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06322">
      <w:pPr>
        <w:spacing w:line="251" w:lineRule="auto"/>
      </w:pPr>
    </w:p>
    <w:p w14:paraId="02B7CA53">
      <w:pPr>
        <w:spacing w:line="252" w:lineRule="auto"/>
      </w:pPr>
    </w:p>
    <w:p w14:paraId="5FD983C1">
      <w:pPr>
        <w:spacing w:before="270" w:line="371" w:lineRule="auto"/>
        <w:ind w:left="1293" w:firstLine="1244"/>
        <w:rPr>
          <w:rFonts w:hint="eastAsia" w:ascii="仿宋" w:hAnsi="仿宋" w:eastAsia="仿宋" w:cs="仿宋"/>
          <w:sz w:val="83"/>
          <w:szCs w:val="83"/>
        </w:rPr>
      </w:pPr>
      <w:r>
        <w:rPr>
          <w:rFonts w:ascii="仿宋" w:hAnsi="仿宋" w:eastAsia="仿宋" w:cs="仿宋"/>
          <w:spacing w:val="-4"/>
          <w:sz w:val="83"/>
          <w:szCs w:val="83"/>
          <w14:textOutline w14:w="15252" w14:cap="sq" w14:cmpd="sng" w14:algn="ctr">
            <w14:solidFill>
              <w14:srgbClr w14:val="000000"/>
            </w14:solidFill>
            <w14:prstDash w14:val="solid"/>
            <w14:bevel/>
          </w14:textOutline>
        </w:rPr>
        <w:t>政</w:t>
      </w:r>
      <w:r>
        <w:rPr>
          <w:rFonts w:ascii="仿宋" w:hAnsi="仿宋" w:eastAsia="仿宋" w:cs="仿宋"/>
          <w:spacing w:val="-2"/>
          <w:sz w:val="83"/>
          <w:szCs w:val="83"/>
          <w14:textOutline w14:w="15252" w14:cap="sq" w14:cmpd="sng" w14:algn="ctr">
            <w14:solidFill>
              <w14:srgbClr w14:val="000000"/>
            </w14:solidFill>
            <w14:prstDash w14:val="solid"/>
            <w14:bevel/>
          </w14:textOutline>
        </w:rPr>
        <w:t>府采购</w:t>
      </w:r>
      <w:r>
        <w:rPr>
          <w:rFonts w:ascii="仿宋" w:hAnsi="仿宋" w:eastAsia="仿宋" w:cs="仿宋"/>
          <w:sz w:val="83"/>
          <w:szCs w:val="83"/>
        </w:rPr>
        <w:t xml:space="preserve">   </w:t>
      </w:r>
    </w:p>
    <w:p w14:paraId="36A06666">
      <w:pPr>
        <w:spacing w:before="270" w:line="371" w:lineRule="auto"/>
        <w:jc w:val="center"/>
        <w:rPr>
          <w:rFonts w:hint="eastAsia" w:ascii="仿宋" w:hAnsi="仿宋" w:eastAsia="仿宋" w:cs="仿宋"/>
          <w:sz w:val="83"/>
          <w:szCs w:val="83"/>
        </w:rPr>
      </w:pPr>
      <w:r>
        <w:rPr>
          <w:rFonts w:ascii="仿宋" w:hAnsi="仿宋" w:eastAsia="仿宋" w:cs="仿宋"/>
          <w:spacing w:val="2"/>
          <w:sz w:val="83"/>
          <w:szCs w:val="83"/>
          <w14:textOutline w14:w="15252" w14:cap="sq" w14:cmpd="sng" w14:algn="ctr">
            <w14:solidFill>
              <w14:srgbClr w14:val="000000"/>
            </w14:solidFill>
            <w14:prstDash w14:val="solid"/>
            <w14:bevel/>
          </w14:textOutline>
        </w:rPr>
        <w:t>竞争性</w:t>
      </w:r>
      <w:r>
        <w:rPr>
          <w:rFonts w:ascii="仿宋" w:hAnsi="仿宋" w:eastAsia="仿宋" w:cs="仿宋"/>
          <w:spacing w:val="1"/>
          <w:sz w:val="83"/>
          <w:szCs w:val="83"/>
          <w14:textOutline w14:w="15252" w14:cap="sq" w14:cmpd="sng" w14:algn="ctr">
            <w14:solidFill>
              <w14:srgbClr w14:val="000000"/>
            </w14:solidFill>
            <w14:prstDash w14:val="solid"/>
            <w14:bevel/>
          </w14:textOutline>
        </w:rPr>
        <w:t>磋商文件</w:t>
      </w:r>
    </w:p>
    <w:p w14:paraId="42851505">
      <w:pPr>
        <w:spacing w:line="245" w:lineRule="auto"/>
      </w:pPr>
    </w:p>
    <w:p w14:paraId="068442FA">
      <w:pPr>
        <w:spacing w:line="246" w:lineRule="auto"/>
      </w:pPr>
    </w:p>
    <w:p w14:paraId="1B0A225A">
      <w:pPr>
        <w:spacing w:line="246" w:lineRule="auto"/>
      </w:pPr>
    </w:p>
    <w:p w14:paraId="6ED48CA4">
      <w:pPr>
        <w:spacing w:line="246" w:lineRule="auto"/>
      </w:pPr>
    </w:p>
    <w:p w14:paraId="6B246763">
      <w:pPr>
        <w:spacing w:line="246" w:lineRule="auto"/>
      </w:pPr>
    </w:p>
    <w:p w14:paraId="6E9F2BE3">
      <w:pPr>
        <w:spacing w:before="101" w:line="226" w:lineRule="auto"/>
        <w:ind w:left="820"/>
        <w:rPr>
          <w:rFonts w:hint="eastAsia" w:ascii="仿宋" w:hAnsi="仿宋" w:eastAsia="仿宋" w:cs="仿宋"/>
          <w:sz w:val="31"/>
          <w:szCs w:val="31"/>
        </w:rPr>
      </w:pPr>
      <w:r>
        <w:rPr>
          <w:rFonts w:ascii="仿宋" w:hAnsi="仿宋" w:eastAsia="仿宋" w:cs="仿宋"/>
          <w:spacing w:val="18"/>
          <w:sz w:val="31"/>
          <w:szCs w:val="31"/>
          <w14:textOutline w14:w="5791" w14:cap="sq" w14:cmpd="sng" w14:algn="ctr">
            <w14:solidFill>
              <w14:srgbClr w14:val="000000"/>
            </w14:solidFill>
            <w14:prstDash w14:val="solid"/>
            <w14:bevel/>
          </w14:textOutline>
        </w:rPr>
        <w:t>采购</w:t>
      </w:r>
      <w:r>
        <w:rPr>
          <w:rFonts w:ascii="仿宋" w:hAnsi="仿宋" w:eastAsia="仿宋" w:cs="仿宋"/>
          <w:spacing w:val="10"/>
          <w:sz w:val="31"/>
          <w:szCs w:val="31"/>
          <w14:textOutline w14:w="5791" w14:cap="sq" w14:cmpd="sng" w14:algn="ctr">
            <w14:solidFill>
              <w14:srgbClr w14:val="000000"/>
            </w14:solidFill>
            <w14:prstDash w14:val="solid"/>
            <w14:bevel/>
          </w14:textOutline>
        </w:rPr>
        <w:t>项</w:t>
      </w:r>
      <w:r>
        <w:rPr>
          <w:rFonts w:ascii="仿宋" w:hAnsi="仿宋" w:eastAsia="仿宋" w:cs="仿宋"/>
          <w:spacing w:val="9"/>
          <w:sz w:val="31"/>
          <w:szCs w:val="31"/>
          <w14:textOutline w14:w="5791" w14:cap="sq" w14:cmpd="sng" w14:algn="ctr">
            <w14:solidFill>
              <w14:srgbClr w14:val="000000"/>
            </w14:solidFill>
            <w14:prstDash w14:val="solid"/>
            <w14:bevel/>
          </w14:textOutline>
        </w:rPr>
        <w:t>目名称：</w:t>
      </w:r>
      <w:r>
        <w:rPr>
          <w:rFonts w:hint="eastAsia" w:ascii="仿宋" w:hAnsi="仿宋" w:eastAsia="仿宋" w:cs="仿宋"/>
          <w:spacing w:val="9"/>
          <w:sz w:val="31"/>
          <w:szCs w:val="31"/>
          <w:u w:val="single"/>
          <w:lang w:eastAsia="zh-CN"/>
          <w14:textOutline w14:w="5791" w14:cap="sq" w14:cmpd="sng" w14:algn="ctr">
            <w14:solidFill>
              <w14:srgbClr w14:val="000000"/>
            </w14:solidFill>
            <w14:prstDash w14:val="solid"/>
            <w14:bevel/>
          </w14:textOutline>
        </w:rPr>
        <w:t>凤凰县自然资源局凤凰县地质灾害“隐患点+风险区”(点面)双控体系建设项目</w:t>
      </w:r>
      <w:r>
        <w:rPr>
          <w:rFonts w:hint="eastAsia" w:ascii="仿宋" w:hAnsi="仿宋" w:eastAsia="仿宋" w:cs="仿宋"/>
          <w:spacing w:val="9"/>
          <w:sz w:val="31"/>
          <w:szCs w:val="31"/>
          <w:u w:val="single"/>
          <w14:textOutline w14:w="5791" w14:cap="sq" w14:cmpd="sng" w14:algn="ctr">
            <w14:solidFill>
              <w14:srgbClr w14:val="000000"/>
            </w14:solidFill>
            <w14:prstDash w14:val="solid"/>
            <w14:bevel/>
          </w14:textOutline>
        </w:rPr>
        <w:t xml:space="preserve"> </w:t>
      </w:r>
    </w:p>
    <w:p w14:paraId="6B638518">
      <w:pPr>
        <w:spacing w:line="257" w:lineRule="auto"/>
      </w:pPr>
    </w:p>
    <w:p w14:paraId="63F5DDA2">
      <w:pPr>
        <w:spacing w:before="101" w:line="226" w:lineRule="auto"/>
        <w:ind w:left="818"/>
        <w:rPr>
          <w:rFonts w:hint="default" w:ascii="仿宋" w:hAnsi="仿宋" w:eastAsia="仿宋" w:cs="仿宋"/>
          <w:sz w:val="31"/>
          <w:szCs w:val="31"/>
          <w:lang w:val="en-US" w:eastAsia="zh-CN"/>
        </w:rPr>
      </w:pPr>
      <w:r>
        <w:rPr>
          <w:rFonts w:ascii="仿宋" w:hAnsi="仿宋" w:eastAsia="仿宋" w:cs="仿宋"/>
          <w:spacing w:val="14"/>
          <w:sz w:val="31"/>
          <w:szCs w:val="31"/>
          <w14:textOutline w14:w="5791" w14:cap="sq" w14:cmpd="sng" w14:algn="ctr">
            <w14:solidFill>
              <w14:srgbClr w14:val="000000"/>
            </w14:solidFill>
            <w14:prstDash w14:val="solid"/>
            <w14:bevel/>
          </w14:textOutline>
        </w:rPr>
        <w:t>政</w:t>
      </w:r>
      <w:r>
        <w:rPr>
          <w:rFonts w:ascii="仿宋" w:hAnsi="仿宋" w:eastAsia="仿宋" w:cs="仿宋"/>
          <w:spacing w:val="12"/>
          <w:sz w:val="31"/>
          <w:szCs w:val="31"/>
          <w14:textOutline w14:w="5791" w14:cap="sq" w14:cmpd="sng" w14:algn="ctr">
            <w14:solidFill>
              <w14:srgbClr w14:val="000000"/>
            </w14:solidFill>
            <w14:prstDash w14:val="solid"/>
            <w14:bevel/>
          </w14:textOutline>
        </w:rPr>
        <w:t>府</w:t>
      </w:r>
      <w:r>
        <w:rPr>
          <w:rFonts w:ascii="仿宋" w:hAnsi="仿宋" w:eastAsia="仿宋" w:cs="仿宋"/>
          <w:spacing w:val="7"/>
          <w:sz w:val="31"/>
          <w:szCs w:val="31"/>
          <w14:textOutline w14:w="5791" w14:cap="sq" w14:cmpd="sng" w14:algn="ctr">
            <w14:solidFill>
              <w14:srgbClr w14:val="000000"/>
            </w14:solidFill>
            <w14:prstDash w14:val="solid"/>
            <w14:bevel/>
          </w14:textOutline>
        </w:rPr>
        <w:t>采购编号：</w:t>
      </w:r>
      <w:r>
        <w:rPr>
          <w:rFonts w:hint="eastAsia" w:ascii="仿宋" w:hAnsi="仿宋" w:eastAsia="仿宋" w:cs="仿宋"/>
          <w:color w:val="FF0000"/>
          <w:spacing w:val="9"/>
          <w:sz w:val="31"/>
          <w:szCs w:val="31"/>
          <w:u w:val="single"/>
          <w:lang w:val="en-US" w:eastAsia="zh-CN"/>
          <w14:textOutline w14:w="5791" w14:cap="sq" w14:cmpd="sng" w14:algn="ctr">
            <w14:solidFill>
              <w14:srgbClr w14:val="000000"/>
            </w14:solidFill>
            <w14:prstDash w14:val="solid"/>
            <w14:bevel/>
          </w14:textOutline>
        </w:rPr>
        <w:t xml:space="preserve"> (2026)433123000004-1  </w:t>
      </w:r>
    </w:p>
    <w:p w14:paraId="6A4469B0">
      <w:pPr>
        <w:spacing w:line="256" w:lineRule="auto"/>
      </w:pPr>
    </w:p>
    <w:p w14:paraId="5D977CF9">
      <w:pPr>
        <w:spacing w:before="101" w:line="228" w:lineRule="auto"/>
        <w:ind w:left="822"/>
        <w:rPr>
          <w:rFonts w:hint="eastAsia" w:ascii="仿宋" w:hAnsi="仿宋" w:eastAsia="仿宋" w:cs="仿宋"/>
          <w:sz w:val="31"/>
          <w:szCs w:val="31"/>
          <w:lang w:eastAsia="zh-CN"/>
        </w:rPr>
      </w:pPr>
      <w:r>
        <w:rPr>
          <w:rFonts w:ascii="仿宋" w:hAnsi="仿宋" w:eastAsia="仿宋" w:cs="仿宋"/>
          <w:spacing w:val="9"/>
          <w:sz w:val="31"/>
          <w:szCs w:val="31"/>
          <w14:textOutline w14:w="5791" w14:cap="sq" w14:cmpd="sng" w14:algn="ctr">
            <w14:solidFill>
              <w14:srgbClr w14:val="000000"/>
            </w14:solidFill>
            <w14:prstDash w14:val="solid"/>
            <w14:bevel/>
          </w14:textOutline>
        </w:rPr>
        <w:t>采购代理编号：</w:t>
      </w:r>
      <w:r>
        <w:rPr>
          <w:rFonts w:hint="eastAsia" w:ascii="仿宋" w:hAnsi="仿宋" w:eastAsia="仿宋" w:cs="仿宋"/>
          <w:sz w:val="31"/>
          <w:szCs w:val="31"/>
          <w:u w:val="single"/>
          <w:lang w:eastAsia="zh-CN"/>
          <w14:textOutline w14:w="5791" w14:cap="sq" w14:cmpd="sng" w14:algn="ctr">
            <w14:solidFill>
              <w14:srgbClr w14:val="000000"/>
            </w14:solidFill>
            <w14:prstDash w14:val="solid"/>
            <w14:bevel/>
          </w14:textOutline>
        </w:rPr>
        <w:t>HNZYCG-2026-008</w:t>
      </w:r>
    </w:p>
    <w:p w14:paraId="17A235D9">
      <w:pPr>
        <w:spacing w:line="257" w:lineRule="auto"/>
      </w:pPr>
    </w:p>
    <w:p w14:paraId="44F8940F">
      <w:pPr>
        <w:spacing w:before="101" w:line="226" w:lineRule="auto"/>
        <w:ind w:left="822"/>
        <w:rPr>
          <w:rFonts w:hint="eastAsia" w:ascii="仿宋" w:hAnsi="仿宋" w:eastAsia="仿宋" w:cs="仿宋"/>
          <w:sz w:val="31"/>
          <w:szCs w:val="31"/>
          <w:lang w:eastAsia="zh-CN"/>
        </w:rPr>
      </w:pPr>
      <w:r>
        <w:rPr>
          <w:rFonts w:ascii="仿宋" w:hAnsi="仿宋" w:eastAsia="仿宋" w:cs="仿宋"/>
          <w:spacing w:val="8"/>
          <w:sz w:val="31"/>
          <w:szCs w:val="31"/>
          <w14:textOutline w14:w="5791" w14:cap="sq" w14:cmpd="sng" w14:algn="ctr">
            <w14:solidFill>
              <w14:srgbClr w14:val="000000"/>
            </w14:solidFill>
            <w14:prstDash w14:val="solid"/>
            <w14:bevel/>
          </w14:textOutline>
        </w:rPr>
        <w:t>采</w:t>
      </w:r>
      <w:r>
        <w:rPr>
          <w:rFonts w:ascii="仿宋" w:hAnsi="仿宋" w:eastAsia="仿宋" w:cs="仿宋"/>
          <w:spacing w:val="8"/>
          <w:sz w:val="31"/>
          <w:szCs w:val="31"/>
        </w:rPr>
        <w:t xml:space="preserve">   </w:t>
      </w:r>
      <w:r>
        <w:rPr>
          <w:rFonts w:ascii="仿宋" w:hAnsi="仿宋" w:eastAsia="仿宋" w:cs="仿宋"/>
          <w:spacing w:val="8"/>
          <w:sz w:val="31"/>
          <w:szCs w:val="31"/>
          <w14:textOutline w14:w="5791" w14:cap="sq" w14:cmpd="sng" w14:algn="ctr">
            <w14:solidFill>
              <w14:srgbClr w14:val="000000"/>
            </w14:solidFill>
            <w14:prstDash w14:val="solid"/>
            <w14:bevel/>
          </w14:textOutline>
        </w:rPr>
        <w:t>购</w:t>
      </w:r>
      <w:r>
        <w:rPr>
          <w:rFonts w:ascii="仿宋" w:hAnsi="仿宋" w:eastAsia="仿宋" w:cs="仿宋"/>
          <w:spacing w:val="8"/>
          <w:sz w:val="31"/>
          <w:szCs w:val="31"/>
        </w:rPr>
        <w:t xml:space="preserve">   </w:t>
      </w:r>
      <w:r>
        <w:rPr>
          <w:rFonts w:ascii="仿宋" w:hAnsi="仿宋" w:eastAsia="仿宋" w:cs="仿宋"/>
          <w:spacing w:val="8"/>
          <w:sz w:val="31"/>
          <w:szCs w:val="31"/>
          <w14:textOutline w14:w="5791" w14:cap="sq" w14:cmpd="sng" w14:algn="ctr">
            <w14:solidFill>
              <w14:srgbClr w14:val="000000"/>
            </w14:solidFill>
            <w14:prstDash w14:val="solid"/>
            <w14:bevel/>
          </w14:textOutline>
        </w:rPr>
        <w:t>人：</w:t>
      </w:r>
      <w:r>
        <w:rPr>
          <w:rFonts w:hint="eastAsia" w:ascii="仿宋" w:hAnsi="仿宋" w:eastAsia="仿宋" w:cs="仿宋"/>
          <w:spacing w:val="8"/>
          <w:sz w:val="31"/>
          <w:szCs w:val="31"/>
          <w:u w:val="single"/>
          <w:lang w:eastAsia="zh-CN"/>
          <w14:textOutline w14:w="5791" w14:cap="sq" w14:cmpd="sng" w14:algn="ctr">
            <w14:solidFill>
              <w14:srgbClr w14:val="000000"/>
            </w14:solidFill>
            <w14:prstDash w14:val="solid"/>
            <w14:bevel/>
          </w14:textOutline>
        </w:rPr>
        <w:t>凤凰县自然资源局</w:t>
      </w:r>
    </w:p>
    <w:p w14:paraId="0F54CF34">
      <w:pPr>
        <w:spacing w:line="256" w:lineRule="auto"/>
      </w:pPr>
    </w:p>
    <w:p w14:paraId="439DC9DE">
      <w:pPr>
        <w:spacing w:before="101" w:line="228" w:lineRule="auto"/>
        <w:ind w:left="822"/>
        <w:rPr>
          <w:rFonts w:hint="eastAsia" w:ascii="仿宋" w:hAnsi="仿宋" w:eastAsia="仿宋" w:cs="仿宋"/>
          <w:sz w:val="31"/>
          <w:szCs w:val="31"/>
        </w:rPr>
      </w:pPr>
      <w:r>
        <w:rPr>
          <w:rFonts w:ascii="仿宋" w:hAnsi="仿宋" w:eastAsia="仿宋" w:cs="仿宋"/>
          <w:spacing w:val="18"/>
          <w:sz w:val="31"/>
          <w:szCs w:val="31"/>
          <w14:textOutline w14:w="5791" w14:cap="sq" w14:cmpd="sng" w14:algn="ctr">
            <w14:solidFill>
              <w14:srgbClr w14:val="000000"/>
            </w14:solidFill>
            <w14:prstDash w14:val="solid"/>
            <w14:bevel/>
          </w14:textOutline>
        </w:rPr>
        <w:t>采</w:t>
      </w:r>
      <w:r>
        <w:rPr>
          <w:rFonts w:ascii="仿宋" w:hAnsi="仿宋" w:eastAsia="仿宋" w:cs="仿宋"/>
          <w:spacing w:val="13"/>
          <w:sz w:val="31"/>
          <w:szCs w:val="31"/>
          <w14:textOutline w14:w="5791" w14:cap="sq" w14:cmpd="sng" w14:algn="ctr">
            <w14:solidFill>
              <w14:srgbClr w14:val="000000"/>
            </w14:solidFill>
            <w14:prstDash w14:val="solid"/>
            <w14:bevel/>
          </w14:textOutline>
        </w:rPr>
        <w:t>购</w:t>
      </w:r>
      <w:r>
        <w:rPr>
          <w:rFonts w:ascii="仿宋" w:hAnsi="仿宋" w:eastAsia="仿宋" w:cs="仿宋"/>
          <w:spacing w:val="9"/>
          <w:sz w:val="31"/>
          <w:szCs w:val="31"/>
          <w14:textOutline w14:w="5791" w14:cap="sq" w14:cmpd="sng" w14:algn="ctr">
            <w14:solidFill>
              <w14:srgbClr w14:val="000000"/>
            </w14:solidFill>
            <w14:prstDash w14:val="solid"/>
            <w14:bevel/>
          </w14:textOutline>
        </w:rPr>
        <w:t>代理机构：</w:t>
      </w:r>
      <w:r>
        <w:rPr>
          <w:rFonts w:hint="eastAsia" w:ascii="仿宋" w:hAnsi="仿宋" w:eastAsia="仿宋" w:cs="仿宋"/>
          <w:spacing w:val="9"/>
          <w:sz w:val="31"/>
          <w:szCs w:val="31"/>
          <w:u w:val="single"/>
          <w14:textOutline w14:w="5791" w14:cap="sq" w14:cmpd="sng" w14:algn="ctr">
            <w14:solidFill>
              <w14:srgbClr w14:val="000000"/>
            </w14:solidFill>
            <w14:prstDash w14:val="solid"/>
            <w14:bevel/>
          </w14:textOutline>
        </w:rPr>
        <w:t>湖南中云项目管理有限公司</w:t>
      </w:r>
    </w:p>
    <w:p w14:paraId="36F5AB18">
      <w:pPr>
        <w:sectPr>
          <w:headerReference r:id="rId3" w:type="default"/>
          <w:footerReference r:id="rId5" w:type="default"/>
          <w:headerReference r:id="rId4" w:type="even"/>
          <w:pgSz w:w="11906" w:h="16839"/>
          <w:pgMar w:top="1431" w:right="1305" w:bottom="2552" w:left="1785" w:header="0" w:footer="2170" w:gutter="0"/>
          <w:cols w:space="720" w:num="1"/>
          <w:docGrid w:linePitch="286" w:charSpace="0"/>
        </w:sectPr>
      </w:pPr>
    </w:p>
    <w:p w14:paraId="5FAA77EC">
      <w:pPr>
        <w:spacing w:line="351" w:lineRule="auto"/>
      </w:pPr>
    </w:p>
    <w:sdt>
      <w:sdtPr>
        <w:rPr>
          <w:rFonts w:ascii="仿宋" w:hAnsi="仿宋" w:eastAsia="仿宋" w:cs="仿宋"/>
          <w:sz w:val="31"/>
          <w:szCs w:val="31"/>
        </w:rPr>
        <w:id w:val="1"/>
        <w:docPartObj>
          <w:docPartGallery w:val="Table of Contents"/>
          <w:docPartUnique/>
        </w:docPartObj>
      </w:sdtPr>
      <w:sdtEndPr>
        <w:rPr>
          <w:rFonts w:ascii="仿宋" w:hAnsi="仿宋" w:eastAsia="仿宋" w:cs="仿宋"/>
          <w:sz w:val="20"/>
          <w:szCs w:val="20"/>
        </w:rPr>
      </w:sdtEndPr>
      <w:sdtContent>
        <w:p w14:paraId="29C794BE">
          <w:pPr>
            <w:spacing w:before="101" w:line="229" w:lineRule="auto"/>
            <w:ind w:left="4245"/>
            <w:rPr>
              <w:rFonts w:hint="eastAsia" w:ascii="仿宋" w:hAnsi="仿宋" w:eastAsia="仿宋" w:cs="仿宋"/>
              <w:sz w:val="31"/>
              <w:szCs w:val="31"/>
            </w:rPr>
          </w:pPr>
          <w:r>
            <w:rPr>
              <w:rFonts w:ascii="仿宋" w:hAnsi="仿宋" w:eastAsia="仿宋" w:cs="仿宋"/>
              <w:spacing w:val="-6"/>
              <w:sz w:val="31"/>
              <w:szCs w:val="31"/>
              <w14:textOutline w14:w="5791" w14:cap="sq" w14:cmpd="sng" w14:algn="ctr">
                <w14:solidFill>
                  <w14:srgbClr w14:val="000000"/>
                </w14:solidFill>
                <w14:prstDash w14:val="solid"/>
                <w14:bevel/>
              </w14:textOutline>
            </w:rPr>
            <w:t>目</w:t>
          </w:r>
          <w:r>
            <w:rPr>
              <w:rFonts w:ascii="仿宋" w:hAnsi="仿宋" w:eastAsia="仿宋" w:cs="仿宋"/>
              <w:spacing w:val="-6"/>
              <w:sz w:val="31"/>
              <w:szCs w:val="31"/>
            </w:rPr>
            <w:t xml:space="preserve">  </w:t>
          </w:r>
          <w:r>
            <w:rPr>
              <w:rFonts w:ascii="仿宋" w:hAnsi="仿宋" w:eastAsia="仿宋" w:cs="仿宋"/>
              <w:spacing w:val="-6"/>
              <w:sz w:val="31"/>
              <w:szCs w:val="31"/>
              <w14:textOutline w14:w="5791" w14:cap="sq" w14:cmpd="sng" w14:algn="ctr">
                <w14:solidFill>
                  <w14:srgbClr w14:val="000000"/>
                </w14:solidFill>
                <w14:prstDash w14:val="solid"/>
                <w14:bevel/>
              </w14:textOutline>
            </w:rPr>
            <w:t>录</w:t>
          </w:r>
        </w:p>
        <w:p w14:paraId="68A20819">
          <w:pPr>
            <w:spacing w:line="477" w:lineRule="auto"/>
          </w:pPr>
        </w:p>
        <w:p w14:paraId="2B1DA770">
          <w:pPr>
            <w:tabs>
              <w:tab w:val="right" w:leader="dot" w:pos="9297"/>
            </w:tabs>
            <w:spacing w:before="65" w:line="229" w:lineRule="auto"/>
            <w:ind w:left="21"/>
            <w:rPr>
              <w:rFonts w:hint="eastAsia" w:ascii="仿宋" w:hAnsi="仿宋" w:eastAsia="仿宋" w:cs="仿宋"/>
              <w:sz w:val="20"/>
              <w:szCs w:val="20"/>
            </w:rPr>
          </w:pPr>
          <w:r>
            <w:fldChar w:fldCharType="begin"/>
          </w:r>
          <w:r>
            <w:instrText xml:space="preserve"> HYPERLINK \l "_bookmark1" </w:instrText>
          </w:r>
          <w:r>
            <w:fldChar w:fldCharType="separate"/>
          </w:r>
          <w:r>
            <w:rPr>
              <w:rFonts w:ascii="仿宋" w:hAnsi="仿宋" w:eastAsia="仿宋" w:cs="仿宋"/>
              <w:spacing w:val="4"/>
              <w:sz w:val="20"/>
              <w:szCs w:val="20"/>
            </w:rPr>
            <w:t>第</w:t>
          </w:r>
          <w:r>
            <w:rPr>
              <w:rFonts w:ascii="仿宋" w:hAnsi="仿宋" w:eastAsia="仿宋" w:cs="仿宋"/>
              <w:spacing w:val="3"/>
              <w:sz w:val="20"/>
              <w:szCs w:val="20"/>
            </w:rPr>
            <w:t xml:space="preserve">一章 磋商邀请 </w:t>
          </w:r>
          <w:r>
            <w:rPr>
              <w:rFonts w:ascii="仿宋" w:hAnsi="仿宋" w:eastAsia="仿宋" w:cs="仿宋"/>
              <w:sz w:val="20"/>
              <w:szCs w:val="20"/>
            </w:rPr>
            <w:tab/>
          </w:r>
          <w:r>
            <w:rPr>
              <w:rFonts w:hint="eastAsia" w:ascii="仿宋" w:hAnsi="仿宋" w:eastAsia="仿宋" w:cs="仿宋"/>
              <w:spacing w:val="3"/>
              <w:sz w:val="20"/>
              <w:szCs w:val="20"/>
            </w:rPr>
            <w:t>1</w:t>
          </w:r>
          <w:r>
            <w:rPr>
              <w:rFonts w:hint="eastAsia" w:ascii="仿宋" w:hAnsi="仿宋" w:eastAsia="仿宋" w:cs="仿宋"/>
              <w:spacing w:val="3"/>
              <w:sz w:val="20"/>
              <w:szCs w:val="20"/>
            </w:rPr>
            <w:fldChar w:fldCharType="end"/>
          </w:r>
        </w:p>
        <w:p w14:paraId="2BAD2CEF">
          <w:pPr>
            <w:tabs>
              <w:tab w:val="right" w:leader="dot" w:pos="9297"/>
            </w:tabs>
            <w:spacing w:before="172" w:line="231" w:lineRule="auto"/>
            <w:ind w:left="436"/>
            <w:rPr>
              <w:rFonts w:hint="eastAsia" w:ascii="仿宋" w:hAnsi="仿宋" w:eastAsia="仿宋" w:cs="仿宋"/>
              <w:sz w:val="20"/>
              <w:szCs w:val="20"/>
            </w:rPr>
          </w:pPr>
          <w:r>
            <w:fldChar w:fldCharType="begin"/>
          </w:r>
          <w:r>
            <w:instrText xml:space="preserve"> HYPERLINK \l "_bookmark2" </w:instrText>
          </w:r>
          <w:r>
            <w:fldChar w:fldCharType="separate"/>
          </w:r>
          <w:r>
            <w:rPr>
              <w:rFonts w:ascii="仿宋" w:hAnsi="仿宋" w:eastAsia="仿宋" w:cs="仿宋"/>
              <w:spacing w:val="6"/>
              <w:sz w:val="20"/>
              <w:szCs w:val="20"/>
            </w:rPr>
            <w:t>一</w:t>
          </w:r>
          <w:r>
            <w:rPr>
              <w:rFonts w:ascii="仿宋" w:hAnsi="仿宋" w:eastAsia="仿宋" w:cs="仿宋"/>
              <w:spacing w:val="5"/>
              <w:sz w:val="20"/>
              <w:szCs w:val="20"/>
            </w:rPr>
            <w:t xml:space="preserve">、采购项目基本情况 </w:t>
          </w:r>
          <w:r>
            <w:rPr>
              <w:rFonts w:ascii="仿宋" w:hAnsi="仿宋" w:eastAsia="仿宋" w:cs="仿宋"/>
              <w:sz w:val="20"/>
              <w:szCs w:val="20"/>
            </w:rPr>
            <w:tab/>
          </w:r>
          <w:r>
            <w:rPr>
              <w:rFonts w:hint="eastAsia" w:ascii="仿宋" w:hAnsi="仿宋" w:eastAsia="仿宋" w:cs="仿宋"/>
              <w:spacing w:val="5"/>
              <w:sz w:val="20"/>
              <w:szCs w:val="20"/>
            </w:rPr>
            <w:t>1</w:t>
          </w:r>
          <w:r>
            <w:rPr>
              <w:rFonts w:hint="eastAsia" w:ascii="仿宋" w:hAnsi="仿宋" w:eastAsia="仿宋" w:cs="仿宋"/>
              <w:spacing w:val="5"/>
              <w:sz w:val="20"/>
              <w:szCs w:val="20"/>
            </w:rPr>
            <w:fldChar w:fldCharType="end"/>
          </w:r>
        </w:p>
        <w:p w14:paraId="2DA19DF9">
          <w:pPr>
            <w:tabs>
              <w:tab w:val="right" w:leader="dot" w:pos="9297"/>
            </w:tabs>
            <w:spacing w:before="169" w:line="229" w:lineRule="auto"/>
            <w:ind w:left="439"/>
            <w:rPr>
              <w:rFonts w:hint="eastAsia" w:ascii="仿宋" w:hAnsi="仿宋" w:eastAsia="仿宋" w:cs="仿宋"/>
              <w:sz w:val="20"/>
              <w:szCs w:val="20"/>
            </w:rPr>
          </w:pPr>
          <w:r>
            <w:fldChar w:fldCharType="begin"/>
          </w:r>
          <w:r>
            <w:instrText xml:space="preserve"> HYPERLINK \l "_bookmark3" </w:instrText>
          </w:r>
          <w:r>
            <w:fldChar w:fldCharType="separate"/>
          </w:r>
          <w:r>
            <w:rPr>
              <w:rFonts w:ascii="仿宋" w:hAnsi="仿宋" w:eastAsia="仿宋" w:cs="仿宋"/>
              <w:spacing w:val="7"/>
              <w:sz w:val="20"/>
              <w:szCs w:val="20"/>
            </w:rPr>
            <w:t xml:space="preserve">二、采购需求及项目可能实质性变动内容 </w:t>
          </w:r>
          <w:r>
            <w:rPr>
              <w:rFonts w:ascii="仿宋" w:hAnsi="仿宋" w:eastAsia="仿宋" w:cs="仿宋"/>
              <w:sz w:val="20"/>
              <w:szCs w:val="20"/>
            </w:rPr>
            <w:tab/>
          </w:r>
          <w:r>
            <w:rPr>
              <w:rFonts w:hint="eastAsia" w:ascii="仿宋" w:hAnsi="仿宋" w:eastAsia="仿宋" w:cs="仿宋"/>
              <w:spacing w:val="5"/>
              <w:sz w:val="20"/>
              <w:szCs w:val="20"/>
            </w:rPr>
            <w:t>1</w:t>
          </w:r>
          <w:r>
            <w:rPr>
              <w:rFonts w:hint="eastAsia" w:ascii="仿宋" w:hAnsi="仿宋" w:eastAsia="仿宋" w:cs="仿宋"/>
              <w:spacing w:val="5"/>
              <w:sz w:val="20"/>
              <w:szCs w:val="20"/>
            </w:rPr>
            <w:fldChar w:fldCharType="end"/>
          </w:r>
        </w:p>
        <w:p w14:paraId="2C36286F">
          <w:pPr>
            <w:tabs>
              <w:tab w:val="right" w:leader="dot" w:pos="9297"/>
            </w:tabs>
            <w:spacing w:before="172" w:line="231" w:lineRule="auto"/>
            <w:ind w:left="438"/>
            <w:rPr>
              <w:rFonts w:hint="eastAsia" w:ascii="仿宋" w:hAnsi="仿宋" w:eastAsia="仿宋" w:cs="仿宋"/>
              <w:sz w:val="20"/>
              <w:szCs w:val="20"/>
            </w:rPr>
          </w:pPr>
          <w:r>
            <w:fldChar w:fldCharType="begin"/>
          </w:r>
          <w:r>
            <w:instrText xml:space="preserve"> HYPERLINK \l "_bookmark4" </w:instrText>
          </w:r>
          <w:r>
            <w:fldChar w:fldCharType="separate"/>
          </w:r>
          <w:r>
            <w:rPr>
              <w:rFonts w:ascii="仿宋" w:hAnsi="仿宋" w:eastAsia="仿宋" w:cs="仿宋"/>
              <w:spacing w:val="12"/>
              <w:sz w:val="20"/>
              <w:szCs w:val="20"/>
            </w:rPr>
            <w:t>三</w:t>
          </w:r>
          <w:r>
            <w:rPr>
              <w:rFonts w:ascii="仿宋" w:hAnsi="仿宋" w:eastAsia="仿宋" w:cs="仿宋"/>
              <w:spacing w:val="11"/>
              <w:sz w:val="20"/>
              <w:szCs w:val="20"/>
            </w:rPr>
            <w:t>、</w:t>
          </w:r>
          <w:r>
            <w:rPr>
              <w:rFonts w:ascii="仿宋" w:hAnsi="仿宋" w:eastAsia="仿宋" w:cs="仿宋"/>
              <w:spacing w:val="6"/>
              <w:sz w:val="20"/>
              <w:szCs w:val="20"/>
            </w:rPr>
            <w:t xml:space="preserve">采购项目需落实的政府采购政策 </w:t>
          </w:r>
          <w:r>
            <w:rPr>
              <w:rFonts w:ascii="仿宋" w:hAnsi="仿宋" w:eastAsia="仿宋" w:cs="仿宋"/>
              <w:sz w:val="20"/>
              <w:szCs w:val="20"/>
            </w:rPr>
            <w:tab/>
          </w:r>
          <w:r>
            <w:rPr>
              <w:rFonts w:hint="eastAsia" w:ascii="仿宋" w:hAnsi="仿宋" w:eastAsia="仿宋" w:cs="仿宋"/>
              <w:spacing w:val="6"/>
              <w:sz w:val="20"/>
              <w:szCs w:val="20"/>
            </w:rPr>
            <w:t>1</w:t>
          </w:r>
          <w:r>
            <w:rPr>
              <w:rFonts w:hint="eastAsia" w:ascii="仿宋" w:hAnsi="仿宋" w:eastAsia="仿宋" w:cs="仿宋"/>
              <w:spacing w:val="6"/>
              <w:sz w:val="20"/>
              <w:szCs w:val="20"/>
            </w:rPr>
            <w:fldChar w:fldCharType="end"/>
          </w:r>
        </w:p>
        <w:p w14:paraId="34B9EF09">
          <w:pPr>
            <w:tabs>
              <w:tab w:val="right" w:leader="dot" w:pos="9297"/>
            </w:tabs>
            <w:spacing w:before="169" w:line="229" w:lineRule="auto"/>
            <w:ind w:left="457"/>
            <w:rPr>
              <w:rFonts w:hint="eastAsia" w:ascii="仿宋" w:hAnsi="仿宋" w:eastAsia="仿宋" w:cs="仿宋"/>
              <w:sz w:val="20"/>
              <w:szCs w:val="20"/>
            </w:rPr>
          </w:pPr>
          <w:r>
            <w:fldChar w:fldCharType="begin"/>
          </w:r>
          <w:r>
            <w:instrText xml:space="preserve"> HYPERLINK \l "_bookmark5" </w:instrText>
          </w:r>
          <w:r>
            <w:fldChar w:fldCharType="separate"/>
          </w:r>
          <w:r>
            <w:rPr>
              <w:rFonts w:ascii="仿宋" w:hAnsi="仿宋" w:eastAsia="仿宋" w:cs="仿宋"/>
              <w:spacing w:val="6"/>
              <w:sz w:val="20"/>
              <w:szCs w:val="20"/>
            </w:rPr>
            <w:t>四</w:t>
          </w:r>
          <w:r>
            <w:rPr>
              <w:rFonts w:ascii="仿宋" w:hAnsi="仿宋" w:eastAsia="仿宋" w:cs="仿宋"/>
              <w:spacing w:val="4"/>
              <w:sz w:val="20"/>
              <w:szCs w:val="20"/>
            </w:rPr>
            <w:t>、</w:t>
          </w:r>
          <w:r>
            <w:rPr>
              <w:rFonts w:ascii="仿宋" w:hAnsi="仿宋" w:eastAsia="仿宋" w:cs="仿宋"/>
              <w:spacing w:val="3"/>
              <w:sz w:val="20"/>
              <w:szCs w:val="20"/>
            </w:rPr>
            <w:t xml:space="preserve">申请人的资格要求 </w:t>
          </w:r>
          <w:r>
            <w:rPr>
              <w:rFonts w:ascii="仿宋" w:hAnsi="仿宋" w:eastAsia="仿宋" w:cs="仿宋"/>
              <w:sz w:val="20"/>
              <w:szCs w:val="20"/>
            </w:rPr>
            <w:tab/>
          </w:r>
          <w:r>
            <w:rPr>
              <w:rFonts w:hint="eastAsia" w:ascii="仿宋" w:hAnsi="仿宋" w:eastAsia="仿宋" w:cs="仿宋"/>
              <w:spacing w:val="3"/>
              <w:sz w:val="20"/>
              <w:szCs w:val="20"/>
            </w:rPr>
            <w:t>2</w:t>
          </w:r>
          <w:r>
            <w:rPr>
              <w:rFonts w:hint="eastAsia" w:ascii="仿宋" w:hAnsi="仿宋" w:eastAsia="仿宋" w:cs="仿宋"/>
              <w:spacing w:val="3"/>
              <w:sz w:val="20"/>
              <w:szCs w:val="20"/>
            </w:rPr>
            <w:fldChar w:fldCharType="end"/>
          </w:r>
        </w:p>
        <w:p w14:paraId="5C13F566">
          <w:pPr>
            <w:tabs>
              <w:tab w:val="right" w:leader="dot" w:pos="9297"/>
            </w:tabs>
            <w:spacing w:before="172" w:line="231" w:lineRule="auto"/>
            <w:ind w:left="436"/>
            <w:rPr>
              <w:rFonts w:hint="eastAsia" w:ascii="仿宋" w:hAnsi="仿宋" w:eastAsia="仿宋" w:cs="仿宋"/>
              <w:sz w:val="20"/>
              <w:szCs w:val="20"/>
            </w:rPr>
          </w:pPr>
          <w:r>
            <w:fldChar w:fldCharType="begin"/>
          </w:r>
          <w:r>
            <w:instrText xml:space="preserve"> HYPERLINK \l "_bookmark6" </w:instrText>
          </w:r>
          <w:r>
            <w:fldChar w:fldCharType="separate"/>
          </w:r>
          <w:r>
            <w:rPr>
              <w:rFonts w:ascii="仿宋" w:hAnsi="仿宋" w:eastAsia="仿宋" w:cs="仿宋"/>
              <w:spacing w:val="5"/>
              <w:sz w:val="20"/>
              <w:szCs w:val="20"/>
            </w:rPr>
            <w:t>五</w:t>
          </w:r>
          <w:r>
            <w:rPr>
              <w:rFonts w:ascii="仿宋" w:hAnsi="仿宋" w:eastAsia="仿宋" w:cs="仿宋"/>
              <w:spacing w:val="4"/>
              <w:sz w:val="20"/>
              <w:szCs w:val="20"/>
            </w:rPr>
            <w:t xml:space="preserve">、获取采购文件 </w:t>
          </w:r>
          <w:r>
            <w:rPr>
              <w:rFonts w:ascii="仿宋" w:hAnsi="仿宋" w:eastAsia="仿宋" w:cs="仿宋"/>
              <w:sz w:val="20"/>
              <w:szCs w:val="20"/>
            </w:rPr>
            <w:tab/>
          </w:r>
          <w:r>
            <w:rPr>
              <w:rFonts w:hint="eastAsia" w:ascii="仿宋" w:hAnsi="仿宋" w:eastAsia="仿宋" w:cs="仿宋"/>
              <w:spacing w:val="4"/>
              <w:sz w:val="20"/>
              <w:szCs w:val="20"/>
            </w:rPr>
            <w:t>2</w:t>
          </w:r>
          <w:r>
            <w:rPr>
              <w:rFonts w:hint="eastAsia" w:ascii="仿宋" w:hAnsi="仿宋" w:eastAsia="仿宋" w:cs="仿宋"/>
              <w:spacing w:val="4"/>
              <w:sz w:val="20"/>
              <w:szCs w:val="20"/>
            </w:rPr>
            <w:fldChar w:fldCharType="end"/>
          </w:r>
        </w:p>
        <w:p w14:paraId="04BA2EB0">
          <w:pPr>
            <w:tabs>
              <w:tab w:val="right" w:leader="dot" w:pos="9297"/>
            </w:tabs>
            <w:spacing w:before="170" w:line="231" w:lineRule="auto"/>
            <w:ind w:left="434"/>
            <w:rPr>
              <w:rFonts w:hint="eastAsia" w:ascii="仿宋" w:hAnsi="仿宋" w:eastAsia="仿宋" w:cs="仿宋"/>
              <w:sz w:val="20"/>
              <w:szCs w:val="20"/>
            </w:rPr>
          </w:pPr>
          <w:r>
            <w:fldChar w:fldCharType="begin"/>
          </w:r>
          <w:r>
            <w:instrText xml:space="preserve"> HYPERLINK \l "_bookmark7" </w:instrText>
          </w:r>
          <w:r>
            <w:fldChar w:fldCharType="separate"/>
          </w:r>
          <w:r>
            <w:rPr>
              <w:rFonts w:ascii="仿宋" w:hAnsi="仿宋" w:eastAsia="仿宋" w:cs="仿宋"/>
              <w:spacing w:val="7"/>
              <w:sz w:val="20"/>
              <w:szCs w:val="20"/>
            </w:rPr>
            <w:t xml:space="preserve">六、投标截止时间、开标时间及地点 </w:t>
          </w:r>
          <w:r>
            <w:rPr>
              <w:rFonts w:ascii="仿宋" w:hAnsi="仿宋" w:eastAsia="仿宋" w:cs="仿宋"/>
              <w:sz w:val="20"/>
              <w:szCs w:val="20"/>
            </w:rPr>
            <w:tab/>
          </w:r>
          <w:r>
            <w:rPr>
              <w:rFonts w:hint="eastAsia" w:ascii="仿宋" w:hAnsi="仿宋" w:eastAsia="仿宋" w:cs="仿宋"/>
              <w:spacing w:val="4"/>
              <w:sz w:val="20"/>
              <w:szCs w:val="20"/>
            </w:rPr>
            <w:t>3</w:t>
          </w:r>
          <w:r>
            <w:rPr>
              <w:rFonts w:hint="eastAsia" w:ascii="仿宋" w:hAnsi="仿宋" w:eastAsia="仿宋" w:cs="仿宋"/>
              <w:spacing w:val="4"/>
              <w:sz w:val="20"/>
              <w:szCs w:val="20"/>
            </w:rPr>
            <w:fldChar w:fldCharType="end"/>
          </w:r>
        </w:p>
        <w:p w14:paraId="759DC73D">
          <w:pPr>
            <w:tabs>
              <w:tab w:val="right" w:leader="dot" w:pos="9297"/>
            </w:tabs>
            <w:spacing w:before="169" w:line="231" w:lineRule="auto"/>
            <w:ind w:left="437"/>
            <w:rPr>
              <w:rFonts w:hint="eastAsia" w:ascii="仿宋" w:hAnsi="仿宋" w:eastAsia="仿宋" w:cs="仿宋"/>
              <w:sz w:val="20"/>
              <w:szCs w:val="20"/>
            </w:rPr>
          </w:pPr>
          <w:r>
            <w:fldChar w:fldCharType="begin"/>
          </w:r>
          <w:r>
            <w:instrText xml:space="preserve"> HYPERLINK \l "_bookmark8" </w:instrText>
          </w:r>
          <w:r>
            <w:fldChar w:fldCharType="separate"/>
          </w:r>
          <w:r>
            <w:rPr>
              <w:rFonts w:ascii="仿宋" w:hAnsi="仿宋" w:eastAsia="仿宋" w:cs="仿宋"/>
              <w:spacing w:val="4"/>
              <w:sz w:val="20"/>
              <w:szCs w:val="20"/>
            </w:rPr>
            <w:t>七、</w:t>
          </w:r>
          <w:r>
            <w:rPr>
              <w:rFonts w:ascii="仿宋" w:hAnsi="仿宋" w:eastAsia="仿宋" w:cs="仿宋"/>
              <w:spacing w:val="2"/>
              <w:sz w:val="20"/>
              <w:szCs w:val="20"/>
            </w:rPr>
            <w:t xml:space="preserve">公告期限 </w:t>
          </w:r>
          <w:r>
            <w:rPr>
              <w:rFonts w:ascii="仿宋" w:hAnsi="仿宋" w:eastAsia="仿宋" w:cs="仿宋"/>
              <w:sz w:val="20"/>
              <w:szCs w:val="20"/>
            </w:rPr>
            <w:tab/>
          </w:r>
          <w:r>
            <w:rPr>
              <w:rFonts w:hint="eastAsia" w:ascii="仿宋" w:hAnsi="仿宋" w:eastAsia="仿宋" w:cs="仿宋"/>
              <w:spacing w:val="2"/>
              <w:sz w:val="20"/>
              <w:szCs w:val="20"/>
            </w:rPr>
            <w:t>3</w:t>
          </w:r>
          <w:r>
            <w:rPr>
              <w:rFonts w:hint="eastAsia" w:ascii="仿宋" w:hAnsi="仿宋" w:eastAsia="仿宋" w:cs="仿宋"/>
              <w:spacing w:val="2"/>
              <w:sz w:val="20"/>
              <w:szCs w:val="20"/>
            </w:rPr>
            <w:fldChar w:fldCharType="end"/>
          </w:r>
        </w:p>
        <w:p w14:paraId="40F15CEE">
          <w:pPr>
            <w:tabs>
              <w:tab w:val="right" w:leader="dot" w:pos="9297"/>
            </w:tabs>
            <w:spacing w:before="170" w:line="230" w:lineRule="auto"/>
            <w:ind w:left="432"/>
            <w:rPr>
              <w:rFonts w:hint="eastAsia" w:ascii="仿宋" w:hAnsi="仿宋" w:eastAsia="仿宋" w:cs="仿宋"/>
              <w:sz w:val="20"/>
              <w:szCs w:val="20"/>
            </w:rPr>
          </w:pPr>
          <w:r>
            <w:fldChar w:fldCharType="begin"/>
          </w:r>
          <w:r>
            <w:instrText xml:space="preserve"> HYPERLINK \l "_bookmark9" </w:instrText>
          </w:r>
          <w:r>
            <w:fldChar w:fldCharType="separate"/>
          </w:r>
          <w:r>
            <w:rPr>
              <w:rFonts w:ascii="仿宋" w:hAnsi="仿宋" w:eastAsia="仿宋" w:cs="仿宋"/>
              <w:spacing w:val="8"/>
              <w:sz w:val="20"/>
              <w:szCs w:val="20"/>
            </w:rPr>
            <w:t>八</w:t>
          </w:r>
          <w:r>
            <w:rPr>
              <w:rFonts w:ascii="仿宋" w:hAnsi="仿宋" w:eastAsia="仿宋" w:cs="仿宋"/>
              <w:spacing w:val="5"/>
              <w:sz w:val="20"/>
              <w:szCs w:val="20"/>
            </w:rPr>
            <w:t>、</w:t>
          </w:r>
          <w:r>
            <w:rPr>
              <w:rFonts w:ascii="仿宋" w:hAnsi="仿宋" w:eastAsia="仿宋" w:cs="仿宋"/>
              <w:spacing w:val="4"/>
              <w:sz w:val="20"/>
              <w:szCs w:val="20"/>
            </w:rPr>
            <w:t xml:space="preserve">其他补充事宜 </w:t>
          </w:r>
          <w:r>
            <w:rPr>
              <w:rFonts w:ascii="仿宋" w:hAnsi="仿宋" w:eastAsia="仿宋" w:cs="仿宋"/>
              <w:sz w:val="20"/>
              <w:szCs w:val="20"/>
            </w:rPr>
            <w:tab/>
          </w:r>
          <w:r>
            <w:rPr>
              <w:rFonts w:hint="eastAsia" w:ascii="仿宋" w:hAnsi="仿宋" w:eastAsia="仿宋" w:cs="仿宋"/>
              <w:spacing w:val="4"/>
              <w:sz w:val="20"/>
              <w:szCs w:val="20"/>
            </w:rPr>
            <w:t>4</w:t>
          </w:r>
          <w:r>
            <w:rPr>
              <w:rFonts w:hint="eastAsia" w:ascii="仿宋" w:hAnsi="仿宋" w:eastAsia="仿宋" w:cs="仿宋"/>
              <w:spacing w:val="4"/>
              <w:sz w:val="20"/>
              <w:szCs w:val="20"/>
            </w:rPr>
            <w:fldChar w:fldCharType="end"/>
          </w:r>
        </w:p>
        <w:p w14:paraId="0686F45A">
          <w:pPr>
            <w:tabs>
              <w:tab w:val="right" w:leader="dot" w:pos="9297"/>
            </w:tabs>
            <w:spacing w:before="171" w:line="231" w:lineRule="auto"/>
            <w:ind w:left="440"/>
            <w:rPr>
              <w:rFonts w:hint="eastAsia" w:ascii="仿宋" w:hAnsi="仿宋" w:eastAsia="仿宋" w:cs="仿宋"/>
              <w:sz w:val="20"/>
              <w:szCs w:val="20"/>
            </w:rPr>
          </w:pPr>
          <w:r>
            <w:fldChar w:fldCharType="begin"/>
          </w:r>
          <w:r>
            <w:instrText xml:space="preserve"> HYPERLINK \l "_bookmark10" </w:instrText>
          </w:r>
          <w:r>
            <w:fldChar w:fldCharType="separate"/>
          </w:r>
          <w:r>
            <w:rPr>
              <w:rFonts w:ascii="仿宋" w:hAnsi="仿宋" w:eastAsia="仿宋" w:cs="仿宋"/>
              <w:spacing w:val="13"/>
              <w:sz w:val="20"/>
              <w:szCs w:val="20"/>
            </w:rPr>
            <w:t>九</w:t>
          </w:r>
          <w:r>
            <w:rPr>
              <w:rFonts w:ascii="仿宋" w:hAnsi="仿宋" w:eastAsia="仿宋" w:cs="仿宋"/>
              <w:spacing w:val="7"/>
              <w:sz w:val="20"/>
              <w:szCs w:val="20"/>
            </w:rPr>
            <w:t xml:space="preserve">、凡对本次采购提出询问，请按以下方式联系 </w:t>
          </w:r>
          <w:r>
            <w:rPr>
              <w:rFonts w:ascii="仿宋" w:hAnsi="仿宋" w:eastAsia="仿宋" w:cs="仿宋"/>
              <w:sz w:val="20"/>
              <w:szCs w:val="20"/>
            </w:rPr>
            <w:tab/>
          </w:r>
          <w:r>
            <w:rPr>
              <w:rFonts w:hint="eastAsia" w:ascii="仿宋" w:hAnsi="仿宋" w:eastAsia="仿宋" w:cs="仿宋"/>
              <w:spacing w:val="7"/>
              <w:sz w:val="20"/>
              <w:szCs w:val="20"/>
            </w:rPr>
            <w:t>4</w:t>
          </w:r>
          <w:r>
            <w:rPr>
              <w:rFonts w:hint="eastAsia" w:ascii="仿宋" w:hAnsi="仿宋" w:eastAsia="仿宋" w:cs="仿宋"/>
              <w:spacing w:val="7"/>
              <w:sz w:val="20"/>
              <w:szCs w:val="20"/>
            </w:rPr>
            <w:fldChar w:fldCharType="end"/>
          </w:r>
        </w:p>
        <w:p w14:paraId="0258C4AA">
          <w:pPr>
            <w:tabs>
              <w:tab w:val="right" w:leader="dot" w:pos="9297"/>
            </w:tabs>
            <w:spacing w:before="170" w:line="231" w:lineRule="auto"/>
            <w:ind w:left="21"/>
            <w:rPr>
              <w:rFonts w:hint="eastAsia" w:ascii="仿宋" w:hAnsi="仿宋" w:eastAsia="仿宋" w:cs="仿宋"/>
              <w:sz w:val="20"/>
              <w:szCs w:val="20"/>
            </w:rPr>
          </w:pPr>
          <w:r>
            <w:fldChar w:fldCharType="begin"/>
          </w:r>
          <w:r>
            <w:instrText xml:space="preserve"> HYPERLINK \l "_bookmark11" </w:instrText>
          </w:r>
          <w:r>
            <w:fldChar w:fldCharType="separate"/>
          </w:r>
          <w:r>
            <w:rPr>
              <w:rFonts w:ascii="仿宋" w:hAnsi="仿宋" w:eastAsia="仿宋" w:cs="仿宋"/>
              <w:spacing w:val="4"/>
              <w:sz w:val="20"/>
              <w:szCs w:val="20"/>
            </w:rPr>
            <w:t>第</w:t>
          </w:r>
          <w:r>
            <w:rPr>
              <w:rFonts w:ascii="仿宋" w:hAnsi="仿宋" w:eastAsia="仿宋" w:cs="仿宋"/>
              <w:spacing w:val="3"/>
              <w:sz w:val="20"/>
              <w:szCs w:val="20"/>
            </w:rPr>
            <w:t xml:space="preserve">二章 磋商须知 </w:t>
          </w:r>
          <w:r>
            <w:rPr>
              <w:rFonts w:ascii="仿宋" w:hAnsi="仿宋" w:eastAsia="仿宋" w:cs="仿宋"/>
              <w:sz w:val="20"/>
              <w:szCs w:val="20"/>
            </w:rPr>
            <w:tab/>
          </w:r>
          <w:r>
            <w:rPr>
              <w:rFonts w:hint="eastAsia" w:ascii="仿宋" w:hAnsi="仿宋" w:eastAsia="仿宋" w:cs="仿宋"/>
              <w:spacing w:val="3"/>
              <w:sz w:val="20"/>
              <w:szCs w:val="20"/>
            </w:rPr>
            <w:t>5</w:t>
          </w:r>
          <w:r>
            <w:rPr>
              <w:rFonts w:hint="eastAsia" w:ascii="仿宋" w:hAnsi="仿宋" w:eastAsia="仿宋" w:cs="仿宋"/>
              <w:spacing w:val="3"/>
              <w:sz w:val="20"/>
              <w:szCs w:val="20"/>
            </w:rPr>
            <w:fldChar w:fldCharType="end"/>
          </w:r>
        </w:p>
        <w:p w14:paraId="227D686E">
          <w:pPr>
            <w:tabs>
              <w:tab w:val="right" w:leader="dot" w:pos="9297"/>
            </w:tabs>
            <w:spacing w:before="170" w:line="230" w:lineRule="auto"/>
            <w:ind w:left="441"/>
            <w:rPr>
              <w:rFonts w:hint="eastAsia" w:ascii="仿宋" w:hAnsi="仿宋" w:eastAsia="仿宋" w:cs="仿宋"/>
              <w:sz w:val="20"/>
              <w:szCs w:val="20"/>
            </w:rPr>
          </w:pPr>
          <w:r>
            <w:fldChar w:fldCharType="begin"/>
          </w:r>
          <w:r>
            <w:instrText xml:space="preserve"> HYPERLINK \l "_bookmark12" </w:instrText>
          </w:r>
          <w:r>
            <w:fldChar w:fldCharType="separate"/>
          </w:r>
          <w:r>
            <w:rPr>
              <w:rFonts w:ascii="仿宋" w:hAnsi="仿宋" w:eastAsia="仿宋" w:cs="仿宋"/>
              <w:spacing w:val="8"/>
              <w:sz w:val="20"/>
              <w:szCs w:val="20"/>
            </w:rPr>
            <w:t>第一</w:t>
          </w:r>
          <w:r>
            <w:rPr>
              <w:rFonts w:ascii="仿宋" w:hAnsi="仿宋" w:eastAsia="仿宋" w:cs="仿宋"/>
              <w:spacing w:val="4"/>
              <w:sz w:val="20"/>
              <w:szCs w:val="20"/>
            </w:rPr>
            <w:t xml:space="preserve">节 磋商须知前附表 </w:t>
          </w:r>
          <w:r>
            <w:rPr>
              <w:rFonts w:ascii="仿宋" w:hAnsi="仿宋" w:eastAsia="仿宋" w:cs="仿宋"/>
              <w:sz w:val="20"/>
              <w:szCs w:val="20"/>
            </w:rPr>
            <w:tab/>
          </w:r>
          <w:r>
            <w:rPr>
              <w:rFonts w:hint="eastAsia" w:ascii="仿宋" w:hAnsi="仿宋" w:eastAsia="仿宋" w:cs="仿宋"/>
              <w:spacing w:val="4"/>
              <w:sz w:val="20"/>
              <w:szCs w:val="20"/>
            </w:rPr>
            <w:t>5</w:t>
          </w:r>
          <w:r>
            <w:rPr>
              <w:rFonts w:hint="eastAsia" w:ascii="仿宋" w:hAnsi="仿宋" w:eastAsia="仿宋" w:cs="仿宋"/>
              <w:spacing w:val="4"/>
              <w:sz w:val="20"/>
              <w:szCs w:val="20"/>
            </w:rPr>
            <w:fldChar w:fldCharType="end"/>
          </w:r>
        </w:p>
        <w:p w14:paraId="401C000E">
          <w:pPr>
            <w:tabs>
              <w:tab w:val="right" w:leader="dot" w:pos="9297"/>
            </w:tabs>
            <w:spacing w:before="171" w:line="230" w:lineRule="auto"/>
            <w:ind w:left="441"/>
            <w:rPr>
              <w:rFonts w:hint="eastAsia" w:ascii="仿宋" w:hAnsi="仿宋" w:eastAsia="仿宋" w:cs="仿宋"/>
              <w:sz w:val="20"/>
              <w:szCs w:val="20"/>
            </w:rPr>
          </w:pPr>
          <w:r>
            <w:fldChar w:fldCharType="begin"/>
          </w:r>
          <w:r>
            <w:instrText xml:space="preserve"> HYPERLINK \l "_bookmark13" </w:instrText>
          </w:r>
          <w:r>
            <w:fldChar w:fldCharType="separate"/>
          </w:r>
          <w:r>
            <w:rPr>
              <w:rFonts w:ascii="仿宋" w:hAnsi="仿宋" w:eastAsia="仿宋" w:cs="仿宋"/>
              <w:spacing w:val="8"/>
              <w:sz w:val="20"/>
              <w:szCs w:val="20"/>
            </w:rPr>
            <w:t>第</w:t>
          </w:r>
          <w:r>
            <w:rPr>
              <w:rFonts w:ascii="仿宋" w:hAnsi="仿宋" w:eastAsia="仿宋" w:cs="仿宋"/>
              <w:spacing w:val="4"/>
              <w:sz w:val="20"/>
              <w:szCs w:val="20"/>
            </w:rPr>
            <w:t xml:space="preserve">二节 磋商须知正文 </w:t>
          </w:r>
          <w:r>
            <w:rPr>
              <w:rFonts w:ascii="仿宋" w:hAnsi="仿宋" w:eastAsia="仿宋" w:cs="仿宋"/>
              <w:sz w:val="20"/>
              <w:szCs w:val="20"/>
            </w:rPr>
            <w:tab/>
          </w:r>
          <w:r>
            <w:rPr>
              <w:rFonts w:ascii="仿宋" w:hAnsi="仿宋" w:eastAsia="仿宋" w:cs="仿宋"/>
              <w:spacing w:val="4"/>
              <w:sz w:val="20"/>
              <w:szCs w:val="20"/>
            </w:rPr>
            <w:t>1</w:t>
          </w:r>
          <w:r>
            <w:rPr>
              <w:rFonts w:hint="eastAsia" w:ascii="仿宋" w:hAnsi="仿宋" w:eastAsia="仿宋" w:cs="仿宋"/>
              <w:spacing w:val="4"/>
              <w:sz w:val="20"/>
              <w:szCs w:val="20"/>
            </w:rPr>
            <w:t>0</w:t>
          </w:r>
          <w:r>
            <w:rPr>
              <w:rFonts w:hint="eastAsia" w:ascii="仿宋" w:hAnsi="仿宋" w:eastAsia="仿宋" w:cs="仿宋"/>
              <w:spacing w:val="4"/>
              <w:sz w:val="20"/>
              <w:szCs w:val="20"/>
            </w:rPr>
            <w:fldChar w:fldCharType="end"/>
          </w:r>
        </w:p>
        <w:p w14:paraId="0D3AFD7E">
          <w:pPr>
            <w:tabs>
              <w:tab w:val="right" w:leader="dot" w:pos="9297"/>
            </w:tabs>
            <w:spacing w:before="171" w:line="232" w:lineRule="auto"/>
            <w:ind w:left="856"/>
            <w:rPr>
              <w:rFonts w:hint="eastAsia" w:ascii="仿宋" w:hAnsi="仿宋" w:eastAsia="仿宋" w:cs="仿宋"/>
              <w:sz w:val="20"/>
              <w:szCs w:val="20"/>
            </w:rPr>
          </w:pPr>
          <w:r>
            <w:fldChar w:fldCharType="begin"/>
          </w:r>
          <w:r>
            <w:instrText xml:space="preserve"> HYPERLINK \l "_bookmark14" </w:instrText>
          </w:r>
          <w:r>
            <w:fldChar w:fldCharType="separate"/>
          </w:r>
          <w:r>
            <w:rPr>
              <w:rFonts w:ascii="仿宋" w:hAnsi="仿宋" w:eastAsia="仿宋" w:cs="仿宋"/>
              <w:spacing w:val="1"/>
              <w:sz w:val="20"/>
              <w:szCs w:val="20"/>
            </w:rPr>
            <w:t xml:space="preserve">一、说明 </w:t>
          </w:r>
          <w:r>
            <w:rPr>
              <w:rFonts w:ascii="仿宋" w:hAnsi="仿宋" w:eastAsia="仿宋" w:cs="仿宋"/>
              <w:sz w:val="20"/>
              <w:szCs w:val="20"/>
            </w:rPr>
            <w:tab/>
          </w:r>
          <w:r>
            <w:rPr>
              <w:rFonts w:ascii="仿宋" w:hAnsi="仿宋" w:eastAsia="仿宋" w:cs="仿宋"/>
              <w:spacing w:val="1"/>
              <w:sz w:val="20"/>
              <w:szCs w:val="20"/>
            </w:rPr>
            <w:t>1</w:t>
          </w:r>
          <w:r>
            <w:rPr>
              <w:rFonts w:hint="eastAsia" w:ascii="仿宋" w:hAnsi="仿宋" w:eastAsia="仿宋" w:cs="仿宋"/>
              <w:sz w:val="20"/>
              <w:szCs w:val="20"/>
            </w:rPr>
            <w:t>0</w:t>
          </w:r>
          <w:r>
            <w:rPr>
              <w:rFonts w:hint="eastAsia" w:ascii="仿宋" w:hAnsi="仿宋" w:eastAsia="仿宋" w:cs="仿宋"/>
              <w:sz w:val="20"/>
              <w:szCs w:val="20"/>
            </w:rPr>
            <w:fldChar w:fldCharType="end"/>
          </w:r>
        </w:p>
        <w:p w14:paraId="2B1B8D89">
          <w:pPr>
            <w:tabs>
              <w:tab w:val="right" w:leader="dot" w:pos="9297"/>
            </w:tabs>
            <w:spacing w:before="168" w:line="231" w:lineRule="auto"/>
            <w:ind w:left="859"/>
            <w:rPr>
              <w:rFonts w:hint="eastAsia" w:ascii="仿宋" w:hAnsi="仿宋" w:eastAsia="仿宋" w:cs="仿宋"/>
              <w:sz w:val="20"/>
              <w:szCs w:val="20"/>
            </w:rPr>
          </w:pPr>
          <w:r>
            <w:fldChar w:fldCharType="begin"/>
          </w:r>
          <w:r>
            <w:instrText xml:space="preserve"> HYPERLINK \l "_bookmark15" </w:instrText>
          </w:r>
          <w:r>
            <w:fldChar w:fldCharType="separate"/>
          </w:r>
          <w:r>
            <w:rPr>
              <w:rFonts w:ascii="仿宋" w:hAnsi="仿宋" w:eastAsia="仿宋" w:cs="仿宋"/>
              <w:spacing w:val="4"/>
              <w:sz w:val="20"/>
              <w:szCs w:val="20"/>
            </w:rPr>
            <w:t>二、</w:t>
          </w:r>
          <w:r>
            <w:rPr>
              <w:rFonts w:ascii="仿宋" w:hAnsi="仿宋" w:eastAsia="仿宋" w:cs="仿宋"/>
              <w:spacing w:val="3"/>
              <w:sz w:val="20"/>
              <w:szCs w:val="20"/>
            </w:rPr>
            <w:t>磋</w:t>
          </w:r>
          <w:r>
            <w:rPr>
              <w:rFonts w:ascii="仿宋" w:hAnsi="仿宋" w:eastAsia="仿宋" w:cs="仿宋"/>
              <w:spacing w:val="2"/>
              <w:sz w:val="20"/>
              <w:szCs w:val="20"/>
            </w:rPr>
            <w:t xml:space="preserve">商文件 </w:t>
          </w:r>
          <w:r>
            <w:rPr>
              <w:rFonts w:ascii="仿宋" w:hAnsi="仿宋" w:eastAsia="仿宋" w:cs="仿宋"/>
              <w:sz w:val="20"/>
              <w:szCs w:val="20"/>
            </w:rPr>
            <w:tab/>
          </w:r>
          <w:r>
            <w:rPr>
              <w:rFonts w:ascii="仿宋" w:hAnsi="仿宋" w:eastAsia="仿宋" w:cs="仿宋"/>
              <w:spacing w:val="2"/>
              <w:sz w:val="20"/>
              <w:szCs w:val="20"/>
            </w:rPr>
            <w:t>1</w:t>
          </w:r>
          <w:r>
            <w:rPr>
              <w:rFonts w:hint="eastAsia" w:ascii="仿宋" w:hAnsi="仿宋" w:eastAsia="仿宋" w:cs="仿宋"/>
              <w:spacing w:val="2"/>
              <w:sz w:val="20"/>
              <w:szCs w:val="20"/>
            </w:rPr>
            <w:t>2</w:t>
          </w:r>
          <w:r>
            <w:rPr>
              <w:rFonts w:hint="eastAsia" w:ascii="仿宋" w:hAnsi="仿宋" w:eastAsia="仿宋" w:cs="仿宋"/>
              <w:spacing w:val="2"/>
              <w:sz w:val="20"/>
              <w:szCs w:val="20"/>
            </w:rPr>
            <w:fldChar w:fldCharType="end"/>
          </w:r>
        </w:p>
        <w:p w14:paraId="5B11948A">
          <w:pPr>
            <w:tabs>
              <w:tab w:val="right" w:leader="dot" w:pos="9297"/>
            </w:tabs>
            <w:spacing w:before="169" w:line="231" w:lineRule="auto"/>
            <w:ind w:left="858"/>
            <w:rPr>
              <w:rFonts w:hint="eastAsia" w:ascii="仿宋" w:hAnsi="仿宋" w:eastAsia="仿宋" w:cs="仿宋"/>
              <w:sz w:val="20"/>
              <w:szCs w:val="20"/>
            </w:rPr>
          </w:pPr>
          <w:r>
            <w:fldChar w:fldCharType="begin"/>
          </w:r>
          <w:r>
            <w:instrText xml:space="preserve"> HYPERLINK \l "_bookmark16" </w:instrText>
          </w:r>
          <w:r>
            <w:fldChar w:fldCharType="separate"/>
          </w:r>
          <w:r>
            <w:rPr>
              <w:rFonts w:ascii="仿宋" w:hAnsi="仿宋" w:eastAsia="仿宋" w:cs="仿宋"/>
              <w:spacing w:val="4"/>
              <w:sz w:val="20"/>
              <w:szCs w:val="20"/>
            </w:rPr>
            <w:t>三、响</w:t>
          </w:r>
          <w:r>
            <w:rPr>
              <w:rFonts w:ascii="仿宋" w:hAnsi="仿宋" w:eastAsia="仿宋" w:cs="仿宋"/>
              <w:spacing w:val="2"/>
              <w:sz w:val="20"/>
              <w:szCs w:val="20"/>
            </w:rPr>
            <w:t xml:space="preserve">应文件 </w:t>
          </w:r>
          <w:r>
            <w:rPr>
              <w:rFonts w:ascii="仿宋" w:hAnsi="仿宋" w:eastAsia="仿宋" w:cs="仿宋"/>
              <w:sz w:val="20"/>
              <w:szCs w:val="20"/>
            </w:rPr>
            <w:tab/>
          </w:r>
          <w:r>
            <w:rPr>
              <w:rFonts w:ascii="仿宋" w:hAnsi="仿宋" w:eastAsia="仿宋" w:cs="仿宋"/>
              <w:spacing w:val="2"/>
              <w:sz w:val="20"/>
              <w:szCs w:val="20"/>
            </w:rPr>
            <w:t>1</w:t>
          </w:r>
          <w:r>
            <w:rPr>
              <w:rFonts w:hint="eastAsia" w:ascii="仿宋" w:hAnsi="仿宋" w:eastAsia="仿宋" w:cs="仿宋"/>
              <w:spacing w:val="2"/>
              <w:sz w:val="20"/>
              <w:szCs w:val="20"/>
            </w:rPr>
            <w:t>3</w:t>
          </w:r>
          <w:r>
            <w:rPr>
              <w:rFonts w:hint="eastAsia" w:ascii="仿宋" w:hAnsi="仿宋" w:eastAsia="仿宋" w:cs="仿宋"/>
              <w:spacing w:val="2"/>
              <w:sz w:val="20"/>
              <w:szCs w:val="20"/>
            </w:rPr>
            <w:fldChar w:fldCharType="end"/>
          </w:r>
        </w:p>
        <w:p w14:paraId="4C7C4ED2">
          <w:pPr>
            <w:tabs>
              <w:tab w:val="right" w:leader="dot" w:pos="9297"/>
            </w:tabs>
            <w:spacing w:before="170" w:line="231" w:lineRule="auto"/>
            <w:ind w:left="877"/>
            <w:rPr>
              <w:rFonts w:hint="eastAsia" w:ascii="仿宋" w:hAnsi="仿宋" w:eastAsia="仿宋" w:cs="仿宋"/>
              <w:sz w:val="20"/>
              <w:szCs w:val="20"/>
            </w:rPr>
          </w:pPr>
          <w:r>
            <w:fldChar w:fldCharType="begin"/>
          </w:r>
          <w:r>
            <w:instrText xml:space="preserve"> HYPERLINK \l "_bookmark17" </w:instrText>
          </w:r>
          <w:r>
            <w:fldChar w:fldCharType="separate"/>
          </w:r>
          <w:r>
            <w:rPr>
              <w:rFonts w:ascii="仿宋" w:hAnsi="仿宋" w:eastAsia="仿宋" w:cs="仿宋"/>
              <w:spacing w:val="3"/>
              <w:sz w:val="20"/>
              <w:szCs w:val="20"/>
            </w:rPr>
            <w:t xml:space="preserve">四、响应文件的递交 </w:t>
          </w:r>
          <w:r>
            <w:rPr>
              <w:rFonts w:ascii="仿宋" w:hAnsi="仿宋" w:eastAsia="仿宋" w:cs="仿宋"/>
              <w:sz w:val="20"/>
              <w:szCs w:val="20"/>
            </w:rPr>
            <w:tab/>
          </w:r>
          <w:r>
            <w:rPr>
              <w:rFonts w:hint="eastAsia" w:ascii="仿宋" w:hAnsi="仿宋" w:eastAsia="仿宋" w:cs="仿宋"/>
              <w:spacing w:val="3"/>
              <w:sz w:val="20"/>
              <w:szCs w:val="20"/>
            </w:rPr>
            <w:t>1</w:t>
          </w:r>
          <w:r>
            <w:rPr>
              <w:rFonts w:hint="eastAsia" w:ascii="仿宋" w:hAnsi="仿宋" w:eastAsia="仿宋" w:cs="仿宋"/>
              <w:spacing w:val="3"/>
              <w:sz w:val="20"/>
              <w:szCs w:val="20"/>
            </w:rPr>
            <w:fldChar w:fldCharType="end"/>
          </w:r>
          <w:r>
            <w:rPr>
              <w:rFonts w:hint="eastAsia" w:ascii="仿宋" w:hAnsi="仿宋" w:eastAsia="仿宋" w:cs="仿宋"/>
              <w:spacing w:val="2"/>
              <w:sz w:val="20"/>
              <w:szCs w:val="20"/>
            </w:rPr>
            <w:t>6</w:t>
          </w:r>
        </w:p>
        <w:p w14:paraId="57E89C37">
          <w:pPr>
            <w:tabs>
              <w:tab w:val="right" w:leader="dot" w:pos="9297"/>
            </w:tabs>
            <w:spacing w:before="170" w:line="231" w:lineRule="auto"/>
            <w:ind w:left="856"/>
            <w:rPr>
              <w:rFonts w:hint="eastAsia" w:ascii="仿宋" w:hAnsi="仿宋" w:eastAsia="仿宋" w:cs="仿宋"/>
              <w:sz w:val="20"/>
              <w:szCs w:val="20"/>
            </w:rPr>
          </w:pPr>
          <w:r>
            <w:fldChar w:fldCharType="begin"/>
          </w:r>
          <w:r>
            <w:instrText xml:space="preserve"> HYPERLINK \l "_bookmark18" </w:instrText>
          </w:r>
          <w:r>
            <w:fldChar w:fldCharType="separate"/>
          </w:r>
          <w:r>
            <w:rPr>
              <w:rFonts w:ascii="仿宋" w:hAnsi="仿宋" w:eastAsia="仿宋" w:cs="仿宋"/>
              <w:spacing w:val="10"/>
              <w:sz w:val="20"/>
              <w:szCs w:val="20"/>
            </w:rPr>
            <w:t>五、</w:t>
          </w:r>
          <w:r>
            <w:rPr>
              <w:rFonts w:ascii="仿宋" w:hAnsi="仿宋" w:eastAsia="仿宋" w:cs="仿宋"/>
              <w:spacing w:val="6"/>
              <w:sz w:val="20"/>
              <w:szCs w:val="20"/>
            </w:rPr>
            <w:t>响</w:t>
          </w:r>
          <w:r>
            <w:rPr>
              <w:rFonts w:ascii="仿宋" w:hAnsi="仿宋" w:eastAsia="仿宋" w:cs="仿宋"/>
              <w:spacing w:val="5"/>
              <w:sz w:val="20"/>
              <w:szCs w:val="20"/>
            </w:rPr>
            <w:t xml:space="preserve">应文件的评审与磋商 </w:t>
          </w:r>
          <w:r>
            <w:rPr>
              <w:rFonts w:ascii="仿宋" w:hAnsi="仿宋" w:eastAsia="仿宋" w:cs="仿宋"/>
              <w:sz w:val="20"/>
              <w:szCs w:val="20"/>
            </w:rPr>
            <w:tab/>
          </w:r>
          <w:r>
            <w:rPr>
              <w:rFonts w:hint="eastAsia" w:ascii="仿宋" w:hAnsi="仿宋" w:eastAsia="仿宋" w:cs="仿宋"/>
              <w:spacing w:val="5"/>
              <w:sz w:val="20"/>
              <w:szCs w:val="20"/>
            </w:rPr>
            <w:t>1</w:t>
          </w:r>
          <w:r>
            <w:rPr>
              <w:rFonts w:hint="eastAsia" w:ascii="仿宋" w:hAnsi="仿宋" w:eastAsia="仿宋" w:cs="仿宋"/>
              <w:spacing w:val="5"/>
              <w:sz w:val="20"/>
              <w:szCs w:val="20"/>
            </w:rPr>
            <w:fldChar w:fldCharType="end"/>
          </w:r>
          <w:r>
            <w:rPr>
              <w:rFonts w:hint="eastAsia" w:ascii="仿宋" w:hAnsi="仿宋" w:eastAsia="仿宋" w:cs="仿宋"/>
              <w:spacing w:val="5"/>
              <w:sz w:val="20"/>
              <w:szCs w:val="20"/>
            </w:rPr>
            <w:t>6</w:t>
          </w:r>
        </w:p>
        <w:p w14:paraId="11BDC03A">
          <w:pPr>
            <w:tabs>
              <w:tab w:val="right" w:leader="dot" w:pos="9297"/>
            </w:tabs>
            <w:spacing w:before="170" w:line="229" w:lineRule="auto"/>
            <w:ind w:left="854"/>
            <w:rPr>
              <w:rFonts w:hint="eastAsia" w:ascii="仿宋" w:hAnsi="仿宋" w:eastAsia="仿宋" w:cs="仿宋"/>
              <w:sz w:val="20"/>
              <w:szCs w:val="20"/>
            </w:rPr>
          </w:pPr>
          <w:r>
            <w:fldChar w:fldCharType="begin"/>
          </w:r>
          <w:r>
            <w:instrText xml:space="preserve"> HYPERLINK \l "_bookmark19" </w:instrText>
          </w:r>
          <w:r>
            <w:fldChar w:fldCharType="separate"/>
          </w:r>
          <w:r>
            <w:rPr>
              <w:rFonts w:ascii="仿宋" w:hAnsi="仿宋" w:eastAsia="仿宋" w:cs="仿宋"/>
              <w:spacing w:val="12"/>
              <w:sz w:val="20"/>
              <w:szCs w:val="20"/>
            </w:rPr>
            <w:t>六</w:t>
          </w:r>
          <w:r>
            <w:rPr>
              <w:rFonts w:ascii="仿宋" w:hAnsi="仿宋" w:eastAsia="仿宋" w:cs="仿宋"/>
              <w:spacing w:val="10"/>
              <w:sz w:val="20"/>
              <w:szCs w:val="20"/>
            </w:rPr>
            <w:t>、</w:t>
          </w:r>
          <w:r>
            <w:rPr>
              <w:rFonts w:ascii="仿宋" w:hAnsi="仿宋" w:eastAsia="仿宋" w:cs="仿宋"/>
              <w:spacing w:val="6"/>
              <w:sz w:val="20"/>
              <w:szCs w:val="20"/>
            </w:rPr>
            <w:t xml:space="preserve">成交结果信息公布与授予合同 </w:t>
          </w:r>
          <w:r>
            <w:rPr>
              <w:rFonts w:ascii="仿宋" w:hAnsi="仿宋" w:eastAsia="仿宋" w:cs="仿宋"/>
              <w:sz w:val="20"/>
              <w:szCs w:val="20"/>
            </w:rPr>
            <w:tab/>
          </w:r>
          <w:r>
            <w:rPr>
              <w:rFonts w:ascii="仿宋" w:hAnsi="仿宋" w:eastAsia="仿宋" w:cs="仿宋"/>
              <w:spacing w:val="6"/>
              <w:sz w:val="20"/>
              <w:szCs w:val="20"/>
            </w:rPr>
            <w:t>2</w:t>
          </w:r>
          <w:r>
            <w:rPr>
              <w:rFonts w:hint="eastAsia" w:ascii="仿宋" w:hAnsi="仿宋" w:eastAsia="仿宋" w:cs="仿宋"/>
              <w:spacing w:val="6"/>
              <w:sz w:val="20"/>
              <w:szCs w:val="20"/>
            </w:rPr>
            <w:t>0</w:t>
          </w:r>
          <w:r>
            <w:rPr>
              <w:rFonts w:hint="eastAsia" w:ascii="仿宋" w:hAnsi="仿宋" w:eastAsia="仿宋" w:cs="仿宋"/>
              <w:spacing w:val="6"/>
              <w:sz w:val="20"/>
              <w:szCs w:val="20"/>
            </w:rPr>
            <w:fldChar w:fldCharType="end"/>
          </w:r>
        </w:p>
        <w:p w14:paraId="3784272B">
          <w:pPr>
            <w:tabs>
              <w:tab w:val="right" w:leader="dot" w:pos="9297"/>
            </w:tabs>
            <w:spacing w:before="172" w:line="230" w:lineRule="auto"/>
            <w:ind w:left="857"/>
            <w:rPr>
              <w:rFonts w:hint="eastAsia" w:ascii="仿宋" w:hAnsi="仿宋" w:eastAsia="仿宋" w:cs="仿宋"/>
              <w:sz w:val="20"/>
              <w:szCs w:val="20"/>
            </w:rPr>
          </w:pPr>
          <w:r>
            <w:fldChar w:fldCharType="begin"/>
          </w:r>
          <w:r>
            <w:instrText xml:space="preserve"> HYPERLINK \l "_bookmark20" </w:instrText>
          </w:r>
          <w:r>
            <w:fldChar w:fldCharType="separate"/>
          </w:r>
          <w:r>
            <w:rPr>
              <w:rFonts w:ascii="仿宋" w:hAnsi="仿宋" w:eastAsia="仿宋" w:cs="仿宋"/>
              <w:spacing w:val="3"/>
              <w:sz w:val="20"/>
              <w:szCs w:val="20"/>
            </w:rPr>
            <w:t xml:space="preserve">七、其他规定 </w:t>
          </w:r>
          <w:r>
            <w:rPr>
              <w:rFonts w:ascii="仿宋" w:hAnsi="仿宋" w:eastAsia="仿宋" w:cs="仿宋"/>
              <w:sz w:val="20"/>
              <w:szCs w:val="20"/>
            </w:rPr>
            <w:tab/>
          </w:r>
          <w:r>
            <w:rPr>
              <w:rFonts w:ascii="仿宋" w:hAnsi="仿宋" w:eastAsia="仿宋" w:cs="仿宋"/>
              <w:spacing w:val="3"/>
              <w:sz w:val="20"/>
              <w:szCs w:val="20"/>
            </w:rPr>
            <w:t>2</w:t>
          </w:r>
          <w:r>
            <w:rPr>
              <w:rFonts w:hint="eastAsia" w:ascii="仿宋" w:hAnsi="仿宋" w:eastAsia="仿宋" w:cs="仿宋"/>
              <w:spacing w:val="1"/>
              <w:sz w:val="20"/>
              <w:szCs w:val="20"/>
            </w:rPr>
            <w:t>1</w:t>
          </w:r>
          <w:r>
            <w:rPr>
              <w:rFonts w:hint="eastAsia" w:ascii="仿宋" w:hAnsi="仿宋" w:eastAsia="仿宋" w:cs="仿宋"/>
              <w:spacing w:val="1"/>
              <w:sz w:val="20"/>
              <w:szCs w:val="20"/>
            </w:rPr>
            <w:fldChar w:fldCharType="end"/>
          </w:r>
        </w:p>
        <w:p w14:paraId="63DF7C01">
          <w:pPr>
            <w:tabs>
              <w:tab w:val="right" w:leader="dot" w:pos="9297"/>
            </w:tabs>
            <w:spacing w:before="170" w:line="231" w:lineRule="auto"/>
            <w:ind w:left="861"/>
            <w:rPr>
              <w:rFonts w:hint="eastAsia" w:ascii="仿宋" w:hAnsi="仿宋" w:eastAsia="仿宋" w:cs="仿宋"/>
              <w:sz w:val="20"/>
              <w:szCs w:val="20"/>
            </w:rPr>
          </w:pPr>
          <w:r>
            <w:fldChar w:fldCharType="begin"/>
          </w:r>
          <w:r>
            <w:instrText xml:space="preserve"> HYPERLINK \l "_bookmark21" </w:instrText>
          </w:r>
          <w:r>
            <w:fldChar w:fldCharType="separate"/>
          </w:r>
          <w:r>
            <w:rPr>
              <w:rFonts w:ascii="仿宋" w:hAnsi="仿宋" w:eastAsia="仿宋" w:cs="仿宋"/>
              <w:spacing w:val="8"/>
              <w:sz w:val="20"/>
              <w:szCs w:val="20"/>
            </w:rPr>
            <w:t>附</w:t>
          </w:r>
          <w:r>
            <w:rPr>
              <w:rFonts w:ascii="仿宋" w:hAnsi="仿宋" w:eastAsia="仿宋" w:cs="仿宋"/>
              <w:spacing w:val="5"/>
              <w:sz w:val="20"/>
              <w:szCs w:val="20"/>
            </w:rPr>
            <w:t>页</w:t>
          </w:r>
          <w:r>
            <w:rPr>
              <w:rFonts w:ascii="仿宋" w:hAnsi="仿宋" w:eastAsia="仿宋" w:cs="仿宋"/>
              <w:spacing w:val="4"/>
              <w:sz w:val="20"/>
              <w:szCs w:val="20"/>
            </w:rPr>
            <w:t xml:space="preserve"> 1 评审因素和标准 </w:t>
          </w:r>
          <w:r>
            <w:rPr>
              <w:rFonts w:ascii="仿宋" w:hAnsi="仿宋" w:eastAsia="仿宋" w:cs="仿宋"/>
              <w:sz w:val="20"/>
              <w:szCs w:val="20"/>
            </w:rPr>
            <w:tab/>
          </w:r>
          <w:r>
            <w:rPr>
              <w:rFonts w:ascii="仿宋" w:hAnsi="仿宋" w:eastAsia="仿宋" w:cs="仿宋"/>
              <w:spacing w:val="4"/>
              <w:sz w:val="20"/>
              <w:szCs w:val="20"/>
            </w:rPr>
            <w:t>2</w:t>
          </w:r>
          <w:r>
            <w:rPr>
              <w:rFonts w:hint="eastAsia" w:ascii="仿宋" w:hAnsi="仿宋" w:eastAsia="仿宋" w:cs="仿宋"/>
              <w:spacing w:val="4"/>
              <w:sz w:val="20"/>
              <w:szCs w:val="20"/>
            </w:rPr>
            <w:t>2</w:t>
          </w:r>
          <w:r>
            <w:rPr>
              <w:rFonts w:hint="eastAsia" w:ascii="仿宋" w:hAnsi="仿宋" w:eastAsia="仿宋" w:cs="仿宋"/>
              <w:spacing w:val="4"/>
              <w:sz w:val="20"/>
              <w:szCs w:val="20"/>
            </w:rPr>
            <w:fldChar w:fldCharType="end"/>
          </w:r>
        </w:p>
        <w:p w14:paraId="0FA514F9">
          <w:pPr>
            <w:tabs>
              <w:tab w:val="right" w:leader="dot" w:pos="9297"/>
            </w:tabs>
            <w:spacing w:before="170" w:line="229" w:lineRule="auto"/>
            <w:ind w:left="861"/>
            <w:rPr>
              <w:rFonts w:hint="eastAsia" w:ascii="仿宋" w:hAnsi="仿宋" w:eastAsia="仿宋" w:cs="仿宋"/>
              <w:sz w:val="20"/>
              <w:szCs w:val="20"/>
            </w:rPr>
          </w:pPr>
          <w:r>
            <w:fldChar w:fldCharType="begin"/>
          </w:r>
          <w:r>
            <w:instrText xml:space="preserve"> HYPERLINK \l "_bookmark22" </w:instrText>
          </w:r>
          <w:r>
            <w:fldChar w:fldCharType="separate"/>
          </w:r>
          <w:r>
            <w:rPr>
              <w:rFonts w:ascii="仿宋" w:hAnsi="仿宋" w:eastAsia="仿宋" w:cs="仿宋"/>
              <w:spacing w:val="-6"/>
              <w:sz w:val="20"/>
              <w:szCs w:val="20"/>
            </w:rPr>
            <w:t>附页</w:t>
          </w:r>
          <w:r>
            <w:rPr>
              <w:rFonts w:ascii="仿宋" w:hAnsi="仿宋" w:eastAsia="仿宋" w:cs="仿宋"/>
              <w:spacing w:val="-5"/>
              <w:sz w:val="20"/>
              <w:szCs w:val="20"/>
            </w:rPr>
            <w:t xml:space="preserve"> </w:t>
          </w:r>
          <w:r>
            <w:rPr>
              <w:rFonts w:ascii="仿宋" w:hAnsi="仿宋" w:eastAsia="仿宋" w:cs="仿宋"/>
              <w:spacing w:val="-3"/>
              <w:sz w:val="20"/>
              <w:szCs w:val="20"/>
            </w:rPr>
            <w:t xml:space="preserve">2 资格性审查表 </w:t>
          </w:r>
          <w:r>
            <w:rPr>
              <w:rFonts w:ascii="仿宋" w:hAnsi="仿宋" w:eastAsia="仿宋" w:cs="仿宋"/>
              <w:sz w:val="20"/>
              <w:szCs w:val="20"/>
            </w:rPr>
            <w:tab/>
          </w:r>
          <w:r>
            <w:rPr>
              <w:rFonts w:ascii="仿宋" w:hAnsi="仿宋" w:eastAsia="仿宋" w:cs="仿宋"/>
              <w:spacing w:val="-3"/>
              <w:sz w:val="20"/>
              <w:szCs w:val="20"/>
            </w:rPr>
            <w:t>2</w:t>
          </w:r>
          <w:r>
            <w:rPr>
              <w:rFonts w:hint="eastAsia" w:ascii="仿宋" w:hAnsi="仿宋" w:eastAsia="仿宋" w:cs="仿宋"/>
              <w:spacing w:val="-3"/>
              <w:sz w:val="20"/>
              <w:szCs w:val="20"/>
            </w:rPr>
            <w:t>3</w:t>
          </w:r>
          <w:r>
            <w:rPr>
              <w:rFonts w:hint="eastAsia" w:ascii="仿宋" w:hAnsi="仿宋" w:eastAsia="仿宋" w:cs="仿宋"/>
              <w:spacing w:val="-3"/>
              <w:sz w:val="20"/>
              <w:szCs w:val="20"/>
            </w:rPr>
            <w:fldChar w:fldCharType="end"/>
          </w:r>
        </w:p>
        <w:p w14:paraId="4B22496E">
          <w:pPr>
            <w:tabs>
              <w:tab w:val="right" w:leader="dot" w:pos="9297"/>
            </w:tabs>
            <w:spacing w:before="172" w:line="229" w:lineRule="auto"/>
            <w:ind w:left="861"/>
            <w:rPr>
              <w:rFonts w:hint="eastAsia" w:ascii="仿宋" w:hAnsi="仿宋" w:eastAsia="仿宋" w:cs="仿宋"/>
              <w:sz w:val="20"/>
              <w:szCs w:val="20"/>
            </w:rPr>
          </w:pPr>
          <w:r>
            <w:fldChar w:fldCharType="begin"/>
          </w:r>
          <w:r>
            <w:instrText xml:space="preserve"> HYPERLINK \l "_bookmark23" </w:instrText>
          </w:r>
          <w:r>
            <w:fldChar w:fldCharType="separate"/>
          </w:r>
          <w:r>
            <w:rPr>
              <w:rFonts w:ascii="仿宋" w:hAnsi="仿宋" w:eastAsia="仿宋" w:cs="仿宋"/>
              <w:spacing w:val="4"/>
              <w:sz w:val="20"/>
              <w:szCs w:val="20"/>
            </w:rPr>
            <w:t xml:space="preserve">附页 3 符合性审查表 </w:t>
          </w:r>
          <w:r>
            <w:rPr>
              <w:rFonts w:ascii="仿宋" w:hAnsi="仿宋" w:eastAsia="仿宋" w:cs="仿宋"/>
              <w:sz w:val="20"/>
              <w:szCs w:val="20"/>
            </w:rPr>
            <w:tab/>
          </w:r>
          <w:r>
            <w:rPr>
              <w:rFonts w:hint="eastAsia" w:ascii="仿宋" w:hAnsi="仿宋" w:eastAsia="仿宋" w:cs="仿宋"/>
              <w:spacing w:val="4"/>
              <w:sz w:val="20"/>
              <w:szCs w:val="20"/>
            </w:rPr>
            <w:t>2</w:t>
          </w:r>
          <w:r>
            <w:rPr>
              <w:rFonts w:hint="eastAsia" w:ascii="仿宋" w:hAnsi="仿宋" w:eastAsia="仿宋" w:cs="仿宋"/>
              <w:spacing w:val="4"/>
              <w:sz w:val="20"/>
              <w:szCs w:val="20"/>
            </w:rPr>
            <w:fldChar w:fldCharType="end"/>
          </w:r>
          <w:r>
            <w:rPr>
              <w:rFonts w:hint="eastAsia" w:ascii="仿宋" w:hAnsi="仿宋" w:eastAsia="仿宋" w:cs="仿宋"/>
              <w:spacing w:val="3"/>
              <w:sz w:val="20"/>
              <w:szCs w:val="20"/>
            </w:rPr>
            <w:t>4</w:t>
          </w:r>
        </w:p>
        <w:p w14:paraId="7D67EAE8">
          <w:pPr>
            <w:tabs>
              <w:tab w:val="right" w:leader="dot" w:pos="9297"/>
            </w:tabs>
            <w:spacing w:before="172" w:line="231" w:lineRule="auto"/>
            <w:ind w:left="21"/>
            <w:rPr>
              <w:rFonts w:hint="eastAsia" w:ascii="仿宋" w:hAnsi="仿宋" w:eastAsia="仿宋" w:cs="仿宋"/>
              <w:sz w:val="20"/>
              <w:szCs w:val="20"/>
            </w:rPr>
          </w:pPr>
          <w:r>
            <w:fldChar w:fldCharType="begin"/>
          </w:r>
          <w:r>
            <w:instrText xml:space="preserve"> HYPERLINK \l "_bookmark24" </w:instrText>
          </w:r>
          <w:r>
            <w:fldChar w:fldCharType="separate"/>
          </w:r>
          <w:r>
            <w:rPr>
              <w:rFonts w:ascii="仿宋" w:hAnsi="仿宋" w:eastAsia="仿宋" w:cs="仿宋"/>
              <w:spacing w:val="8"/>
              <w:sz w:val="20"/>
              <w:szCs w:val="20"/>
            </w:rPr>
            <w:t>第</w:t>
          </w:r>
          <w:r>
            <w:rPr>
              <w:rFonts w:ascii="仿宋" w:hAnsi="仿宋" w:eastAsia="仿宋" w:cs="仿宋"/>
              <w:spacing w:val="4"/>
              <w:sz w:val="20"/>
              <w:szCs w:val="20"/>
            </w:rPr>
            <w:t xml:space="preserve">三章 合同草案条款 </w:t>
          </w:r>
          <w:r>
            <w:rPr>
              <w:rFonts w:ascii="仿宋" w:hAnsi="仿宋" w:eastAsia="仿宋" w:cs="仿宋"/>
              <w:sz w:val="20"/>
              <w:szCs w:val="20"/>
            </w:rPr>
            <w:tab/>
          </w:r>
          <w:r>
            <w:rPr>
              <w:rFonts w:hint="eastAsia" w:ascii="仿宋" w:hAnsi="仿宋" w:eastAsia="仿宋" w:cs="仿宋"/>
              <w:spacing w:val="4"/>
              <w:sz w:val="20"/>
              <w:szCs w:val="20"/>
            </w:rPr>
            <w:t>2</w:t>
          </w:r>
          <w:r>
            <w:rPr>
              <w:rFonts w:hint="eastAsia" w:ascii="仿宋" w:hAnsi="仿宋" w:eastAsia="仿宋" w:cs="仿宋"/>
              <w:spacing w:val="4"/>
              <w:sz w:val="20"/>
              <w:szCs w:val="20"/>
            </w:rPr>
            <w:fldChar w:fldCharType="end"/>
          </w:r>
          <w:r>
            <w:rPr>
              <w:rFonts w:hint="eastAsia" w:ascii="仿宋" w:hAnsi="仿宋" w:eastAsia="仿宋" w:cs="仿宋"/>
              <w:spacing w:val="4"/>
              <w:sz w:val="20"/>
              <w:szCs w:val="20"/>
            </w:rPr>
            <w:t>5</w:t>
          </w:r>
        </w:p>
        <w:p w14:paraId="16ABC058">
          <w:pPr>
            <w:tabs>
              <w:tab w:val="right" w:leader="dot" w:pos="9297"/>
            </w:tabs>
            <w:spacing w:before="170" w:line="230" w:lineRule="auto"/>
            <w:ind w:left="441"/>
            <w:rPr>
              <w:rFonts w:hint="eastAsia" w:ascii="仿宋" w:hAnsi="仿宋" w:eastAsia="仿宋" w:cs="仿宋"/>
              <w:sz w:val="20"/>
              <w:szCs w:val="20"/>
            </w:rPr>
          </w:pPr>
          <w:r>
            <w:fldChar w:fldCharType="begin"/>
          </w:r>
          <w:r>
            <w:instrText xml:space="preserve"> HYPERLINK \l "_bookmark25" </w:instrText>
          </w:r>
          <w:r>
            <w:fldChar w:fldCharType="separate"/>
          </w:r>
          <w:r>
            <w:rPr>
              <w:rFonts w:ascii="仿宋" w:hAnsi="仿宋" w:eastAsia="仿宋" w:cs="仿宋"/>
              <w:spacing w:val="10"/>
              <w:sz w:val="20"/>
              <w:szCs w:val="20"/>
            </w:rPr>
            <w:t>第</w:t>
          </w:r>
          <w:r>
            <w:rPr>
              <w:rFonts w:ascii="仿宋" w:hAnsi="仿宋" w:eastAsia="仿宋" w:cs="仿宋"/>
              <w:spacing w:val="5"/>
              <w:sz w:val="20"/>
              <w:szCs w:val="20"/>
            </w:rPr>
            <w:t xml:space="preserve">一节 政府采购合同协议书 </w:t>
          </w:r>
          <w:r>
            <w:rPr>
              <w:rFonts w:ascii="仿宋" w:hAnsi="仿宋" w:eastAsia="仿宋" w:cs="仿宋"/>
              <w:sz w:val="20"/>
              <w:szCs w:val="20"/>
            </w:rPr>
            <w:tab/>
          </w:r>
          <w:r>
            <w:rPr>
              <w:rFonts w:hint="eastAsia" w:ascii="仿宋" w:hAnsi="仿宋" w:eastAsia="仿宋" w:cs="仿宋"/>
              <w:spacing w:val="5"/>
              <w:sz w:val="20"/>
              <w:szCs w:val="20"/>
            </w:rPr>
            <w:t>2</w:t>
          </w:r>
          <w:r>
            <w:rPr>
              <w:rFonts w:hint="eastAsia" w:ascii="仿宋" w:hAnsi="仿宋" w:eastAsia="仿宋" w:cs="仿宋"/>
              <w:spacing w:val="5"/>
              <w:sz w:val="20"/>
              <w:szCs w:val="20"/>
            </w:rPr>
            <w:fldChar w:fldCharType="end"/>
          </w:r>
          <w:r>
            <w:rPr>
              <w:rFonts w:hint="eastAsia" w:ascii="仿宋" w:hAnsi="仿宋" w:eastAsia="仿宋" w:cs="仿宋"/>
              <w:spacing w:val="5"/>
              <w:sz w:val="20"/>
              <w:szCs w:val="20"/>
            </w:rPr>
            <w:t>5</w:t>
          </w:r>
        </w:p>
        <w:p w14:paraId="55FE9F66">
          <w:pPr>
            <w:tabs>
              <w:tab w:val="right" w:leader="dot" w:pos="9297"/>
            </w:tabs>
            <w:spacing w:before="171" w:line="230" w:lineRule="auto"/>
            <w:ind w:left="861"/>
            <w:rPr>
              <w:rFonts w:hint="eastAsia" w:ascii="仿宋" w:hAnsi="仿宋" w:eastAsia="仿宋" w:cs="仿宋"/>
              <w:sz w:val="20"/>
              <w:szCs w:val="20"/>
            </w:rPr>
          </w:pPr>
          <w:r>
            <w:fldChar w:fldCharType="begin"/>
          </w:r>
          <w:r>
            <w:instrText xml:space="preserve"> HYPERLINK \l "_bookmark26" </w:instrText>
          </w:r>
          <w:r>
            <w:fldChar w:fldCharType="separate"/>
          </w:r>
          <w:r>
            <w:rPr>
              <w:rFonts w:ascii="仿宋" w:hAnsi="仿宋" w:eastAsia="仿宋" w:cs="仿宋"/>
              <w:spacing w:val="2"/>
              <w:sz w:val="20"/>
              <w:szCs w:val="20"/>
            </w:rPr>
            <w:t>1</w:t>
          </w:r>
          <w:r>
            <w:rPr>
              <w:rFonts w:ascii="仿宋" w:hAnsi="仿宋" w:eastAsia="仿宋" w:cs="仿宋"/>
              <w:spacing w:val="1"/>
              <w:sz w:val="20"/>
              <w:szCs w:val="20"/>
            </w:rPr>
            <w:t xml:space="preserve">.项目信息 </w:t>
          </w:r>
          <w:r>
            <w:rPr>
              <w:rFonts w:ascii="仿宋" w:hAnsi="仿宋" w:eastAsia="仿宋" w:cs="仿宋"/>
              <w:sz w:val="20"/>
              <w:szCs w:val="20"/>
            </w:rPr>
            <w:tab/>
          </w:r>
          <w:r>
            <w:rPr>
              <w:rFonts w:hint="eastAsia" w:ascii="仿宋" w:hAnsi="仿宋" w:eastAsia="仿宋" w:cs="仿宋"/>
              <w:spacing w:val="1"/>
              <w:sz w:val="20"/>
              <w:szCs w:val="20"/>
            </w:rPr>
            <w:t>2</w:t>
          </w:r>
          <w:r>
            <w:rPr>
              <w:rFonts w:hint="eastAsia" w:ascii="仿宋" w:hAnsi="仿宋" w:eastAsia="仿宋" w:cs="仿宋"/>
              <w:spacing w:val="1"/>
              <w:sz w:val="20"/>
              <w:szCs w:val="20"/>
            </w:rPr>
            <w:fldChar w:fldCharType="end"/>
          </w:r>
          <w:r>
            <w:rPr>
              <w:rFonts w:hint="eastAsia" w:ascii="仿宋" w:hAnsi="仿宋" w:eastAsia="仿宋" w:cs="仿宋"/>
              <w:spacing w:val="1"/>
              <w:sz w:val="20"/>
              <w:szCs w:val="20"/>
            </w:rPr>
            <w:t>5</w:t>
          </w:r>
        </w:p>
        <w:p w14:paraId="2435E512">
          <w:pPr>
            <w:tabs>
              <w:tab w:val="right" w:leader="dot" w:pos="9297"/>
            </w:tabs>
            <w:spacing w:before="170" w:line="232" w:lineRule="auto"/>
            <w:ind w:left="849"/>
            <w:rPr>
              <w:rFonts w:hint="eastAsia" w:ascii="仿宋" w:hAnsi="仿宋" w:eastAsia="仿宋" w:cs="仿宋"/>
              <w:sz w:val="20"/>
              <w:szCs w:val="20"/>
            </w:rPr>
          </w:pPr>
          <w:r>
            <w:fldChar w:fldCharType="begin"/>
          </w:r>
          <w:r>
            <w:instrText xml:space="preserve"> HYPERLINK \l "_bookmark27" </w:instrText>
          </w:r>
          <w:r>
            <w:fldChar w:fldCharType="separate"/>
          </w:r>
          <w:r>
            <w:rPr>
              <w:rFonts w:ascii="仿宋" w:hAnsi="仿宋" w:eastAsia="仿宋" w:cs="仿宋"/>
              <w:spacing w:val="4"/>
              <w:sz w:val="20"/>
              <w:szCs w:val="20"/>
            </w:rPr>
            <w:t>2.</w:t>
          </w:r>
          <w:r>
            <w:rPr>
              <w:rFonts w:ascii="仿宋" w:hAnsi="仿宋" w:eastAsia="仿宋" w:cs="仿宋"/>
              <w:spacing w:val="3"/>
              <w:sz w:val="20"/>
              <w:szCs w:val="20"/>
            </w:rPr>
            <w:t>合</w:t>
          </w:r>
          <w:r>
            <w:rPr>
              <w:rFonts w:ascii="仿宋" w:hAnsi="仿宋" w:eastAsia="仿宋" w:cs="仿宋"/>
              <w:spacing w:val="2"/>
              <w:sz w:val="20"/>
              <w:szCs w:val="20"/>
            </w:rPr>
            <w:t xml:space="preserve">同金额 </w:t>
          </w:r>
          <w:r>
            <w:rPr>
              <w:rFonts w:ascii="仿宋" w:hAnsi="仿宋" w:eastAsia="仿宋" w:cs="仿宋"/>
              <w:sz w:val="20"/>
              <w:szCs w:val="20"/>
            </w:rPr>
            <w:tab/>
          </w:r>
          <w:r>
            <w:rPr>
              <w:rFonts w:hint="eastAsia" w:ascii="仿宋" w:hAnsi="仿宋" w:eastAsia="仿宋" w:cs="仿宋"/>
              <w:spacing w:val="2"/>
              <w:sz w:val="20"/>
              <w:szCs w:val="20"/>
            </w:rPr>
            <w:t>2</w:t>
          </w:r>
          <w:r>
            <w:rPr>
              <w:rFonts w:hint="eastAsia" w:ascii="仿宋" w:hAnsi="仿宋" w:eastAsia="仿宋" w:cs="仿宋"/>
              <w:spacing w:val="2"/>
              <w:sz w:val="20"/>
              <w:szCs w:val="20"/>
            </w:rPr>
            <w:fldChar w:fldCharType="end"/>
          </w:r>
          <w:r>
            <w:rPr>
              <w:rFonts w:hint="eastAsia" w:ascii="仿宋" w:hAnsi="仿宋" w:eastAsia="仿宋" w:cs="仿宋"/>
              <w:spacing w:val="2"/>
              <w:sz w:val="20"/>
              <w:szCs w:val="20"/>
            </w:rPr>
            <w:t>5</w:t>
          </w:r>
        </w:p>
        <w:p w14:paraId="42A1B549">
          <w:pPr>
            <w:tabs>
              <w:tab w:val="right" w:leader="dot" w:pos="9297"/>
            </w:tabs>
            <w:spacing w:before="170" w:line="229" w:lineRule="auto"/>
            <w:ind w:left="850"/>
            <w:rPr>
              <w:rFonts w:hint="eastAsia" w:ascii="仿宋" w:hAnsi="仿宋" w:eastAsia="仿宋" w:cs="仿宋"/>
              <w:sz w:val="20"/>
              <w:szCs w:val="20"/>
            </w:rPr>
          </w:pPr>
          <w:r>
            <w:fldChar w:fldCharType="begin"/>
          </w:r>
          <w:r>
            <w:instrText xml:space="preserve"> HYPERLINK \l "_bookmark28" </w:instrText>
          </w:r>
          <w:r>
            <w:fldChar w:fldCharType="separate"/>
          </w:r>
          <w:r>
            <w:rPr>
              <w:rFonts w:ascii="仿宋" w:hAnsi="仿宋" w:eastAsia="仿宋" w:cs="仿宋"/>
              <w:spacing w:val="10"/>
              <w:sz w:val="20"/>
              <w:szCs w:val="20"/>
            </w:rPr>
            <w:t>3</w:t>
          </w:r>
          <w:r>
            <w:rPr>
              <w:rFonts w:ascii="仿宋" w:hAnsi="仿宋" w:eastAsia="仿宋" w:cs="仿宋"/>
              <w:spacing w:val="6"/>
              <w:sz w:val="20"/>
              <w:szCs w:val="20"/>
            </w:rPr>
            <w:t xml:space="preserve">.履行合同的时间、地点及方式 </w:t>
          </w:r>
          <w:r>
            <w:rPr>
              <w:rFonts w:ascii="仿宋" w:hAnsi="仿宋" w:eastAsia="仿宋" w:cs="仿宋"/>
              <w:sz w:val="20"/>
              <w:szCs w:val="20"/>
            </w:rPr>
            <w:tab/>
          </w:r>
          <w:r>
            <w:rPr>
              <w:rFonts w:hint="eastAsia" w:ascii="仿宋" w:hAnsi="仿宋" w:eastAsia="仿宋" w:cs="仿宋"/>
              <w:spacing w:val="6"/>
              <w:sz w:val="20"/>
              <w:szCs w:val="20"/>
            </w:rPr>
            <w:t>2</w:t>
          </w:r>
          <w:r>
            <w:rPr>
              <w:rFonts w:hint="eastAsia" w:ascii="仿宋" w:hAnsi="仿宋" w:eastAsia="仿宋" w:cs="仿宋"/>
              <w:spacing w:val="6"/>
              <w:sz w:val="20"/>
              <w:szCs w:val="20"/>
            </w:rPr>
            <w:fldChar w:fldCharType="end"/>
          </w:r>
          <w:r>
            <w:rPr>
              <w:rFonts w:hint="eastAsia" w:ascii="仿宋" w:hAnsi="仿宋" w:eastAsia="仿宋" w:cs="仿宋"/>
              <w:spacing w:val="6"/>
              <w:sz w:val="20"/>
              <w:szCs w:val="20"/>
            </w:rPr>
            <w:t>5</w:t>
          </w:r>
        </w:p>
        <w:p w14:paraId="50B491E0">
          <w:pPr>
            <w:tabs>
              <w:tab w:val="right" w:leader="dot" w:pos="9297"/>
            </w:tabs>
            <w:spacing w:before="171" w:line="231" w:lineRule="auto"/>
            <w:ind w:left="845"/>
            <w:rPr>
              <w:rFonts w:hint="eastAsia" w:ascii="仿宋" w:hAnsi="仿宋" w:eastAsia="仿宋" w:cs="仿宋"/>
              <w:sz w:val="20"/>
              <w:szCs w:val="20"/>
            </w:rPr>
          </w:pPr>
          <w:r>
            <w:fldChar w:fldCharType="begin"/>
          </w:r>
          <w:r>
            <w:instrText xml:space="preserve"> HYPERLINK \l "_bookmark29" </w:instrText>
          </w:r>
          <w:r>
            <w:fldChar w:fldCharType="separate"/>
          </w:r>
          <w:r>
            <w:rPr>
              <w:rFonts w:ascii="仿宋" w:hAnsi="仿宋" w:eastAsia="仿宋" w:cs="仿宋"/>
              <w:spacing w:val="3"/>
              <w:sz w:val="20"/>
              <w:szCs w:val="20"/>
            </w:rPr>
            <w:t xml:space="preserve">4.质量标准 </w:t>
          </w:r>
          <w:r>
            <w:rPr>
              <w:rFonts w:ascii="仿宋" w:hAnsi="仿宋" w:eastAsia="仿宋" w:cs="仿宋"/>
              <w:sz w:val="20"/>
              <w:szCs w:val="20"/>
            </w:rPr>
            <w:tab/>
          </w:r>
          <w:r>
            <w:rPr>
              <w:rFonts w:hint="eastAsia" w:ascii="仿宋" w:hAnsi="仿宋" w:eastAsia="仿宋" w:cs="仿宋"/>
              <w:spacing w:val="3"/>
              <w:sz w:val="20"/>
              <w:szCs w:val="20"/>
            </w:rPr>
            <w:t>2</w:t>
          </w:r>
          <w:r>
            <w:rPr>
              <w:rFonts w:hint="eastAsia" w:ascii="仿宋" w:hAnsi="仿宋" w:eastAsia="仿宋" w:cs="仿宋"/>
              <w:spacing w:val="3"/>
              <w:sz w:val="20"/>
              <w:szCs w:val="20"/>
            </w:rPr>
            <w:fldChar w:fldCharType="end"/>
          </w:r>
          <w:r>
            <w:rPr>
              <w:rFonts w:hint="eastAsia" w:ascii="仿宋" w:hAnsi="仿宋" w:eastAsia="仿宋" w:cs="仿宋"/>
              <w:spacing w:val="3"/>
              <w:sz w:val="20"/>
              <w:szCs w:val="20"/>
            </w:rPr>
            <w:t>5</w:t>
          </w:r>
        </w:p>
        <w:p w14:paraId="3A4D2ED8">
          <w:pPr>
            <w:tabs>
              <w:tab w:val="right" w:leader="dot" w:pos="9297"/>
            </w:tabs>
            <w:spacing w:before="170" w:line="231" w:lineRule="auto"/>
            <w:ind w:left="850"/>
            <w:rPr>
              <w:rFonts w:hint="eastAsia" w:ascii="仿宋" w:hAnsi="仿宋" w:eastAsia="仿宋" w:cs="仿宋"/>
              <w:sz w:val="20"/>
              <w:szCs w:val="20"/>
            </w:rPr>
          </w:pPr>
          <w:r>
            <w:fldChar w:fldCharType="begin"/>
          </w:r>
          <w:r>
            <w:instrText xml:space="preserve"> HYPERLINK \l "_bookmark30" </w:instrText>
          </w:r>
          <w:r>
            <w:fldChar w:fldCharType="separate"/>
          </w:r>
          <w:r>
            <w:rPr>
              <w:rFonts w:ascii="仿宋" w:hAnsi="仿宋" w:eastAsia="仿宋" w:cs="仿宋"/>
              <w:spacing w:val="8"/>
              <w:sz w:val="20"/>
              <w:szCs w:val="20"/>
            </w:rPr>
            <w:t>5</w:t>
          </w:r>
          <w:r>
            <w:rPr>
              <w:rFonts w:ascii="仿宋" w:hAnsi="仿宋" w:eastAsia="仿宋" w:cs="仿宋"/>
              <w:spacing w:val="4"/>
              <w:sz w:val="20"/>
              <w:szCs w:val="20"/>
            </w:rPr>
            <w:t xml:space="preserve">.双方权利和义务 </w:t>
          </w:r>
          <w:r>
            <w:rPr>
              <w:rFonts w:ascii="仿宋" w:hAnsi="仿宋" w:eastAsia="仿宋" w:cs="仿宋"/>
              <w:sz w:val="20"/>
              <w:szCs w:val="20"/>
            </w:rPr>
            <w:tab/>
          </w:r>
          <w:r>
            <w:rPr>
              <w:rFonts w:hint="eastAsia" w:ascii="仿宋" w:hAnsi="仿宋" w:eastAsia="仿宋" w:cs="仿宋"/>
              <w:spacing w:val="4"/>
              <w:sz w:val="20"/>
              <w:szCs w:val="20"/>
            </w:rPr>
            <w:t>2</w:t>
          </w:r>
          <w:r>
            <w:rPr>
              <w:rFonts w:hint="eastAsia" w:ascii="仿宋" w:hAnsi="仿宋" w:eastAsia="仿宋" w:cs="仿宋"/>
              <w:spacing w:val="4"/>
              <w:sz w:val="20"/>
              <w:szCs w:val="20"/>
            </w:rPr>
            <w:fldChar w:fldCharType="end"/>
          </w:r>
          <w:r>
            <w:rPr>
              <w:rFonts w:hint="eastAsia" w:ascii="仿宋" w:hAnsi="仿宋" w:eastAsia="仿宋" w:cs="仿宋"/>
              <w:spacing w:val="4"/>
              <w:sz w:val="20"/>
              <w:szCs w:val="20"/>
            </w:rPr>
            <w:t>5</w:t>
          </w:r>
        </w:p>
      </w:sdtContent>
    </w:sdt>
    <w:p w14:paraId="3E0AE099">
      <w:pPr>
        <w:spacing w:line="438" w:lineRule="auto"/>
      </w:pPr>
    </w:p>
    <w:p w14:paraId="1F8A8781">
      <w:pPr>
        <w:sectPr>
          <w:headerReference r:id="rId6" w:type="default"/>
          <w:footerReference r:id="rId7" w:type="default"/>
          <w:pgSz w:w="11906" w:h="16839"/>
          <w:pgMar w:top="1117" w:right="1303" w:bottom="400" w:left="1303" w:header="878" w:footer="0" w:gutter="0"/>
          <w:cols w:space="720" w:num="1"/>
          <w:docGrid w:linePitch="286" w:charSpace="0"/>
        </w:sectPr>
      </w:pPr>
    </w:p>
    <w:p w14:paraId="21F549E9">
      <w:pPr>
        <w:spacing w:line="247" w:lineRule="auto"/>
      </w:pPr>
    </w:p>
    <w:p w14:paraId="5A214609">
      <w:pPr>
        <w:spacing w:line="248" w:lineRule="auto"/>
      </w:pPr>
    </w:p>
    <w:sdt>
      <w:sdtPr>
        <w:rPr>
          <w:rFonts w:ascii="仿宋" w:hAnsi="仿宋" w:eastAsia="仿宋" w:cs="仿宋"/>
          <w:sz w:val="20"/>
          <w:szCs w:val="20"/>
        </w:rPr>
        <w:id w:val="2"/>
        <w:docPartObj>
          <w:docPartGallery w:val="Table of Contents"/>
          <w:docPartUnique/>
        </w:docPartObj>
      </w:sdtPr>
      <w:sdtEndPr>
        <w:rPr>
          <w:rFonts w:ascii="仿宋" w:hAnsi="仿宋" w:eastAsia="仿宋" w:cs="仿宋"/>
          <w:sz w:val="20"/>
          <w:szCs w:val="20"/>
        </w:rPr>
      </w:sdtEndPr>
      <w:sdtContent>
        <w:p w14:paraId="4988B1AB">
          <w:pPr>
            <w:tabs>
              <w:tab w:val="right" w:leader="dot" w:pos="9297"/>
            </w:tabs>
            <w:spacing w:before="65" w:line="231" w:lineRule="auto"/>
            <w:ind w:left="848"/>
            <w:rPr>
              <w:rFonts w:hint="eastAsia" w:ascii="仿宋" w:hAnsi="仿宋" w:eastAsia="仿宋" w:cs="仿宋"/>
              <w:sz w:val="20"/>
              <w:szCs w:val="20"/>
            </w:rPr>
          </w:pPr>
          <w:r>
            <w:fldChar w:fldCharType="begin"/>
          </w:r>
          <w:r>
            <w:instrText xml:space="preserve"> HYPERLINK \l "_bookmark31" </w:instrText>
          </w:r>
          <w:r>
            <w:fldChar w:fldCharType="separate"/>
          </w:r>
          <w:r>
            <w:rPr>
              <w:rFonts w:ascii="仿宋" w:hAnsi="仿宋" w:eastAsia="仿宋" w:cs="仿宋"/>
              <w:spacing w:val="9"/>
              <w:sz w:val="20"/>
              <w:szCs w:val="20"/>
            </w:rPr>
            <w:t>6</w:t>
          </w:r>
          <w:r>
            <w:rPr>
              <w:rFonts w:ascii="仿宋" w:hAnsi="仿宋" w:eastAsia="仿宋" w:cs="仿宋"/>
              <w:spacing w:val="5"/>
              <w:sz w:val="20"/>
              <w:szCs w:val="20"/>
            </w:rPr>
            <w:t xml:space="preserve">.工程变更及计价方式 </w:t>
          </w:r>
          <w:r>
            <w:rPr>
              <w:rFonts w:ascii="仿宋" w:hAnsi="仿宋" w:eastAsia="仿宋" w:cs="仿宋"/>
              <w:sz w:val="20"/>
              <w:szCs w:val="20"/>
            </w:rPr>
            <w:tab/>
          </w:r>
          <w:r>
            <w:rPr>
              <w:rFonts w:hint="eastAsia" w:ascii="仿宋" w:hAnsi="仿宋" w:eastAsia="仿宋" w:cs="仿宋"/>
              <w:spacing w:val="5"/>
              <w:sz w:val="20"/>
              <w:szCs w:val="20"/>
            </w:rPr>
            <w:t>2</w:t>
          </w:r>
          <w:r>
            <w:rPr>
              <w:rFonts w:hint="eastAsia" w:ascii="仿宋" w:hAnsi="仿宋" w:eastAsia="仿宋" w:cs="仿宋"/>
              <w:spacing w:val="5"/>
              <w:sz w:val="20"/>
              <w:szCs w:val="20"/>
            </w:rPr>
            <w:fldChar w:fldCharType="end"/>
          </w:r>
          <w:r>
            <w:rPr>
              <w:rFonts w:hint="eastAsia" w:ascii="仿宋" w:hAnsi="仿宋" w:eastAsia="仿宋" w:cs="仿宋"/>
              <w:spacing w:val="5"/>
              <w:sz w:val="20"/>
              <w:szCs w:val="20"/>
            </w:rPr>
            <w:t>6</w:t>
          </w:r>
        </w:p>
        <w:p w14:paraId="1C14C444">
          <w:pPr>
            <w:tabs>
              <w:tab w:val="right" w:leader="dot" w:pos="9297"/>
            </w:tabs>
            <w:spacing w:before="169" w:line="232" w:lineRule="auto"/>
            <w:ind w:left="851"/>
            <w:rPr>
              <w:rFonts w:hint="eastAsia" w:ascii="仿宋" w:hAnsi="仿宋" w:eastAsia="仿宋" w:cs="仿宋"/>
              <w:sz w:val="20"/>
              <w:szCs w:val="20"/>
            </w:rPr>
          </w:pPr>
          <w:r>
            <w:fldChar w:fldCharType="begin"/>
          </w:r>
          <w:r>
            <w:instrText xml:space="preserve"> HYPERLINK \l "_bookmark32" </w:instrText>
          </w:r>
          <w:r>
            <w:fldChar w:fldCharType="separate"/>
          </w:r>
          <w:r>
            <w:rPr>
              <w:rFonts w:ascii="仿宋" w:hAnsi="仿宋" w:eastAsia="仿宋" w:cs="仿宋"/>
              <w:spacing w:val="4"/>
              <w:sz w:val="20"/>
              <w:szCs w:val="20"/>
            </w:rPr>
            <w:t>7</w:t>
          </w:r>
          <w:r>
            <w:rPr>
              <w:rFonts w:ascii="仿宋" w:hAnsi="仿宋" w:eastAsia="仿宋" w:cs="仿宋"/>
              <w:spacing w:val="3"/>
              <w:sz w:val="20"/>
              <w:szCs w:val="20"/>
            </w:rPr>
            <w:t>.</w:t>
          </w:r>
          <w:r>
            <w:rPr>
              <w:rFonts w:ascii="仿宋" w:hAnsi="仿宋" w:eastAsia="仿宋" w:cs="仿宋"/>
              <w:spacing w:val="2"/>
              <w:sz w:val="20"/>
              <w:szCs w:val="20"/>
            </w:rPr>
            <w:t xml:space="preserve">工程验收 </w:t>
          </w:r>
          <w:r>
            <w:rPr>
              <w:rFonts w:ascii="仿宋" w:hAnsi="仿宋" w:eastAsia="仿宋" w:cs="仿宋"/>
              <w:sz w:val="20"/>
              <w:szCs w:val="20"/>
            </w:rPr>
            <w:tab/>
          </w:r>
          <w:r>
            <w:rPr>
              <w:rFonts w:hint="eastAsia" w:ascii="仿宋" w:hAnsi="仿宋" w:eastAsia="仿宋" w:cs="仿宋"/>
              <w:spacing w:val="2"/>
              <w:sz w:val="20"/>
              <w:szCs w:val="20"/>
            </w:rPr>
            <w:t>2</w:t>
          </w:r>
          <w:r>
            <w:rPr>
              <w:rFonts w:hint="eastAsia" w:ascii="仿宋" w:hAnsi="仿宋" w:eastAsia="仿宋" w:cs="仿宋"/>
              <w:spacing w:val="2"/>
              <w:sz w:val="20"/>
              <w:szCs w:val="20"/>
            </w:rPr>
            <w:fldChar w:fldCharType="end"/>
          </w:r>
          <w:r>
            <w:rPr>
              <w:rFonts w:hint="eastAsia" w:ascii="仿宋" w:hAnsi="仿宋" w:eastAsia="仿宋" w:cs="仿宋"/>
              <w:spacing w:val="2"/>
              <w:sz w:val="20"/>
              <w:szCs w:val="20"/>
            </w:rPr>
            <w:t>6</w:t>
          </w:r>
        </w:p>
        <w:p w14:paraId="63BA21B1">
          <w:pPr>
            <w:tabs>
              <w:tab w:val="right" w:leader="dot" w:pos="9297"/>
            </w:tabs>
            <w:spacing w:before="168" w:line="232" w:lineRule="auto"/>
            <w:ind w:left="847"/>
            <w:rPr>
              <w:rFonts w:hint="eastAsia" w:ascii="仿宋" w:hAnsi="仿宋" w:eastAsia="仿宋" w:cs="仿宋"/>
              <w:sz w:val="20"/>
              <w:szCs w:val="20"/>
            </w:rPr>
          </w:pPr>
          <w:r>
            <w:fldChar w:fldCharType="begin"/>
          </w:r>
          <w:r>
            <w:instrText xml:space="preserve"> HYPERLINK \l "_bookmark33" </w:instrText>
          </w:r>
          <w:r>
            <w:fldChar w:fldCharType="separate"/>
          </w:r>
          <w:r>
            <w:rPr>
              <w:rFonts w:ascii="仿宋" w:hAnsi="仿宋" w:eastAsia="仿宋" w:cs="仿宋"/>
              <w:spacing w:val="6"/>
              <w:sz w:val="20"/>
              <w:szCs w:val="20"/>
            </w:rPr>
            <w:t>8</w:t>
          </w:r>
          <w:r>
            <w:rPr>
              <w:rFonts w:ascii="仿宋" w:hAnsi="仿宋" w:eastAsia="仿宋" w:cs="仿宋"/>
              <w:spacing w:val="5"/>
              <w:sz w:val="20"/>
              <w:szCs w:val="20"/>
            </w:rPr>
            <w:t>.</w:t>
          </w:r>
          <w:r>
            <w:rPr>
              <w:rFonts w:ascii="仿宋" w:hAnsi="仿宋" w:eastAsia="仿宋" w:cs="仿宋"/>
              <w:spacing w:val="3"/>
              <w:sz w:val="20"/>
              <w:szCs w:val="20"/>
            </w:rPr>
            <w:t xml:space="preserve">工程款支付 </w:t>
          </w:r>
          <w:r>
            <w:rPr>
              <w:rFonts w:ascii="仿宋" w:hAnsi="仿宋" w:eastAsia="仿宋" w:cs="仿宋"/>
              <w:sz w:val="20"/>
              <w:szCs w:val="20"/>
            </w:rPr>
            <w:tab/>
          </w:r>
          <w:r>
            <w:rPr>
              <w:rFonts w:hint="eastAsia" w:ascii="仿宋" w:hAnsi="仿宋" w:eastAsia="仿宋" w:cs="仿宋"/>
              <w:spacing w:val="3"/>
              <w:sz w:val="20"/>
              <w:szCs w:val="20"/>
            </w:rPr>
            <w:t>2</w:t>
          </w:r>
          <w:r>
            <w:rPr>
              <w:rFonts w:hint="eastAsia" w:ascii="仿宋" w:hAnsi="仿宋" w:eastAsia="仿宋" w:cs="仿宋"/>
              <w:spacing w:val="3"/>
              <w:sz w:val="20"/>
              <w:szCs w:val="20"/>
            </w:rPr>
            <w:fldChar w:fldCharType="end"/>
          </w:r>
          <w:r>
            <w:rPr>
              <w:rFonts w:hint="eastAsia" w:ascii="仿宋" w:hAnsi="仿宋" w:eastAsia="仿宋" w:cs="仿宋"/>
              <w:spacing w:val="3"/>
              <w:sz w:val="20"/>
              <w:szCs w:val="20"/>
            </w:rPr>
            <w:t>7</w:t>
          </w:r>
        </w:p>
        <w:p w14:paraId="76AB7DF5">
          <w:pPr>
            <w:tabs>
              <w:tab w:val="right" w:leader="dot" w:pos="9297"/>
            </w:tabs>
            <w:spacing w:before="168" w:line="232" w:lineRule="auto"/>
            <w:ind w:left="847"/>
            <w:rPr>
              <w:rFonts w:hint="eastAsia" w:ascii="仿宋" w:hAnsi="仿宋" w:eastAsia="仿宋" w:cs="仿宋"/>
              <w:sz w:val="20"/>
              <w:szCs w:val="20"/>
            </w:rPr>
          </w:pPr>
          <w:r>
            <w:fldChar w:fldCharType="begin"/>
          </w:r>
          <w:r>
            <w:instrText xml:space="preserve"> HYPERLINK \l "_bookmark34" </w:instrText>
          </w:r>
          <w:r>
            <w:fldChar w:fldCharType="separate"/>
          </w:r>
          <w:r>
            <w:rPr>
              <w:rFonts w:ascii="仿宋" w:hAnsi="仿宋" w:eastAsia="仿宋" w:cs="仿宋"/>
              <w:spacing w:val="3"/>
              <w:sz w:val="20"/>
              <w:szCs w:val="20"/>
            </w:rPr>
            <w:t xml:space="preserve">9.不可抗力 </w:t>
          </w:r>
          <w:r>
            <w:rPr>
              <w:rFonts w:ascii="仿宋" w:hAnsi="仿宋" w:eastAsia="仿宋" w:cs="仿宋"/>
              <w:sz w:val="20"/>
              <w:szCs w:val="20"/>
            </w:rPr>
            <w:tab/>
          </w:r>
          <w:r>
            <w:rPr>
              <w:rFonts w:hint="eastAsia" w:ascii="仿宋" w:hAnsi="仿宋" w:eastAsia="仿宋" w:cs="仿宋"/>
              <w:spacing w:val="3"/>
              <w:sz w:val="20"/>
              <w:szCs w:val="20"/>
            </w:rPr>
            <w:t>2</w:t>
          </w:r>
          <w:r>
            <w:rPr>
              <w:rFonts w:hint="eastAsia" w:ascii="仿宋" w:hAnsi="仿宋" w:eastAsia="仿宋" w:cs="仿宋"/>
              <w:spacing w:val="3"/>
              <w:sz w:val="20"/>
              <w:szCs w:val="20"/>
            </w:rPr>
            <w:fldChar w:fldCharType="end"/>
          </w:r>
          <w:r>
            <w:rPr>
              <w:rFonts w:hint="eastAsia" w:ascii="仿宋" w:hAnsi="仿宋" w:eastAsia="仿宋" w:cs="仿宋"/>
              <w:spacing w:val="1"/>
              <w:sz w:val="20"/>
              <w:szCs w:val="20"/>
            </w:rPr>
            <w:t>7</w:t>
          </w:r>
        </w:p>
        <w:p w14:paraId="2C0C071B">
          <w:pPr>
            <w:tabs>
              <w:tab w:val="right" w:leader="dot" w:pos="9297"/>
            </w:tabs>
            <w:spacing w:before="169" w:line="230" w:lineRule="auto"/>
            <w:ind w:left="861"/>
            <w:rPr>
              <w:rFonts w:hint="eastAsia" w:ascii="仿宋" w:hAnsi="仿宋" w:eastAsia="仿宋" w:cs="仿宋"/>
              <w:sz w:val="20"/>
              <w:szCs w:val="20"/>
            </w:rPr>
          </w:pPr>
          <w:r>
            <w:fldChar w:fldCharType="begin"/>
          </w:r>
          <w:r>
            <w:instrText xml:space="preserve"> HYPERLINK \l "_bookmark35" </w:instrText>
          </w:r>
          <w:r>
            <w:fldChar w:fldCharType="separate"/>
          </w:r>
          <w:r>
            <w:rPr>
              <w:rFonts w:ascii="仿宋" w:hAnsi="仿宋" w:eastAsia="仿宋" w:cs="仿宋"/>
              <w:spacing w:val="4"/>
              <w:sz w:val="20"/>
              <w:szCs w:val="20"/>
            </w:rPr>
            <w:t xml:space="preserve">10.解决合同纠纷方式 </w:t>
          </w:r>
          <w:r>
            <w:rPr>
              <w:rFonts w:ascii="仿宋" w:hAnsi="仿宋" w:eastAsia="仿宋" w:cs="仿宋"/>
              <w:sz w:val="20"/>
              <w:szCs w:val="20"/>
            </w:rPr>
            <w:tab/>
          </w:r>
          <w:r>
            <w:rPr>
              <w:rFonts w:hint="eastAsia" w:ascii="仿宋" w:hAnsi="仿宋" w:eastAsia="仿宋" w:cs="仿宋"/>
              <w:spacing w:val="4"/>
              <w:sz w:val="20"/>
              <w:szCs w:val="20"/>
            </w:rPr>
            <w:t>2</w:t>
          </w:r>
          <w:r>
            <w:rPr>
              <w:rFonts w:hint="eastAsia" w:ascii="仿宋" w:hAnsi="仿宋" w:eastAsia="仿宋" w:cs="仿宋"/>
              <w:spacing w:val="4"/>
              <w:sz w:val="20"/>
              <w:szCs w:val="20"/>
            </w:rPr>
            <w:fldChar w:fldCharType="end"/>
          </w:r>
          <w:r>
            <w:rPr>
              <w:rFonts w:hint="eastAsia" w:ascii="仿宋" w:hAnsi="仿宋" w:eastAsia="仿宋" w:cs="仿宋"/>
              <w:spacing w:val="4"/>
              <w:sz w:val="20"/>
              <w:szCs w:val="20"/>
            </w:rPr>
            <w:t>7</w:t>
          </w:r>
        </w:p>
        <w:p w14:paraId="64796E3F">
          <w:pPr>
            <w:tabs>
              <w:tab w:val="right" w:leader="dot" w:pos="9297"/>
            </w:tabs>
            <w:spacing w:before="171" w:line="231" w:lineRule="auto"/>
            <w:ind w:left="861"/>
            <w:rPr>
              <w:rFonts w:hint="eastAsia" w:ascii="仿宋" w:hAnsi="仿宋" w:eastAsia="仿宋" w:cs="仿宋"/>
              <w:sz w:val="20"/>
              <w:szCs w:val="20"/>
            </w:rPr>
          </w:pPr>
          <w:r>
            <w:fldChar w:fldCharType="begin"/>
          </w:r>
          <w:r>
            <w:instrText xml:space="preserve"> HYPERLINK \l "_bookmark36" </w:instrText>
          </w:r>
          <w:r>
            <w:fldChar w:fldCharType="separate"/>
          </w:r>
          <w:r>
            <w:rPr>
              <w:rFonts w:ascii="仿宋" w:hAnsi="仿宋" w:eastAsia="仿宋" w:cs="仿宋"/>
              <w:spacing w:val="6"/>
              <w:sz w:val="20"/>
              <w:szCs w:val="20"/>
            </w:rPr>
            <w:t>11</w:t>
          </w:r>
          <w:r>
            <w:rPr>
              <w:rFonts w:ascii="仿宋" w:hAnsi="仿宋" w:eastAsia="仿宋" w:cs="仿宋"/>
              <w:spacing w:val="3"/>
              <w:sz w:val="20"/>
              <w:szCs w:val="20"/>
            </w:rPr>
            <w:t xml:space="preserve">.组成合同的文件 </w:t>
          </w:r>
          <w:r>
            <w:rPr>
              <w:rFonts w:ascii="仿宋" w:hAnsi="仿宋" w:eastAsia="仿宋" w:cs="仿宋"/>
              <w:sz w:val="20"/>
              <w:szCs w:val="20"/>
            </w:rPr>
            <w:tab/>
          </w:r>
          <w:r>
            <w:rPr>
              <w:rFonts w:hint="eastAsia" w:ascii="仿宋" w:hAnsi="仿宋" w:eastAsia="仿宋" w:cs="仿宋"/>
              <w:spacing w:val="3"/>
              <w:sz w:val="20"/>
              <w:szCs w:val="20"/>
            </w:rPr>
            <w:t>2</w:t>
          </w:r>
          <w:r>
            <w:rPr>
              <w:rFonts w:hint="eastAsia" w:ascii="仿宋" w:hAnsi="仿宋" w:eastAsia="仿宋" w:cs="仿宋"/>
              <w:spacing w:val="3"/>
              <w:sz w:val="20"/>
              <w:szCs w:val="20"/>
            </w:rPr>
            <w:fldChar w:fldCharType="end"/>
          </w:r>
          <w:r>
            <w:rPr>
              <w:rFonts w:hint="eastAsia" w:ascii="仿宋" w:hAnsi="仿宋" w:eastAsia="仿宋" w:cs="仿宋"/>
              <w:spacing w:val="3"/>
              <w:sz w:val="20"/>
              <w:szCs w:val="20"/>
            </w:rPr>
            <w:t>7</w:t>
          </w:r>
        </w:p>
        <w:p w14:paraId="2187661E">
          <w:pPr>
            <w:tabs>
              <w:tab w:val="right" w:leader="dot" w:pos="9297"/>
            </w:tabs>
            <w:spacing w:before="169" w:line="232" w:lineRule="auto"/>
            <w:ind w:left="861"/>
            <w:rPr>
              <w:rFonts w:hint="eastAsia" w:ascii="仿宋" w:hAnsi="仿宋" w:eastAsia="仿宋" w:cs="仿宋"/>
              <w:sz w:val="20"/>
              <w:szCs w:val="20"/>
            </w:rPr>
          </w:pPr>
          <w:r>
            <w:fldChar w:fldCharType="begin"/>
          </w:r>
          <w:r>
            <w:instrText xml:space="preserve"> HYPERLINK \l "_bookmark37" </w:instrText>
          </w:r>
          <w:r>
            <w:fldChar w:fldCharType="separate"/>
          </w:r>
          <w:r>
            <w:rPr>
              <w:rFonts w:ascii="仿宋" w:hAnsi="仿宋" w:eastAsia="仿宋" w:cs="仿宋"/>
              <w:spacing w:val="2"/>
              <w:sz w:val="20"/>
              <w:szCs w:val="20"/>
            </w:rPr>
            <w:t>12.合同生</w:t>
          </w:r>
          <w:r>
            <w:rPr>
              <w:rFonts w:ascii="仿宋" w:hAnsi="仿宋" w:eastAsia="仿宋" w:cs="仿宋"/>
              <w:spacing w:val="1"/>
              <w:sz w:val="20"/>
              <w:szCs w:val="20"/>
            </w:rPr>
            <w:t xml:space="preserve">效 </w:t>
          </w:r>
          <w:r>
            <w:rPr>
              <w:rFonts w:ascii="仿宋" w:hAnsi="仿宋" w:eastAsia="仿宋" w:cs="仿宋"/>
              <w:sz w:val="20"/>
              <w:szCs w:val="20"/>
            </w:rPr>
            <w:tab/>
          </w:r>
          <w:r>
            <w:rPr>
              <w:rFonts w:hint="eastAsia" w:ascii="仿宋" w:hAnsi="仿宋" w:eastAsia="仿宋" w:cs="仿宋"/>
              <w:spacing w:val="1"/>
              <w:sz w:val="20"/>
              <w:szCs w:val="20"/>
            </w:rPr>
            <w:t>2</w:t>
          </w:r>
          <w:r>
            <w:rPr>
              <w:rFonts w:hint="eastAsia" w:ascii="仿宋" w:hAnsi="仿宋" w:eastAsia="仿宋" w:cs="仿宋"/>
              <w:spacing w:val="1"/>
              <w:sz w:val="20"/>
              <w:szCs w:val="20"/>
            </w:rPr>
            <w:fldChar w:fldCharType="end"/>
          </w:r>
          <w:r>
            <w:rPr>
              <w:rFonts w:hint="eastAsia" w:ascii="仿宋" w:hAnsi="仿宋" w:eastAsia="仿宋" w:cs="仿宋"/>
              <w:spacing w:val="1"/>
              <w:sz w:val="20"/>
              <w:szCs w:val="20"/>
            </w:rPr>
            <w:t>7</w:t>
          </w:r>
        </w:p>
        <w:p w14:paraId="626550B5">
          <w:pPr>
            <w:tabs>
              <w:tab w:val="right" w:leader="dot" w:pos="9297"/>
            </w:tabs>
            <w:spacing w:before="169" w:line="231" w:lineRule="auto"/>
            <w:ind w:left="861"/>
            <w:rPr>
              <w:rFonts w:hint="eastAsia" w:ascii="仿宋" w:hAnsi="仿宋" w:eastAsia="仿宋" w:cs="仿宋"/>
              <w:sz w:val="20"/>
              <w:szCs w:val="20"/>
            </w:rPr>
          </w:pPr>
          <w:r>
            <w:fldChar w:fldCharType="begin"/>
          </w:r>
          <w:r>
            <w:instrText xml:space="preserve"> HYPERLINK \l "_bookmark38" </w:instrText>
          </w:r>
          <w:r>
            <w:fldChar w:fldCharType="separate"/>
          </w:r>
          <w:r>
            <w:rPr>
              <w:rFonts w:ascii="仿宋" w:hAnsi="仿宋" w:eastAsia="仿宋" w:cs="仿宋"/>
              <w:spacing w:val="2"/>
              <w:sz w:val="20"/>
              <w:szCs w:val="20"/>
            </w:rPr>
            <w:t>13.合同份</w:t>
          </w:r>
          <w:r>
            <w:rPr>
              <w:rFonts w:ascii="仿宋" w:hAnsi="仿宋" w:eastAsia="仿宋" w:cs="仿宋"/>
              <w:spacing w:val="1"/>
              <w:sz w:val="20"/>
              <w:szCs w:val="20"/>
            </w:rPr>
            <w:t xml:space="preserve">数 </w:t>
          </w:r>
          <w:r>
            <w:rPr>
              <w:rFonts w:ascii="仿宋" w:hAnsi="仿宋" w:eastAsia="仿宋" w:cs="仿宋"/>
              <w:sz w:val="20"/>
              <w:szCs w:val="20"/>
            </w:rPr>
            <w:tab/>
          </w:r>
          <w:r>
            <w:rPr>
              <w:rFonts w:hint="eastAsia" w:ascii="仿宋" w:hAnsi="仿宋" w:eastAsia="仿宋" w:cs="仿宋"/>
              <w:spacing w:val="1"/>
              <w:sz w:val="20"/>
              <w:szCs w:val="20"/>
            </w:rPr>
            <w:t>2</w:t>
          </w:r>
          <w:r>
            <w:rPr>
              <w:rFonts w:hint="eastAsia" w:ascii="仿宋" w:hAnsi="仿宋" w:eastAsia="仿宋" w:cs="仿宋"/>
              <w:spacing w:val="1"/>
              <w:sz w:val="20"/>
              <w:szCs w:val="20"/>
            </w:rPr>
            <w:fldChar w:fldCharType="end"/>
          </w:r>
          <w:r>
            <w:rPr>
              <w:rFonts w:hint="eastAsia" w:ascii="仿宋" w:hAnsi="仿宋" w:eastAsia="仿宋" w:cs="仿宋"/>
              <w:spacing w:val="1"/>
              <w:sz w:val="20"/>
              <w:szCs w:val="20"/>
            </w:rPr>
            <w:t>7</w:t>
          </w:r>
        </w:p>
        <w:p w14:paraId="63D6185A">
          <w:pPr>
            <w:tabs>
              <w:tab w:val="right" w:leader="dot" w:pos="9297"/>
            </w:tabs>
            <w:spacing w:before="170" w:line="230" w:lineRule="auto"/>
            <w:ind w:left="441"/>
            <w:rPr>
              <w:rFonts w:hint="eastAsia" w:ascii="仿宋" w:hAnsi="仿宋" w:eastAsia="仿宋" w:cs="仿宋"/>
              <w:sz w:val="20"/>
              <w:szCs w:val="20"/>
              <w:lang w:eastAsia="zh-CN"/>
            </w:rPr>
          </w:pPr>
          <w:r>
            <w:fldChar w:fldCharType="begin"/>
          </w:r>
          <w:r>
            <w:instrText xml:space="preserve"> HYPERLINK \l "_bookmark39" </w:instrText>
          </w:r>
          <w:r>
            <w:fldChar w:fldCharType="separate"/>
          </w:r>
          <w:r>
            <w:rPr>
              <w:rFonts w:ascii="仿宋" w:hAnsi="仿宋" w:eastAsia="仿宋" w:cs="仿宋"/>
              <w:spacing w:val="10"/>
              <w:sz w:val="20"/>
              <w:szCs w:val="20"/>
            </w:rPr>
            <w:t>第二</w:t>
          </w:r>
          <w:r>
            <w:rPr>
              <w:rFonts w:ascii="仿宋" w:hAnsi="仿宋" w:eastAsia="仿宋" w:cs="仿宋"/>
              <w:spacing w:val="6"/>
              <w:sz w:val="20"/>
              <w:szCs w:val="20"/>
            </w:rPr>
            <w:t>节</w:t>
          </w:r>
          <w:r>
            <w:rPr>
              <w:rFonts w:ascii="仿宋" w:hAnsi="仿宋" w:eastAsia="仿宋" w:cs="仿宋"/>
              <w:spacing w:val="5"/>
              <w:sz w:val="20"/>
              <w:szCs w:val="20"/>
            </w:rPr>
            <w:t xml:space="preserve"> 政府采购合同通用条款 </w:t>
          </w:r>
          <w:r>
            <w:rPr>
              <w:rFonts w:ascii="仿宋" w:hAnsi="仿宋" w:eastAsia="仿宋" w:cs="仿宋"/>
              <w:sz w:val="20"/>
              <w:szCs w:val="20"/>
            </w:rPr>
            <w:tab/>
          </w:r>
          <w:r>
            <w:rPr>
              <w:rFonts w:hint="eastAsia" w:ascii="仿宋" w:hAnsi="仿宋" w:eastAsia="仿宋" w:cs="仿宋"/>
              <w:spacing w:val="5"/>
              <w:sz w:val="20"/>
              <w:szCs w:val="20"/>
              <w:lang w:val="en-US" w:eastAsia="zh-CN"/>
            </w:rPr>
            <w:t>3</w:t>
          </w:r>
          <w:r>
            <w:rPr>
              <w:rFonts w:hint="eastAsia" w:ascii="仿宋" w:hAnsi="仿宋" w:eastAsia="仿宋" w:cs="仿宋"/>
              <w:spacing w:val="5"/>
              <w:sz w:val="20"/>
              <w:szCs w:val="20"/>
            </w:rPr>
            <w:fldChar w:fldCharType="end"/>
          </w:r>
          <w:r>
            <w:rPr>
              <w:rFonts w:hint="eastAsia" w:ascii="仿宋" w:hAnsi="仿宋" w:eastAsia="仿宋" w:cs="仿宋"/>
              <w:spacing w:val="5"/>
              <w:sz w:val="20"/>
              <w:szCs w:val="20"/>
              <w:lang w:val="en-US" w:eastAsia="zh-CN"/>
            </w:rPr>
            <w:t>0</w:t>
          </w:r>
        </w:p>
        <w:p w14:paraId="2771246A">
          <w:pPr>
            <w:tabs>
              <w:tab w:val="right" w:leader="dot" w:pos="9297"/>
            </w:tabs>
            <w:spacing w:before="171" w:line="230" w:lineRule="auto"/>
            <w:ind w:left="441"/>
            <w:rPr>
              <w:rFonts w:hint="eastAsia" w:ascii="仿宋" w:hAnsi="仿宋" w:eastAsia="仿宋" w:cs="仿宋"/>
              <w:sz w:val="20"/>
              <w:szCs w:val="20"/>
              <w:lang w:eastAsia="zh-CN"/>
            </w:rPr>
          </w:pPr>
          <w:r>
            <w:fldChar w:fldCharType="begin"/>
          </w:r>
          <w:r>
            <w:instrText xml:space="preserve"> HYPERLINK \l "_bookmark40" </w:instrText>
          </w:r>
          <w:r>
            <w:fldChar w:fldCharType="separate"/>
          </w:r>
          <w:r>
            <w:rPr>
              <w:rFonts w:ascii="仿宋" w:hAnsi="仿宋" w:eastAsia="仿宋" w:cs="仿宋"/>
              <w:spacing w:val="10"/>
              <w:sz w:val="20"/>
              <w:szCs w:val="20"/>
            </w:rPr>
            <w:t>第三</w:t>
          </w:r>
          <w:r>
            <w:rPr>
              <w:rFonts w:ascii="仿宋" w:hAnsi="仿宋" w:eastAsia="仿宋" w:cs="仿宋"/>
              <w:spacing w:val="6"/>
              <w:sz w:val="20"/>
              <w:szCs w:val="20"/>
            </w:rPr>
            <w:t>节</w:t>
          </w:r>
          <w:r>
            <w:rPr>
              <w:rFonts w:ascii="仿宋" w:hAnsi="仿宋" w:eastAsia="仿宋" w:cs="仿宋"/>
              <w:spacing w:val="5"/>
              <w:sz w:val="20"/>
              <w:szCs w:val="20"/>
            </w:rPr>
            <w:t xml:space="preserve"> 政府采购合同专用条款 </w:t>
          </w:r>
          <w:r>
            <w:rPr>
              <w:rFonts w:ascii="仿宋" w:hAnsi="仿宋" w:eastAsia="仿宋" w:cs="仿宋"/>
              <w:sz w:val="20"/>
              <w:szCs w:val="20"/>
            </w:rPr>
            <w:tab/>
          </w:r>
          <w:r>
            <w:rPr>
              <w:rFonts w:hint="eastAsia" w:ascii="仿宋" w:hAnsi="仿宋" w:eastAsia="仿宋" w:cs="仿宋"/>
              <w:spacing w:val="5"/>
              <w:sz w:val="20"/>
              <w:szCs w:val="20"/>
              <w:lang w:val="en-US" w:eastAsia="zh-CN"/>
            </w:rPr>
            <w:t>3</w:t>
          </w:r>
          <w:r>
            <w:rPr>
              <w:rFonts w:hint="eastAsia" w:ascii="仿宋" w:hAnsi="仿宋" w:eastAsia="仿宋" w:cs="仿宋"/>
              <w:spacing w:val="5"/>
              <w:sz w:val="20"/>
              <w:szCs w:val="20"/>
            </w:rPr>
            <w:fldChar w:fldCharType="end"/>
          </w:r>
          <w:r>
            <w:rPr>
              <w:rFonts w:hint="eastAsia" w:ascii="仿宋" w:hAnsi="仿宋" w:eastAsia="仿宋" w:cs="仿宋"/>
              <w:spacing w:val="5"/>
              <w:sz w:val="20"/>
              <w:szCs w:val="20"/>
              <w:lang w:val="en-US" w:eastAsia="zh-CN"/>
            </w:rPr>
            <w:t>0</w:t>
          </w:r>
        </w:p>
        <w:p w14:paraId="3A8EC9AE">
          <w:pPr>
            <w:tabs>
              <w:tab w:val="right" w:leader="dot" w:pos="9297"/>
            </w:tabs>
            <w:spacing w:before="171" w:line="231" w:lineRule="auto"/>
            <w:ind w:left="21"/>
            <w:rPr>
              <w:rFonts w:hint="eastAsia" w:ascii="仿宋" w:hAnsi="仿宋" w:eastAsia="仿宋" w:cs="仿宋"/>
              <w:sz w:val="20"/>
              <w:szCs w:val="20"/>
            </w:rPr>
          </w:pPr>
          <w:r>
            <w:fldChar w:fldCharType="begin"/>
          </w:r>
          <w:r>
            <w:instrText xml:space="preserve"> HYPERLINK \l "_bookmark41" </w:instrText>
          </w:r>
          <w:r>
            <w:fldChar w:fldCharType="separate"/>
          </w:r>
          <w:r>
            <w:rPr>
              <w:rFonts w:ascii="仿宋" w:hAnsi="仿宋" w:eastAsia="仿宋" w:cs="仿宋"/>
              <w:spacing w:val="6"/>
              <w:sz w:val="20"/>
              <w:szCs w:val="20"/>
            </w:rPr>
            <w:t>第</w:t>
          </w:r>
          <w:r>
            <w:rPr>
              <w:rFonts w:ascii="仿宋" w:hAnsi="仿宋" w:eastAsia="仿宋" w:cs="仿宋"/>
              <w:spacing w:val="3"/>
              <w:sz w:val="20"/>
              <w:szCs w:val="20"/>
            </w:rPr>
            <w:t xml:space="preserve">四章 采购需求 </w:t>
          </w:r>
          <w:r>
            <w:rPr>
              <w:rFonts w:ascii="仿宋" w:hAnsi="仿宋" w:eastAsia="仿宋" w:cs="仿宋"/>
              <w:sz w:val="20"/>
              <w:szCs w:val="20"/>
            </w:rPr>
            <w:tab/>
          </w:r>
          <w:r>
            <w:rPr>
              <w:rFonts w:ascii="仿宋" w:hAnsi="仿宋" w:eastAsia="仿宋" w:cs="仿宋"/>
              <w:spacing w:val="3"/>
              <w:sz w:val="20"/>
              <w:szCs w:val="20"/>
            </w:rPr>
            <w:t>3</w:t>
          </w:r>
          <w:r>
            <w:rPr>
              <w:rFonts w:hint="eastAsia" w:ascii="仿宋" w:hAnsi="仿宋" w:eastAsia="仿宋" w:cs="仿宋"/>
              <w:spacing w:val="3"/>
              <w:sz w:val="20"/>
              <w:szCs w:val="20"/>
              <w:lang w:val="en-US" w:eastAsia="zh-CN"/>
            </w:rPr>
            <w:t>1</w:t>
          </w:r>
          <w:r>
            <w:rPr>
              <w:rFonts w:hint="eastAsia" w:ascii="仿宋" w:hAnsi="仿宋" w:eastAsia="仿宋" w:cs="仿宋"/>
              <w:spacing w:val="3"/>
              <w:sz w:val="20"/>
              <w:szCs w:val="20"/>
            </w:rPr>
            <w:fldChar w:fldCharType="end"/>
          </w:r>
        </w:p>
        <w:p w14:paraId="12DBE384">
          <w:pPr>
            <w:tabs>
              <w:tab w:val="right" w:leader="dot" w:pos="9297"/>
            </w:tabs>
            <w:spacing w:before="169" w:line="231" w:lineRule="auto"/>
            <w:ind w:left="436"/>
            <w:rPr>
              <w:rFonts w:hint="eastAsia" w:ascii="仿宋" w:hAnsi="仿宋" w:eastAsia="仿宋" w:cs="仿宋"/>
              <w:sz w:val="20"/>
              <w:szCs w:val="20"/>
            </w:rPr>
          </w:pPr>
          <w:r>
            <w:fldChar w:fldCharType="begin"/>
          </w:r>
          <w:r>
            <w:instrText xml:space="preserve"> HYPERLINK \l "_bookmark42" </w:instrText>
          </w:r>
          <w:r>
            <w:fldChar w:fldCharType="separate"/>
          </w:r>
          <w:r>
            <w:rPr>
              <w:rFonts w:ascii="仿宋" w:hAnsi="仿宋" w:eastAsia="仿宋" w:cs="仿宋"/>
              <w:spacing w:val="3"/>
              <w:sz w:val="20"/>
              <w:szCs w:val="20"/>
            </w:rPr>
            <w:t>一、</w:t>
          </w:r>
          <w:r>
            <w:rPr>
              <w:rFonts w:hint="eastAsia" w:ascii="仿宋" w:hAnsi="仿宋" w:eastAsia="仿宋" w:cs="仿宋"/>
              <w:spacing w:val="3"/>
              <w:sz w:val="20"/>
              <w:szCs w:val="20"/>
            </w:rPr>
            <w:t>建设规模及主要内容</w:t>
          </w:r>
          <w:r>
            <w:rPr>
              <w:rFonts w:ascii="仿宋" w:hAnsi="仿宋" w:eastAsia="仿宋" w:cs="仿宋"/>
              <w:spacing w:val="3"/>
              <w:sz w:val="20"/>
              <w:szCs w:val="20"/>
            </w:rPr>
            <w:t xml:space="preserve"> </w:t>
          </w:r>
          <w:r>
            <w:rPr>
              <w:rFonts w:ascii="仿宋" w:hAnsi="仿宋" w:eastAsia="仿宋" w:cs="仿宋"/>
              <w:sz w:val="20"/>
              <w:szCs w:val="20"/>
            </w:rPr>
            <w:tab/>
          </w:r>
          <w:r>
            <w:rPr>
              <w:rFonts w:ascii="仿宋" w:hAnsi="仿宋" w:eastAsia="仿宋" w:cs="仿宋"/>
              <w:spacing w:val="3"/>
              <w:sz w:val="20"/>
              <w:szCs w:val="20"/>
            </w:rPr>
            <w:t>3</w:t>
          </w:r>
          <w:r>
            <w:rPr>
              <w:rFonts w:hint="eastAsia" w:ascii="仿宋" w:hAnsi="仿宋" w:eastAsia="仿宋" w:cs="仿宋"/>
              <w:spacing w:val="2"/>
              <w:sz w:val="20"/>
              <w:szCs w:val="20"/>
              <w:lang w:val="en-US" w:eastAsia="zh-CN"/>
            </w:rPr>
            <w:t>1</w:t>
          </w:r>
          <w:r>
            <w:rPr>
              <w:rFonts w:hint="eastAsia" w:ascii="仿宋" w:hAnsi="仿宋" w:eastAsia="仿宋" w:cs="仿宋"/>
              <w:spacing w:val="2"/>
              <w:sz w:val="20"/>
              <w:szCs w:val="20"/>
            </w:rPr>
            <w:fldChar w:fldCharType="end"/>
          </w:r>
        </w:p>
        <w:p w14:paraId="18B4077D">
          <w:pPr>
            <w:tabs>
              <w:tab w:val="right" w:leader="dot" w:pos="9297"/>
            </w:tabs>
            <w:spacing w:before="170" w:line="231" w:lineRule="auto"/>
            <w:ind w:left="439"/>
            <w:rPr>
              <w:rFonts w:hint="eastAsia" w:ascii="仿宋" w:hAnsi="仿宋" w:eastAsia="仿宋" w:cs="仿宋"/>
              <w:sz w:val="20"/>
              <w:szCs w:val="20"/>
            </w:rPr>
          </w:pPr>
          <w:r>
            <w:fldChar w:fldCharType="begin"/>
          </w:r>
          <w:r>
            <w:instrText xml:space="preserve"> HYPERLINK \l "_bookmark43" </w:instrText>
          </w:r>
          <w:r>
            <w:fldChar w:fldCharType="separate"/>
          </w:r>
          <w:r>
            <w:rPr>
              <w:rFonts w:ascii="仿宋" w:hAnsi="仿宋" w:eastAsia="仿宋" w:cs="仿宋"/>
              <w:spacing w:val="4"/>
              <w:sz w:val="20"/>
              <w:szCs w:val="20"/>
            </w:rPr>
            <w:t>二、</w:t>
          </w:r>
          <w:r>
            <w:rPr>
              <w:rFonts w:hint="eastAsia" w:ascii="仿宋" w:hAnsi="仿宋" w:eastAsia="仿宋" w:cs="仿宋"/>
              <w:spacing w:val="4"/>
              <w:sz w:val="20"/>
              <w:szCs w:val="20"/>
            </w:rPr>
            <w:t>工作范围</w:t>
          </w:r>
          <w:r>
            <w:rPr>
              <w:rFonts w:ascii="仿宋" w:hAnsi="仿宋" w:eastAsia="仿宋" w:cs="仿宋"/>
              <w:spacing w:val="4"/>
              <w:sz w:val="20"/>
              <w:szCs w:val="20"/>
            </w:rPr>
            <w:t xml:space="preserve"> </w:t>
          </w:r>
          <w:r>
            <w:rPr>
              <w:rFonts w:ascii="仿宋" w:hAnsi="仿宋" w:eastAsia="仿宋" w:cs="仿宋"/>
              <w:sz w:val="20"/>
              <w:szCs w:val="20"/>
            </w:rPr>
            <w:tab/>
          </w:r>
          <w:r>
            <w:rPr>
              <w:rFonts w:ascii="仿宋" w:hAnsi="仿宋" w:eastAsia="仿宋" w:cs="仿宋"/>
              <w:spacing w:val="4"/>
              <w:sz w:val="20"/>
              <w:szCs w:val="20"/>
            </w:rPr>
            <w:t>3</w:t>
          </w:r>
          <w:r>
            <w:rPr>
              <w:rFonts w:hint="eastAsia" w:ascii="仿宋" w:hAnsi="仿宋" w:eastAsia="仿宋" w:cs="仿宋"/>
              <w:spacing w:val="3"/>
              <w:sz w:val="20"/>
              <w:szCs w:val="20"/>
              <w:lang w:val="en-US" w:eastAsia="zh-CN"/>
            </w:rPr>
            <w:t>1</w:t>
          </w:r>
          <w:r>
            <w:rPr>
              <w:rFonts w:hint="eastAsia" w:ascii="仿宋" w:hAnsi="仿宋" w:eastAsia="仿宋" w:cs="仿宋"/>
              <w:spacing w:val="3"/>
              <w:sz w:val="20"/>
              <w:szCs w:val="20"/>
            </w:rPr>
            <w:fldChar w:fldCharType="end"/>
          </w:r>
        </w:p>
        <w:p w14:paraId="4D8FF34B">
          <w:pPr>
            <w:tabs>
              <w:tab w:val="right" w:leader="dot" w:pos="9297"/>
            </w:tabs>
            <w:spacing w:before="171" w:line="229" w:lineRule="auto"/>
            <w:ind w:left="438"/>
            <w:rPr>
              <w:rFonts w:hint="eastAsia" w:ascii="仿宋" w:hAnsi="仿宋" w:eastAsia="仿宋" w:cs="仿宋"/>
              <w:sz w:val="20"/>
              <w:szCs w:val="20"/>
            </w:rPr>
          </w:pPr>
          <w:r>
            <w:fldChar w:fldCharType="begin"/>
          </w:r>
          <w:r>
            <w:instrText xml:space="preserve"> HYPERLINK \l "_bookmark44" </w:instrText>
          </w:r>
          <w:r>
            <w:fldChar w:fldCharType="separate"/>
          </w:r>
          <w:r>
            <w:rPr>
              <w:rFonts w:ascii="仿宋" w:hAnsi="仿宋" w:eastAsia="仿宋" w:cs="仿宋"/>
              <w:spacing w:val="10"/>
              <w:sz w:val="20"/>
              <w:szCs w:val="20"/>
            </w:rPr>
            <w:t>三</w:t>
          </w:r>
          <w:r>
            <w:rPr>
              <w:rFonts w:ascii="仿宋" w:hAnsi="仿宋" w:eastAsia="仿宋" w:cs="仿宋"/>
              <w:spacing w:val="7"/>
              <w:sz w:val="20"/>
              <w:szCs w:val="20"/>
            </w:rPr>
            <w:t>、</w:t>
          </w:r>
          <w:r>
            <w:rPr>
              <w:rFonts w:hint="eastAsia" w:ascii="仿宋" w:hAnsi="仿宋" w:eastAsia="仿宋" w:cs="仿宋"/>
              <w:spacing w:val="7"/>
              <w:sz w:val="20"/>
              <w:szCs w:val="20"/>
            </w:rPr>
            <w:t>勘察设计依据</w:t>
          </w:r>
          <w:r>
            <w:rPr>
              <w:rFonts w:ascii="仿宋" w:hAnsi="仿宋" w:eastAsia="仿宋" w:cs="仿宋"/>
              <w:spacing w:val="7"/>
              <w:sz w:val="20"/>
              <w:szCs w:val="20"/>
            </w:rPr>
            <w:t xml:space="preserve"> </w:t>
          </w:r>
          <w:r>
            <w:rPr>
              <w:rFonts w:ascii="仿宋" w:hAnsi="仿宋" w:eastAsia="仿宋" w:cs="仿宋"/>
              <w:sz w:val="20"/>
              <w:szCs w:val="20"/>
            </w:rPr>
            <w:tab/>
          </w:r>
          <w:r>
            <w:rPr>
              <w:rFonts w:ascii="仿宋" w:hAnsi="仿宋" w:eastAsia="仿宋" w:cs="仿宋"/>
              <w:spacing w:val="7"/>
              <w:sz w:val="20"/>
              <w:szCs w:val="20"/>
            </w:rPr>
            <w:t>3</w:t>
          </w:r>
          <w:r>
            <w:rPr>
              <w:rFonts w:hint="eastAsia" w:ascii="仿宋" w:hAnsi="仿宋" w:eastAsia="仿宋" w:cs="仿宋"/>
              <w:spacing w:val="7"/>
              <w:sz w:val="20"/>
              <w:szCs w:val="20"/>
              <w:lang w:val="en-US" w:eastAsia="zh-CN"/>
            </w:rPr>
            <w:t>1</w:t>
          </w:r>
          <w:r>
            <w:rPr>
              <w:rFonts w:hint="eastAsia" w:ascii="仿宋" w:hAnsi="仿宋" w:eastAsia="仿宋" w:cs="仿宋"/>
              <w:spacing w:val="7"/>
              <w:sz w:val="20"/>
              <w:szCs w:val="20"/>
            </w:rPr>
            <w:fldChar w:fldCharType="end"/>
          </w:r>
        </w:p>
        <w:p w14:paraId="26755685">
          <w:pPr>
            <w:tabs>
              <w:tab w:val="right" w:leader="dot" w:pos="9297"/>
            </w:tabs>
            <w:spacing w:before="171" w:line="231" w:lineRule="auto"/>
            <w:ind w:left="457"/>
            <w:rPr>
              <w:rFonts w:hint="eastAsia" w:ascii="仿宋" w:hAnsi="仿宋" w:eastAsia="仿宋" w:cs="仿宋"/>
              <w:sz w:val="20"/>
              <w:szCs w:val="20"/>
            </w:rPr>
          </w:pPr>
          <w:r>
            <w:fldChar w:fldCharType="begin"/>
          </w:r>
          <w:r>
            <w:instrText xml:space="preserve"> HYPERLINK \l "_bookmark45" </w:instrText>
          </w:r>
          <w:r>
            <w:fldChar w:fldCharType="separate"/>
          </w:r>
          <w:r>
            <w:rPr>
              <w:rFonts w:ascii="仿宋" w:hAnsi="仿宋" w:eastAsia="仿宋" w:cs="仿宋"/>
              <w:spacing w:val="1"/>
              <w:sz w:val="20"/>
              <w:szCs w:val="20"/>
            </w:rPr>
            <w:t>四、</w:t>
          </w:r>
          <w:r>
            <w:rPr>
              <w:rFonts w:hint="eastAsia" w:ascii="仿宋" w:hAnsi="仿宋" w:eastAsia="仿宋" w:cs="仿宋"/>
              <w:spacing w:val="1"/>
              <w:sz w:val="20"/>
              <w:szCs w:val="20"/>
            </w:rPr>
            <w:t>服务要求、质量和标准</w:t>
          </w:r>
          <w:r>
            <w:rPr>
              <w:rFonts w:ascii="仿宋" w:hAnsi="仿宋" w:eastAsia="仿宋" w:cs="仿宋"/>
              <w:sz w:val="20"/>
              <w:szCs w:val="20"/>
            </w:rPr>
            <w:t xml:space="preserve"> </w:t>
          </w:r>
          <w:r>
            <w:rPr>
              <w:rFonts w:ascii="仿宋" w:hAnsi="仿宋" w:eastAsia="仿宋" w:cs="仿宋"/>
              <w:sz w:val="20"/>
              <w:szCs w:val="20"/>
            </w:rPr>
            <w:tab/>
          </w:r>
          <w:r>
            <w:rPr>
              <w:rFonts w:ascii="仿宋" w:hAnsi="仿宋" w:eastAsia="仿宋" w:cs="仿宋"/>
              <w:sz w:val="20"/>
              <w:szCs w:val="20"/>
            </w:rPr>
            <w:t>3</w:t>
          </w:r>
          <w:r>
            <w:rPr>
              <w:rFonts w:hint="eastAsia" w:ascii="仿宋" w:hAnsi="仿宋" w:eastAsia="仿宋" w:cs="仿宋"/>
              <w:sz w:val="20"/>
              <w:szCs w:val="20"/>
            </w:rPr>
            <w:t>1</w:t>
          </w:r>
          <w:r>
            <w:rPr>
              <w:rFonts w:hint="eastAsia" w:ascii="仿宋" w:hAnsi="仿宋" w:eastAsia="仿宋" w:cs="仿宋"/>
              <w:sz w:val="20"/>
              <w:szCs w:val="20"/>
            </w:rPr>
            <w:fldChar w:fldCharType="end"/>
          </w:r>
        </w:p>
        <w:p w14:paraId="7E84F0B9">
          <w:pPr>
            <w:tabs>
              <w:tab w:val="right" w:leader="dot" w:pos="9297"/>
            </w:tabs>
            <w:spacing w:before="170" w:line="230" w:lineRule="auto"/>
            <w:ind w:left="436"/>
            <w:rPr>
              <w:rFonts w:hint="eastAsia" w:ascii="仿宋" w:hAnsi="仿宋" w:eastAsia="仿宋" w:cs="仿宋"/>
              <w:sz w:val="20"/>
              <w:szCs w:val="20"/>
            </w:rPr>
          </w:pPr>
          <w:r>
            <w:fldChar w:fldCharType="begin"/>
          </w:r>
          <w:r>
            <w:instrText xml:space="preserve"> HYPERLINK \l "_bookmark46" </w:instrText>
          </w:r>
          <w:r>
            <w:fldChar w:fldCharType="separate"/>
          </w:r>
          <w:r>
            <w:rPr>
              <w:rFonts w:ascii="仿宋" w:hAnsi="仿宋" w:eastAsia="仿宋" w:cs="仿宋"/>
              <w:spacing w:val="3"/>
              <w:sz w:val="20"/>
              <w:szCs w:val="20"/>
            </w:rPr>
            <w:t xml:space="preserve">五、其他说明 </w:t>
          </w:r>
          <w:r>
            <w:rPr>
              <w:rFonts w:ascii="仿宋" w:hAnsi="仿宋" w:eastAsia="仿宋" w:cs="仿宋"/>
              <w:sz w:val="20"/>
              <w:szCs w:val="20"/>
            </w:rPr>
            <w:tab/>
          </w:r>
          <w:r>
            <w:rPr>
              <w:rFonts w:ascii="仿宋" w:hAnsi="仿宋" w:eastAsia="仿宋" w:cs="仿宋"/>
              <w:spacing w:val="3"/>
              <w:sz w:val="20"/>
              <w:szCs w:val="20"/>
            </w:rPr>
            <w:t>3</w:t>
          </w:r>
          <w:r>
            <w:rPr>
              <w:rFonts w:hint="eastAsia" w:ascii="仿宋" w:hAnsi="仿宋" w:eastAsia="仿宋" w:cs="仿宋"/>
              <w:spacing w:val="2"/>
              <w:sz w:val="20"/>
              <w:szCs w:val="20"/>
              <w:lang w:val="en-US" w:eastAsia="zh-CN"/>
            </w:rPr>
            <w:t>2</w:t>
          </w:r>
          <w:r>
            <w:rPr>
              <w:rFonts w:hint="eastAsia" w:ascii="仿宋" w:hAnsi="仿宋" w:eastAsia="仿宋" w:cs="仿宋"/>
              <w:spacing w:val="2"/>
              <w:sz w:val="20"/>
              <w:szCs w:val="20"/>
            </w:rPr>
            <w:fldChar w:fldCharType="end"/>
          </w:r>
        </w:p>
        <w:p w14:paraId="4D13E331">
          <w:pPr>
            <w:tabs>
              <w:tab w:val="right" w:leader="dot" w:pos="9297"/>
            </w:tabs>
            <w:spacing w:before="170" w:line="231" w:lineRule="auto"/>
            <w:ind w:left="21"/>
            <w:rPr>
              <w:rFonts w:hint="eastAsia" w:ascii="仿宋" w:hAnsi="仿宋" w:eastAsia="仿宋" w:cs="仿宋"/>
              <w:sz w:val="20"/>
              <w:szCs w:val="20"/>
            </w:rPr>
          </w:pPr>
          <w:r>
            <w:fldChar w:fldCharType="begin"/>
          </w:r>
          <w:r>
            <w:instrText xml:space="preserve"> HYPERLINK \l "_bookmark47" </w:instrText>
          </w:r>
          <w:r>
            <w:fldChar w:fldCharType="separate"/>
          </w:r>
          <w:r>
            <w:rPr>
              <w:rFonts w:ascii="仿宋" w:hAnsi="仿宋" w:eastAsia="仿宋" w:cs="仿宋"/>
              <w:spacing w:val="8"/>
              <w:sz w:val="20"/>
              <w:szCs w:val="20"/>
            </w:rPr>
            <w:t>第</w:t>
          </w:r>
          <w:r>
            <w:rPr>
              <w:rFonts w:ascii="仿宋" w:hAnsi="仿宋" w:eastAsia="仿宋" w:cs="仿宋"/>
              <w:spacing w:val="4"/>
              <w:sz w:val="20"/>
              <w:szCs w:val="20"/>
            </w:rPr>
            <w:t xml:space="preserve">五章 响应文件组成 </w:t>
          </w:r>
          <w:r>
            <w:rPr>
              <w:rFonts w:ascii="仿宋" w:hAnsi="仿宋" w:eastAsia="仿宋" w:cs="仿宋"/>
              <w:sz w:val="20"/>
              <w:szCs w:val="20"/>
            </w:rPr>
            <w:tab/>
          </w:r>
          <w:r>
            <w:rPr>
              <w:rFonts w:ascii="仿宋" w:hAnsi="仿宋" w:eastAsia="仿宋" w:cs="仿宋"/>
              <w:spacing w:val="4"/>
              <w:sz w:val="20"/>
              <w:szCs w:val="20"/>
            </w:rPr>
            <w:t>3</w:t>
          </w:r>
          <w:r>
            <w:rPr>
              <w:rFonts w:hint="eastAsia" w:ascii="仿宋" w:hAnsi="仿宋" w:eastAsia="仿宋" w:cs="仿宋"/>
              <w:spacing w:val="4"/>
              <w:sz w:val="20"/>
              <w:szCs w:val="20"/>
              <w:lang w:val="en-US" w:eastAsia="zh-CN"/>
            </w:rPr>
            <w:t>3</w:t>
          </w:r>
          <w:r>
            <w:rPr>
              <w:rFonts w:hint="eastAsia" w:ascii="仿宋" w:hAnsi="仿宋" w:eastAsia="仿宋" w:cs="仿宋"/>
              <w:spacing w:val="4"/>
              <w:sz w:val="20"/>
              <w:szCs w:val="20"/>
            </w:rPr>
            <w:fldChar w:fldCharType="end"/>
          </w:r>
        </w:p>
        <w:p w14:paraId="0EFF9D8E">
          <w:pPr>
            <w:tabs>
              <w:tab w:val="right" w:leader="dot" w:pos="9297"/>
            </w:tabs>
            <w:spacing w:before="170" w:line="232" w:lineRule="auto"/>
            <w:ind w:left="436"/>
            <w:rPr>
              <w:rFonts w:hint="eastAsia" w:ascii="仿宋" w:hAnsi="仿宋" w:eastAsia="仿宋" w:cs="仿宋"/>
              <w:sz w:val="20"/>
              <w:szCs w:val="20"/>
              <w:lang w:eastAsia="zh-CN"/>
            </w:rPr>
          </w:pPr>
          <w:r>
            <w:fldChar w:fldCharType="begin"/>
          </w:r>
          <w:r>
            <w:instrText xml:space="preserve"> HYPERLINK \l "_bookmark48" </w:instrText>
          </w:r>
          <w:r>
            <w:fldChar w:fldCharType="separate"/>
          </w:r>
          <w:r>
            <w:rPr>
              <w:rFonts w:ascii="仿宋" w:hAnsi="仿宋" w:eastAsia="仿宋" w:cs="仿宋"/>
              <w:spacing w:val="6"/>
              <w:sz w:val="20"/>
              <w:szCs w:val="20"/>
            </w:rPr>
            <w:t>一</w:t>
          </w:r>
          <w:r>
            <w:rPr>
              <w:rFonts w:ascii="仿宋" w:hAnsi="仿宋" w:eastAsia="仿宋" w:cs="仿宋"/>
              <w:spacing w:val="4"/>
              <w:sz w:val="20"/>
              <w:szCs w:val="20"/>
            </w:rPr>
            <w:t xml:space="preserve">、磋商响应声明 </w:t>
          </w:r>
          <w:r>
            <w:rPr>
              <w:rFonts w:ascii="仿宋" w:hAnsi="仿宋" w:eastAsia="仿宋" w:cs="仿宋"/>
              <w:sz w:val="20"/>
              <w:szCs w:val="20"/>
            </w:rPr>
            <w:tab/>
          </w:r>
          <w:r>
            <w:rPr>
              <w:rFonts w:hint="eastAsia" w:ascii="仿宋" w:hAnsi="仿宋" w:eastAsia="仿宋" w:cs="仿宋"/>
              <w:spacing w:val="4"/>
              <w:sz w:val="20"/>
              <w:szCs w:val="20"/>
            </w:rPr>
            <w:t>3</w:t>
          </w:r>
          <w:r>
            <w:rPr>
              <w:rFonts w:hint="eastAsia" w:ascii="仿宋" w:hAnsi="仿宋" w:eastAsia="仿宋" w:cs="仿宋"/>
              <w:spacing w:val="4"/>
              <w:sz w:val="20"/>
              <w:szCs w:val="20"/>
            </w:rPr>
            <w:fldChar w:fldCharType="end"/>
          </w:r>
          <w:r>
            <w:rPr>
              <w:rFonts w:hint="eastAsia" w:ascii="仿宋" w:hAnsi="仿宋" w:eastAsia="仿宋" w:cs="仿宋"/>
              <w:spacing w:val="4"/>
              <w:sz w:val="20"/>
              <w:szCs w:val="20"/>
              <w:lang w:val="en-US" w:eastAsia="zh-CN"/>
            </w:rPr>
            <w:t>5</w:t>
          </w:r>
        </w:p>
        <w:p w14:paraId="7F4C0063">
          <w:pPr>
            <w:tabs>
              <w:tab w:val="right" w:leader="dot" w:pos="9297"/>
            </w:tabs>
            <w:spacing w:before="169" w:line="231" w:lineRule="auto"/>
            <w:ind w:left="861"/>
            <w:rPr>
              <w:rFonts w:hint="eastAsia" w:ascii="仿宋" w:hAnsi="仿宋" w:eastAsia="仿宋" w:cs="仿宋"/>
              <w:sz w:val="20"/>
              <w:szCs w:val="20"/>
              <w:lang w:eastAsia="zh-CN"/>
            </w:rPr>
          </w:pPr>
          <w:r>
            <w:fldChar w:fldCharType="begin"/>
          </w:r>
          <w:r>
            <w:instrText xml:space="preserve"> HYPERLINK \l "_bookmark49" </w:instrText>
          </w:r>
          <w:r>
            <w:fldChar w:fldCharType="separate"/>
          </w:r>
          <w:r>
            <w:rPr>
              <w:rFonts w:ascii="仿宋" w:hAnsi="仿宋" w:eastAsia="仿宋" w:cs="仿宋"/>
              <w:spacing w:val="12"/>
              <w:sz w:val="20"/>
              <w:szCs w:val="20"/>
            </w:rPr>
            <w:t>附件</w:t>
          </w:r>
          <w:r>
            <w:rPr>
              <w:rFonts w:ascii="仿宋" w:hAnsi="仿宋" w:eastAsia="仿宋" w:cs="仿宋"/>
              <w:spacing w:val="9"/>
              <w:sz w:val="20"/>
              <w:szCs w:val="20"/>
            </w:rPr>
            <w:t xml:space="preserve"> </w:t>
          </w:r>
          <w:r>
            <w:rPr>
              <w:rFonts w:ascii="仿宋" w:hAnsi="仿宋" w:eastAsia="仿宋" w:cs="仿宋"/>
              <w:spacing w:val="6"/>
              <w:sz w:val="20"/>
              <w:szCs w:val="20"/>
            </w:rPr>
            <w:t xml:space="preserve">1-1 法定代表人身份证明(法定代表人参加磋商) </w:t>
          </w:r>
          <w:r>
            <w:rPr>
              <w:rFonts w:ascii="仿宋" w:hAnsi="仿宋" w:eastAsia="仿宋" w:cs="仿宋"/>
              <w:sz w:val="20"/>
              <w:szCs w:val="20"/>
            </w:rPr>
            <w:tab/>
          </w:r>
          <w:r>
            <w:rPr>
              <w:rFonts w:hint="eastAsia" w:ascii="仿宋" w:hAnsi="仿宋" w:eastAsia="仿宋" w:cs="仿宋"/>
              <w:spacing w:val="6"/>
              <w:sz w:val="20"/>
              <w:szCs w:val="20"/>
            </w:rPr>
            <w:t>3</w:t>
          </w:r>
          <w:r>
            <w:rPr>
              <w:rFonts w:hint="eastAsia" w:ascii="仿宋" w:hAnsi="仿宋" w:eastAsia="仿宋" w:cs="仿宋"/>
              <w:spacing w:val="6"/>
              <w:sz w:val="20"/>
              <w:szCs w:val="20"/>
            </w:rPr>
            <w:fldChar w:fldCharType="end"/>
          </w:r>
          <w:r>
            <w:rPr>
              <w:rFonts w:hint="eastAsia" w:ascii="仿宋" w:hAnsi="仿宋" w:eastAsia="仿宋" w:cs="仿宋"/>
              <w:spacing w:val="6"/>
              <w:sz w:val="20"/>
              <w:szCs w:val="20"/>
              <w:lang w:val="en-US" w:eastAsia="zh-CN"/>
            </w:rPr>
            <w:t>6</w:t>
          </w:r>
        </w:p>
        <w:p w14:paraId="21B7D1D3">
          <w:pPr>
            <w:tabs>
              <w:tab w:val="right" w:leader="dot" w:pos="9297"/>
            </w:tabs>
            <w:spacing w:before="170" w:line="231" w:lineRule="auto"/>
            <w:ind w:left="861"/>
            <w:rPr>
              <w:rFonts w:hint="eastAsia" w:ascii="仿宋" w:hAnsi="仿宋" w:eastAsia="仿宋" w:cs="仿宋"/>
              <w:sz w:val="20"/>
              <w:szCs w:val="20"/>
              <w:lang w:eastAsia="zh-CN"/>
            </w:rPr>
          </w:pPr>
          <w:r>
            <w:fldChar w:fldCharType="begin"/>
          </w:r>
          <w:r>
            <w:instrText xml:space="preserve"> HYPERLINK \l "_bookmark50" </w:instrText>
          </w:r>
          <w:r>
            <w:fldChar w:fldCharType="separate"/>
          </w:r>
          <w:r>
            <w:rPr>
              <w:rFonts w:ascii="仿宋" w:hAnsi="仿宋" w:eastAsia="仿宋" w:cs="仿宋"/>
              <w:spacing w:val="12"/>
              <w:sz w:val="20"/>
              <w:szCs w:val="20"/>
            </w:rPr>
            <w:t>附</w:t>
          </w:r>
          <w:r>
            <w:rPr>
              <w:rFonts w:ascii="仿宋" w:hAnsi="仿宋" w:eastAsia="仿宋" w:cs="仿宋"/>
              <w:spacing w:val="11"/>
              <w:sz w:val="20"/>
              <w:szCs w:val="20"/>
            </w:rPr>
            <w:t>件</w:t>
          </w:r>
          <w:r>
            <w:rPr>
              <w:rFonts w:ascii="仿宋" w:hAnsi="仿宋" w:eastAsia="仿宋" w:cs="仿宋"/>
              <w:spacing w:val="6"/>
              <w:sz w:val="20"/>
              <w:szCs w:val="20"/>
            </w:rPr>
            <w:t xml:space="preserve"> 1-2 法定代表人授权书(委托代理人参加磋商) </w:t>
          </w:r>
          <w:r>
            <w:rPr>
              <w:rFonts w:ascii="仿宋" w:hAnsi="仿宋" w:eastAsia="仿宋" w:cs="仿宋"/>
              <w:sz w:val="20"/>
              <w:szCs w:val="20"/>
            </w:rPr>
            <w:tab/>
          </w:r>
          <w:r>
            <w:rPr>
              <w:rFonts w:hint="eastAsia" w:ascii="仿宋" w:hAnsi="仿宋" w:eastAsia="仿宋" w:cs="仿宋"/>
              <w:spacing w:val="6"/>
              <w:sz w:val="20"/>
              <w:szCs w:val="20"/>
            </w:rPr>
            <w:t>3</w:t>
          </w:r>
          <w:r>
            <w:rPr>
              <w:rFonts w:hint="eastAsia" w:ascii="仿宋" w:hAnsi="仿宋" w:eastAsia="仿宋" w:cs="仿宋"/>
              <w:spacing w:val="6"/>
              <w:sz w:val="20"/>
              <w:szCs w:val="20"/>
            </w:rPr>
            <w:fldChar w:fldCharType="end"/>
          </w:r>
          <w:r>
            <w:rPr>
              <w:rFonts w:hint="eastAsia" w:ascii="仿宋" w:hAnsi="仿宋" w:eastAsia="仿宋" w:cs="仿宋"/>
              <w:spacing w:val="6"/>
              <w:sz w:val="20"/>
              <w:szCs w:val="20"/>
              <w:lang w:val="en-US" w:eastAsia="zh-CN"/>
            </w:rPr>
            <w:t>7</w:t>
          </w:r>
        </w:p>
        <w:p w14:paraId="23F948DF">
          <w:pPr>
            <w:tabs>
              <w:tab w:val="right" w:leader="dot" w:pos="9297"/>
            </w:tabs>
            <w:spacing w:before="169" w:line="231" w:lineRule="auto"/>
            <w:ind w:left="439"/>
            <w:rPr>
              <w:rFonts w:hint="eastAsia" w:ascii="仿宋" w:hAnsi="仿宋" w:eastAsia="仿宋" w:cs="仿宋"/>
              <w:sz w:val="20"/>
              <w:szCs w:val="20"/>
              <w:lang w:eastAsia="zh-CN"/>
            </w:rPr>
          </w:pPr>
          <w:r>
            <w:fldChar w:fldCharType="begin"/>
          </w:r>
          <w:r>
            <w:instrText xml:space="preserve"> HYPERLINK \l "_bookmark51" </w:instrText>
          </w:r>
          <w:r>
            <w:fldChar w:fldCharType="separate"/>
          </w:r>
          <w:r>
            <w:rPr>
              <w:rFonts w:ascii="仿宋" w:hAnsi="仿宋" w:eastAsia="仿宋" w:cs="仿宋"/>
              <w:spacing w:val="8"/>
              <w:sz w:val="20"/>
              <w:szCs w:val="20"/>
            </w:rPr>
            <w:t>二</w:t>
          </w:r>
          <w:r>
            <w:rPr>
              <w:rFonts w:ascii="仿宋" w:hAnsi="仿宋" w:eastAsia="仿宋" w:cs="仿宋"/>
              <w:spacing w:val="5"/>
              <w:sz w:val="20"/>
              <w:szCs w:val="20"/>
            </w:rPr>
            <w:t>、</w:t>
          </w:r>
          <w:r>
            <w:rPr>
              <w:rFonts w:hint="eastAsia" w:ascii="仿宋" w:hAnsi="仿宋" w:eastAsia="仿宋" w:cs="仿宋"/>
              <w:spacing w:val="4"/>
              <w:sz w:val="20"/>
              <w:szCs w:val="20"/>
            </w:rPr>
            <w:t>首次报价表</w:t>
          </w:r>
          <w:r>
            <w:rPr>
              <w:rFonts w:ascii="仿宋" w:hAnsi="仿宋" w:eastAsia="仿宋" w:cs="仿宋"/>
              <w:spacing w:val="4"/>
              <w:sz w:val="20"/>
              <w:szCs w:val="20"/>
            </w:rPr>
            <w:t xml:space="preserve"> </w:t>
          </w:r>
          <w:r>
            <w:rPr>
              <w:rFonts w:ascii="仿宋" w:hAnsi="仿宋" w:eastAsia="仿宋" w:cs="仿宋"/>
              <w:sz w:val="20"/>
              <w:szCs w:val="20"/>
            </w:rPr>
            <w:tab/>
          </w:r>
          <w:r>
            <w:rPr>
              <w:rFonts w:hint="eastAsia" w:ascii="仿宋" w:hAnsi="仿宋" w:eastAsia="仿宋" w:cs="仿宋"/>
              <w:spacing w:val="4"/>
              <w:sz w:val="20"/>
              <w:szCs w:val="20"/>
            </w:rPr>
            <w:t>3</w:t>
          </w:r>
          <w:r>
            <w:rPr>
              <w:rFonts w:hint="eastAsia" w:ascii="仿宋" w:hAnsi="仿宋" w:eastAsia="仿宋" w:cs="仿宋"/>
              <w:spacing w:val="4"/>
              <w:sz w:val="20"/>
              <w:szCs w:val="20"/>
            </w:rPr>
            <w:fldChar w:fldCharType="end"/>
          </w:r>
          <w:r>
            <w:rPr>
              <w:rFonts w:hint="eastAsia" w:ascii="仿宋" w:hAnsi="仿宋" w:eastAsia="仿宋" w:cs="仿宋"/>
              <w:spacing w:val="4"/>
              <w:sz w:val="20"/>
              <w:szCs w:val="20"/>
              <w:lang w:val="en-US" w:eastAsia="zh-CN"/>
            </w:rPr>
            <w:t>8</w:t>
          </w:r>
        </w:p>
        <w:p w14:paraId="2D6D55D9">
          <w:pPr>
            <w:tabs>
              <w:tab w:val="right" w:leader="dot" w:pos="9297"/>
            </w:tabs>
            <w:spacing w:before="170" w:line="231" w:lineRule="auto"/>
            <w:ind w:left="438"/>
            <w:rPr>
              <w:rFonts w:hint="eastAsia" w:ascii="仿宋" w:hAnsi="仿宋" w:eastAsia="仿宋" w:cs="仿宋"/>
              <w:sz w:val="20"/>
              <w:szCs w:val="20"/>
              <w:lang w:eastAsia="zh-CN"/>
            </w:rPr>
          </w:pPr>
          <w:r>
            <w:fldChar w:fldCharType="begin"/>
          </w:r>
          <w:r>
            <w:instrText xml:space="preserve"> HYPERLINK \l "_bookmark52" </w:instrText>
          </w:r>
          <w:r>
            <w:fldChar w:fldCharType="separate"/>
          </w:r>
          <w:r>
            <w:rPr>
              <w:rFonts w:ascii="仿宋" w:hAnsi="仿宋" w:eastAsia="仿宋" w:cs="仿宋"/>
              <w:spacing w:val="6"/>
              <w:sz w:val="20"/>
              <w:szCs w:val="20"/>
            </w:rPr>
            <w:t>三</w:t>
          </w:r>
          <w:r>
            <w:rPr>
              <w:rFonts w:ascii="仿宋" w:hAnsi="仿宋" w:eastAsia="仿宋" w:cs="仿宋"/>
              <w:spacing w:val="3"/>
              <w:sz w:val="20"/>
              <w:szCs w:val="20"/>
            </w:rPr>
            <w:t xml:space="preserve">、联合体协议 </w:t>
          </w:r>
          <w:r>
            <w:rPr>
              <w:rFonts w:ascii="仿宋" w:hAnsi="仿宋" w:eastAsia="仿宋" w:cs="仿宋"/>
              <w:sz w:val="20"/>
              <w:szCs w:val="20"/>
            </w:rPr>
            <w:tab/>
          </w:r>
          <w:r>
            <w:rPr>
              <w:rFonts w:hint="eastAsia" w:ascii="仿宋" w:hAnsi="仿宋" w:eastAsia="仿宋" w:cs="仿宋"/>
              <w:spacing w:val="3"/>
              <w:sz w:val="20"/>
              <w:szCs w:val="20"/>
            </w:rPr>
            <w:t>3</w:t>
          </w:r>
          <w:r>
            <w:rPr>
              <w:rFonts w:hint="eastAsia" w:ascii="仿宋" w:hAnsi="仿宋" w:eastAsia="仿宋" w:cs="仿宋"/>
              <w:spacing w:val="3"/>
              <w:sz w:val="20"/>
              <w:szCs w:val="20"/>
            </w:rPr>
            <w:fldChar w:fldCharType="end"/>
          </w:r>
          <w:r>
            <w:rPr>
              <w:rFonts w:hint="eastAsia" w:ascii="仿宋" w:hAnsi="仿宋" w:eastAsia="仿宋" w:cs="仿宋"/>
              <w:spacing w:val="3"/>
              <w:sz w:val="20"/>
              <w:szCs w:val="20"/>
              <w:lang w:val="en-US" w:eastAsia="zh-CN"/>
            </w:rPr>
            <w:t>9</w:t>
          </w:r>
        </w:p>
        <w:p w14:paraId="56834092">
          <w:pPr>
            <w:tabs>
              <w:tab w:val="right" w:leader="dot" w:pos="9297"/>
            </w:tabs>
            <w:spacing w:before="170" w:line="229" w:lineRule="auto"/>
            <w:ind w:left="457"/>
            <w:rPr>
              <w:rFonts w:hint="eastAsia" w:ascii="仿宋" w:hAnsi="仿宋" w:eastAsia="仿宋" w:cs="仿宋"/>
              <w:sz w:val="20"/>
              <w:szCs w:val="20"/>
              <w:lang w:eastAsia="zh-CN"/>
            </w:rPr>
          </w:pPr>
          <w:r>
            <w:fldChar w:fldCharType="begin"/>
          </w:r>
          <w:r>
            <w:instrText xml:space="preserve"> HYPERLINK \l "_bookmark53" </w:instrText>
          </w:r>
          <w:r>
            <w:fldChar w:fldCharType="separate"/>
          </w:r>
          <w:r>
            <w:rPr>
              <w:rFonts w:ascii="仿宋" w:hAnsi="仿宋" w:eastAsia="仿宋" w:cs="仿宋"/>
              <w:spacing w:val="8"/>
              <w:sz w:val="20"/>
              <w:szCs w:val="20"/>
            </w:rPr>
            <w:t>四</w:t>
          </w:r>
          <w:r>
            <w:rPr>
              <w:rFonts w:ascii="仿宋" w:hAnsi="仿宋" w:eastAsia="仿宋" w:cs="仿宋"/>
              <w:spacing w:val="5"/>
              <w:sz w:val="20"/>
              <w:szCs w:val="20"/>
            </w:rPr>
            <w:t>、</w:t>
          </w:r>
          <w:r>
            <w:rPr>
              <w:rFonts w:ascii="仿宋" w:hAnsi="仿宋" w:eastAsia="仿宋" w:cs="仿宋"/>
              <w:spacing w:val="4"/>
              <w:sz w:val="20"/>
              <w:szCs w:val="20"/>
            </w:rPr>
            <w:t xml:space="preserve">供应商的资格证明材料 </w:t>
          </w:r>
          <w:r>
            <w:rPr>
              <w:rFonts w:ascii="仿宋" w:hAnsi="仿宋" w:eastAsia="仿宋" w:cs="仿宋"/>
              <w:sz w:val="20"/>
              <w:szCs w:val="20"/>
            </w:rPr>
            <w:tab/>
          </w:r>
          <w:r>
            <w:rPr>
              <w:rFonts w:hint="eastAsia" w:ascii="仿宋" w:hAnsi="仿宋" w:eastAsia="仿宋" w:cs="仿宋"/>
              <w:spacing w:val="4"/>
              <w:sz w:val="20"/>
              <w:szCs w:val="20"/>
              <w:lang w:val="en-US" w:eastAsia="zh-CN"/>
            </w:rPr>
            <w:t>4</w:t>
          </w:r>
          <w:r>
            <w:rPr>
              <w:rFonts w:hint="eastAsia" w:ascii="仿宋" w:hAnsi="仿宋" w:eastAsia="仿宋" w:cs="仿宋"/>
              <w:spacing w:val="4"/>
              <w:sz w:val="20"/>
              <w:szCs w:val="20"/>
            </w:rPr>
            <w:fldChar w:fldCharType="end"/>
          </w:r>
          <w:r>
            <w:rPr>
              <w:rFonts w:hint="eastAsia" w:ascii="仿宋" w:hAnsi="仿宋" w:eastAsia="仿宋" w:cs="仿宋"/>
              <w:spacing w:val="4"/>
              <w:sz w:val="20"/>
              <w:szCs w:val="20"/>
              <w:lang w:val="en-US" w:eastAsia="zh-CN"/>
            </w:rPr>
            <w:t>0</w:t>
          </w:r>
        </w:p>
        <w:p w14:paraId="0450F99C">
          <w:pPr>
            <w:tabs>
              <w:tab w:val="right" w:leader="dot" w:pos="9297"/>
            </w:tabs>
            <w:spacing w:before="172" w:line="231" w:lineRule="auto"/>
            <w:ind w:left="861"/>
            <w:rPr>
              <w:rFonts w:hint="eastAsia" w:ascii="仿宋" w:hAnsi="仿宋" w:eastAsia="仿宋" w:cs="仿宋"/>
              <w:sz w:val="20"/>
              <w:szCs w:val="20"/>
              <w:lang w:eastAsia="zh-CN"/>
            </w:rPr>
          </w:pPr>
          <w:r>
            <w:fldChar w:fldCharType="begin"/>
          </w:r>
          <w:r>
            <w:instrText xml:space="preserve"> HYPERLINK \l "_bookmark54" </w:instrText>
          </w:r>
          <w:r>
            <w:fldChar w:fldCharType="separate"/>
          </w:r>
          <w:r>
            <w:rPr>
              <w:rFonts w:ascii="仿宋" w:hAnsi="仿宋" w:eastAsia="仿宋" w:cs="仿宋"/>
              <w:spacing w:val="8"/>
              <w:sz w:val="20"/>
              <w:szCs w:val="20"/>
            </w:rPr>
            <w:t xml:space="preserve">附件 </w:t>
          </w:r>
          <w:r>
            <w:rPr>
              <w:rFonts w:ascii="仿宋" w:hAnsi="仿宋" w:eastAsia="仿宋" w:cs="仿宋"/>
              <w:spacing w:val="5"/>
              <w:sz w:val="20"/>
              <w:szCs w:val="20"/>
            </w:rPr>
            <w:t>4</w:t>
          </w:r>
          <w:r>
            <w:rPr>
              <w:rFonts w:ascii="仿宋" w:hAnsi="仿宋" w:eastAsia="仿宋" w:cs="仿宋"/>
              <w:spacing w:val="4"/>
              <w:sz w:val="20"/>
              <w:szCs w:val="20"/>
            </w:rPr>
            <w:t xml:space="preserve">-1 供应商基本情况表 </w:t>
          </w:r>
          <w:r>
            <w:rPr>
              <w:rFonts w:ascii="仿宋" w:hAnsi="仿宋" w:eastAsia="仿宋" w:cs="仿宋"/>
              <w:sz w:val="20"/>
              <w:szCs w:val="20"/>
            </w:rPr>
            <w:tab/>
          </w:r>
          <w:r>
            <w:rPr>
              <w:rFonts w:hint="eastAsia" w:ascii="仿宋" w:hAnsi="仿宋" w:eastAsia="仿宋" w:cs="仿宋"/>
              <w:spacing w:val="4"/>
              <w:sz w:val="20"/>
              <w:szCs w:val="20"/>
              <w:lang w:val="en-US" w:eastAsia="zh-CN"/>
            </w:rPr>
            <w:t>4</w:t>
          </w:r>
          <w:r>
            <w:rPr>
              <w:rFonts w:hint="eastAsia" w:ascii="仿宋" w:hAnsi="仿宋" w:eastAsia="仿宋" w:cs="仿宋"/>
              <w:spacing w:val="4"/>
              <w:sz w:val="20"/>
              <w:szCs w:val="20"/>
            </w:rPr>
            <w:fldChar w:fldCharType="end"/>
          </w:r>
          <w:r>
            <w:rPr>
              <w:rFonts w:hint="eastAsia" w:ascii="仿宋" w:hAnsi="仿宋" w:eastAsia="仿宋" w:cs="仿宋"/>
              <w:spacing w:val="4"/>
              <w:sz w:val="20"/>
              <w:szCs w:val="20"/>
              <w:lang w:val="en-US" w:eastAsia="zh-CN"/>
            </w:rPr>
            <w:t>0</w:t>
          </w:r>
        </w:p>
        <w:p w14:paraId="31847D9C">
          <w:pPr>
            <w:tabs>
              <w:tab w:val="right" w:leader="dot" w:pos="9297"/>
            </w:tabs>
            <w:spacing w:before="170" w:line="230" w:lineRule="auto"/>
            <w:ind w:left="861"/>
            <w:rPr>
              <w:rFonts w:hint="eastAsia" w:ascii="仿宋" w:hAnsi="仿宋" w:eastAsia="仿宋" w:cs="仿宋"/>
              <w:sz w:val="20"/>
              <w:szCs w:val="20"/>
            </w:rPr>
          </w:pPr>
          <w:r>
            <w:fldChar w:fldCharType="begin"/>
          </w:r>
          <w:r>
            <w:instrText xml:space="preserve"> HYPERLINK \l "_bookmark55" </w:instrText>
          </w:r>
          <w:r>
            <w:fldChar w:fldCharType="separate"/>
          </w:r>
          <w:r>
            <w:rPr>
              <w:rFonts w:ascii="仿宋" w:hAnsi="仿宋" w:eastAsia="仿宋" w:cs="仿宋"/>
              <w:spacing w:val="4"/>
              <w:sz w:val="20"/>
              <w:szCs w:val="20"/>
            </w:rPr>
            <w:t>附件 4-2 法人或者其他组</w:t>
          </w:r>
          <w:r>
            <w:rPr>
              <w:rFonts w:ascii="仿宋" w:hAnsi="仿宋" w:eastAsia="仿宋" w:cs="仿宋"/>
              <w:spacing w:val="3"/>
              <w:sz w:val="20"/>
              <w:szCs w:val="20"/>
            </w:rPr>
            <w:t>织</w:t>
          </w:r>
          <w:r>
            <w:rPr>
              <w:rFonts w:ascii="仿宋" w:hAnsi="仿宋" w:eastAsia="仿宋" w:cs="仿宋"/>
              <w:spacing w:val="2"/>
              <w:sz w:val="20"/>
              <w:szCs w:val="20"/>
            </w:rPr>
            <w:t xml:space="preserve">的营业执照等主体资格证明文件，  自然人的身份证明 </w:t>
          </w:r>
          <w:r>
            <w:rPr>
              <w:rFonts w:ascii="仿宋" w:hAnsi="仿宋" w:eastAsia="仿宋" w:cs="仿宋"/>
              <w:sz w:val="20"/>
              <w:szCs w:val="20"/>
            </w:rPr>
            <w:tab/>
          </w:r>
          <w:r>
            <w:rPr>
              <w:rFonts w:ascii="仿宋" w:hAnsi="仿宋" w:eastAsia="仿宋" w:cs="仿宋"/>
              <w:spacing w:val="2"/>
              <w:sz w:val="20"/>
              <w:szCs w:val="20"/>
            </w:rPr>
            <w:t>4</w:t>
          </w:r>
          <w:r>
            <w:rPr>
              <w:rFonts w:hint="eastAsia" w:ascii="仿宋" w:hAnsi="仿宋" w:eastAsia="仿宋" w:cs="仿宋"/>
              <w:spacing w:val="2"/>
              <w:sz w:val="20"/>
              <w:szCs w:val="20"/>
              <w:lang w:val="en-US" w:eastAsia="zh-CN"/>
            </w:rPr>
            <w:t>1</w:t>
          </w:r>
          <w:r>
            <w:rPr>
              <w:rFonts w:hint="eastAsia" w:ascii="仿宋" w:hAnsi="仿宋" w:eastAsia="仿宋" w:cs="仿宋"/>
              <w:spacing w:val="2"/>
              <w:sz w:val="20"/>
              <w:szCs w:val="20"/>
            </w:rPr>
            <w:fldChar w:fldCharType="end"/>
          </w:r>
        </w:p>
        <w:p w14:paraId="42D39C65">
          <w:pPr>
            <w:tabs>
              <w:tab w:val="right" w:leader="dot" w:pos="9297"/>
            </w:tabs>
            <w:spacing w:before="170" w:line="231" w:lineRule="auto"/>
            <w:ind w:left="861"/>
            <w:rPr>
              <w:rFonts w:hint="eastAsia" w:ascii="仿宋" w:hAnsi="仿宋" w:eastAsia="仿宋" w:cs="仿宋"/>
              <w:sz w:val="20"/>
              <w:szCs w:val="20"/>
            </w:rPr>
          </w:pPr>
          <w:r>
            <w:fldChar w:fldCharType="begin"/>
          </w:r>
          <w:r>
            <w:instrText xml:space="preserve"> HYPERLINK \l "_bookmark56" </w:instrText>
          </w:r>
          <w:r>
            <w:fldChar w:fldCharType="separate"/>
          </w:r>
          <w:r>
            <w:rPr>
              <w:rFonts w:ascii="仿宋" w:hAnsi="仿宋" w:eastAsia="仿宋" w:cs="仿宋"/>
              <w:spacing w:val="12"/>
              <w:sz w:val="20"/>
              <w:szCs w:val="20"/>
            </w:rPr>
            <w:t>附</w:t>
          </w:r>
          <w:r>
            <w:rPr>
              <w:rFonts w:ascii="仿宋" w:hAnsi="仿宋" w:eastAsia="仿宋" w:cs="仿宋"/>
              <w:spacing w:val="11"/>
              <w:sz w:val="20"/>
              <w:szCs w:val="20"/>
            </w:rPr>
            <w:t>件</w:t>
          </w:r>
          <w:r>
            <w:rPr>
              <w:rFonts w:ascii="仿宋" w:hAnsi="仿宋" w:eastAsia="仿宋" w:cs="仿宋"/>
              <w:spacing w:val="6"/>
              <w:sz w:val="20"/>
              <w:szCs w:val="20"/>
            </w:rPr>
            <w:t xml:space="preserve"> 4-3 湖南省政府采购供应商资格承诺函(格式) </w:t>
          </w:r>
          <w:r>
            <w:rPr>
              <w:rFonts w:ascii="仿宋" w:hAnsi="仿宋" w:eastAsia="仿宋" w:cs="仿宋"/>
              <w:sz w:val="20"/>
              <w:szCs w:val="20"/>
            </w:rPr>
            <w:tab/>
          </w:r>
          <w:r>
            <w:rPr>
              <w:rFonts w:ascii="仿宋" w:hAnsi="仿宋" w:eastAsia="仿宋" w:cs="仿宋"/>
              <w:spacing w:val="6"/>
              <w:sz w:val="20"/>
              <w:szCs w:val="20"/>
            </w:rPr>
            <w:t>4</w:t>
          </w:r>
          <w:r>
            <w:rPr>
              <w:rFonts w:hint="eastAsia" w:ascii="仿宋" w:hAnsi="仿宋" w:eastAsia="仿宋" w:cs="仿宋"/>
              <w:spacing w:val="6"/>
              <w:sz w:val="20"/>
              <w:szCs w:val="20"/>
              <w:lang w:val="en-US" w:eastAsia="zh-CN"/>
            </w:rPr>
            <w:t>2</w:t>
          </w:r>
          <w:r>
            <w:rPr>
              <w:rFonts w:hint="eastAsia" w:ascii="仿宋" w:hAnsi="仿宋" w:eastAsia="仿宋" w:cs="仿宋"/>
              <w:spacing w:val="6"/>
              <w:sz w:val="20"/>
              <w:szCs w:val="20"/>
            </w:rPr>
            <w:fldChar w:fldCharType="end"/>
          </w:r>
        </w:p>
        <w:p w14:paraId="4B23968C">
          <w:pPr>
            <w:tabs>
              <w:tab w:val="right" w:leader="dot" w:pos="9297"/>
            </w:tabs>
            <w:spacing w:before="170" w:line="230" w:lineRule="auto"/>
            <w:ind w:left="861"/>
            <w:rPr>
              <w:rFonts w:hint="eastAsia" w:ascii="仿宋" w:hAnsi="仿宋" w:eastAsia="仿宋" w:cs="仿宋"/>
              <w:sz w:val="20"/>
              <w:szCs w:val="20"/>
            </w:rPr>
          </w:pPr>
          <w:r>
            <w:fldChar w:fldCharType="begin"/>
          </w:r>
          <w:r>
            <w:instrText xml:space="preserve"> HYPERLINK \l "_bookmark57" </w:instrText>
          </w:r>
          <w:r>
            <w:fldChar w:fldCharType="separate"/>
          </w:r>
          <w:r>
            <w:rPr>
              <w:rFonts w:ascii="仿宋" w:hAnsi="仿宋" w:eastAsia="仿宋" w:cs="仿宋"/>
              <w:spacing w:val="12"/>
              <w:sz w:val="20"/>
              <w:szCs w:val="20"/>
            </w:rPr>
            <w:t>附件</w:t>
          </w:r>
          <w:r>
            <w:rPr>
              <w:rFonts w:ascii="仿宋" w:hAnsi="仿宋" w:eastAsia="仿宋" w:cs="仿宋"/>
              <w:spacing w:val="7"/>
              <w:sz w:val="20"/>
              <w:szCs w:val="20"/>
            </w:rPr>
            <w:t xml:space="preserve"> </w:t>
          </w:r>
          <w:r>
            <w:rPr>
              <w:rFonts w:ascii="仿宋" w:hAnsi="仿宋" w:eastAsia="仿宋" w:cs="仿宋"/>
              <w:spacing w:val="6"/>
              <w:sz w:val="20"/>
              <w:szCs w:val="20"/>
            </w:rPr>
            <w:t xml:space="preserve">4-4 磋商文件规定的其他资格条件证明文件 </w:t>
          </w:r>
          <w:r>
            <w:rPr>
              <w:rFonts w:ascii="仿宋" w:hAnsi="仿宋" w:eastAsia="仿宋" w:cs="仿宋"/>
              <w:sz w:val="20"/>
              <w:szCs w:val="20"/>
            </w:rPr>
            <w:tab/>
          </w:r>
          <w:r>
            <w:rPr>
              <w:rFonts w:ascii="仿宋" w:hAnsi="仿宋" w:eastAsia="仿宋" w:cs="仿宋"/>
              <w:spacing w:val="6"/>
              <w:sz w:val="20"/>
              <w:szCs w:val="20"/>
            </w:rPr>
            <w:t>4</w:t>
          </w:r>
          <w:r>
            <w:rPr>
              <w:rFonts w:hint="eastAsia" w:ascii="仿宋" w:hAnsi="仿宋" w:eastAsia="仿宋" w:cs="仿宋"/>
              <w:spacing w:val="6"/>
              <w:sz w:val="20"/>
              <w:szCs w:val="20"/>
              <w:lang w:val="en-US" w:eastAsia="zh-CN"/>
            </w:rPr>
            <w:t>3</w:t>
          </w:r>
          <w:r>
            <w:rPr>
              <w:rFonts w:hint="eastAsia" w:ascii="仿宋" w:hAnsi="仿宋" w:eastAsia="仿宋" w:cs="仿宋"/>
              <w:spacing w:val="6"/>
              <w:sz w:val="20"/>
              <w:szCs w:val="20"/>
            </w:rPr>
            <w:fldChar w:fldCharType="end"/>
          </w:r>
        </w:p>
        <w:p w14:paraId="2F535A1E">
          <w:pPr>
            <w:tabs>
              <w:tab w:val="right" w:leader="dot" w:pos="9297"/>
            </w:tabs>
            <w:spacing w:before="171" w:line="228" w:lineRule="auto"/>
            <w:ind w:left="861"/>
            <w:rPr>
              <w:rFonts w:hint="eastAsia" w:ascii="仿宋" w:hAnsi="仿宋" w:eastAsia="仿宋" w:cs="仿宋"/>
              <w:sz w:val="20"/>
              <w:szCs w:val="20"/>
            </w:rPr>
          </w:pPr>
          <w:r>
            <w:fldChar w:fldCharType="begin"/>
          </w:r>
          <w:r>
            <w:instrText xml:space="preserve"> HYPERLINK \l "_bookmark58" </w:instrText>
          </w:r>
          <w:r>
            <w:fldChar w:fldCharType="separate"/>
          </w:r>
          <w:r>
            <w:rPr>
              <w:rFonts w:ascii="仿宋" w:hAnsi="仿宋" w:eastAsia="仿宋" w:cs="仿宋"/>
              <w:spacing w:val="14"/>
              <w:sz w:val="20"/>
              <w:szCs w:val="20"/>
            </w:rPr>
            <w:t xml:space="preserve">附件 </w:t>
          </w:r>
          <w:r>
            <w:rPr>
              <w:rFonts w:ascii="仿宋" w:hAnsi="仿宋" w:eastAsia="仿宋" w:cs="仿宋"/>
              <w:spacing w:val="8"/>
              <w:sz w:val="20"/>
              <w:szCs w:val="20"/>
            </w:rPr>
            <w:t>4</w:t>
          </w:r>
          <w:r>
            <w:rPr>
              <w:rFonts w:ascii="仿宋" w:hAnsi="仿宋" w:eastAsia="仿宋" w:cs="仿宋"/>
              <w:spacing w:val="7"/>
              <w:sz w:val="20"/>
              <w:szCs w:val="20"/>
            </w:rPr>
            <w:t xml:space="preserve">-5 在“信用中国”网站及“中国政府采购网”无不良信用记录的截图 </w:t>
          </w:r>
          <w:r>
            <w:rPr>
              <w:rFonts w:ascii="仿宋" w:hAnsi="仿宋" w:eastAsia="仿宋" w:cs="仿宋"/>
              <w:sz w:val="20"/>
              <w:szCs w:val="20"/>
            </w:rPr>
            <w:tab/>
          </w:r>
          <w:r>
            <w:rPr>
              <w:rFonts w:ascii="仿宋" w:hAnsi="仿宋" w:eastAsia="仿宋" w:cs="仿宋"/>
              <w:spacing w:val="7"/>
              <w:sz w:val="20"/>
              <w:szCs w:val="20"/>
            </w:rPr>
            <w:t>4</w:t>
          </w:r>
          <w:r>
            <w:rPr>
              <w:rFonts w:hint="eastAsia" w:ascii="仿宋" w:hAnsi="仿宋" w:eastAsia="仿宋" w:cs="仿宋"/>
              <w:spacing w:val="7"/>
              <w:sz w:val="20"/>
              <w:szCs w:val="20"/>
              <w:lang w:val="en-US" w:eastAsia="zh-CN"/>
            </w:rPr>
            <w:t>4</w:t>
          </w:r>
          <w:r>
            <w:rPr>
              <w:rFonts w:hint="eastAsia" w:ascii="仿宋" w:hAnsi="仿宋" w:eastAsia="仿宋" w:cs="仿宋"/>
              <w:spacing w:val="7"/>
              <w:sz w:val="20"/>
              <w:szCs w:val="20"/>
            </w:rPr>
            <w:fldChar w:fldCharType="end"/>
          </w:r>
        </w:p>
        <w:p w14:paraId="2BB501E6">
          <w:pPr>
            <w:tabs>
              <w:tab w:val="right" w:leader="dot" w:pos="9297"/>
            </w:tabs>
            <w:spacing w:before="172" w:line="229" w:lineRule="auto"/>
            <w:ind w:left="436"/>
            <w:rPr>
              <w:rFonts w:hint="eastAsia" w:ascii="仿宋" w:hAnsi="仿宋" w:eastAsia="仿宋" w:cs="仿宋"/>
              <w:sz w:val="20"/>
              <w:szCs w:val="20"/>
              <w:lang w:eastAsia="zh-CN"/>
            </w:rPr>
          </w:pPr>
          <w:r>
            <w:fldChar w:fldCharType="begin"/>
          </w:r>
          <w:r>
            <w:instrText xml:space="preserve"> HYPERLINK \l "_bookmark60" </w:instrText>
          </w:r>
          <w:r>
            <w:fldChar w:fldCharType="separate"/>
          </w:r>
          <w:r>
            <w:rPr>
              <w:rFonts w:ascii="仿宋" w:hAnsi="仿宋" w:eastAsia="仿宋" w:cs="仿宋"/>
              <w:spacing w:val="10"/>
              <w:sz w:val="20"/>
              <w:szCs w:val="20"/>
            </w:rPr>
            <w:t>五</w:t>
          </w:r>
          <w:r>
            <w:rPr>
              <w:rFonts w:ascii="仿宋" w:hAnsi="仿宋" w:eastAsia="仿宋" w:cs="仿宋"/>
              <w:spacing w:val="6"/>
              <w:sz w:val="20"/>
              <w:szCs w:val="20"/>
            </w:rPr>
            <w:t>、</w:t>
          </w:r>
          <w:r>
            <w:rPr>
              <w:rFonts w:hint="eastAsia" w:ascii="仿宋" w:hAnsi="仿宋" w:eastAsia="仿宋" w:cs="仿宋"/>
              <w:spacing w:val="5"/>
              <w:sz w:val="20"/>
              <w:szCs w:val="20"/>
              <w:lang w:eastAsia="zh-CN"/>
            </w:rPr>
            <w:t>服务方案</w:t>
          </w:r>
          <w:r>
            <w:rPr>
              <w:rFonts w:ascii="仿宋" w:hAnsi="仿宋" w:eastAsia="仿宋" w:cs="仿宋"/>
              <w:spacing w:val="5"/>
              <w:sz w:val="20"/>
              <w:szCs w:val="20"/>
            </w:rPr>
            <w:t xml:space="preserve"> </w:t>
          </w:r>
          <w:r>
            <w:rPr>
              <w:rFonts w:ascii="仿宋" w:hAnsi="仿宋" w:eastAsia="仿宋" w:cs="仿宋"/>
              <w:sz w:val="20"/>
              <w:szCs w:val="20"/>
            </w:rPr>
            <w:tab/>
          </w:r>
          <w:r>
            <w:rPr>
              <w:rFonts w:hint="eastAsia" w:ascii="仿宋" w:hAnsi="仿宋" w:eastAsia="仿宋" w:cs="仿宋"/>
              <w:spacing w:val="5"/>
              <w:sz w:val="20"/>
              <w:szCs w:val="20"/>
            </w:rPr>
            <w:t>4</w:t>
          </w:r>
          <w:r>
            <w:rPr>
              <w:rFonts w:hint="eastAsia" w:ascii="仿宋" w:hAnsi="仿宋" w:eastAsia="仿宋" w:cs="仿宋"/>
              <w:spacing w:val="5"/>
              <w:sz w:val="20"/>
              <w:szCs w:val="20"/>
            </w:rPr>
            <w:fldChar w:fldCharType="end"/>
          </w:r>
          <w:r>
            <w:rPr>
              <w:rFonts w:hint="eastAsia" w:ascii="仿宋" w:hAnsi="仿宋" w:eastAsia="仿宋" w:cs="仿宋"/>
              <w:spacing w:val="5"/>
              <w:sz w:val="20"/>
              <w:szCs w:val="20"/>
              <w:lang w:val="en-US" w:eastAsia="zh-CN"/>
            </w:rPr>
            <w:t>5</w:t>
          </w:r>
        </w:p>
        <w:p w14:paraId="5A169597">
          <w:pPr>
            <w:tabs>
              <w:tab w:val="right" w:leader="dot" w:pos="9297"/>
            </w:tabs>
            <w:spacing w:before="171" w:line="231" w:lineRule="auto"/>
            <w:ind w:left="434"/>
            <w:rPr>
              <w:rFonts w:hint="eastAsia" w:ascii="仿宋" w:hAnsi="仿宋" w:eastAsia="仿宋" w:cs="仿宋"/>
              <w:sz w:val="20"/>
              <w:szCs w:val="20"/>
            </w:rPr>
          </w:pPr>
          <w:r>
            <w:fldChar w:fldCharType="begin"/>
          </w:r>
          <w:r>
            <w:instrText xml:space="preserve"> HYPERLINK \l "_bookmark61" </w:instrText>
          </w:r>
          <w:r>
            <w:fldChar w:fldCharType="separate"/>
          </w:r>
          <w:r>
            <w:rPr>
              <w:rFonts w:ascii="仿宋" w:hAnsi="仿宋" w:eastAsia="仿宋" w:cs="仿宋"/>
              <w:spacing w:val="6"/>
              <w:sz w:val="20"/>
              <w:szCs w:val="20"/>
            </w:rPr>
            <w:t xml:space="preserve">六、技术或商务响应偏离表 </w:t>
          </w:r>
          <w:r>
            <w:rPr>
              <w:rFonts w:ascii="仿宋" w:hAnsi="仿宋" w:eastAsia="仿宋" w:cs="仿宋"/>
              <w:sz w:val="20"/>
              <w:szCs w:val="20"/>
            </w:rPr>
            <w:tab/>
          </w:r>
          <w:r>
            <w:rPr>
              <w:rFonts w:hint="eastAsia" w:ascii="仿宋" w:hAnsi="仿宋" w:eastAsia="仿宋" w:cs="仿宋"/>
              <w:spacing w:val="6"/>
              <w:sz w:val="20"/>
              <w:szCs w:val="20"/>
            </w:rPr>
            <w:t>4</w:t>
          </w:r>
          <w:r>
            <w:rPr>
              <w:rFonts w:hint="eastAsia" w:ascii="仿宋" w:hAnsi="仿宋" w:eastAsia="仿宋" w:cs="仿宋"/>
              <w:spacing w:val="6"/>
              <w:sz w:val="20"/>
              <w:szCs w:val="20"/>
            </w:rPr>
            <w:fldChar w:fldCharType="end"/>
          </w:r>
          <w:r>
            <w:rPr>
              <w:rFonts w:hint="eastAsia" w:ascii="仿宋" w:hAnsi="仿宋" w:eastAsia="仿宋" w:cs="仿宋"/>
              <w:spacing w:val="4"/>
              <w:sz w:val="20"/>
              <w:szCs w:val="20"/>
            </w:rPr>
            <w:t>6</w:t>
          </w:r>
        </w:p>
        <w:p w14:paraId="2F75B52C">
          <w:pPr>
            <w:tabs>
              <w:tab w:val="right" w:leader="dot" w:pos="9297"/>
            </w:tabs>
            <w:spacing w:before="169" w:line="229" w:lineRule="auto"/>
            <w:ind w:left="437"/>
            <w:rPr>
              <w:rFonts w:hint="eastAsia" w:ascii="仿宋" w:hAnsi="仿宋" w:eastAsia="仿宋" w:cs="仿宋"/>
              <w:sz w:val="20"/>
              <w:szCs w:val="20"/>
            </w:rPr>
          </w:pPr>
          <w:r>
            <w:fldChar w:fldCharType="begin"/>
          </w:r>
          <w:r>
            <w:instrText xml:space="preserve"> HYPERLINK \l "_bookmark62" </w:instrText>
          </w:r>
          <w:r>
            <w:fldChar w:fldCharType="separate"/>
          </w:r>
          <w:r>
            <w:rPr>
              <w:rFonts w:ascii="仿宋" w:hAnsi="仿宋" w:eastAsia="仿宋" w:cs="仿宋"/>
              <w:spacing w:val="14"/>
              <w:sz w:val="20"/>
              <w:szCs w:val="20"/>
            </w:rPr>
            <w:t>七</w:t>
          </w:r>
          <w:r>
            <w:rPr>
              <w:rFonts w:ascii="仿宋" w:hAnsi="仿宋" w:eastAsia="仿宋" w:cs="仿宋"/>
              <w:spacing w:val="7"/>
              <w:sz w:val="20"/>
              <w:szCs w:val="20"/>
            </w:rPr>
            <w:t xml:space="preserve">、提供享受政府采购政策的证明材料和清单表 </w:t>
          </w:r>
          <w:r>
            <w:rPr>
              <w:rFonts w:ascii="仿宋" w:hAnsi="仿宋" w:eastAsia="仿宋" w:cs="仿宋"/>
              <w:sz w:val="20"/>
              <w:szCs w:val="20"/>
            </w:rPr>
            <w:tab/>
          </w:r>
          <w:r>
            <w:rPr>
              <w:rFonts w:hint="eastAsia" w:ascii="仿宋" w:hAnsi="仿宋" w:eastAsia="仿宋" w:cs="仿宋"/>
              <w:spacing w:val="7"/>
              <w:sz w:val="20"/>
              <w:szCs w:val="20"/>
            </w:rPr>
            <w:t>4</w:t>
          </w:r>
          <w:r>
            <w:rPr>
              <w:rFonts w:hint="eastAsia" w:ascii="仿宋" w:hAnsi="仿宋" w:eastAsia="仿宋" w:cs="仿宋"/>
              <w:spacing w:val="7"/>
              <w:sz w:val="20"/>
              <w:szCs w:val="20"/>
            </w:rPr>
            <w:fldChar w:fldCharType="end"/>
          </w:r>
          <w:r>
            <w:rPr>
              <w:rFonts w:hint="eastAsia" w:ascii="仿宋" w:hAnsi="仿宋" w:eastAsia="仿宋" w:cs="仿宋"/>
              <w:spacing w:val="7"/>
              <w:sz w:val="20"/>
              <w:szCs w:val="20"/>
            </w:rPr>
            <w:t>7</w:t>
          </w:r>
        </w:p>
      </w:sdtContent>
    </w:sdt>
    <w:p w14:paraId="51B4215D">
      <w:pPr>
        <w:spacing w:line="421" w:lineRule="auto"/>
      </w:pPr>
    </w:p>
    <w:p w14:paraId="274CD953">
      <w:pPr>
        <w:sectPr>
          <w:headerReference r:id="rId8" w:type="default"/>
          <w:pgSz w:w="11906" w:h="16839"/>
          <w:pgMar w:top="1117" w:right="1303" w:bottom="400" w:left="1303" w:header="878" w:footer="0" w:gutter="0"/>
          <w:cols w:space="720" w:num="1"/>
          <w:docGrid w:linePitch="286" w:charSpace="0"/>
        </w:sectPr>
      </w:pPr>
    </w:p>
    <w:p w14:paraId="322CDB05">
      <w:pPr>
        <w:spacing w:line="247" w:lineRule="auto"/>
      </w:pPr>
    </w:p>
    <w:p w14:paraId="7DDB1279">
      <w:pPr>
        <w:spacing w:line="248" w:lineRule="auto"/>
      </w:pPr>
    </w:p>
    <w:sdt>
      <w:sdtPr>
        <w:rPr>
          <w:rFonts w:ascii="仿宋" w:hAnsi="仿宋" w:eastAsia="仿宋" w:cs="仿宋"/>
          <w:sz w:val="20"/>
          <w:szCs w:val="20"/>
        </w:rPr>
        <w:id w:val="3"/>
        <w:docPartObj>
          <w:docPartGallery w:val="Table of Contents"/>
          <w:docPartUnique/>
        </w:docPartObj>
      </w:sdtPr>
      <w:sdtEndPr>
        <w:rPr>
          <w:rFonts w:ascii="仿宋" w:hAnsi="仿宋" w:eastAsia="仿宋" w:cs="仿宋"/>
          <w:sz w:val="20"/>
          <w:szCs w:val="20"/>
        </w:rPr>
      </w:sdtEndPr>
      <w:sdtContent>
        <w:p w14:paraId="5860ACFB">
          <w:pPr>
            <w:tabs>
              <w:tab w:val="right" w:leader="dot" w:pos="9297"/>
            </w:tabs>
            <w:spacing w:before="65" w:line="231" w:lineRule="auto"/>
            <w:ind w:left="861"/>
            <w:rPr>
              <w:rFonts w:hint="eastAsia" w:ascii="仿宋" w:hAnsi="仿宋" w:eastAsia="仿宋" w:cs="仿宋"/>
              <w:sz w:val="20"/>
              <w:szCs w:val="20"/>
            </w:rPr>
          </w:pPr>
          <w:r>
            <w:fldChar w:fldCharType="begin"/>
          </w:r>
          <w:r>
            <w:instrText xml:space="preserve"> HYPERLINK \l "_bookmark63" </w:instrText>
          </w:r>
          <w:r>
            <w:fldChar w:fldCharType="separate"/>
          </w:r>
          <w:r>
            <w:rPr>
              <w:rFonts w:ascii="仿宋" w:hAnsi="仿宋" w:eastAsia="仿宋" w:cs="仿宋"/>
              <w:spacing w:val="8"/>
              <w:sz w:val="20"/>
              <w:szCs w:val="20"/>
            </w:rPr>
            <w:t>附件</w:t>
          </w:r>
          <w:r>
            <w:rPr>
              <w:rFonts w:ascii="仿宋" w:hAnsi="仿宋" w:eastAsia="仿宋" w:cs="仿宋"/>
              <w:spacing w:val="4"/>
              <w:sz w:val="20"/>
              <w:szCs w:val="20"/>
            </w:rPr>
            <w:t xml:space="preserve"> 7-1 中小企业声明函  </w:t>
          </w:r>
          <w:r>
            <w:rPr>
              <w:rFonts w:ascii="仿宋" w:hAnsi="仿宋" w:eastAsia="仿宋" w:cs="仿宋"/>
              <w:sz w:val="20"/>
              <w:szCs w:val="20"/>
            </w:rPr>
            <w:tab/>
          </w:r>
          <w:r>
            <w:rPr>
              <w:rFonts w:hint="eastAsia" w:ascii="仿宋" w:hAnsi="仿宋" w:eastAsia="仿宋" w:cs="仿宋"/>
              <w:spacing w:val="4"/>
              <w:sz w:val="20"/>
              <w:szCs w:val="20"/>
            </w:rPr>
            <w:t>4</w:t>
          </w:r>
          <w:r>
            <w:rPr>
              <w:rFonts w:hint="eastAsia" w:ascii="仿宋" w:hAnsi="仿宋" w:eastAsia="仿宋" w:cs="仿宋"/>
              <w:spacing w:val="4"/>
              <w:sz w:val="20"/>
              <w:szCs w:val="20"/>
            </w:rPr>
            <w:fldChar w:fldCharType="end"/>
          </w:r>
          <w:r>
            <w:rPr>
              <w:rFonts w:hint="eastAsia" w:ascii="仿宋" w:hAnsi="仿宋" w:eastAsia="仿宋" w:cs="仿宋"/>
              <w:spacing w:val="4"/>
              <w:sz w:val="20"/>
              <w:szCs w:val="20"/>
            </w:rPr>
            <w:t>7</w:t>
          </w:r>
        </w:p>
        <w:p w14:paraId="0FD9114C">
          <w:pPr>
            <w:tabs>
              <w:tab w:val="right" w:leader="dot" w:pos="9297"/>
            </w:tabs>
            <w:spacing w:before="169" w:line="229" w:lineRule="auto"/>
            <w:ind w:left="861"/>
            <w:rPr>
              <w:rFonts w:hint="eastAsia" w:ascii="仿宋" w:hAnsi="仿宋" w:eastAsia="仿宋" w:cs="仿宋"/>
              <w:sz w:val="20"/>
              <w:szCs w:val="20"/>
            </w:rPr>
          </w:pPr>
          <w:r>
            <w:fldChar w:fldCharType="begin"/>
          </w:r>
          <w:r>
            <w:instrText xml:space="preserve"> HYPERLINK \l "_bookmark64" </w:instrText>
          </w:r>
          <w:r>
            <w:fldChar w:fldCharType="separate"/>
          </w:r>
          <w:r>
            <w:rPr>
              <w:rFonts w:ascii="仿宋" w:hAnsi="仿宋" w:eastAsia="仿宋" w:cs="仿宋"/>
              <w:spacing w:val="10"/>
              <w:sz w:val="20"/>
              <w:szCs w:val="20"/>
            </w:rPr>
            <w:t>附件</w:t>
          </w:r>
          <w:r>
            <w:rPr>
              <w:rFonts w:ascii="仿宋" w:hAnsi="仿宋" w:eastAsia="仿宋" w:cs="仿宋"/>
              <w:spacing w:val="5"/>
              <w:sz w:val="20"/>
              <w:szCs w:val="20"/>
            </w:rPr>
            <w:t xml:space="preserve"> 7-2 残疾人福利性单位声明函 </w:t>
          </w:r>
          <w:r>
            <w:rPr>
              <w:rFonts w:ascii="仿宋" w:hAnsi="仿宋" w:eastAsia="仿宋" w:cs="仿宋"/>
              <w:sz w:val="20"/>
              <w:szCs w:val="20"/>
            </w:rPr>
            <w:tab/>
          </w:r>
          <w:r>
            <w:rPr>
              <w:rFonts w:hint="eastAsia" w:ascii="仿宋" w:hAnsi="仿宋" w:eastAsia="仿宋" w:cs="仿宋"/>
              <w:spacing w:val="5"/>
              <w:sz w:val="20"/>
              <w:szCs w:val="20"/>
            </w:rPr>
            <w:t>4</w:t>
          </w:r>
          <w:r>
            <w:rPr>
              <w:rFonts w:hint="eastAsia" w:ascii="仿宋" w:hAnsi="仿宋" w:eastAsia="仿宋" w:cs="仿宋"/>
              <w:spacing w:val="5"/>
              <w:sz w:val="20"/>
              <w:szCs w:val="20"/>
            </w:rPr>
            <w:fldChar w:fldCharType="end"/>
          </w:r>
          <w:r>
            <w:rPr>
              <w:rFonts w:hint="eastAsia" w:ascii="仿宋" w:hAnsi="仿宋" w:eastAsia="仿宋" w:cs="仿宋"/>
              <w:spacing w:val="5"/>
              <w:sz w:val="20"/>
              <w:szCs w:val="20"/>
            </w:rPr>
            <w:t>8</w:t>
          </w:r>
        </w:p>
        <w:p w14:paraId="15794A9B">
          <w:pPr>
            <w:tabs>
              <w:tab w:val="right" w:leader="dot" w:pos="9297"/>
            </w:tabs>
            <w:spacing w:before="171" w:line="229" w:lineRule="auto"/>
            <w:ind w:left="861"/>
            <w:rPr>
              <w:rFonts w:hint="eastAsia" w:ascii="仿宋" w:hAnsi="仿宋" w:eastAsia="仿宋" w:cs="仿宋"/>
              <w:sz w:val="20"/>
              <w:szCs w:val="20"/>
            </w:rPr>
          </w:pPr>
          <w:r>
            <w:fldChar w:fldCharType="begin"/>
          </w:r>
          <w:r>
            <w:instrText xml:space="preserve"> HYPERLINK \l "_bookmark65" </w:instrText>
          </w:r>
          <w:r>
            <w:fldChar w:fldCharType="separate"/>
          </w:r>
          <w:r>
            <w:rPr>
              <w:rFonts w:ascii="仿宋" w:hAnsi="仿宋" w:eastAsia="仿宋" w:cs="仿宋"/>
              <w:spacing w:val="8"/>
              <w:sz w:val="20"/>
              <w:szCs w:val="20"/>
            </w:rPr>
            <w:t xml:space="preserve">附件 </w:t>
          </w:r>
          <w:r>
            <w:rPr>
              <w:rFonts w:ascii="仿宋" w:hAnsi="仿宋" w:eastAsia="仿宋" w:cs="仿宋"/>
              <w:spacing w:val="5"/>
              <w:sz w:val="20"/>
              <w:szCs w:val="20"/>
            </w:rPr>
            <w:t>7</w:t>
          </w:r>
          <w:r>
            <w:rPr>
              <w:rFonts w:ascii="仿宋" w:hAnsi="仿宋" w:eastAsia="仿宋" w:cs="仿宋"/>
              <w:spacing w:val="4"/>
              <w:sz w:val="20"/>
              <w:szCs w:val="20"/>
            </w:rPr>
            <w:t xml:space="preserve">-3 监狱企业证明资料 </w:t>
          </w:r>
          <w:r>
            <w:rPr>
              <w:rFonts w:ascii="仿宋" w:hAnsi="仿宋" w:eastAsia="仿宋" w:cs="仿宋"/>
              <w:sz w:val="20"/>
              <w:szCs w:val="20"/>
            </w:rPr>
            <w:tab/>
          </w:r>
          <w:r>
            <w:rPr>
              <w:rFonts w:hint="eastAsia" w:ascii="仿宋" w:hAnsi="仿宋" w:eastAsia="仿宋" w:cs="仿宋"/>
              <w:spacing w:val="4"/>
              <w:sz w:val="20"/>
              <w:szCs w:val="20"/>
            </w:rPr>
            <w:t>4</w:t>
          </w:r>
          <w:r>
            <w:rPr>
              <w:rFonts w:hint="eastAsia" w:ascii="仿宋" w:hAnsi="仿宋" w:eastAsia="仿宋" w:cs="仿宋"/>
              <w:spacing w:val="4"/>
              <w:sz w:val="20"/>
              <w:szCs w:val="20"/>
            </w:rPr>
            <w:fldChar w:fldCharType="end"/>
          </w:r>
          <w:r>
            <w:rPr>
              <w:rFonts w:hint="eastAsia" w:ascii="仿宋" w:hAnsi="仿宋" w:eastAsia="仿宋" w:cs="仿宋"/>
              <w:spacing w:val="4"/>
              <w:sz w:val="20"/>
              <w:szCs w:val="20"/>
            </w:rPr>
            <w:t>9</w:t>
          </w:r>
        </w:p>
        <w:p w14:paraId="43CE01AC">
          <w:pPr>
            <w:tabs>
              <w:tab w:val="right" w:leader="dot" w:pos="9297"/>
            </w:tabs>
            <w:spacing w:before="169" w:line="229" w:lineRule="auto"/>
            <w:ind w:left="438"/>
            <w:rPr>
              <w:rFonts w:hint="eastAsia" w:ascii="仿宋" w:hAnsi="仿宋" w:eastAsia="仿宋" w:cs="仿宋"/>
              <w:sz w:val="20"/>
              <w:szCs w:val="20"/>
            </w:rPr>
          </w:pPr>
          <w:r>
            <w:fldChar w:fldCharType="begin"/>
          </w:r>
          <w:r>
            <w:instrText xml:space="preserve"> HYPERLINK \l "_bookmark70" </w:instrText>
          </w:r>
          <w:r>
            <w:fldChar w:fldCharType="separate"/>
          </w:r>
          <w:r>
            <w:rPr>
              <w:rFonts w:hint="eastAsia" w:ascii="仿宋" w:hAnsi="仿宋" w:eastAsia="仿宋" w:cs="仿宋"/>
              <w:spacing w:val="12"/>
              <w:sz w:val="20"/>
              <w:szCs w:val="20"/>
              <w:lang w:val="en-US" w:eastAsia="zh-CN"/>
            </w:rPr>
            <w:t>八</w:t>
          </w:r>
          <w:r>
            <w:rPr>
              <w:rFonts w:ascii="仿宋" w:hAnsi="仿宋" w:eastAsia="仿宋" w:cs="仿宋"/>
              <w:spacing w:val="10"/>
              <w:sz w:val="20"/>
              <w:szCs w:val="20"/>
            </w:rPr>
            <w:t>、</w:t>
          </w:r>
          <w:r>
            <w:rPr>
              <w:rFonts w:ascii="仿宋" w:hAnsi="仿宋" w:eastAsia="仿宋" w:cs="仿宋"/>
              <w:spacing w:val="6"/>
              <w:sz w:val="20"/>
              <w:szCs w:val="20"/>
            </w:rPr>
            <w:t xml:space="preserve">供应商认为需要提供的其它资料 </w:t>
          </w:r>
          <w:r>
            <w:rPr>
              <w:rFonts w:ascii="仿宋" w:hAnsi="仿宋" w:eastAsia="仿宋" w:cs="仿宋"/>
              <w:sz w:val="20"/>
              <w:szCs w:val="20"/>
            </w:rPr>
            <w:tab/>
          </w:r>
          <w:r>
            <w:rPr>
              <w:rFonts w:ascii="仿宋" w:hAnsi="仿宋" w:eastAsia="仿宋" w:cs="仿宋"/>
              <w:spacing w:val="6"/>
              <w:sz w:val="20"/>
              <w:szCs w:val="20"/>
            </w:rPr>
            <w:t>5</w:t>
          </w:r>
          <w:r>
            <w:rPr>
              <w:rFonts w:hint="eastAsia" w:ascii="仿宋" w:hAnsi="仿宋" w:eastAsia="仿宋" w:cs="仿宋"/>
              <w:spacing w:val="6"/>
              <w:sz w:val="20"/>
              <w:szCs w:val="20"/>
              <w:lang w:val="en-US" w:eastAsia="zh-CN"/>
            </w:rPr>
            <w:t>0</w:t>
          </w:r>
          <w:r>
            <w:rPr>
              <w:rFonts w:hint="eastAsia" w:ascii="仿宋" w:hAnsi="仿宋" w:eastAsia="仿宋" w:cs="仿宋"/>
              <w:spacing w:val="6"/>
              <w:sz w:val="20"/>
              <w:szCs w:val="20"/>
            </w:rPr>
            <w:fldChar w:fldCharType="end"/>
          </w:r>
        </w:p>
        <w:p w14:paraId="5122EFD6">
          <w:pPr>
            <w:tabs>
              <w:tab w:val="right" w:leader="dot" w:pos="9297"/>
            </w:tabs>
            <w:spacing w:before="172" w:line="231" w:lineRule="auto"/>
            <w:ind w:left="438"/>
            <w:rPr>
              <w:rFonts w:hint="eastAsia" w:ascii="仿宋" w:hAnsi="仿宋" w:eastAsia="仿宋" w:cs="仿宋"/>
              <w:sz w:val="20"/>
              <w:szCs w:val="20"/>
            </w:rPr>
          </w:pPr>
          <w:r>
            <w:fldChar w:fldCharType="begin"/>
          </w:r>
          <w:r>
            <w:instrText xml:space="preserve"> HYPERLINK \l "_bookmark71" </w:instrText>
          </w:r>
          <w:r>
            <w:fldChar w:fldCharType="separate"/>
          </w:r>
          <w:r>
            <w:rPr>
              <w:rFonts w:hint="eastAsia" w:ascii="仿宋" w:hAnsi="仿宋" w:eastAsia="仿宋" w:cs="仿宋"/>
              <w:spacing w:val="6"/>
              <w:sz w:val="20"/>
              <w:szCs w:val="20"/>
              <w:lang w:val="en-US" w:eastAsia="zh-CN"/>
            </w:rPr>
            <w:t>九</w:t>
          </w:r>
          <w:r>
            <w:rPr>
              <w:rFonts w:ascii="仿宋" w:hAnsi="仿宋" w:eastAsia="仿宋" w:cs="仿宋"/>
              <w:spacing w:val="3"/>
              <w:sz w:val="20"/>
              <w:szCs w:val="20"/>
            </w:rPr>
            <w:t xml:space="preserve">、最后报价 </w:t>
          </w:r>
          <w:r>
            <w:rPr>
              <w:rFonts w:ascii="仿宋" w:hAnsi="仿宋" w:eastAsia="仿宋" w:cs="仿宋"/>
              <w:sz w:val="20"/>
              <w:szCs w:val="20"/>
            </w:rPr>
            <w:tab/>
          </w:r>
          <w:r>
            <w:rPr>
              <w:rFonts w:hint="eastAsia" w:ascii="仿宋" w:hAnsi="仿宋" w:eastAsia="仿宋" w:cs="仿宋"/>
              <w:spacing w:val="3"/>
              <w:sz w:val="20"/>
              <w:szCs w:val="20"/>
            </w:rPr>
            <w:t>5</w:t>
          </w:r>
          <w:r>
            <w:rPr>
              <w:rFonts w:hint="eastAsia" w:ascii="仿宋" w:hAnsi="仿宋" w:eastAsia="仿宋" w:cs="仿宋"/>
              <w:spacing w:val="3"/>
              <w:sz w:val="20"/>
              <w:szCs w:val="20"/>
            </w:rPr>
            <w:fldChar w:fldCharType="end"/>
          </w:r>
          <w:r>
            <w:rPr>
              <w:rFonts w:hint="eastAsia" w:ascii="仿宋" w:hAnsi="仿宋" w:eastAsia="仿宋" w:cs="仿宋"/>
              <w:spacing w:val="3"/>
              <w:sz w:val="20"/>
              <w:szCs w:val="20"/>
              <w:lang w:val="en-US" w:eastAsia="zh-CN"/>
            </w:rPr>
            <w:t>1</w:t>
          </w:r>
        </w:p>
      </w:sdtContent>
    </w:sdt>
    <w:p w14:paraId="4457C21A">
      <w:pPr>
        <w:spacing w:line="244" w:lineRule="auto"/>
      </w:pPr>
    </w:p>
    <w:p w14:paraId="75BE45B8">
      <w:pPr>
        <w:spacing w:line="244" w:lineRule="auto"/>
      </w:pPr>
    </w:p>
    <w:p w14:paraId="1F85A1BA">
      <w:pPr>
        <w:spacing w:line="244" w:lineRule="auto"/>
      </w:pPr>
    </w:p>
    <w:p w14:paraId="649A160A">
      <w:pPr>
        <w:spacing w:line="244" w:lineRule="auto"/>
      </w:pPr>
    </w:p>
    <w:p w14:paraId="064C63B0">
      <w:pPr>
        <w:spacing w:line="244" w:lineRule="auto"/>
      </w:pPr>
    </w:p>
    <w:p w14:paraId="3B99198D">
      <w:pPr>
        <w:spacing w:line="244" w:lineRule="auto"/>
      </w:pPr>
    </w:p>
    <w:p w14:paraId="7B75FC0D">
      <w:pPr>
        <w:spacing w:line="244" w:lineRule="auto"/>
      </w:pPr>
    </w:p>
    <w:p w14:paraId="78538A03">
      <w:pPr>
        <w:spacing w:line="244" w:lineRule="auto"/>
      </w:pPr>
    </w:p>
    <w:p w14:paraId="37E288B4">
      <w:pPr>
        <w:spacing w:line="244" w:lineRule="auto"/>
      </w:pPr>
    </w:p>
    <w:p w14:paraId="08A345B9">
      <w:pPr>
        <w:spacing w:line="244" w:lineRule="auto"/>
      </w:pPr>
    </w:p>
    <w:p w14:paraId="7AB685FF">
      <w:pPr>
        <w:spacing w:line="244" w:lineRule="auto"/>
      </w:pPr>
    </w:p>
    <w:p w14:paraId="473F85E4">
      <w:pPr>
        <w:spacing w:line="244" w:lineRule="auto"/>
      </w:pPr>
    </w:p>
    <w:p w14:paraId="6B005836">
      <w:pPr>
        <w:spacing w:line="244" w:lineRule="auto"/>
      </w:pPr>
    </w:p>
    <w:p w14:paraId="07450E66">
      <w:pPr>
        <w:spacing w:line="244" w:lineRule="auto"/>
      </w:pPr>
    </w:p>
    <w:p w14:paraId="7F461F6A">
      <w:pPr>
        <w:spacing w:line="244" w:lineRule="auto"/>
      </w:pPr>
    </w:p>
    <w:p w14:paraId="403026D6">
      <w:pPr>
        <w:spacing w:line="244" w:lineRule="auto"/>
      </w:pPr>
    </w:p>
    <w:p w14:paraId="124EA701">
      <w:pPr>
        <w:spacing w:line="244" w:lineRule="auto"/>
      </w:pPr>
    </w:p>
    <w:p w14:paraId="6E697ADF">
      <w:pPr>
        <w:spacing w:line="244" w:lineRule="auto"/>
      </w:pPr>
    </w:p>
    <w:p w14:paraId="5F9BAEFA">
      <w:pPr>
        <w:spacing w:line="244" w:lineRule="auto"/>
      </w:pPr>
    </w:p>
    <w:p w14:paraId="7294914C">
      <w:pPr>
        <w:spacing w:line="244" w:lineRule="auto"/>
      </w:pPr>
    </w:p>
    <w:p w14:paraId="489700B4">
      <w:pPr>
        <w:spacing w:line="244" w:lineRule="auto"/>
      </w:pPr>
    </w:p>
    <w:p w14:paraId="6402C90A">
      <w:pPr>
        <w:spacing w:line="244" w:lineRule="auto"/>
      </w:pPr>
    </w:p>
    <w:p w14:paraId="59E761B1">
      <w:pPr>
        <w:spacing w:line="244" w:lineRule="auto"/>
      </w:pPr>
    </w:p>
    <w:p w14:paraId="1C9BB412">
      <w:pPr>
        <w:spacing w:line="244" w:lineRule="auto"/>
      </w:pPr>
    </w:p>
    <w:p w14:paraId="1C57D82E">
      <w:pPr>
        <w:spacing w:line="244" w:lineRule="auto"/>
      </w:pPr>
    </w:p>
    <w:p w14:paraId="710D14AE">
      <w:pPr>
        <w:spacing w:line="244" w:lineRule="auto"/>
      </w:pPr>
    </w:p>
    <w:p w14:paraId="1DDF4B5A">
      <w:pPr>
        <w:spacing w:line="245" w:lineRule="auto"/>
      </w:pPr>
    </w:p>
    <w:p w14:paraId="1A5A8427">
      <w:pPr>
        <w:spacing w:line="245" w:lineRule="auto"/>
      </w:pPr>
    </w:p>
    <w:p w14:paraId="1D8C9873">
      <w:pPr>
        <w:spacing w:line="245" w:lineRule="auto"/>
      </w:pPr>
    </w:p>
    <w:p w14:paraId="35C123CF">
      <w:pPr>
        <w:spacing w:line="245" w:lineRule="auto"/>
      </w:pPr>
    </w:p>
    <w:p w14:paraId="4D87803C">
      <w:pPr>
        <w:spacing w:line="245" w:lineRule="auto"/>
      </w:pPr>
    </w:p>
    <w:p w14:paraId="624F54F0">
      <w:pPr>
        <w:spacing w:line="245" w:lineRule="auto"/>
      </w:pPr>
    </w:p>
    <w:p w14:paraId="187A5E8C">
      <w:pPr>
        <w:spacing w:line="245" w:lineRule="auto"/>
      </w:pPr>
    </w:p>
    <w:p w14:paraId="2989CECB">
      <w:pPr>
        <w:spacing w:line="245" w:lineRule="auto"/>
      </w:pPr>
    </w:p>
    <w:p w14:paraId="26CF027C">
      <w:pPr>
        <w:spacing w:line="245" w:lineRule="auto"/>
      </w:pPr>
    </w:p>
    <w:p w14:paraId="6E9F267C">
      <w:pPr>
        <w:spacing w:line="245" w:lineRule="auto"/>
      </w:pPr>
    </w:p>
    <w:p w14:paraId="6A946246">
      <w:pPr>
        <w:spacing w:line="245" w:lineRule="auto"/>
      </w:pPr>
    </w:p>
    <w:p w14:paraId="598B01C0">
      <w:pPr>
        <w:spacing w:line="245" w:lineRule="auto"/>
      </w:pPr>
    </w:p>
    <w:p w14:paraId="44CF1949">
      <w:pPr>
        <w:spacing w:line="245" w:lineRule="auto"/>
      </w:pPr>
    </w:p>
    <w:p w14:paraId="5809ECFF">
      <w:pPr>
        <w:spacing w:line="245" w:lineRule="auto"/>
      </w:pPr>
    </w:p>
    <w:p w14:paraId="0FD5C68F">
      <w:pPr>
        <w:spacing w:line="245" w:lineRule="auto"/>
      </w:pPr>
    </w:p>
    <w:p w14:paraId="54DBEC7D">
      <w:pPr>
        <w:sectPr>
          <w:pgSz w:w="11906" w:h="16839"/>
          <w:pgMar w:top="1117" w:right="1303" w:bottom="400" w:left="1303" w:header="878" w:footer="0" w:gutter="0"/>
          <w:cols w:space="720" w:num="1"/>
          <w:docGrid w:linePitch="286" w:charSpace="0"/>
        </w:sectPr>
      </w:pPr>
    </w:p>
    <w:p w14:paraId="05F37D4E">
      <w:pPr>
        <w:spacing w:line="351" w:lineRule="auto"/>
      </w:pPr>
    </w:p>
    <w:p w14:paraId="691AC9F6">
      <w:pPr>
        <w:spacing w:before="101" w:line="226" w:lineRule="auto"/>
        <w:ind w:left="3567"/>
        <w:outlineLvl w:val="0"/>
        <w:rPr>
          <w:rFonts w:hint="eastAsia" w:ascii="仿宋" w:hAnsi="仿宋" w:eastAsia="仿宋" w:cs="仿宋"/>
          <w:sz w:val="31"/>
          <w:szCs w:val="31"/>
        </w:rPr>
      </w:pPr>
      <w:bookmarkStart w:id="0" w:name="_bookmark1"/>
      <w:bookmarkEnd w:id="0"/>
      <w:r>
        <w:rPr>
          <w:rFonts w:ascii="仿宋" w:hAnsi="仿宋" w:eastAsia="仿宋" w:cs="仿宋"/>
          <w:spacing w:val="7"/>
          <w:sz w:val="31"/>
          <w:szCs w:val="31"/>
          <w14:textOutline w14:w="5791" w14:cap="sq" w14:cmpd="sng" w14:algn="ctr">
            <w14:solidFill>
              <w14:srgbClr w14:val="000000"/>
            </w14:solidFill>
            <w14:prstDash w14:val="solid"/>
            <w14:bevel/>
          </w14:textOutline>
        </w:rPr>
        <w:t>第</w:t>
      </w:r>
      <w:r>
        <w:rPr>
          <w:rFonts w:ascii="仿宋" w:hAnsi="仿宋" w:eastAsia="仿宋" w:cs="仿宋"/>
          <w:spacing w:val="6"/>
          <w:sz w:val="31"/>
          <w:szCs w:val="31"/>
          <w14:textOutline w14:w="5791" w14:cap="sq" w14:cmpd="sng" w14:algn="ctr">
            <w14:solidFill>
              <w14:srgbClr w14:val="000000"/>
            </w14:solidFill>
            <w14:prstDash w14:val="solid"/>
            <w14:bevel/>
          </w14:textOutline>
        </w:rPr>
        <w:t>一章</w:t>
      </w:r>
      <w:r>
        <w:rPr>
          <w:rFonts w:ascii="仿宋" w:hAnsi="仿宋" w:eastAsia="仿宋" w:cs="仿宋"/>
          <w:spacing w:val="6"/>
          <w:sz w:val="31"/>
          <w:szCs w:val="31"/>
        </w:rPr>
        <w:t xml:space="preserve"> </w:t>
      </w:r>
      <w:r>
        <w:rPr>
          <w:rFonts w:ascii="仿宋" w:hAnsi="仿宋" w:eastAsia="仿宋" w:cs="仿宋"/>
          <w:spacing w:val="6"/>
          <w:sz w:val="31"/>
          <w:szCs w:val="31"/>
          <w14:textOutline w14:w="5791" w14:cap="sq" w14:cmpd="sng" w14:algn="ctr">
            <w14:solidFill>
              <w14:srgbClr w14:val="000000"/>
            </w14:solidFill>
            <w14:prstDash w14:val="solid"/>
            <w14:bevel/>
          </w14:textOutline>
        </w:rPr>
        <w:t>磋商邀请</w:t>
      </w:r>
    </w:p>
    <w:p w14:paraId="43C2DE26">
      <w:pPr>
        <w:spacing w:line="277" w:lineRule="auto"/>
      </w:pPr>
    </w:p>
    <w:p w14:paraId="25D13458">
      <w:pPr>
        <w:spacing w:before="65" w:line="231" w:lineRule="auto"/>
        <w:ind w:left="103"/>
        <w:rPr>
          <w:rFonts w:hint="eastAsia" w:ascii="仿宋" w:hAnsi="仿宋" w:eastAsia="仿宋" w:cs="仿宋"/>
          <w:sz w:val="20"/>
          <w:szCs w:val="20"/>
        </w:rPr>
      </w:pPr>
      <w:r>
        <w:rPr>
          <w:rFonts w:ascii="仿宋" w:hAnsi="仿宋" w:eastAsia="仿宋" w:cs="仿宋"/>
          <w:spacing w:val="7"/>
          <w:sz w:val="20"/>
          <w:szCs w:val="20"/>
        </w:rPr>
        <w:t>项</w:t>
      </w:r>
      <w:r>
        <w:rPr>
          <w:rFonts w:ascii="仿宋" w:hAnsi="仿宋" w:eastAsia="仿宋" w:cs="仿宋"/>
          <w:spacing w:val="4"/>
          <w:sz w:val="20"/>
          <w:szCs w:val="20"/>
        </w:rPr>
        <w:t>目概况：</w:t>
      </w:r>
    </w:p>
    <w:p w14:paraId="65D1D3F5">
      <w:pPr>
        <w:spacing w:line="17" w:lineRule="exact"/>
      </w:pPr>
    </w:p>
    <w:tbl>
      <w:tblPr>
        <w:tblStyle w:val="15"/>
        <w:tblW w:w="947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471"/>
      </w:tblGrid>
      <w:tr w14:paraId="6B3AF6E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809" w:hRule="atLeast"/>
        </w:trPr>
        <w:tc>
          <w:tcPr>
            <w:tcW w:w="9471" w:type="dxa"/>
          </w:tcPr>
          <w:p w14:paraId="3DBD3C7D">
            <w:pPr>
              <w:spacing w:before="197" w:line="228" w:lineRule="auto"/>
              <w:ind w:left="98"/>
              <w:rPr>
                <w:rFonts w:hint="eastAsia" w:ascii="仿宋" w:hAnsi="仿宋" w:eastAsia="仿宋" w:cs="仿宋"/>
                <w:sz w:val="20"/>
                <w:szCs w:val="20"/>
              </w:rPr>
            </w:pPr>
            <w:r>
              <w:rPr>
                <w:rFonts w:hint="eastAsia" w:ascii="仿宋" w:hAnsi="仿宋" w:eastAsia="仿宋" w:cs="仿宋"/>
                <w:spacing w:val="9"/>
                <w:sz w:val="20"/>
                <w:szCs w:val="20"/>
                <w:u w:val="single"/>
                <w:lang w:eastAsia="zh-CN"/>
              </w:rPr>
              <w:t>凤凰县自然资源局凤凰县地质灾害“隐患点+风险区”(点面)双控体系建设项目</w:t>
            </w:r>
            <w:r>
              <w:rPr>
                <w:rFonts w:hint="eastAsia" w:ascii="仿宋" w:hAnsi="仿宋" w:eastAsia="仿宋" w:cs="仿宋"/>
                <w:color w:val="0000FF"/>
                <w:spacing w:val="-29"/>
                <w:sz w:val="20"/>
                <w:szCs w:val="20"/>
              </w:rPr>
              <w:t xml:space="preserve"> </w:t>
            </w:r>
            <w:r>
              <w:rPr>
                <w:rFonts w:ascii="仿宋" w:hAnsi="仿宋" w:eastAsia="仿宋" w:cs="仿宋"/>
                <w:color w:val="0000FF"/>
                <w:spacing w:val="-20"/>
                <w:sz w:val="20"/>
                <w:szCs w:val="20"/>
              </w:rPr>
              <w:t xml:space="preserve"> </w:t>
            </w:r>
            <w:r>
              <w:rPr>
                <w:rFonts w:ascii="仿宋" w:hAnsi="仿宋" w:eastAsia="仿宋" w:cs="仿宋"/>
                <w:spacing w:val="-20"/>
                <w:sz w:val="20"/>
                <w:szCs w:val="20"/>
              </w:rPr>
              <w:t>的 潜 在 供 应 商 应在 《 中 国 湖 南 政 府采 购 网 》</w:t>
            </w:r>
          </w:p>
          <w:p w14:paraId="1FC66320">
            <w:pPr>
              <w:spacing w:before="191" w:line="224" w:lineRule="auto"/>
              <w:ind w:left="102"/>
              <w:rPr>
                <w:rFonts w:hint="eastAsia" w:ascii="仿宋" w:hAnsi="仿宋" w:eastAsia="仿宋" w:cs="仿宋"/>
                <w:sz w:val="20"/>
                <w:szCs w:val="20"/>
              </w:rPr>
            </w:pPr>
            <w:r>
              <w:rPr>
                <w:rFonts w:ascii="仿宋" w:hAnsi="仿宋" w:eastAsia="仿宋" w:cs="仿宋"/>
                <w:spacing w:val="20"/>
                <w:sz w:val="20"/>
                <w:szCs w:val="20"/>
              </w:rPr>
              <w:t>(</w:t>
            </w:r>
            <w:r>
              <w:fldChar w:fldCharType="begin"/>
            </w:r>
            <w:r>
              <w:instrText xml:space="preserve"> HYPERLINK "http://www.ccgp-hunan.gov.cn/" </w:instrText>
            </w:r>
            <w:r>
              <w:fldChar w:fldCharType="separate"/>
            </w:r>
            <w:r>
              <w:rPr>
                <w:rFonts w:ascii="仿宋" w:hAnsi="仿宋" w:eastAsia="仿宋" w:cs="仿宋"/>
                <w:sz w:val="20"/>
                <w:szCs w:val="20"/>
              </w:rPr>
              <w:t>http</w:t>
            </w:r>
            <w:r>
              <w:rPr>
                <w:rFonts w:ascii="仿宋" w:hAnsi="仿宋" w:eastAsia="仿宋" w:cs="仿宋"/>
                <w:spacing w:val="17"/>
                <w:sz w:val="20"/>
                <w:szCs w:val="20"/>
              </w:rPr>
              <w:t>:</w:t>
            </w:r>
            <w:r>
              <w:rPr>
                <w:rFonts w:ascii="仿宋" w:hAnsi="仿宋" w:eastAsia="仿宋" w:cs="仿宋"/>
                <w:spacing w:val="10"/>
                <w:sz w:val="20"/>
                <w:szCs w:val="20"/>
              </w:rPr>
              <w:t>//</w:t>
            </w:r>
            <w:r>
              <w:rPr>
                <w:rFonts w:ascii="仿宋" w:hAnsi="仿宋" w:eastAsia="仿宋" w:cs="仿宋"/>
                <w:sz w:val="20"/>
                <w:szCs w:val="20"/>
              </w:rPr>
              <w:t>www</w:t>
            </w:r>
            <w:r>
              <w:rPr>
                <w:rFonts w:ascii="仿宋" w:hAnsi="仿宋" w:eastAsia="仿宋" w:cs="仿宋"/>
                <w:spacing w:val="10"/>
                <w:sz w:val="20"/>
                <w:szCs w:val="20"/>
              </w:rPr>
              <w:t>.</w:t>
            </w:r>
            <w:r>
              <w:rPr>
                <w:rFonts w:ascii="仿宋" w:hAnsi="仿宋" w:eastAsia="仿宋" w:cs="仿宋"/>
                <w:sz w:val="20"/>
                <w:szCs w:val="20"/>
              </w:rPr>
              <w:t>ccgp</w:t>
            </w:r>
            <w:r>
              <w:rPr>
                <w:rFonts w:ascii="仿宋" w:hAnsi="仿宋" w:eastAsia="仿宋" w:cs="仿宋"/>
                <w:spacing w:val="10"/>
                <w:sz w:val="20"/>
                <w:szCs w:val="20"/>
              </w:rPr>
              <w:t>-</w:t>
            </w:r>
            <w:r>
              <w:rPr>
                <w:rFonts w:ascii="仿宋" w:hAnsi="仿宋" w:eastAsia="仿宋" w:cs="仿宋"/>
                <w:sz w:val="20"/>
                <w:szCs w:val="20"/>
              </w:rPr>
              <w:t>hunan</w:t>
            </w:r>
            <w:r>
              <w:rPr>
                <w:rFonts w:ascii="仿宋" w:hAnsi="仿宋" w:eastAsia="仿宋" w:cs="仿宋"/>
                <w:spacing w:val="10"/>
                <w:sz w:val="20"/>
                <w:szCs w:val="20"/>
              </w:rPr>
              <w:t>.</w:t>
            </w:r>
            <w:r>
              <w:rPr>
                <w:rFonts w:ascii="仿宋" w:hAnsi="仿宋" w:eastAsia="仿宋" w:cs="仿宋"/>
                <w:sz w:val="20"/>
                <w:szCs w:val="20"/>
              </w:rPr>
              <w:t>gov</w:t>
            </w:r>
            <w:r>
              <w:rPr>
                <w:rFonts w:ascii="仿宋" w:hAnsi="仿宋" w:eastAsia="仿宋" w:cs="仿宋"/>
                <w:spacing w:val="10"/>
                <w:sz w:val="20"/>
                <w:szCs w:val="20"/>
              </w:rPr>
              <w:t>.</w:t>
            </w:r>
            <w:r>
              <w:rPr>
                <w:rFonts w:ascii="仿宋" w:hAnsi="仿宋" w:eastAsia="仿宋" w:cs="仿宋"/>
                <w:sz w:val="20"/>
                <w:szCs w:val="20"/>
              </w:rPr>
              <w:t>cn</w:t>
            </w:r>
            <w:r>
              <w:rPr>
                <w:rFonts w:ascii="仿宋" w:hAnsi="仿宋" w:eastAsia="仿宋" w:cs="仿宋"/>
                <w:spacing w:val="10"/>
                <w:sz w:val="20"/>
                <w:szCs w:val="20"/>
              </w:rPr>
              <w:t>/</w:t>
            </w:r>
            <w:r>
              <w:rPr>
                <w:rFonts w:ascii="仿宋" w:hAnsi="仿宋" w:eastAsia="仿宋" w:cs="仿宋"/>
                <w:spacing w:val="10"/>
                <w:sz w:val="20"/>
                <w:szCs w:val="20"/>
              </w:rPr>
              <w:fldChar w:fldCharType="end"/>
            </w:r>
            <w:r>
              <w:rPr>
                <w:rFonts w:ascii="仿宋" w:hAnsi="仿宋" w:eastAsia="仿宋" w:cs="仿宋"/>
                <w:spacing w:val="10"/>
                <w:sz w:val="20"/>
                <w:szCs w:val="20"/>
              </w:rPr>
              <w:t>) 或《湘西公共资源交易网》(</w:t>
            </w:r>
            <w:r>
              <w:rPr>
                <w:rFonts w:ascii="仿宋" w:hAnsi="仿宋" w:eastAsia="仿宋" w:cs="仿宋"/>
                <w:sz w:val="20"/>
                <w:szCs w:val="20"/>
              </w:rPr>
              <w:t>http</w:t>
            </w:r>
            <w:r>
              <w:rPr>
                <w:rFonts w:ascii="仿宋" w:hAnsi="仿宋" w:eastAsia="仿宋" w:cs="仿宋"/>
                <w:spacing w:val="10"/>
                <w:sz w:val="20"/>
                <w:szCs w:val="20"/>
              </w:rPr>
              <w:t>://</w:t>
            </w:r>
            <w:r>
              <w:rPr>
                <w:rFonts w:ascii="仿宋" w:hAnsi="仿宋" w:eastAsia="仿宋" w:cs="仿宋"/>
                <w:sz w:val="20"/>
                <w:szCs w:val="20"/>
              </w:rPr>
              <w:t>ggzyjy</w:t>
            </w:r>
            <w:r>
              <w:rPr>
                <w:rFonts w:ascii="仿宋" w:hAnsi="仿宋" w:eastAsia="仿宋" w:cs="仿宋"/>
                <w:spacing w:val="10"/>
                <w:sz w:val="20"/>
                <w:szCs w:val="20"/>
              </w:rPr>
              <w:t>.</w:t>
            </w:r>
            <w:r>
              <w:rPr>
                <w:rFonts w:ascii="仿宋" w:hAnsi="仿宋" w:eastAsia="仿宋" w:cs="仿宋"/>
                <w:sz w:val="20"/>
                <w:szCs w:val="20"/>
              </w:rPr>
              <w:t>xxz</w:t>
            </w:r>
            <w:r>
              <w:rPr>
                <w:rFonts w:ascii="仿宋" w:hAnsi="仿宋" w:eastAsia="仿宋" w:cs="仿宋"/>
                <w:spacing w:val="10"/>
                <w:sz w:val="20"/>
                <w:szCs w:val="20"/>
              </w:rPr>
              <w:t>.</w:t>
            </w:r>
            <w:r>
              <w:rPr>
                <w:rFonts w:ascii="仿宋" w:hAnsi="仿宋" w:eastAsia="仿宋" w:cs="仿宋"/>
                <w:sz w:val="20"/>
                <w:szCs w:val="20"/>
              </w:rPr>
              <w:t>gov</w:t>
            </w:r>
            <w:r>
              <w:rPr>
                <w:rFonts w:ascii="仿宋" w:hAnsi="仿宋" w:eastAsia="仿宋" w:cs="仿宋"/>
                <w:spacing w:val="10"/>
                <w:sz w:val="20"/>
                <w:szCs w:val="20"/>
              </w:rPr>
              <w:t>.</w:t>
            </w:r>
            <w:r>
              <w:rPr>
                <w:rFonts w:ascii="仿宋" w:hAnsi="仿宋" w:eastAsia="仿宋" w:cs="仿宋"/>
                <w:sz w:val="20"/>
                <w:szCs w:val="20"/>
              </w:rPr>
              <w:t>cn</w:t>
            </w:r>
            <w:r>
              <w:rPr>
                <w:rFonts w:ascii="仿宋" w:hAnsi="仿宋" w:eastAsia="仿宋" w:cs="仿宋"/>
                <w:spacing w:val="10"/>
                <w:sz w:val="20"/>
                <w:szCs w:val="20"/>
              </w:rPr>
              <w:t>) 获取</w:t>
            </w:r>
          </w:p>
          <w:p w14:paraId="18D582B1">
            <w:pPr>
              <w:spacing w:before="199" w:line="230" w:lineRule="auto"/>
              <w:ind w:left="120"/>
              <w:rPr>
                <w:rFonts w:hint="eastAsia" w:ascii="仿宋" w:hAnsi="仿宋" w:eastAsia="仿宋" w:cs="仿宋"/>
                <w:sz w:val="20"/>
                <w:szCs w:val="20"/>
              </w:rPr>
            </w:pPr>
            <w:r>
              <w:rPr>
                <w:rFonts w:ascii="仿宋" w:hAnsi="仿宋" w:eastAsia="仿宋" w:cs="仿宋"/>
                <w:spacing w:val="-4"/>
                <w:sz w:val="20"/>
                <w:szCs w:val="20"/>
              </w:rPr>
              <w:t>电子招标文件，并于</w:t>
            </w:r>
            <w:r>
              <w:rPr>
                <w:rFonts w:ascii="仿宋" w:hAnsi="仿宋" w:eastAsia="仿宋" w:cs="仿宋"/>
                <w:color w:val="FF0000"/>
                <w:spacing w:val="-2"/>
                <w:sz w:val="20"/>
                <w:szCs w:val="20"/>
              </w:rPr>
              <w:t xml:space="preserve"> </w:t>
            </w:r>
            <w:r>
              <w:rPr>
                <w:rFonts w:ascii="仿宋" w:hAnsi="仿宋" w:eastAsia="仿宋" w:cs="仿宋"/>
                <w:color w:val="000000" w:themeColor="text1"/>
                <w:spacing w:val="-2"/>
                <w:sz w:val="20"/>
                <w:szCs w:val="20"/>
                <w14:textFill>
                  <w14:solidFill>
                    <w14:schemeClr w14:val="tx1"/>
                  </w14:solidFill>
                </w14:textFill>
              </w:rPr>
              <w:t>2O2</w:t>
            </w:r>
            <w:r>
              <w:rPr>
                <w:rFonts w:hint="eastAsia" w:ascii="仿宋" w:hAnsi="仿宋" w:eastAsia="仿宋" w:cs="仿宋"/>
                <w:color w:val="000000" w:themeColor="text1"/>
                <w:spacing w:val="-2"/>
                <w:sz w:val="20"/>
                <w:szCs w:val="20"/>
                <w:lang w:val="en-US" w:eastAsia="zh-CN"/>
                <w14:textFill>
                  <w14:solidFill>
                    <w14:schemeClr w14:val="tx1"/>
                  </w14:solidFill>
                </w14:textFill>
              </w:rPr>
              <w:t>6</w:t>
            </w:r>
            <w:r>
              <w:rPr>
                <w:rFonts w:ascii="仿宋" w:hAnsi="仿宋" w:eastAsia="仿宋" w:cs="仿宋"/>
                <w:color w:val="000000" w:themeColor="text1"/>
                <w:spacing w:val="-2"/>
                <w:sz w:val="20"/>
                <w:szCs w:val="20"/>
                <w14:textFill>
                  <w14:solidFill>
                    <w14:schemeClr w14:val="tx1"/>
                  </w14:solidFill>
                </w14:textFill>
              </w:rPr>
              <w:t xml:space="preserve"> 年</w:t>
            </w:r>
            <w:r>
              <w:rPr>
                <w:rFonts w:hint="eastAsia" w:ascii="仿宋" w:hAnsi="仿宋" w:eastAsia="仿宋" w:cs="仿宋"/>
                <w:color w:val="000000" w:themeColor="text1"/>
                <w:spacing w:val="-2"/>
                <w:sz w:val="20"/>
                <w:szCs w:val="20"/>
                <w:lang w:val="en-US" w:eastAsia="zh-CN"/>
                <w14:textFill>
                  <w14:solidFill>
                    <w14:schemeClr w14:val="tx1"/>
                  </w14:solidFill>
                </w14:textFill>
              </w:rPr>
              <w:t>08</w:t>
            </w:r>
            <w:r>
              <w:rPr>
                <w:rFonts w:ascii="仿宋" w:hAnsi="仿宋" w:eastAsia="仿宋" w:cs="仿宋"/>
                <w:color w:val="000000" w:themeColor="text1"/>
                <w:spacing w:val="-2"/>
                <w:sz w:val="20"/>
                <w:szCs w:val="20"/>
                <w14:textFill>
                  <w14:solidFill>
                    <w14:schemeClr w14:val="tx1"/>
                  </w14:solidFill>
                </w14:textFill>
              </w:rPr>
              <w:t>月</w:t>
            </w:r>
            <w:r>
              <w:rPr>
                <w:rFonts w:hint="eastAsia" w:ascii="仿宋" w:hAnsi="仿宋" w:eastAsia="仿宋" w:cs="仿宋"/>
                <w:color w:val="000000" w:themeColor="text1"/>
                <w:spacing w:val="-2"/>
                <w:sz w:val="20"/>
                <w:szCs w:val="20"/>
                <w:lang w:val="en-US" w:eastAsia="zh-CN"/>
                <w14:textFill>
                  <w14:solidFill>
                    <w14:schemeClr w14:val="tx1"/>
                  </w14:solidFill>
                </w14:textFill>
              </w:rPr>
              <w:t>20</w:t>
            </w:r>
            <w:r>
              <w:rPr>
                <w:rFonts w:hint="eastAsia" w:ascii="仿宋" w:hAnsi="仿宋" w:eastAsia="仿宋" w:cs="仿宋"/>
                <w:color w:val="000000" w:themeColor="text1"/>
                <w:spacing w:val="-2"/>
                <w:sz w:val="20"/>
                <w:szCs w:val="20"/>
                <w14:textFill>
                  <w14:solidFill>
                    <w14:schemeClr w14:val="tx1"/>
                  </w14:solidFill>
                </w14:textFill>
              </w:rPr>
              <w:t xml:space="preserve"> </w:t>
            </w:r>
            <w:r>
              <w:rPr>
                <w:rFonts w:ascii="仿宋" w:hAnsi="仿宋" w:eastAsia="仿宋" w:cs="仿宋"/>
                <w:color w:val="000000" w:themeColor="text1"/>
                <w:spacing w:val="-2"/>
                <w:sz w:val="20"/>
                <w:szCs w:val="20"/>
                <w14:textFill>
                  <w14:solidFill>
                    <w14:schemeClr w14:val="tx1"/>
                  </w14:solidFill>
                </w14:textFill>
              </w:rPr>
              <w:t>日 09 时 00 分</w:t>
            </w:r>
            <w:r>
              <w:rPr>
                <w:rFonts w:ascii="仿宋" w:hAnsi="仿宋" w:eastAsia="仿宋" w:cs="仿宋"/>
                <w:color w:val="FF0000"/>
                <w:spacing w:val="-2"/>
                <w:sz w:val="20"/>
                <w:szCs w:val="20"/>
              </w:rPr>
              <w:t xml:space="preserve"> </w:t>
            </w:r>
            <w:r>
              <w:rPr>
                <w:rFonts w:ascii="仿宋" w:hAnsi="仿宋" w:eastAsia="仿宋" w:cs="仿宋"/>
                <w:spacing w:val="-2"/>
                <w:sz w:val="20"/>
                <w:szCs w:val="20"/>
              </w:rPr>
              <w:t>(北京时间) 前登录湘西公共资源交易网</w:t>
            </w:r>
            <w:r>
              <w:rPr>
                <w:rFonts w:ascii="仿宋" w:hAnsi="仿宋" w:eastAsia="仿宋" w:cs="仿宋"/>
                <w:spacing w:val="-2"/>
                <w:sz w:val="20"/>
                <w:szCs w:val="20"/>
                <w14:textOutline w14:w="3797" w14:cap="sq" w14:cmpd="sng" w14:algn="ctr">
                  <w14:solidFill>
                    <w14:srgbClr w14:val="000000"/>
                  </w14:solidFill>
                  <w14:prstDash w14:val="solid"/>
                  <w14:bevel/>
                </w14:textOutline>
              </w:rPr>
              <w:t>上传电子响</w:t>
            </w:r>
          </w:p>
          <w:p w14:paraId="52037F64">
            <w:pPr>
              <w:spacing w:before="189" w:line="231" w:lineRule="auto"/>
              <w:ind w:left="97"/>
              <w:rPr>
                <w:rFonts w:hint="eastAsia" w:ascii="仿宋" w:hAnsi="仿宋" w:eastAsia="仿宋" w:cs="仿宋"/>
                <w:sz w:val="20"/>
                <w:szCs w:val="20"/>
              </w:rPr>
            </w:pPr>
            <w:r>
              <w:rPr>
                <w:rFonts w:ascii="仿宋" w:hAnsi="仿宋" w:eastAsia="仿宋" w:cs="仿宋"/>
                <w:spacing w:val="5"/>
                <w:sz w:val="20"/>
                <w:szCs w:val="20"/>
                <w14:textOutline w14:w="3797" w14:cap="sq" w14:cmpd="sng" w14:algn="ctr">
                  <w14:solidFill>
                    <w14:srgbClr w14:val="000000"/>
                  </w14:solidFill>
                  <w14:prstDash w14:val="solid"/>
                  <w14:bevel/>
                </w14:textOutline>
              </w:rPr>
              <w:t>应</w:t>
            </w:r>
            <w:r>
              <w:rPr>
                <w:rFonts w:ascii="仿宋" w:hAnsi="仿宋" w:eastAsia="仿宋" w:cs="仿宋"/>
                <w:spacing w:val="4"/>
                <w:sz w:val="20"/>
                <w:szCs w:val="20"/>
                <w14:textOutline w14:w="3797" w14:cap="sq" w14:cmpd="sng" w14:algn="ctr">
                  <w14:solidFill>
                    <w14:srgbClr w14:val="000000"/>
                  </w14:solidFill>
                  <w14:prstDash w14:val="solid"/>
                  <w14:bevel/>
                </w14:textOutline>
              </w:rPr>
              <w:t>文件</w:t>
            </w:r>
            <w:r>
              <w:rPr>
                <w:rFonts w:ascii="仿宋" w:hAnsi="仿宋" w:eastAsia="仿宋" w:cs="仿宋"/>
                <w:spacing w:val="4"/>
                <w:sz w:val="20"/>
                <w:szCs w:val="20"/>
              </w:rPr>
              <w:t>。</w:t>
            </w:r>
          </w:p>
        </w:tc>
      </w:tr>
    </w:tbl>
    <w:p w14:paraId="501F7C2C">
      <w:pPr>
        <w:spacing w:before="151" w:line="341" w:lineRule="exact"/>
        <w:ind w:left="106"/>
        <w:outlineLvl w:val="1"/>
        <w:rPr>
          <w:rFonts w:hint="eastAsia" w:ascii="仿宋" w:hAnsi="仿宋" w:eastAsia="仿宋" w:cs="仿宋"/>
          <w:sz w:val="20"/>
          <w:szCs w:val="20"/>
        </w:rPr>
      </w:pPr>
      <w:bookmarkStart w:id="1" w:name="_bookmark2"/>
      <w:bookmarkEnd w:id="1"/>
      <w:r>
        <w:rPr>
          <w:rFonts w:ascii="仿宋" w:hAnsi="仿宋" w:eastAsia="仿宋" w:cs="仿宋"/>
          <w:spacing w:val="9"/>
          <w:position w:val="2"/>
          <w:sz w:val="20"/>
          <w:szCs w:val="20"/>
          <w14:textOutline w14:w="3797" w14:cap="sq" w14:cmpd="sng" w14:algn="ctr">
            <w14:solidFill>
              <w14:srgbClr w14:val="000000"/>
            </w14:solidFill>
            <w14:prstDash w14:val="solid"/>
            <w14:bevel/>
          </w14:textOutline>
        </w:rPr>
        <w:t>一、采购项目基本情况</w:t>
      </w:r>
    </w:p>
    <w:p w14:paraId="62EB85EA">
      <w:pPr>
        <w:spacing w:before="67" w:line="229" w:lineRule="auto"/>
        <w:ind w:left="531"/>
        <w:rPr>
          <w:rFonts w:hint="eastAsia" w:ascii="仿宋" w:hAnsi="仿宋" w:eastAsia="仿宋" w:cs="仿宋"/>
          <w:color w:val="auto"/>
          <w:sz w:val="20"/>
          <w:szCs w:val="20"/>
        </w:rPr>
      </w:pPr>
      <w:r>
        <w:rPr>
          <w:rFonts w:ascii="仿宋" w:hAnsi="仿宋" w:eastAsia="仿宋" w:cs="仿宋"/>
          <w:spacing w:val="9"/>
          <w:sz w:val="20"/>
          <w:szCs w:val="20"/>
        </w:rPr>
        <w:t>1</w:t>
      </w:r>
      <w:r>
        <w:rPr>
          <w:rFonts w:ascii="仿宋" w:hAnsi="仿宋" w:eastAsia="仿宋" w:cs="仿宋"/>
          <w:color w:val="auto"/>
          <w:spacing w:val="9"/>
          <w:sz w:val="20"/>
          <w:szCs w:val="20"/>
        </w:rPr>
        <w:t>、采购项目名称：</w:t>
      </w:r>
      <w:r>
        <w:rPr>
          <w:rFonts w:hint="eastAsia" w:ascii="仿宋" w:hAnsi="仿宋" w:eastAsia="仿宋" w:cs="仿宋"/>
          <w:color w:val="auto"/>
          <w:spacing w:val="9"/>
          <w:sz w:val="20"/>
          <w:szCs w:val="20"/>
          <w:u w:val="single"/>
          <w:lang w:eastAsia="zh-CN"/>
        </w:rPr>
        <w:t>凤凰县自然资源局凤凰县地质灾害“隐患点+风险区”(点面)双控体系建设项目</w:t>
      </w:r>
      <w:r>
        <w:rPr>
          <w:rFonts w:hint="eastAsia" w:ascii="仿宋" w:hAnsi="仿宋" w:eastAsia="仿宋" w:cs="仿宋"/>
          <w:color w:val="auto"/>
          <w:spacing w:val="9"/>
          <w:sz w:val="20"/>
          <w:szCs w:val="20"/>
          <w:u w:val="single"/>
        </w:rPr>
        <w:t xml:space="preserve"> </w:t>
      </w:r>
    </w:p>
    <w:p w14:paraId="007D4B5C">
      <w:pPr>
        <w:spacing w:before="129"/>
        <w:ind w:left="518"/>
        <w:rPr>
          <w:rFonts w:hint="default" w:ascii="仿宋" w:hAnsi="仿宋" w:eastAsia="仿宋" w:cs="仿宋"/>
          <w:color w:val="auto"/>
          <w:sz w:val="20"/>
          <w:szCs w:val="20"/>
          <w:lang w:val="en-US" w:eastAsia="zh-CN"/>
        </w:rPr>
      </w:pPr>
      <w:r>
        <w:rPr>
          <w:rFonts w:ascii="仿宋" w:hAnsi="仿宋" w:eastAsia="仿宋" w:cs="仿宋"/>
          <w:color w:val="auto"/>
          <w:spacing w:val="11"/>
          <w:position w:val="6"/>
          <w:sz w:val="20"/>
          <w:szCs w:val="20"/>
        </w:rPr>
        <w:t>2</w:t>
      </w:r>
      <w:r>
        <w:rPr>
          <w:rFonts w:ascii="仿宋" w:hAnsi="仿宋" w:eastAsia="仿宋" w:cs="仿宋"/>
          <w:color w:val="auto"/>
          <w:spacing w:val="7"/>
          <w:position w:val="6"/>
          <w:sz w:val="20"/>
          <w:szCs w:val="20"/>
        </w:rPr>
        <w:t>、政府采购计划编号：</w:t>
      </w:r>
      <w:r>
        <w:rPr>
          <w:rFonts w:hint="eastAsia" w:ascii="仿宋" w:hAnsi="仿宋" w:eastAsia="仿宋" w:cs="仿宋"/>
          <w:color w:val="auto"/>
          <w:spacing w:val="9"/>
          <w:sz w:val="20"/>
          <w:szCs w:val="20"/>
          <w:u w:val="single"/>
          <w:lang w:val="en-US" w:eastAsia="zh-CN"/>
        </w:rPr>
        <w:t xml:space="preserve"> (2026)433123000004-1   </w:t>
      </w:r>
    </w:p>
    <w:p w14:paraId="61C0CABB">
      <w:pPr>
        <w:spacing w:before="168" w:line="249" w:lineRule="auto"/>
        <w:ind w:left="520"/>
        <w:rPr>
          <w:rFonts w:hint="eastAsia" w:ascii="仿宋" w:hAnsi="仿宋" w:eastAsia="仿宋" w:cs="仿宋"/>
          <w:color w:val="auto"/>
          <w:sz w:val="20"/>
          <w:szCs w:val="20"/>
          <w:lang w:eastAsia="zh-CN"/>
        </w:rPr>
      </w:pPr>
      <w:r>
        <w:rPr>
          <w:rFonts w:ascii="仿宋" w:hAnsi="仿宋" w:eastAsia="仿宋" w:cs="仿宋"/>
          <w:color w:val="auto"/>
          <w:spacing w:val="9"/>
          <w:sz w:val="20"/>
          <w:szCs w:val="20"/>
        </w:rPr>
        <w:t>3</w:t>
      </w:r>
      <w:r>
        <w:rPr>
          <w:rFonts w:ascii="仿宋" w:hAnsi="仿宋" w:eastAsia="仿宋" w:cs="仿宋"/>
          <w:color w:val="auto"/>
          <w:spacing w:val="8"/>
          <w:sz w:val="20"/>
          <w:szCs w:val="20"/>
        </w:rPr>
        <w:t>、采购代理编号：</w:t>
      </w:r>
      <w:r>
        <w:rPr>
          <w:rFonts w:hint="eastAsia" w:ascii="仿宋" w:hAnsi="仿宋" w:eastAsia="仿宋" w:cs="仿宋"/>
          <w:color w:val="auto"/>
          <w:sz w:val="20"/>
          <w:szCs w:val="20"/>
          <w:u w:val="single"/>
          <w:lang w:eastAsia="zh-CN"/>
        </w:rPr>
        <w:t>HNZYCG-2026-008</w:t>
      </w:r>
    </w:p>
    <w:p w14:paraId="3C2E5E9F">
      <w:pPr>
        <w:tabs>
          <w:tab w:val="left" w:pos="3780"/>
        </w:tabs>
        <w:spacing w:before="138" w:line="304" w:lineRule="auto"/>
        <w:ind w:left="844" w:hanging="329"/>
        <w:rPr>
          <w:rFonts w:hint="eastAsia" w:ascii="仿宋" w:hAnsi="仿宋" w:eastAsia="仿宋" w:cs="仿宋"/>
          <w:color w:val="auto"/>
          <w:spacing w:val="4"/>
          <w:sz w:val="20"/>
          <w:szCs w:val="20"/>
          <w:u w:val="single"/>
        </w:rPr>
      </w:pPr>
      <w:r>
        <w:rPr>
          <w:rFonts w:ascii="仿宋" w:hAnsi="仿宋" w:eastAsia="仿宋" w:cs="仿宋"/>
          <w:color w:val="auto"/>
          <w:spacing w:val="8"/>
          <w:sz w:val="20"/>
          <w:szCs w:val="20"/>
        </w:rPr>
        <w:t>4</w:t>
      </w:r>
      <w:r>
        <w:rPr>
          <w:rFonts w:ascii="仿宋" w:hAnsi="仿宋" w:eastAsia="仿宋" w:cs="仿宋"/>
          <w:color w:val="auto"/>
          <w:spacing w:val="6"/>
          <w:sz w:val="20"/>
          <w:szCs w:val="20"/>
        </w:rPr>
        <w:t>、</w:t>
      </w:r>
      <w:r>
        <w:rPr>
          <w:rFonts w:ascii="仿宋" w:hAnsi="仿宋" w:eastAsia="仿宋" w:cs="仿宋"/>
          <w:color w:val="auto"/>
          <w:spacing w:val="4"/>
          <w:sz w:val="20"/>
          <w:szCs w:val="20"/>
        </w:rPr>
        <w:t>采购项目预算：</w:t>
      </w:r>
      <w:r>
        <w:rPr>
          <w:rFonts w:hint="eastAsia" w:ascii="仿宋" w:hAnsi="仿宋" w:eastAsia="仿宋" w:cs="仿宋"/>
          <w:color w:val="auto"/>
          <w:spacing w:val="4"/>
          <w:sz w:val="20"/>
          <w:szCs w:val="20"/>
          <w:u w:val="single"/>
          <w:lang w:eastAsia="zh-CN"/>
        </w:rPr>
        <w:t>150</w:t>
      </w:r>
      <w:r>
        <w:rPr>
          <w:rFonts w:hint="eastAsia" w:ascii="仿宋" w:hAnsi="仿宋" w:eastAsia="仿宋" w:cs="仿宋"/>
          <w:color w:val="auto"/>
          <w:spacing w:val="4"/>
          <w:sz w:val="20"/>
          <w:szCs w:val="20"/>
          <w:u w:val="single"/>
        </w:rPr>
        <w:t>万元</w:t>
      </w:r>
    </w:p>
    <w:p w14:paraId="59F0D446">
      <w:pPr>
        <w:tabs>
          <w:tab w:val="left" w:pos="3780"/>
        </w:tabs>
        <w:spacing w:before="138" w:line="304" w:lineRule="auto"/>
        <w:ind w:firstLine="816" w:firstLineChars="400"/>
        <w:rPr>
          <w:rFonts w:hint="eastAsia" w:ascii="仿宋" w:hAnsi="仿宋" w:eastAsia="仿宋" w:cs="仿宋"/>
          <w:color w:val="auto"/>
          <w:spacing w:val="4"/>
          <w:sz w:val="20"/>
          <w:szCs w:val="20"/>
          <w:u w:val="single"/>
        </w:rPr>
      </w:pPr>
      <w:r>
        <w:rPr>
          <w:rFonts w:ascii="仿宋" w:hAnsi="仿宋" w:eastAsia="仿宋" w:cs="仿宋"/>
          <w:color w:val="auto"/>
          <w:spacing w:val="2"/>
          <w:sz w:val="20"/>
          <w:szCs w:val="20"/>
        </w:rPr>
        <w:t>最高限价：</w:t>
      </w:r>
      <w:r>
        <w:rPr>
          <w:rFonts w:hint="eastAsia" w:ascii="仿宋" w:hAnsi="仿宋" w:eastAsia="仿宋" w:cs="仿宋"/>
          <w:color w:val="auto"/>
          <w:spacing w:val="4"/>
          <w:sz w:val="20"/>
          <w:szCs w:val="20"/>
          <w:u w:val="single"/>
          <w:lang w:eastAsia="zh-CN"/>
        </w:rPr>
        <w:t>150</w:t>
      </w:r>
      <w:r>
        <w:rPr>
          <w:rFonts w:hint="eastAsia" w:ascii="仿宋" w:hAnsi="仿宋" w:eastAsia="仿宋" w:cs="仿宋"/>
          <w:color w:val="auto"/>
          <w:spacing w:val="4"/>
          <w:sz w:val="20"/>
          <w:szCs w:val="20"/>
          <w:u w:val="single"/>
        </w:rPr>
        <w:t>万元</w:t>
      </w:r>
    </w:p>
    <w:p w14:paraId="07AD346D">
      <w:pPr>
        <w:tabs>
          <w:tab w:val="left" w:pos="3780"/>
        </w:tabs>
        <w:spacing w:before="138" w:line="304" w:lineRule="auto"/>
        <w:ind w:firstLine="816" w:firstLineChars="400"/>
        <w:rPr>
          <w:rFonts w:hint="eastAsia"/>
        </w:rPr>
      </w:pPr>
      <w:r>
        <w:rPr>
          <w:rFonts w:hint="eastAsia" w:ascii="仿宋" w:hAnsi="仿宋" w:eastAsia="仿宋" w:cs="仿宋"/>
          <w:color w:val="auto"/>
          <w:spacing w:val="2"/>
          <w:sz w:val="20"/>
          <w:szCs w:val="20"/>
        </w:rPr>
        <w:t xml:space="preserve">采购方式：□竞争性谈判 </w:t>
      </w:r>
      <w:r>
        <w:rPr>
          <w:rFonts w:hint="eastAsia" w:ascii="仿宋" w:hAnsi="仿宋" w:eastAsia="仿宋" w:cs="仿宋"/>
          <w:color w:val="auto"/>
          <w:spacing w:val="2"/>
          <w:sz w:val="20"/>
          <w:szCs w:val="20"/>
          <w:lang w:eastAsia="zh-CN"/>
        </w:rPr>
        <w:t>☑</w:t>
      </w:r>
      <w:r>
        <w:rPr>
          <w:rFonts w:hint="eastAsia" w:ascii="仿宋" w:hAnsi="仿宋" w:eastAsia="仿宋" w:cs="仿宋"/>
          <w:color w:val="auto"/>
          <w:spacing w:val="2"/>
          <w:sz w:val="20"/>
          <w:szCs w:val="20"/>
        </w:rPr>
        <w:t>竞争性磋商 □询价</w:t>
      </w:r>
    </w:p>
    <w:p w14:paraId="070C6B75">
      <w:pPr>
        <w:spacing w:before="150" w:line="230" w:lineRule="auto"/>
        <w:ind w:left="737"/>
        <w:rPr>
          <w:rFonts w:hint="eastAsia" w:ascii="仿宋" w:hAnsi="仿宋" w:eastAsia="仿宋" w:cs="仿宋"/>
          <w:color w:val="auto"/>
          <w:sz w:val="20"/>
          <w:szCs w:val="20"/>
        </w:rPr>
      </w:pPr>
      <w:r>
        <w:rPr>
          <w:rFonts w:ascii="仿宋" w:hAnsi="仿宋" w:eastAsia="仿宋" w:cs="仿宋"/>
          <w:color w:val="auto"/>
          <w:position w:val="-4"/>
          <w:sz w:val="20"/>
          <w:szCs w:val="20"/>
        </w:rPr>
        <w:drawing>
          <wp:inline distT="0" distB="0" distL="0" distR="0">
            <wp:extent cx="95885" cy="14668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3"/>
                    <a:stretch>
                      <a:fillRect/>
                    </a:stretch>
                  </pic:blipFill>
                  <pic:spPr>
                    <a:xfrm>
                      <a:off x="0" y="0"/>
                      <a:ext cx="95952" cy="147048"/>
                    </a:xfrm>
                    <a:prstGeom prst="rect">
                      <a:avLst/>
                    </a:prstGeom>
                  </pic:spPr>
                </pic:pic>
              </a:graphicData>
            </a:graphic>
          </wp:inline>
        </w:drawing>
      </w:r>
      <w:r>
        <w:rPr>
          <w:rFonts w:ascii="仿宋" w:hAnsi="仿宋" w:eastAsia="仿宋" w:cs="仿宋"/>
          <w:color w:val="auto"/>
          <w:spacing w:val="13"/>
          <w:sz w:val="20"/>
          <w:szCs w:val="20"/>
        </w:rPr>
        <w:t>支</w:t>
      </w:r>
      <w:r>
        <w:rPr>
          <w:rFonts w:ascii="仿宋" w:hAnsi="仿宋" w:eastAsia="仿宋" w:cs="仿宋"/>
          <w:color w:val="auto"/>
          <w:spacing w:val="9"/>
          <w:sz w:val="20"/>
          <w:szCs w:val="20"/>
        </w:rPr>
        <w:t>持预付款，预付比例：</w:t>
      </w:r>
      <w:r>
        <w:rPr>
          <w:rFonts w:ascii="仿宋" w:hAnsi="仿宋" w:eastAsia="仿宋" w:cs="仿宋"/>
          <w:color w:val="auto"/>
          <w:spacing w:val="9"/>
          <w:sz w:val="20"/>
          <w:szCs w:val="20"/>
          <w:u w:val="single"/>
        </w:rPr>
        <w:t xml:space="preserve">     /</w:t>
      </w:r>
      <w:r>
        <w:rPr>
          <w:rFonts w:ascii="仿宋" w:hAnsi="仿宋" w:eastAsia="仿宋" w:cs="仿宋"/>
          <w:color w:val="auto"/>
          <w:sz w:val="20"/>
          <w:szCs w:val="20"/>
          <w:u w:val="single"/>
        </w:rPr>
        <w:t xml:space="preserve">    </w:t>
      </w:r>
    </w:p>
    <w:p w14:paraId="02831BCF">
      <w:pPr>
        <w:spacing w:before="169" w:line="232" w:lineRule="auto"/>
        <w:ind w:left="520"/>
        <w:rPr>
          <w:rFonts w:hint="eastAsia" w:ascii="仿宋" w:hAnsi="仿宋" w:eastAsia="仿宋" w:cs="仿宋"/>
          <w:color w:val="auto"/>
          <w:sz w:val="20"/>
          <w:szCs w:val="20"/>
          <w:lang w:eastAsia="zh-CN"/>
        </w:rPr>
      </w:pPr>
      <w:r>
        <w:rPr>
          <w:rFonts w:ascii="仿宋" w:hAnsi="仿宋" w:eastAsia="仿宋" w:cs="仿宋"/>
          <w:color w:val="auto"/>
          <w:spacing w:val="2"/>
          <w:sz w:val="20"/>
          <w:szCs w:val="20"/>
        </w:rPr>
        <w:t>5</w:t>
      </w:r>
      <w:r>
        <w:rPr>
          <w:rFonts w:ascii="仿宋" w:hAnsi="仿宋" w:eastAsia="仿宋" w:cs="仿宋"/>
          <w:color w:val="auto"/>
          <w:spacing w:val="1"/>
          <w:sz w:val="20"/>
          <w:szCs w:val="20"/>
        </w:rPr>
        <w:t>、本项目对应的中小企业划分标准所属行业：</w:t>
      </w:r>
      <w:r>
        <w:rPr>
          <w:rFonts w:hint="eastAsia" w:ascii="仿宋" w:hAnsi="仿宋" w:eastAsia="仿宋" w:cs="仿宋"/>
          <w:color w:val="auto"/>
          <w:spacing w:val="1"/>
          <w:sz w:val="20"/>
          <w:szCs w:val="20"/>
          <w:u w:val="single"/>
          <w:lang w:eastAsia="zh-CN"/>
        </w:rPr>
        <w:t>其他未列明行业</w:t>
      </w:r>
    </w:p>
    <w:p w14:paraId="7ACE7F6E">
      <w:pPr>
        <w:spacing w:before="149" w:line="230" w:lineRule="auto"/>
        <w:ind w:left="517"/>
        <w:rPr>
          <w:rFonts w:hint="eastAsia" w:ascii="仿宋" w:hAnsi="仿宋" w:eastAsia="仿宋" w:cs="仿宋"/>
          <w:color w:val="auto"/>
          <w:sz w:val="20"/>
          <w:szCs w:val="20"/>
        </w:rPr>
      </w:pPr>
      <w:r>
        <w:rPr>
          <w:rFonts w:ascii="仿宋" w:hAnsi="仿宋" w:eastAsia="仿宋" w:cs="仿宋"/>
          <w:color w:val="auto"/>
          <w:spacing w:val="10"/>
          <w:sz w:val="20"/>
          <w:szCs w:val="20"/>
        </w:rPr>
        <w:t>6、</w:t>
      </w:r>
      <w:r>
        <w:rPr>
          <w:rFonts w:ascii="仿宋" w:hAnsi="仿宋" w:eastAsia="仿宋" w:cs="仿宋"/>
          <w:color w:val="auto"/>
          <w:spacing w:val="6"/>
          <w:sz w:val="20"/>
          <w:szCs w:val="20"/>
        </w:rPr>
        <w:t>评</w:t>
      </w:r>
      <w:r>
        <w:rPr>
          <w:rFonts w:ascii="仿宋" w:hAnsi="仿宋" w:eastAsia="仿宋" w:cs="仿宋"/>
          <w:color w:val="auto"/>
          <w:spacing w:val="5"/>
          <w:sz w:val="20"/>
          <w:szCs w:val="20"/>
        </w:rPr>
        <w:t xml:space="preserve">标方法： ■综合评分法 </w:t>
      </w:r>
      <w:r>
        <w:rPr>
          <w:color w:val="auto"/>
          <w:position w:val="-4"/>
          <w:sz w:val="20"/>
          <w:szCs w:val="20"/>
        </w:rPr>
        <w:drawing>
          <wp:inline distT="0" distB="0" distL="0" distR="0">
            <wp:extent cx="95885" cy="146685"/>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44"/>
                    <a:stretch>
                      <a:fillRect/>
                    </a:stretch>
                  </pic:blipFill>
                  <pic:spPr>
                    <a:xfrm>
                      <a:off x="0" y="0"/>
                      <a:ext cx="95953" cy="147048"/>
                    </a:xfrm>
                    <a:prstGeom prst="rect">
                      <a:avLst/>
                    </a:prstGeom>
                  </pic:spPr>
                </pic:pic>
              </a:graphicData>
            </a:graphic>
          </wp:inline>
        </w:drawing>
      </w:r>
      <w:r>
        <w:rPr>
          <w:rFonts w:ascii="仿宋" w:hAnsi="仿宋" w:eastAsia="仿宋" w:cs="仿宋"/>
          <w:color w:val="auto"/>
          <w:spacing w:val="5"/>
          <w:sz w:val="20"/>
          <w:szCs w:val="20"/>
        </w:rPr>
        <w:t>最低评标价法</w:t>
      </w:r>
    </w:p>
    <w:p w14:paraId="5EFB97BF">
      <w:pPr>
        <w:spacing w:before="159" w:line="230" w:lineRule="auto"/>
        <w:ind w:left="521"/>
        <w:rPr>
          <w:rFonts w:hint="eastAsia" w:ascii="仿宋" w:hAnsi="仿宋" w:eastAsia="仿宋" w:cs="仿宋"/>
          <w:color w:val="auto"/>
          <w:sz w:val="20"/>
          <w:szCs w:val="20"/>
        </w:rPr>
      </w:pPr>
      <w:r>
        <w:rPr>
          <w:rFonts w:ascii="仿宋" w:hAnsi="仿宋" w:eastAsia="仿宋" w:cs="仿宋"/>
          <w:color w:val="auto"/>
          <w:spacing w:val="9"/>
          <w:sz w:val="20"/>
          <w:szCs w:val="20"/>
        </w:rPr>
        <w:t xml:space="preserve">7、合同定价方式： ■固定总价 </w:t>
      </w:r>
      <w:r>
        <w:rPr>
          <w:color w:val="auto"/>
          <w:position w:val="-4"/>
          <w:sz w:val="20"/>
          <w:szCs w:val="20"/>
        </w:rPr>
        <w:drawing>
          <wp:inline distT="0" distB="0" distL="0" distR="0">
            <wp:extent cx="95885" cy="146685"/>
            <wp:effectExtent l="0" t="0" r="18415" b="5080"/>
            <wp:docPr id="4" name="IM 5"/>
            <wp:cNvGraphicFramePr/>
            <a:graphic xmlns:a="http://schemas.openxmlformats.org/drawingml/2006/main">
              <a:graphicData uri="http://schemas.openxmlformats.org/drawingml/2006/picture">
                <pic:pic xmlns:pic="http://schemas.openxmlformats.org/drawingml/2006/picture">
                  <pic:nvPicPr>
                    <pic:cNvPr id="4" name="IM 5"/>
                    <pic:cNvPicPr/>
                  </pic:nvPicPr>
                  <pic:blipFill>
                    <a:blip r:embed="rId45"/>
                    <a:stretch>
                      <a:fillRect/>
                    </a:stretch>
                  </pic:blipFill>
                  <pic:spPr>
                    <a:xfrm>
                      <a:off x="0" y="0"/>
                      <a:ext cx="95952" cy="147048"/>
                    </a:xfrm>
                    <a:prstGeom prst="rect">
                      <a:avLst/>
                    </a:prstGeom>
                  </pic:spPr>
                </pic:pic>
              </a:graphicData>
            </a:graphic>
          </wp:inline>
        </w:drawing>
      </w:r>
      <w:r>
        <w:rPr>
          <w:rFonts w:ascii="仿宋" w:hAnsi="仿宋" w:eastAsia="仿宋" w:cs="仿宋"/>
          <w:color w:val="auto"/>
          <w:spacing w:val="9"/>
          <w:sz w:val="20"/>
          <w:szCs w:val="20"/>
        </w:rPr>
        <w:t xml:space="preserve">固定单价 </w:t>
      </w:r>
      <w:r>
        <w:rPr>
          <w:color w:val="auto"/>
          <w:position w:val="-4"/>
          <w:sz w:val="20"/>
          <w:szCs w:val="20"/>
        </w:rPr>
        <w:drawing>
          <wp:inline distT="0" distB="0" distL="0" distR="0">
            <wp:extent cx="95885" cy="146685"/>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45"/>
                    <a:stretch>
                      <a:fillRect/>
                    </a:stretch>
                  </pic:blipFill>
                  <pic:spPr>
                    <a:xfrm>
                      <a:off x="0" y="0"/>
                      <a:ext cx="95952" cy="147048"/>
                    </a:xfrm>
                    <a:prstGeom prst="rect">
                      <a:avLst/>
                    </a:prstGeom>
                  </pic:spPr>
                </pic:pic>
              </a:graphicData>
            </a:graphic>
          </wp:inline>
        </w:drawing>
      </w:r>
      <w:r>
        <w:rPr>
          <w:rFonts w:ascii="仿宋" w:hAnsi="仿宋" w:eastAsia="仿宋" w:cs="仿宋"/>
          <w:color w:val="auto"/>
          <w:spacing w:val="9"/>
          <w:sz w:val="20"/>
          <w:szCs w:val="20"/>
        </w:rPr>
        <w:t xml:space="preserve">成本补偿 </w:t>
      </w:r>
      <w:r>
        <w:rPr>
          <w:color w:val="auto"/>
          <w:position w:val="-4"/>
          <w:sz w:val="20"/>
          <w:szCs w:val="20"/>
        </w:rPr>
        <w:drawing>
          <wp:inline distT="0" distB="0" distL="0" distR="0">
            <wp:extent cx="95885" cy="14668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44"/>
                    <a:stretch>
                      <a:fillRect/>
                    </a:stretch>
                  </pic:blipFill>
                  <pic:spPr>
                    <a:xfrm>
                      <a:off x="0" y="0"/>
                      <a:ext cx="95952" cy="147048"/>
                    </a:xfrm>
                    <a:prstGeom prst="rect">
                      <a:avLst/>
                    </a:prstGeom>
                  </pic:spPr>
                </pic:pic>
              </a:graphicData>
            </a:graphic>
          </wp:inline>
        </w:drawing>
      </w:r>
      <w:r>
        <w:rPr>
          <w:rFonts w:ascii="仿宋" w:hAnsi="仿宋" w:eastAsia="仿宋" w:cs="仿宋"/>
          <w:color w:val="auto"/>
          <w:spacing w:val="9"/>
          <w:sz w:val="20"/>
          <w:szCs w:val="20"/>
        </w:rPr>
        <w:t>绩效激</w:t>
      </w:r>
      <w:r>
        <w:rPr>
          <w:rFonts w:ascii="仿宋" w:hAnsi="仿宋" w:eastAsia="仿宋" w:cs="仿宋"/>
          <w:color w:val="auto"/>
          <w:spacing w:val="3"/>
          <w:sz w:val="20"/>
          <w:szCs w:val="20"/>
        </w:rPr>
        <w:t>励</w:t>
      </w:r>
    </w:p>
    <w:p w14:paraId="74F963CF">
      <w:pPr>
        <w:spacing w:before="166" w:line="229" w:lineRule="auto"/>
        <w:ind w:left="517"/>
        <w:rPr>
          <w:rFonts w:ascii="仿宋" w:hAnsi="仿宋" w:eastAsia="仿宋" w:cs="仿宋"/>
          <w:color w:val="auto"/>
          <w:sz w:val="20"/>
          <w:szCs w:val="20"/>
          <w:u w:val="single" w:color="000000"/>
        </w:rPr>
      </w:pPr>
      <w:r>
        <w:rPr>
          <w:rFonts w:ascii="仿宋" w:hAnsi="仿宋" w:eastAsia="仿宋" w:cs="仿宋"/>
          <w:color w:val="auto"/>
          <w:spacing w:val="10"/>
          <w:sz w:val="20"/>
          <w:szCs w:val="20"/>
        </w:rPr>
        <w:t>8</w:t>
      </w:r>
      <w:r>
        <w:rPr>
          <w:rFonts w:ascii="仿宋" w:hAnsi="仿宋" w:eastAsia="仿宋" w:cs="仿宋"/>
          <w:color w:val="auto"/>
          <w:spacing w:val="6"/>
          <w:sz w:val="20"/>
          <w:szCs w:val="20"/>
        </w:rPr>
        <w:t>、合同履行期限：</w:t>
      </w:r>
      <w:r>
        <w:rPr>
          <w:rFonts w:hint="eastAsia" w:ascii="仿宋" w:hAnsi="仿宋" w:eastAsia="仿宋" w:cs="仿宋"/>
          <w:color w:val="auto"/>
          <w:spacing w:val="6"/>
          <w:sz w:val="20"/>
          <w:szCs w:val="20"/>
          <w:u w:val="single" w:color="auto"/>
          <w:lang w:val="en-US" w:eastAsia="zh-CN"/>
        </w:rPr>
        <w:t>合同签订后4个月内</w:t>
      </w:r>
      <w:r>
        <w:rPr>
          <w:rFonts w:ascii="仿宋" w:hAnsi="仿宋" w:eastAsia="仿宋" w:cs="仿宋"/>
          <w:color w:val="auto"/>
          <w:sz w:val="20"/>
          <w:szCs w:val="20"/>
          <w:u w:val="single" w:color="auto"/>
        </w:rPr>
        <w:t xml:space="preserve"> </w:t>
      </w:r>
    </w:p>
    <w:p w14:paraId="76DEFE95">
      <w:pPr>
        <w:spacing w:before="166" w:line="229" w:lineRule="auto"/>
        <w:ind w:left="517"/>
        <w:rPr>
          <w:rFonts w:hint="eastAsia" w:ascii="仿宋" w:hAnsi="仿宋" w:eastAsia="仿宋" w:cs="仿宋"/>
          <w:color w:val="auto"/>
          <w:sz w:val="20"/>
          <w:szCs w:val="20"/>
          <w:u w:val="none" w:color="auto"/>
          <w:lang w:val="en-US" w:eastAsia="zh-CN"/>
        </w:rPr>
      </w:pPr>
      <w:r>
        <w:rPr>
          <w:rFonts w:hint="eastAsia" w:ascii="仿宋" w:hAnsi="仿宋" w:eastAsia="仿宋" w:cs="仿宋"/>
          <w:color w:val="auto"/>
          <w:sz w:val="20"/>
          <w:szCs w:val="20"/>
          <w:u w:val="none" w:color="auto"/>
          <w:lang w:val="en-US" w:eastAsia="zh-CN"/>
        </w:rPr>
        <w:t>9</w:t>
      </w:r>
      <w:r>
        <w:rPr>
          <w:rFonts w:ascii="仿宋" w:hAnsi="仿宋" w:eastAsia="仿宋" w:cs="仿宋"/>
          <w:color w:val="auto"/>
          <w:spacing w:val="6"/>
          <w:sz w:val="20"/>
          <w:szCs w:val="20"/>
          <w:u w:val="none" w:color="auto"/>
        </w:rPr>
        <w:t>、</w:t>
      </w:r>
      <w:r>
        <w:rPr>
          <w:rFonts w:hint="eastAsia" w:ascii="仿宋" w:hAnsi="仿宋" w:eastAsia="仿宋" w:cs="仿宋"/>
          <w:color w:val="auto"/>
          <w:sz w:val="20"/>
          <w:szCs w:val="20"/>
          <w:u w:val="none" w:color="auto"/>
          <w:lang w:val="en-US" w:eastAsia="zh-CN"/>
        </w:rPr>
        <w:t>联合体投标：本次招标</w:t>
      </w:r>
      <w:r>
        <w:rPr>
          <w:rFonts w:hint="eastAsia" w:ascii="仿宋" w:hAnsi="仿宋" w:eastAsia="仿宋" w:cs="仿宋"/>
          <w:color w:val="auto"/>
          <w:sz w:val="20"/>
          <w:szCs w:val="20"/>
          <w:u w:val="single" w:color="auto"/>
          <w:lang w:val="en-US" w:eastAsia="zh-CN"/>
        </w:rPr>
        <w:t xml:space="preserve">   不接受   </w:t>
      </w:r>
      <w:r>
        <w:rPr>
          <w:rFonts w:hint="eastAsia" w:ascii="仿宋" w:hAnsi="仿宋" w:eastAsia="仿宋" w:cs="仿宋"/>
          <w:color w:val="auto"/>
          <w:sz w:val="20"/>
          <w:szCs w:val="20"/>
          <w:u w:val="none" w:color="auto"/>
          <w:lang w:val="en-US" w:eastAsia="zh-CN"/>
        </w:rPr>
        <w:t>(接受或不接受)联合体投标。</w:t>
      </w:r>
    </w:p>
    <w:p w14:paraId="1E76EBD8">
      <w:pPr>
        <w:spacing w:before="160" w:line="270" w:lineRule="exact"/>
        <w:ind w:left="517"/>
        <w:rPr>
          <w:rFonts w:hint="eastAsia" w:ascii="仿宋" w:hAnsi="仿宋" w:eastAsia="仿宋" w:cs="仿宋"/>
          <w:color w:val="auto"/>
          <w:sz w:val="20"/>
          <w:szCs w:val="20"/>
        </w:rPr>
      </w:pPr>
      <w:r>
        <w:rPr>
          <w:rFonts w:hint="eastAsia" w:ascii="仿宋" w:hAnsi="仿宋" w:eastAsia="仿宋" w:cs="仿宋"/>
          <w:color w:val="auto"/>
          <w:spacing w:val="9"/>
          <w:position w:val="1"/>
          <w:sz w:val="20"/>
          <w:szCs w:val="20"/>
          <w:lang w:val="en-US" w:eastAsia="zh-CN"/>
        </w:rPr>
        <w:t>10</w:t>
      </w:r>
      <w:r>
        <w:rPr>
          <w:rFonts w:ascii="仿宋" w:hAnsi="仿宋" w:eastAsia="仿宋" w:cs="仿宋"/>
          <w:color w:val="auto"/>
          <w:spacing w:val="9"/>
          <w:position w:val="1"/>
          <w:sz w:val="20"/>
          <w:szCs w:val="20"/>
        </w:rPr>
        <w:t>、本项目分阶段要求投标人提供以下保证</w:t>
      </w:r>
      <w:r>
        <w:rPr>
          <w:rFonts w:ascii="仿宋" w:hAnsi="仿宋" w:eastAsia="仿宋" w:cs="仿宋"/>
          <w:color w:val="auto"/>
          <w:spacing w:val="6"/>
          <w:position w:val="1"/>
          <w:sz w:val="20"/>
          <w:szCs w:val="20"/>
        </w:rPr>
        <w:t>：</w:t>
      </w:r>
    </w:p>
    <w:p w14:paraId="534289D2">
      <w:pPr>
        <w:spacing w:before="132" w:line="377" w:lineRule="auto"/>
        <w:ind w:left="737"/>
        <w:rPr>
          <w:rFonts w:hint="eastAsia" w:ascii="仿宋" w:hAnsi="仿宋" w:eastAsia="仿宋" w:cs="仿宋"/>
          <w:color w:val="auto"/>
          <w:sz w:val="20"/>
          <w:szCs w:val="20"/>
        </w:rPr>
      </w:pPr>
      <w:r>
        <w:rPr>
          <w:rFonts w:ascii="仿宋" w:hAnsi="仿宋" w:eastAsia="仿宋" w:cs="仿宋"/>
          <w:color w:val="auto"/>
          <w:position w:val="-4"/>
          <w:sz w:val="20"/>
          <w:szCs w:val="20"/>
        </w:rPr>
        <w:drawing>
          <wp:inline distT="0" distB="0" distL="0" distR="0">
            <wp:extent cx="95885" cy="146685"/>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44"/>
                    <a:stretch>
                      <a:fillRect/>
                    </a:stretch>
                  </pic:blipFill>
                  <pic:spPr>
                    <a:xfrm>
                      <a:off x="0" y="0"/>
                      <a:ext cx="95952" cy="147048"/>
                    </a:xfrm>
                    <a:prstGeom prst="rect">
                      <a:avLst/>
                    </a:prstGeom>
                  </pic:spPr>
                </pic:pic>
              </a:graphicData>
            </a:graphic>
          </wp:inline>
        </w:drawing>
      </w:r>
      <w:r>
        <w:rPr>
          <w:rFonts w:ascii="仿宋" w:hAnsi="仿宋" w:eastAsia="仿宋" w:cs="仿宋"/>
          <w:color w:val="auto"/>
          <w:spacing w:val="13"/>
          <w:sz w:val="20"/>
          <w:szCs w:val="20"/>
        </w:rPr>
        <w:t>投</w:t>
      </w:r>
      <w:r>
        <w:rPr>
          <w:rFonts w:ascii="仿宋" w:hAnsi="仿宋" w:eastAsia="仿宋" w:cs="仿宋"/>
          <w:color w:val="auto"/>
          <w:spacing w:val="9"/>
          <w:sz w:val="20"/>
          <w:szCs w:val="20"/>
        </w:rPr>
        <w:t>标保证金：采购项目预算的</w:t>
      </w:r>
      <w:r>
        <w:rPr>
          <w:rFonts w:ascii="仿宋" w:hAnsi="仿宋" w:eastAsia="仿宋" w:cs="仿宋"/>
          <w:color w:val="auto"/>
          <w:spacing w:val="9"/>
          <w:sz w:val="20"/>
          <w:szCs w:val="20"/>
          <w:u w:val="single"/>
        </w:rPr>
        <w:t xml:space="preserve"> / </w:t>
      </w:r>
      <w:r>
        <w:rPr>
          <w:rFonts w:ascii="仿宋" w:hAnsi="仿宋" w:eastAsia="仿宋" w:cs="仿宋"/>
          <w:color w:val="auto"/>
          <w:spacing w:val="9"/>
          <w:sz w:val="20"/>
          <w:szCs w:val="20"/>
        </w:rPr>
        <w:t>%；</w:t>
      </w:r>
    </w:p>
    <w:p w14:paraId="3AAE1AA6">
      <w:pPr>
        <w:spacing w:line="230" w:lineRule="auto"/>
        <w:ind w:left="737"/>
        <w:rPr>
          <w:rFonts w:hint="eastAsia" w:ascii="仿宋" w:hAnsi="仿宋" w:eastAsia="仿宋" w:cs="仿宋"/>
          <w:color w:val="auto"/>
          <w:sz w:val="20"/>
          <w:szCs w:val="20"/>
        </w:rPr>
      </w:pPr>
      <w:r>
        <w:rPr>
          <w:rFonts w:ascii="仿宋" w:hAnsi="仿宋" w:eastAsia="仿宋" w:cs="仿宋"/>
          <w:color w:val="auto"/>
          <w:position w:val="-4"/>
          <w:sz w:val="20"/>
          <w:szCs w:val="20"/>
        </w:rPr>
        <w:drawing>
          <wp:inline distT="0" distB="0" distL="0" distR="0">
            <wp:extent cx="95885" cy="14668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44"/>
                    <a:stretch>
                      <a:fillRect/>
                    </a:stretch>
                  </pic:blipFill>
                  <pic:spPr>
                    <a:xfrm>
                      <a:off x="0" y="0"/>
                      <a:ext cx="95952" cy="147048"/>
                    </a:xfrm>
                    <a:prstGeom prst="rect">
                      <a:avLst/>
                    </a:prstGeom>
                  </pic:spPr>
                </pic:pic>
              </a:graphicData>
            </a:graphic>
          </wp:inline>
        </w:drawing>
      </w:r>
      <w:r>
        <w:rPr>
          <w:rFonts w:ascii="仿宋" w:hAnsi="仿宋" w:eastAsia="仿宋" w:cs="仿宋"/>
          <w:color w:val="auto"/>
          <w:spacing w:val="4"/>
          <w:sz w:val="20"/>
          <w:szCs w:val="20"/>
        </w:rPr>
        <w:t>履约保证金：</w:t>
      </w:r>
      <w:r>
        <w:rPr>
          <w:rFonts w:ascii="仿宋" w:hAnsi="仿宋" w:eastAsia="仿宋" w:cs="仿宋"/>
          <w:color w:val="auto"/>
          <w:spacing w:val="2"/>
          <w:sz w:val="20"/>
          <w:szCs w:val="20"/>
        </w:rPr>
        <w:t xml:space="preserve"> 中标金额的</w:t>
      </w:r>
      <w:r>
        <w:rPr>
          <w:rFonts w:ascii="仿宋" w:hAnsi="仿宋" w:eastAsia="仿宋" w:cs="仿宋"/>
          <w:color w:val="auto"/>
          <w:spacing w:val="2"/>
          <w:sz w:val="20"/>
          <w:szCs w:val="20"/>
          <w:u w:val="single"/>
        </w:rPr>
        <w:t xml:space="preserve"> / </w:t>
      </w:r>
      <w:r>
        <w:rPr>
          <w:rFonts w:ascii="仿宋" w:hAnsi="仿宋" w:eastAsia="仿宋" w:cs="仿宋"/>
          <w:color w:val="auto"/>
          <w:spacing w:val="2"/>
          <w:sz w:val="20"/>
          <w:szCs w:val="20"/>
        </w:rPr>
        <w:t>%；</w:t>
      </w:r>
    </w:p>
    <w:p w14:paraId="44413895">
      <w:pPr>
        <w:spacing w:before="159" w:line="230" w:lineRule="auto"/>
        <w:ind w:left="737"/>
        <w:rPr>
          <w:rFonts w:hint="eastAsia" w:ascii="仿宋" w:hAnsi="仿宋" w:eastAsia="仿宋" w:cs="仿宋"/>
          <w:color w:val="auto"/>
          <w:sz w:val="20"/>
          <w:szCs w:val="20"/>
        </w:rPr>
      </w:pPr>
      <w:r>
        <w:rPr>
          <w:rFonts w:ascii="仿宋" w:hAnsi="仿宋" w:eastAsia="仿宋" w:cs="仿宋"/>
          <w:color w:val="auto"/>
          <w:position w:val="-4"/>
          <w:sz w:val="20"/>
          <w:szCs w:val="20"/>
        </w:rPr>
        <w:drawing>
          <wp:inline distT="0" distB="0" distL="0" distR="0">
            <wp:extent cx="95885" cy="146685"/>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43"/>
                    <a:stretch>
                      <a:fillRect/>
                    </a:stretch>
                  </pic:blipFill>
                  <pic:spPr>
                    <a:xfrm>
                      <a:off x="0" y="0"/>
                      <a:ext cx="95952" cy="147048"/>
                    </a:xfrm>
                    <a:prstGeom prst="rect">
                      <a:avLst/>
                    </a:prstGeom>
                  </pic:spPr>
                </pic:pic>
              </a:graphicData>
            </a:graphic>
          </wp:inline>
        </w:drawing>
      </w:r>
      <w:r>
        <w:rPr>
          <w:rFonts w:ascii="仿宋" w:hAnsi="仿宋" w:eastAsia="仿宋" w:cs="仿宋"/>
          <w:color w:val="auto"/>
          <w:spacing w:val="11"/>
          <w:sz w:val="20"/>
          <w:szCs w:val="20"/>
        </w:rPr>
        <w:t>预</w:t>
      </w:r>
      <w:r>
        <w:rPr>
          <w:rFonts w:ascii="仿宋" w:hAnsi="仿宋" w:eastAsia="仿宋" w:cs="仿宋"/>
          <w:color w:val="auto"/>
          <w:spacing w:val="9"/>
          <w:sz w:val="20"/>
          <w:szCs w:val="20"/>
        </w:rPr>
        <w:t>付款保证金：预付款的</w:t>
      </w:r>
      <w:r>
        <w:rPr>
          <w:rFonts w:ascii="仿宋" w:hAnsi="仿宋" w:eastAsia="仿宋" w:cs="仿宋"/>
          <w:color w:val="auto"/>
          <w:spacing w:val="9"/>
          <w:sz w:val="20"/>
          <w:szCs w:val="20"/>
          <w:u w:val="single"/>
        </w:rPr>
        <w:t xml:space="preserve"> / </w:t>
      </w:r>
      <w:r>
        <w:rPr>
          <w:rFonts w:ascii="仿宋" w:hAnsi="仿宋" w:eastAsia="仿宋" w:cs="仿宋"/>
          <w:color w:val="auto"/>
          <w:spacing w:val="9"/>
          <w:sz w:val="20"/>
          <w:szCs w:val="20"/>
        </w:rPr>
        <w:t>%；</w:t>
      </w:r>
    </w:p>
    <w:p w14:paraId="152483A6">
      <w:pPr>
        <w:spacing w:before="167" w:line="229" w:lineRule="auto"/>
        <w:ind w:left="749"/>
        <w:rPr>
          <w:rFonts w:ascii="仿宋" w:hAnsi="仿宋" w:eastAsia="仿宋" w:cs="仿宋"/>
          <w:color w:val="000000" w:themeColor="text1"/>
          <w:spacing w:val="6"/>
          <w:sz w:val="20"/>
          <w:szCs w:val="20"/>
          <w14:textFill>
            <w14:solidFill>
              <w14:schemeClr w14:val="tx1"/>
            </w14:solidFill>
          </w14:textFill>
        </w:rPr>
      </w:pPr>
      <w:r>
        <w:rPr>
          <w:rFonts w:ascii="仿宋" w:hAnsi="仿宋" w:eastAsia="仿宋" w:cs="仿宋"/>
          <w:color w:val="auto"/>
          <w:position w:val="-4"/>
          <w:sz w:val="20"/>
          <w:szCs w:val="20"/>
        </w:rPr>
        <w:drawing>
          <wp:inline distT="0" distB="0" distL="0" distR="0">
            <wp:extent cx="95885" cy="146685"/>
            <wp:effectExtent l="0" t="0" r="18415" b="5080"/>
            <wp:docPr id="1" name="IM 9"/>
            <wp:cNvGraphicFramePr/>
            <a:graphic xmlns:a="http://schemas.openxmlformats.org/drawingml/2006/main">
              <a:graphicData uri="http://schemas.openxmlformats.org/drawingml/2006/picture">
                <pic:pic xmlns:pic="http://schemas.openxmlformats.org/drawingml/2006/picture">
                  <pic:nvPicPr>
                    <pic:cNvPr id="1" name="IM 9"/>
                    <pic:cNvPicPr/>
                  </pic:nvPicPr>
                  <pic:blipFill>
                    <a:blip r:embed="rId43"/>
                    <a:stretch>
                      <a:fillRect/>
                    </a:stretch>
                  </pic:blipFill>
                  <pic:spPr>
                    <a:xfrm>
                      <a:off x="0" y="0"/>
                      <a:ext cx="95952" cy="147048"/>
                    </a:xfrm>
                    <a:prstGeom prst="rect">
                      <a:avLst/>
                    </a:prstGeom>
                  </pic:spPr>
                </pic:pic>
              </a:graphicData>
            </a:graphic>
          </wp:inline>
        </w:drawing>
      </w:r>
      <w:r>
        <w:rPr>
          <w:rFonts w:ascii="仿宋" w:hAnsi="仿宋" w:eastAsia="仿宋" w:cs="仿宋"/>
          <w:color w:val="auto"/>
          <w:spacing w:val="7"/>
          <w:sz w:val="20"/>
          <w:szCs w:val="20"/>
        </w:rPr>
        <w:t>质</w:t>
      </w:r>
      <w:r>
        <w:rPr>
          <w:rFonts w:ascii="仿宋" w:hAnsi="仿宋" w:eastAsia="仿宋" w:cs="仿宋"/>
          <w:color w:val="auto"/>
          <w:spacing w:val="6"/>
          <w:sz w:val="20"/>
          <w:szCs w:val="20"/>
        </w:rPr>
        <w:t>量保证金：合同</w:t>
      </w:r>
      <w:r>
        <w:rPr>
          <w:rFonts w:ascii="仿宋" w:hAnsi="仿宋" w:eastAsia="仿宋" w:cs="仿宋"/>
          <w:color w:val="000000" w:themeColor="text1"/>
          <w:spacing w:val="6"/>
          <w:sz w:val="20"/>
          <w:szCs w:val="20"/>
          <w14:textFill>
            <w14:solidFill>
              <w14:schemeClr w14:val="tx1"/>
            </w14:solidFill>
          </w14:textFill>
        </w:rPr>
        <w:t>金额的</w:t>
      </w:r>
      <w:r>
        <w:rPr>
          <w:rFonts w:ascii="仿宋" w:hAnsi="仿宋" w:eastAsia="仿宋" w:cs="仿宋"/>
          <w:color w:val="000000" w:themeColor="text1"/>
          <w:spacing w:val="6"/>
          <w:sz w:val="20"/>
          <w:szCs w:val="20"/>
          <w:u w:val="single"/>
          <w14:textFill>
            <w14:solidFill>
              <w14:schemeClr w14:val="tx1"/>
            </w14:solidFill>
          </w14:textFill>
        </w:rPr>
        <w:t xml:space="preserve"> </w:t>
      </w:r>
      <w:r>
        <w:rPr>
          <w:rFonts w:ascii="仿宋" w:hAnsi="仿宋" w:eastAsia="仿宋" w:cs="仿宋"/>
          <w:color w:val="auto"/>
          <w:spacing w:val="9"/>
          <w:sz w:val="20"/>
          <w:szCs w:val="20"/>
          <w:u w:val="single"/>
        </w:rPr>
        <w:t>/</w:t>
      </w:r>
      <w:r>
        <w:rPr>
          <w:rFonts w:ascii="仿宋" w:hAnsi="仿宋" w:eastAsia="仿宋" w:cs="仿宋"/>
          <w:color w:val="000000" w:themeColor="text1"/>
          <w:spacing w:val="6"/>
          <w:sz w:val="20"/>
          <w:szCs w:val="20"/>
          <w:u w:val="single"/>
          <w14:textFill>
            <w14:solidFill>
              <w14:schemeClr w14:val="tx1"/>
            </w14:solidFill>
          </w14:textFill>
        </w:rPr>
        <w:t xml:space="preserve"> </w:t>
      </w:r>
      <w:r>
        <w:rPr>
          <w:rFonts w:ascii="仿宋" w:hAnsi="仿宋" w:eastAsia="仿宋" w:cs="仿宋"/>
          <w:color w:val="000000" w:themeColor="text1"/>
          <w:spacing w:val="6"/>
          <w:sz w:val="20"/>
          <w:szCs w:val="20"/>
          <w14:textFill>
            <w14:solidFill>
              <w14:schemeClr w14:val="tx1"/>
            </w14:solidFill>
          </w14:textFill>
        </w:rPr>
        <w:t>%。</w:t>
      </w:r>
    </w:p>
    <w:p w14:paraId="6BA1491B">
      <w:pPr>
        <w:spacing w:line="240" w:lineRule="auto"/>
        <w:ind w:firstLine="636" w:firstLineChars="300"/>
        <w:rPr>
          <w:rFonts w:hint="default" w:ascii="仿宋" w:hAnsi="仿宋" w:eastAsia="仿宋" w:cs="仿宋"/>
          <w:color w:val="000000" w:themeColor="text1"/>
          <w:spacing w:val="6"/>
          <w:sz w:val="20"/>
          <w:szCs w:val="20"/>
          <w:lang w:val="en-US" w:eastAsia="zh-CN"/>
          <w14:textFill>
            <w14:solidFill>
              <w14:schemeClr w14:val="tx1"/>
            </w14:solidFill>
          </w14:textFill>
        </w:rPr>
      </w:pPr>
      <w:r>
        <w:rPr>
          <w:rFonts w:hint="eastAsia" w:ascii="仿宋" w:hAnsi="仿宋" w:eastAsia="仿宋" w:cs="仿宋"/>
          <w:color w:val="000000" w:themeColor="text1"/>
          <w:spacing w:val="6"/>
          <w:sz w:val="20"/>
          <w:szCs w:val="20"/>
          <w:lang w:val="en-US" w:eastAsia="zh-CN"/>
          <w14:textFill>
            <w14:solidFill>
              <w14:schemeClr w14:val="tx1"/>
            </w14:solidFill>
          </w14:textFill>
        </w:rPr>
        <w:t>11</w:t>
      </w:r>
      <w:r>
        <w:rPr>
          <w:rFonts w:ascii="仿宋" w:hAnsi="仿宋" w:eastAsia="仿宋" w:cs="仿宋"/>
          <w:color w:val="auto"/>
          <w:spacing w:val="9"/>
          <w:position w:val="1"/>
          <w:sz w:val="20"/>
          <w:szCs w:val="20"/>
        </w:rPr>
        <w:t>、</w:t>
      </w:r>
      <w:r>
        <w:rPr>
          <w:rFonts w:hint="eastAsia" w:ascii="仿宋" w:hAnsi="仿宋" w:eastAsia="仿宋" w:cs="仿宋"/>
          <w:color w:val="auto"/>
          <w:spacing w:val="9"/>
          <w:position w:val="1"/>
          <w:sz w:val="20"/>
          <w:szCs w:val="20"/>
          <w:lang w:val="en-US" w:eastAsia="zh-CN"/>
        </w:rPr>
        <w:t>采购需求</w:t>
      </w:r>
    </w:p>
    <w:tbl>
      <w:tblPr>
        <w:tblStyle w:val="15"/>
        <w:tblpPr w:leftFromText="180" w:rightFromText="180" w:vertAnchor="text" w:horzAnchor="page" w:tblpX="1297" w:tblpY="91"/>
        <w:tblOverlap w:val="never"/>
        <w:tblW w:w="92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0"/>
        <w:gridCol w:w="2821"/>
        <w:gridCol w:w="762"/>
        <w:gridCol w:w="1545"/>
        <w:gridCol w:w="1486"/>
        <w:gridCol w:w="1916"/>
      </w:tblGrid>
      <w:tr w14:paraId="6325E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50" w:type="dxa"/>
            <w:vMerge w:val="restart"/>
            <w:tcBorders>
              <w:left w:val="single" w:color="000000" w:sz="6" w:space="0"/>
              <w:bottom w:val="nil"/>
            </w:tcBorders>
          </w:tcPr>
          <w:p w14:paraId="6A18EC48">
            <w:pPr>
              <w:spacing w:line="333" w:lineRule="auto"/>
              <w:rPr>
                <w:color w:val="auto"/>
              </w:rPr>
            </w:pPr>
            <w:bookmarkStart w:id="2" w:name="_bookmark3"/>
            <w:bookmarkEnd w:id="2"/>
          </w:p>
          <w:p w14:paraId="4322334A">
            <w:pPr>
              <w:spacing w:before="65" w:line="231" w:lineRule="auto"/>
              <w:ind w:left="169"/>
              <w:rPr>
                <w:rFonts w:hint="eastAsia" w:ascii="仿宋" w:hAnsi="仿宋" w:eastAsia="仿宋" w:cs="仿宋"/>
                <w:color w:val="auto"/>
                <w:sz w:val="20"/>
                <w:szCs w:val="20"/>
              </w:rPr>
            </w:pPr>
            <w:r>
              <w:rPr>
                <w:rFonts w:ascii="仿宋" w:hAnsi="仿宋" w:eastAsia="仿宋" w:cs="仿宋"/>
                <w:color w:val="auto"/>
                <w:spacing w:val="2"/>
                <w:sz w:val="20"/>
                <w:szCs w:val="20"/>
              </w:rPr>
              <w:t>序号</w:t>
            </w:r>
          </w:p>
        </w:tc>
        <w:tc>
          <w:tcPr>
            <w:tcW w:w="2821" w:type="dxa"/>
            <w:vMerge w:val="restart"/>
            <w:tcBorders>
              <w:bottom w:val="nil"/>
            </w:tcBorders>
          </w:tcPr>
          <w:p w14:paraId="04571B8C">
            <w:pPr>
              <w:spacing w:line="333" w:lineRule="auto"/>
              <w:rPr>
                <w:color w:val="auto"/>
              </w:rPr>
            </w:pPr>
          </w:p>
          <w:p w14:paraId="079610D8">
            <w:pPr>
              <w:spacing w:before="65" w:line="229" w:lineRule="auto"/>
              <w:ind w:left="998"/>
              <w:rPr>
                <w:rFonts w:hint="eastAsia" w:ascii="仿宋" w:hAnsi="仿宋" w:eastAsia="仿宋" w:cs="仿宋"/>
                <w:color w:val="auto"/>
                <w:sz w:val="20"/>
                <w:szCs w:val="20"/>
              </w:rPr>
            </w:pPr>
            <w:r>
              <w:rPr>
                <w:rFonts w:ascii="仿宋" w:hAnsi="仿宋" w:eastAsia="仿宋" w:cs="仿宋"/>
                <w:color w:val="auto"/>
                <w:spacing w:val="6"/>
                <w:sz w:val="20"/>
                <w:szCs w:val="20"/>
              </w:rPr>
              <w:t>标的名称</w:t>
            </w:r>
          </w:p>
        </w:tc>
        <w:tc>
          <w:tcPr>
            <w:tcW w:w="762" w:type="dxa"/>
            <w:vMerge w:val="restart"/>
            <w:tcBorders>
              <w:bottom w:val="nil"/>
            </w:tcBorders>
          </w:tcPr>
          <w:p w14:paraId="092C53E2">
            <w:pPr>
              <w:spacing w:line="332" w:lineRule="auto"/>
              <w:rPr>
                <w:color w:val="auto"/>
              </w:rPr>
            </w:pPr>
          </w:p>
          <w:p w14:paraId="299D42FC">
            <w:pPr>
              <w:spacing w:before="65" w:line="232" w:lineRule="auto"/>
              <w:ind w:left="181"/>
              <w:rPr>
                <w:rFonts w:hint="eastAsia" w:ascii="仿宋" w:hAnsi="仿宋" w:eastAsia="仿宋" w:cs="仿宋"/>
                <w:color w:val="auto"/>
                <w:sz w:val="20"/>
                <w:szCs w:val="20"/>
              </w:rPr>
            </w:pPr>
            <w:r>
              <w:rPr>
                <w:rFonts w:ascii="仿宋" w:hAnsi="仿宋" w:eastAsia="仿宋" w:cs="仿宋"/>
                <w:color w:val="auto"/>
                <w:spacing w:val="2"/>
                <w:sz w:val="20"/>
                <w:szCs w:val="20"/>
              </w:rPr>
              <w:t>数量</w:t>
            </w:r>
          </w:p>
        </w:tc>
        <w:tc>
          <w:tcPr>
            <w:tcW w:w="4947" w:type="dxa"/>
            <w:gridSpan w:val="3"/>
            <w:tcBorders>
              <w:right w:val="single" w:color="000000" w:sz="6" w:space="0"/>
            </w:tcBorders>
          </w:tcPr>
          <w:p w14:paraId="71BE18F1">
            <w:pPr>
              <w:spacing w:before="170" w:line="229" w:lineRule="auto"/>
              <w:ind w:left="1862"/>
              <w:rPr>
                <w:rFonts w:hint="eastAsia" w:ascii="仿宋" w:hAnsi="仿宋" w:eastAsia="仿宋" w:cs="仿宋"/>
                <w:color w:val="auto"/>
                <w:sz w:val="20"/>
                <w:szCs w:val="20"/>
              </w:rPr>
            </w:pPr>
            <w:r>
              <w:rPr>
                <w:rFonts w:ascii="仿宋" w:hAnsi="仿宋" w:eastAsia="仿宋" w:cs="仿宋"/>
                <w:color w:val="auto"/>
                <w:spacing w:val="7"/>
                <w:sz w:val="20"/>
                <w:szCs w:val="20"/>
              </w:rPr>
              <w:t>简</w:t>
            </w:r>
            <w:r>
              <w:rPr>
                <w:rFonts w:ascii="仿宋" w:hAnsi="仿宋" w:eastAsia="仿宋" w:cs="仿宋"/>
                <w:color w:val="auto"/>
                <w:spacing w:val="5"/>
                <w:sz w:val="20"/>
                <w:szCs w:val="20"/>
              </w:rPr>
              <w:t>要技术要求</w:t>
            </w:r>
          </w:p>
        </w:tc>
      </w:tr>
      <w:tr w14:paraId="7CCC8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50" w:type="dxa"/>
            <w:vMerge w:val="continue"/>
            <w:tcBorders>
              <w:top w:val="nil"/>
              <w:left w:val="single" w:color="000000" w:sz="6" w:space="0"/>
            </w:tcBorders>
          </w:tcPr>
          <w:p w14:paraId="6B422248">
            <w:pPr>
              <w:rPr>
                <w:color w:val="auto"/>
              </w:rPr>
            </w:pPr>
          </w:p>
        </w:tc>
        <w:tc>
          <w:tcPr>
            <w:tcW w:w="2821" w:type="dxa"/>
            <w:vMerge w:val="continue"/>
            <w:tcBorders>
              <w:top w:val="nil"/>
            </w:tcBorders>
          </w:tcPr>
          <w:p w14:paraId="3AD9523A">
            <w:pPr>
              <w:rPr>
                <w:color w:val="auto"/>
              </w:rPr>
            </w:pPr>
          </w:p>
        </w:tc>
        <w:tc>
          <w:tcPr>
            <w:tcW w:w="762" w:type="dxa"/>
            <w:vMerge w:val="continue"/>
            <w:tcBorders>
              <w:top w:val="nil"/>
            </w:tcBorders>
          </w:tcPr>
          <w:p w14:paraId="2BF3B4B1">
            <w:pPr>
              <w:rPr>
                <w:color w:val="auto"/>
              </w:rPr>
            </w:pPr>
          </w:p>
        </w:tc>
        <w:tc>
          <w:tcPr>
            <w:tcW w:w="1545" w:type="dxa"/>
          </w:tcPr>
          <w:p w14:paraId="2F5B0FC6">
            <w:pPr>
              <w:spacing w:before="155" w:line="231" w:lineRule="auto"/>
              <w:ind w:left="575"/>
              <w:rPr>
                <w:rFonts w:hint="eastAsia" w:ascii="仿宋" w:hAnsi="仿宋" w:eastAsia="仿宋" w:cs="仿宋"/>
                <w:color w:val="auto"/>
                <w:sz w:val="20"/>
                <w:szCs w:val="20"/>
              </w:rPr>
            </w:pPr>
            <w:r>
              <w:rPr>
                <w:rFonts w:ascii="仿宋" w:hAnsi="仿宋" w:eastAsia="仿宋" w:cs="仿宋"/>
                <w:color w:val="auto"/>
                <w:spacing w:val="2"/>
                <w:sz w:val="20"/>
                <w:szCs w:val="20"/>
              </w:rPr>
              <w:t>技</w:t>
            </w:r>
            <w:r>
              <w:rPr>
                <w:rFonts w:ascii="仿宋" w:hAnsi="仿宋" w:eastAsia="仿宋" w:cs="仿宋"/>
                <w:color w:val="auto"/>
                <w:spacing w:val="1"/>
                <w:sz w:val="20"/>
                <w:szCs w:val="20"/>
              </w:rPr>
              <w:t>术</w:t>
            </w:r>
          </w:p>
        </w:tc>
        <w:tc>
          <w:tcPr>
            <w:tcW w:w="1486" w:type="dxa"/>
          </w:tcPr>
          <w:p w14:paraId="7ABF4005">
            <w:pPr>
              <w:spacing w:before="155" w:line="231" w:lineRule="auto"/>
              <w:ind w:left="547"/>
              <w:rPr>
                <w:rFonts w:hint="eastAsia" w:ascii="仿宋" w:hAnsi="仿宋" w:eastAsia="仿宋" w:cs="仿宋"/>
                <w:color w:val="auto"/>
                <w:sz w:val="20"/>
                <w:szCs w:val="20"/>
              </w:rPr>
            </w:pPr>
            <w:r>
              <w:rPr>
                <w:rFonts w:ascii="仿宋" w:hAnsi="仿宋" w:eastAsia="仿宋" w:cs="仿宋"/>
                <w:color w:val="auto"/>
                <w:spacing w:val="2"/>
                <w:sz w:val="20"/>
                <w:szCs w:val="20"/>
              </w:rPr>
              <w:t>服务</w:t>
            </w:r>
          </w:p>
        </w:tc>
        <w:tc>
          <w:tcPr>
            <w:tcW w:w="1916" w:type="dxa"/>
            <w:tcBorders>
              <w:right w:val="single" w:color="000000" w:sz="6" w:space="0"/>
            </w:tcBorders>
          </w:tcPr>
          <w:p w14:paraId="4E98B126">
            <w:pPr>
              <w:spacing w:before="154" w:line="232" w:lineRule="auto"/>
              <w:ind w:left="556"/>
              <w:rPr>
                <w:rFonts w:hint="eastAsia" w:ascii="仿宋" w:hAnsi="仿宋" w:eastAsia="仿宋" w:cs="仿宋"/>
                <w:color w:val="auto"/>
                <w:sz w:val="20"/>
                <w:szCs w:val="20"/>
              </w:rPr>
            </w:pPr>
            <w:r>
              <w:rPr>
                <w:rFonts w:ascii="仿宋" w:hAnsi="仿宋" w:eastAsia="仿宋" w:cs="仿宋"/>
                <w:color w:val="auto"/>
                <w:spacing w:val="6"/>
                <w:sz w:val="20"/>
                <w:szCs w:val="20"/>
              </w:rPr>
              <w:t>合</w:t>
            </w:r>
            <w:r>
              <w:rPr>
                <w:rFonts w:ascii="仿宋" w:hAnsi="仿宋" w:eastAsia="仿宋" w:cs="仿宋"/>
                <w:color w:val="auto"/>
                <w:spacing w:val="4"/>
                <w:sz w:val="20"/>
                <w:szCs w:val="20"/>
              </w:rPr>
              <w:t>同条款</w:t>
            </w:r>
          </w:p>
        </w:tc>
      </w:tr>
      <w:tr w14:paraId="05FA0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750" w:type="dxa"/>
            <w:tcBorders>
              <w:left w:val="single" w:color="000000" w:sz="6" w:space="0"/>
            </w:tcBorders>
          </w:tcPr>
          <w:p w14:paraId="4C6AE70A">
            <w:pPr>
              <w:spacing w:line="320" w:lineRule="auto"/>
              <w:rPr>
                <w:color w:val="auto"/>
              </w:rPr>
            </w:pPr>
          </w:p>
          <w:p w14:paraId="4039281F">
            <w:pPr>
              <w:spacing w:before="65" w:line="187" w:lineRule="auto"/>
              <w:ind w:left="339"/>
              <w:rPr>
                <w:rFonts w:hint="eastAsia" w:ascii="仿宋" w:hAnsi="仿宋" w:eastAsia="仿宋" w:cs="仿宋"/>
                <w:color w:val="auto"/>
                <w:sz w:val="20"/>
                <w:szCs w:val="20"/>
              </w:rPr>
            </w:pPr>
            <w:r>
              <w:rPr>
                <w:rFonts w:ascii="仿宋" w:hAnsi="仿宋" w:eastAsia="仿宋" w:cs="仿宋"/>
                <w:color w:val="auto"/>
                <w:sz w:val="20"/>
                <w:szCs w:val="20"/>
              </w:rPr>
              <w:t>1</w:t>
            </w:r>
          </w:p>
        </w:tc>
        <w:tc>
          <w:tcPr>
            <w:tcW w:w="2821" w:type="dxa"/>
          </w:tcPr>
          <w:p w14:paraId="27B3B2CD">
            <w:pPr>
              <w:spacing w:before="172" w:line="282" w:lineRule="auto"/>
              <w:rPr>
                <w:rFonts w:hint="eastAsia" w:ascii="仿宋" w:hAnsi="仿宋" w:eastAsia="仿宋" w:cs="仿宋"/>
                <w:color w:val="auto"/>
                <w:sz w:val="20"/>
                <w:szCs w:val="20"/>
              </w:rPr>
            </w:pPr>
            <w:r>
              <w:rPr>
                <w:rFonts w:hint="eastAsia" w:ascii="仿宋" w:hAnsi="仿宋" w:eastAsia="仿宋" w:cs="仿宋"/>
                <w:color w:val="auto"/>
                <w:spacing w:val="6"/>
                <w:sz w:val="20"/>
                <w:szCs w:val="20"/>
                <w:lang w:eastAsia="zh-CN"/>
              </w:rPr>
              <w:t>凤凰县自然资源局凤凰县地质灾害“隐患点+风险区”(点面)双控体系建设项目</w:t>
            </w:r>
            <w:r>
              <w:rPr>
                <w:rFonts w:hint="eastAsia" w:ascii="仿宋" w:hAnsi="仿宋" w:eastAsia="仿宋" w:cs="仿宋"/>
                <w:color w:val="auto"/>
                <w:spacing w:val="6"/>
                <w:sz w:val="20"/>
                <w:szCs w:val="20"/>
              </w:rPr>
              <w:t xml:space="preserve"> </w:t>
            </w:r>
          </w:p>
        </w:tc>
        <w:tc>
          <w:tcPr>
            <w:tcW w:w="762" w:type="dxa"/>
          </w:tcPr>
          <w:p w14:paraId="3DC0F223">
            <w:pPr>
              <w:spacing w:line="285" w:lineRule="auto"/>
              <w:rPr>
                <w:color w:val="auto"/>
              </w:rPr>
            </w:pPr>
          </w:p>
          <w:p w14:paraId="77653DFA">
            <w:pPr>
              <w:spacing w:before="65" w:line="232" w:lineRule="auto"/>
              <w:ind w:left="217"/>
              <w:rPr>
                <w:rFonts w:hint="eastAsia" w:ascii="仿宋" w:hAnsi="仿宋" w:eastAsia="仿宋" w:cs="仿宋"/>
                <w:color w:val="auto"/>
                <w:sz w:val="20"/>
                <w:szCs w:val="20"/>
              </w:rPr>
            </w:pPr>
            <w:r>
              <w:rPr>
                <w:rFonts w:ascii="仿宋" w:hAnsi="仿宋" w:eastAsia="仿宋" w:cs="仿宋"/>
                <w:color w:val="auto"/>
                <w:spacing w:val="-19"/>
                <w:sz w:val="20"/>
                <w:szCs w:val="20"/>
              </w:rPr>
              <w:t>1</w:t>
            </w:r>
            <w:r>
              <w:rPr>
                <w:rFonts w:ascii="仿宋" w:hAnsi="仿宋" w:eastAsia="仿宋" w:cs="仿宋"/>
                <w:color w:val="auto"/>
                <w:spacing w:val="-17"/>
                <w:sz w:val="20"/>
                <w:szCs w:val="20"/>
              </w:rPr>
              <w:t xml:space="preserve"> 项</w:t>
            </w:r>
          </w:p>
        </w:tc>
        <w:tc>
          <w:tcPr>
            <w:tcW w:w="1545" w:type="dxa"/>
          </w:tcPr>
          <w:p w14:paraId="1D99C3DD">
            <w:pPr>
              <w:spacing w:before="171" w:line="282" w:lineRule="auto"/>
              <w:ind w:left="136" w:firstLine="123"/>
              <w:rPr>
                <w:rFonts w:hint="eastAsia" w:ascii="仿宋" w:hAnsi="仿宋" w:eastAsia="仿宋" w:cs="仿宋"/>
                <w:color w:val="auto"/>
                <w:sz w:val="20"/>
                <w:szCs w:val="20"/>
              </w:rPr>
            </w:pPr>
            <w:r>
              <w:rPr>
                <w:rFonts w:ascii="仿宋" w:hAnsi="仿宋" w:eastAsia="仿宋" w:cs="仿宋"/>
                <w:color w:val="auto"/>
                <w:spacing w:val="7"/>
                <w:sz w:val="20"/>
                <w:szCs w:val="20"/>
              </w:rPr>
              <w:t>详见第四</w:t>
            </w:r>
            <w:r>
              <w:rPr>
                <w:rFonts w:ascii="仿宋" w:hAnsi="仿宋" w:eastAsia="仿宋" w:cs="仿宋"/>
                <w:color w:val="auto"/>
                <w:spacing w:val="6"/>
                <w:sz w:val="20"/>
                <w:szCs w:val="20"/>
              </w:rPr>
              <w:t>章</w:t>
            </w:r>
            <w:r>
              <w:rPr>
                <w:rFonts w:ascii="仿宋" w:hAnsi="仿宋" w:eastAsia="仿宋" w:cs="仿宋"/>
                <w:color w:val="auto"/>
                <w:sz w:val="20"/>
                <w:szCs w:val="20"/>
              </w:rPr>
              <w:t xml:space="preserve">  </w:t>
            </w:r>
            <w:r>
              <w:rPr>
                <w:rFonts w:ascii="仿宋" w:hAnsi="仿宋" w:eastAsia="仿宋" w:cs="仿宋"/>
                <w:color w:val="auto"/>
                <w:spacing w:val="28"/>
                <w:sz w:val="20"/>
                <w:szCs w:val="20"/>
              </w:rPr>
              <w:t>“</w:t>
            </w:r>
            <w:r>
              <w:rPr>
                <w:rFonts w:ascii="仿宋" w:hAnsi="仿宋" w:eastAsia="仿宋" w:cs="仿宋"/>
                <w:color w:val="auto"/>
                <w:spacing w:val="27"/>
                <w:sz w:val="20"/>
                <w:szCs w:val="20"/>
              </w:rPr>
              <w:t>采购需求”</w:t>
            </w:r>
          </w:p>
        </w:tc>
        <w:tc>
          <w:tcPr>
            <w:tcW w:w="1486" w:type="dxa"/>
          </w:tcPr>
          <w:p w14:paraId="49FD8580">
            <w:pPr>
              <w:spacing w:before="171" w:line="282" w:lineRule="auto"/>
              <w:ind w:left="137" w:firstLine="96"/>
              <w:rPr>
                <w:rFonts w:hint="eastAsia" w:ascii="仿宋" w:hAnsi="仿宋" w:eastAsia="仿宋" w:cs="仿宋"/>
                <w:color w:val="auto"/>
                <w:sz w:val="20"/>
                <w:szCs w:val="20"/>
              </w:rPr>
            </w:pPr>
            <w:r>
              <w:rPr>
                <w:rFonts w:ascii="仿宋" w:hAnsi="仿宋" w:eastAsia="仿宋" w:cs="仿宋"/>
                <w:color w:val="auto"/>
                <w:spacing w:val="4"/>
                <w:sz w:val="20"/>
                <w:szCs w:val="20"/>
              </w:rPr>
              <w:t>详见第四章</w:t>
            </w:r>
            <w:r>
              <w:rPr>
                <w:rFonts w:ascii="仿宋" w:hAnsi="仿宋" w:eastAsia="仿宋" w:cs="仿宋"/>
                <w:color w:val="auto"/>
                <w:sz w:val="20"/>
                <w:szCs w:val="20"/>
              </w:rPr>
              <w:t xml:space="preserve">  </w:t>
            </w:r>
            <w:r>
              <w:rPr>
                <w:rFonts w:ascii="仿宋" w:hAnsi="仿宋" w:eastAsia="仿宋" w:cs="仿宋"/>
                <w:color w:val="auto"/>
                <w:spacing w:val="24"/>
                <w:sz w:val="20"/>
                <w:szCs w:val="20"/>
              </w:rPr>
              <w:t>“采购需求</w:t>
            </w:r>
            <w:r>
              <w:rPr>
                <w:rFonts w:ascii="仿宋" w:hAnsi="仿宋" w:eastAsia="仿宋" w:cs="仿宋"/>
                <w:color w:val="auto"/>
                <w:spacing w:val="23"/>
                <w:sz w:val="20"/>
                <w:szCs w:val="20"/>
              </w:rPr>
              <w:t>”</w:t>
            </w:r>
          </w:p>
        </w:tc>
        <w:tc>
          <w:tcPr>
            <w:tcW w:w="1916" w:type="dxa"/>
            <w:tcBorders>
              <w:right w:val="single" w:color="000000" w:sz="6" w:space="0"/>
            </w:tcBorders>
          </w:tcPr>
          <w:p w14:paraId="3492063B">
            <w:pPr>
              <w:spacing w:before="171" w:line="282" w:lineRule="auto"/>
              <w:ind w:left="338" w:leftChars="161" w:firstLine="92" w:firstLineChars="44"/>
              <w:rPr>
                <w:rFonts w:hint="eastAsia" w:ascii="仿宋" w:hAnsi="仿宋" w:eastAsia="仿宋" w:cs="仿宋"/>
                <w:color w:val="auto"/>
                <w:sz w:val="20"/>
                <w:szCs w:val="20"/>
              </w:rPr>
            </w:pPr>
            <w:r>
              <w:rPr>
                <w:rFonts w:ascii="仿宋" w:hAnsi="仿宋" w:eastAsia="仿宋" w:cs="仿宋"/>
                <w:color w:val="auto"/>
                <w:spacing w:val="5"/>
                <w:sz w:val="20"/>
                <w:szCs w:val="20"/>
              </w:rPr>
              <w:t>详见第三章</w:t>
            </w:r>
            <w:r>
              <w:rPr>
                <w:rFonts w:ascii="仿宋" w:hAnsi="仿宋" w:eastAsia="仿宋" w:cs="仿宋"/>
                <w:color w:val="auto"/>
                <w:sz w:val="20"/>
                <w:szCs w:val="20"/>
              </w:rPr>
              <w:t xml:space="preserve">    </w:t>
            </w:r>
            <w:r>
              <w:rPr>
                <w:rFonts w:ascii="仿宋" w:hAnsi="仿宋" w:eastAsia="仿宋" w:cs="仿宋"/>
                <w:color w:val="auto"/>
                <w:spacing w:val="21"/>
                <w:sz w:val="20"/>
                <w:szCs w:val="20"/>
              </w:rPr>
              <w:t>“合同条款</w:t>
            </w:r>
            <w:r>
              <w:rPr>
                <w:rFonts w:ascii="仿宋" w:hAnsi="仿宋" w:eastAsia="仿宋" w:cs="仿宋"/>
                <w:color w:val="auto"/>
                <w:spacing w:val="19"/>
                <w:sz w:val="20"/>
                <w:szCs w:val="20"/>
              </w:rPr>
              <w:t>”</w:t>
            </w:r>
          </w:p>
        </w:tc>
      </w:tr>
      <w:tr w14:paraId="6F3B4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333" w:type="dxa"/>
            <w:gridSpan w:val="3"/>
            <w:tcBorders>
              <w:left w:val="single" w:color="000000" w:sz="6" w:space="0"/>
            </w:tcBorders>
          </w:tcPr>
          <w:p w14:paraId="7C94EC56">
            <w:pPr>
              <w:spacing w:before="186" w:line="229" w:lineRule="auto"/>
              <w:ind w:left="501"/>
              <w:rPr>
                <w:rFonts w:hint="eastAsia" w:ascii="仿宋" w:hAnsi="仿宋" w:eastAsia="仿宋" w:cs="仿宋"/>
                <w:color w:val="auto"/>
                <w:sz w:val="20"/>
                <w:szCs w:val="20"/>
              </w:rPr>
            </w:pPr>
            <w:r>
              <w:rPr>
                <w:rFonts w:ascii="仿宋" w:hAnsi="仿宋" w:eastAsia="仿宋" w:cs="仿宋"/>
                <w:color w:val="auto"/>
                <w:spacing w:val="16"/>
                <w:sz w:val="20"/>
                <w:szCs w:val="20"/>
              </w:rPr>
              <w:t>竞</w:t>
            </w:r>
            <w:r>
              <w:rPr>
                <w:rFonts w:ascii="仿宋" w:hAnsi="仿宋" w:eastAsia="仿宋" w:cs="仿宋"/>
                <w:color w:val="auto"/>
                <w:spacing w:val="10"/>
                <w:sz w:val="20"/>
                <w:szCs w:val="20"/>
              </w:rPr>
              <w:t>争</w:t>
            </w:r>
            <w:r>
              <w:rPr>
                <w:rFonts w:ascii="仿宋" w:hAnsi="仿宋" w:eastAsia="仿宋" w:cs="仿宋"/>
                <w:color w:val="auto"/>
                <w:spacing w:val="8"/>
                <w:sz w:val="20"/>
                <w:szCs w:val="20"/>
              </w:rPr>
              <w:t>性磋商项目可能实质性变动内容</w:t>
            </w:r>
          </w:p>
        </w:tc>
        <w:tc>
          <w:tcPr>
            <w:tcW w:w="1545" w:type="dxa"/>
          </w:tcPr>
          <w:p w14:paraId="18B94158">
            <w:pPr>
              <w:spacing w:before="187" w:line="232" w:lineRule="auto"/>
              <w:ind w:left="51"/>
              <w:rPr>
                <w:rFonts w:hint="eastAsia" w:ascii="仿宋" w:hAnsi="仿宋" w:eastAsia="仿宋" w:cs="仿宋"/>
                <w:color w:val="auto"/>
                <w:sz w:val="20"/>
                <w:szCs w:val="20"/>
              </w:rPr>
            </w:pPr>
            <w:r>
              <w:rPr>
                <w:rFonts w:ascii="仿宋" w:hAnsi="仿宋" w:eastAsia="仿宋" w:cs="仿宋"/>
                <w:color w:val="auto"/>
                <w:spacing w:val="-15"/>
                <w:sz w:val="20"/>
                <w:szCs w:val="20"/>
              </w:rPr>
              <w:t>是</w:t>
            </w:r>
            <w:r>
              <w:rPr>
                <w:rFonts w:ascii="仿宋" w:hAnsi="仿宋" w:eastAsia="仿宋" w:cs="仿宋"/>
                <w:color w:val="auto"/>
                <w:spacing w:val="-10"/>
                <w:sz w:val="20"/>
                <w:szCs w:val="20"/>
              </w:rPr>
              <w:t xml:space="preserve"> () 否 ( √ )</w:t>
            </w:r>
          </w:p>
        </w:tc>
        <w:tc>
          <w:tcPr>
            <w:tcW w:w="1486" w:type="dxa"/>
          </w:tcPr>
          <w:p w14:paraId="0C5939AE">
            <w:pPr>
              <w:spacing w:before="187" w:line="232" w:lineRule="auto"/>
              <w:ind w:left="155"/>
              <w:rPr>
                <w:rFonts w:hint="eastAsia" w:ascii="仿宋" w:hAnsi="仿宋" w:eastAsia="仿宋" w:cs="仿宋"/>
                <w:color w:val="auto"/>
                <w:sz w:val="20"/>
                <w:szCs w:val="20"/>
              </w:rPr>
            </w:pPr>
            <w:r>
              <w:rPr>
                <w:rFonts w:ascii="仿宋" w:hAnsi="仿宋" w:eastAsia="仿宋" w:cs="仿宋"/>
                <w:color w:val="auto"/>
                <w:spacing w:val="-9"/>
                <w:w w:val="93"/>
                <w:sz w:val="20"/>
                <w:szCs w:val="20"/>
              </w:rPr>
              <w:t>是</w:t>
            </w:r>
            <w:r>
              <w:rPr>
                <w:rFonts w:ascii="仿宋" w:hAnsi="仿宋" w:eastAsia="仿宋" w:cs="仿宋"/>
                <w:color w:val="auto"/>
                <w:spacing w:val="-24"/>
                <w:sz w:val="20"/>
                <w:szCs w:val="20"/>
              </w:rPr>
              <w:t xml:space="preserve"> </w:t>
            </w:r>
            <w:r>
              <w:rPr>
                <w:rFonts w:ascii="仿宋" w:hAnsi="仿宋" w:eastAsia="仿宋" w:cs="仿宋"/>
                <w:color w:val="auto"/>
                <w:spacing w:val="-9"/>
                <w:w w:val="93"/>
                <w:sz w:val="20"/>
                <w:szCs w:val="20"/>
              </w:rPr>
              <w:t>()</w:t>
            </w:r>
            <w:r>
              <w:rPr>
                <w:rFonts w:ascii="仿宋" w:hAnsi="仿宋" w:eastAsia="仿宋" w:cs="仿宋"/>
                <w:color w:val="auto"/>
                <w:spacing w:val="-14"/>
                <w:sz w:val="20"/>
                <w:szCs w:val="20"/>
              </w:rPr>
              <w:t xml:space="preserve"> </w:t>
            </w:r>
            <w:r>
              <w:rPr>
                <w:rFonts w:ascii="仿宋" w:hAnsi="仿宋" w:eastAsia="仿宋" w:cs="仿宋"/>
                <w:color w:val="auto"/>
                <w:spacing w:val="-9"/>
                <w:w w:val="93"/>
                <w:sz w:val="20"/>
                <w:szCs w:val="20"/>
              </w:rPr>
              <w:t>否</w:t>
            </w:r>
            <w:r>
              <w:rPr>
                <w:rFonts w:ascii="仿宋" w:hAnsi="仿宋" w:eastAsia="仿宋" w:cs="仿宋"/>
                <w:color w:val="auto"/>
                <w:spacing w:val="-34"/>
                <w:sz w:val="20"/>
                <w:szCs w:val="20"/>
              </w:rPr>
              <w:t xml:space="preserve"> </w:t>
            </w:r>
            <w:r>
              <w:rPr>
                <w:rFonts w:ascii="仿宋" w:hAnsi="仿宋" w:eastAsia="仿宋" w:cs="仿宋"/>
                <w:color w:val="auto"/>
                <w:spacing w:val="-9"/>
                <w:w w:val="93"/>
                <w:sz w:val="20"/>
                <w:szCs w:val="20"/>
              </w:rPr>
              <w:t>(</w:t>
            </w:r>
            <w:r>
              <w:rPr>
                <w:rFonts w:ascii="仿宋" w:hAnsi="仿宋" w:eastAsia="仿宋" w:cs="仿宋"/>
                <w:color w:val="auto"/>
                <w:spacing w:val="-8"/>
                <w:sz w:val="20"/>
                <w:szCs w:val="20"/>
              </w:rPr>
              <w:t xml:space="preserve"> </w:t>
            </w:r>
            <w:r>
              <w:rPr>
                <w:rFonts w:ascii="仿宋" w:hAnsi="仿宋" w:eastAsia="仿宋" w:cs="仿宋"/>
                <w:color w:val="auto"/>
                <w:spacing w:val="-9"/>
                <w:w w:val="93"/>
                <w:sz w:val="20"/>
                <w:szCs w:val="20"/>
              </w:rPr>
              <w:t>√</w:t>
            </w:r>
            <w:r>
              <w:rPr>
                <w:rFonts w:ascii="仿宋" w:hAnsi="仿宋" w:eastAsia="仿宋" w:cs="仿宋"/>
                <w:color w:val="auto"/>
                <w:spacing w:val="-70"/>
                <w:sz w:val="20"/>
                <w:szCs w:val="20"/>
              </w:rPr>
              <w:t xml:space="preserve"> </w:t>
            </w:r>
            <w:r>
              <w:rPr>
                <w:rFonts w:ascii="仿宋" w:hAnsi="仿宋" w:eastAsia="仿宋" w:cs="仿宋"/>
                <w:color w:val="auto"/>
                <w:spacing w:val="-9"/>
                <w:w w:val="93"/>
                <w:sz w:val="20"/>
                <w:szCs w:val="20"/>
              </w:rPr>
              <w:t>)</w:t>
            </w:r>
          </w:p>
        </w:tc>
        <w:tc>
          <w:tcPr>
            <w:tcW w:w="1916" w:type="dxa"/>
            <w:tcBorders>
              <w:right w:val="single" w:color="000000" w:sz="6" w:space="0"/>
            </w:tcBorders>
          </w:tcPr>
          <w:p w14:paraId="57DB4D72">
            <w:pPr>
              <w:spacing w:before="187" w:line="232" w:lineRule="auto"/>
              <w:ind w:left="236"/>
              <w:rPr>
                <w:rFonts w:hint="eastAsia" w:ascii="仿宋" w:hAnsi="仿宋" w:eastAsia="仿宋" w:cs="仿宋"/>
                <w:color w:val="auto"/>
                <w:sz w:val="20"/>
                <w:szCs w:val="20"/>
              </w:rPr>
            </w:pPr>
            <w:r>
              <w:rPr>
                <w:rFonts w:ascii="仿宋" w:hAnsi="仿宋" w:eastAsia="仿宋" w:cs="仿宋"/>
                <w:color w:val="auto"/>
                <w:spacing w:val="-15"/>
                <w:sz w:val="20"/>
                <w:szCs w:val="20"/>
              </w:rPr>
              <w:t>是</w:t>
            </w:r>
            <w:r>
              <w:rPr>
                <w:rFonts w:ascii="仿宋" w:hAnsi="仿宋" w:eastAsia="仿宋" w:cs="仿宋"/>
                <w:color w:val="auto"/>
                <w:spacing w:val="-10"/>
                <w:sz w:val="20"/>
                <w:szCs w:val="20"/>
              </w:rPr>
              <w:t xml:space="preserve"> () 否 ( √ )</w:t>
            </w:r>
          </w:p>
        </w:tc>
      </w:tr>
    </w:tbl>
    <w:p w14:paraId="5EFAE829">
      <w:pPr>
        <w:spacing w:line="92" w:lineRule="exact"/>
        <w:rPr>
          <w:color w:val="auto"/>
        </w:rPr>
      </w:pPr>
    </w:p>
    <w:p w14:paraId="0731AAFB">
      <w:pPr>
        <w:spacing w:line="250" w:lineRule="auto"/>
        <w:rPr>
          <w:color w:val="auto"/>
        </w:rPr>
      </w:pPr>
      <w:bookmarkStart w:id="3" w:name="_bookmark4"/>
      <w:bookmarkEnd w:id="3"/>
    </w:p>
    <w:p w14:paraId="458725C5">
      <w:pPr>
        <w:rPr>
          <w:color w:val="auto"/>
        </w:rPr>
        <w:sectPr>
          <w:headerReference r:id="rId9" w:type="default"/>
          <w:footerReference r:id="rId10" w:type="default"/>
          <w:pgSz w:w="11906" w:h="16839"/>
          <w:pgMar w:top="1117" w:right="1215" w:bottom="400" w:left="1214" w:header="624" w:footer="567" w:gutter="0"/>
          <w:pgNumType w:fmt="decimal" w:start="1"/>
          <w:cols w:space="720" w:num="1"/>
          <w:docGrid w:linePitch="286" w:charSpace="0"/>
        </w:sectPr>
      </w:pPr>
    </w:p>
    <w:p w14:paraId="1BF8A19E">
      <w:pPr>
        <w:spacing w:before="65" w:line="229" w:lineRule="auto"/>
        <w:ind w:left="37"/>
        <w:outlineLvl w:val="1"/>
        <w:rPr>
          <w:rFonts w:hint="eastAsia" w:ascii="仿宋" w:hAnsi="仿宋" w:eastAsia="仿宋" w:cs="仿宋"/>
          <w:color w:val="auto"/>
          <w:sz w:val="20"/>
          <w:szCs w:val="20"/>
        </w:rPr>
      </w:pPr>
      <w:bookmarkStart w:id="4" w:name="_bookmark5"/>
      <w:bookmarkEnd w:id="4"/>
      <w:r>
        <w:rPr>
          <w:rFonts w:hint="eastAsia" w:ascii="仿宋" w:hAnsi="仿宋" w:eastAsia="仿宋" w:cs="仿宋"/>
          <w:color w:val="auto"/>
          <w:spacing w:val="-3"/>
          <w:sz w:val="20"/>
          <w:szCs w:val="20"/>
          <w:lang w:val="en-US" w:eastAsia="zh-CN"/>
          <w14:textOutline w14:w="3797" w14:cap="sq" w14:cmpd="sng" w14:algn="ctr">
            <w14:solidFill>
              <w14:srgbClr w14:val="000000"/>
            </w14:solidFill>
            <w14:prstDash w14:val="solid"/>
            <w14:bevel/>
          </w14:textOutline>
        </w:rPr>
        <w:t>二</w:t>
      </w:r>
      <w:r>
        <w:rPr>
          <w:rFonts w:ascii="仿宋" w:hAnsi="仿宋" w:eastAsia="仿宋" w:cs="仿宋"/>
          <w:color w:val="auto"/>
          <w:spacing w:val="-3"/>
          <w:sz w:val="20"/>
          <w:szCs w:val="20"/>
          <w14:textOutline w14:w="3797" w14:cap="sq" w14:cmpd="sng" w14:algn="ctr">
            <w14:solidFill>
              <w14:srgbClr w14:val="000000"/>
            </w14:solidFill>
            <w14:prstDash w14:val="solid"/>
            <w14:bevel/>
          </w14:textOutline>
        </w:rPr>
        <w:t>、</w:t>
      </w:r>
      <w:r>
        <w:rPr>
          <w:rFonts w:ascii="仿宋" w:hAnsi="仿宋" w:eastAsia="仿宋" w:cs="仿宋"/>
          <w:color w:val="auto"/>
          <w:spacing w:val="-3"/>
          <w:sz w:val="20"/>
          <w:szCs w:val="20"/>
        </w:rPr>
        <w:t xml:space="preserve"> </w:t>
      </w:r>
      <w:r>
        <w:rPr>
          <w:rFonts w:ascii="仿宋" w:hAnsi="仿宋" w:eastAsia="仿宋" w:cs="仿宋"/>
          <w:color w:val="auto"/>
          <w:spacing w:val="-3"/>
          <w:sz w:val="20"/>
          <w:szCs w:val="20"/>
          <w14:textOutline w14:w="3797" w14:cap="sq" w14:cmpd="sng" w14:algn="ctr">
            <w14:solidFill>
              <w14:srgbClr w14:val="000000"/>
            </w14:solidFill>
            <w14:prstDash w14:val="solid"/>
            <w14:bevel/>
          </w14:textOutline>
        </w:rPr>
        <w:t>申请人的资格要</w:t>
      </w:r>
      <w:r>
        <w:rPr>
          <w:rFonts w:ascii="仿宋" w:hAnsi="仿宋" w:eastAsia="仿宋" w:cs="仿宋"/>
          <w:color w:val="auto"/>
          <w:spacing w:val="-2"/>
          <w:sz w:val="20"/>
          <w:szCs w:val="20"/>
          <w14:textOutline w14:w="3797" w14:cap="sq" w14:cmpd="sng" w14:algn="ctr">
            <w14:solidFill>
              <w14:srgbClr w14:val="000000"/>
            </w14:solidFill>
            <w14:prstDash w14:val="solid"/>
            <w14:bevel/>
          </w14:textOutline>
        </w:rPr>
        <w:t>求</w:t>
      </w:r>
    </w:p>
    <w:p w14:paraId="2C5CFD32">
      <w:pPr>
        <w:spacing w:before="160" w:line="272" w:lineRule="exact"/>
        <w:ind w:left="441"/>
        <w:rPr>
          <w:rFonts w:hint="eastAsia" w:ascii="仿宋" w:hAnsi="仿宋" w:eastAsia="仿宋" w:cs="仿宋"/>
          <w:color w:val="auto"/>
          <w:sz w:val="20"/>
          <w:szCs w:val="20"/>
        </w:rPr>
      </w:pPr>
      <w:r>
        <w:rPr>
          <w:rFonts w:ascii="仿宋" w:hAnsi="仿宋" w:eastAsia="仿宋" w:cs="仿宋"/>
          <w:color w:val="auto"/>
          <w:spacing w:val="18"/>
          <w:position w:val="1"/>
          <w:sz w:val="20"/>
          <w:szCs w:val="20"/>
          <w14:textOutline w14:w="3797" w14:cap="sq" w14:cmpd="sng" w14:algn="ctr">
            <w14:solidFill>
              <w14:srgbClr w14:val="000000"/>
            </w14:solidFill>
            <w14:prstDash w14:val="solid"/>
            <w14:bevel/>
          </w14:textOutline>
        </w:rPr>
        <w:t>1、</w:t>
      </w:r>
      <w:r>
        <w:rPr>
          <w:rFonts w:ascii="仿宋" w:hAnsi="仿宋" w:eastAsia="仿宋" w:cs="仿宋"/>
          <w:color w:val="auto"/>
          <w:spacing w:val="13"/>
          <w:position w:val="1"/>
          <w:sz w:val="20"/>
          <w:szCs w:val="20"/>
          <w14:textOutline w14:w="3797" w14:cap="sq" w14:cmpd="sng" w14:algn="ctr">
            <w14:solidFill>
              <w14:srgbClr w14:val="000000"/>
            </w14:solidFill>
            <w14:prstDash w14:val="solid"/>
            <w14:bevel/>
          </w14:textOutline>
        </w:rPr>
        <w:t>基</w:t>
      </w:r>
      <w:r>
        <w:rPr>
          <w:rFonts w:ascii="仿宋" w:hAnsi="仿宋" w:eastAsia="仿宋" w:cs="仿宋"/>
          <w:color w:val="auto"/>
          <w:spacing w:val="9"/>
          <w:position w:val="1"/>
          <w:sz w:val="20"/>
          <w:szCs w:val="20"/>
          <w14:textOutline w14:w="3797" w14:cap="sq" w14:cmpd="sng" w14:algn="ctr">
            <w14:solidFill>
              <w14:srgbClr w14:val="000000"/>
            </w14:solidFill>
            <w14:prstDash w14:val="solid"/>
            <w14:bevel/>
          </w14:textOutline>
        </w:rPr>
        <w:t>本资格条件：满足《中华人民共和国政府采购法》第二十二条规定，即：</w:t>
      </w:r>
    </w:p>
    <w:p w14:paraId="066A35FE">
      <w:pPr>
        <w:spacing w:before="138" w:line="230" w:lineRule="auto"/>
        <w:ind w:left="437"/>
        <w:rPr>
          <w:rFonts w:hint="eastAsia" w:ascii="仿宋" w:hAnsi="仿宋" w:eastAsia="仿宋" w:cs="仿宋"/>
          <w:color w:val="auto"/>
          <w:sz w:val="20"/>
          <w:szCs w:val="20"/>
        </w:rPr>
      </w:pPr>
      <w:r>
        <w:rPr>
          <w:rFonts w:ascii="仿宋" w:hAnsi="仿宋" w:eastAsia="仿宋" w:cs="仿宋"/>
          <w:color w:val="auto"/>
          <w:spacing w:val="15"/>
          <w:sz w:val="20"/>
          <w:szCs w:val="20"/>
        </w:rPr>
        <w:t>(</w:t>
      </w:r>
      <w:r>
        <w:rPr>
          <w:rFonts w:ascii="仿宋" w:hAnsi="仿宋" w:eastAsia="仿宋" w:cs="仿宋"/>
          <w:color w:val="auto"/>
          <w:spacing w:val="13"/>
          <w:sz w:val="20"/>
          <w:szCs w:val="20"/>
        </w:rPr>
        <w:t>1) 具有独立承担民事责任的能力；</w:t>
      </w:r>
    </w:p>
    <w:p w14:paraId="33A6080C">
      <w:pPr>
        <w:spacing w:before="158" w:line="230" w:lineRule="auto"/>
        <w:ind w:left="437"/>
        <w:rPr>
          <w:rFonts w:hint="eastAsia" w:ascii="仿宋" w:hAnsi="仿宋" w:eastAsia="仿宋" w:cs="仿宋"/>
          <w:color w:val="auto"/>
          <w:sz w:val="20"/>
          <w:szCs w:val="20"/>
        </w:rPr>
      </w:pPr>
      <w:r>
        <w:rPr>
          <w:rFonts w:ascii="仿宋" w:hAnsi="仿宋" w:eastAsia="仿宋" w:cs="仿宋"/>
          <w:color w:val="auto"/>
          <w:spacing w:val="20"/>
          <w:sz w:val="20"/>
          <w:szCs w:val="20"/>
        </w:rPr>
        <w:t>(</w:t>
      </w:r>
      <w:r>
        <w:rPr>
          <w:rFonts w:ascii="仿宋" w:hAnsi="仿宋" w:eastAsia="仿宋" w:cs="仿宋"/>
          <w:color w:val="auto"/>
          <w:spacing w:val="12"/>
          <w:sz w:val="20"/>
          <w:szCs w:val="20"/>
        </w:rPr>
        <w:t>2) 具有良好的商业信誉和健全的财务会计制度；</w:t>
      </w:r>
    </w:p>
    <w:p w14:paraId="038F85BC">
      <w:pPr>
        <w:spacing w:before="159" w:line="229" w:lineRule="auto"/>
        <w:ind w:left="437"/>
        <w:rPr>
          <w:rFonts w:hint="eastAsia" w:ascii="仿宋" w:hAnsi="仿宋" w:eastAsia="仿宋" w:cs="仿宋"/>
          <w:color w:val="auto"/>
          <w:sz w:val="20"/>
          <w:szCs w:val="20"/>
        </w:rPr>
      </w:pPr>
      <w:r>
        <w:rPr>
          <w:rFonts w:ascii="仿宋" w:hAnsi="仿宋" w:eastAsia="仿宋" w:cs="仿宋"/>
          <w:color w:val="auto"/>
          <w:spacing w:val="20"/>
          <w:sz w:val="20"/>
          <w:szCs w:val="20"/>
        </w:rPr>
        <w:t>(</w:t>
      </w:r>
      <w:r>
        <w:rPr>
          <w:rFonts w:ascii="仿宋" w:hAnsi="仿宋" w:eastAsia="仿宋" w:cs="仿宋"/>
          <w:color w:val="auto"/>
          <w:spacing w:val="12"/>
          <w:sz w:val="20"/>
          <w:szCs w:val="20"/>
        </w:rPr>
        <w:t>3) 具有履行合同所必需的设备和专业技术能力；</w:t>
      </w:r>
    </w:p>
    <w:p w14:paraId="340A3AD0">
      <w:pPr>
        <w:spacing w:before="159" w:line="229" w:lineRule="auto"/>
        <w:ind w:left="437"/>
        <w:rPr>
          <w:rFonts w:hint="eastAsia" w:ascii="仿宋" w:hAnsi="仿宋" w:eastAsia="仿宋" w:cs="仿宋"/>
          <w:color w:val="auto"/>
          <w:sz w:val="20"/>
          <w:szCs w:val="20"/>
        </w:rPr>
      </w:pPr>
      <w:r>
        <w:rPr>
          <w:rFonts w:ascii="仿宋" w:hAnsi="仿宋" w:eastAsia="仿宋" w:cs="仿宋"/>
          <w:color w:val="auto"/>
          <w:spacing w:val="20"/>
          <w:sz w:val="20"/>
          <w:szCs w:val="20"/>
        </w:rPr>
        <w:t>(</w:t>
      </w:r>
      <w:r>
        <w:rPr>
          <w:rFonts w:ascii="仿宋" w:hAnsi="仿宋" w:eastAsia="仿宋" w:cs="仿宋"/>
          <w:color w:val="auto"/>
          <w:spacing w:val="12"/>
          <w:sz w:val="20"/>
          <w:szCs w:val="20"/>
        </w:rPr>
        <w:t>4) 有依法缴纳税收和社会保障资金的良好记录；</w:t>
      </w:r>
    </w:p>
    <w:p w14:paraId="077F1C47">
      <w:pPr>
        <w:spacing w:before="162" w:line="230" w:lineRule="auto"/>
        <w:ind w:left="437"/>
        <w:rPr>
          <w:rFonts w:hint="default" w:ascii="仿宋" w:hAnsi="仿宋" w:eastAsia="仿宋" w:cs="仿宋"/>
          <w:color w:val="auto"/>
          <w:sz w:val="20"/>
          <w:szCs w:val="20"/>
          <w:lang w:val="en-US" w:eastAsia="zh-CN"/>
        </w:rPr>
      </w:pPr>
      <w:r>
        <w:rPr>
          <w:rFonts w:ascii="仿宋" w:hAnsi="仿宋" w:eastAsia="仿宋" w:cs="仿宋"/>
          <w:color w:val="auto"/>
          <w:spacing w:val="22"/>
          <w:sz w:val="20"/>
          <w:szCs w:val="20"/>
        </w:rPr>
        <w:t>(5</w:t>
      </w:r>
      <w:r>
        <w:rPr>
          <w:rFonts w:ascii="仿宋" w:hAnsi="仿宋" w:eastAsia="仿宋" w:cs="仿宋"/>
          <w:color w:val="auto"/>
          <w:spacing w:val="13"/>
          <w:sz w:val="20"/>
          <w:szCs w:val="20"/>
        </w:rPr>
        <w:t>)</w:t>
      </w:r>
      <w:r>
        <w:rPr>
          <w:rFonts w:ascii="仿宋" w:hAnsi="仿宋" w:eastAsia="仿宋" w:cs="仿宋"/>
          <w:color w:val="auto"/>
          <w:spacing w:val="11"/>
          <w:sz w:val="20"/>
          <w:szCs w:val="20"/>
        </w:rPr>
        <w:t xml:space="preserve"> 参加政府采购活动前三年内，在经营活动中没有重大违法记录；</w:t>
      </w:r>
      <w:r>
        <w:rPr>
          <w:rFonts w:hint="eastAsia" w:ascii="仿宋" w:hAnsi="仿宋" w:eastAsia="仿宋" w:cs="仿宋"/>
          <w:color w:val="auto"/>
          <w:spacing w:val="11"/>
          <w:sz w:val="20"/>
          <w:szCs w:val="20"/>
          <w:lang w:val="en-US" w:eastAsia="zh-CN"/>
        </w:rPr>
        <w:tab/>
      </w:r>
      <w:r>
        <w:rPr>
          <w:rFonts w:hint="eastAsia" w:ascii="仿宋" w:hAnsi="仿宋" w:eastAsia="仿宋" w:cs="仿宋"/>
          <w:color w:val="auto"/>
          <w:spacing w:val="11"/>
          <w:sz w:val="20"/>
          <w:szCs w:val="20"/>
          <w:lang w:val="en-US" w:eastAsia="zh-CN"/>
        </w:rPr>
        <w:t>·</w:t>
      </w:r>
    </w:p>
    <w:p w14:paraId="326C73AF">
      <w:pPr>
        <w:spacing w:before="159" w:line="231" w:lineRule="auto"/>
        <w:ind w:left="437"/>
        <w:rPr>
          <w:rFonts w:hint="eastAsia" w:ascii="仿宋" w:hAnsi="仿宋" w:eastAsia="仿宋" w:cs="仿宋"/>
          <w:color w:val="auto"/>
          <w:sz w:val="20"/>
          <w:szCs w:val="20"/>
        </w:rPr>
      </w:pPr>
      <w:r>
        <w:rPr>
          <w:rFonts w:ascii="仿宋" w:hAnsi="仿宋" w:eastAsia="仿宋" w:cs="仿宋"/>
          <w:color w:val="auto"/>
          <w:spacing w:val="13"/>
          <w:sz w:val="20"/>
          <w:szCs w:val="20"/>
        </w:rPr>
        <w:t>(6) 法律、行政法规规定的其他条件。</w:t>
      </w:r>
    </w:p>
    <w:p w14:paraId="059EDAA4">
      <w:pPr>
        <w:spacing w:before="158" w:line="272" w:lineRule="exact"/>
        <w:ind w:left="429"/>
        <w:rPr>
          <w:rFonts w:hint="eastAsia" w:ascii="仿宋" w:hAnsi="仿宋" w:eastAsia="仿宋" w:cs="仿宋"/>
          <w:color w:val="auto"/>
          <w:sz w:val="20"/>
          <w:szCs w:val="20"/>
        </w:rPr>
      </w:pPr>
      <w:r>
        <w:rPr>
          <w:rFonts w:ascii="仿宋" w:hAnsi="仿宋" w:eastAsia="仿宋" w:cs="仿宋"/>
          <w:color w:val="auto"/>
          <w:spacing w:val="17"/>
          <w:position w:val="1"/>
          <w:sz w:val="20"/>
          <w:szCs w:val="20"/>
          <w14:textOutline w14:w="3797" w14:cap="sq" w14:cmpd="sng" w14:algn="ctr">
            <w14:solidFill>
              <w14:srgbClr w14:val="000000"/>
            </w14:solidFill>
            <w14:prstDash w14:val="solid"/>
            <w14:bevel/>
          </w14:textOutline>
        </w:rPr>
        <w:t>2</w:t>
      </w:r>
      <w:r>
        <w:rPr>
          <w:rFonts w:ascii="仿宋" w:hAnsi="仿宋" w:eastAsia="仿宋" w:cs="仿宋"/>
          <w:color w:val="auto"/>
          <w:spacing w:val="9"/>
          <w:position w:val="1"/>
          <w:sz w:val="20"/>
          <w:szCs w:val="20"/>
          <w14:textOutline w14:w="3797" w14:cap="sq" w14:cmpd="sng" w14:algn="ctr">
            <w14:solidFill>
              <w14:srgbClr w14:val="000000"/>
            </w14:solidFill>
            <w14:prstDash w14:val="solid"/>
            <w14:bevel/>
          </w14:textOutline>
        </w:rPr>
        <w:t>、落实政府采购政策需满足的资格要求：</w:t>
      </w:r>
    </w:p>
    <w:p w14:paraId="3A3685CB">
      <w:pPr>
        <w:spacing w:before="136" w:line="229" w:lineRule="auto"/>
        <w:ind w:left="659"/>
        <w:rPr>
          <w:rFonts w:hint="eastAsia" w:ascii="仿宋" w:hAnsi="仿宋" w:eastAsia="仿宋" w:cs="仿宋"/>
          <w:color w:val="auto"/>
          <w:sz w:val="20"/>
          <w:szCs w:val="20"/>
        </w:rPr>
      </w:pPr>
      <w:r>
        <w:rPr>
          <w:rFonts w:ascii="仿宋" w:hAnsi="仿宋" w:eastAsia="仿宋" w:cs="仿宋"/>
          <w:color w:val="auto"/>
          <w:spacing w:val="12"/>
          <w:sz w:val="20"/>
          <w:szCs w:val="20"/>
        </w:rPr>
        <w:t>■专门</w:t>
      </w:r>
      <w:r>
        <w:rPr>
          <w:rFonts w:ascii="仿宋" w:hAnsi="仿宋" w:eastAsia="仿宋" w:cs="仿宋"/>
          <w:color w:val="auto"/>
          <w:spacing w:val="7"/>
          <w:sz w:val="20"/>
          <w:szCs w:val="20"/>
        </w:rPr>
        <w:t>面</w:t>
      </w:r>
      <w:r>
        <w:rPr>
          <w:rFonts w:ascii="仿宋" w:hAnsi="仿宋" w:eastAsia="仿宋" w:cs="仿宋"/>
          <w:color w:val="auto"/>
          <w:spacing w:val="6"/>
          <w:sz w:val="20"/>
          <w:szCs w:val="20"/>
        </w:rPr>
        <w:t>向： ■中小企业 ■小微企业  ■监狱企业 ■福利性单位。</w:t>
      </w:r>
    </w:p>
    <w:p w14:paraId="58B789C5">
      <w:pPr>
        <w:spacing w:before="155" w:line="230" w:lineRule="auto"/>
        <w:ind w:left="647"/>
        <w:rPr>
          <w:rFonts w:hint="eastAsia" w:ascii="仿宋" w:hAnsi="仿宋" w:eastAsia="仿宋" w:cs="仿宋"/>
          <w:color w:val="auto"/>
          <w:sz w:val="20"/>
          <w:szCs w:val="20"/>
        </w:rPr>
      </w:pPr>
      <w:r>
        <w:rPr>
          <w:rFonts w:ascii="仿宋" w:hAnsi="仿宋" w:eastAsia="仿宋" w:cs="仿宋"/>
          <w:color w:val="auto"/>
          <w:position w:val="-4"/>
          <w:sz w:val="20"/>
          <w:szCs w:val="20"/>
        </w:rPr>
        <w:drawing>
          <wp:inline distT="0" distB="0" distL="0" distR="0">
            <wp:extent cx="95885" cy="14668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46"/>
                    <a:stretch>
                      <a:fillRect/>
                    </a:stretch>
                  </pic:blipFill>
                  <pic:spPr>
                    <a:xfrm>
                      <a:off x="0" y="0"/>
                      <a:ext cx="95952" cy="147048"/>
                    </a:xfrm>
                    <a:prstGeom prst="rect">
                      <a:avLst/>
                    </a:prstGeom>
                  </pic:spPr>
                </pic:pic>
              </a:graphicData>
            </a:graphic>
          </wp:inline>
        </w:drawing>
      </w:r>
      <w:r>
        <w:rPr>
          <w:rFonts w:ascii="仿宋" w:hAnsi="仿宋" w:eastAsia="仿宋" w:cs="仿宋"/>
          <w:color w:val="auto"/>
          <w:spacing w:val="9"/>
          <w:sz w:val="20"/>
          <w:szCs w:val="20"/>
        </w:rPr>
        <w:t>强制分包：大型企业应将采购份额的</w:t>
      </w:r>
      <w:r>
        <w:rPr>
          <w:rFonts w:ascii="仿宋" w:hAnsi="仿宋" w:eastAsia="仿宋" w:cs="仿宋"/>
          <w:color w:val="auto"/>
          <w:spacing w:val="9"/>
          <w:sz w:val="20"/>
          <w:szCs w:val="20"/>
          <w:u w:val="single"/>
        </w:rPr>
        <w:t xml:space="preserve">  </w:t>
      </w:r>
      <w:r>
        <w:rPr>
          <w:rFonts w:hint="eastAsia" w:ascii="仿宋" w:hAnsi="仿宋" w:eastAsia="仿宋" w:cs="仿宋"/>
          <w:color w:val="auto"/>
          <w:spacing w:val="9"/>
          <w:sz w:val="20"/>
          <w:szCs w:val="20"/>
          <w:u w:val="single"/>
        </w:rPr>
        <w:t>/</w:t>
      </w:r>
      <w:r>
        <w:rPr>
          <w:rFonts w:ascii="仿宋" w:hAnsi="仿宋" w:eastAsia="仿宋" w:cs="仿宋"/>
          <w:color w:val="auto"/>
          <w:spacing w:val="9"/>
          <w:sz w:val="20"/>
          <w:szCs w:val="20"/>
          <w:u w:val="single"/>
        </w:rPr>
        <w:t xml:space="preserve">  </w:t>
      </w:r>
      <w:r>
        <w:rPr>
          <w:rFonts w:ascii="仿宋" w:hAnsi="仿宋" w:eastAsia="仿宋" w:cs="仿宋"/>
          <w:color w:val="auto"/>
          <w:spacing w:val="9"/>
          <w:sz w:val="20"/>
          <w:szCs w:val="20"/>
        </w:rPr>
        <w:t>%分包给中小企业</w:t>
      </w:r>
      <w:r>
        <w:rPr>
          <w:rFonts w:ascii="仿宋" w:hAnsi="仿宋" w:eastAsia="仿宋" w:cs="仿宋"/>
          <w:color w:val="auto"/>
          <w:spacing w:val="6"/>
          <w:sz w:val="20"/>
          <w:szCs w:val="20"/>
        </w:rPr>
        <w:t>。</w:t>
      </w:r>
    </w:p>
    <w:p w14:paraId="32281CB5">
      <w:pPr>
        <w:keepNext w:val="0"/>
        <w:keepLines w:val="0"/>
        <w:widowControl/>
        <w:suppressLineNumbers w:val="0"/>
        <w:ind w:firstLine="464" w:firstLineChars="200"/>
        <w:jc w:val="left"/>
        <w:rPr>
          <w:rFonts w:hint="default"/>
          <w:color w:val="FF0000"/>
          <w:lang w:val="en-US"/>
        </w:rPr>
      </w:pPr>
      <w:r>
        <w:rPr>
          <w:rFonts w:ascii="仿宋" w:hAnsi="仿宋" w:eastAsia="仿宋" w:cs="仿宋"/>
          <w:color w:val="FF0000"/>
          <w:spacing w:val="16"/>
          <w:position w:val="1"/>
          <w:sz w:val="20"/>
          <w:szCs w:val="20"/>
          <w14:textOutline w14:w="3797" w14:cap="sq" w14:cmpd="sng" w14:algn="ctr">
            <w14:solidFill>
              <w14:srgbClr w14:val="000000"/>
            </w14:solidFill>
            <w14:prstDash w14:val="solid"/>
            <w14:bevel/>
          </w14:textOutline>
        </w:rPr>
        <w:t>3</w:t>
      </w:r>
      <w:r>
        <w:rPr>
          <w:rFonts w:ascii="仿宋" w:hAnsi="仿宋" w:eastAsia="仿宋" w:cs="仿宋"/>
          <w:color w:val="FF0000"/>
          <w:spacing w:val="9"/>
          <w:position w:val="1"/>
          <w:sz w:val="20"/>
          <w:szCs w:val="20"/>
          <w14:textOutline w14:w="3797" w14:cap="sq" w14:cmpd="sng" w14:algn="ctr">
            <w14:solidFill>
              <w14:srgbClr w14:val="000000"/>
            </w14:solidFill>
            <w14:prstDash w14:val="solid"/>
            <w14:bevel/>
          </w14:textOutline>
        </w:rPr>
        <w:t>、</w:t>
      </w:r>
      <w:r>
        <w:rPr>
          <w:rFonts w:ascii="仿宋" w:hAnsi="仿宋" w:eastAsia="仿宋" w:cs="仿宋"/>
          <w:color w:val="FF0000"/>
          <w:spacing w:val="8"/>
          <w:position w:val="1"/>
          <w:sz w:val="20"/>
          <w:szCs w:val="20"/>
          <w14:textOutline w14:w="3797" w14:cap="sq" w14:cmpd="sng" w14:algn="ctr">
            <w14:solidFill>
              <w14:srgbClr w14:val="000000"/>
            </w14:solidFill>
            <w14:prstDash w14:val="solid"/>
            <w14:bevel/>
          </w14:textOutline>
        </w:rPr>
        <w:t>采购项目的特定资格要求：</w:t>
      </w:r>
      <w:r>
        <w:rPr>
          <w:rFonts w:hint="eastAsia" w:ascii="仿宋" w:hAnsi="仿宋" w:eastAsia="仿宋" w:cs="仿宋"/>
          <w:color w:val="FF0000"/>
          <w:spacing w:val="9"/>
          <w:position w:val="1"/>
          <w:sz w:val="20"/>
          <w:szCs w:val="20"/>
          <w:lang w:val="en-US" w:eastAsia="zh-CN"/>
          <w14:textOutline w14:w="3797" w14:cap="sq" w14:cmpd="sng" w14:algn="ctr">
            <w14:solidFill>
              <w14:srgbClr w14:val="000000"/>
            </w14:solidFill>
            <w14:prstDash w14:val="solid"/>
            <w14:bevel/>
          </w14:textOutline>
        </w:rPr>
        <w:t>具有行政主管部门颁发的甲级地质灾害评估和治理工程勘查设计资质证书，且资质证书处于有效期内。</w:t>
      </w:r>
    </w:p>
    <w:p w14:paraId="2707CB59">
      <w:pPr>
        <w:spacing w:before="158" w:line="276" w:lineRule="exact"/>
        <w:ind w:left="16" w:firstLine="464" w:firstLineChars="200"/>
        <w:outlineLvl w:val="1"/>
        <w:rPr>
          <w:rFonts w:hint="eastAsia" w:ascii="仿宋" w:hAnsi="仿宋" w:eastAsia="仿宋" w:cs="仿宋"/>
          <w:color w:val="auto"/>
          <w:spacing w:val="16"/>
          <w:sz w:val="20"/>
          <w:szCs w:val="20"/>
        </w:rPr>
      </w:pPr>
      <w:bookmarkStart w:id="5" w:name="_bookmark6"/>
      <w:bookmarkEnd w:id="5"/>
      <w:r>
        <w:rPr>
          <w:rFonts w:ascii="仿宋" w:hAnsi="仿宋" w:eastAsia="仿宋" w:cs="仿宋"/>
          <w:color w:val="auto"/>
          <w:spacing w:val="16"/>
          <w:sz w:val="20"/>
          <w:szCs w:val="20"/>
        </w:rPr>
        <w:t>4</w:t>
      </w:r>
      <w:r>
        <w:rPr>
          <w:rFonts w:hint="eastAsia" w:ascii="仿宋" w:hAnsi="仿宋" w:eastAsia="仿宋" w:cs="仿宋"/>
          <w:color w:val="auto"/>
          <w:spacing w:val="16"/>
          <w:sz w:val="20"/>
          <w:szCs w:val="20"/>
        </w:rPr>
        <w:t>、单位负责人为同一人或者存在直接控股、管理关系的不同供应商，不得参加同一合同项下的政府采购活动。</w:t>
      </w:r>
    </w:p>
    <w:p w14:paraId="7110C9DB">
      <w:pPr>
        <w:spacing w:before="158" w:line="276" w:lineRule="exact"/>
        <w:ind w:firstLine="464" w:firstLineChars="200"/>
        <w:outlineLvl w:val="1"/>
        <w:rPr>
          <w:rFonts w:hint="eastAsia" w:ascii="仿宋" w:hAnsi="仿宋" w:eastAsia="仿宋" w:cs="仿宋"/>
          <w:color w:val="auto"/>
          <w:spacing w:val="16"/>
          <w:sz w:val="20"/>
          <w:szCs w:val="20"/>
        </w:rPr>
      </w:pPr>
      <w:r>
        <w:rPr>
          <w:rFonts w:ascii="仿宋" w:hAnsi="仿宋" w:eastAsia="仿宋" w:cs="仿宋"/>
          <w:color w:val="auto"/>
          <w:spacing w:val="16"/>
          <w:sz w:val="20"/>
          <w:szCs w:val="20"/>
        </w:rPr>
        <w:t>5</w:t>
      </w:r>
      <w:r>
        <w:rPr>
          <w:rFonts w:hint="eastAsia" w:ascii="仿宋" w:hAnsi="仿宋" w:eastAsia="仿宋" w:cs="仿宋"/>
          <w:color w:val="auto"/>
          <w:spacing w:val="16"/>
          <w:sz w:val="20"/>
          <w:szCs w:val="20"/>
        </w:rPr>
        <w:t>、为本采购项目提供整体设计、规范编制或者项目管理、监理、检测等服务的，不得再参加此项目的其他采购活动。</w:t>
      </w:r>
    </w:p>
    <w:p w14:paraId="2C1CBD10">
      <w:pPr>
        <w:spacing w:before="158" w:line="276" w:lineRule="exact"/>
        <w:ind w:firstLine="464" w:firstLineChars="200"/>
        <w:outlineLvl w:val="1"/>
        <w:rPr>
          <w:rFonts w:hint="eastAsia" w:ascii="仿宋" w:hAnsi="仿宋" w:eastAsia="仿宋" w:cs="仿宋"/>
          <w:color w:val="auto"/>
          <w:spacing w:val="16"/>
          <w:sz w:val="20"/>
          <w:szCs w:val="20"/>
        </w:rPr>
      </w:pPr>
      <w:r>
        <w:rPr>
          <w:rFonts w:ascii="仿宋" w:hAnsi="仿宋" w:eastAsia="仿宋" w:cs="仿宋"/>
          <w:color w:val="auto"/>
          <w:spacing w:val="16"/>
          <w:sz w:val="20"/>
          <w:szCs w:val="20"/>
        </w:rPr>
        <w:t>6</w:t>
      </w:r>
      <w:r>
        <w:rPr>
          <w:rFonts w:hint="eastAsia" w:ascii="仿宋" w:hAnsi="仿宋" w:eastAsia="仿宋" w:cs="仿宋"/>
          <w:color w:val="auto"/>
          <w:spacing w:val="16"/>
          <w:sz w:val="20"/>
          <w:szCs w:val="20"/>
        </w:rPr>
        <w:t>、列入失信被执行人、重大税收违法失信主体名单、政府采购严重违法失信行为记录名单的，拒绝其参与政府采购活动。</w:t>
      </w:r>
    </w:p>
    <w:p w14:paraId="658DD4DE">
      <w:pPr>
        <w:spacing w:before="158" w:line="276" w:lineRule="exact"/>
        <w:ind w:left="16" w:firstLine="464" w:firstLineChars="200"/>
        <w:outlineLvl w:val="1"/>
        <w:rPr>
          <w:rFonts w:hint="eastAsia" w:ascii="仿宋" w:hAnsi="仿宋" w:eastAsia="仿宋" w:cs="仿宋"/>
          <w:color w:val="auto"/>
          <w:spacing w:val="16"/>
          <w:sz w:val="20"/>
          <w:szCs w:val="20"/>
        </w:rPr>
      </w:pPr>
      <w:r>
        <w:rPr>
          <w:rFonts w:ascii="仿宋" w:hAnsi="仿宋" w:eastAsia="仿宋" w:cs="仿宋"/>
          <w:color w:val="auto"/>
          <w:spacing w:val="16"/>
          <w:sz w:val="20"/>
          <w:szCs w:val="20"/>
        </w:rPr>
        <w:t>7</w:t>
      </w:r>
      <w:r>
        <w:rPr>
          <w:rFonts w:hint="eastAsia" w:ascii="仿宋" w:hAnsi="仿宋" w:eastAsia="仿宋" w:cs="仿宋"/>
          <w:color w:val="auto"/>
          <w:spacing w:val="16"/>
          <w:sz w:val="20"/>
          <w:szCs w:val="20"/>
        </w:rPr>
        <w:t>、联合体响应。本次采购不接受联合体响应。</w:t>
      </w:r>
    </w:p>
    <w:p w14:paraId="0D2C427C">
      <w:pPr>
        <w:spacing w:before="158" w:line="276" w:lineRule="exact"/>
        <w:ind w:left="16"/>
        <w:outlineLvl w:val="1"/>
        <w:rPr>
          <w:rFonts w:hint="eastAsia" w:ascii="仿宋" w:hAnsi="仿宋" w:eastAsia="仿宋" w:cs="仿宋"/>
          <w:color w:val="auto"/>
          <w:spacing w:val="16"/>
          <w:sz w:val="20"/>
          <w:szCs w:val="20"/>
        </w:rPr>
      </w:pPr>
      <w:r>
        <w:rPr>
          <w:rFonts w:hint="eastAsia" w:ascii="仿宋" w:hAnsi="仿宋" w:eastAsia="仿宋" w:cs="仿宋"/>
          <w:color w:val="auto"/>
          <w:spacing w:val="11"/>
          <w:position w:val="1"/>
          <w:sz w:val="20"/>
          <w:szCs w:val="20"/>
          <w:lang w:val="en-US" w:eastAsia="zh-CN"/>
          <w14:textOutline w14:w="3797" w14:cap="sq" w14:cmpd="sng" w14:algn="ctr">
            <w14:solidFill>
              <w14:srgbClr w14:val="000000"/>
            </w14:solidFill>
            <w14:prstDash w14:val="solid"/>
            <w14:bevel/>
          </w14:textOutline>
        </w:rPr>
        <w:t>三</w:t>
      </w:r>
      <w:r>
        <w:rPr>
          <w:rFonts w:ascii="仿宋" w:hAnsi="仿宋" w:eastAsia="仿宋" w:cs="仿宋"/>
          <w:color w:val="auto"/>
          <w:spacing w:val="8"/>
          <w:position w:val="1"/>
          <w:sz w:val="20"/>
          <w:szCs w:val="20"/>
          <w14:textOutline w14:w="3797" w14:cap="sq" w14:cmpd="sng" w14:algn="ctr">
            <w14:solidFill>
              <w14:srgbClr w14:val="000000"/>
            </w14:solidFill>
            <w14:prstDash w14:val="solid"/>
            <w14:bevel/>
          </w14:textOutline>
        </w:rPr>
        <w:t>、获取采购文件</w:t>
      </w:r>
    </w:p>
    <w:p w14:paraId="75FF4FDB">
      <w:pPr>
        <w:spacing w:before="62" w:line="378" w:lineRule="auto"/>
        <w:ind w:firstLine="384" w:firstLineChars="200"/>
        <w:rPr>
          <w:rFonts w:hint="eastAsia" w:ascii="仿宋" w:hAnsi="仿宋" w:eastAsia="仿宋" w:cs="仿宋"/>
          <w:color w:val="auto"/>
          <w:sz w:val="19"/>
          <w:szCs w:val="19"/>
        </w:rPr>
      </w:pPr>
      <w:r>
        <w:rPr>
          <w:rFonts w:ascii="仿宋" w:hAnsi="仿宋" w:eastAsia="仿宋" w:cs="仿宋"/>
          <w:color w:val="auto"/>
          <w:spacing w:val="1"/>
          <w:position w:val="5"/>
          <w:sz w:val="19"/>
          <w:szCs w:val="19"/>
        </w:rPr>
        <w:t>有</w:t>
      </w:r>
      <w:r>
        <w:rPr>
          <w:rFonts w:ascii="仿宋" w:hAnsi="仿宋" w:eastAsia="仿宋" w:cs="仿宋"/>
          <w:color w:val="auto"/>
          <w:position w:val="5"/>
          <w:sz w:val="19"/>
          <w:szCs w:val="19"/>
        </w:rPr>
        <w:t>意参加投标者，</w:t>
      </w:r>
      <w:r>
        <w:rPr>
          <w:rFonts w:ascii="仿宋" w:hAnsi="仿宋" w:eastAsia="仿宋" w:cs="仿宋"/>
          <w:color w:val="000000" w:themeColor="text1"/>
          <w:spacing w:val="8"/>
          <w:sz w:val="20"/>
          <w:szCs w:val="20"/>
          <w14:textFill>
            <w14:solidFill>
              <w14:schemeClr w14:val="tx1"/>
            </w14:solidFill>
          </w14:textFill>
        </w:rPr>
        <w:t>于202</w:t>
      </w:r>
      <w:r>
        <w:rPr>
          <w:rFonts w:hint="eastAsia" w:ascii="仿宋" w:hAnsi="仿宋" w:eastAsia="仿宋" w:cs="仿宋"/>
          <w:color w:val="000000" w:themeColor="text1"/>
          <w:spacing w:val="8"/>
          <w:sz w:val="20"/>
          <w:szCs w:val="20"/>
          <w:lang w:val="en-US" w:eastAsia="zh-CN"/>
          <w14:textFill>
            <w14:solidFill>
              <w14:schemeClr w14:val="tx1"/>
            </w14:solidFill>
          </w14:textFill>
        </w:rPr>
        <w:t>6</w:t>
      </w:r>
      <w:r>
        <w:rPr>
          <w:rFonts w:ascii="仿宋" w:hAnsi="仿宋" w:eastAsia="仿宋" w:cs="仿宋"/>
          <w:color w:val="000000" w:themeColor="text1"/>
          <w:spacing w:val="8"/>
          <w:sz w:val="20"/>
          <w:szCs w:val="20"/>
          <w14:textFill>
            <w14:solidFill>
              <w14:schemeClr w14:val="tx1"/>
            </w14:solidFill>
          </w14:textFill>
        </w:rPr>
        <w:t>年</w:t>
      </w:r>
      <w:r>
        <w:rPr>
          <w:rFonts w:hint="eastAsia" w:ascii="仿宋" w:hAnsi="仿宋" w:eastAsia="仿宋" w:cs="仿宋"/>
          <w:color w:val="000000" w:themeColor="text1"/>
          <w:spacing w:val="8"/>
          <w:sz w:val="20"/>
          <w:szCs w:val="20"/>
          <w:lang w:val="en-US" w:eastAsia="zh-CN"/>
          <w14:textFill>
            <w14:solidFill>
              <w14:schemeClr w14:val="tx1"/>
            </w14:solidFill>
          </w14:textFill>
        </w:rPr>
        <w:t>08</w:t>
      </w:r>
      <w:r>
        <w:rPr>
          <w:rFonts w:ascii="仿宋" w:hAnsi="仿宋" w:eastAsia="仿宋" w:cs="仿宋"/>
          <w:color w:val="000000" w:themeColor="text1"/>
          <w:spacing w:val="8"/>
          <w:sz w:val="20"/>
          <w:szCs w:val="20"/>
          <w14:textFill>
            <w14:solidFill>
              <w14:schemeClr w14:val="tx1"/>
            </w14:solidFill>
          </w14:textFill>
        </w:rPr>
        <w:t>月</w:t>
      </w:r>
      <w:r>
        <w:rPr>
          <w:rFonts w:hint="eastAsia" w:ascii="仿宋" w:hAnsi="仿宋" w:eastAsia="仿宋" w:cs="仿宋"/>
          <w:color w:val="000000" w:themeColor="text1"/>
          <w:spacing w:val="8"/>
          <w:sz w:val="20"/>
          <w:szCs w:val="20"/>
          <w:lang w:val="en-US" w:eastAsia="zh-CN"/>
          <w14:textFill>
            <w14:solidFill>
              <w14:schemeClr w14:val="tx1"/>
            </w14:solidFill>
          </w14:textFill>
        </w:rPr>
        <w:t>10</w:t>
      </w:r>
      <w:r>
        <w:rPr>
          <w:rFonts w:ascii="仿宋" w:hAnsi="仿宋" w:eastAsia="仿宋" w:cs="仿宋"/>
          <w:color w:val="000000" w:themeColor="text1"/>
          <w:spacing w:val="8"/>
          <w:sz w:val="20"/>
          <w:szCs w:val="20"/>
          <w14:textFill>
            <w14:solidFill>
              <w14:schemeClr w14:val="tx1"/>
            </w14:solidFill>
          </w14:textFill>
        </w:rPr>
        <w:t>日08时00分至202</w:t>
      </w:r>
      <w:r>
        <w:rPr>
          <w:rFonts w:hint="eastAsia" w:ascii="仿宋" w:hAnsi="仿宋" w:eastAsia="仿宋" w:cs="仿宋"/>
          <w:color w:val="000000" w:themeColor="text1"/>
          <w:spacing w:val="8"/>
          <w:sz w:val="20"/>
          <w:szCs w:val="20"/>
          <w:lang w:val="en-US" w:eastAsia="zh-CN"/>
          <w14:textFill>
            <w14:solidFill>
              <w14:schemeClr w14:val="tx1"/>
            </w14:solidFill>
          </w14:textFill>
        </w:rPr>
        <w:t>6</w:t>
      </w:r>
      <w:r>
        <w:rPr>
          <w:rFonts w:ascii="仿宋" w:hAnsi="仿宋" w:eastAsia="仿宋" w:cs="仿宋"/>
          <w:color w:val="000000" w:themeColor="text1"/>
          <w:spacing w:val="8"/>
          <w:sz w:val="20"/>
          <w:szCs w:val="20"/>
          <w14:textFill>
            <w14:solidFill>
              <w14:schemeClr w14:val="tx1"/>
            </w14:solidFill>
          </w14:textFill>
        </w:rPr>
        <w:t>年</w:t>
      </w:r>
      <w:r>
        <w:rPr>
          <w:rFonts w:hint="eastAsia" w:ascii="仿宋" w:hAnsi="仿宋" w:eastAsia="仿宋" w:cs="仿宋"/>
          <w:color w:val="000000" w:themeColor="text1"/>
          <w:spacing w:val="8"/>
          <w:sz w:val="20"/>
          <w:szCs w:val="20"/>
          <w:lang w:val="en-US" w:eastAsia="zh-CN"/>
          <w14:textFill>
            <w14:solidFill>
              <w14:schemeClr w14:val="tx1"/>
            </w14:solidFill>
          </w14:textFill>
        </w:rPr>
        <w:t>08</w:t>
      </w:r>
      <w:r>
        <w:rPr>
          <w:rFonts w:ascii="仿宋" w:hAnsi="仿宋" w:eastAsia="仿宋" w:cs="仿宋"/>
          <w:color w:val="000000" w:themeColor="text1"/>
          <w:spacing w:val="8"/>
          <w:sz w:val="20"/>
          <w:szCs w:val="20"/>
          <w14:textFill>
            <w14:solidFill>
              <w14:schemeClr w14:val="tx1"/>
            </w14:solidFill>
          </w14:textFill>
        </w:rPr>
        <w:t>月</w:t>
      </w:r>
      <w:r>
        <w:rPr>
          <w:rFonts w:hint="eastAsia" w:ascii="仿宋" w:hAnsi="仿宋" w:eastAsia="仿宋" w:cs="仿宋"/>
          <w:color w:val="000000" w:themeColor="text1"/>
          <w:spacing w:val="8"/>
          <w:sz w:val="20"/>
          <w:szCs w:val="20"/>
          <w:lang w:val="en-US" w:eastAsia="zh-CN"/>
          <w14:textFill>
            <w14:solidFill>
              <w14:schemeClr w14:val="tx1"/>
            </w14:solidFill>
          </w14:textFill>
        </w:rPr>
        <w:t>14</w:t>
      </w:r>
      <w:r>
        <w:rPr>
          <w:rFonts w:ascii="仿宋" w:hAnsi="仿宋" w:eastAsia="仿宋" w:cs="仿宋"/>
          <w:color w:val="000000" w:themeColor="text1"/>
          <w:spacing w:val="8"/>
          <w:sz w:val="20"/>
          <w:szCs w:val="20"/>
          <w14:textFill>
            <w14:solidFill>
              <w14:schemeClr w14:val="tx1"/>
            </w14:solidFill>
          </w14:textFill>
        </w:rPr>
        <w:t>日18时</w:t>
      </w:r>
      <w:r>
        <w:rPr>
          <w:rFonts w:ascii="仿宋" w:hAnsi="仿宋" w:eastAsia="仿宋" w:cs="仿宋"/>
          <w:color w:val="auto"/>
          <w:spacing w:val="8"/>
          <w:sz w:val="20"/>
          <w:szCs w:val="20"/>
        </w:rPr>
        <w:t>00分(北</w:t>
      </w:r>
      <w:r>
        <w:rPr>
          <w:rFonts w:ascii="仿宋" w:hAnsi="仿宋" w:eastAsia="仿宋" w:cs="仿宋"/>
          <w:color w:val="auto"/>
          <w:spacing w:val="14"/>
          <w:sz w:val="19"/>
          <w:szCs w:val="19"/>
        </w:rPr>
        <w:t>京时</w:t>
      </w:r>
      <w:r>
        <w:rPr>
          <w:rFonts w:ascii="仿宋" w:hAnsi="仿宋" w:eastAsia="仿宋" w:cs="仿宋"/>
          <w:color w:val="auto"/>
          <w:spacing w:val="13"/>
          <w:sz w:val="19"/>
          <w:szCs w:val="19"/>
        </w:rPr>
        <w:t>间</w:t>
      </w:r>
      <w:r>
        <w:rPr>
          <w:rFonts w:ascii="仿宋" w:hAnsi="仿宋" w:eastAsia="仿宋" w:cs="仿宋"/>
          <w:color w:val="auto"/>
          <w:spacing w:val="7"/>
          <w:sz w:val="19"/>
          <w:szCs w:val="19"/>
        </w:rPr>
        <w:t>)，在</w:t>
      </w:r>
      <w:r>
        <w:rPr>
          <w:rFonts w:ascii="仿宋" w:hAnsi="仿宋" w:eastAsia="仿宋" w:cs="仿宋"/>
          <w:color w:val="auto"/>
          <w:spacing w:val="7"/>
          <w:sz w:val="19"/>
          <w:szCs w:val="19"/>
          <w:u w:val="single"/>
        </w:rPr>
        <w:t>《中国湖南政府采购网》 (</w:t>
      </w:r>
      <w:r>
        <w:rPr>
          <w:rFonts w:ascii="仿宋" w:hAnsi="仿宋" w:eastAsia="仿宋" w:cs="仿宋"/>
          <w:color w:val="auto"/>
          <w:sz w:val="19"/>
          <w:szCs w:val="19"/>
          <w:u w:val="single"/>
        </w:rPr>
        <w:t>http</w:t>
      </w:r>
      <w:r>
        <w:rPr>
          <w:rFonts w:ascii="仿宋" w:hAnsi="仿宋" w:eastAsia="仿宋" w:cs="仿宋"/>
          <w:color w:val="auto"/>
          <w:spacing w:val="7"/>
          <w:sz w:val="19"/>
          <w:szCs w:val="19"/>
          <w:u w:val="single"/>
        </w:rPr>
        <w:t>://</w:t>
      </w:r>
      <w:r>
        <w:rPr>
          <w:rFonts w:ascii="仿宋" w:hAnsi="仿宋" w:eastAsia="仿宋" w:cs="仿宋"/>
          <w:color w:val="auto"/>
          <w:sz w:val="19"/>
          <w:szCs w:val="19"/>
          <w:u w:val="single"/>
        </w:rPr>
        <w:t>www</w:t>
      </w:r>
      <w:r>
        <w:rPr>
          <w:rFonts w:ascii="仿宋" w:hAnsi="仿宋" w:eastAsia="仿宋" w:cs="仿宋"/>
          <w:color w:val="auto"/>
          <w:spacing w:val="7"/>
          <w:sz w:val="19"/>
          <w:szCs w:val="19"/>
          <w:u w:val="single"/>
        </w:rPr>
        <w:t>.</w:t>
      </w:r>
      <w:r>
        <w:rPr>
          <w:rFonts w:ascii="仿宋" w:hAnsi="仿宋" w:eastAsia="仿宋" w:cs="仿宋"/>
          <w:color w:val="auto"/>
          <w:sz w:val="19"/>
          <w:szCs w:val="19"/>
          <w:u w:val="single"/>
        </w:rPr>
        <w:t>ccgp</w:t>
      </w:r>
      <w:r>
        <w:rPr>
          <w:rFonts w:ascii="仿宋" w:hAnsi="仿宋" w:eastAsia="仿宋" w:cs="仿宋"/>
          <w:color w:val="auto"/>
          <w:spacing w:val="7"/>
          <w:sz w:val="19"/>
          <w:szCs w:val="19"/>
          <w:u w:val="single"/>
        </w:rPr>
        <w:t>-</w:t>
      </w:r>
      <w:r>
        <w:rPr>
          <w:rFonts w:ascii="仿宋" w:hAnsi="仿宋" w:eastAsia="仿宋" w:cs="仿宋"/>
          <w:color w:val="auto"/>
          <w:sz w:val="19"/>
          <w:szCs w:val="19"/>
          <w:u w:val="single"/>
        </w:rPr>
        <w:t>hunan</w:t>
      </w:r>
      <w:r>
        <w:rPr>
          <w:rFonts w:ascii="仿宋" w:hAnsi="仿宋" w:eastAsia="仿宋" w:cs="仿宋"/>
          <w:color w:val="auto"/>
          <w:spacing w:val="7"/>
          <w:sz w:val="19"/>
          <w:szCs w:val="19"/>
          <w:u w:val="single"/>
        </w:rPr>
        <w:t>.</w:t>
      </w:r>
      <w:r>
        <w:rPr>
          <w:rFonts w:ascii="仿宋" w:hAnsi="仿宋" w:eastAsia="仿宋" w:cs="仿宋"/>
          <w:color w:val="auto"/>
          <w:sz w:val="19"/>
          <w:szCs w:val="19"/>
          <w:u w:val="single"/>
        </w:rPr>
        <w:t>gov</w:t>
      </w:r>
      <w:r>
        <w:rPr>
          <w:rFonts w:ascii="仿宋" w:hAnsi="仿宋" w:eastAsia="仿宋" w:cs="仿宋"/>
          <w:color w:val="auto"/>
          <w:spacing w:val="7"/>
          <w:sz w:val="19"/>
          <w:szCs w:val="19"/>
          <w:u w:val="single"/>
        </w:rPr>
        <w:t>.</w:t>
      </w:r>
      <w:r>
        <w:rPr>
          <w:rFonts w:ascii="仿宋" w:hAnsi="仿宋" w:eastAsia="仿宋" w:cs="仿宋"/>
          <w:color w:val="auto"/>
          <w:sz w:val="19"/>
          <w:szCs w:val="19"/>
          <w:u w:val="single"/>
        </w:rPr>
        <w:t>cn</w:t>
      </w:r>
      <w:r>
        <w:rPr>
          <w:rFonts w:ascii="仿宋" w:hAnsi="仿宋" w:eastAsia="仿宋" w:cs="仿宋"/>
          <w:color w:val="auto"/>
          <w:spacing w:val="7"/>
          <w:sz w:val="19"/>
          <w:szCs w:val="19"/>
          <w:u w:val="single"/>
        </w:rPr>
        <w:t>/) 或者《湘西公共资源交易网》</w:t>
      </w:r>
      <w:r>
        <w:rPr>
          <w:rFonts w:ascii="仿宋" w:hAnsi="仿宋" w:eastAsia="仿宋" w:cs="仿宋"/>
          <w:color w:val="auto"/>
          <w:spacing w:val="8"/>
          <w:sz w:val="19"/>
          <w:szCs w:val="19"/>
          <w:u w:val="single"/>
        </w:rPr>
        <w:t>(</w:t>
      </w:r>
      <w:r>
        <w:fldChar w:fldCharType="begin"/>
      </w:r>
      <w:r>
        <w:instrText xml:space="preserve"> HYPERLINK "http://ggzyjy.xxz.gov.cn" </w:instrText>
      </w:r>
      <w:r>
        <w:fldChar w:fldCharType="separate"/>
      </w:r>
      <w:r>
        <w:rPr>
          <w:rFonts w:ascii="仿宋" w:hAnsi="仿宋" w:eastAsia="仿宋" w:cs="仿宋"/>
          <w:color w:val="auto"/>
          <w:sz w:val="19"/>
          <w:szCs w:val="19"/>
          <w:u w:val="single"/>
        </w:rPr>
        <w:t>http</w:t>
      </w:r>
      <w:r>
        <w:rPr>
          <w:rFonts w:ascii="仿宋" w:hAnsi="仿宋" w:eastAsia="仿宋" w:cs="仿宋"/>
          <w:color w:val="auto"/>
          <w:spacing w:val="8"/>
          <w:sz w:val="19"/>
          <w:szCs w:val="19"/>
          <w:u w:val="single"/>
        </w:rPr>
        <w:t>:/</w:t>
      </w:r>
      <w:r>
        <w:rPr>
          <w:rFonts w:ascii="仿宋" w:hAnsi="仿宋" w:eastAsia="仿宋" w:cs="仿宋"/>
          <w:color w:val="auto"/>
          <w:spacing w:val="5"/>
          <w:sz w:val="19"/>
          <w:szCs w:val="19"/>
          <w:u w:val="single"/>
        </w:rPr>
        <w:t>/</w:t>
      </w:r>
      <w:r>
        <w:rPr>
          <w:rFonts w:ascii="仿宋" w:hAnsi="仿宋" w:eastAsia="仿宋" w:cs="仿宋"/>
          <w:color w:val="auto"/>
          <w:sz w:val="19"/>
          <w:szCs w:val="19"/>
          <w:u w:val="single"/>
        </w:rPr>
        <w:t>ggzyjy</w:t>
      </w:r>
      <w:r>
        <w:rPr>
          <w:rFonts w:ascii="仿宋" w:hAnsi="仿宋" w:eastAsia="仿宋" w:cs="仿宋"/>
          <w:color w:val="auto"/>
          <w:spacing w:val="4"/>
          <w:sz w:val="19"/>
          <w:szCs w:val="19"/>
          <w:u w:val="single"/>
        </w:rPr>
        <w:t>.</w:t>
      </w:r>
      <w:r>
        <w:rPr>
          <w:rFonts w:ascii="仿宋" w:hAnsi="仿宋" w:eastAsia="仿宋" w:cs="仿宋"/>
          <w:color w:val="auto"/>
          <w:sz w:val="19"/>
          <w:szCs w:val="19"/>
          <w:u w:val="single"/>
        </w:rPr>
        <w:t>xxz</w:t>
      </w:r>
      <w:r>
        <w:rPr>
          <w:rFonts w:ascii="仿宋" w:hAnsi="仿宋" w:eastAsia="仿宋" w:cs="仿宋"/>
          <w:color w:val="auto"/>
          <w:spacing w:val="4"/>
          <w:sz w:val="19"/>
          <w:szCs w:val="19"/>
          <w:u w:val="single"/>
        </w:rPr>
        <w:t>.</w:t>
      </w:r>
      <w:r>
        <w:rPr>
          <w:rFonts w:ascii="仿宋" w:hAnsi="仿宋" w:eastAsia="仿宋" w:cs="仿宋"/>
          <w:color w:val="auto"/>
          <w:sz w:val="19"/>
          <w:szCs w:val="19"/>
          <w:u w:val="single"/>
        </w:rPr>
        <w:t>gov</w:t>
      </w:r>
      <w:r>
        <w:rPr>
          <w:rFonts w:ascii="仿宋" w:hAnsi="仿宋" w:eastAsia="仿宋" w:cs="仿宋"/>
          <w:color w:val="auto"/>
          <w:spacing w:val="4"/>
          <w:sz w:val="19"/>
          <w:szCs w:val="19"/>
          <w:u w:val="single"/>
        </w:rPr>
        <w:t>.</w:t>
      </w:r>
      <w:r>
        <w:rPr>
          <w:rFonts w:ascii="仿宋" w:hAnsi="仿宋" w:eastAsia="仿宋" w:cs="仿宋"/>
          <w:color w:val="auto"/>
          <w:sz w:val="19"/>
          <w:szCs w:val="19"/>
          <w:u w:val="single"/>
        </w:rPr>
        <w:t>cn</w:t>
      </w:r>
      <w:r>
        <w:rPr>
          <w:rFonts w:ascii="仿宋" w:hAnsi="仿宋" w:eastAsia="仿宋" w:cs="仿宋"/>
          <w:color w:val="auto"/>
          <w:sz w:val="19"/>
          <w:szCs w:val="19"/>
          <w:u w:val="single"/>
        </w:rPr>
        <w:fldChar w:fldCharType="end"/>
      </w:r>
      <w:r>
        <w:rPr>
          <w:rFonts w:ascii="仿宋" w:hAnsi="仿宋" w:eastAsia="仿宋" w:cs="仿宋"/>
          <w:color w:val="auto"/>
          <w:spacing w:val="4"/>
          <w:sz w:val="19"/>
          <w:szCs w:val="19"/>
          <w:u w:val="single"/>
        </w:rPr>
        <w:t xml:space="preserve">)  </w:t>
      </w:r>
      <w:r>
        <w:rPr>
          <w:rFonts w:ascii="仿宋" w:hAnsi="仿宋" w:eastAsia="仿宋" w:cs="仿宋"/>
          <w:color w:val="auto"/>
          <w:spacing w:val="4"/>
          <w:sz w:val="19"/>
          <w:szCs w:val="19"/>
        </w:rPr>
        <w:t xml:space="preserve"> 获取电子招标文件。</w:t>
      </w:r>
    </w:p>
    <w:p w14:paraId="5EA78954">
      <w:pPr>
        <w:spacing w:before="6" w:line="377" w:lineRule="auto"/>
        <w:ind w:left="10" w:firstLine="439"/>
        <w:rPr>
          <w:rFonts w:hint="eastAsia" w:ascii="仿宋" w:hAnsi="仿宋" w:eastAsia="仿宋" w:cs="仿宋"/>
          <w:color w:val="auto"/>
          <w:sz w:val="19"/>
          <w:szCs w:val="19"/>
        </w:rPr>
      </w:pPr>
      <w:r>
        <w:rPr>
          <w:rFonts w:ascii="仿宋" w:hAnsi="仿宋" w:eastAsia="仿宋" w:cs="仿宋"/>
          <w:color w:val="auto"/>
          <w:spacing w:val="3"/>
          <w:sz w:val="20"/>
          <w:szCs w:val="20"/>
        </w:rPr>
        <w:t>■</w:t>
      </w:r>
      <w:r>
        <w:rPr>
          <w:rFonts w:ascii="仿宋" w:hAnsi="仿宋" w:eastAsia="仿宋" w:cs="仿宋"/>
          <w:color w:val="auto"/>
          <w:spacing w:val="3"/>
          <w:sz w:val="19"/>
          <w:szCs w:val="19"/>
        </w:rPr>
        <w:t>本项目实行电子交易，有意参加投标者，在</w:t>
      </w:r>
      <w:r>
        <w:rPr>
          <w:rFonts w:ascii="仿宋" w:hAnsi="仿宋" w:eastAsia="仿宋" w:cs="仿宋"/>
          <w:color w:val="auto"/>
          <w:spacing w:val="3"/>
          <w:sz w:val="19"/>
          <w:szCs w:val="19"/>
          <w:u w:val="single"/>
        </w:rPr>
        <w:t>《中国湖南政府采购网》 (</w:t>
      </w:r>
      <w:r>
        <w:rPr>
          <w:rFonts w:ascii="仿宋" w:hAnsi="仿宋" w:eastAsia="仿宋" w:cs="仿宋"/>
          <w:color w:val="auto"/>
          <w:sz w:val="19"/>
          <w:szCs w:val="19"/>
          <w:u w:val="single"/>
        </w:rPr>
        <w:t>http</w:t>
      </w:r>
      <w:r>
        <w:rPr>
          <w:rFonts w:ascii="仿宋" w:hAnsi="仿宋" w:eastAsia="仿宋" w:cs="仿宋"/>
          <w:color w:val="auto"/>
          <w:spacing w:val="3"/>
          <w:sz w:val="19"/>
          <w:szCs w:val="19"/>
          <w:u w:val="single"/>
        </w:rPr>
        <w:t>://</w:t>
      </w:r>
      <w:r>
        <w:rPr>
          <w:rFonts w:ascii="仿宋" w:hAnsi="仿宋" w:eastAsia="仿宋" w:cs="仿宋"/>
          <w:color w:val="auto"/>
          <w:sz w:val="19"/>
          <w:szCs w:val="19"/>
          <w:u w:val="single"/>
        </w:rPr>
        <w:t>www</w:t>
      </w:r>
      <w:r>
        <w:rPr>
          <w:rFonts w:ascii="仿宋" w:hAnsi="仿宋" w:eastAsia="仿宋" w:cs="仿宋"/>
          <w:color w:val="auto"/>
          <w:spacing w:val="3"/>
          <w:sz w:val="19"/>
          <w:szCs w:val="19"/>
          <w:u w:val="single"/>
        </w:rPr>
        <w:t>.</w:t>
      </w:r>
      <w:r>
        <w:rPr>
          <w:rFonts w:ascii="仿宋" w:hAnsi="仿宋" w:eastAsia="仿宋" w:cs="仿宋"/>
          <w:color w:val="auto"/>
          <w:sz w:val="19"/>
          <w:szCs w:val="19"/>
          <w:u w:val="single"/>
        </w:rPr>
        <w:t>ccgp</w:t>
      </w:r>
      <w:r>
        <w:rPr>
          <w:rFonts w:ascii="仿宋" w:hAnsi="仿宋" w:eastAsia="仿宋" w:cs="仿宋"/>
          <w:color w:val="auto"/>
          <w:spacing w:val="3"/>
          <w:sz w:val="19"/>
          <w:szCs w:val="19"/>
          <w:u w:val="single"/>
        </w:rPr>
        <w:t>-</w:t>
      </w:r>
      <w:r>
        <w:rPr>
          <w:rFonts w:ascii="仿宋" w:hAnsi="仿宋" w:eastAsia="仿宋" w:cs="仿宋"/>
          <w:color w:val="auto"/>
          <w:sz w:val="19"/>
          <w:szCs w:val="19"/>
          <w:u w:val="single"/>
        </w:rPr>
        <w:t>hunan</w:t>
      </w:r>
      <w:r>
        <w:rPr>
          <w:rFonts w:ascii="仿宋" w:hAnsi="仿宋" w:eastAsia="仿宋" w:cs="仿宋"/>
          <w:color w:val="auto"/>
          <w:spacing w:val="3"/>
          <w:sz w:val="19"/>
          <w:szCs w:val="19"/>
          <w:u w:val="single"/>
        </w:rPr>
        <w:t>.</w:t>
      </w:r>
      <w:r>
        <w:rPr>
          <w:rFonts w:ascii="仿宋" w:hAnsi="仿宋" w:eastAsia="仿宋" w:cs="仿宋"/>
          <w:color w:val="auto"/>
          <w:sz w:val="19"/>
          <w:szCs w:val="19"/>
          <w:u w:val="single"/>
        </w:rPr>
        <w:t>gov.</w:t>
      </w:r>
      <w:r>
        <w:rPr>
          <w:rFonts w:ascii="仿宋" w:hAnsi="仿宋" w:eastAsia="仿宋" w:cs="仿宋"/>
          <w:color w:val="auto"/>
          <w:sz w:val="19"/>
          <w:szCs w:val="19"/>
        </w:rPr>
        <w:t xml:space="preserve"> </w:t>
      </w:r>
      <w:r>
        <w:rPr>
          <w:rFonts w:ascii="仿宋" w:hAnsi="仿宋" w:eastAsia="仿宋" w:cs="仿宋"/>
          <w:color w:val="auto"/>
          <w:sz w:val="19"/>
          <w:szCs w:val="19"/>
          <w:u w:val="single"/>
        </w:rPr>
        <w:t>cn</w:t>
      </w:r>
      <w:r>
        <w:rPr>
          <w:rFonts w:ascii="仿宋" w:hAnsi="仿宋" w:eastAsia="仿宋" w:cs="仿宋"/>
          <w:color w:val="auto"/>
          <w:spacing w:val="14"/>
          <w:sz w:val="19"/>
          <w:szCs w:val="19"/>
          <w:u w:val="single"/>
        </w:rPr>
        <w:t>/</w:t>
      </w:r>
      <w:r>
        <w:rPr>
          <w:rFonts w:ascii="仿宋" w:hAnsi="仿宋" w:eastAsia="仿宋" w:cs="仿宋"/>
          <w:color w:val="auto"/>
          <w:spacing w:val="12"/>
          <w:sz w:val="19"/>
          <w:szCs w:val="19"/>
          <w:u w:val="single"/>
        </w:rPr>
        <w:t>)</w:t>
      </w:r>
      <w:r>
        <w:rPr>
          <w:rFonts w:ascii="仿宋" w:hAnsi="仿宋" w:eastAsia="仿宋" w:cs="仿宋"/>
          <w:color w:val="auto"/>
          <w:spacing w:val="7"/>
          <w:sz w:val="19"/>
          <w:szCs w:val="19"/>
          <w:u w:val="single"/>
        </w:rPr>
        <w:t>→查看政府采购公告→附件→下载电子招标文件，或者登陆《湘西公共资源交易网》 (</w:t>
      </w:r>
      <w:r>
        <w:rPr>
          <w:rFonts w:ascii="仿宋" w:hAnsi="仿宋" w:eastAsia="仿宋" w:cs="仿宋"/>
          <w:color w:val="auto"/>
          <w:sz w:val="19"/>
          <w:szCs w:val="19"/>
          <w:u w:val="single"/>
        </w:rPr>
        <w:t>http</w:t>
      </w:r>
      <w:r>
        <w:rPr>
          <w:rFonts w:ascii="仿宋" w:hAnsi="仿宋" w:eastAsia="仿宋" w:cs="仿宋"/>
          <w:color w:val="auto"/>
          <w:spacing w:val="7"/>
          <w:sz w:val="19"/>
          <w:szCs w:val="19"/>
          <w:u w:val="single"/>
        </w:rPr>
        <w:t>://</w:t>
      </w:r>
      <w:r>
        <w:rPr>
          <w:rFonts w:ascii="仿宋" w:hAnsi="仿宋" w:eastAsia="仿宋" w:cs="仿宋"/>
          <w:color w:val="auto"/>
          <w:sz w:val="19"/>
          <w:szCs w:val="19"/>
        </w:rPr>
        <w:t xml:space="preserve">     </w:t>
      </w:r>
      <w:r>
        <w:rPr>
          <w:rFonts w:ascii="仿宋" w:hAnsi="仿宋" w:eastAsia="仿宋" w:cs="仿宋"/>
          <w:color w:val="auto"/>
          <w:sz w:val="19"/>
          <w:szCs w:val="19"/>
          <w:u w:val="single"/>
        </w:rPr>
        <w:t>ggzyjy</w:t>
      </w:r>
      <w:r>
        <w:rPr>
          <w:rFonts w:ascii="仿宋" w:hAnsi="仿宋" w:eastAsia="仿宋" w:cs="仿宋"/>
          <w:color w:val="auto"/>
          <w:spacing w:val="-1"/>
          <w:sz w:val="19"/>
          <w:szCs w:val="19"/>
          <w:u w:val="single"/>
        </w:rPr>
        <w:t>.</w:t>
      </w:r>
      <w:r>
        <w:rPr>
          <w:rFonts w:ascii="仿宋" w:hAnsi="仿宋" w:eastAsia="仿宋" w:cs="仿宋"/>
          <w:color w:val="auto"/>
          <w:sz w:val="19"/>
          <w:szCs w:val="19"/>
          <w:u w:val="single"/>
        </w:rPr>
        <w:t>xxz</w:t>
      </w:r>
      <w:r>
        <w:rPr>
          <w:rFonts w:ascii="仿宋" w:hAnsi="仿宋" w:eastAsia="仿宋" w:cs="仿宋"/>
          <w:color w:val="auto"/>
          <w:spacing w:val="-1"/>
          <w:sz w:val="19"/>
          <w:szCs w:val="19"/>
          <w:u w:val="single"/>
        </w:rPr>
        <w:t>.</w:t>
      </w:r>
      <w:r>
        <w:rPr>
          <w:rFonts w:ascii="仿宋" w:hAnsi="仿宋" w:eastAsia="仿宋" w:cs="仿宋"/>
          <w:color w:val="auto"/>
          <w:sz w:val="19"/>
          <w:szCs w:val="19"/>
          <w:u w:val="single"/>
        </w:rPr>
        <w:t>gov</w:t>
      </w:r>
      <w:r>
        <w:rPr>
          <w:rFonts w:ascii="仿宋" w:hAnsi="仿宋" w:eastAsia="仿宋" w:cs="仿宋"/>
          <w:color w:val="auto"/>
          <w:spacing w:val="-1"/>
          <w:sz w:val="19"/>
          <w:szCs w:val="19"/>
          <w:u w:val="single"/>
        </w:rPr>
        <w:t>.</w:t>
      </w:r>
      <w:r>
        <w:rPr>
          <w:rFonts w:ascii="仿宋" w:hAnsi="仿宋" w:eastAsia="仿宋" w:cs="仿宋"/>
          <w:color w:val="auto"/>
          <w:sz w:val="19"/>
          <w:szCs w:val="19"/>
          <w:u w:val="single"/>
        </w:rPr>
        <w:t>cn</w:t>
      </w:r>
      <w:r>
        <w:rPr>
          <w:rFonts w:ascii="仿宋" w:hAnsi="仿宋" w:eastAsia="仿宋" w:cs="仿宋"/>
          <w:color w:val="auto"/>
          <w:spacing w:val="-1"/>
          <w:sz w:val="19"/>
          <w:szCs w:val="19"/>
          <w:u w:val="single"/>
        </w:rPr>
        <w:t>) → 点击“一站式综合服务系统”→</w:t>
      </w:r>
      <w:r>
        <w:rPr>
          <w:rFonts w:ascii="仿宋" w:hAnsi="仿宋" w:eastAsia="仿宋" w:cs="仿宋"/>
          <w:color w:val="auto"/>
          <w:sz w:val="19"/>
          <w:szCs w:val="19"/>
          <w:u w:val="single"/>
        </w:rPr>
        <w:t xml:space="preserve"> 点击“用户登录”→ 点击： “会员端” (使用用户</w:t>
      </w:r>
      <w:r>
        <w:rPr>
          <w:rFonts w:ascii="仿宋" w:hAnsi="仿宋" w:eastAsia="仿宋" w:cs="仿宋"/>
          <w:color w:val="auto"/>
          <w:spacing w:val="8"/>
          <w:sz w:val="19"/>
          <w:szCs w:val="19"/>
          <w:u w:val="single"/>
        </w:rPr>
        <w:t>名登录或证书</w:t>
      </w:r>
      <w:r>
        <w:rPr>
          <w:rFonts w:ascii="仿宋" w:hAnsi="仿宋" w:eastAsia="仿宋" w:cs="仿宋"/>
          <w:color w:val="auto"/>
          <w:spacing w:val="5"/>
          <w:sz w:val="19"/>
          <w:szCs w:val="19"/>
          <w:u w:val="single"/>
        </w:rPr>
        <w:t xml:space="preserve"> </w:t>
      </w:r>
      <w:r>
        <w:rPr>
          <w:rFonts w:ascii="仿宋" w:hAnsi="仿宋" w:eastAsia="仿宋" w:cs="仿宋"/>
          <w:color w:val="auto"/>
          <w:sz w:val="19"/>
          <w:szCs w:val="19"/>
          <w:u w:val="single"/>
        </w:rPr>
        <w:t>Key</w:t>
      </w:r>
      <w:r>
        <w:rPr>
          <w:rFonts w:ascii="仿宋" w:hAnsi="仿宋" w:eastAsia="仿宋" w:cs="仿宋"/>
          <w:color w:val="auto"/>
          <w:spacing w:val="4"/>
          <w:sz w:val="19"/>
          <w:szCs w:val="19"/>
          <w:u w:val="single"/>
        </w:rPr>
        <w:t>登录) → 点击“采购业务-填写投标信息”菜单，进入页面→ 点击“操作”按钮，进入到</w:t>
      </w:r>
      <w:r>
        <w:rPr>
          <w:rFonts w:ascii="仿宋" w:hAnsi="仿宋" w:eastAsia="仿宋" w:cs="仿宋"/>
          <w:color w:val="auto"/>
          <w:spacing w:val="14"/>
          <w:sz w:val="19"/>
          <w:szCs w:val="19"/>
          <w:u w:val="single"/>
        </w:rPr>
        <w:t>投标信</w:t>
      </w:r>
      <w:r>
        <w:rPr>
          <w:rFonts w:ascii="仿宋" w:hAnsi="仿宋" w:eastAsia="仿宋" w:cs="仿宋"/>
          <w:color w:val="auto"/>
          <w:spacing w:val="9"/>
          <w:sz w:val="19"/>
          <w:szCs w:val="19"/>
          <w:u w:val="single"/>
        </w:rPr>
        <w:t>息</w:t>
      </w:r>
      <w:r>
        <w:rPr>
          <w:rFonts w:ascii="仿宋" w:hAnsi="仿宋" w:eastAsia="仿宋" w:cs="仿宋"/>
          <w:color w:val="auto"/>
          <w:spacing w:val="7"/>
          <w:sz w:val="19"/>
          <w:szCs w:val="19"/>
          <w:u w:val="single"/>
        </w:rPr>
        <w:t>完善详情页面：填写项目负责人，点击我要投标→ 点击“采购业务-采购公告及文件下载”菜单，</w:t>
      </w:r>
      <w:r>
        <w:rPr>
          <w:rFonts w:ascii="仿宋" w:hAnsi="仿宋" w:eastAsia="仿宋" w:cs="仿宋"/>
          <w:color w:val="auto"/>
          <w:spacing w:val="4"/>
          <w:sz w:val="19"/>
          <w:szCs w:val="19"/>
          <w:u w:val="single"/>
        </w:rPr>
        <w:t>进入页面→ 点击“领取”下载按钮，进入详细页面→ 点击“下载招标文件”按钮，进入文件详细页面进</w:t>
      </w:r>
      <w:r>
        <w:rPr>
          <w:rFonts w:ascii="仿宋" w:hAnsi="仿宋" w:eastAsia="仿宋" w:cs="仿宋"/>
          <w:color w:val="auto"/>
          <w:sz w:val="19"/>
          <w:szCs w:val="19"/>
          <w:u w:val="single"/>
        </w:rPr>
        <w:t>行交</w:t>
      </w:r>
      <w:r>
        <w:rPr>
          <w:rFonts w:ascii="仿宋" w:hAnsi="仿宋" w:eastAsia="仿宋" w:cs="仿宋"/>
          <w:color w:val="auto"/>
          <w:spacing w:val="7"/>
          <w:sz w:val="19"/>
          <w:szCs w:val="19"/>
          <w:u w:val="single"/>
        </w:rPr>
        <w:t xml:space="preserve">易文件下载 </w:t>
      </w:r>
      <w:r>
        <w:rPr>
          <w:rFonts w:ascii="仿宋" w:hAnsi="仿宋" w:eastAsia="仿宋" w:cs="仿宋"/>
          <w:color w:val="auto"/>
          <w:spacing w:val="7"/>
          <w:sz w:val="19"/>
          <w:szCs w:val="19"/>
        </w:rPr>
        <w:t>获取电子版招标文件。</w:t>
      </w:r>
    </w:p>
    <w:p w14:paraId="5C4C569F">
      <w:pPr>
        <w:spacing w:before="1" w:line="376" w:lineRule="auto"/>
        <w:ind w:left="16" w:firstLine="419"/>
        <w:rPr>
          <w:rFonts w:hint="eastAsia" w:ascii="仿宋" w:hAnsi="仿宋" w:eastAsia="仿宋" w:cs="仿宋"/>
          <w:color w:val="auto"/>
          <w:sz w:val="20"/>
          <w:szCs w:val="20"/>
        </w:rPr>
      </w:pPr>
      <w:r>
        <w:rPr>
          <w:rFonts w:ascii="仿宋" w:hAnsi="仿宋" w:eastAsia="仿宋" w:cs="仿宋"/>
          <w:color w:val="auto"/>
          <w:spacing w:val="10"/>
          <w:sz w:val="20"/>
          <w:szCs w:val="20"/>
          <w14:textOutline w14:w="3797" w14:cap="sq" w14:cmpd="sng" w14:algn="ctr">
            <w14:solidFill>
              <w14:srgbClr w14:val="000000"/>
            </w14:solidFill>
            <w14:prstDash w14:val="solid"/>
            <w14:bevel/>
          </w14:textOutline>
        </w:rPr>
        <w:t>备注：1、以</w:t>
      </w:r>
      <w:r>
        <w:rPr>
          <w:rFonts w:ascii="仿宋" w:hAnsi="仿宋" w:eastAsia="仿宋" w:cs="仿宋"/>
          <w:color w:val="auto"/>
          <w:spacing w:val="9"/>
          <w:sz w:val="20"/>
          <w:szCs w:val="20"/>
          <w14:textOutline w14:w="3797" w14:cap="sq" w14:cmpd="sng" w14:algn="ctr">
            <w14:solidFill>
              <w14:srgbClr w14:val="000000"/>
            </w14:solidFill>
            <w14:prstDash w14:val="solid"/>
            <w14:bevel/>
          </w14:textOutline>
        </w:rPr>
        <w:t>上</w:t>
      </w:r>
      <w:r>
        <w:rPr>
          <w:rFonts w:ascii="仿宋" w:hAnsi="仿宋" w:eastAsia="仿宋" w:cs="仿宋"/>
          <w:color w:val="auto"/>
          <w:spacing w:val="5"/>
          <w:sz w:val="20"/>
          <w:szCs w:val="20"/>
        </w:rPr>
        <w:t xml:space="preserve"> </w:t>
      </w:r>
      <w:r>
        <w:rPr>
          <w:rFonts w:ascii="仿宋" w:hAnsi="仿宋" w:eastAsia="仿宋" w:cs="仿宋"/>
          <w:color w:val="auto"/>
          <w:spacing w:val="5"/>
          <w:sz w:val="20"/>
          <w:szCs w:val="20"/>
          <w14:textOutline w14:w="3797" w14:cap="sq" w14:cmpd="sng" w14:algn="ctr">
            <w14:solidFill>
              <w14:srgbClr w14:val="000000"/>
            </w14:solidFill>
            <w14:prstDash w14:val="solid"/>
            <w14:bevel/>
          </w14:textOutline>
        </w:rPr>
        <w:t>2</w:t>
      </w:r>
      <w:r>
        <w:rPr>
          <w:rFonts w:ascii="仿宋" w:hAnsi="仿宋" w:eastAsia="仿宋" w:cs="仿宋"/>
          <w:color w:val="auto"/>
          <w:spacing w:val="5"/>
          <w:sz w:val="20"/>
          <w:szCs w:val="20"/>
        </w:rPr>
        <w:t xml:space="preserve"> </w:t>
      </w:r>
      <w:r>
        <w:rPr>
          <w:rFonts w:ascii="仿宋" w:hAnsi="仿宋" w:eastAsia="仿宋" w:cs="仿宋"/>
          <w:color w:val="auto"/>
          <w:spacing w:val="5"/>
          <w:sz w:val="20"/>
          <w:szCs w:val="20"/>
          <w14:textOutline w14:w="3797" w14:cap="sq" w14:cmpd="sng" w14:algn="ctr">
            <w14:solidFill>
              <w14:srgbClr w14:val="000000"/>
            </w14:solidFill>
            <w14:prstDash w14:val="solid"/>
            <w14:bevel/>
          </w14:textOutline>
        </w:rPr>
        <w:t>种途径均可获取电子招标文件，但投标供应商须在获取电子招标文件截止时间以</w:t>
      </w:r>
      <w:r>
        <w:rPr>
          <w:rFonts w:ascii="仿宋" w:hAnsi="仿宋" w:eastAsia="仿宋" w:cs="仿宋"/>
          <w:color w:val="auto"/>
          <w:sz w:val="20"/>
          <w:szCs w:val="20"/>
        </w:rPr>
        <w:t xml:space="preserve"> </w:t>
      </w:r>
      <w:r>
        <w:rPr>
          <w:rFonts w:ascii="仿宋" w:hAnsi="仿宋" w:eastAsia="仿宋" w:cs="仿宋"/>
          <w:color w:val="auto"/>
          <w:spacing w:val="11"/>
          <w:sz w:val="20"/>
          <w:szCs w:val="20"/>
          <w14:textOutline w14:w="3797" w14:cap="sq" w14:cmpd="sng" w14:algn="ctr">
            <w14:solidFill>
              <w14:srgbClr w14:val="000000"/>
            </w14:solidFill>
            <w14:prstDash w14:val="solid"/>
            <w14:bevel/>
          </w14:textOutline>
        </w:rPr>
        <w:t>前</w:t>
      </w:r>
      <w:r>
        <w:rPr>
          <w:rFonts w:ascii="仿宋" w:hAnsi="仿宋" w:eastAsia="仿宋" w:cs="仿宋"/>
          <w:color w:val="auto"/>
          <w:spacing w:val="10"/>
          <w:sz w:val="20"/>
          <w:szCs w:val="20"/>
          <w14:textOutline w14:w="3797" w14:cap="sq" w14:cmpd="sng" w14:algn="ctr">
            <w14:solidFill>
              <w14:srgbClr w14:val="000000"/>
            </w14:solidFill>
            <w14:prstDash w14:val="solid"/>
            <w14:bevel/>
          </w14:textOutline>
        </w:rPr>
        <w:t>登陆《湘西公共资源交易网》完成点击我要投标阶段的操作，否则将会影响其投标；</w:t>
      </w:r>
    </w:p>
    <w:p w14:paraId="77A3FC4F">
      <w:pPr>
        <w:spacing w:before="1" w:line="376" w:lineRule="auto"/>
        <w:ind w:left="14" w:firstLine="1048"/>
        <w:rPr>
          <w:rFonts w:hint="eastAsia" w:ascii="仿宋" w:hAnsi="仿宋" w:eastAsia="仿宋" w:cs="仿宋"/>
          <w:color w:val="auto"/>
          <w:sz w:val="20"/>
          <w:szCs w:val="20"/>
        </w:rPr>
      </w:pPr>
      <w:r>
        <w:rPr>
          <w:rFonts w:ascii="仿宋" w:hAnsi="仿宋" w:eastAsia="仿宋" w:cs="仿宋"/>
          <w:color w:val="auto"/>
          <w:spacing w:val="16"/>
          <w:sz w:val="20"/>
          <w:szCs w:val="20"/>
          <w14:textOutline w14:w="3797" w14:cap="sq" w14:cmpd="sng" w14:algn="ctr">
            <w14:solidFill>
              <w14:srgbClr w14:val="000000"/>
            </w14:solidFill>
            <w14:prstDash w14:val="solid"/>
            <w14:bevel/>
          </w14:textOutline>
        </w:rPr>
        <w:t>2</w:t>
      </w:r>
      <w:r>
        <w:rPr>
          <w:rFonts w:ascii="仿宋" w:hAnsi="仿宋" w:eastAsia="仿宋" w:cs="仿宋"/>
          <w:color w:val="auto"/>
          <w:spacing w:val="14"/>
          <w:sz w:val="20"/>
          <w:szCs w:val="20"/>
          <w14:textOutline w14:w="3797" w14:cap="sq" w14:cmpd="sng" w14:algn="ctr">
            <w14:solidFill>
              <w14:srgbClr w14:val="000000"/>
            </w14:solidFill>
            <w14:prstDash w14:val="solid"/>
            <w14:bevel/>
          </w14:textOutline>
        </w:rPr>
        <w:t>、</w:t>
      </w:r>
      <w:r>
        <w:rPr>
          <w:rFonts w:ascii="仿宋" w:hAnsi="仿宋" w:eastAsia="仿宋" w:cs="仿宋"/>
          <w:color w:val="auto"/>
          <w:spacing w:val="8"/>
          <w:sz w:val="20"/>
          <w:szCs w:val="20"/>
          <w14:textOutline w14:w="3797" w14:cap="sq" w14:cmpd="sng" w14:algn="ctr">
            <w14:solidFill>
              <w14:srgbClr w14:val="000000"/>
            </w14:solidFill>
            <w14:prstDash w14:val="solid"/>
            <w14:bevel/>
          </w14:textOutline>
        </w:rPr>
        <w:t>各投标供应商自行在以上网站下载或查阅招标相关文件和资料等，恕不另行通知，如有</w:t>
      </w:r>
      <w:r>
        <w:rPr>
          <w:rFonts w:ascii="仿宋" w:hAnsi="仿宋" w:eastAsia="仿宋" w:cs="仿宋"/>
          <w:color w:val="auto"/>
          <w:sz w:val="20"/>
          <w:szCs w:val="20"/>
        </w:rPr>
        <w:t xml:space="preserve"> </w:t>
      </w:r>
      <w:r>
        <w:rPr>
          <w:rFonts w:ascii="仿宋" w:hAnsi="仿宋" w:eastAsia="仿宋" w:cs="仿宋"/>
          <w:color w:val="auto"/>
          <w:spacing w:val="16"/>
          <w:sz w:val="20"/>
          <w:szCs w:val="20"/>
          <w14:textOutline w14:w="3797" w14:cap="sq" w14:cmpd="sng" w14:algn="ctr">
            <w14:solidFill>
              <w14:srgbClr w14:val="000000"/>
            </w14:solidFill>
            <w14:prstDash w14:val="solid"/>
            <w14:bevel/>
          </w14:textOutline>
        </w:rPr>
        <w:t>遗</w:t>
      </w:r>
      <w:r>
        <w:rPr>
          <w:rFonts w:ascii="仿宋" w:hAnsi="仿宋" w:eastAsia="仿宋" w:cs="仿宋"/>
          <w:color w:val="auto"/>
          <w:spacing w:val="8"/>
          <w:sz w:val="20"/>
          <w:szCs w:val="20"/>
          <w14:textOutline w14:w="3797" w14:cap="sq" w14:cmpd="sng" w14:algn="ctr">
            <w14:solidFill>
              <w14:srgbClr w14:val="000000"/>
            </w14:solidFill>
            <w14:prstDash w14:val="solid"/>
            <w14:bevel/>
          </w14:textOutline>
        </w:rPr>
        <w:t>漏采购代理机构概不负责。</w:t>
      </w:r>
    </w:p>
    <w:p w14:paraId="691347C6">
      <w:pPr>
        <w:spacing w:line="239" w:lineRule="auto"/>
        <w:ind w:left="15"/>
        <w:outlineLvl w:val="1"/>
        <w:rPr>
          <w:rFonts w:hint="default" w:ascii="仿宋" w:hAnsi="仿宋" w:eastAsia="仿宋" w:cs="仿宋"/>
          <w:color w:val="auto"/>
          <w:sz w:val="20"/>
          <w:szCs w:val="20"/>
          <w:lang w:val="en-US" w:eastAsia="zh-CN"/>
        </w:rPr>
      </w:pPr>
      <w:bookmarkStart w:id="6" w:name="_bookmark7"/>
      <w:bookmarkEnd w:id="6"/>
      <w:r>
        <w:rPr>
          <w:rFonts w:hint="eastAsia" w:ascii="仿宋" w:hAnsi="仿宋" w:eastAsia="仿宋" w:cs="仿宋"/>
          <w:color w:val="auto"/>
          <w:spacing w:val="18"/>
          <w:sz w:val="20"/>
          <w:szCs w:val="20"/>
          <w:lang w:val="en-US" w:eastAsia="zh-CN"/>
          <w14:textOutline w14:w="3797" w14:cap="sq" w14:cmpd="sng" w14:algn="ctr">
            <w14:solidFill>
              <w14:srgbClr w14:val="000000"/>
            </w14:solidFill>
            <w14:prstDash w14:val="solid"/>
            <w14:bevel/>
          </w14:textOutline>
        </w:rPr>
        <w:t>四</w:t>
      </w:r>
      <w:r>
        <w:rPr>
          <w:rFonts w:ascii="仿宋" w:hAnsi="仿宋" w:eastAsia="仿宋" w:cs="仿宋"/>
          <w:color w:val="auto"/>
          <w:spacing w:val="12"/>
          <w:sz w:val="20"/>
          <w:szCs w:val="20"/>
          <w14:textOutline w14:w="3797" w14:cap="sq" w14:cmpd="sng" w14:algn="ctr">
            <w14:solidFill>
              <w14:srgbClr w14:val="000000"/>
            </w14:solidFill>
            <w14:prstDash w14:val="solid"/>
            <w14:bevel/>
          </w14:textOutline>
        </w:rPr>
        <w:t>、</w:t>
      </w:r>
      <w:r>
        <w:rPr>
          <w:rFonts w:hint="eastAsia" w:ascii="仿宋" w:hAnsi="仿宋" w:eastAsia="仿宋" w:cs="仿宋"/>
          <w:color w:val="auto"/>
          <w:spacing w:val="9"/>
          <w:sz w:val="20"/>
          <w:szCs w:val="20"/>
          <w:lang w:val="en-US" w:eastAsia="zh-CN"/>
          <w14:textOutline w14:w="3797" w14:cap="sq" w14:cmpd="sng" w14:algn="ctr">
            <w14:solidFill>
              <w14:srgbClr w14:val="000000"/>
            </w14:solidFill>
            <w14:prstDash w14:val="solid"/>
            <w14:bevel/>
          </w14:textOutline>
        </w:rPr>
        <w:t>响应文件提交时间</w:t>
      </w:r>
    </w:p>
    <w:p w14:paraId="47CA93B4">
      <w:pPr>
        <w:spacing w:before="102"/>
        <w:ind w:left="410"/>
        <w:rPr>
          <w:rFonts w:hint="eastAsia" w:ascii="仿宋" w:hAnsi="仿宋" w:eastAsia="仿宋" w:cs="仿宋"/>
          <w:color w:val="auto"/>
          <w:sz w:val="19"/>
          <w:szCs w:val="19"/>
        </w:rPr>
        <w:sectPr>
          <w:headerReference r:id="rId11" w:type="default"/>
          <w:pgSz w:w="11906" w:h="16839"/>
          <w:pgMar w:top="1117" w:right="1099" w:bottom="400" w:left="1303" w:header="878" w:footer="397" w:gutter="0"/>
          <w:pgNumType w:fmt="decimal"/>
          <w:cols w:space="720" w:num="1"/>
          <w:docGrid w:linePitch="286" w:charSpace="0"/>
        </w:sectPr>
      </w:pPr>
    </w:p>
    <w:p w14:paraId="03DBE2B3">
      <w:pPr>
        <w:tabs>
          <w:tab w:val="left" w:pos="111"/>
        </w:tabs>
        <w:spacing w:before="116" w:line="381" w:lineRule="auto"/>
        <w:ind w:left="12" w:firstLine="409"/>
        <w:rPr>
          <w:rFonts w:hint="eastAsia" w:ascii="仿宋" w:hAnsi="仿宋" w:eastAsia="仿宋" w:cs="仿宋"/>
          <w:color w:val="auto"/>
          <w:sz w:val="19"/>
          <w:szCs w:val="19"/>
        </w:rPr>
      </w:pPr>
      <w:r>
        <w:rPr>
          <w:rFonts w:hint="eastAsia" w:ascii="仿宋" w:hAnsi="仿宋" w:eastAsia="仿宋" w:cs="仿宋"/>
          <w:color w:val="auto"/>
          <w:spacing w:val="4"/>
          <w:sz w:val="19"/>
          <w:szCs w:val="19"/>
          <w:lang w:val="en-US" w:eastAsia="zh-CN"/>
        </w:rPr>
        <w:t>1.</w:t>
      </w:r>
      <w:r>
        <w:rPr>
          <w:rFonts w:ascii="仿宋" w:hAnsi="仿宋" w:eastAsia="仿宋" w:cs="仿宋"/>
          <w:color w:val="auto"/>
          <w:spacing w:val="4"/>
          <w:sz w:val="19"/>
          <w:szCs w:val="19"/>
        </w:rPr>
        <w:t>电子响应文件递交的截止时间 (即：投标截止时间，下同) 及开标时间</w:t>
      </w:r>
      <w:r>
        <w:rPr>
          <w:rFonts w:ascii="仿宋" w:hAnsi="仿宋" w:eastAsia="仿宋" w:cs="仿宋"/>
          <w:color w:val="000000" w:themeColor="text1"/>
          <w:spacing w:val="4"/>
          <w:sz w:val="19"/>
          <w:szCs w:val="19"/>
          <w14:textFill>
            <w14:solidFill>
              <w14:schemeClr w14:val="tx1"/>
            </w14:solidFill>
          </w14:textFill>
        </w:rPr>
        <w:t>：202</w:t>
      </w:r>
      <w:r>
        <w:rPr>
          <w:rFonts w:hint="eastAsia" w:ascii="仿宋" w:hAnsi="仿宋" w:eastAsia="仿宋" w:cs="仿宋"/>
          <w:color w:val="000000" w:themeColor="text1"/>
          <w:spacing w:val="4"/>
          <w:sz w:val="19"/>
          <w:szCs w:val="19"/>
          <w:lang w:val="en-US" w:eastAsia="zh-CN"/>
          <w14:textFill>
            <w14:solidFill>
              <w14:schemeClr w14:val="tx1"/>
            </w14:solidFill>
          </w14:textFill>
        </w:rPr>
        <w:t>6</w:t>
      </w:r>
      <w:r>
        <w:rPr>
          <w:rFonts w:ascii="仿宋" w:hAnsi="仿宋" w:eastAsia="仿宋" w:cs="仿宋"/>
          <w:color w:val="000000" w:themeColor="text1"/>
          <w:spacing w:val="4"/>
          <w:sz w:val="19"/>
          <w:szCs w:val="19"/>
          <w14:textFill>
            <w14:solidFill>
              <w14:schemeClr w14:val="tx1"/>
            </w14:solidFill>
          </w14:textFill>
        </w:rPr>
        <w:t>年</w:t>
      </w:r>
      <w:r>
        <w:rPr>
          <w:rFonts w:hint="eastAsia" w:ascii="仿宋" w:hAnsi="仿宋" w:eastAsia="仿宋" w:cs="仿宋"/>
          <w:color w:val="000000" w:themeColor="text1"/>
          <w:spacing w:val="4"/>
          <w:sz w:val="19"/>
          <w:szCs w:val="19"/>
          <w:lang w:val="en-US" w:eastAsia="zh-CN"/>
          <w14:textFill>
            <w14:solidFill>
              <w14:schemeClr w14:val="tx1"/>
            </w14:solidFill>
          </w14:textFill>
        </w:rPr>
        <w:t>08</w:t>
      </w:r>
      <w:r>
        <w:rPr>
          <w:rFonts w:ascii="仿宋" w:hAnsi="仿宋" w:eastAsia="仿宋" w:cs="仿宋"/>
          <w:color w:val="000000" w:themeColor="text1"/>
          <w:spacing w:val="4"/>
          <w:sz w:val="19"/>
          <w:szCs w:val="19"/>
          <w14:textFill>
            <w14:solidFill>
              <w14:schemeClr w14:val="tx1"/>
            </w14:solidFill>
          </w14:textFill>
        </w:rPr>
        <w:t>月</w:t>
      </w:r>
      <w:r>
        <w:rPr>
          <w:rFonts w:hint="eastAsia" w:ascii="仿宋" w:hAnsi="仿宋" w:eastAsia="仿宋" w:cs="仿宋"/>
          <w:color w:val="000000" w:themeColor="text1"/>
          <w:spacing w:val="4"/>
          <w:sz w:val="19"/>
          <w:szCs w:val="19"/>
          <w:lang w:val="en-US" w:eastAsia="zh-CN"/>
          <w14:textFill>
            <w14:solidFill>
              <w14:schemeClr w14:val="tx1"/>
            </w14:solidFill>
          </w14:textFill>
        </w:rPr>
        <w:t>20</w:t>
      </w:r>
      <w:r>
        <w:rPr>
          <w:rFonts w:ascii="仿宋" w:hAnsi="仿宋" w:eastAsia="仿宋" w:cs="仿宋"/>
          <w:color w:val="000000" w:themeColor="text1"/>
          <w:spacing w:val="4"/>
          <w:sz w:val="19"/>
          <w:szCs w:val="19"/>
          <w14:textFill>
            <w14:solidFill>
              <w14:schemeClr w14:val="tx1"/>
            </w14:solidFill>
          </w14:textFill>
        </w:rPr>
        <w:t xml:space="preserve">日09时00 </w:t>
      </w:r>
      <w:r>
        <w:rPr>
          <w:rFonts w:ascii="仿宋" w:hAnsi="仿宋" w:eastAsia="仿宋" w:cs="仿宋"/>
          <w:color w:val="auto"/>
          <w:spacing w:val="4"/>
          <w:sz w:val="19"/>
          <w:szCs w:val="19"/>
        </w:rPr>
        <w:t xml:space="preserve">分(北京时间) 。请投标人登录《湘西公共资源交易网》 (http://ggzyjy.xxz.gov.cn) 下载电子投标文件制作工具编制响应文件，投标人应在投标截止时间前通过湘西州公共资源交易中心电子交易平台    </w:t>
      </w:r>
      <w:r>
        <w:rPr>
          <w:rFonts w:ascii="仿宋" w:hAnsi="仿宋" w:eastAsia="仿宋" w:cs="仿宋"/>
          <w:color w:val="auto"/>
          <w:spacing w:val="4"/>
          <w:sz w:val="19"/>
          <w:szCs w:val="19"/>
        </w:rPr>
        <w:tab/>
      </w:r>
      <w:r>
        <w:rPr>
          <w:rFonts w:ascii="仿宋" w:hAnsi="仿宋" w:eastAsia="仿宋" w:cs="仿宋"/>
          <w:color w:val="auto"/>
          <w:spacing w:val="4"/>
          <w:sz w:val="19"/>
          <w:szCs w:val="19"/>
        </w:rPr>
        <w:t>(</w:t>
      </w:r>
      <w:r>
        <w:fldChar w:fldCharType="begin"/>
      </w:r>
      <w:r>
        <w:instrText xml:space="preserve"> HYPERLINK "http://app.ggzyjy.xxz.gov.cn/TPBidder/memberLogin" </w:instrText>
      </w:r>
      <w:r>
        <w:fldChar w:fldCharType="separate"/>
      </w:r>
      <w:r>
        <w:rPr>
          <w:rFonts w:ascii="仿宋" w:hAnsi="仿宋" w:eastAsia="仿宋" w:cs="仿宋"/>
          <w:color w:val="auto"/>
          <w:spacing w:val="4"/>
          <w:sz w:val="19"/>
          <w:szCs w:val="19"/>
        </w:rPr>
        <w:t>http://app.ggzyjy.xxz.gov.cn/TPBidder/memberLogin</w:t>
      </w:r>
      <w:r>
        <w:rPr>
          <w:rFonts w:ascii="仿宋" w:hAnsi="仿宋" w:eastAsia="仿宋" w:cs="仿宋"/>
          <w:color w:val="auto"/>
          <w:spacing w:val="4"/>
          <w:sz w:val="19"/>
          <w:szCs w:val="19"/>
        </w:rPr>
        <w:fldChar w:fldCharType="end"/>
      </w:r>
      <w:r>
        <w:rPr>
          <w:rFonts w:ascii="仿宋" w:hAnsi="仿宋" w:eastAsia="仿宋" w:cs="仿宋"/>
          <w:color w:val="auto"/>
          <w:spacing w:val="4"/>
          <w:sz w:val="19"/>
          <w:szCs w:val="19"/>
        </w:rPr>
        <w:t>) 递交数据电文形式的响应文件一份。逾期送达 的电子响应文件， 电子招标投标交易平台予以拒收。</w:t>
      </w:r>
    </w:p>
    <w:p w14:paraId="2594A29A">
      <w:pPr>
        <w:spacing w:line="389" w:lineRule="exact"/>
        <w:ind w:left="3347" w:leftChars="195" w:hanging="2938" w:hangingChars="1300"/>
        <w:rPr>
          <w:rFonts w:hint="eastAsia" w:ascii="仿宋" w:hAnsi="仿宋" w:eastAsia="仿宋" w:cs="仿宋"/>
          <w:color w:val="auto"/>
          <w:sz w:val="19"/>
          <w:szCs w:val="19"/>
        </w:rPr>
      </w:pPr>
      <w:r>
        <w:rPr>
          <w:rFonts w:ascii="仿宋" w:hAnsi="仿宋" w:eastAsia="仿宋" w:cs="仿宋"/>
          <w:color w:val="auto"/>
          <w:spacing w:val="18"/>
          <w:position w:val="14"/>
          <w:sz w:val="19"/>
          <w:szCs w:val="19"/>
        </w:rPr>
        <w:t>2</w:t>
      </w:r>
      <w:r>
        <w:rPr>
          <w:rFonts w:hint="eastAsia" w:ascii="仿宋" w:hAnsi="仿宋" w:eastAsia="仿宋" w:cs="仿宋"/>
          <w:color w:val="auto"/>
          <w:spacing w:val="14"/>
          <w:position w:val="14"/>
          <w:sz w:val="19"/>
          <w:szCs w:val="19"/>
          <w:lang w:eastAsia="zh-CN"/>
        </w:rPr>
        <w:t>.</w:t>
      </w:r>
      <w:r>
        <w:rPr>
          <w:rFonts w:ascii="仿宋" w:hAnsi="仿宋" w:eastAsia="仿宋" w:cs="仿宋"/>
          <w:color w:val="auto"/>
          <w:spacing w:val="9"/>
          <w:position w:val="14"/>
          <w:sz w:val="19"/>
          <w:szCs w:val="19"/>
        </w:rPr>
        <w:t>电子响应文件的解密截止时间：</w:t>
      </w:r>
      <w:r>
        <w:rPr>
          <w:rFonts w:ascii="仿宋" w:hAnsi="仿宋" w:eastAsia="仿宋" w:cs="仿宋"/>
          <w:color w:val="auto"/>
          <w:spacing w:val="9"/>
          <w:position w:val="14"/>
          <w:sz w:val="19"/>
          <w:szCs w:val="19"/>
          <w14:textOutline w14:w="3619" w14:cap="sq" w14:cmpd="sng" w14:algn="ctr">
            <w14:solidFill>
              <w14:srgbClr w14:val="000000"/>
            </w14:solidFill>
            <w14:prstDash w14:val="solid"/>
            <w14:bevel/>
          </w14:textOutline>
        </w:rPr>
        <w:t>解密指令发出后</w:t>
      </w:r>
      <w:r>
        <w:rPr>
          <w:rFonts w:ascii="仿宋" w:hAnsi="仿宋" w:eastAsia="仿宋" w:cs="仿宋"/>
          <w:color w:val="auto"/>
          <w:spacing w:val="9"/>
          <w:position w:val="14"/>
          <w:sz w:val="19"/>
          <w:szCs w:val="19"/>
        </w:rPr>
        <w:t xml:space="preserve"> </w:t>
      </w:r>
      <w:r>
        <w:rPr>
          <w:rFonts w:ascii="仿宋" w:hAnsi="仿宋" w:eastAsia="仿宋" w:cs="仿宋"/>
          <w:color w:val="auto"/>
          <w:spacing w:val="9"/>
          <w:position w:val="14"/>
          <w:sz w:val="19"/>
          <w:szCs w:val="19"/>
          <w14:textOutline w14:w="3619" w14:cap="sq" w14:cmpd="sng" w14:algn="ctr">
            <w14:solidFill>
              <w14:srgbClr w14:val="000000"/>
            </w14:solidFill>
            <w14:prstDash w14:val="solid"/>
            <w14:bevel/>
          </w14:textOutline>
        </w:rPr>
        <w:t>30</w:t>
      </w:r>
      <w:r>
        <w:rPr>
          <w:rFonts w:ascii="仿宋" w:hAnsi="仿宋" w:eastAsia="仿宋" w:cs="仿宋"/>
          <w:color w:val="auto"/>
          <w:spacing w:val="9"/>
          <w:position w:val="14"/>
          <w:sz w:val="19"/>
          <w:szCs w:val="19"/>
        </w:rPr>
        <w:t xml:space="preserve"> </w:t>
      </w:r>
      <w:r>
        <w:rPr>
          <w:rFonts w:ascii="仿宋" w:hAnsi="仿宋" w:eastAsia="仿宋" w:cs="仿宋"/>
          <w:color w:val="auto"/>
          <w:spacing w:val="9"/>
          <w:position w:val="14"/>
          <w:sz w:val="19"/>
          <w:szCs w:val="19"/>
          <w14:textOutline w14:w="3619" w14:cap="sq" w14:cmpd="sng" w14:algn="ctr">
            <w14:solidFill>
              <w14:srgbClr w14:val="000000"/>
            </w14:solidFill>
            <w14:prstDash w14:val="solid"/>
            <w14:bevel/>
          </w14:textOutline>
        </w:rPr>
        <w:t>分钟内</w:t>
      </w:r>
      <w:r>
        <w:rPr>
          <w:rFonts w:ascii="仿宋" w:hAnsi="仿宋" w:eastAsia="仿宋" w:cs="仿宋"/>
          <w:color w:val="auto"/>
          <w:spacing w:val="9"/>
          <w:position w:val="14"/>
          <w:sz w:val="19"/>
          <w:szCs w:val="19"/>
        </w:rPr>
        <w:t>。请投标人确保响应文件如期</w:t>
      </w:r>
      <w:r>
        <w:rPr>
          <w:rFonts w:hint="eastAsia" w:ascii="仿宋" w:hAnsi="仿宋" w:eastAsia="仿宋" w:cs="仿宋"/>
          <w:color w:val="auto"/>
          <w:spacing w:val="9"/>
          <w:position w:val="14"/>
          <w:sz w:val="19"/>
          <w:szCs w:val="19"/>
          <w:lang w:val="en-US" w:eastAsia="zh-CN"/>
        </w:rPr>
        <w:t xml:space="preserve">        </w:t>
      </w:r>
      <w:r>
        <w:rPr>
          <w:rFonts w:ascii="仿宋" w:hAnsi="仿宋" w:eastAsia="仿宋" w:cs="仿宋"/>
          <w:color w:val="auto"/>
          <w:spacing w:val="9"/>
          <w:position w:val="14"/>
          <w:sz w:val="19"/>
          <w:szCs w:val="19"/>
        </w:rPr>
        <w:t>解密。在</w:t>
      </w:r>
    </w:p>
    <w:p w14:paraId="522EC2EA">
      <w:pPr>
        <w:spacing w:line="229" w:lineRule="auto"/>
        <w:ind w:left="13"/>
        <w:rPr>
          <w:rFonts w:hint="eastAsia" w:ascii="仿宋" w:hAnsi="仿宋" w:eastAsia="仿宋" w:cs="仿宋"/>
          <w:color w:val="auto"/>
          <w:sz w:val="19"/>
          <w:szCs w:val="19"/>
        </w:rPr>
      </w:pPr>
      <w:r>
        <w:rPr>
          <w:rFonts w:ascii="仿宋" w:hAnsi="仿宋" w:eastAsia="仿宋" w:cs="仿宋"/>
          <w:color w:val="auto"/>
          <w:spacing w:val="18"/>
          <w:sz w:val="19"/>
          <w:szCs w:val="19"/>
        </w:rPr>
        <w:t>开</w:t>
      </w:r>
      <w:r>
        <w:rPr>
          <w:rFonts w:ascii="仿宋" w:hAnsi="仿宋" w:eastAsia="仿宋" w:cs="仿宋"/>
          <w:color w:val="auto"/>
          <w:spacing w:val="10"/>
          <w:sz w:val="19"/>
          <w:szCs w:val="19"/>
        </w:rPr>
        <w:t>标</w:t>
      </w:r>
      <w:r>
        <w:rPr>
          <w:rFonts w:ascii="仿宋" w:hAnsi="仿宋" w:eastAsia="仿宋" w:cs="仿宋"/>
          <w:color w:val="auto"/>
          <w:spacing w:val="9"/>
          <w:sz w:val="19"/>
          <w:szCs w:val="19"/>
        </w:rPr>
        <w:t>现场解密的，请投标人携带</w:t>
      </w:r>
      <w:r>
        <w:rPr>
          <w:rFonts w:ascii="仿宋" w:hAnsi="仿宋" w:eastAsia="仿宋" w:cs="仿宋"/>
          <w:color w:val="auto"/>
          <w:sz w:val="19"/>
          <w:szCs w:val="19"/>
        </w:rPr>
        <w:t>CA</w:t>
      </w:r>
      <w:r>
        <w:rPr>
          <w:rFonts w:ascii="仿宋" w:hAnsi="仿宋" w:eastAsia="仿宋" w:cs="仿宋"/>
          <w:color w:val="auto"/>
          <w:spacing w:val="9"/>
          <w:sz w:val="19"/>
          <w:szCs w:val="19"/>
        </w:rPr>
        <w:t xml:space="preserve"> 数字证书并自备解密电脑和网络。</w:t>
      </w:r>
    </w:p>
    <w:p w14:paraId="11B099D0">
      <w:pPr>
        <w:spacing w:before="31" w:line="378" w:lineRule="auto"/>
        <w:ind w:left="18" w:firstLine="401"/>
        <w:rPr>
          <w:rFonts w:ascii="仿宋" w:hAnsi="仿宋" w:eastAsia="仿宋" w:cs="仿宋"/>
          <w:color w:val="auto"/>
          <w:spacing w:val="29"/>
          <w:sz w:val="19"/>
          <w:szCs w:val="19"/>
        </w:rPr>
      </w:pPr>
    </w:p>
    <w:p w14:paraId="7406E692">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218" w:firstLineChars="100"/>
        <w:textAlignment w:val="auto"/>
        <w:rPr>
          <w:rFonts w:hint="eastAsia" w:ascii="仿宋" w:hAnsi="仿宋" w:eastAsia="仿宋" w:cs="仿宋"/>
          <w:b w:val="0"/>
          <w:bCs w:val="0"/>
          <w:snapToGrid w:val="0"/>
          <w:color w:val="auto"/>
          <w:spacing w:val="9"/>
          <w:sz w:val="20"/>
          <w:szCs w:val="20"/>
          <w:lang w:val="en-US" w:eastAsia="zh-CN" w:bidi="ar-SA"/>
          <w14:textOutline w14:w="3797" w14:cap="sq" w14:cmpd="sng" w14:algn="ctr">
            <w14:solidFill>
              <w14:srgbClr w14:val="000000"/>
            </w14:solidFill>
            <w14:prstDash w14:val="solid"/>
            <w14:bevel/>
          </w14:textOutline>
        </w:rPr>
      </w:pPr>
      <w:bookmarkStart w:id="7" w:name="_Toc28359093"/>
      <w:bookmarkStart w:id="8" w:name="_Toc35393633"/>
      <w:bookmarkStart w:id="9" w:name="_Toc28359016"/>
      <w:bookmarkStart w:id="10" w:name="_Toc35393802"/>
      <w:r>
        <w:rPr>
          <w:rFonts w:hint="eastAsia" w:ascii="仿宋" w:hAnsi="仿宋" w:eastAsia="仿宋" w:cs="仿宋"/>
          <w:b w:val="0"/>
          <w:bCs w:val="0"/>
          <w:snapToGrid w:val="0"/>
          <w:color w:val="auto"/>
          <w:spacing w:val="9"/>
          <w:sz w:val="20"/>
          <w:szCs w:val="20"/>
          <w:lang w:val="en-US" w:eastAsia="zh-CN" w:bidi="ar-SA"/>
          <w14:textOutline w14:w="3797" w14:cap="sq" w14:cmpd="sng" w14:algn="ctr">
            <w14:solidFill>
              <w14:srgbClr w14:val="000000"/>
            </w14:solidFill>
            <w14:prstDash w14:val="solid"/>
            <w14:bevel/>
          </w14:textOutline>
        </w:rPr>
        <w:t>五</w:t>
      </w:r>
      <w:r>
        <w:rPr>
          <w:rFonts w:ascii="仿宋" w:hAnsi="仿宋" w:eastAsia="仿宋" w:cs="仿宋"/>
          <w:color w:val="auto"/>
          <w:spacing w:val="7"/>
          <w:sz w:val="20"/>
          <w:szCs w:val="20"/>
          <w14:textOutline w14:w="3797" w14:cap="sq" w14:cmpd="sng" w14:algn="ctr">
            <w14:solidFill>
              <w14:srgbClr w14:val="000000"/>
            </w14:solidFill>
            <w14:prstDash w14:val="solid"/>
            <w14:bevel/>
          </w14:textOutline>
        </w:rPr>
        <w:t>、</w:t>
      </w:r>
      <w:r>
        <w:rPr>
          <w:rFonts w:hint="eastAsia" w:ascii="仿宋" w:hAnsi="仿宋" w:eastAsia="仿宋" w:cs="仿宋"/>
          <w:b w:val="0"/>
          <w:bCs w:val="0"/>
          <w:snapToGrid w:val="0"/>
          <w:color w:val="auto"/>
          <w:spacing w:val="9"/>
          <w:sz w:val="20"/>
          <w:szCs w:val="20"/>
          <w:lang w:val="en-US" w:eastAsia="zh-CN" w:bidi="ar-SA"/>
          <w14:textOutline w14:w="3797" w14:cap="sq" w14:cmpd="sng" w14:algn="ctr">
            <w14:solidFill>
              <w14:srgbClr w14:val="000000"/>
            </w14:solidFill>
            <w14:prstDash w14:val="solid"/>
            <w14:bevel/>
          </w14:textOutline>
        </w:rPr>
        <w:t>开启</w:t>
      </w:r>
      <w:bookmarkEnd w:id="7"/>
      <w:bookmarkEnd w:id="8"/>
      <w:bookmarkEnd w:id="9"/>
      <w:bookmarkEnd w:id="10"/>
    </w:p>
    <w:p w14:paraId="16FBFD96">
      <w:pPr>
        <w:rPr>
          <w:rFonts w:hint="default" w:ascii="仿宋" w:hAnsi="仿宋" w:eastAsia="仿宋" w:cs="仿宋"/>
          <w:color w:val="auto"/>
          <w:spacing w:val="9"/>
          <w:position w:val="14"/>
          <w:sz w:val="19"/>
          <w:szCs w:val="19"/>
          <w:lang w:val="en-US" w:eastAsia="zh-CN"/>
        </w:rPr>
      </w:pPr>
      <w:r>
        <w:rPr>
          <w:rFonts w:hint="eastAsia" w:ascii="仿宋" w:hAnsi="仿宋" w:eastAsia="仿宋" w:cs="仿宋"/>
          <w:b w:val="0"/>
          <w:bCs w:val="0"/>
          <w:snapToGrid w:val="0"/>
          <w:color w:val="auto"/>
          <w:spacing w:val="9"/>
          <w:sz w:val="20"/>
          <w:szCs w:val="20"/>
          <w:lang w:val="en-US" w:eastAsia="zh-CN" w:bidi="ar-SA"/>
          <w14:textOutline w14:w="3797" w14:cap="sq" w14:cmpd="sng" w14:algn="ctr">
            <w14:solidFill>
              <w14:srgbClr w14:val="000000"/>
            </w14:solidFill>
            <w14:prstDash w14:val="solid"/>
            <w14:bevel/>
          </w14:textOutline>
        </w:rPr>
        <w:t xml:space="preserve">  </w:t>
      </w:r>
      <w:r>
        <w:rPr>
          <w:rFonts w:hint="eastAsia" w:ascii="仿宋" w:hAnsi="仿宋" w:eastAsia="仿宋" w:cs="仿宋"/>
          <w:color w:val="auto"/>
          <w:spacing w:val="9"/>
          <w:position w:val="14"/>
          <w:sz w:val="19"/>
          <w:szCs w:val="19"/>
          <w:lang w:val="en-US" w:eastAsia="zh-CN"/>
        </w:rPr>
        <w:t xml:space="preserve">  1.</w:t>
      </w:r>
      <w:r>
        <w:rPr>
          <w:rFonts w:hint="eastAsia" w:ascii="仿宋" w:hAnsi="仿宋" w:eastAsia="仿宋" w:cs="仿宋"/>
          <w:color w:val="auto"/>
          <w:spacing w:val="9"/>
          <w:position w:val="14"/>
          <w:sz w:val="19"/>
          <w:szCs w:val="19"/>
        </w:rPr>
        <w:t>时间：</w:t>
      </w:r>
      <w:r>
        <w:rPr>
          <w:rFonts w:hint="eastAsia" w:ascii="仿宋" w:hAnsi="仿宋" w:eastAsia="仿宋" w:cs="仿宋"/>
          <w:color w:val="auto"/>
          <w:spacing w:val="9"/>
          <w:position w:val="14"/>
          <w:sz w:val="19"/>
          <w:szCs w:val="19"/>
          <w:lang w:val="en-US" w:eastAsia="zh-CN"/>
        </w:rPr>
        <w:t>2026</w:t>
      </w:r>
      <w:r>
        <w:rPr>
          <w:rFonts w:hint="eastAsia" w:ascii="仿宋" w:hAnsi="仿宋" w:eastAsia="仿宋" w:cs="仿宋"/>
          <w:color w:val="auto"/>
          <w:spacing w:val="9"/>
          <w:position w:val="14"/>
          <w:sz w:val="19"/>
          <w:szCs w:val="19"/>
        </w:rPr>
        <w:t xml:space="preserve">年 </w:t>
      </w:r>
      <w:r>
        <w:rPr>
          <w:rFonts w:hint="eastAsia" w:ascii="仿宋" w:hAnsi="仿宋" w:eastAsia="仿宋" w:cs="仿宋"/>
          <w:color w:val="auto"/>
          <w:spacing w:val="9"/>
          <w:position w:val="14"/>
          <w:sz w:val="19"/>
          <w:szCs w:val="19"/>
          <w:lang w:val="en-US" w:eastAsia="zh-CN"/>
        </w:rPr>
        <w:t>08</w:t>
      </w:r>
      <w:r>
        <w:rPr>
          <w:rFonts w:hint="eastAsia" w:ascii="仿宋" w:hAnsi="仿宋" w:eastAsia="仿宋" w:cs="仿宋"/>
          <w:color w:val="auto"/>
          <w:spacing w:val="9"/>
          <w:position w:val="14"/>
          <w:sz w:val="19"/>
          <w:szCs w:val="19"/>
        </w:rPr>
        <w:t>月</w:t>
      </w:r>
      <w:r>
        <w:rPr>
          <w:rFonts w:hint="eastAsia" w:ascii="仿宋" w:hAnsi="仿宋" w:eastAsia="仿宋" w:cs="仿宋"/>
          <w:color w:val="auto"/>
          <w:spacing w:val="9"/>
          <w:position w:val="14"/>
          <w:sz w:val="19"/>
          <w:szCs w:val="19"/>
          <w:lang w:val="en-US" w:eastAsia="zh-CN"/>
        </w:rPr>
        <w:t>20</w:t>
      </w:r>
      <w:r>
        <w:rPr>
          <w:rFonts w:hint="eastAsia" w:ascii="仿宋" w:hAnsi="仿宋" w:eastAsia="仿宋" w:cs="仿宋"/>
          <w:color w:val="auto"/>
          <w:spacing w:val="9"/>
          <w:position w:val="14"/>
          <w:sz w:val="19"/>
          <w:szCs w:val="19"/>
        </w:rPr>
        <w:t>日</w:t>
      </w:r>
      <w:r>
        <w:rPr>
          <w:rFonts w:hint="eastAsia" w:ascii="仿宋" w:hAnsi="仿宋" w:eastAsia="仿宋" w:cs="仿宋"/>
          <w:color w:val="auto"/>
          <w:spacing w:val="9"/>
          <w:position w:val="14"/>
          <w:sz w:val="19"/>
          <w:szCs w:val="19"/>
          <w:lang w:val="en-US" w:eastAsia="zh-CN"/>
        </w:rPr>
        <w:t>09时00</w:t>
      </w:r>
      <w:r>
        <w:rPr>
          <w:rFonts w:hint="eastAsia" w:ascii="仿宋" w:hAnsi="仿宋" w:eastAsia="仿宋" w:cs="仿宋"/>
          <w:color w:val="auto"/>
          <w:spacing w:val="9"/>
          <w:position w:val="14"/>
          <w:sz w:val="19"/>
          <w:szCs w:val="19"/>
        </w:rPr>
        <w:t xml:space="preserve"> 分（北京时间）</w:t>
      </w:r>
    </w:p>
    <w:p w14:paraId="096A2079">
      <w:pPr>
        <w:spacing w:line="240" w:lineRule="auto"/>
        <w:ind w:left="0" w:right="0" w:firstLine="452" w:firstLineChars="200"/>
        <w:rPr>
          <w:rFonts w:ascii="仿宋" w:hAnsi="仿宋" w:eastAsia="仿宋" w:cs="仿宋"/>
          <w:sz w:val="19"/>
          <w:szCs w:val="19"/>
        </w:rPr>
      </w:pPr>
      <w:r>
        <w:rPr>
          <w:rFonts w:hint="eastAsia" w:ascii="仿宋" w:hAnsi="仿宋" w:eastAsia="仿宋" w:cs="仿宋"/>
          <w:spacing w:val="18"/>
          <w:position w:val="5"/>
          <w:sz w:val="19"/>
          <w:szCs w:val="19"/>
          <w:lang w:val="en-US" w:eastAsia="zh-CN"/>
        </w:rPr>
        <w:t>2.</w:t>
      </w:r>
      <w:r>
        <w:rPr>
          <w:rFonts w:ascii="仿宋" w:hAnsi="仿宋" w:eastAsia="仿宋" w:cs="仿宋"/>
          <w:spacing w:val="11"/>
          <w:position w:val="5"/>
          <w:sz w:val="19"/>
          <w:szCs w:val="19"/>
        </w:rPr>
        <w:t>开</w:t>
      </w:r>
      <w:r>
        <w:rPr>
          <w:rFonts w:ascii="仿宋" w:hAnsi="仿宋" w:eastAsia="仿宋" w:cs="仿宋"/>
          <w:spacing w:val="9"/>
          <w:position w:val="5"/>
          <w:sz w:val="19"/>
          <w:szCs w:val="19"/>
        </w:rPr>
        <w:t>标地点：在湘西自治州公共资源交易中心电子招标交易平</w:t>
      </w:r>
      <w:r>
        <w:rPr>
          <w:rFonts w:ascii="仿宋" w:hAnsi="仿宋" w:eastAsia="仿宋" w:cs="仿宋"/>
          <w:spacing w:val="9"/>
          <w:position w:val="5"/>
          <w:sz w:val="19"/>
          <w:szCs w:val="19"/>
          <w:shd w:val="clear" w:fill="FFFF00"/>
        </w:rPr>
        <w:t>台</w:t>
      </w:r>
      <w:r>
        <w:rPr>
          <w:rFonts w:ascii="仿宋" w:hAnsi="仿宋" w:eastAsia="仿宋" w:cs="仿宋"/>
          <w:color w:val="0000FF"/>
          <w:spacing w:val="9"/>
          <w:position w:val="5"/>
          <w:sz w:val="19"/>
          <w:szCs w:val="19"/>
          <w:shd w:val="clear" w:fill="FFFF00"/>
          <w14:textOutline w14:w="3614" w14:cap="sq" w14:cmpd="sng">
            <w14:solidFill>
              <w14:srgbClr w14:val="0000FF"/>
            </w14:solidFill>
            <w14:prstDash w14:val="solid"/>
            <w14:bevel/>
          </w14:textOutline>
        </w:rPr>
        <w:t>不见面开标室</w:t>
      </w:r>
      <w:r>
        <w:rPr>
          <w:sz w:val="19"/>
          <w:szCs w:val="19"/>
        </w:rPr>
        <w:drawing>
          <wp:inline distT="0" distB="0" distL="0" distR="0">
            <wp:extent cx="64770" cy="164465"/>
            <wp:effectExtent l="0" t="0" r="11430" b="6985"/>
            <wp:docPr id="43" name="IM 43"/>
            <wp:cNvGraphicFramePr/>
            <a:graphic xmlns:a="http://schemas.openxmlformats.org/drawingml/2006/main">
              <a:graphicData uri="http://schemas.openxmlformats.org/drawingml/2006/picture">
                <pic:pic xmlns:pic="http://schemas.openxmlformats.org/drawingml/2006/picture">
                  <pic:nvPicPr>
                    <pic:cNvPr id="43" name="IM 43"/>
                    <pic:cNvPicPr/>
                  </pic:nvPicPr>
                  <pic:blipFill>
                    <a:blip r:embed="rId47"/>
                    <a:stretch>
                      <a:fillRect/>
                    </a:stretch>
                  </pic:blipFill>
                  <pic:spPr>
                    <a:xfrm>
                      <a:off x="0" y="0"/>
                      <a:ext cx="64973" cy="164465"/>
                    </a:xfrm>
                    <a:prstGeom prst="rect">
                      <a:avLst/>
                    </a:prstGeom>
                  </pic:spPr>
                </pic:pic>
              </a:graphicData>
            </a:graphic>
          </wp:inline>
        </w:drawing>
      </w:r>
      <w:r>
        <w:rPr>
          <w:rFonts w:hint="eastAsia" w:ascii="仿宋" w:hAnsi="仿宋" w:eastAsia="仿宋" w:cs="仿宋"/>
          <w:color w:val="0000FF"/>
          <w:spacing w:val="9"/>
          <w:position w:val="5"/>
          <w:sz w:val="19"/>
          <w:szCs w:val="19"/>
          <w:u w:val="none" w:color="auto"/>
          <w:shd w:val="clear" w:fill="FFFF00"/>
          <w:lang w:val="en-US" w:eastAsia="zh-CN"/>
          <w14:textOutline w14:w="3614" w14:cap="sq" w14:cmpd="sng">
            <w14:solidFill>
              <w14:srgbClr w14:val="0000FF"/>
            </w14:solidFill>
            <w14:prstDash w14:val="solid"/>
            <w14:bevel/>
          </w14:textOutline>
        </w:rPr>
        <w:t>十</w:t>
      </w:r>
      <w:r>
        <w:rPr>
          <w:sz w:val="19"/>
          <w:szCs w:val="19"/>
        </w:rPr>
        <w:drawing>
          <wp:inline distT="0" distB="0" distL="0" distR="0">
            <wp:extent cx="64770" cy="164465"/>
            <wp:effectExtent l="0" t="0" r="11430" b="6985"/>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47"/>
                    <a:stretch>
                      <a:fillRect/>
                    </a:stretch>
                  </pic:blipFill>
                  <pic:spPr>
                    <a:xfrm>
                      <a:off x="0" y="0"/>
                      <a:ext cx="64973" cy="164465"/>
                    </a:xfrm>
                    <a:prstGeom prst="rect">
                      <a:avLst/>
                    </a:prstGeom>
                  </pic:spPr>
                </pic:pic>
              </a:graphicData>
            </a:graphic>
          </wp:inline>
        </w:drawing>
      </w:r>
      <w:r>
        <w:rPr>
          <w:rFonts w:ascii="仿宋" w:hAnsi="仿宋" w:eastAsia="仿宋" w:cs="仿宋"/>
          <w:color w:val="0000FF"/>
          <w:spacing w:val="9"/>
          <w:position w:val="5"/>
          <w:sz w:val="19"/>
          <w:szCs w:val="19"/>
          <w:shd w:val="clear" w:fill="FFFF00"/>
          <w14:textOutline w14:w="3614" w14:cap="sq" w14:cmpd="sng">
            <w14:solidFill>
              <w14:srgbClr w14:val="0000FF"/>
            </w14:solidFill>
            <w14:prstDash w14:val="solid"/>
            <w14:bevel/>
          </w14:textOutline>
        </w:rPr>
        <w:t>举行</w:t>
      </w:r>
      <w:r>
        <w:rPr>
          <w:rFonts w:ascii="仿宋" w:hAnsi="仿宋" w:eastAsia="仿宋" w:cs="仿宋"/>
          <w:spacing w:val="9"/>
          <w:position w:val="5"/>
          <w:sz w:val="19"/>
          <w:szCs w:val="19"/>
        </w:rPr>
        <w:t>，所有投</w:t>
      </w:r>
      <w:r>
        <w:rPr>
          <w:rFonts w:ascii="仿宋" w:hAnsi="仿宋" w:eastAsia="仿宋" w:cs="仿宋"/>
          <w:color w:val="333333"/>
          <w:spacing w:val="9"/>
          <w:position w:val="5"/>
          <w:sz w:val="19"/>
          <w:szCs w:val="19"/>
        </w:rPr>
        <w:t>标人</w:t>
      </w:r>
      <w:r>
        <w:rPr>
          <w:rFonts w:ascii="仿宋" w:hAnsi="仿宋" w:eastAsia="仿宋" w:cs="仿宋"/>
          <w:color w:val="333333"/>
          <w:position w:val="5"/>
          <w:sz w:val="19"/>
          <w:szCs w:val="19"/>
        </w:rPr>
        <w:t xml:space="preserve"> </w:t>
      </w:r>
      <w:r>
        <w:rPr>
          <w:rFonts w:ascii="仿宋" w:hAnsi="仿宋" w:eastAsia="仿宋" w:cs="仿宋"/>
          <w:color w:val="333333"/>
          <w:spacing w:val="13"/>
          <w:sz w:val="19"/>
          <w:szCs w:val="19"/>
        </w:rPr>
        <w:t>应</w:t>
      </w:r>
      <w:r>
        <w:rPr>
          <w:rFonts w:ascii="仿宋" w:hAnsi="仿宋" w:eastAsia="仿宋" w:cs="仿宋"/>
          <w:color w:val="333333"/>
          <w:spacing w:val="7"/>
          <w:sz w:val="19"/>
          <w:szCs w:val="19"/>
        </w:rPr>
        <w:t>准时在线参加开标。</w:t>
      </w:r>
    </w:p>
    <w:p w14:paraId="347CB80A">
      <w:pPr>
        <w:spacing w:before="8" w:line="230" w:lineRule="auto"/>
        <w:ind w:left="474"/>
        <w:rPr>
          <w:rFonts w:hint="eastAsia" w:ascii="仿宋" w:hAnsi="仿宋" w:eastAsia="仿宋" w:cs="仿宋"/>
          <w:color w:val="auto"/>
          <w:sz w:val="19"/>
          <w:szCs w:val="19"/>
        </w:rPr>
      </w:pPr>
      <w:r>
        <w:rPr>
          <w:rFonts w:ascii="仿宋" w:hAnsi="仿宋" w:eastAsia="仿宋" w:cs="仿宋"/>
          <w:color w:val="auto"/>
          <w:spacing w:val="13"/>
          <w:sz w:val="19"/>
          <w:szCs w:val="19"/>
          <w14:textOutline w14:w="3619" w14:cap="sq" w14:cmpd="sng" w14:algn="ctr">
            <w14:solidFill>
              <w14:srgbClr w14:val="333333"/>
            </w14:solidFill>
            <w14:prstDash w14:val="solid"/>
            <w14:bevel/>
          </w14:textOutline>
        </w:rPr>
        <w:t>注</w:t>
      </w:r>
      <w:r>
        <w:rPr>
          <w:rFonts w:ascii="仿宋" w:hAnsi="仿宋" w:eastAsia="仿宋" w:cs="仿宋"/>
          <w:color w:val="auto"/>
          <w:spacing w:val="8"/>
          <w:sz w:val="19"/>
          <w:szCs w:val="19"/>
          <w14:textOutline w14:w="3619" w14:cap="sq" w14:cmpd="sng" w14:algn="ctr">
            <w14:solidFill>
              <w14:srgbClr w14:val="333333"/>
            </w14:solidFill>
            <w14:prstDash w14:val="solid"/>
            <w14:bevel/>
          </w14:textOutline>
        </w:rPr>
        <w:t>：届时网上不见面开标大厅进行在线解密需使用对应制作响应文件的</w:t>
      </w:r>
      <w:r>
        <w:rPr>
          <w:rFonts w:ascii="仿宋" w:hAnsi="仿宋" w:eastAsia="仿宋" w:cs="仿宋"/>
          <w:color w:val="auto"/>
          <w:sz w:val="19"/>
          <w:szCs w:val="19"/>
          <w14:textOutline w14:w="3619" w14:cap="sq" w14:cmpd="sng" w14:algn="ctr">
            <w14:solidFill>
              <w14:srgbClr w14:val="333333"/>
            </w14:solidFill>
            <w14:prstDash w14:val="solid"/>
            <w14:bevel/>
          </w14:textOutline>
        </w:rPr>
        <w:t>CA</w:t>
      </w:r>
      <w:r>
        <w:rPr>
          <w:rFonts w:ascii="仿宋" w:hAnsi="仿宋" w:eastAsia="仿宋" w:cs="仿宋"/>
          <w:color w:val="auto"/>
          <w:spacing w:val="8"/>
          <w:sz w:val="19"/>
          <w:szCs w:val="19"/>
        </w:rPr>
        <w:t xml:space="preserve"> </w:t>
      </w:r>
      <w:r>
        <w:rPr>
          <w:rFonts w:ascii="仿宋" w:hAnsi="仿宋" w:eastAsia="仿宋" w:cs="仿宋"/>
          <w:color w:val="auto"/>
          <w:spacing w:val="8"/>
          <w:sz w:val="19"/>
          <w:szCs w:val="19"/>
          <w14:textOutline w14:w="3619" w14:cap="sq" w14:cmpd="sng" w14:algn="ctr">
            <w14:solidFill>
              <w14:srgbClr w14:val="333333"/>
            </w14:solidFill>
            <w14:prstDash w14:val="solid"/>
            <w14:bevel/>
          </w14:textOutline>
        </w:rPr>
        <w:t>锁进行解密</w:t>
      </w:r>
      <w:r>
        <w:rPr>
          <w:rFonts w:ascii="仿宋" w:hAnsi="仿宋" w:eastAsia="仿宋" w:cs="仿宋"/>
          <w:color w:val="auto"/>
          <w:spacing w:val="8"/>
          <w:sz w:val="19"/>
          <w:szCs w:val="19"/>
        </w:rPr>
        <w:t xml:space="preserve"> </w:t>
      </w:r>
      <w:r>
        <w:rPr>
          <w:rFonts w:ascii="仿宋" w:hAnsi="仿宋" w:eastAsia="仿宋" w:cs="仿宋"/>
          <w:color w:val="auto"/>
          <w:spacing w:val="8"/>
          <w:sz w:val="19"/>
          <w:szCs w:val="19"/>
          <w14:textOutline w14:w="3619" w14:cap="sq" w14:cmpd="sng" w14:algn="ctr">
            <w14:solidFill>
              <w14:srgbClr w14:val="333333"/>
            </w14:solidFill>
            <w14:prstDash w14:val="solid"/>
            <w14:bevel/>
          </w14:textOutline>
        </w:rPr>
        <w:t>(不见面开标大</w:t>
      </w:r>
    </w:p>
    <w:p w14:paraId="559C649F">
      <w:pPr>
        <w:spacing w:before="121" w:line="389" w:lineRule="exact"/>
        <w:ind w:left="14"/>
        <w:rPr>
          <w:rFonts w:hint="eastAsia" w:ascii="仿宋" w:hAnsi="仿宋" w:eastAsia="仿宋" w:cs="仿宋"/>
          <w:color w:val="auto"/>
          <w:sz w:val="19"/>
          <w:szCs w:val="19"/>
        </w:rPr>
      </w:pPr>
      <w:r>
        <w:rPr>
          <w:rFonts w:ascii="仿宋" w:hAnsi="仿宋" w:eastAsia="仿宋" w:cs="仿宋"/>
          <w:color w:val="auto"/>
          <w:spacing w:val="38"/>
          <w:position w:val="5"/>
          <w:sz w:val="19"/>
          <w:szCs w:val="19"/>
          <w14:textOutline w14:w="3619" w14:cap="sq" w14:cmpd="sng" w14:algn="ctr">
            <w14:solidFill>
              <w14:srgbClr w14:val="333333"/>
            </w14:solidFill>
            <w14:prstDash w14:val="solid"/>
            <w14:bevel/>
          </w14:textOutline>
        </w:rPr>
        <w:t>厅</w:t>
      </w:r>
      <w:r>
        <w:rPr>
          <w:rFonts w:ascii="仿宋" w:hAnsi="仿宋" w:eastAsia="仿宋" w:cs="仿宋"/>
          <w:color w:val="auto"/>
          <w:spacing w:val="23"/>
          <w:position w:val="5"/>
          <w:sz w:val="19"/>
          <w:szCs w:val="19"/>
          <w14:textOutline w14:w="3619" w14:cap="sq" w14:cmpd="sng" w14:algn="ctr">
            <w14:solidFill>
              <w14:srgbClr w14:val="333333"/>
            </w14:solidFill>
            <w14:prstDash w14:val="solid"/>
            <w14:bevel/>
          </w14:textOutline>
        </w:rPr>
        <w:t>登录地址：</w:t>
      </w:r>
      <w:r>
        <w:fldChar w:fldCharType="begin"/>
      </w:r>
      <w:r>
        <w:instrText xml:space="preserve"> HYPERLINK "http://app.ggzyjy.xxz.gov.cn/BidOpening/bidopeninghallaction/hall/" </w:instrText>
      </w:r>
      <w:r>
        <w:fldChar w:fldCharType="separate"/>
      </w:r>
      <w:r>
        <w:rPr>
          <w:rFonts w:ascii="仿宋" w:hAnsi="仿宋" w:eastAsia="仿宋" w:cs="仿宋"/>
          <w:color w:val="auto"/>
          <w:position w:val="5"/>
          <w:sz w:val="19"/>
          <w:szCs w:val="19"/>
          <w14:textOutline w14:w="3619" w14:cap="sq" w14:cmpd="sng" w14:algn="ctr">
            <w14:solidFill>
              <w14:srgbClr w14:val="333333"/>
            </w14:solidFill>
            <w14:prstDash w14:val="solid"/>
            <w14:bevel/>
          </w14:textOutline>
        </w:rPr>
        <w:t>http</w:t>
      </w:r>
      <w:r>
        <w:rPr>
          <w:rFonts w:ascii="仿宋" w:hAnsi="仿宋" w:eastAsia="仿宋" w:cs="仿宋"/>
          <w:color w:val="auto"/>
          <w:spacing w:val="23"/>
          <w:position w:val="5"/>
          <w:sz w:val="19"/>
          <w:szCs w:val="19"/>
          <w14:textOutline w14:w="3619" w14:cap="sq" w14:cmpd="sng" w14:algn="ctr">
            <w14:solidFill>
              <w14:srgbClr w14:val="333333"/>
            </w14:solidFill>
            <w14:prstDash w14:val="solid"/>
            <w14:bevel/>
          </w14:textOutline>
        </w:rPr>
        <w:t>://</w:t>
      </w:r>
      <w:r>
        <w:rPr>
          <w:rFonts w:ascii="仿宋" w:hAnsi="仿宋" w:eastAsia="仿宋" w:cs="仿宋"/>
          <w:color w:val="auto"/>
          <w:position w:val="5"/>
          <w:sz w:val="19"/>
          <w:szCs w:val="19"/>
          <w14:textOutline w14:w="3619" w14:cap="sq" w14:cmpd="sng" w14:algn="ctr">
            <w14:solidFill>
              <w14:srgbClr w14:val="333333"/>
            </w14:solidFill>
            <w14:prstDash w14:val="solid"/>
            <w14:bevel/>
          </w14:textOutline>
        </w:rPr>
        <w:t>app</w:t>
      </w:r>
      <w:r>
        <w:rPr>
          <w:rFonts w:ascii="仿宋" w:hAnsi="仿宋" w:eastAsia="仿宋" w:cs="仿宋"/>
          <w:color w:val="auto"/>
          <w:spacing w:val="23"/>
          <w:position w:val="5"/>
          <w:sz w:val="19"/>
          <w:szCs w:val="19"/>
          <w14:textOutline w14:w="3619" w14:cap="sq" w14:cmpd="sng" w14:algn="ctr">
            <w14:solidFill>
              <w14:srgbClr w14:val="333333"/>
            </w14:solidFill>
            <w14:prstDash w14:val="solid"/>
            <w14:bevel/>
          </w14:textOutline>
        </w:rPr>
        <w:t>.</w:t>
      </w:r>
      <w:r>
        <w:rPr>
          <w:rFonts w:ascii="仿宋" w:hAnsi="仿宋" w:eastAsia="仿宋" w:cs="仿宋"/>
          <w:color w:val="auto"/>
          <w:position w:val="5"/>
          <w:sz w:val="19"/>
          <w:szCs w:val="19"/>
          <w14:textOutline w14:w="3619" w14:cap="sq" w14:cmpd="sng" w14:algn="ctr">
            <w14:solidFill>
              <w14:srgbClr w14:val="333333"/>
            </w14:solidFill>
            <w14:prstDash w14:val="solid"/>
            <w14:bevel/>
          </w14:textOutline>
        </w:rPr>
        <w:t>ggzyjy</w:t>
      </w:r>
      <w:r>
        <w:rPr>
          <w:rFonts w:ascii="仿宋" w:hAnsi="仿宋" w:eastAsia="仿宋" w:cs="仿宋"/>
          <w:color w:val="auto"/>
          <w:spacing w:val="23"/>
          <w:position w:val="5"/>
          <w:sz w:val="19"/>
          <w:szCs w:val="19"/>
          <w14:textOutline w14:w="3619" w14:cap="sq" w14:cmpd="sng" w14:algn="ctr">
            <w14:solidFill>
              <w14:srgbClr w14:val="333333"/>
            </w14:solidFill>
            <w14:prstDash w14:val="solid"/>
            <w14:bevel/>
          </w14:textOutline>
        </w:rPr>
        <w:t>.</w:t>
      </w:r>
      <w:r>
        <w:rPr>
          <w:rFonts w:ascii="仿宋" w:hAnsi="仿宋" w:eastAsia="仿宋" w:cs="仿宋"/>
          <w:color w:val="auto"/>
          <w:position w:val="5"/>
          <w:sz w:val="19"/>
          <w:szCs w:val="19"/>
          <w14:textOutline w14:w="3619" w14:cap="sq" w14:cmpd="sng" w14:algn="ctr">
            <w14:solidFill>
              <w14:srgbClr w14:val="333333"/>
            </w14:solidFill>
            <w14:prstDash w14:val="solid"/>
            <w14:bevel/>
          </w14:textOutline>
        </w:rPr>
        <w:t>xxz</w:t>
      </w:r>
      <w:r>
        <w:rPr>
          <w:rFonts w:ascii="仿宋" w:hAnsi="仿宋" w:eastAsia="仿宋" w:cs="仿宋"/>
          <w:color w:val="auto"/>
          <w:spacing w:val="23"/>
          <w:position w:val="5"/>
          <w:sz w:val="19"/>
          <w:szCs w:val="19"/>
          <w14:textOutline w14:w="3619" w14:cap="sq" w14:cmpd="sng" w14:algn="ctr">
            <w14:solidFill>
              <w14:srgbClr w14:val="333333"/>
            </w14:solidFill>
            <w14:prstDash w14:val="solid"/>
            <w14:bevel/>
          </w14:textOutline>
        </w:rPr>
        <w:t>.</w:t>
      </w:r>
      <w:r>
        <w:rPr>
          <w:rFonts w:ascii="仿宋" w:hAnsi="仿宋" w:eastAsia="仿宋" w:cs="仿宋"/>
          <w:color w:val="auto"/>
          <w:position w:val="5"/>
          <w:sz w:val="19"/>
          <w:szCs w:val="19"/>
          <w14:textOutline w14:w="3619" w14:cap="sq" w14:cmpd="sng" w14:algn="ctr">
            <w14:solidFill>
              <w14:srgbClr w14:val="333333"/>
            </w14:solidFill>
            <w14:prstDash w14:val="solid"/>
            <w14:bevel/>
          </w14:textOutline>
        </w:rPr>
        <w:t>gov</w:t>
      </w:r>
      <w:r>
        <w:rPr>
          <w:rFonts w:ascii="仿宋" w:hAnsi="仿宋" w:eastAsia="仿宋" w:cs="仿宋"/>
          <w:color w:val="auto"/>
          <w:spacing w:val="23"/>
          <w:position w:val="5"/>
          <w:sz w:val="19"/>
          <w:szCs w:val="19"/>
          <w14:textOutline w14:w="3619" w14:cap="sq" w14:cmpd="sng" w14:algn="ctr">
            <w14:solidFill>
              <w14:srgbClr w14:val="333333"/>
            </w14:solidFill>
            <w14:prstDash w14:val="solid"/>
            <w14:bevel/>
          </w14:textOutline>
        </w:rPr>
        <w:t>.</w:t>
      </w:r>
      <w:r>
        <w:rPr>
          <w:rFonts w:ascii="仿宋" w:hAnsi="仿宋" w:eastAsia="仿宋" w:cs="仿宋"/>
          <w:color w:val="auto"/>
          <w:position w:val="5"/>
          <w:sz w:val="19"/>
          <w:szCs w:val="19"/>
          <w14:textOutline w14:w="3619" w14:cap="sq" w14:cmpd="sng" w14:algn="ctr">
            <w14:solidFill>
              <w14:srgbClr w14:val="333333"/>
            </w14:solidFill>
            <w14:prstDash w14:val="solid"/>
            <w14:bevel/>
          </w14:textOutline>
        </w:rPr>
        <w:t>cn</w:t>
      </w:r>
      <w:r>
        <w:rPr>
          <w:rFonts w:ascii="仿宋" w:hAnsi="仿宋" w:eastAsia="仿宋" w:cs="仿宋"/>
          <w:color w:val="auto"/>
          <w:spacing w:val="23"/>
          <w:position w:val="5"/>
          <w:sz w:val="19"/>
          <w:szCs w:val="19"/>
          <w14:textOutline w14:w="3619" w14:cap="sq" w14:cmpd="sng" w14:algn="ctr">
            <w14:solidFill>
              <w14:srgbClr w14:val="333333"/>
            </w14:solidFill>
            <w14:prstDash w14:val="solid"/>
            <w14:bevel/>
          </w14:textOutline>
        </w:rPr>
        <w:t>/</w:t>
      </w:r>
      <w:r>
        <w:rPr>
          <w:rFonts w:ascii="仿宋" w:hAnsi="仿宋" w:eastAsia="仿宋" w:cs="仿宋"/>
          <w:color w:val="auto"/>
          <w:position w:val="5"/>
          <w:sz w:val="19"/>
          <w:szCs w:val="19"/>
          <w14:textOutline w14:w="3619" w14:cap="sq" w14:cmpd="sng" w14:algn="ctr">
            <w14:solidFill>
              <w14:srgbClr w14:val="333333"/>
            </w14:solidFill>
            <w14:prstDash w14:val="solid"/>
            <w14:bevel/>
          </w14:textOutline>
        </w:rPr>
        <w:t>BidOpening</w:t>
      </w:r>
      <w:r>
        <w:rPr>
          <w:rFonts w:ascii="仿宋" w:hAnsi="仿宋" w:eastAsia="仿宋" w:cs="仿宋"/>
          <w:color w:val="auto"/>
          <w:spacing w:val="23"/>
          <w:position w:val="5"/>
          <w:sz w:val="19"/>
          <w:szCs w:val="19"/>
          <w14:textOutline w14:w="3619" w14:cap="sq" w14:cmpd="sng" w14:algn="ctr">
            <w14:solidFill>
              <w14:srgbClr w14:val="333333"/>
            </w14:solidFill>
            <w14:prstDash w14:val="solid"/>
            <w14:bevel/>
          </w14:textOutline>
        </w:rPr>
        <w:t>/</w:t>
      </w:r>
      <w:r>
        <w:rPr>
          <w:rFonts w:ascii="仿宋" w:hAnsi="仿宋" w:eastAsia="仿宋" w:cs="仿宋"/>
          <w:color w:val="auto"/>
          <w:position w:val="5"/>
          <w:sz w:val="19"/>
          <w:szCs w:val="19"/>
          <w14:textOutline w14:w="3619" w14:cap="sq" w14:cmpd="sng" w14:algn="ctr">
            <w14:solidFill>
              <w14:srgbClr w14:val="333333"/>
            </w14:solidFill>
            <w14:prstDash w14:val="solid"/>
            <w14:bevel/>
          </w14:textOutline>
        </w:rPr>
        <w:t>bidopeninghallaction</w:t>
      </w:r>
      <w:r>
        <w:rPr>
          <w:rFonts w:ascii="仿宋" w:hAnsi="仿宋" w:eastAsia="仿宋" w:cs="仿宋"/>
          <w:color w:val="auto"/>
          <w:spacing w:val="23"/>
          <w:position w:val="5"/>
          <w:sz w:val="19"/>
          <w:szCs w:val="19"/>
          <w14:textOutline w14:w="3619" w14:cap="sq" w14:cmpd="sng" w14:algn="ctr">
            <w14:solidFill>
              <w14:srgbClr w14:val="333333"/>
            </w14:solidFill>
            <w14:prstDash w14:val="solid"/>
            <w14:bevel/>
          </w14:textOutline>
        </w:rPr>
        <w:t>/</w:t>
      </w:r>
      <w:r>
        <w:rPr>
          <w:rFonts w:ascii="仿宋" w:hAnsi="仿宋" w:eastAsia="仿宋" w:cs="仿宋"/>
          <w:color w:val="auto"/>
          <w:position w:val="5"/>
          <w:sz w:val="19"/>
          <w:szCs w:val="19"/>
          <w14:textOutline w14:w="3619" w14:cap="sq" w14:cmpd="sng" w14:algn="ctr">
            <w14:solidFill>
              <w14:srgbClr w14:val="333333"/>
            </w14:solidFill>
            <w14:prstDash w14:val="solid"/>
            <w14:bevel/>
          </w14:textOutline>
        </w:rPr>
        <w:t>hall</w:t>
      </w:r>
      <w:r>
        <w:rPr>
          <w:rFonts w:ascii="仿宋" w:hAnsi="仿宋" w:eastAsia="仿宋" w:cs="仿宋"/>
          <w:color w:val="auto"/>
          <w:spacing w:val="23"/>
          <w:position w:val="5"/>
          <w:sz w:val="19"/>
          <w:szCs w:val="19"/>
          <w14:textOutline w14:w="3619" w14:cap="sq" w14:cmpd="sng" w14:algn="ctr">
            <w14:solidFill>
              <w14:srgbClr w14:val="333333"/>
            </w14:solidFill>
            <w14:prstDash w14:val="solid"/>
            <w14:bevel/>
          </w14:textOutline>
        </w:rPr>
        <w:t>/</w:t>
      </w:r>
      <w:r>
        <w:rPr>
          <w:rFonts w:ascii="仿宋" w:hAnsi="仿宋" w:eastAsia="仿宋" w:cs="仿宋"/>
          <w:color w:val="auto"/>
          <w:spacing w:val="23"/>
          <w:position w:val="5"/>
          <w:sz w:val="19"/>
          <w:szCs w:val="19"/>
          <w14:textOutline w14:w="3619" w14:cap="sq" w14:cmpd="sng" w14:algn="ctr">
            <w14:solidFill>
              <w14:srgbClr w14:val="333333"/>
            </w14:solidFill>
            <w14:prstDash w14:val="solid"/>
            <w14:bevel/>
          </w14:textOutline>
        </w:rPr>
        <w:fldChar w:fldCharType="end"/>
      </w:r>
      <w:r>
        <w:rPr>
          <w:rFonts w:ascii="仿宋" w:hAnsi="仿宋" w:eastAsia="仿宋" w:cs="仿宋"/>
          <w:color w:val="auto"/>
          <w:position w:val="5"/>
          <w:sz w:val="19"/>
          <w:szCs w:val="19"/>
          <w14:textOutline w14:w="3619" w14:cap="sq" w14:cmpd="sng" w14:algn="ctr">
            <w14:solidFill>
              <w14:srgbClr w14:val="333333"/>
            </w14:solidFill>
            <w14:prstDash w14:val="solid"/>
            <w14:bevel/>
          </w14:textOutline>
        </w:rPr>
        <w:t>login</w:t>
      </w:r>
      <w:r>
        <w:rPr>
          <w:rFonts w:ascii="仿宋" w:hAnsi="仿宋" w:eastAsia="仿宋" w:cs="仿宋"/>
          <w:color w:val="auto"/>
          <w:spacing w:val="23"/>
          <w:position w:val="5"/>
          <w:sz w:val="19"/>
          <w:szCs w:val="19"/>
          <w14:textOutline w14:w="3619" w14:cap="sq" w14:cmpd="sng" w14:algn="ctr">
            <w14:solidFill>
              <w14:srgbClr w14:val="333333"/>
            </w14:solidFill>
            <w14:prstDash w14:val="solid"/>
            <w14:bevel/>
          </w14:textOutline>
        </w:rPr>
        <w:t>)</w:t>
      </w:r>
      <w:r>
        <w:rPr>
          <w:rFonts w:ascii="仿宋" w:hAnsi="仿宋" w:eastAsia="仿宋" w:cs="仿宋"/>
          <w:color w:val="auto"/>
          <w:spacing w:val="23"/>
          <w:position w:val="5"/>
          <w:sz w:val="19"/>
          <w:szCs w:val="19"/>
        </w:rPr>
        <w:t xml:space="preserve"> </w:t>
      </w:r>
      <w:r>
        <w:rPr>
          <w:rFonts w:ascii="仿宋" w:hAnsi="仿宋" w:eastAsia="仿宋" w:cs="仿宋"/>
          <w:color w:val="auto"/>
          <w:spacing w:val="23"/>
          <w:position w:val="5"/>
          <w:sz w:val="19"/>
          <w:szCs w:val="19"/>
          <w14:textOutline w14:w="3619" w14:cap="sq" w14:cmpd="sng" w14:algn="ctr">
            <w14:solidFill>
              <w14:srgbClr w14:val="333333"/>
            </w14:solidFill>
            <w14:prstDash w14:val="solid"/>
            <w14:bevel/>
          </w14:textOutline>
        </w:rPr>
        <w:t>。</w:t>
      </w:r>
    </w:p>
    <w:p w14:paraId="203FC11D">
      <w:pPr>
        <w:rPr>
          <w:rFonts w:hint="default" w:ascii="仿宋" w:hAnsi="仿宋" w:eastAsia="仿宋" w:cs="仿宋"/>
          <w:b w:val="0"/>
          <w:bCs w:val="0"/>
          <w:snapToGrid w:val="0"/>
          <w:color w:val="auto"/>
          <w:spacing w:val="9"/>
          <w:sz w:val="20"/>
          <w:szCs w:val="20"/>
          <w:lang w:val="en-US" w:eastAsia="zh-CN" w:bidi="ar-SA"/>
          <w14:textOutline w14:w="3797" w14:cap="sq" w14:cmpd="sng" w14:algn="ctr">
            <w14:solidFill>
              <w14:srgbClr w14:val="000000"/>
            </w14:solidFill>
            <w14:prstDash w14:val="solid"/>
            <w14:bevel/>
          </w14:textOutline>
        </w:rPr>
      </w:pPr>
      <w:r>
        <w:rPr>
          <w:rFonts w:ascii="仿宋" w:hAnsi="仿宋" w:eastAsia="仿宋" w:cs="仿宋"/>
          <w:color w:val="auto"/>
          <w:spacing w:val="5"/>
          <w:sz w:val="19"/>
          <w:szCs w:val="19"/>
        </w:rPr>
        <w:t>注：  届时网上不见面开标大厅进行在线解密需使用对应制作响应文件的</w:t>
      </w:r>
      <w:r>
        <w:rPr>
          <w:rFonts w:ascii="仿宋" w:hAnsi="仿宋" w:eastAsia="仿宋" w:cs="仿宋"/>
          <w:color w:val="auto"/>
          <w:sz w:val="19"/>
          <w:szCs w:val="19"/>
        </w:rPr>
        <w:t>CA</w:t>
      </w:r>
      <w:r>
        <w:rPr>
          <w:rFonts w:ascii="仿宋" w:hAnsi="仿宋" w:eastAsia="仿宋" w:cs="仿宋"/>
          <w:color w:val="auto"/>
          <w:spacing w:val="5"/>
          <w:sz w:val="19"/>
          <w:szCs w:val="19"/>
        </w:rPr>
        <w:t xml:space="preserve"> 锁进行解密。因供应商</w:t>
      </w:r>
      <w:r>
        <w:rPr>
          <w:rFonts w:ascii="仿宋" w:hAnsi="仿宋" w:eastAsia="仿宋" w:cs="仿宋"/>
          <w:color w:val="auto"/>
          <w:spacing w:val="2"/>
          <w:sz w:val="19"/>
          <w:szCs w:val="19"/>
        </w:rPr>
        <w:t>提</w:t>
      </w:r>
      <w:r>
        <w:rPr>
          <w:rFonts w:ascii="仿宋" w:hAnsi="仿宋" w:eastAsia="仿宋" w:cs="仿宋"/>
          <w:color w:val="auto"/>
          <w:sz w:val="19"/>
          <w:szCs w:val="19"/>
        </w:rPr>
        <w:t xml:space="preserve"> </w:t>
      </w:r>
      <w:r>
        <w:rPr>
          <w:rFonts w:ascii="仿宋" w:hAnsi="仿宋" w:eastAsia="仿宋" w:cs="仿宋"/>
          <w:color w:val="auto"/>
          <w:spacing w:val="7"/>
          <w:sz w:val="19"/>
          <w:szCs w:val="19"/>
        </w:rPr>
        <w:t>交的电子响应文件等资料含有计算机病毒，导致无法参与磋商、评审等交易活动的 ，后 果由供应</w:t>
      </w:r>
      <w:r>
        <w:rPr>
          <w:rFonts w:ascii="仿宋" w:hAnsi="仿宋" w:eastAsia="仿宋" w:cs="仿宋"/>
          <w:color w:val="auto"/>
          <w:sz w:val="19"/>
          <w:szCs w:val="19"/>
        </w:rPr>
        <w:t>商</w:t>
      </w:r>
      <w:r>
        <w:rPr>
          <w:rFonts w:ascii="仿宋" w:hAnsi="仿宋" w:eastAsia="仿宋" w:cs="仿宋"/>
          <w:color w:val="auto"/>
          <w:spacing w:val="4"/>
          <w:sz w:val="19"/>
          <w:szCs w:val="19"/>
        </w:rPr>
        <w:t>自行 承担。(不见面开标大厅登录网址</w:t>
      </w:r>
      <w:r>
        <w:fldChar w:fldCharType="begin"/>
      </w:r>
      <w:r>
        <w:instrText xml:space="preserve"> HYPERLINK "http://app.ggzyjy.xxz.gov.cn/BidOpening/bidopeninghallaction/hall/login" </w:instrText>
      </w:r>
      <w:r>
        <w:fldChar w:fldCharType="separate"/>
      </w:r>
      <w:r>
        <w:rPr>
          <w:rStyle w:val="11"/>
          <w:rFonts w:ascii="仿宋" w:hAnsi="仿宋" w:eastAsia="仿宋" w:cs="仿宋"/>
          <w:sz w:val="19"/>
          <w:szCs w:val="19"/>
        </w:rPr>
        <w:t>http</w:t>
      </w:r>
      <w:r>
        <w:rPr>
          <w:rStyle w:val="11"/>
          <w:rFonts w:ascii="仿宋" w:hAnsi="仿宋" w:eastAsia="仿宋" w:cs="仿宋"/>
          <w:spacing w:val="37"/>
          <w:sz w:val="19"/>
          <w:szCs w:val="19"/>
        </w:rPr>
        <w:t>:</w:t>
      </w:r>
      <w:r>
        <w:rPr>
          <w:rStyle w:val="11"/>
          <w:rFonts w:ascii="仿宋" w:hAnsi="仿宋" w:eastAsia="仿宋" w:cs="仿宋"/>
          <w:spacing w:val="29"/>
          <w:sz w:val="19"/>
          <w:szCs w:val="19"/>
        </w:rPr>
        <w:t>//</w:t>
      </w:r>
      <w:r>
        <w:rPr>
          <w:rStyle w:val="11"/>
          <w:rFonts w:ascii="仿宋" w:hAnsi="仿宋" w:eastAsia="仿宋" w:cs="仿宋"/>
          <w:sz w:val="19"/>
          <w:szCs w:val="19"/>
        </w:rPr>
        <w:t>app</w:t>
      </w:r>
      <w:r>
        <w:rPr>
          <w:rStyle w:val="11"/>
          <w:rFonts w:ascii="仿宋" w:hAnsi="仿宋" w:eastAsia="仿宋" w:cs="仿宋"/>
          <w:spacing w:val="29"/>
          <w:sz w:val="19"/>
          <w:szCs w:val="19"/>
        </w:rPr>
        <w:t>.</w:t>
      </w:r>
      <w:r>
        <w:rPr>
          <w:rStyle w:val="11"/>
          <w:rFonts w:ascii="仿宋" w:hAnsi="仿宋" w:eastAsia="仿宋" w:cs="仿宋"/>
          <w:sz w:val="19"/>
          <w:szCs w:val="19"/>
        </w:rPr>
        <w:t>ggzyjy</w:t>
      </w:r>
      <w:r>
        <w:rPr>
          <w:rStyle w:val="11"/>
          <w:rFonts w:ascii="仿宋" w:hAnsi="仿宋" w:eastAsia="仿宋" w:cs="仿宋"/>
          <w:spacing w:val="29"/>
          <w:sz w:val="19"/>
          <w:szCs w:val="19"/>
        </w:rPr>
        <w:t>.</w:t>
      </w:r>
      <w:r>
        <w:rPr>
          <w:rStyle w:val="11"/>
          <w:rFonts w:ascii="仿宋" w:hAnsi="仿宋" w:eastAsia="仿宋" w:cs="仿宋"/>
          <w:sz w:val="19"/>
          <w:szCs w:val="19"/>
        </w:rPr>
        <w:t>xxz</w:t>
      </w:r>
      <w:r>
        <w:rPr>
          <w:rStyle w:val="11"/>
          <w:rFonts w:ascii="仿宋" w:hAnsi="仿宋" w:eastAsia="仿宋" w:cs="仿宋"/>
          <w:spacing w:val="29"/>
          <w:sz w:val="19"/>
          <w:szCs w:val="19"/>
        </w:rPr>
        <w:t>.</w:t>
      </w:r>
      <w:r>
        <w:rPr>
          <w:rStyle w:val="11"/>
          <w:rFonts w:ascii="仿宋" w:hAnsi="仿宋" w:eastAsia="仿宋" w:cs="仿宋"/>
          <w:sz w:val="19"/>
          <w:szCs w:val="19"/>
        </w:rPr>
        <w:t>gov</w:t>
      </w:r>
      <w:r>
        <w:rPr>
          <w:rStyle w:val="11"/>
          <w:rFonts w:ascii="仿宋" w:hAnsi="仿宋" w:eastAsia="仿宋" w:cs="仿宋"/>
          <w:spacing w:val="29"/>
          <w:sz w:val="19"/>
          <w:szCs w:val="19"/>
        </w:rPr>
        <w:t>.</w:t>
      </w:r>
      <w:r>
        <w:rPr>
          <w:rStyle w:val="11"/>
          <w:rFonts w:ascii="仿宋" w:hAnsi="仿宋" w:eastAsia="仿宋" w:cs="仿宋"/>
          <w:sz w:val="19"/>
          <w:szCs w:val="19"/>
        </w:rPr>
        <w:t>cn</w:t>
      </w:r>
      <w:r>
        <w:rPr>
          <w:rStyle w:val="11"/>
          <w:rFonts w:ascii="仿宋" w:hAnsi="仿宋" w:eastAsia="仿宋" w:cs="仿宋"/>
          <w:spacing w:val="29"/>
          <w:sz w:val="19"/>
          <w:szCs w:val="19"/>
        </w:rPr>
        <w:t>/</w:t>
      </w:r>
      <w:r>
        <w:rPr>
          <w:rStyle w:val="11"/>
          <w:rFonts w:ascii="仿宋" w:hAnsi="仿宋" w:eastAsia="仿宋" w:cs="仿宋"/>
          <w:sz w:val="19"/>
          <w:szCs w:val="19"/>
        </w:rPr>
        <w:t>BidOpening</w:t>
      </w:r>
      <w:r>
        <w:rPr>
          <w:rStyle w:val="11"/>
          <w:rFonts w:ascii="仿宋" w:hAnsi="仿宋" w:eastAsia="仿宋" w:cs="仿宋"/>
          <w:spacing w:val="29"/>
          <w:sz w:val="19"/>
          <w:szCs w:val="19"/>
        </w:rPr>
        <w:t>/</w:t>
      </w:r>
      <w:r>
        <w:rPr>
          <w:rStyle w:val="11"/>
          <w:rFonts w:ascii="仿宋" w:hAnsi="仿宋" w:eastAsia="仿宋" w:cs="仿宋"/>
          <w:sz w:val="19"/>
          <w:szCs w:val="19"/>
        </w:rPr>
        <w:t>bidopeninghallaction</w:t>
      </w:r>
      <w:r>
        <w:rPr>
          <w:rStyle w:val="11"/>
          <w:rFonts w:ascii="仿宋" w:hAnsi="仿宋" w:eastAsia="仿宋" w:cs="仿宋"/>
          <w:spacing w:val="29"/>
          <w:sz w:val="19"/>
          <w:szCs w:val="19"/>
        </w:rPr>
        <w:t>/</w:t>
      </w:r>
      <w:r>
        <w:rPr>
          <w:rStyle w:val="11"/>
          <w:rFonts w:ascii="仿宋" w:hAnsi="仿宋" w:eastAsia="仿宋" w:cs="仿宋"/>
          <w:sz w:val="19"/>
          <w:szCs w:val="19"/>
        </w:rPr>
        <w:t>hall</w:t>
      </w:r>
      <w:r>
        <w:rPr>
          <w:rStyle w:val="11"/>
          <w:rFonts w:ascii="仿宋" w:hAnsi="仿宋" w:eastAsia="仿宋" w:cs="仿宋"/>
          <w:spacing w:val="29"/>
          <w:sz w:val="19"/>
          <w:szCs w:val="19"/>
        </w:rPr>
        <w:t>/</w:t>
      </w:r>
      <w:r>
        <w:rPr>
          <w:rStyle w:val="11"/>
          <w:rFonts w:ascii="仿宋" w:hAnsi="仿宋" w:eastAsia="仿宋" w:cs="仿宋"/>
          <w:sz w:val="19"/>
          <w:szCs w:val="19"/>
        </w:rPr>
        <w:t>login</w:t>
      </w:r>
      <w:r>
        <w:rPr>
          <w:rStyle w:val="11"/>
          <w:rFonts w:ascii="仿宋" w:hAnsi="仿宋" w:eastAsia="仿宋" w:cs="仿宋"/>
          <w:sz w:val="19"/>
          <w:szCs w:val="19"/>
        </w:rPr>
        <w:fldChar w:fldCharType="end"/>
      </w:r>
      <w:r>
        <w:rPr>
          <w:rFonts w:ascii="仿宋" w:hAnsi="仿宋" w:eastAsia="仿宋" w:cs="仿宋"/>
          <w:color w:val="auto"/>
          <w:spacing w:val="29"/>
          <w:sz w:val="19"/>
          <w:szCs w:val="19"/>
        </w:rPr>
        <w:t>)</w:t>
      </w:r>
    </w:p>
    <w:p w14:paraId="3F09892B">
      <w:pPr>
        <w:spacing w:before="65" w:line="242" w:lineRule="auto"/>
        <w:ind w:left="18"/>
        <w:outlineLvl w:val="1"/>
        <w:rPr>
          <w:rFonts w:hint="eastAsia" w:ascii="仿宋" w:hAnsi="仿宋" w:eastAsia="仿宋" w:cs="仿宋"/>
          <w:color w:val="auto"/>
          <w:sz w:val="20"/>
          <w:szCs w:val="20"/>
        </w:rPr>
      </w:pPr>
      <w:r>
        <w:rPr>
          <w:rFonts w:hint="eastAsia"/>
          <w:lang w:val="en-US" w:eastAsia="zh-CN"/>
        </w:rPr>
        <w:t xml:space="preserve">   </w:t>
      </w:r>
      <w:bookmarkStart w:id="11" w:name="_bookmark8"/>
      <w:bookmarkEnd w:id="11"/>
      <w:r>
        <w:rPr>
          <w:rFonts w:hint="eastAsia" w:ascii="仿宋" w:hAnsi="仿宋" w:eastAsia="仿宋" w:cs="仿宋"/>
          <w:color w:val="auto"/>
          <w:spacing w:val="9"/>
          <w:sz w:val="20"/>
          <w:szCs w:val="20"/>
          <w:lang w:val="en-US" w:eastAsia="zh-CN"/>
          <w14:textOutline w14:w="3797" w14:cap="sq" w14:cmpd="sng" w14:algn="ctr">
            <w14:solidFill>
              <w14:srgbClr w14:val="000000"/>
            </w14:solidFill>
            <w14:prstDash w14:val="solid"/>
            <w14:bevel/>
          </w14:textOutline>
        </w:rPr>
        <w:t>六</w:t>
      </w:r>
      <w:r>
        <w:rPr>
          <w:rFonts w:ascii="仿宋" w:hAnsi="仿宋" w:eastAsia="仿宋" w:cs="仿宋"/>
          <w:color w:val="auto"/>
          <w:spacing w:val="7"/>
          <w:sz w:val="20"/>
          <w:szCs w:val="20"/>
          <w14:textOutline w14:w="3797" w14:cap="sq" w14:cmpd="sng" w14:algn="ctr">
            <w14:solidFill>
              <w14:srgbClr w14:val="000000"/>
            </w14:solidFill>
            <w14:prstDash w14:val="solid"/>
            <w14:bevel/>
          </w14:textOutline>
        </w:rPr>
        <w:t>、公告期限</w:t>
      </w:r>
    </w:p>
    <w:p w14:paraId="6BE010D5">
      <w:pPr>
        <w:spacing w:before="145" w:line="378" w:lineRule="auto"/>
        <w:ind w:left="58" w:firstLine="384"/>
        <w:rPr>
          <w:rFonts w:hint="eastAsia" w:ascii="仿宋" w:hAnsi="仿宋" w:eastAsia="仿宋" w:cs="仿宋"/>
          <w:color w:val="auto"/>
          <w:sz w:val="20"/>
          <w:szCs w:val="20"/>
        </w:rPr>
      </w:pPr>
      <w:r>
        <w:rPr>
          <w:rFonts w:ascii="仿宋" w:hAnsi="仿宋" w:eastAsia="仿宋" w:cs="仿宋"/>
          <w:color w:val="auto"/>
          <w:spacing w:val="12"/>
          <w:sz w:val="20"/>
          <w:szCs w:val="20"/>
        </w:rPr>
        <w:t>1、</w:t>
      </w:r>
      <w:r>
        <w:rPr>
          <w:rFonts w:ascii="仿宋" w:hAnsi="仿宋" w:eastAsia="仿宋" w:cs="仿宋"/>
          <w:color w:val="auto"/>
          <w:spacing w:val="8"/>
          <w:sz w:val="20"/>
          <w:szCs w:val="20"/>
        </w:rPr>
        <w:t>本</w:t>
      </w:r>
      <w:r>
        <w:rPr>
          <w:rFonts w:ascii="仿宋" w:hAnsi="仿宋" w:eastAsia="仿宋" w:cs="仿宋"/>
          <w:color w:val="auto"/>
          <w:spacing w:val="6"/>
          <w:sz w:val="20"/>
          <w:szCs w:val="20"/>
        </w:rPr>
        <w:t>公告在《中国湖南政府采购网》(</w:t>
      </w:r>
      <w:r>
        <w:rPr>
          <w:rFonts w:ascii="仿宋" w:hAnsi="仿宋" w:eastAsia="仿宋" w:cs="仿宋"/>
          <w:color w:val="auto"/>
          <w:sz w:val="20"/>
          <w:szCs w:val="20"/>
        </w:rPr>
        <w:t>http</w:t>
      </w:r>
      <w:r>
        <w:rPr>
          <w:rFonts w:ascii="仿宋" w:hAnsi="仿宋" w:eastAsia="仿宋" w:cs="仿宋"/>
          <w:color w:val="auto"/>
          <w:spacing w:val="6"/>
          <w:sz w:val="20"/>
          <w:szCs w:val="20"/>
        </w:rPr>
        <w:t>://</w:t>
      </w:r>
      <w:r>
        <w:rPr>
          <w:rFonts w:ascii="仿宋" w:hAnsi="仿宋" w:eastAsia="仿宋" w:cs="仿宋"/>
          <w:color w:val="auto"/>
          <w:sz w:val="20"/>
          <w:szCs w:val="20"/>
        </w:rPr>
        <w:t>ccgp</w:t>
      </w:r>
      <w:r>
        <w:rPr>
          <w:rFonts w:ascii="仿宋" w:hAnsi="仿宋" w:eastAsia="仿宋" w:cs="仿宋"/>
          <w:color w:val="auto"/>
          <w:spacing w:val="6"/>
          <w:sz w:val="20"/>
          <w:szCs w:val="20"/>
        </w:rPr>
        <w:t>-</w:t>
      </w:r>
      <w:r>
        <w:rPr>
          <w:rFonts w:ascii="仿宋" w:hAnsi="仿宋" w:eastAsia="仿宋" w:cs="仿宋"/>
          <w:color w:val="auto"/>
          <w:sz w:val="20"/>
          <w:szCs w:val="20"/>
        </w:rPr>
        <w:t>hunan</w:t>
      </w:r>
      <w:r>
        <w:rPr>
          <w:rFonts w:ascii="仿宋" w:hAnsi="仿宋" w:eastAsia="仿宋" w:cs="仿宋"/>
          <w:color w:val="auto"/>
          <w:spacing w:val="6"/>
          <w:sz w:val="20"/>
          <w:szCs w:val="20"/>
        </w:rPr>
        <w:t>.</w:t>
      </w:r>
      <w:r>
        <w:rPr>
          <w:rFonts w:ascii="仿宋" w:hAnsi="仿宋" w:eastAsia="仿宋" w:cs="仿宋"/>
          <w:color w:val="auto"/>
          <w:sz w:val="20"/>
          <w:szCs w:val="20"/>
        </w:rPr>
        <w:t>gov</w:t>
      </w:r>
      <w:r>
        <w:rPr>
          <w:rFonts w:ascii="仿宋" w:hAnsi="仿宋" w:eastAsia="仿宋" w:cs="仿宋"/>
          <w:color w:val="auto"/>
          <w:spacing w:val="6"/>
          <w:sz w:val="20"/>
          <w:szCs w:val="20"/>
        </w:rPr>
        <w:t>.</w:t>
      </w:r>
      <w:r>
        <w:rPr>
          <w:rFonts w:ascii="仿宋" w:hAnsi="仿宋" w:eastAsia="仿宋" w:cs="仿宋"/>
          <w:color w:val="auto"/>
          <w:sz w:val="20"/>
          <w:szCs w:val="20"/>
        </w:rPr>
        <w:t>cn</w:t>
      </w:r>
      <w:r>
        <w:rPr>
          <w:rFonts w:ascii="仿宋" w:hAnsi="仿宋" w:eastAsia="仿宋" w:cs="仿宋"/>
          <w:color w:val="auto"/>
          <w:spacing w:val="6"/>
          <w:sz w:val="20"/>
          <w:szCs w:val="20"/>
        </w:rPr>
        <w:t>) ，公告期限从本公告发布之</w:t>
      </w:r>
      <w:r>
        <w:rPr>
          <w:rFonts w:ascii="仿宋" w:hAnsi="仿宋" w:eastAsia="仿宋" w:cs="仿宋"/>
          <w:color w:val="auto"/>
          <w:spacing w:val="2"/>
          <w:sz w:val="20"/>
          <w:szCs w:val="20"/>
        </w:rPr>
        <w:t>日起 5 个</w:t>
      </w:r>
      <w:r>
        <w:rPr>
          <w:rFonts w:ascii="仿宋" w:hAnsi="仿宋" w:eastAsia="仿宋" w:cs="仿宋"/>
          <w:color w:val="auto"/>
          <w:spacing w:val="1"/>
          <w:sz w:val="20"/>
          <w:szCs w:val="20"/>
        </w:rPr>
        <w:t>工作日。</w:t>
      </w:r>
    </w:p>
    <w:p w14:paraId="0DF2AFE5">
      <w:pPr>
        <w:spacing w:before="2" w:line="382" w:lineRule="auto"/>
        <w:ind w:left="53" w:firstLine="376"/>
        <w:rPr>
          <w:rFonts w:hint="eastAsia" w:ascii="仿宋" w:hAnsi="仿宋" w:eastAsia="仿宋" w:cs="仿宋"/>
          <w:color w:val="auto"/>
          <w:spacing w:val="7"/>
          <w:sz w:val="20"/>
          <w:szCs w:val="20"/>
        </w:rPr>
      </w:pPr>
      <w:r>
        <w:rPr>
          <w:rFonts w:ascii="仿宋" w:hAnsi="仿宋" w:eastAsia="仿宋" w:cs="仿宋"/>
          <w:color w:val="auto"/>
          <w:spacing w:val="16"/>
          <w:sz w:val="20"/>
          <w:szCs w:val="20"/>
        </w:rPr>
        <w:t>2、</w:t>
      </w:r>
      <w:r>
        <w:rPr>
          <w:rFonts w:ascii="仿宋" w:hAnsi="仿宋" w:eastAsia="仿宋" w:cs="仿宋"/>
          <w:color w:val="auto"/>
          <w:spacing w:val="13"/>
          <w:sz w:val="20"/>
          <w:szCs w:val="20"/>
        </w:rPr>
        <w:t>在</w:t>
      </w:r>
      <w:r>
        <w:rPr>
          <w:rFonts w:ascii="仿宋" w:hAnsi="仿宋" w:eastAsia="仿宋" w:cs="仿宋"/>
          <w:color w:val="auto"/>
          <w:spacing w:val="8"/>
          <w:sz w:val="20"/>
          <w:szCs w:val="20"/>
        </w:rPr>
        <w:t>其他媒体发布的磋商公告，公告内容以《中国湖南政府采购网》发布的公告为准；公告期限</w:t>
      </w:r>
      <w:r>
        <w:rPr>
          <w:rFonts w:ascii="仿宋" w:hAnsi="仿宋" w:eastAsia="仿宋" w:cs="仿宋"/>
          <w:color w:val="auto"/>
          <w:sz w:val="20"/>
          <w:szCs w:val="20"/>
        </w:rPr>
        <w:t xml:space="preserve"> </w:t>
      </w:r>
      <w:r>
        <w:rPr>
          <w:rFonts w:ascii="仿宋" w:hAnsi="仿宋" w:eastAsia="仿宋" w:cs="仿宋"/>
          <w:color w:val="auto"/>
          <w:spacing w:val="14"/>
          <w:sz w:val="20"/>
          <w:szCs w:val="20"/>
        </w:rPr>
        <w:t>自本</w:t>
      </w:r>
      <w:r>
        <w:rPr>
          <w:rFonts w:ascii="仿宋" w:hAnsi="仿宋" w:eastAsia="仿宋" w:cs="仿宋"/>
          <w:color w:val="auto"/>
          <w:spacing w:val="8"/>
          <w:sz w:val="20"/>
          <w:szCs w:val="20"/>
        </w:rPr>
        <w:t>磋</w:t>
      </w:r>
      <w:r>
        <w:rPr>
          <w:rFonts w:ascii="仿宋" w:hAnsi="仿宋" w:eastAsia="仿宋" w:cs="仿宋"/>
          <w:color w:val="auto"/>
          <w:spacing w:val="7"/>
          <w:sz w:val="20"/>
          <w:szCs w:val="20"/>
        </w:rPr>
        <w:t>商公告在《中国湖南政府采购网》发布公告之日起算。</w:t>
      </w:r>
    </w:p>
    <w:p w14:paraId="3252A90D">
      <w:pPr>
        <w:spacing w:before="65" w:line="242" w:lineRule="auto"/>
        <w:ind w:left="12" w:firstLine="218" w:firstLineChars="100"/>
        <w:outlineLvl w:val="1"/>
        <w:rPr>
          <w:rFonts w:hint="eastAsia" w:ascii="仿宋" w:hAnsi="仿宋" w:eastAsia="仿宋" w:cs="仿宋"/>
          <w:color w:val="auto"/>
          <w:sz w:val="20"/>
          <w:szCs w:val="20"/>
        </w:rPr>
      </w:pPr>
      <w:r>
        <w:rPr>
          <w:rFonts w:hint="eastAsia" w:ascii="仿宋" w:hAnsi="仿宋" w:eastAsia="仿宋" w:cs="仿宋"/>
          <w:color w:val="auto"/>
          <w:spacing w:val="9"/>
          <w:sz w:val="20"/>
          <w:szCs w:val="20"/>
          <w:lang w:val="en-US" w:eastAsia="zh-CN"/>
          <w14:textOutline w14:w="3797" w14:cap="sq" w14:cmpd="sng" w14:algn="ctr">
            <w14:solidFill>
              <w14:srgbClr w14:val="000000"/>
            </w14:solidFill>
            <w14:prstDash w14:val="solid"/>
            <w14:bevel/>
          </w14:textOutline>
        </w:rPr>
        <w:t>七</w:t>
      </w:r>
      <w:r>
        <w:rPr>
          <w:rFonts w:ascii="仿宋" w:hAnsi="仿宋" w:eastAsia="仿宋" w:cs="仿宋"/>
          <w:color w:val="auto"/>
          <w:spacing w:val="9"/>
          <w:sz w:val="20"/>
          <w:szCs w:val="20"/>
          <w14:textOutline w14:w="3797" w14:cap="sq" w14:cmpd="sng" w14:algn="ctr">
            <w14:solidFill>
              <w14:srgbClr w14:val="000000"/>
            </w14:solidFill>
            <w14:prstDash w14:val="solid"/>
            <w14:bevel/>
          </w14:textOutline>
        </w:rPr>
        <w:t>、其他补充事</w:t>
      </w:r>
      <w:r>
        <w:rPr>
          <w:rFonts w:ascii="仿宋" w:hAnsi="仿宋" w:eastAsia="仿宋" w:cs="仿宋"/>
          <w:color w:val="auto"/>
          <w:spacing w:val="8"/>
          <w:sz w:val="20"/>
          <w:szCs w:val="20"/>
          <w14:textOutline w14:w="3797" w14:cap="sq" w14:cmpd="sng" w14:algn="ctr">
            <w14:solidFill>
              <w14:srgbClr w14:val="000000"/>
            </w14:solidFill>
            <w14:prstDash w14:val="solid"/>
            <w14:bevel/>
          </w14:textOutline>
        </w:rPr>
        <w:t>宜</w:t>
      </w:r>
    </w:p>
    <w:p w14:paraId="282C2ECB">
      <w:pPr>
        <w:spacing w:before="146" w:line="272" w:lineRule="exact"/>
        <w:ind w:left="441"/>
        <w:rPr>
          <w:rFonts w:hint="eastAsia" w:ascii="仿宋" w:hAnsi="仿宋" w:eastAsia="仿宋" w:cs="仿宋"/>
          <w:color w:val="auto"/>
          <w:sz w:val="20"/>
          <w:szCs w:val="20"/>
        </w:rPr>
      </w:pPr>
      <w:r>
        <w:rPr>
          <w:rFonts w:ascii="仿宋" w:hAnsi="仿宋" w:eastAsia="仿宋" w:cs="仿宋"/>
          <w:color w:val="auto"/>
          <w:spacing w:val="16"/>
          <w:position w:val="1"/>
          <w:sz w:val="20"/>
          <w:szCs w:val="20"/>
          <w14:textOutline w14:w="3797" w14:cap="sq" w14:cmpd="sng" w14:algn="ctr">
            <w14:solidFill>
              <w14:srgbClr w14:val="000000"/>
            </w14:solidFill>
            <w14:prstDash w14:val="solid"/>
            <w14:bevel/>
          </w14:textOutline>
        </w:rPr>
        <w:t>1</w:t>
      </w:r>
      <w:r>
        <w:rPr>
          <w:rFonts w:ascii="仿宋" w:hAnsi="仿宋" w:eastAsia="仿宋" w:cs="仿宋"/>
          <w:color w:val="auto"/>
          <w:spacing w:val="14"/>
          <w:position w:val="1"/>
          <w:sz w:val="20"/>
          <w:szCs w:val="20"/>
          <w14:textOutline w14:w="3797" w14:cap="sq" w14:cmpd="sng" w14:algn="ctr">
            <w14:solidFill>
              <w14:srgbClr w14:val="000000"/>
            </w14:solidFill>
            <w14:prstDash w14:val="solid"/>
            <w14:bevel/>
          </w14:textOutline>
        </w:rPr>
        <w:t>、</w:t>
      </w:r>
      <w:r>
        <w:rPr>
          <w:rFonts w:ascii="仿宋" w:hAnsi="仿宋" w:eastAsia="仿宋" w:cs="仿宋"/>
          <w:color w:val="auto"/>
          <w:spacing w:val="8"/>
          <w:position w:val="1"/>
          <w:sz w:val="20"/>
          <w:szCs w:val="20"/>
          <w14:textOutline w14:w="3797" w14:cap="sq" w14:cmpd="sng" w14:algn="ctr">
            <w14:solidFill>
              <w14:srgbClr w14:val="000000"/>
            </w14:solidFill>
            <w14:prstDash w14:val="solid"/>
            <w14:bevel/>
          </w14:textOutline>
        </w:rPr>
        <w:t>磋商保证金：本项目不收取磋商保证金。</w:t>
      </w:r>
    </w:p>
    <w:p w14:paraId="420BD7C5">
      <w:pPr>
        <w:spacing w:before="137" w:line="232" w:lineRule="auto"/>
        <w:ind w:left="429"/>
        <w:rPr>
          <w:rFonts w:hint="eastAsia" w:ascii="仿宋" w:hAnsi="仿宋" w:eastAsia="仿宋" w:cs="仿宋"/>
          <w:color w:val="auto"/>
          <w:sz w:val="20"/>
          <w:szCs w:val="20"/>
        </w:rPr>
      </w:pPr>
      <w:r>
        <w:rPr>
          <w:rFonts w:ascii="仿宋" w:hAnsi="仿宋" w:eastAsia="仿宋" w:cs="仿宋"/>
          <w:color w:val="auto"/>
          <w:spacing w:val="11"/>
          <w:sz w:val="20"/>
          <w:szCs w:val="20"/>
          <w14:textOutline w14:w="3797" w14:cap="sq" w14:cmpd="sng" w14:algn="ctr">
            <w14:solidFill>
              <w14:srgbClr w14:val="000000"/>
            </w14:solidFill>
            <w14:prstDash w14:val="solid"/>
            <w14:bevel/>
          </w14:textOutline>
        </w:rPr>
        <w:t>2</w:t>
      </w:r>
      <w:r>
        <w:rPr>
          <w:rFonts w:ascii="仿宋" w:hAnsi="仿宋" w:eastAsia="仿宋" w:cs="仿宋"/>
          <w:color w:val="auto"/>
          <w:spacing w:val="9"/>
          <w:sz w:val="20"/>
          <w:szCs w:val="20"/>
          <w14:textOutline w14:w="3797" w14:cap="sq" w14:cmpd="sng" w14:algn="ctr">
            <w14:solidFill>
              <w14:srgbClr w14:val="000000"/>
            </w14:solidFill>
            <w14:prstDash w14:val="solid"/>
            <w14:bevel/>
          </w14:textOutline>
        </w:rPr>
        <w:t>、其它</w:t>
      </w:r>
      <w:r>
        <w:rPr>
          <w:rFonts w:ascii="仿宋" w:hAnsi="仿宋" w:eastAsia="仿宋" w:cs="仿宋"/>
          <w:color w:val="auto"/>
          <w:spacing w:val="9"/>
          <w:sz w:val="20"/>
          <w:szCs w:val="20"/>
        </w:rPr>
        <w:t xml:space="preserve"> </w:t>
      </w:r>
      <w:r>
        <w:rPr>
          <w:rFonts w:ascii="仿宋" w:hAnsi="仿宋" w:eastAsia="仿宋" w:cs="仿宋"/>
          <w:color w:val="auto"/>
          <w:spacing w:val="9"/>
          <w:sz w:val="20"/>
          <w:szCs w:val="20"/>
          <w14:textOutline w14:w="3797" w14:cap="sq" w14:cmpd="sng" w14:algn="ctr">
            <w14:solidFill>
              <w14:srgbClr w14:val="000000"/>
            </w14:solidFill>
            <w14:prstDash w14:val="solid"/>
            <w14:bevel/>
          </w14:textOutline>
        </w:rPr>
        <w:t>(账号注册与</w:t>
      </w:r>
      <w:r>
        <w:rPr>
          <w:rFonts w:ascii="仿宋" w:hAnsi="仿宋" w:eastAsia="仿宋" w:cs="仿宋"/>
          <w:color w:val="auto"/>
          <w:sz w:val="20"/>
          <w:szCs w:val="20"/>
          <w14:textOutline w14:w="3797" w14:cap="sq" w14:cmpd="sng" w14:algn="ctr">
            <w14:solidFill>
              <w14:srgbClr w14:val="000000"/>
            </w14:solidFill>
            <w14:prstDash w14:val="solid"/>
            <w14:bevel/>
          </w14:textOutline>
        </w:rPr>
        <w:t>CA</w:t>
      </w:r>
      <w:r>
        <w:rPr>
          <w:rFonts w:ascii="仿宋" w:hAnsi="仿宋" w:eastAsia="仿宋" w:cs="仿宋"/>
          <w:color w:val="auto"/>
          <w:spacing w:val="9"/>
          <w:sz w:val="20"/>
          <w:szCs w:val="20"/>
        </w:rPr>
        <w:t xml:space="preserve"> </w:t>
      </w:r>
      <w:r>
        <w:rPr>
          <w:rFonts w:ascii="仿宋" w:hAnsi="仿宋" w:eastAsia="仿宋" w:cs="仿宋"/>
          <w:color w:val="auto"/>
          <w:spacing w:val="9"/>
          <w:sz w:val="20"/>
          <w:szCs w:val="20"/>
          <w14:textOutline w14:w="3797" w14:cap="sq" w14:cmpd="sng" w14:algn="ctr">
            <w14:solidFill>
              <w14:srgbClr w14:val="000000"/>
            </w14:solidFill>
            <w14:prstDash w14:val="solid"/>
            <w14:bevel/>
          </w14:textOutline>
        </w:rPr>
        <w:t>数字证书办理)</w:t>
      </w:r>
    </w:p>
    <w:p w14:paraId="5B6178FB">
      <w:pPr>
        <w:spacing w:before="157" w:line="377" w:lineRule="auto"/>
        <w:ind w:left="8" w:firstLine="427"/>
        <w:rPr>
          <w:rFonts w:hint="eastAsia" w:ascii="仿宋" w:hAnsi="仿宋" w:eastAsia="仿宋" w:cs="仿宋"/>
          <w:color w:val="auto"/>
          <w:sz w:val="20"/>
          <w:szCs w:val="20"/>
        </w:rPr>
      </w:pPr>
      <w:r>
        <w:rPr>
          <w:rFonts w:ascii="仿宋" w:hAnsi="仿宋" w:eastAsia="仿宋" w:cs="仿宋"/>
          <w:color w:val="auto"/>
          <w:spacing w:val="17"/>
          <w:sz w:val="20"/>
          <w:szCs w:val="20"/>
        </w:rPr>
        <w:t>潜</w:t>
      </w:r>
      <w:r>
        <w:rPr>
          <w:rFonts w:ascii="仿宋" w:hAnsi="仿宋" w:eastAsia="仿宋" w:cs="仿宋"/>
          <w:color w:val="auto"/>
          <w:spacing w:val="12"/>
          <w:sz w:val="20"/>
          <w:szCs w:val="20"/>
        </w:rPr>
        <w:t>在投标供应商请登录湘西公共资源交易网 (</w:t>
      </w:r>
      <w:r>
        <w:rPr>
          <w:rFonts w:ascii="仿宋" w:hAnsi="仿宋" w:eastAsia="仿宋" w:cs="仿宋"/>
          <w:color w:val="auto"/>
          <w:sz w:val="20"/>
          <w:szCs w:val="20"/>
        </w:rPr>
        <w:t>http</w:t>
      </w:r>
      <w:r>
        <w:rPr>
          <w:rFonts w:ascii="仿宋" w:hAnsi="仿宋" w:eastAsia="仿宋" w:cs="仿宋"/>
          <w:color w:val="auto"/>
          <w:spacing w:val="12"/>
          <w:sz w:val="20"/>
          <w:szCs w:val="20"/>
        </w:rPr>
        <w:t>://</w:t>
      </w:r>
      <w:r>
        <w:rPr>
          <w:rFonts w:ascii="仿宋" w:hAnsi="仿宋" w:eastAsia="仿宋" w:cs="仿宋"/>
          <w:color w:val="auto"/>
          <w:sz w:val="20"/>
          <w:szCs w:val="20"/>
        </w:rPr>
        <w:t>ggzyjy</w:t>
      </w:r>
      <w:r>
        <w:rPr>
          <w:rFonts w:ascii="仿宋" w:hAnsi="仿宋" w:eastAsia="仿宋" w:cs="仿宋"/>
          <w:color w:val="auto"/>
          <w:spacing w:val="12"/>
          <w:sz w:val="20"/>
          <w:szCs w:val="20"/>
        </w:rPr>
        <w:t>.</w:t>
      </w:r>
      <w:r>
        <w:rPr>
          <w:rFonts w:ascii="仿宋" w:hAnsi="仿宋" w:eastAsia="仿宋" w:cs="仿宋"/>
          <w:color w:val="auto"/>
          <w:sz w:val="20"/>
          <w:szCs w:val="20"/>
        </w:rPr>
        <w:t>xxz</w:t>
      </w:r>
      <w:r>
        <w:rPr>
          <w:rFonts w:ascii="仿宋" w:hAnsi="仿宋" w:eastAsia="仿宋" w:cs="仿宋"/>
          <w:color w:val="auto"/>
          <w:spacing w:val="12"/>
          <w:sz w:val="20"/>
          <w:szCs w:val="20"/>
        </w:rPr>
        <w:t>.</w:t>
      </w:r>
      <w:r>
        <w:rPr>
          <w:rFonts w:ascii="仿宋" w:hAnsi="仿宋" w:eastAsia="仿宋" w:cs="仿宋"/>
          <w:color w:val="auto"/>
          <w:sz w:val="20"/>
          <w:szCs w:val="20"/>
        </w:rPr>
        <w:t>gov</w:t>
      </w:r>
      <w:r>
        <w:rPr>
          <w:rFonts w:ascii="仿宋" w:hAnsi="仿宋" w:eastAsia="仿宋" w:cs="仿宋"/>
          <w:color w:val="auto"/>
          <w:spacing w:val="12"/>
          <w:sz w:val="20"/>
          <w:szCs w:val="20"/>
        </w:rPr>
        <w:t>.</w:t>
      </w:r>
      <w:r>
        <w:rPr>
          <w:rFonts w:ascii="仿宋" w:hAnsi="仿宋" w:eastAsia="仿宋" w:cs="仿宋"/>
          <w:color w:val="auto"/>
          <w:sz w:val="20"/>
          <w:szCs w:val="20"/>
        </w:rPr>
        <w:t>cn</w:t>
      </w:r>
      <w:r>
        <w:rPr>
          <w:rFonts w:ascii="仿宋" w:hAnsi="仿宋" w:eastAsia="仿宋" w:cs="仿宋"/>
          <w:color w:val="auto"/>
          <w:spacing w:val="12"/>
          <w:sz w:val="20"/>
          <w:szCs w:val="20"/>
        </w:rPr>
        <w:t>)页面查看→《服务导</w:t>
      </w:r>
      <w:r>
        <w:rPr>
          <w:rFonts w:ascii="仿宋" w:hAnsi="仿宋" w:eastAsia="仿宋" w:cs="仿宋"/>
          <w:color w:val="auto"/>
          <w:sz w:val="20"/>
          <w:szCs w:val="20"/>
        </w:rPr>
        <w:t xml:space="preserve"> </w:t>
      </w:r>
      <w:r>
        <w:rPr>
          <w:rFonts w:ascii="仿宋" w:hAnsi="仿宋" w:eastAsia="仿宋" w:cs="仿宋"/>
          <w:color w:val="auto"/>
          <w:spacing w:val="16"/>
          <w:sz w:val="20"/>
          <w:szCs w:val="20"/>
        </w:rPr>
        <w:t>航》→</w:t>
      </w:r>
      <w:r>
        <w:rPr>
          <w:rFonts w:ascii="仿宋" w:hAnsi="仿宋" w:eastAsia="仿宋" w:cs="仿宋"/>
          <w:color w:val="auto"/>
          <w:spacing w:val="10"/>
          <w:sz w:val="20"/>
          <w:szCs w:val="20"/>
        </w:rPr>
        <w:t>《</w:t>
      </w:r>
      <w:r>
        <w:rPr>
          <w:rFonts w:ascii="仿宋" w:hAnsi="仿宋" w:eastAsia="仿宋" w:cs="仿宋"/>
          <w:color w:val="auto"/>
          <w:spacing w:val="8"/>
          <w:sz w:val="20"/>
          <w:szCs w:val="20"/>
        </w:rPr>
        <w:t>操作指南》→《政府采购业务系统操作手册-投标供应商》办理须知，并按相应要求进行信息</w:t>
      </w:r>
      <w:r>
        <w:rPr>
          <w:rFonts w:ascii="仿宋" w:hAnsi="仿宋" w:eastAsia="仿宋" w:cs="仿宋"/>
          <w:color w:val="auto"/>
          <w:sz w:val="20"/>
          <w:szCs w:val="20"/>
        </w:rPr>
        <w:t xml:space="preserve"> </w:t>
      </w:r>
      <w:r>
        <w:rPr>
          <w:rFonts w:ascii="仿宋" w:hAnsi="仿宋" w:eastAsia="仿宋" w:cs="仿宋"/>
          <w:color w:val="auto"/>
          <w:spacing w:val="8"/>
          <w:sz w:val="20"/>
          <w:szCs w:val="20"/>
        </w:rPr>
        <w:t>注册</w:t>
      </w:r>
      <w:r>
        <w:rPr>
          <w:rFonts w:ascii="仿宋" w:hAnsi="仿宋" w:eastAsia="仿宋" w:cs="仿宋"/>
          <w:color w:val="auto"/>
          <w:spacing w:val="4"/>
          <w:sz w:val="20"/>
          <w:szCs w:val="20"/>
        </w:rPr>
        <w:t xml:space="preserve">，以便获取招标文件等，如需办理 </w:t>
      </w:r>
      <w:r>
        <w:rPr>
          <w:rFonts w:ascii="仿宋" w:hAnsi="仿宋" w:eastAsia="仿宋" w:cs="仿宋"/>
          <w:color w:val="auto"/>
          <w:sz w:val="20"/>
          <w:szCs w:val="20"/>
        </w:rPr>
        <w:t>CA</w:t>
      </w:r>
      <w:r>
        <w:rPr>
          <w:rFonts w:ascii="仿宋" w:hAnsi="仿宋" w:eastAsia="仿宋" w:cs="仿宋"/>
          <w:color w:val="auto"/>
          <w:spacing w:val="4"/>
          <w:sz w:val="20"/>
          <w:szCs w:val="20"/>
        </w:rPr>
        <w:t xml:space="preserve"> 可前往湘西自治州公共资源交易中心办理，</w:t>
      </w:r>
      <w:r>
        <w:rPr>
          <w:rFonts w:ascii="仿宋" w:hAnsi="仿宋" w:eastAsia="仿宋" w:cs="仿宋"/>
          <w:color w:val="auto"/>
          <w:sz w:val="20"/>
          <w:szCs w:val="20"/>
        </w:rPr>
        <w:t>CA</w:t>
      </w:r>
      <w:r>
        <w:rPr>
          <w:rFonts w:ascii="仿宋" w:hAnsi="仿宋" w:eastAsia="仿宋" w:cs="仿宋"/>
          <w:color w:val="auto"/>
          <w:spacing w:val="4"/>
          <w:sz w:val="20"/>
          <w:szCs w:val="20"/>
        </w:rPr>
        <w:t xml:space="preserve"> 办理咨询电话</w:t>
      </w:r>
      <w:r>
        <w:rPr>
          <w:rFonts w:ascii="仿宋" w:hAnsi="仿宋" w:eastAsia="仿宋" w:cs="仿宋"/>
          <w:color w:val="auto"/>
          <w:sz w:val="20"/>
          <w:szCs w:val="20"/>
        </w:rPr>
        <w:t xml:space="preserve"> </w:t>
      </w:r>
      <w:r>
        <w:rPr>
          <w:rFonts w:ascii="仿宋" w:hAnsi="仿宋" w:eastAsia="仿宋" w:cs="仿宋"/>
          <w:color w:val="auto"/>
          <w:spacing w:val="4"/>
          <w:sz w:val="20"/>
          <w:szCs w:val="20"/>
        </w:rPr>
        <w:t>0743-8523032。</w:t>
      </w:r>
    </w:p>
    <w:p w14:paraId="456B1BE9">
      <w:pPr>
        <w:spacing w:line="270" w:lineRule="exact"/>
        <w:ind w:left="430"/>
        <w:rPr>
          <w:rFonts w:hint="eastAsia" w:ascii="仿宋" w:hAnsi="仿宋" w:eastAsia="仿宋" w:cs="仿宋"/>
          <w:color w:val="auto"/>
          <w:sz w:val="20"/>
          <w:szCs w:val="20"/>
        </w:rPr>
      </w:pPr>
      <w:r>
        <w:rPr>
          <w:rFonts w:ascii="仿宋" w:hAnsi="仿宋" w:eastAsia="仿宋" w:cs="仿宋"/>
          <w:color w:val="auto"/>
          <w:spacing w:val="8"/>
          <w:position w:val="1"/>
          <w:sz w:val="20"/>
          <w:szCs w:val="20"/>
          <w14:textOutline w14:w="3797" w14:cap="sq" w14:cmpd="sng" w14:algn="ctr">
            <w14:solidFill>
              <w14:srgbClr w14:val="000000"/>
            </w14:solidFill>
            <w14:prstDash w14:val="solid"/>
            <w14:bevel/>
          </w14:textOutline>
        </w:rPr>
        <w:t>3、询问及质疑</w:t>
      </w:r>
    </w:p>
    <w:p w14:paraId="391A949C">
      <w:pPr>
        <w:spacing w:before="137" w:line="378" w:lineRule="auto"/>
        <w:ind w:left="14" w:firstLine="422"/>
        <w:rPr>
          <w:rFonts w:hint="eastAsia" w:ascii="仿宋" w:hAnsi="仿宋" w:eastAsia="仿宋" w:cs="仿宋"/>
          <w:color w:val="auto"/>
          <w:sz w:val="20"/>
          <w:szCs w:val="20"/>
        </w:rPr>
      </w:pPr>
      <w:r>
        <w:rPr>
          <w:rFonts w:ascii="仿宋" w:hAnsi="仿宋" w:eastAsia="仿宋" w:cs="仿宋"/>
          <w:color w:val="auto"/>
          <w:spacing w:val="20"/>
          <w:sz w:val="20"/>
          <w:szCs w:val="20"/>
        </w:rPr>
        <w:t>(1</w:t>
      </w:r>
      <w:r>
        <w:rPr>
          <w:rFonts w:ascii="仿宋" w:hAnsi="仿宋" w:eastAsia="仿宋" w:cs="仿宋"/>
          <w:color w:val="auto"/>
          <w:spacing w:val="19"/>
          <w:sz w:val="20"/>
          <w:szCs w:val="20"/>
        </w:rPr>
        <w:t>)</w:t>
      </w:r>
      <w:r>
        <w:rPr>
          <w:rFonts w:ascii="仿宋" w:hAnsi="仿宋" w:eastAsia="仿宋" w:cs="仿宋"/>
          <w:color w:val="auto"/>
          <w:spacing w:val="10"/>
          <w:sz w:val="20"/>
          <w:szCs w:val="20"/>
        </w:rPr>
        <w:t xml:space="preserve"> 供应商对政府采购活动事项如有疑问的，可以向采购人、采购代理机构提出询问。采购人、</w:t>
      </w:r>
      <w:r>
        <w:rPr>
          <w:rFonts w:ascii="仿宋" w:hAnsi="仿宋" w:eastAsia="仿宋" w:cs="仿宋"/>
          <w:color w:val="auto"/>
          <w:sz w:val="20"/>
          <w:szCs w:val="20"/>
        </w:rPr>
        <w:t xml:space="preserve"> </w:t>
      </w:r>
      <w:r>
        <w:rPr>
          <w:rFonts w:ascii="仿宋" w:hAnsi="仿宋" w:eastAsia="仿宋" w:cs="仿宋"/>
          <w:color w:val="auto"/>
          <w:spacing w:val="-2"/>
          <w:sz w:val="20"/>
          <w:szCs w:val="20"/>
        </w:rPr>
        <w:t>采购代理机构将在 3 个工作</w:t>
      </w:r>
      <w:r>
        <w:rPr>
          <w:rFonts w:ascii="仿宋" w:hAnsi="仿宋" w:eastAsia="仿宋" w:cs="仿宋"/>
          <w:color w:val="auto"/>
          <w:spacing w:val="-1"/>
          <w:sz w:val="20"/>
          <w:szCs w:val="20"/>
        </w:rPr>
        <w:t>日内作出答复。</w:t>
      </w:r>
    </w:p>
    <w:p w14:paraId="4BC3EBC7">
      <w:pPr>
        <w:spacing w:before="2" w:line="376" w:lineRule="auto"/>
        <w:ind w:left="9" w:firstLine="428"/>
        <w:rPr>
          <w:rFonts w:hint="eastAsia" w:ascii="仿宋" w:hAnsi="仿宋" w:eastAsia="仿宋" w:cs="仿宋"/>
          <w:color w:val="auto"/>
          <w:sz w:val="20"/>
          <w:szCs w:val="20"/>
        </w:rPr>
      </w:pPr>
      <w:r>
        <w:rPr>
          <w:rFonts w:ascii="仿宋" w:hAnsi="仿宋" w:eastAsia="仿宋" w:cs="仿宋"/>
          <w:color w:val="auto"/>
          <w:spacing w:val="14"/>
          <w:sz w:val="20"/>
          <w:szCs w:val="20"/>
        </w:rPr>
        <w:t xml:space="preserve">(2) </w:t>
      </w:r>
      <w:r>
        <w:rPr>
          <w:rFonts w:hint="eastAsia" w:ascii="仿宋" w:hAnsi="仿宋" w:eastAsia="仿宋" w:cs="仿宋"/>
          <w:color w:val="auto"/>
          <w:spacing w:val="14"/>
          <w:sz w:val="20"/>
          <w:szCs w:val="20"/>
        </w:rPr>
        <w:t>供应商认为磋商文件使自己的合法权益受到损害的，可以在收到磋商文件之日起 7 个工作日内，参照《湖南省财政厅关于印发＜政府采购质疑答复和投诉处理操作规程＞的通知》湘财购（2024）67 号规定，以书面形式向采购人、采购代理机构提出质疑。</w:t>
      </w:r>
    </w:p>
    <w:p w14:paraId="36391998">
      <w:pPr>
        <w:spacing w:before="2" w:line="382" w:lineRule="auto"/>
        <w:ind w:left="53" w:firstLine="376"/>
        <w:rPr>
          <w:rFonts w:hint="eastAsia" w:ascii="仿宋" w:hAnsi="仿宋" w:eastAsia="仿宋" w:cs="仿宋"/>
          <w:color w:val="auto"/>
          <w:sz w:val="20"/>
          <w:szCs w:val="20"/>
        </w:rPr>
      </w:pPr>
    </w:p>
    <w:p w14:paraId="1D61A473">
      <w:pPr>
        <w:rPr>
          <w:color w:val="auto"/>
        </w:rPr>
        <w:sectPr>
          <w:headerReference r:id="rId12" w:type="default"/>
          <w:pgSz w:w="11906" w:h="16839"/>
          <w:pgMar w:top="1117" w:right="1204" w:bottom="400" w:left="1303" w:header="878" w:footer="397" w:gutter="0"/>
          <w:pgNumType w:fmt="decimal"/>
          <w:cols w:space="720" w:num="1"/>
          <w:docGrid w:linePitch="286" w:charSpace="0"/>
        </w:sectPr>
      </w:pPr>
    </w:p>
    <w:p w14:paraId="214A3978">
      <w:pPr>
        <w:spacing w:before="1" w:line="232" w:lineRule="auto"/>
        <w:ind w:left="20"/>
        <w:outlineLvl w:val="1"/>
        <w:rPr>
          <w:rFonts w:hint="eastAsia" w:ascii="仿宋" w:hAnsi="仿宋" w:eastAsia="仿宋" w:cs="仿宋"/>
          <w:color w:val="auto"/>
          <w:sz w:val="20"/>
          <w:szCs w:val="20"/>
        </w:rPr>
      </w:pPr>
      <w:bookmarkStart w:id="12" w:name="_bookmark9"/>
      <w:bookmarkEnd w:id="12"/>
      <w:bookmarkStart w:id="13" w:name="_bookmark10"/>
      <w:bookmarkEnd w:id="13"/>
      <w:r>
        <w:rPr>
          <w:rFonts w:hint="eastAsia" w:ascii="仿宋" w:hAnsi="仿宋" w:eastAsia="仿宋" w:cs="仿宋"/>
          <w:color w:val="auto"/>
          <w:spacing w:val="18"/>
          <w:sz w:val="20"/>
          <w:szCs w:val="20"/>
          <w:lang w:val="en-US" w:eastAsia="zh-CN"/>
          <w14:textOutline w14:w="3797" w14:cap="sq" w14:cmpd="sng" w14:algn="ctr">
            <w14:solidFill>
              <w14:srgbClr w14:val="000000"/>
            </w14:solidFill>
            <w14:prstDash w14:val="solid"/>
            <w14:bevel/>
          </w14:textOutline>
        </w:rPr>
        <w:t>八</w:t>
      </w:r>
      <w:r>
        <w:rPr>
          <w:rFonts w:ascii="仿宋" w:hAnsi="仿宋" w:eastAsia="仿宋" w:cs="仿宋"/>
          <w:color w:val="auto"/>
          <w:spacing w:val="15"/>
          <w:sz w:val="20"/>
          <w:szCs w:val="20"/>
          <w14:textOutline w14:w="3797" w14:cap="sq" w14:cmpd="sng" w14:algn="ctr">
            <w14:solidFill>
              <w14:srgbClr w14:val="000000"/>
            </w14:solidFill>
            <w14:prstDash w14:val="solid"/>
            <w14:bevel/>
          </w14:textOutline>
        </w:rPr>
        <w:t>、</w:t>
      </w:r>
      <w:r>
        <w:rPr>
          <w:rFonts w:ascii="仿宋" w:hAnsi="仿宋" w:eastAsia="仿宋" w:cs="仿宋"/>
          <w:color w:val="auto"/>
          <w:spacing w:val="9"/>
          <w:sz w:val="20"/>
          <w:szCs w:val="20"/>
          <w14:textOutline w14:w="3797" w14:cap="sq" w14:cmpd="sng" w14:algn="ctr">
            <w14:solidFill>
              <w14:srgbClr w14:val="000000"/>
            </w14:solidFill>
            <w14:prstDash w14:val="solid"/>
            <w14:bevel/>
          </w14:textOutline>
        </w:rPr>
        <w:t>凡对本次采购提出询问，请按以下方式联系</w:t>
      </w:r>
    </w:p>
    <w:p w14:paraId="378B7A66">
      <w:pPr>
        <w:spacing w:before="156" w:line="272" w:lineRule="exact"/>
        <w:ind w:left="441"/>
        <w:rPr>
          <w:rFonts w:hint="eastAsia" w:ascii="仿宋" w:hAnsi="仿宋" w:eastAsia="仿宋" w:cs="仿宋"/>
          <w:sz w:val="20"/>
          <w:szCs w:val="20"/>
        </w:rPr>
      </w:pPr>
      <w:r>
        <w:rPr>
          <w:rFonts w:ascii="仿宋" w:hAnsi="仿宋" w:eastAsia="仿宋" w:cs="仿宋"/>
          <w:spacing w:val="9"/>
          <w:position w:val="1"/>
          <w:sz w:val="20"/>
          <w:szCs w:val="20"/>
          <w14:textOutline w14:w="3797" w14:cap="sq" w14:cmpd="sng" w14:algn="ctr">
            <w14:solidFill>
              <w14:srgbClr w14:val="000000"/>
            </w14:solidFill>
            <w14:prstDash w14:val="solid"/>
            <w14:bevel/>
          </w14:textOutline>
        </w:rPr>
        <w:t>1</w:t>
      </w:r>
      <w:r>
        <w:rPr>
          <w:rFonts w:ascii="仿宋" w:hAnsi="仿宋" w:eastAsia="仿宋" w:cs="仿宋"/>
          <w:spacing w:val="5"/>
          <w:position w:val="1"/>
          <w:sz w:val="20"/>
          <w:szCs w:val="20"/>
          <w14:textOutline w14:w="3797" w14:cap="sq" w14:cmpd="sng" w14:algn="ctr">
            <w14:solidFill>
              <w14:srgbClr w14:val="000000"/>
            </w14:solidFill>
            <w14:prstDash w14:val="solid"/>
            <w14:bevel/>
          </w14:textOutline>
        </w:rPr>
        <w:t>.采购人信息</w:t>
      </w:r>
    </w:p>
    <w:p w14:paraId="7CE371AB">
      <w:pPr>
        <w:spacing w:before="136" w:line="229" w:lineRule="auto"/>
        <w:ind w:left="433"/>
        <w:rPr>
          <w:rFonts w:hint="eastAsia" w:ascii="仿宋" w:hAnsi="仿宋" w:eastAsia="仿宋" w:cs="仿宋"/>
          <w:sz w:val="20"/>
          <w:szCs w:val="20"/>
          <w:lang w:eastAsia="zh-CN"/>
        </w:rPr>
      </w:pPr>
      <w:r>
        <w:rPr>
          <w:rFonts w:ascii="仿宋" w:hAnsi="仿宋" w:eastAsia="仿宋" w:cs="仿宋"/>
          <w:spacing w:val="8"/>
          <w:sz w:val="20"/>
          <w:szCs w:val="20"/>
        </w:rPr>
        <w:t>名    称：</w:t>
      </w:r>
      <w:r>
        <w:rPr>
          <w:rFonts w:hint="eastAsia" w:ascii="仿宋" w:hAnsi="仿宋" w:eastAsia="仿宋" w:cs="仿宋"/>
          <w:spacing w:val="8"/>
          <w:sz w:val="20"/>
          <w:szCs w:val="20"/>
          <w:lang w:eastAsia="zh-CN"/>
        </w:rPr>
        <w:t>凤凰县自然资源局</w:t>
      </w:r>
    </w:p>
    <w:p w14:paraId="3C8CAC6D">
      <w:pPr>
        <w:spacing w:before="163" w:line="229" w:lineRule="auto"/>
        <w:ind w:left="433"/>
        <w:rPr>
          <w:rFonts w:hint="eastAsia" w:ascii="仿宋" w:hAnsi="仿宋" w:eastAsia="仿宋" w:cs="仿宋"/>
          <w:color w:val="000000" w:themeColor="text1"/>
          <w:sz w:val="20"/>
          <w:szCs w:val="20"/>
          <w:lang w:eastAsia="zh-CN"/>
          <w14:textFill>
            <w14:solidFill>
              <w14:schemeClr w14:val="tx1"/>
            </w14:solidFill>
          </w14:textFill>
        </w:rPr>
      </w:pPr>
      <w:r>
        <w:rPr>
          <w:rFonts w:ascii="仿宋" w:hAnsi="仿宋" w:eastAsia="仿宋" w:cs="仿宋"/>
          <w:color w:val="000000" w:themeColor="text1"/>
          <w:spacing w:val="9"/>
          <w:sz w:val="20"/>
          <w:szCs w:val="20"/>
          <w14:textFill>
            <w14:solidFill>
              <w14:schemeClr w14:val="tx1"/>
            </w14:solidFill>
          </w14:textFill>
        </w:rPr>
        <w:t>地</w:t>
      </w:r>
      <w:r>
        <w:rPr>
          <w:rFonts w:ascii="仿宋" w:hAnsi="仿宋" w:eastAsia="仿宋" w:cs="仿宋"/>
          <w:color w:val="000000" w:themeColor="text1"/>
          <w:spacing w:val="8"/>
          <w:sz w:val="20"/>
          <w:szCs w:val="20"/>
          <w14:textFill>
            <w14:solidFill>
              <w14:schemeClr w14:val="tx1"/>
            </w14:solidFill>
          </w14:textFill>
        </w:rPr>
        <w:t xml:space="preserve">    址：</w:t>
      </w:r>
      <w:r>
        <w:rPr>
          <w:rFonts w:hint="eastAsia" w:ascii="仿宋" w:hAnsi="仿宋" w:eastAsia="仿宋" w:cs="仿宋"/>
          <w:spacing w:val="8"/>
          <w:sz w:val="20"/>
          <w:szCs w:val="20"/>
          <w:lang w:eastAsia="zh-CN"/>
        </w:rPr>
        <w:t>凤凰县廖家桥镇工业园3期（凤凰县产业开发区）</w:t>
      </w:r>
    </w:p>
    <w:p w14:paraId="7BBF9C73">
      <w:pPr>
        <w:spacing w:before="159" w:line="232" w:lineRule="auto"/>
        <w:ind w:left="430"/>
        <w:rPr>
          <w:rFonts w:hint="eastAsia" w:ascii="仿宋" w:hAnsi="仿宋" w:eastAsia="仿宋" w:cs="仿宋"/>
          <w:color w:val="000000" w:themeColor="text1"/>
          <w:sz w:val="20"/>
          <w:szCs w:val="20"/>
          <w:lang w:eastAsia="zh-CN"/>
          <w14:textFill>
            <w14:solidFill>
              <w14:schemeClr w14:val="tx1"/>
            </w14:solidFill>
          </w14:textFill>
        </w:rPr>
      </w:pPr>
      <w:r>
        <w:rPr>
          <w:rFonts w:ascii="仿宋" w:hAnsi="仿宋" w:eastAsia="仿宋" w:cs="仿宋"/>
          <w:color w:val="000000" w:themeColor="text1"/>
          <w:spacing w:val="12"/>
          <w:sz w:val="20"/>
          <w:szCs w:val="20"/>
          <w14:textFill>
            <w14:solidFill>
              <w14:schemeClr w14:val="tx1"/>
            </w14:solidFill>
          </w14:textFill>
        </w:rPr>
        <w:t>联</w:t>
      </w:r>
      <w:r>
        <w:rPr>
          <w:rFonts w:ascii="仿宋" w:hAnsi="仿宋" w:eastAsia="仿宋" w:cs="仿宋"/>
          <w:color w:val="000000" w:themeColor="text1"/>
          <w:spacing w:val="9"/>
          <w:sz w:val="20"/>
          <w:szCs w:val="20"/>
          <w14:textFill>
            <w14:solidFill>
              <w14:schemeClr w14:val="tx1"/>
            </w14:solidFill>
          </w14:textFill>
        </w:rPr>
        <w:t>系</w:t>
      </w:r>
      <w:r>
        <w:rPr>
          <w:rFonts w:ascii="仿宋" w:hAnsi="仿宋" w:eastAsia="仿宋" w:cs="仿宋"/>
          <w:color w:val="000000" w:themeColor="text1"/>
          <w:spacing w:val="6"/>
          <w:sz w:val="20"/>
          <w:szCs w:val="20"/>
          <w14:textFill>
            <w14:solidFill>
              <w14:schemeClr w14:val="tx1"/>
            </w14:solidFill>
          </w14:textFill>
        </w:rPr>
        <w:t>方式：</w:t>
      </w:r>
      <w:r>
        <w:rPr>
          <w:rFonts w:hint="eastAsia" w:ascii="仿宋" w:hAnsi="仿宋" w:eastAsia="仿宋" w:cs="仿宋"/>
          <w:color w:val="auto"/>
          <w:spacing w:val="6"/>
          <w:sz w:val="20"/>
          <w:szCs w:val="20"/>
          <w:lang w:eastAsia="zh-CN"/>
        </w:rPr>
        <w:t>段鹏程</w:t>
      </w:r>
      <w:r>
        <w:rPr>
          <w:rFonts w:ascii="仿宋" w:hAnsi="仿宋" w:eastAsia="仿宋" w:cs="仿宋"/>
          <w:color w:val="auto"/>
          <w:spacing w:val="6"/>
          <w:sz w:val="20"/>
          <w:szCs w:val="20"/>
        </w:rPr>
        <w:t xml:space="preserve"> </w:t>
      </w:r>
      <w:r>
        <w:rPr>
          <w:rFonts w:hint="eastAsia" w:ascii="仿宋" w:hAnsi="仿宋" w:eastAsia="仿宋" w:cs="仿宋"/>
          <w:color w:val="auto"/>
          <w:spacing w:val="6"/>
          <w:sz w:val="20"/>
          <w:szCs w:val="20"/>
          <w:lang w:eastAsia="zh-CN"/>
        </w:rPr>
        <w:t>18874398619</w:t>
      </w:r>
    </w:p>
    <w:p w14:paraId="00E1D33B">
      <w:pPr>
        <w:spacing w:before="157" w:line="272" w:lineRule="exact"/>
        <w:ind w:left="429"/>
        <w:rPr>
          <w:rFonts w:hint="eastAsia" w:ascii="仿宋" w:hAnsi="仿宋" w:eastAsia="仿宋" w:cs="仿宋"/>
          <w:sz w:val="20"/>
          <w:szCs w:val="20"/>
        </w:rPr>
      </w:pPr>
      <w:r>
        <w:rPr>
          <w:rFonts w:ascii="仿宋" w:hAnsi="仿宋" w:eastAsia="仿宋" w:cs="仿宋"/>
          <w:spacing w:val="14"/>
          <w:position w:val="1"/>
          <w:sz w:val="20"/>
          <w:szCs w:val="20"/>
          <w14:textOutline w14:w="3797" w14:cap="sq" w14:cmpd="sng" w14:algn="ctr">
            <w14:solidFill>
              <w14:srgbClr w14:val="000000"/>
            </w14:solidFill>
            <w14:prstDash w14:val="solid"/>
            <w14:bevel/>
          </w14:textOutline>
        </w:rPr>
        <w:t>2</w:t>
      </w:r>
      <w:r>
        <w:rPr>
          <w:rFonts w:ascii="仿宋" w:hAnsi="仿宋" w:eastAsia="仿宋" w:cs="仿宋"/>
          <w:spacing w:val="8"/>
          <w:position w:val="1"/>
          <w:sz w:val="20"/>
          <w:szCs w:val="20"/>
          <w14:textOutline w14:w="3797" w14:cap="sq" w14:cmpd="sng" w14:algn="ctr">
            <w14:solidFill>
              <w14:srgbClr w14:val="000000"/>
            </w14:solidFill>
            <w14:prstDash w14:val="solid"/>
            <w14:bevel/>
          </w14:textOutline>
        </w:rPr>
        <w:t>.采购代理机构信息</w:t>
      </w:r>
    </w:p>
    <w:p w14:paraId="72711DD3">
      <w:pPr>
        <w:spacing w:before="136" w:line="229" w:lineRule="auto"/>
        <w:ind w:left="433"/>
        <w:rPr>
          <w:rFonts w:hint="eastAsia" w:ascii="仿宋" w:hAnsi="仿宋" w:eastAsia="仿宋" w:cs="仿宋"/>
          <w:sz w:val="20"/>
          <w:szCs w:val="20"/>
        </w:rPr>
      </w:pPr>
      <w:r>
        <w:rPr>
          <w:rFonts w:ascii="仿宋" w:hAnsi="仿宋" w:eastAsia="仿宋" w:cs="仿宋"/>
          <w:spacing w:val="10"/>
          <w:sz w:val="20"/>
          <w:szCs w:val="20"/>
        </w:rPr>
        <w:t>名</w:t>
      </w:r>
      <w:r>
        <w:rPr>
          <w:rFonts w:ascii="仿宋" w:hAnsi="仿宋" w:eastAsia="仿宋" w:cs="仿宋"/>
          <w:spacing w:val="8"/>
          <w:sz w:val="20"/>
          <w:szCs w:val="20"/>
        </w:rPr>
        <w:t xml:space="preserve">    称：</w:t>
      </w:r>
      <w:r>
        <w:rPr>
          <w:rFonts w:hint="eastAsia" w:ascii="仿宋" w:hAnsi="仿宋" w:eastAsia="仿宋" w:cs="仿宋"/>
          <w:spacing w:val="8"/>
          <w:sz w:val="20"/>
          <w:szCs w:val="20"/>
        </w:rPr>
        <w:t>湖南中云项目管理有限公司</w:t>
      </w:r>
    </w:p>
    <w:p w14:paraId="78922BF9">
      <w:pPr>
        <w:spacing w:before="162" w:line="229" w:lineRule="auto"/>
        <w:ind w:left="433"/>
        <w:rPr>
          <w:rFonts w:hint="eastAsia" w:ascii="仿宋" w:hAnsi="仿宋" w:eastAsia="仿宋" w:cs="仿宋"/>
          <w:sz w:val="20"/>
          <w:szCs w:val="20"/>
        </w:rPr>
      </w:pPr>
      <w:r>
        <w:rPr>
          <w:rFonts w:ascii="仿宋" w:hAnsi="仿宋" w:eastAsia="仿宋" w:cs="仿宋"/>
          <w:spacing w:val="2"/>
          <w:sz w:val="20"/>
          <w:szCs w:val="20"/>
        </w:rPr>
        <w:t xml:space="preserve">地   </w:t>
      </w:r>
      <w:r>
        <w:rPr>
          <w:rFonts w:ascii="仿宋" w:hAnsi="仿宋" w:eastAsia="仿宋" w:cs="仿宋"/>
          <w:spacing w:val="1"/>
          <w:sz w:val="20"/>
          <w:szCs w:val="20"/>
        </w:rPr>
        <w:t xml:space="preserve"> 址：</w:t>
      </w:r>
      <w:r>
        <w:rPr>
          <w:rFonts w:hint="eastAsia" w:ascii="仿宋" w:hAnsi="仿宋" w:eastAsia="仿宋" w:cs="仿宋"/>
          <w:spacing w:val="1"/>
          <w:sz w:val="20"/>
          <w:szCs w:val="20"/>
        </w:rPr>
        <w:t>长沙市雨花区中意一路540号农博中心、绿色食品城栋B5019房</w:t>
      </w:r>
      <w:r>
        <w:rPr>
          <w:rFonts w:ascii="仿宋" w:hAnsi="仿宋" w:eastAsia="仿宋" w:cs="仿宋"/>
          <w:spacing w:val="1"/>
          <w:sz w:val="20"/>
          <w:szCs w:val="20"/>
        </w:rPr>
        <w:t xml:space="preserve"> </w:t>
      </w:r>
    </w:p>
    <w:p w14:paraId="1AADF2A9">
      <w:pPr>
        <w:spacing w:before="157" w:line="232" w:lineRule="auto"/>
        <w:ind w:left="430"/>
        <w:rPr>
          <w:rFonts w:hint="eastAsia" w:ascii="仿宋" w:hAnsi="仿宋" w:eastAsia="仿宋" w:cs="仿宋"/>
          <w:sz w:val="20"/>
          <w:szCs w:val="20"/>
        </w:rPr>
      </w:pPr>
      <w:r>
        <w:rPr>
          <w:rFonts w:ascii="仿宋" w:hAnsi="仿宋" w:eastAsia="仿宋" w:cs="仿宋"/>
          <w:spacing w:val="6"/>
          <w:sz w:val="20"/>
          <w:szCs w:val="20"/>
        </w:rPr>
        <w:t>联系方式：</w:t>
      </w:r>
      <w:r>
        <w:rPr>
          <w:rFonts w:hint="eastAsia" w:ascii="仿宋" w:hAnsi="仿宋" w:eastAsia="仿宋" w:cs="仿宋"/>
          <w:spacing w:val="6"/>
          <w:sz w:val="20"/>
          <w:szCs w:val="20"/>
        </w:rPr>
        <w:t xml:space="preserve">吴祥 </w:t>
      </w:r>
      <w:r>
        <w:rPr>
          <w:rFonts w:hint="eastAsia" w:ascii="仿宋" w:hAnsi="仿宋" w:eastAsia="仿宋" w:cs="仿宋"/>
          <w:spacing w:val="8"/>
          <w:sz w:val="20"/>
          <w:szCs w:val="20"/>
        </w:rPr>
        <w:t>18574300527</w:t>
      </w:r>
    </w:p>
    <w:p w14:paraId="1E42F2F8">
      <w:pPr>
        <w:spacing w:before="157" w:line="271" w:lineRule="exact"/>
        <w:ind w:left="430"/>
        <w:rPr>
          <w:rFonts w:hint="eastAsia" w:ascii="仿宋" w:hAnsi="仿宋" w:eastAsia="仿宋" w:cs="仿宋"/>
          <w:sz w:val="20"/>
          <w:szCs w:val="20"/>
        </w:rPr>
      </w:pPr>
      <w:r>
        <w:rPr>
          <w:rFonts w:ascii="仿宋" w:hAnsi="仿宋" w:eastAsia="仿宋" w:cs="仿宋"/>
          <w:spacing w:val="13"/>
          <w:position w:val="1"/>
          <w:sz w:val="20"/>
          <w:szCs w:val="20"/>
          <w14:textOutline w14:w="3797" w14:cap="sq" w14:cmpd="sng" w14:algn="ctr">
            <w14:solidFill>
              <w14:srgbClr w14:val="000000"/>
            </w14:solidFill>
            <w14:prstDash w14:val="solid"/>
            <w14:bevel/>
          </w14:textOutline>
        </w:rPr>
        <w:t>3</w:t>
      </w: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.项目联系方式</w:t>
      </w:r>
    </w:p>
    <w:p w14:paraId="096FE911">
      <w:pPr>
        <w:spacing w:before="137" w:line="231" w:lineRule="auto"/>
        <w:ind w:left="433"/>
        <w:rPr>
          <w:rFonts w:hint="eastAsia" w:ascii="仿宋" w:hAnsi="仿宋" w:eastAsia="仿宋" w:cs="仿宋"/>
          <w:sz w:val="20"/>
          <w:szCs w:val="20"/>
        </w:rPr>
      </w:pPr>
      <w:r>
        <w:rPr>
          <w:rFonts w:ascii="仿宋" w:hAnsi="仿宋" w:eastAsia="仿宋" w:cs="仿宋"/>
          <w:spacing w:val="14"/>
          <w:sz w:val="20"/>
          <w:szCs w:val="20"/>
        </w:rPr>
        <w:t>项目</w:t>
      </w:r>
      <w:r>
        <w:rPr>
          <w:rFonts w:ascii="仿宋" w:hAnsi="仿宋" w:eastAsia="仿宋" w:cs="仿宋"/>
          <w:spacing w:val="7"/>
          <w:sz w:val="20"/>
          <w:szCs w:val="20"/>
        </w:rPr>
        <w:t>联系人：</w:t>
      </w:r>
      <w:r>
        <w:rPr>
          <w:rFonts w:hint="eastAsia" w:ascii="仿宋" w:hAnsi="仿宋" w:eastAsia="仿宋" w:cs="仿宋"/>
          <w:spacing w:val="7"/>
          <w:sz w:val="20"/>
          <w:szCs w:val="20"/>
        </w:rPr>
        <w:t>吴祥</w:t>
      </w:r>
    </w:p>
    <w:p w14:paraId="254CE3E7">
      <w:pPr>
        <w:spacing w:before="158" w:line="232" w:lineRule="auto"/>
        <w:ind w:left="455"/>
        <w:rPr>
          <w:rFonts w:hint="eastAsia" w:ascii="仿宋" w:hAnsi="仿宋" w:eastAsia="仿宋" w:cs="仿宋"/>
          <w:sz w:val="20"/>
          <w:szCs w:val="20"/>
        </w:rPr>
      </w:pPr>
      <w:r>
        <w:rPr>
          <w:rFonts w:ascii="仿宋" w:hAnsi="仿宋" w:eastAsia="仿宋" w:cs="仿宋"/>
          <w:spacing w:val="6"/>
          <w:sz w:val="20"/>
          <w:szCs w:val="20"/>
        </w:rPr>
        <w:t>电</w:t>
      </w:r>
      <w:r>
        <w:rPr>
          <w:rFonts w:ascii="仿宋" w:hAnsi="仿宋" w:eastAsia="仿宋" w:cs="仿宋"/>
          <w:spacing w:val="4"/>
          <w:sz w:val="20"/>
          <w:szCs w:val="20"/>
        </w:rPr>
        <w:t xml:space="preserve">      话：</w:t>
      </w:r>
      <w:r>
        <w:rPr>
          <w:rFonts w:hint="eastAsia" w:ascii="仿宋" w:hAnsi="仿宋" w:eastAsia="仿宋" w:cs="仿宋"/>
          <w:spacing w:val="8"/>
          <w:sz w:val="20"/>
          <w:szCs w:val="20"/>
        </w:rPr>
        <w:t>18574300527</w:t>
      </w:r>
    </w:p>
    <w:p w14:paraId="11CFEDA3">
      <w:pPr>
        <w:spacing w:line="256" w:lineRule="auto"/>
      </w:pPr>
    </w:p>
    <w:p w14:paraId="70DC3C16">
      <w:pPr>
        <w:spacing w:line="256" w:lineRule="auto"/>
      </w:pPr>
    </w:p>
    <w:p w14:paraId="4BFA08D5">
      <w:pPr>
        <w:spacing w:line="256" w:lineRule="auto"/>
      </w:pPr>
    </w:p>
    <w:p w14:paraId="5231C27F">
      <w:pPr>
        <w:spacing w:line="256" w:lineRule="auto"/>
      </w:pPr>
    </w:p>
    <w:p w14:paraId="59FF6A49">
      <w:pPr>
        <w:spacing w:line="256" w:lineRule="auto"/>
      </w:pPr>
    </w:p>
    <w:p w14:paraId="369D5ECB">
      <w:pPr>
        <w:spacing w:line="256" w:lineRule="auto"/>
      </w:pPr>
    </w:p>
    <w:p w14:paraId="4E4A5747">
      <w:pPr>
        <w:spacing w:line="257" w:lineRule="auto"/>
      </w:pPr>
    </w:p>
    <w:p w14:paraId="15032E37">
      <w:pPr>
        <w:spacing w:line="257" w:lineRule="auto"/>
      </w:pPr>
    </w:p>
    <w:p w14:paraId="3610AB47">
      <w:pPr>
        <w:spacing w:line="257" w:lineRule="auto"/>
      </w:pPr>
    </w:p>
    <w:p w14:paraId="38879E95">
      <w:pPr>
        <w:spacing w:line="257" w:lineRule="auto"/>
      </w:pPr>
    </w:p>
    <w:p w14:paraId="45DB8129">
      <w:pPr>
        <w:spacing w:line="257" w:lineRule="auto"/>
      </w:pPr>
    </w:p>
    <w:p w14:paraId="10F6E33B">
      <w:pPr>
        <w:spacing w:line="257" w:lineRule="auto"/>
      </w:pPr>
    </w:p>
    <w:p w14:paraId="5E7A94BF">
      <w:pPr>
        <w:sectPr>
          <w:headerReference r:id="rId13" w:type="default"/>
          <w:pgSz w:w="11906" w:h="16839"/>
          <w:pgMar w:top="1117" w:right="1294" w:bottom="400" w:left="1303" w:header="878" w:footer="397" w:gutter="0"/>
          <w:pgNumType w:fmt="decimal"/>
          <w:cols w:space="720" w:num="1"/>
          <w:docGrid w:linePitch="286" w:charSpace="0"/>
        </w:sectPr>
      </w:pPr>
    </w:p>
    <w:p w14:paraId="18A63C8D">
      <w:pPr>
        <w:spacing w:line="351" w:lineRule="auto"/>
        <w:jc w:val="center"/>
        <w:rPr>
          <w:rFonts w:hint="eastAsia" w:ascii="仿宋" w:hAnsi="仿宋" w:eastAsia="仿宋" w:cs="仿宋"/>
          <w:sz w:val="31"/>
          <w:szCs w:val="31"/>
        </w:rPr>
      </w:pPr>
      <w:r>
        <w:rPr>
          <w:rFonts w:hint="eastAsia"/>
        </w:rPr>
        <w:pict>
          <v:rect id="_x0000_s1026" o:spid="_x0000_s1026" o:spt="1" style="position:absolute;left:0pt;margin-left:67.05pt;margin-top:730.25pt;height:0.5pt;width:461.1pt;mso-position-horizontal-relative:page;mso-position-vertical-relative:page;z-index:-251656192;mso-width-relative:page;mso-height-relative:page;" fillcolor="#000000" filled="t" stroked="f" coordsize="21600,21600" o:allowincell="f">
            <v:path/>
            <v:fill on="t" focussize="0,0"/>
            <v:stroke on="f"/>
            <v:imagedata o:title=""/>
            <o:lock v:ext="edit"/>
          </v:rect>
        </w:pict>
      </w:r>
      <w:bookmarkStart w:id="14" w:name="_bookmark11"/>
      <w:bookmarkEnd w:id="14"/>
      <w:r>
        <w:rPr>
          <w:rFonts w:ascii="仿宋" w:hAnsi="仿宋" w:eastAsia="仿宋" w:cs="仿宋"/>
          <w:spacing w:val="7"/>
          <w:sz w:val="31"/>
          <w:szCs w:val="31"/>
          <w14:textOutline w14:w="5791" w14:cap="sq" w14:cmpd="sng" w14:algn="ctr">
            <w14:solidFill>
              <w14:srgbClr w14:val="000000"/>
            </w14:solidFill>
            <w14:prstDash w14:val="solid"/>
            <w14:bevel/>
          </w14:textOutline>
        </w:rPr>
        <w:t>第</w:t>
      </w:r>
      <w:r>
        <w:rPr>
          <w:rFonts w:ascii="仿宋" w:hAnsi="仿宋" w:eastAsia="仿宋" w:cs="仿宋"/>
          <w:spacing w:val="6"/>
          <w:sz w:val="31"/>
          <w:szCs w:val="31"/>
          <w14:textOutline w14:w="5791" w14:cap="sq" w14:cmpd="sng" w14:algn="ctr">
            <w14:solidFill>
              <w14:srgbClr w14:val="000000"/>
            </w14:solidFill>
            <w14:prstDash w14:val="solid"/>
            <w14:bevel/>
          </w14:textOutline>
        </w:rPr>
        <w:t>二章</w:t>
      </w:r>
      <w:r>
        <w:rPr>
          <w:rFonts w:ascii="仿宋" w:hAnsi="仿宋" w:eastAsia="仿宋" w:cs="仿宋"/>
          <w:spacing w:val="6"/>
          <w:sz w:val="31"/>
          <w:szCs w:val="31"/>
        </w:rPr>
        <w:t xml:space="preserve"> </w:t>
      </w:r>
      <w:r>
        <w:rPr>
          <w:rFonts w:ascii="仿宋" w:hAnsi="仿宋" w:eastAsia="仿宋" w:cs="仿宋"/>
          <w:spacing w:val="6"/>
          <w:sz w:val="31"/>
          <w:szCs w:val="31"/>
          <w14:textOutline w14:w="5791" w14:cap="sq" w14:cmpd="sng" w14:algn="ctr">
            <w14:solidFill>
              <w14:srgbClr w14:val="000000"/>
            </w14:solidFill>
            <w14:prstDash w14:val="solid"/>
            <w14:bevel/>
          </w14:textOutline>
        </w:rPr>
        <w:t>磋商须知</w:t>
      </w:r>
    </w:p>
    <w:p w14:paraId="3C6DBA8D">
      <w:pPr>
        <w:spacing w:before="233" w:line="222" w:lineRule="auto"/>
        <w:ind w:left="3202"/>
        <w:outlineLvl w:val="1"/>
        <w:rPr>
          <w:rFonts w:hint="eastAsia" w:ascii="仿宋" w:hAnsi="仿宋" w:eastAsia="仿宋" w:cs="仿宋"/>
          <w:sz w:val="28"/>
          <w:szCs w:val="28"/>
        </w:rPr>
      </w:pPr>
      <w:bookmarkStart w:id="15" w:name="_bookmark12"/>
      <w:bookmarkEnd w:id="15"/>
      <w:r>
        <w:rPr>
          <w:rFonts w:ascii="仿宋" w:hAnsi="仿宋" w:eastAsia="仿宋" w:cs="仿宋"/>
          <w:spacing w:val="-2"/>
          <w:sz w:val="28"/>
          <w:szCs w:val="28"/>
          <w14:textOutline w14:w="5105" w14:cap="sq" w14:cmpd="sng" w14:algn="ctr">
            <w14:solidFill>
              <w14:srgbClr w14:val="000000"/>
            </w14:solidFill>
            <w14:prstDash w14:val="solid"/>
            <w14:bevel/>
          </w14:textOutline>
        </w:rPr>
        <w:t>第一节</w:t>
      </w:r>
      <w:r>
        <w:rPr>
          <w:rFonts w:ascii="仿宋" w:hAnsi="仿宋" w:eastAsia="仿宋" w:cs="仿宋"/>
          <w:spacing w:val="-2"/>
          <w:sz w:val="28"/>
          <w:szCs w:val="28"/>
        </w:rPr>
        <w:t xml:space="preserve"> </w:t>
      </w:r>
      <w:r>
        <w:rPr>
          <w:rFonts w:ascii="仿宋" w:hAnsi="仿宋" w:eastAsia="仿宋" w:cs="仿宋"/>
          <w:spacing w:val="-2"/>
          <w:sz w:val="28"/>
          <w:szCs w:val="28"/>
          <w14:textOutline w14:w="5105" w14:cap="sq" w14:cmpd="sng" w14:algn="ctr">
            <w14:solidFill>
              <w14:srgbClr w14:val="000000"/>
            </w14:solidFill>
            <w14:prstDash w14:val="solid"/>
            <w14:bevel/>
          </w14:textOutline>
        </w:rPr>
        <w:t>磋商须知</w:t>
      </w:r>
      <w:r>
        <w:rPr>
          <w:rFonts w:ascii="仿宋" w:hAnsi="仿宋" w:eastAsia="仿宋" w:cs="仿宋"/>
          <w:spacing w:val="-1"/>
          <w:sz w:val="28"/>
          <w:szCs w:val="28"/>
          <w14:textOutline w14:w="5105" w14:cap="sq" w14:cmpd="sng" w14:algn="ctr">
            <w14:solidFill>
              <w14:srgbClr w14:val="000000"/>
            </w14:solidFill>
            <w14:prstDash w14:val="solid"/>
            <w14:bevel/>
          </w14:textOutline>
        </w:rPr>
        <w:t>前附表</w:t>
      </w:r>
    </w:p>
    <w:p w14:paraId="589A7815">
      <w:pPr>
        <w:spacing w:before="288" w:line="239" w:lineRule="auto"/>
        <w:ind w:left="18"/>
        <w:rPr>
          <w:rFonts w:hint="eastAsia" w:ascii="仿宋" w:hAnsi="仿宋" w:eastAsia="仿宋" w:cs="仿宋"/>
          <w:sz w:val="20"/>
          <w:szCs w:val="20"/>
        </w:rPr>
      </w:pPr>
      <w:r>
        <w:rPr>
          <w:rFonts w:ascii="仿宋" w:hAnsi="仿宋" w:eastAsia="仿宋" w:cs="仿宋"/>
          <w:spacing w:val="18"/>
          <w:sz w:val="20"/>
          <w:szCs w:val="20"/>
          <w14:textOutline w14:w="3797" w14:cap="sq" w14:cmpd="sng" w14:algn="ctr">
            <w14:solidFill>
              <w14:srgbClr w14:val="000000"/>
            </w14:solidFill>
            <w14:prstDash w14:val="solid"/>
            <w14:bevel/>
          </w14:textOutline>
        </w:rPr>
        <w:t>注</w:t>
      </w:r>
      <w:r>
        <w:rPr>
          <w:rFonts w:ascii="仿宋" w:hAnsi="仿宋" w:eastAsia="仿宋" w:cs="仿宋"/>
          <w:spacing w:val="17"/>
          <w:sz w:val="20"/>
          <w:szCs w:val="20"/>
          <w14:textOutline w14:w="3797" w14:cap="sq" w14:cmpd="sng" w14:algn="ctr">
            <w14:solidFill>
              <w14:srgbClr w14:val="000000"/>
            </w14:solidFill>
            <w14:prstDash w14:val="solid"/>
            <w14:bevel/>
          </w14:textOutline>
        </w:rPr>
        <w:t>：</w:t>
      </w:r>
      <w:r>
        <w:rPr>
          <w:rFonts w:ascii="仿宋" w:hAnsi="仿宋" w:eastAsia="仿宋" w:cs="仿宋"/>
          <w:spacing w:val="9"/>
          <w:sz w:val="20"/>
          <w:szCs w:val="20"/>
          <w14:textOutline w14:w="3797" w14:cap="sq" w14:cmpd="sng" w14:algn="ctr">
            <w14:solidFill>
              <w14:srgbClr w14:val="000000"/>
            </w14:solidFill>
            <w14:prstDash w14:val="solid"/>
            <w14:bevel/>
          </w14:textOutline>
        </w:rPr>
        <w:t>1、本项目启用的条款在“编列内容规定”栏内以“■”标注。</w:t>
      </w:r>
    </w:p>
    <w:p w14:paraId="38FD94B2">
      <w:pPr>
        <w:spacing w:before="123" w:line="230" w:lineRule="auto"/>
        <w:ind w:left="429"/>
        <w:rPr>
          <w:rFonts w:hint="eastAsia" w:ascii="仿宋" w:hAnsi="仿宋" w:eastAsia="仿宋" w:cs="仿宋"/>
          <w:sz w:val="20"/>
          <w:szCs w:val="20"/>
        </w:rPr>
      </w:pPr>
      <w:r>
        <w:rPr>
          <w:rFonts w:ascii="仿宋" w:hAnsi="仿宋" w:eastAsia="仿宋" w:cs="仿宋"/>
          <w:spacing w:val="6"/>
          <w:sz w:val="20"/>
          <w:szCs w:val="20"/>
          <w14:textOutline w14:w="3797" w14:cap="sq" w14:cmpd="sng" w14:algn="ctr">
            <w14:solidFill>
              <w14:srgbClr w14:val="000000"/>
            </w14:solidFill>
            <w14:prstDash w14:val="solid"/>
            <w14:bevel/>
          </w14:textOutline>
        </w:rPr>
        <w:t>2、</w:t>
      </w:r>
      <w:r>
        <w:rPr>
          <w:rFonts w:ascii="仿宋" w:hAnsi="仿宋" w:eastAsia="仿宋" w:cs="仿宋"/>
          <w:spacing w:val="6"/>
          <w:sz w:val="20"/>
          <w:szCs w:val="20"/>
        </w:rPr>
        <w:t xml:space="preserve"> </w:t>
      </w:r>
      <w:r>
        <w:rPr>
          <w:rFonts w:ascii="仿宋" w:hAnsi="仿宋" w:eastAsia="仿宋" w:cs="仿宋"/>
          <w:spacing w:val="6"/>
          <w:sz w:val="20"/>
          <w:szCs w:val="20"/>
          <w14:textOutline w14:w="3797" w14:cap="sq" w14:cmpd="sng" w14:algn="ctr">
            <w14:solidFill>
              <w14:srgbClr w14:val="000000"/>
            </w14:solidFill>
            <w14:prstDash w14:val="solid"/>
            <w14:bevel/>
          </w14:textOutline>
        </w:rPr>
        <w:t>当磋</w:t>
      </w:r>
      <w:r>
        <w:rPr>
          <w:rFonts w:ascii="仿宋" w:hAnsi="仿宋" w:eastAsia="仿宋" w:cs="仿宋"/>
          <w:spacing w:val="3"/>
          <w:sz w:val="20"/>
          <w:szCs w:val="20"/>
          <w14:textOutline w14:w="3797" w14:cap="sq" w14:cmpd="sng" w14:algn="ctr">
            <w14:solidFill>
              <w14:srgbClr w14:val="000000"/>
            </w14:solidFill>
            <w14:prstDash w14:val="solid"/>
            <w14:bevel/>
          </w14:textOutline>
        </w:rPr>
        <w:t>商须知前附表与磋商须知正文不一致时，</w:t>
      </w:r>
      <w:r>
        <w:rPr>
          <w:rFonts w:ascii="仿宋" w:hAnsi="仿宋" w:eastAsia="仿宋" w:cs="仿宋"/>
          <w:spacing w:val="3"/>
          <w:sz w:val="20"/>
          <w:szCs w:val="20"/>
        </w:rPr>
        <w:t xml:space="preserve"> </w:t>
      </w:r>
      <w:r>
        <w:rPr>
          <w:rFonts w:ascii="仿宋" w:hAnsi="仿宋" w:eastAsia="仿宋" w:cs="仿宋"/>
          <w:spacing w:val="3"/>
          <w:sz w:val="20"/>
          <w:szCs w:val="20"/>
          <w14:textOutline w14:w="3797" w14:cap="sq" w14:cmpd="sng" w14:algn="ctr">
            <w14:solidFill>
              <w14:srgbClr w14:val="000000"/>
            </w14:solidFill>
            <w14:prstDash w14:val="solid"/>
            <w14:bevel/>
          </w14:textOutline>
        </w:rPr>
        <w:t>以磋商须知前附表准。</w:t>
      </w:r>
    </w:p>
    <w:p w14:paraId="733E4D0C">
      <w:pPr>
        <w:spacing w:line="61" w:lineRule="auto"/>
        <w:rPr>
          <w:sz w:val="2"/>
        </w:rPr>
      </w:pPr>
    </w:p>
    <w:tbl>
      <w:tblPr>
        <w:tblStyle w:val="15"/>
        <w:tblW w:w="9254"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7"/>
        <w:gridCol w:w="1796"/>
        <w:gridCol w:w="5851"/>
      </w:tblGrid>
      <w:tr w14:paraId="5025A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1607" w:type="dxa"/>
            <w:tcBorders>
              <w:right w:val="single" w:color="000000" w:sz="4" w:space="0"/>
            </w:tcBorders>
          </w:tcPr>
          <w:p w14:paraId="381EC424">
            <w:pPr>
              <w:spacing w:before="214" w:line="232" w:lineRule="auto"/>
              <w:ind w:left="505"/>
              <w:rPr>
                <w:rFonts w:hint="eastAsia" w:ascii="仿宋" w:hAnsi="仿宋" w:eastAsia="仿宋" w:cs="仿宋"/>
                <w:sz w:val="20"/>
                <w:szCs w:val="20"/>
              </w:rPr>
            </w:pPr>
            <w:r>
              <w:rPr>
                <w:rFonts w:ascii="仿宋" w:hAnsi="仿宋" w:eastAsia="仿宋" w:cs="仿宋"/>
                <w:spacing w:val="5"/>
                <w:sz w:val="20"/>
                <w:szCs w:val="20"/>
                <w14:textOutline w14:w="3797" w14:cap="sq" w14:cmpd="sng" w14:algn="ctr">
                  <w14:solidFill>
                    <w14:srgbClr w14:val="000000"/>
                  </w14:solidFill>
                  <w14:prstDash w14:val="solid"/>
                  <w14:bevel/>
                </w14:textOutline>
              </w:rPr>
              <w:t>条款号</w:t>
            </w:r>
          </w:p>
        </w:tc>
        <w:tc>
          <w:tcPr>
            <w:tcW w:w="1796" w:type="dxa"/>
            <w:tcBorders>
              <w:left w:val="single" w:color="000000" w:sz="4" w:space="0"/>
              <w:right w:val="single" w:color="000000" w:sz="4" w:space="0"/>
            </w:tcBorders>
          </w:tcPr>
          <w:p w14:paraId="0F575972">
            <w:pPr>
              <w:spacing w:before="215" w:line="229" w:lineRule="auto"/>
              <w:ind w:left="487"/>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条</w:t>
            </w:r>
            <w:r>
              <w:rPr>
                <w:rFonts w:ascii="仿宋" w:hAnsi="仿宋" w:eastAsia="仿宋" w:cs="仿宋"/>
                <w:spacing w:val="6"/>
                <w:sz w:val="20"/>
                <w:szCs w:val="20"/>
                <w14:textOutline w14:w="3797" w14:cap="sq" w14:cmpd="sng" w14:algn="ctr">
                  <w14:solidFill>
                    <w14:srgbClr w14:val="000000"/>
                  </w14:solidFill>
                  <w14:prstDash w14:val="solid"/>
                  <w14:bevel/>
                </w14:textOutline>
              </w:rPr>
              <w:t>款名称</w:t>
            </w:r>
          </w:p>
        </w:tc>
        <w:tc>
          <w:tcPr>
            <w:tcW w:w="5851" w:type="dxa"/>
            <w:tcBorders>
              <w:left w:val="single" w:color="000000" w:sz="4" w:space="0"/>
            </w:tcBorders>
          </w:tcPr>
          <w:p w14:paraId="250F1F04">
            <w:pPr>
              <w:spacing w:before="214" w:line="231" w:lineRule="auto"/>
              <w:ind w:left="2297"/>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编列内容规</w:t>
            </w:r>
            <w:r>
              <w:rPr>
                <w:rFonts w:ascii="仿宋" w:hAnsi="仿宋" w:eastAsia="仿宋" w:cs="仿宋"/>
                <w:spacing w:val="7"/>
                <w:sz w:val="20"/>
                <w:szCs w:val="20"/>
                <w14:textOutline w14:w="3797" w14:cap="sq" w14:cmpd="sng" w14:algn="ctr">
                  <w14:solidFill>
                    <w14:srgbClr w14:val="000000"/>
                  </w14:solidFill>
                  <w14:prstDash w14:val="solid"/>
                  <w14:bevel/>
                </w14:textOutline>
              </w:rPr>
              <w:t>定</w:t>
            </w:r>
          </w:p>
        </w:tc>
      </w:tr>
      <w:tr w14:paraId="6337A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9254" w:type="dxa"/>
            <w:gridSpan w:val="3"/>
          </w:tcPr>
          <w:p w14:paraId="4F008D40">
            <w:pPr>
              <w:spacing w:before="191" w:line="329" w:lineRule="exact"/>
              <w:ind w:left="134"/>
              <w:rPr>
                <w:rFonts w:hint="eastAsia" w:ascii="仿宋" w:hAnsi="仿宋" w:eastAsia="仿宋" w:cs="仿宋"/>
                <w:sz w:val="20"/>
                <w:szCs w:val="20"/>
              </w:rPr>
            </w:pPr>
            <w:r>
              <w:rPr>
                <w:rFonts w:ascii="仿宋" w:hAnsi="仿宋" w:eastAsia="仿宋" w:cs="仿宋"/>
                <w:spacing w:val="7"/>
                <w:position w:val="2"/>
                <w:sz w:val="20"/>
                <w:szCs w:val="20"/>
                <w14:textOutline w14:w="3797" w14:cap="sq" w14:cmpd="sng" w14:algn="ctr">
                  <w14:solidFill>
                    <w14:srgbClr w14:val="000000"/>
                  </w14:solidFill>
                  <w14:prstDash w14:val="solid"/>
                  <w14:bevel/>
                </w14:textOutline>
              </w:rPr>
              <w:t>一</w:t>
            </w:r>
            <w:r>
              <w:rPr>
                <w:rFonts w:ascii="仿宋" w:hAnsi="仿宋" w:eastAsia="仿宋" w:cs="仿宋"/>
                <w:spacing w:val="6"/>
                <w:position w:val="2"/>
                <w:sz w:val="20"/>
                <w:szCs w:val="20"/>
                <w14:textOutline w14:w="3797" w14:cap="sq" w14:cmpd="sng" w14:algn="ctr">
                  <w14:solidFill>
                    <w14:srgbClr w14:val="000000"/>
                  </w14:solidFill>
                  <w14:prstDash w14:val="solid"/>
                  <w14:bevel/>
                </w14:textOutline>
              </w:rPr>
              <w:t>、说明</w:t>
            </w:r>
          </w:p>
        </w:tc>
      </w:tr>
      <w:tr w14:paraId="72C01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607" w:type="dxa"/>
            <w:tcBorders>
              <w:right w:val="single" w:color="000000" w:sz="4" w:space="0"/>
            </w:tcBorders>
          </w:tcPr>
          <w:p w14:paraId="689F105F">
            <w:pPr>
              <w:spacing w:before="127"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3943FCAE">
            <w:pPr>
              <w:spacing w:line="230" w:lineRule="auto"/>
              <w:ind w:left="408"/>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11"/>
                <w:sz w:val="20"/>
                <w:szCs w:val="20"/>
              </w:rPr>
              <w:t xml:space="preserve"> 1.1 款</w:t>
            </w:r>
          </w:p>
        </w:tc>
        <w:tc>
          <w:tcPr>
            <w:tcW w:w="1796" w:type="dxa"/>
            <w:tcBorders>
              <w:left w:val="single" w:color="000000" w:sz="4" w:space="0"/>
              <w:right w:val="single" w:color="000000" w:sz="4" w:space="0"/>
            </w:tcBorders>
          </w:tcPr>
          <w:p w14:paraId="004175D5">
            <w:pPr>
              <w:spacing w:line="249" w:lineRule="auto"/>
            </w:pPr>
          </w:p>
          <w:p w14:paraId="6A521EF4">
            <w:pPr>
              <w:spacing w:before="65" w:line="231" w:lineRule="auto"/>
              <w:ind w:left="486"/>
              <w:rPr>
                <w:rFonts w:hint="eastAsia" w:ascii="仿宋" w:hAnsi="仿宋" w:eastAsia="仿宋" w:cs="仿宋"/>
                <w:sz w:val="20"/>
                <w:szCs w:val="20"/>
              </w:rPr>
            </w:pPr>
            <w:r>
              <w:rPr>
                <w:rFonts w:ascii="仿宋" w:hAnsi="仿宋" w:eastAsia="仿宋" w:cs="仿宋"/>
                <w:spacing w:val="9"/>
                <w:sz w:val="20"/>
                <w:szCs w:val="20"/>
                <w14:textOutline w14:w="3797" w14:cap="sq" w14:cmpd="sng" w14:algn="ctr">
                  <w14:solidFill>
                    <w14:srgbClr w14:val="000000"/>
                  </w14:solidFill>
                  <w14:prstDash w14:val="solid"/>
                  <w14:bevel/>
                </w14:textOutline>
              </w:rPr>
              <w:t>采</w:t>
            </w:r>
            <w:r>
              <w:rPr>
                <w:rFonts w:ascii="仿宋" w:hAnsi="仿宋" w:eastAsia="仿宋" w:cs="仿宋"/>
                <w:spacing w:val="6"/>
                <w:sz w:val="20"/>
                <w:szCs w:val="20"/>
                <w14:textOutline w14:w="3797" w14:cap="sq" w14:cmpd="sng" w14:algn="ctr">
                  <w14:solidFill>
                    <w14:srgbClr w14:val="000000"/>
                  </w14:solidFill>
                  <w14:prstDash w14:val="solid"/>
                  <w14:bevel/>
                </w14:textOutline>
              </w:rPr>
              <w:t>购项目</w:t>
            </w:r>
          </w:p>
        </w:tc>
        <w:tc>
          <w:tcPr>
            <w:tcW w:w="5851" w:type="dxa"/>
            <w:tcBorders>
              <w:left w:val="single" w:color="000000" w:sz="4" w:space="0"/>
            </w:tcBorders>
          </w:tcPr>
          <w:p w14:paraId="6B7A67C8">
            <w:pPr>
              <w:spacing w:line="250" w:lineRule="auto"/>
              <w:rPr>
                <w:color w:val="auto"/>
              </w:rPr>
            </w:pPr>
          </w:p>
          <w:p w14:paraId="51EC5685">
            <w:pPr>
              <w:spacing w:before="65" w:line="229" w:lineRule="auto"/>
              <w:ind w:left="117"/>
              <w:rPr>
                <w:rFonts w:hint="eastAsia" w:ascii="仿宋" w:hAnsi="仿宋" w:eastAsia="仿宋" w:cs="仿宋"/>
                <w:color w:val="auto"/>
                <w:sz w:val="20"/>
                <w:szCs w:val="20"/>
              </w:rPr>
            </w:pPr>
            <w:r>
              <w:rPr>
                <w:rFonts w:hint="eastAsia" w:ascii="仿宋" w:hAnsi="仿宋" w:eastAsia="仿宋" w:cs="仿宋"/>
                <w:color w:val="auto"/>
                <w:spacing w:val="10"/>
                <w:sz w:val="20"/>
                <w:szCs w:val="20"/>
                <w:lang w:eastAsia="zh-CN"/>
                <w14:textOutline w14:w="3797" w14:cap="sq" w14:cmpd="sng" w14:algn="ctr">
                  <w14:solidFill>
                    <w14:srgbClr w14:val="0000FF"/>
                  </w14:solidFill>
                  <w14:prstDash w14:val="solid"/>
                  <w14:bevel/>
                </w14:textOutline>
              </w:rPr>
              <w:t>凤凰县自然资源局凤凰县地质灾害“隐患点+风险区”(点面)双控体系建设项目</w:t>
            </w:r>
            <w:r>
              <w:rPr>
                <w:rFonts w:hint="eastAsia" w:ascii="仿宋" w:hAnsi="仿宋" w:eastAsia="仿宋" w:cs="仿宋"/>
                <w:color w:val="auto"/>
                <w:spacing w:val="10"/>
                <w:sz w:val="20"/>
                <w:szCs w:val="20"/>
                <w14:textOutline w14:w="3797" w14:cap="sq" w14:cmpd="sng" w14:algn="ctr">
                  <w14:solidFill>
                    <w14:srgbClr w14:val="0000FF"/>
                  </w14:solidFill>
                  <w14:prstDash w14:val="solid"/>
                  <w14:bevel/>
                </w14:textOutline>
              </w:rPr>
              <w:t xml:space="preserve"> </w:t>
            </w:r>
          </w:p>
        </w:tc>
      </w:tr>
      <w:tr w14:paraId="763DA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9" w:hRule="atLeast"/>
        </w:trPr>
        <w:tc>
          <w:tcPr>
            <w:tcW w:w="1607" w:type="dxa"/>
            <w:tcBorders>
              <w:right w:val="single" w:color="000000" w:sz="4" w:space="0"/>
            </w:tcBorders>
          </w:tcPr>
          <w:p w14:paraId="4E599FF1">
            <w:pPr>
              <w:spacing w:line="438" w:lineRule="auto"/>
            </w:pPr>
          </w:p>
          <w:p w14:paraId="5F59B4B2">
            <w:pPr>
              <w:spacing w:before="65" w:line="382"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0F75E9D5">
            <w:pPr>
              <w:spacing w:line="230" w:lineRule="auto"/>
              <w:ind w:left="408"/>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11"/>
                <w:sz w:val="20"/>
                <w:szCs w:val="20"/>
              </w:rPr>
              <w:t xml:space="preserve"> 2.1 款</w:t>
            </w:r>
          </w:p>
        </w:tc>
        <w:tc>
          <w:tcPr>
            <w:tcW w:w="1796" w:type="dxa"/>
            <w:tcBorders>
              <w:left w:val="single" w:color="000000" w:sz="4" w:space="0"/>
              <w:right w:val="single" w:color="000000" w:sz="4" w:space="0"/>
            </w:tcBorders>
          </w:tcPr>
          <w:p w14:paraId="399849B3">
            <w:pPr>
              <w:spacing w:line="314" w:lineRule="auto"/>
            </w:pPr>
          </w:p>
          <w:p w14:paraId="22503025">
            <w:pPr>
              <w:spacing w:line="315" w:lineRule="auto"/>
            </w:pPr>
          </w:p>
          <w:p w14:paraId="7953C64B">
            <w:pPr>
              <w:spacing w:before="65" w:line="231" w:lineRule="auto"/>
              <w:ind w:left="591"/>
              <w:rPr>
                <w:rFonts w:hint="eastAsia" w:ascii="仿宋" w:hAnsi="仿宋" w:eastAsia="仿宋" w:cs="仿宋"/>
                <w:sz w:val="20"/>
                <w:szCs w:val="20"/>
              </w:rPr>
            </w:pPr>
            <w:r>
              <w:rPr>
                <w:rFonts w:ascii="仿宋" w:hAnsi="仿宋" w:eastAsia="仿宋" w:cs="仿宋"/>
                <w:spacing w:val="5"/>
                <w:sz w:val="20"/>
                <w:szCs w:val="20"/>
              </w:rPr>
              <w:t>采</w:t>
            </w:r>
            <w:r>
              <w:rPr>
                <w:rFonts w:ascii="仿宋" w:hAnsi="仿宋" w:eastAsia="仿宋" w:cs="仿宋"/>
                <w:spacing w:val="4"/>
                <w:sz w:val="20"/>
                <w:szCs w:val="20"/>
              </w:rPr>
              <w:t>购人</w:t>
            </w:r>
          </w:p>
        </w:tc>
        <w:tc>
          <w:tcPr>
            <w:tcW w:w="5851" w:type="dxa"/>
            <w:tcBorders>
              <w:left w:val="single" w:color="000000" w:sz="4" w:space="0"/>
            </w:tcBorders>
          </w:tcPr>
          <w:p w14:paraId="1DEB16B2">
            <w:pPr>
              <w:spacing w:before="127" w:line="231" w:lineRule="auto"/>
              <w:ind w:left="118"/>
              <w:rPr>
                <w:rFonts w:hint="eastAsia" w:ascii="仿宋" w:hAnsi="仿宋" w:eastAsia="仿宋" w:cs="仿宋"/>
                <w:color w:val="auto"/>
                <w:sz w:val="20"/>
                <w:szCs w:val="20"/>
                <w:lang w:eastAsia="zh-CN"/>
              </w:rPr>
            </w:pPr>
            <w:r>
              <w:rPr>
                <w:rFonts w:ascii="仿宋" w:hAnsi="仿宋" w:eastAsia="仿宋" w:cs="仿宋"/>
                <w:color w:val="auto"/>
                <w:spacing w:val="16"/>
                <w:sz w:val="20"/>
                <w:szCs w:val="20"/>
              </w:rPr>
              <w:t>采</w:t>
            </w:r>
            <w:r>
              <w:rPr>
                <w:rFonts w:ascii="仿宋" w:hAnsi="仿宋" w:eastAsia="仿宋" w:cs="仿宋"/>
                <w:color w:val="auto"/>
                <w:spacing w:val="9"/>
                <w:sz w:val="20"/>
                <w:szCs w:val="20"/>
              </w:rPr>
              <w:t>购</w:t>
            </w:r>
            <w:r>
              <w:rPr>
                <w:rFonts w:ascii="仿宋" w:hAnsi="仿宋" w:eastAsia="仿宋" w:cs="仿宋"/>
                <w:color w:val="auto"/>
                <w:spacing w:val="8"/>
                <w:sz w:val="20"/>
                <w:szCs w:val="20"/>
              </w:rPr>
              <w:t>人：</w:t>
            </w:r>
            <w:r>
              <w:rPr>
                <w:rFonts w:hint="eastAsia" w:ascii="仿宋" w:hAnsi="仿宋" w:eastAsia="仿宋" w:cs="仿宋"/>
                <w:color w:val="auto"/>
                <w:spacing w:val="8"/>
                <w:sz w:val="20"/>
                <w:szCs w:val="20"/>
                <w:lang w:eastAsia="zh-CN"/>
              </w:rPr>
              <w:t>凤凰县自然资源局</w:t>
            </w:r>
          </w:p>
          <w:p w14:paraId="5ED2706C">
            <w:pPr>
              <w:spacing w:before="129" w:line="229" w:lineRule="auto"/>
              <w:ind w:left="117"/>
              <w:rPr>
                <w:rFonts w:hint="eastAsia" w:ascii="仿宋" w:hAnsi="仿宋" w:eastAsia="仿宋" w:cs="仿宋"/>
                <w:color w:val="auto"/>
                <w:sz w:val="20"/>
                <w:szCs w:val="20"/>
                <w:lang w:eastAsia="zh-CN"/>
              </w:rPr>
            </w:pPr>
            <w:r>
              <w:rPr>
                <w:rFonts w:ascii="仿宋" w:hAnsi="仿宋" w:eastAsia="仿宋" w:cs="仿宋"/>
                <w:color w:val="auto"/>
                <w:spacing w:val="14"/>
                <w:sz w:val="20"/>
                <w:szCs w:val="20"/>
              </w:rPr>
              <w:t>地</w:t>
            </w:r>
            <w:r>
              <w:rPr>
                <w:rFonts w:ascii="仿宋" w:hAnsi="仿宋" w:eastAsia="仿宋" w:cs="仿宋"/>
                <w:color w:val="auto"/>
                <w:spacing w:val="8"/>
                <w:sz w:val="20"/>
                <w:szCs w:val="20"/>
              </w:rPr>
              <w:t xml:space="preserve">  址：</w:t>
            </w:r>
            <w:r>
              <w:rPr>
                <w:rFonts w:hint="eastAsia" w:ascii="仿宋" w:hAnsi="仿宋" w:eastAsia="仿宋" w:cs="仿宋"/>
                <w:color w:val="auto"/>
                <w:spacing w:val="8"/>
                <w:sz w:val="20"/>
                <w:szCs w:val="20"/>
                <w:lang w:eastAsia="zh-CN"/>
              </w:rPr>
              <w:t>凤凰县廖家桥镇工业园3期（凤凰县产业开发区）</w:t>
            </w:r>
          </w:p>
          <w:p w14:paraId="4A2FBD32">
            <w:pPr>
              <w:spacing w:before="133" w:line="233" w:lineRule="auto"/>
              <w:ind w:left="114"/>
              <w:rPr>
                <w:rFonts w:hint="eastAsia" w:ascii="仿宋" w:hAnsi="仿宋" w:eastAsia="仿宋" w:cs="仿宋"/>
                <w:color w:val="auto"/>
                <w:sz w:val="20"/>
                <w:szCs w:val="20"/>
                <w:lang w:eastAsia="zh-CN"/>
              </w:rPr>
            </w:pPr>
            <w:r>
              <w:rPr>
                <w:rFonts w:ascii="仿宋" w:hAnsi="仿宋" w:eastAsia="仿宋" w:cs="仿宋"/>
                <w:color w:val="auto"/>
                <w:spacing w:val="9"/>
                <w:sz w:val="20"/>
                <w:szCs w:val="20"/>
              </w:rPr>
              <w:t>联</w:t>
            </w:r>
            <w:r>
              <w:rPr>
                <w:rFonts w:ascii="仿宋" w:hAnsi="仿宋" w:eastAsia="仿宋" w:cs="仿宋"/>
                <w:color w:val="auto"/>
                <w:spacing w:val="8"/>
                <w:sz w:val="20"/>
                <w:szCs w:val="20"/>
              </w:rPr>
              <w:t>系人：</w:t>
            </w:r>
            <w:r>
              <w:rPr>
                <w:rFonts w:hint="eastAsia" w:ascii="仿宋" w:hAnsi="仿宋" w:eastAsia="仿宋" w:cs="仿宋"/>
                <w:color w:val="auto"/>
                <w:spacing w:val="8"/>
                <w:sz w:val="20"/>
                <w:szCs w:val="20"/>
                <w:lang w:eastAsia="zh-CN"/>
              </w:rPr>
              <w:t>段鹏程</w:t>
            </w:r>
          </w:p>
          <w:p w14:paraId="2479F877">
            <w:pPr>
              <w:spacing w:before="126" w:line="232" w:lineRule="auto"/>
              <w:ind w:left="139"/>
              <w:rPr>
                <w:rFonts w:hint="eastAsia" w:ascii="仿宋" w:hAnsi="仿宋" w:eastAsia="仿宋" w:cs="仿宋"/>
                <w:color w:val="auto"/>
                <w:sz w:val="20"/>
                <w:szCs w:val="20"/>
                <w:lang w:eastAsia="zh-CN"/>
              </w:rPr>
            </w:pPr>
            <w:r>
              <w:rPr>
                <w:rFonts w:ascii="仿宋" w:hAnsi="仿宋" w:eastAsia="仿宋" w:cs="仿宋"/>
                <w:color w:val="auto"/>
                <w:spacing w:val="6"/>
                <w:sz w:val="20"/>
                <w:szCs w:val="20"/>
              </w:rPr>
              <w:t xml:space="preserve">电  </w:t>
            </w:r>
            <w:r>
              <w:rPr>
                <w:rFonts w:ascii="仿宋" w:hAnsi="仿宋" w:eastAsia="仿宋" w:cs="仿宋"/>
                <w:color w:val="auto"/>
                <w:spacing w:val="4"/>
                <w:sz w:val="20"/>
                <w:szCs w:val="20"/>
              </w:rPr>
              <w:t>话</w:t>
            </w:r>
            <w:r>
              <w:rPr>
                <w:rFonts w:ascii="仿宋" w:hAnsi="仿宋" w:eastAsia="仿宋" w:cs="仿宋"/>
                <w:color w:val="auto"/>
                <w:spacing w:val="3"/>
                <w:sz w:val="20"/>
                <w:szCs w:val="20"/>
              </w:rPr>
              <w:t>：</w:t>
            </w:r>
            <w:r>
              <w:rPr>
                <w:rFonts w:hint="eastAsia" w:ascii="仿宋" w:hAnsi="仿宋" w:eastAsia="仿宋" w:cs="仿宋"/>
                <w:color w:val="auto"/>
                <w:spacing w:val="3"/>
                <w:sz w:val="20"/>
                <w:szCs w:val="20"/>
                <w:lang w:eastAsia="zh-CN"/>
              </w:rPr>
              <w:t>18874398619</w:t>
            </w:r>
          </w:p>
        </w:tc>
      </w:tr>
      <w:tr w14:paraId="54B9F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9" w:hRule="atLeast"/>
        </w:trPr>
        <w:tc>
          <w:tcPr>
            <w:tcW w:w="1607" w:type="dxa"/>
            <w:tcBorders>
              <w:right w:val="single" w:color="000000" w:sz="4" w:space="0"/>
            </w:tcBorders>
          </w:tcPr>
          <w:p w14:paraId="35C0EC20">
            <w:pPr>
              <w:spacing w:line="314" w:lineRule="auto"/>
            </w:pPr>
          </w:p>
          <w:p w14:paraId="452F5194">
            <w:pPr>
              <w:spacing w:line="315" w:lineRule="auto"/>
            </w:pPr>
          </w:p>
          <w:p w14:paraId="43597F52">
            <w:pPr>
              <w:spacing w:before="65"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5B763D7C">
            <w:pPr>
              <w:spacing w:line="230" w:lineRule="auto"/>
              <w:ind w:left="408"/>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11"/>
                <w:sz w:val="20"/>
                <w:szCs w:val="20"/>
              </w:rPr>
              <w:t xml:space="preserve"> 2.2 款</w:t>
            </w:r>
          </w:p>
        </w:tc>
        <w:tc>
          <w:tcPr>
            <w:tcW w:w="1796" w:type="dxa"/>
            <w:tcBorders>
              <w:left w:val="single" w:color="000000" w:sz="4" w:space="0"/>
              <w:right w:val="single" w:color="000000" w:sz="4" w:space="0"/>
            </w:tcBorders>
          </w:tcPr>
          <w:p w14:paraId="6221AFF0">
            <w:pPr>
              <w:spacing w:line="272" w:lineRule="auto"/>
            </w:pPr>
          </w:p>
          <w:p w14:paraId="416767A0">
            <w:pPr>
              <w:spacing w:line="272" w:lineRule="auto"/>
            </w:pPr>
          </w:p>
          <w:p w14:paraId="36FF2C02">
            <w:pPr>
              <w:spacing w:line="273" w:lineRule="auto"/>
            </w:pPr>
          </w:p>
          <w:p w14:paraId="76481C1E">
            <w:pPr>
              <w:spacing w:before="65" w:line="231" w:lineRule="auto"/>
              <w:ind w:left="277"/>
              <w:rPr>
                <w:rFonts w:hint="eastAsia" w:ascii="仿宋" w:hAnsi="仿宋" w:eastAsia="仿宋" w:cs="仿宋"/>
                <w:sz w:val="20"/>
                <w:szCs w:val="20"/>
              </w:rPr>
            </w:pPr>
            <w:r>
              <w:rPr>
                <w:rFonts w:ascii="仿宋" w:hAnsi="仿宋" w:eastAsia="仿宋" w:cs="仿宋"/>
                <w:spacing w:val="7"/>
                <w:sz w:val="20"/>
                <w:szCs w:val="20"/>
              </w:rPr>
              <w:t>采购代理机构</w:t>
            </w:r>
          </w:p>
        </w:tc>
        <w:tc>
          <w:tcPr>
            <w:tcW w:w="5851" w:type="dxa"/>
            <w:tcBorders>
              <w:left w:val="single" w:color="000000" w:sz="4" w:space="0"/>
            </w:tcBorders>
          </w:tcPr>
          <w:p w14:paraId="476BB178">
            <w:pPr>
              <w:spacing w:before="129" w:line="231" w:lineRule="auto"/>
              <w:ind w:left="118"/>
              <w:rPr>
                <w:rFonts w:hint="eastAsia" w:ascii="仿宋" w:hAnsi="仿宋" w:eastAsia="仿宋" w:cs="仿宋"/>
                <w:color w:val="auto"/>
                <w:sz w:val="20"/>
                <w:szCs w:val="20"/>
              </w:rPr>
            </w:pPr>
            <w:r>
              <w:rPr>
                <w:rFonts w:ascii="仿宋" w:hAnsi="仿宋" w:eastAsia="仿宋" w:cs="仿宋"/>
                <w:color w:val="auto"/>
                <w:spacing w:val="9"/>
                <w:sz w:val="20"/>
                <w:szCs w:val="20"/>
              </w:rPr>
              <w:t>采购代理机构：</w:t>
            </w:r>
            <w:r>
              <w:rPr>
                <w:rFonts w:hint="eastAsia" w:ascii="仿宋" w:hAnsi="仿宋" w:eastAsia="仿宋" w:cs="仿宋"/>
                <w:color w:val="auto"/>
                <w:spacing w:val="9"/>
                <w:sz w:val="20"/>
                <w:szCs w:val="20"/>
              </w:rPr>
              <w:t>湖南中云项目管理有限公司</w:t>
            </w:r>
          </w:p>
          <w:p w14:paraId="09842B21">
            <w:pPr>
              <w:spacing w:before="129" w:line="351" w:lineRule="auto"/>
              <w:ind w:left="125" w:hanging="8"/>
              <w:rPr>
                <w:rFonts w:hint="eastAsia" w:ascii="仿宋" w:hAnsi="仿宋" w:eastAsia="仿宋" w:cs="仿宋"/>
                <w:color w:val="auto"/>
                <w:sz w:val="20"/>
                <w:szCs w:val="20"/>
              </w:rPr>
            </w:pPr>
            <w:r>
              <w:rPr>
                <w:rFonts w:ascii="仿宋" w:hAnsi="仿宋" w:eastAsia="仿宋" w:cs="仿宋"/>
                <w:color w:val="auto"/>
                <w:spacing w:val="6"/>
                <w:sz w:val="20"/>
                <w:szCs w:val="20"/>
              </w:rPr>
              <w:t>地  址</w:t>
            </w:r>
            <w:r>
              <w:rPr>
                <w:rFonts w:ascii="仿宋" w:hAnsi="仿宋" w:eastAsia="仿宋" w:cs="仿宋"/>
                <w:color w:val="auto"/>
                <w:spacing w:val="4"/>
                <w:sz w:val="20"/>
                <w:szCs w:val="20"/>
              </w:rPr>
              <w:t>：</w:t>
            </w:r>
            <w:r>
              <w:rPr>
                <w:rFonts w:hint="eastAsia" w:ascii="仿宋" w:hAnsi="仿宋" w:eastAsia="仿宋" w:cs="仿宋"/>
                <w:color w:val="auto"/>
                <w:spacing w:val="3"/>
                <w:sz w:val="20"/>
                <w:szCs w:val="20"/>
              </w:rPr>
              <w:t>长沙市雨花区中意一路540号农博中心、绿色食品城栋B5019房</w:t>
            </w:r>
          </w:p>
          <w:p w14:paraId="2E773EFF">
            <w:pPr>
              <w:spacing w:before="1" w:line="232" w:lineRule="auto"/>
              <w:ind w:left="114"/>
              <w:rPr>
                <w:rFonts w:hint="eastAsia" w:ascii="仿宋" w:hAnsi="仿宋" w:eastAsia="仿宋" w:cs="仿宋"/>
                <w:color w:val="auto"/>
                <w:sz w:val="20"/>
                <w:szCs w:val="20"/>
              </w:rPr>
            </w:pPr>
            <w:r>
              <w:rPr>
                <w:rFonts w:ascii="仿宋" w:hAnsi="仿宋" w:eastAsia="仿宋" w:cs="仿宋"/>
                <w:color w:val="auto"/>
                <w:spacing w:val="14"/>
                <w:sz w:val="20"/>
                <w:szCs w:val="20"/>
              </w:rPr>
              <w:t>联</w:t>
            </w:r>
            <w:r>
              <w:rPr>
                <w:rFonts w:ascii="仿宋" w:hAnsi="仿宋" w:eastAsia="仿宋" w:cs="仿宋"/>
                <w:color w:val="auto"/>
                <w:spacing w:val="8"/>
                <w:sz w:val="20"/>
                <w:szCs w:val="20"/>
              </w:rPr>
              <w:t>系人：</w:t>
            </w:r>
            <w:r>
              <w:rPr>
                <w:rFonts w:hint="eastAsia" w:ascii="仿宋" w:hAnsi="仿宋" w:eastAsia="仿宋" w:cs="仿宋"/>
                <w:color w:val="auto"/>
                <w:spacing w:val="8"/>
                <w:sz w:val="20"/>
                <w:szCs w:val="20"/>
              </w:rPr>
              <w:t>吴祥</w:t>
            </w:r>
          </w:p>
          <w:p w14:paraId="2FB88458">
            <w:pPr>
              <w:spacing w:before="126" w:line="232" w:lineRule="auto"/>
              <w:ind w:left="139"/>
              <w:rPr>
                <w:rFonts w:hint="eastAsia" w:ascii="仿宋" w:hAnsi="仿宋" w:eastAsia="仿宋" w:cs="仿宋"/>
                <w:color w:val="auto"/>
                <w:sz w:val="20"/>
                <w:szCs w:val="20"/>
              </w:rPr>
            </w:pPr>
            <w:r>
              <w:rPr>
                <w:rFonts w:ascii="仿宋" w:hAnsi="仿宋" w:eastAsia="仿宋" w:cs="仿宋"/>
                <w:color w:val="auto"/>
                <w:spacing w:val="6"/>
                <w:sz w:val="20"/>
                <w:szCs w:val="20"/>
              </w:rPr>
              <w:t>电  话</w:t>
            </w:r>
            <w:r>
              <w:rPr>
                <w:rFonts w:ascii="仿宋" w:hAnsi="仿宋" w:eastAsia="仿宋" w:cs="仿宋"/>
                <w:color w:val="auto"/>
                <w:spacing w:val="4"/>
                <w:sz w:val="20"/>
                <w:szCs w:val="20"/>
              </w:rPr>
              <w:t>：</w:t>
            </w:r>
            <w:r>
              <w:rPr>
                <w:rFonts w:hint="eastAsia" w:ascii="仿宋" w:hAnsi="仿宋" w:eastAsia="仿宋" w:cs="仿宋"/>
                <w:color w:val="auto"/>
                <w:spacing w:val="8"/>
                <w:sz w:val="20"/>
                <w:szCs w:val="20"/>
              </w:rPr>
              <w:t>18574300527</w:t>
            </w:r>
          </w:p>
        </w:tc>
      </w:tr>
      <w:tr w14:paraId="4BF2C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trPr>
        <w:tc>
          <w:tcPr>
            <w:tcW w:w="1607" w:type="dxa"/>
            <w:tcBorders>
              <w:right w:val="single" w:color="000000" w:sz="4" w:space="0"/>
            </w:tcBorders>
          </w:tcPr>
          <w:p w14:paraId="7D50AB1E">
            <w:pPr>
              <w:spacing w:before="140"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1AC1AAEB">
            <w:pPr>
              <w:spacing w:line="230" w:lineRule="auto"/>
              <w:ind w:left="408"/>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11"/>
                <w:sz w:val="20"/>
                <w:szCs w:val="20"/>
              </w:rPr>
              <w:t xml:space="preserve"> 2.3 款</w:t>
            </w:r>
          </w:p>
        </w:tc>
        <w:tc>
          <w:tcPr>
            <w:tcW w:w="1796" w:type="dxa"/>
            <w:tcBorders>
              <w:left w:val="single" w:color="000000" w:sz="4" w:space="0"/>
              <w:right w:val="single" w:color="000000" w:sz="4" w:space="0"/>
            </w:tcBorders>
          </w:tcPr>
          <w:p w14:paraId="12C6A728">
            <w:pPr>
              <w:spacing w:before="140" w:line="379" w:lineRule="exact"/>
              <w:ind w:left="485"/>
              <w:rPr>
                <w:rFonts w:hint="eastAsia" w:ascii="仿宋" w:hAnsi="仿宋" w:eastAsia="仿宋" w:cs="仿宋"/>
                <w:sz w:val="20"/>
                <w:szCs w:val="20"/>
              </w:rPr>
            </w:pPr>
            <w:r>
              <w:rPr>
                <w:rFonts w:ascii="仿宋" w:hAnsi="仿宋" w:eastAsia="仿宋" w:cs="仿宋"/>
                <w:spacing w:val="8"/>
                <w:position w:val="12"/>
                <w:sz w:val="20"/>
                <w:szCs w:val="20"/>
              </w:rPr>
              <w:t>供</w:t>
            </w:r>
            <w:r>
              <w:rPr>
                <w:rFonts w:ascii="仿宋" w:hAnsi="仿宋" w:eastAsia="仿宋" w:cs="仿宋"/>
                <w:spacing w:val="5"/>
                <w:position w:val="12"/>
                <w:sz w:val="20"/>
                <w:szCs w:val="20"/>
              </w:rPr>
              <w:t>应商的</w:t>
            </w:r>
          </w:p>
          <w:p w14:paraId="6A075C55">
            <w:pPr>
              <w:spacing w:line="228" w:lineRule="auto"/>
              <w:ind w:left="484"/>
              <w:rPr>
                <w:rFonts w:hint="eastAsia" w:ascii="仿宋" w:hAnsi="仿宋" w:eastAsia="仿宋" w:cs="仿宋"/>
                <w:sz w:val="20"/>
                <w:szCs w:val="20"/>
              </w:rPr>
            </w:pPr>
            <w:r>
              <w:rPr>
                <w:rFonts w:ascii="仿宋" w:hAnsi="仿宋" w:eastAsia="仿宋" w:cs="仿宋"/>
                <w:spacing w:val="6"/>
                <w:sz w:val="20"/>
                <w:szCs w:val="20"/>
              </w:rPr>
              <w:t>邀请方式</w:t>
            </w:r>
          </w:p>
        </w:tc>
        <w:tc>
          <w:tcPr>
            <w:tcW w:w="5851" w:type="dxa"/>
            <w:tcBorders>
              <w:left w:val="single" w:color="000000" w:sz="4" w:space="0"/>
            </w:tcBorders>
          </w:tcPr>
          <w:p w14:paraId="376E0890">
            <w:pPr>
              <w:spacing w:before="139" w:line="229" w:lineRule="auto"/>
              <w:ind w:left="132"/>
              <w:rPr>
                <w:rFonts w:hint="eastAsia" w:ascii="仿宋" w:hAnsi="仿宋" w:eastAsia="仿宋" w:cs="仿宋"/>
                <w:color w:val="auto"/>
                <w:sz w:val="20"/>
                <w:szCs w:val="20"/>
              </w:rPr>
            </w:pPr>
            <w:r>
              <w:rPr>
                <w:rFonts w:ascii="仿宋" w:hAnsi="仿宋" w:eastAsia="仿宋" w:cs="仿宋"/>
                <w:color w:val="auto"/>
                <w:spacing w:val="5"/>
                <w:sz w:val="20"/>
                <w:szCs w:val="20"/>
              </w:rPr>
              <w:t>■</w:t>
            </w:r>
            <w:r>
              <w:rPr>
                <w:rFonts w:ascii="仿宋" w:hAnsi="仿宋" w:eastAsia="仿宋" w:cs="仿宋"/>
                <w:color w:val="auto"/>
                <w:spacing w:val="3"/>
                <w:sz w:val="20"/>
                <w:szCs w:val="20"/>
              </w:rPr>
              <w:t>发布公告</w:t>
            </w:r>
          </w:p>
          <w:p w14:paraId="134B546E">
            <w:pPr>
              <w:spacing w:before="131" w:line="229" w:lineRule="auto"/>
              <w:ind w:left="132"/>
              <w:rPr>
                <w:rFonts w:hint="eastAsia" w:ascii="仿宋" w:hAnsi="仿宋" w:eastAsia="仿宋" w:cs="仿宋"/>
                <w:color w:val="auto"/>
                <w:sz w:val="20"/>
                <w:szCs w:val="20"/>
              </w:rPr>
            </w:pPr>
            <w:r>
              <w:rPr>
                <w:rFonts w:ascii="仿宋" w:hAnsi="仿宋" w:eastAsia="仿宋" w:cs="仿宋"/>
                <w:color w:val="auto"/>
                <w:spacing w:val="8"/>
                <w:sz w:val="20"/>
                <w:szCs w:val="20"/>
              </w:rPr>
              <w:t>□</w:t>
            </w:r>
            <w:r>
              <w:rPr>
                <w:rFonts w:ascii="仿宋" w:hAnsi="仿宋" w:eastAsia="仿宋" w:cs="仿宋"/>
                <w:color w:val="auto"/>
                <w:spacing w:val="4"/>
                <w:sz w:val="20"/>
                <w:szCs w:val="20"/>
              </w:rPr>
              <w:t>邀请函邀请</w:t>
            </w:r>
          </w:p>
        </w:tc>
      </w:tr>
      <w:tr w14:paraId="1D534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1607" w:type="dxa"/>
            <w:tcBorders>
              <w:right w:val="single" w:color="000000" w:sz="4" w:space="0"/>
            </w:tcBorders>
          </w:tcPr>
          <w:p w14:paraId="6E56EDDD">
            <w:pPr>
              <w:spacing w:before="134" w:line="379" w:lineRule="exact"/>
              <w:ind w:left="514"/>
              <w:rPr>
                <w:rFonts w:ascii="仿宋" w:hAnsi="仿宋" w:eastAsia="仿宋" w:cs="仿宋"/>
                <w:spacing w:val="2"/>
                <w:position w:val="13"/>
                <w:sz w:val="20"/>
                <w:szCs w:val="20"/>
              </w:rPr>
            </w:pPr>
          </w:p>
          <w:p w14:paraId="3C5B7903">
            <w:pPr>
              <w:spacing w:before="134"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1C3E2DB3">
            <w:pPr>
              <w:spacing w:line="230" w:lineRule="auto"/>
              <w:ind w:left="408"/>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11"/>
                <w:sz w:val="20"/>
                <w:szCs w:val="20"/>
              </w:rPr>
              <w:t xml:space="preserve"> 3.1 款</w:t>
            </w:r>
          </w:p>
        </w:tc>
        <w:tc>
          <w:tcPr>
            <w:tcW w:w="1796" w:type="dxa"/>
            <w:tcBorders>
              <w:left w:val="single" w:color="000000" w:sz="4" w:space="0"/>
              <w:right w:val="single" w:color="000000" w:sz="4" w:space="0"/>
            </w:tcBorders>
          </w:tcPr>
          <w:p w14:paraId="186BFC0E">
            <w:pPr>
              <w:spacing w:line="257" w:lineRule="auto"/>
            </w:pPr>
          </w:p>
          <w:p w14:paraId="2D7235F7">
            <w:pPr>
              <w:spacing w:before="65" w:line="231" w:lineRule="auto"/>
              <w:ind w:left="168"/>
              <w:rPr>
                <w:rFonts w:ascii="仿宋" w:hAnsi="仿宋" w:eastAsia="仿宋" w:cs="仿宋"/>
                <w:spacing w:val="11"/>
                <w:sz w:val="20"/>
                <w:szCs w:val="20"/>
                <w14:textOutline w14:w="3797" w14:cap="sq" w14:cmpd="sng" w14:algn="ctr">
                  <w14:solidFill>
                    <w14:srgbClr w14:val="000000"/>
                  </w14:solidFill>
                  <w14:prstDash w14:val="solid"/>
                  <w14:bevel/>
                </w14:textOutline>
              </w:rPr>
            </w:pPr>
          </w:p>
          <w:p w14:paraId="01B15844">
            <w:pPr>
              <w:spacing w:before="65" w:line="231" w:lineRule="auto"/>
              <w:ind w:left="168"/>
              <w:rPr>
                <w:rFonts w:hint="eastAsia" w:ascii="仿宋" w:hAnsi="仿宋" w:eastAsia="仿宋" w:cs="仿宋"/>
                <w:sz w:val="20"/>
                <w:szCs w:val="20"/>
              </w:rPr>
            </w:pPr>
            <w:r>
              <w:rPr>
                <w:rFonts w:ascii="仿宋" w:hAnsi="仿宋" w:eastAsia="仿宋" w:cs="仿宋"/>
                <w:spacing w:val="11"/>
                <w:sz w:val="20"/>
                <w:szCs w:val="20"/>
                <w14:textOutline w14:w="3797" w14:cap="sq" w14:cmpd="sng" w14:algn="ctr">
                  <w14:solidFill>
                    <w14:srgbClr w14:val="000000"/>
                  </w14:solidFill>
                  <w14:prstDash w14:val="solid"/>
                  <w14:bevel/>
                </w14:textOutline>
              </w:rPr>
              <w:t>供</w:t>
            </w:r>
            <w:r>
              <w:rPr>
                <w:rFonts w:ascii="仿宋" w:hAnsi="仿宋" w:eastAsia="仿宋" w:cs="仿宋"/>
                <w:spacing w:val="8"/>
                <w:sz w:val="20"/>
                <w:szCs w:val="20"/>
                <w14:textOutline w14:w="3797" w14:cap="sq" w14:cmpd="sng" w14:algn="ctr">
                  <w14:solidFill>
                    <w14:srgbClr w14:val="000000"/>
                  </w14:solidFill>
                  <w14:prstDash w14:val="solid"/>
                  <w14:bevel/>
                </w14:textOutline>
              </w:rPr>
              <w:t>应商资格条件</w:t>
            </w:r>
          </w:p>
        </w:tc>
        <w:tc>
          <w:tcPr>
            <w:tcW w:w="5851" w:type="dxa"/>
            <w:tcBorders>
              <w:left w:val="single" w:color="000000" w:sz="4" w:space="0"/>
            </w:tcBorders>
          </w:tcPr>
          <w:p w14:paraId="0B93DE81">
            <w:pPr>
              <w:spacing w:line="257" w:lineRule="auto"/>
            </w:pPr>
          </w:p>
          <w:p w14:paraId="77EE9DEC">
            <w:pPr>
              <w:adjustRightInd w:val="0"/>
              <w:snapToGrid w:val="0"/>
              <w:spacing w:line="360" w:lineRule="auto"/>
              <w:ind w:firstLine="208" w:firstLineChars="100"/>
              <w:rPr>
                <w:rFonts w:hint="default" w:ascii="楷体" w:hAnsi="楷体" w:eastAsia="楷体" w:cs="楷体"/>
                <w:bCs/>
                <w:szCs w:val="21"/>
                <w:lang w:val="en-US" w:eastAsia="zh-CN"/>
              </w:rPr>
            </w:pPr>
            <w:r>
              <w:rPr>
                <w:rFonts w:hint="eastAsia" w:ascii="楷体" w:hAnsi="楷体" w:eastAsia="楷体" w:cs="楷体"/>
                <w:spacing w:val="-1"/>
                <w:sz w:val="21"/>
                <w:szCs w:val="21"/>
                <w:lang w:val="en-US" w:eastAsia="zh-CN"/>
              </w:rPr>
              <w:t>1</w:t>
            </w:r>
            <w:r>
              <w:rPr>
                <w:rFonts w:hint="eastAsia" w:ascii="楷体" w:hAnsi="楷体" w:eastAsia="楷体" w:cs="楷体"/>
                <w:spacing w:val="-1"/>
                <w:sz w:val="21"/>
                <w:szCs w:val="21"/>
                <w:lang w:eastAsia="zh-CN"/>
              </w:rPr>
              <w:t>、投标人特定资格条件</w:t>
            </w:r>
            <w:r>
              <w:rPr>
                <w:rFonts w:hint="eastAsia" w:ascii="楷体" w:hAnsi="楷体" w:eastAsia="楷体" w:cs="楷体"/>
                <w:bCs/>
                <w:szCs w:val="21"/>
              </w:rPr>
              <w:t>采购份额的</w:t>
            </w:r>
            <w:r>
              <w:rPr>
                <w:rFonts w:hint="eastAsia" w:ascii="楷体" w:hAnsi="楷体" w:eastAsia="楷体" w:cs="楷体"/>
                <w:bCs/>
                <w:szCs w:val="21"/>
                <w:u w:val="single"/>
              </w:rPr>
              <w:t xml:space="preserve">  </w:t>
            </w:r>
            <w:r>
              <w:rPr>
                <w:rFonts w:hint="eastAsia" w:ascii="楷体" w:hAnsi="楷体" w:eastAsia="楷体" w:cs="楷体"/>
                <w:b/>
                <w:szCs w:val="21"/>
                <w:u w:val="single"/>
              </w:rPr>
              <w:t>/</w:t>
            </w:r>
            <w:r>
              <w:rPr>
                <w:rFonts w:hint="eastAsia" w:ascii="楷体" w:hAnsi="楷体" w:eastAsia="楷体" w:cs="楷体"/>
                <w:bCs/>
                <w:szCs w:val="21"/>
                <w:u w:val="single"/>
              </w:rPr>
              <w:t xml:space="preserve">  </w:t>
            </w:r>
            <w:r>
              <w:rPr>
                <w:rFonts w:hint="eastAsia" w:ascii="楷体" w:hAnsi="楷体" w:eastAsia="楷体" w:cs="楷体"/>
                <w:bCs/>
                <w:szCs w:val="21"/>
              </w:rPr>
              <w:t>%分包给中小企业</w:t>
            </w:r>
            <w:r>
              <w:rPr>
                <w:rFonts w:hint="eastAsia" w:ascii="楷体" w:hAnsi="楷体" w:eastAsia="楷体" w:cs="楷体"/>
                <w:bCs/>
                <w:szCs w:val="21"/>
                <w:lang w:eastAsia="zh-CN"/>
              </w:rPr>
              <w:t>；</w:t>
            </w:r>
            <w:r>
              <w:rPr>
                <w:rFonts w:hint="eastAsia" w:ascii="楷体" w:hAnsi="楷体" w:eastAsia="楷体" w:cs="楷体"/>
                <w:bCs/>
                <w:szCs w:val="21"/>
                <w:lang w:val="en-US" w:eastAsia="zh-CN"/>
              </w:rPr>
              <w:t>专门面向：中小企业，小微企业，监狱企业，福利性单位。</w:t>
            </w:r>
          </w:p>
          <w:p w14:paraId="6EDF149C">
            <w:pPr>
              <w:pStyle w:val="18"/>
              <w:spacing w:before="17" w:line="221" w:lineRule="auto"/>
              <w:ind w:firstLine="206" w:firstLineChars="100"/>
              <w:rPr>
                <w:rFonts w:hint="eastAsia" w:ascii="仿宋" w:hAnsi="仿宋" w:eastAsia="仿宋" w:cs="仿宋"/>
                <w:sz w:val="20"/>
                <w:szCs w:val="20"/>
                <w:lang w:val="en-US" w:eastAsia="zh-CN"/>
              </w:rPr>
            </w:pPr>
            <w:r>
              <w:rPr>
                <w:rFonts w:hint="eastAsia" w:ascii="楷体" w:hAnsi="楷体" w:eastAsia="楷体" w:cs="楷体"/>
                <w:spacing w:val="-2"/>
                <w:sz w:val="21"/>
                <w:szCs w:val="21"/>
                <w:lang w:val="en-US" w:eastAsia="zh-CN"/>
              </w:rPr>
              <w:t>2</w:t>
            </w:r>
            <w:r>
              <w:rPr>
                <w:rFonts w:hint="eastAsia" w:ascii="楷体" w:hAnsi="楷体" w:eastAsia="楷体" w:cs="楷体"/>
                <w:spacing w:val="-2"/>
                <w:sz w:val="21"/>
                <w:szCs w:val="21"/>
                <w:lang w:eastAsia="zh-CN"/>
              </w:rPr>
              <w:t>、采购项目的特定资格条件：</w:t>
            </w:r>
            <w:r>
              <w:rPr>
                <w:rFonts w:hint="eastAsia" w:ascii="楷体" w:hAnsi="楷体" w:eastAsia="楷体" w:cs="楷体"/>
                <w:b/>
                <w:bCs/>
                <w:spacing w:val="-2"/>
                <w:sz w:val="21"/>
                <w:szCs w:val="21"/>
                <w:lang w:val="en-US" w:eastAsia="zh-CN"/>
              </w:rPr>
              <w:t>具有行政主管部门颁发的甲级地质灾害评估和治理工程勘查设计资质证书，且资质证书处于有效期内。</w:t>
            </w:r>
          </w:p>
        </w:tc>
      </w:tr>
      <w:tr w14:paraId="6A668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trPr>
        <w:tc>
          <w:tcPr>
            <w:tcW w:w="1607" w:type="dxa"/>
            <w:tcBorders>
              <w:right w:val="single" w:color="000000" w:sz="4" w:space="0"/>
            </w:tcBorders>
          </w:tcPr>
          <w:p w14:paraId="1FAE4B12">
            <w:pPr>
              <w:spacing w:before="135"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7C82C1EF">
            <w:pPr>
              <w:spacing w:line="230" w:lineRule="auto"/>
              <w:ind w:left="408"/>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11"/>
                <w:sz w:val="20"/>
                <w:szCs w:val="20"/>
              </w:rPr>
              <w:t xml:space="preserve"> 6.1 款</w:t>
            </w:r>
          </w:p>
        </w:tc>
        <w:tc>
          <w:tcPr>
            <w:tcW w:w="1796" w:type="dxa"/>
            <w:tcBorders>
              <w:left w:val="single" w:color="000000" w:sz="4" w:space="0"/>
              <w:right w:val="single" w:color="000000" w:sz="4" w:space="0"/>
            </w:tcBorders>
          </w:tcPr>
          <w:p w14:paraId="3F56EA35">
            <w:pPr>
              <w:spacing w:line="257" w:lineRule="auto"/>
            </w:pPr>
          </w:p>
          <w:p w14:paraId="0463BAD0">
            <w:pPr>
              <w:spacing w:before="65" w:line="231" w:lineRule="auto"/>
              <w:ind w:left="379"/>
              <w:rPr>
                <w:rFonts w:hint="eastAsia" w:ascii="仿宋" w:hAnsi="仿宋" w:eastAsia="仿宋" w:cs="仿宋"/>
                <w:sz w:val="20"/>
                <w:szCs w:val="20"/>
              </w:rPr>
            </w:pPr>
            <w:r>
              <w:rPr>
                <w:rFonts w:ascii="仿宋" w:hAnsi="仿宋" w:eastAsia="仿宋" w:cs="仿宋"/>
                <w:spacing w:val="9"/>
                <w:sz w:val="20"/>
                <w:szCs w:val="20"/>
              </w:rPr>
              <w:t>联</w:t>
            </w:r>
            <w:r>
              <w:rPr>
                <w:rFonts w:ascii="仿宋" w:hAnsi="仿宋" w:eastAsia="仿宋" w:cs="仿宋"/>
                <w:spacing w:val="7"/>
                <w:sz w:val="20"/>
                <w:szCs w:val="20"/>
              </w:rPr>
              <w:t>合体形式</w:t>
            </w:r>
          </w:p>
        </w:tc>
        <w:tc>
          <w:tcPr>
            <w:tcW w:w="5851" w:type="dxa"/>
            <w:tcBorders>
              <w:left w:val="single" w:color="000000" w:sz="4" w:space="0"/>
            </w:tcBorders>
          </w:tcPr>
          <w:p w14:paraId="010282F3">
            <w:pPr>
              <w:spacing w:before="134" w:line="232" w:lineRule="auto"/>
              <w:ind w:left="132"/>
              <w:rPr>
                <w:rFonts w:hint="eastAsia" w:ascii="仿宋" w:hAnsi="仿宋" w:eastAsia="仿宋" w:cs="仿宋"/>
                <w:sz w:val="20"/>
                <w:szCs w:val="20"/>
              </w:rPr>
            </w:pPr>
            <w:r>
              <w:rPr>
                <w:rFonts w:ascii="仿宋" w:hAnsi="仿宋" w:eastAsia="仿宋" w:cs="仿宋"/>
                <w:spacing w:val="2"/>
                <w:sz w:val="20"/>
                <w:szCs w:val="20"/>
              </w:rPr>
              <w:t>■不接受</w:t>
            </w:r>
          </w:p>
          <w:p w14:paraId="58665F65">
            <w:pPr>
              <w:spacing w:before="127" w:line="232" w:lineRule="auto"/>
              <w:ind w:left="132"/>
              <w:rPr>
                <w:rFonts w:hint="eastAsia" w:ascii="仿宋" w:hAnsi="仿宋" w:eastAsia="仿宋" w:cs="仿宋"/>
                <w:sz w:val="20"/>
                <w:szCs w:val="20"/>
              </w:rPr>
            </w:pPr>
            <w:r>
              <w:rPr>
                <w:rFonts w:ascii="仿宋" w:hAnsi="仿宋" w:eastAsia="仿宋" w:cs="仿宋"/>
                <w:spacing w:val="-1"/>
                <w:sz w:val="20"/>
                <w:szCs w:val="20"/>
              </w:rPr>
              <w:t>□接受</w:t>
            </w:r>
          </w:p>
        </w:tc>
      </w:tr>
      <w:tr w14:paraId="6923D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1607" w:type="dxa"/>
            <w:tcBorders>
              <w:right w:val="single" w:color="000000" w:sz="4" w:space="0"/>
            </w:tcBorders>
          </w:tcPr>
          <w:p w14:paraId="7B062CB8">
            <w:pPr>
              <w:spacing w:before="134" w:line="382"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36EE7B44">
            <w:pPr>
              <w:spacing w:line="230" w:lineRule="auto"/>
              <w:ind w:left="171"/>
              <w:rPr>
                <w:rFonts w:hint="eastAsia" w:ascii="仿宋" w:hAnsi="仿宋" w:eastAsia="仿宋" w:cs="仿宋"/>
                <w:sz w:val="20"/>
                <w:szCs w:val="20"/>
              </w:rPr>
            </w:pPr>
            <w:r>
              <w:rPr>
                <w:rFonts w:ascii="仿宋" w:hAnsi="仿宋" w:eastAsia="仿宋" w:cs="仿宋"/>
                <w:spacing w:val="-1"/>
                <w:sz w:val="20"/>
                <w:szCs w:val="20"/>
              </w:rPr>
              <w:t>第 6.2 (3)</w:t>
            </w:r>
            <w:r>
              <w:rPr>
                <w:rFonts w:ascii="仿宋" w:hAnsi="仿宋" w:eastAsia="仿宋" w:cs="仿宋"/>
                <w:sz w:val="20"/>
                <w:szCs w:val="20"/>
              </w:rPr>
              <w:t xml:space="preserve"> 款</w:t>
            </w:r>
          </w:p>
        </w:tc>
        <w:tc>
          <w:tcPr>
            <w:tcW w:w="1796" w:type="dxa"/>
            <w:tcBorders>
              <w:left w:val="single" w:color="000000" w:sz="4" w:space="0"/>
              <w:right w:val="single" w:color="000000" w:sz="4" w:space="0"/>
            </w:tcBorders>
          </w:tcPr>
          <w:p w14:paraId="75FBB33F">
            <w:pPr>
              <w:spacing w:before="134" w:line="382" w:lineRule="exact"/>
              <w:ind w:left="383"/>
              <w:rPr>
                <w:rFonts w:hint="eastAsia" w:ascii="仿宋" w:hAnsi="仿宋" w:eastAsia="仿宋" w:cs="仿宋"/>
                <w:sz w:val="20"/>
                <w:szCs w:val="20"/>
              </w:rPr>
            </w:pPr>
            <w:r>
              <w:rPr>
                <w:rFonts w:ascii="仿宋" w:hAnsi="仿宋" w:eastAsia="仿宋" w:cs="仿宋"/>
                <w:spacing w:val="9"/>
                <w:position w:val="13"/>
                <w:sz w:val="20"/>
                <w:szCs w:val="20"/>
              </w:rPr>
              <w:t>对</w:t>
            </w:r>
            <w:r>
              <w:rPr>
                <w:rFonts w:ascii="仿宋" w:hAnsi="仿宋" w:eastAsia="仿宋" w:cs="仿宋"/>
                <w:spacing w:val="6"/>
                <w:position w:val="13"/>
                <w:sz w:val="20"/>
                <w:szCs w:val="20"/>
              </w:rPr>
              <w:t>联合体各</w:t>
            </w:r>
          </w:p>
          <w:p w14:paraId="54186608">
            <w:pPr>
              <w:spacing w:line="230" w:lineRule="auto"/>
              <w:ind w:left="489"/>
              <w:rPr>
                <w:rFonts w:hint="eastAsia" w:ascii="仿宋" w:hAnsi="仿宋" w:eastAsia="仿宋" w:cs="仿宋"/>
                <w:sz w:val="20"/>
                <w:szCs w:val="20"/>
              </w:rPr>
            </w:pPr>
            <w:r>
              <w:rPr>
                <w:rFonts w:ascii="仿宋" w:hAnsi="仿宋" w:eastAsia="仿宋" w:cs="仿宋"/>
                <w:spacing w:val="6"/>
                <w:sz w:val="20"/>
                <w:szCs w:val="20"/>
              </w:rPr>
              <w:t>方</w:t>
            </w:r>
            <w:r>
              <w:rPr>
                <w:rFonts w:ascii="仿宋" w:hAnsi="仿宋" w:eastAsia="仿宋" w:cs="仿宋"/>
                <w:spacing w:val="4"/>
                <w:sz w:val="20"/>
                <w:szCs w:val="20"/>
              </w:rPr>
              <w:t>的要求</w:t>
            </w:r>
          </w:p>
        </w:tc>
        <w:tc>
          <w:tcPr>
            <w:tcW w:w="5851" w:type="dxa"/>
            <w:tcBorders>
              <w:left w:val="single" w:color="000000" w:sz="4" w:space="0"/>
            </w:tcBorders>
          </w:tcPr>
          <w:p w14:paraId="470F1B58">
            <w:pPr>
              <w:spacing w:line="260" w:lineRule="auto"/>
            </w:pPr>
          </w:p>
          <w:p w14:paraId="2998E207">
            <w:pPr>
              <w:spacing w:before="65" w:line="234" w:lineRule="auto"/>
              <w:ind w:left="109"/>
              <w:rPr>
                <w:rFonts w:hint="eastAsia" w:ascii="仿宋" w:hAnsi="仿宋" w:eastAsia="仿宋" w:cs="仿宋"/>
                <w:sz w:val="20"/>
                <w:szCs w:val="20"/>
              </w:rPr>
            </w:pPr>
            <w:r>
              <w:rPr>
                <w:rFonts w:ascii="仿宋" w:hAnsi="仿宋" w:eastAsia="仿宋" w:cs="仿宋"/>
                <w:sz w:val="20"/>
                <w:szCs w:val="20"/>
              </w:rPr>
              <w:t>/</w:t>
            </w:r>
          </w:p>
        </w:tc>
      </w:tr>
      <w:tr w14:paraId="33B32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trPr>
        <w:tc>
          <w:tcPr>
            <w:tcW w:w="1607" w:type="dxa"/>
            <w:tcBorders>
              <w:right w:val="single" w:color="000000" w:sz="4" w:space="0"/>
            </w:tcBorders>
          </w:tcPr>
          <w:p w14:paraId="202D7AF4">
            <w:pPr>
              <w:spacing w:before="137"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0BD2B896">
            <w:pPr>
              <w:spacing w:line="230" w:lineRule="auto"/>
              <w:ind w:left="408"/>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11"/>
                <w:sz w:val="20"/>
                <w:szCs w:val="20"/>
              </w:rPr>
              <w:t xml:space="preserve"> 7.1 款</w:t>
            </w:r>
          </w:p>
        </w:tc>
        <w:tc>
          <w:tcPr>
            <w:tcW w:w="1796" w:type="dxa"/>
            <w:tcBorders>
              <w:left w:val="single" w:color="000000" w:sz="4" w:space="0"/>
              <w:right w:val="single" w:color="000000" w:sz="4" w:space="0"/>
            </w:tcBorders>
          </w:tcPr>
          <w:p w14:paraId="2E001315">
            <w:pPr>
              <w:spacing w:line="260" w:lineRule="auto"/>
            </w:pPr>
          </w:p>
          <w:p w14:paraId="53E8D622">
            <w:pPr>
              <w:spacing w:before="65" w:line="231" w:lineRule="auto"/>
              <w:ind w:left="484"/>
              <w:rPr>
                <w:rFonts w:hint="eastAsia" w:ascii="仿宋" w:hAnsi="仿宋" w:eastAsia="仿宋" w:cs="仿宋"/>
                <w:sz w:val="20"/>
                <w:szCs w:val="20"/>
              </w:rPr>
            </w:pPr>
            <w:r>
              <w:rPr>
                <w:rFonts w:ascii="仿宋" w:hAnsi="仿宋" w:eastAsia="仿宋" w:cs="仿宋"/>
                <w:spacing w:val="6"/>
                <w:sz w:val="20"/>
                <w:szCs w:val="20"/>
              </w:rPr>
              <w:t>现场勘察</w:t>
            </w:r>
          </w:p>
        </w:tc>
        <w:tc>
          <w:tcPr>
            <w:tcW w:w="5851" w:type="dxa"/>
            <w:tcBorders>
              <w:left w:val="single" w:color="000000" w:sz="4" w:space="0"/>
            </w:tcBorders>
          </w:tcPr>
          <w:p w14:paraId="266BB776">
            <w:pPr>
              <w:spacing w:before="137" w:line="231" w:lineRule="auto"/>
              <w:ind w:left="132"/>
              <w:rPr>
                <w:rFonts w:hint="eastAsia" w:ascii="仿宋" w:hAnsi="仿宋" w:eastAsia="仿宋" w:cs="仿宋"/>
                <w:sz w:val="20"/>
                <w:szCs w:val="20"/>
              </w:rPr>
            </w:pPr>
            <w:r>
              <w:rPr>
                <w:rFonts w:ascii="仿宋" w:hAnsi="仿宋" w:eastAsia="仿宋" w:cs="仿宋"/>
                <w:spacing w:val="8"/>
                <w:sz w:val="20"/>
                <w:szCs w:val="20"/>
              </w:rPr>
              <w:t>■采购人不组织，供应商可自行勘察现场</w:t>
            </w:r>
            <w:r>
              <w:rPr>
                <w:rFonts w:ascii="仿宋" w:hAnsi="仿宋" w:eastAsia="仿宋" w:cs="仿宋"/>
                <w:spacing w:val="4"/>
                <w:sz w:val="20"/>
                <w:szCs w:val="20"/>
              </w:rPr>
              <w:t>。</w:t>
            </w:r>
          </w:p>
          <w:p w14:paraId="0D69ECEE">
            <w:pPr>
              <w:spacing w:before="128" w:line="231" w:lineRule="auto"/>
              <w:ind w:left="132"/>
              <w:rPr>
                <w:rFonts w:hint="default" w:ascii="仿宋" w:hAnsi="仿宋" w:eastAsia="仿宋" w:cs="仿宋"/>
                <w:sz w:val="20"/>
                <w:szCs w:val="20"/>
                <w:lang w:val="en-US" w:eastAsia="zh-CN"/>
              </w:rPr>
            </w:pPr>
            <w:r>
              <w:rPr>
                <w:rFonts w:hint="eastAsia" w:ascii="仿宋" w:hAnsi="仿宋" w:eastAsia="仿宋" w:cs="仿宋"/>
                <w:spacing w:val="-1"/>
                <w:sz w:val="20"/>
                <w:szCs w:val="20"/>
                <w:lang w:eastAsia="zh-CN"/>
              </w:rPr>
              <w:t>□</w:t>
            </w:r>
            <w:r>
              <w:rPr>
                <w:rFonts w:ascii="仿宋" w:hAnsi="仿宋" w:eastAsia="仿宋" w:cs="仿宋"/>
                <w:spacing w:val="-2"/>
                <w:sz w:val="20"/>
                <w:szCs w:val="20"/>
              </w:rPr>
              <w:t>采购人组织</w:t>
            </w:r>
            <w:r>
              <w:rPr>
                <w:rFonts w:hint="eastAsia" w:ascii="仿宋" w:hAnsi="仿宋" w:eastAsia="仿宋" w:cs="仿宋"/>
                <w:spacing w:val="-2"/>
                <w:sz w:val="20"/>
                <w:szCs w:val="20"/>
                <w:lang w:eastAsia="zh-CN"/>
              </w:rPr>
              <w:t>：</w:t>
            </w:r>
            <w:r>
              <w:rPr>
                <w:rFonts w:hint="eastAsia" w:ascii="仿宋" w:hAnsi="仿宋" w:eastAsia="仿宋" w:cs="仿宋"/>
                <w:spacing w:val="-2"/>
                <w:sz w:val="20"/>
                <w:szCs w:val="20"/>
                <w:lang w:val="en-US" w:eastAsia="zh-CN"/>
              </w:rPr>
              <w:t>详见采购需求</w:t>
            </w:r>
          </w:p>
        </w:tc>
      </w:tr>
      <w:tr w14:paraId="1773E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4" w:hRule="atLeast"/>
        </w:trPr>
        <w:tc>
          <w:tcPr>
            <w:tcW w:w="1607" w:type="dxa"/>
            <w:tcBorders>
              <w:right w:val="single" w:color="000000" w:sz="4" w:space="0"/>
            </w:tcBorders>
          </w:tcPr>
          <w:p w14:paraId="7C3B5839">
            <w:pPr>
              <w:spacing w:before="136"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0BB4787F">
            <w:pPr>
              <w:spacing w:line="230" w:lineRule="auto"/>
              <w:ind w:left="408"/>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11"/>
                <w:sz w:val="20"/>
                <w:szCs w:val="20"/>
              </w:rPr>
              <w:t xml:space="preserve"> 8.1 款</w:t>
            </w:r>
          </w:p>
        </w:tc>
        <w:tc>
          <w:tcPr>
            <w:tcW w:w="1796" w:type="dxa"/>
            <w:tcBorders>
              <w:left w:val="single" w:color="000000" w:sz="4" w:space="0"/>
              <w:right w:val="single" w:color="000000" w:sz="4" w:space="0"/>
            </w:tcBorders>
          </w:tcPr>
          <w:p w14:paraId="257F684B">
            <w:pPr>
              <w:spacing w:line="259" w:lineRule="auto"/>
            </w:pPr>
          </w:p>
          <w:p w14:paraId="23D0DC04">
            <w:pPr>
              <w:spacing w:before="65" w:line="231" w:lineRule="auto"/>
              <w:ind w:left="277"/>
              <w:rPr>
                <w:rFonts w:hint="eastAsia" w:ascii="仿宋" w:hAnsi="仿宋" w:eastAsia="仿宋" w:cs="仿宋"/>
                <w:sz w:val="20"/>
                <w:szCs w:val="20"/>
              </w:rPr>
            </w:pPr>
            <w:r>
              <w:rPr>
                <w:rFonts w:ascii="仿宋" w:hAnsi="仿宋" w:eastAsia="仿宋" w:cs="仿宋"/>
                <w:spacing w:val="7"/>
                <w:sz w:val="20"/>
                <w:szCs w:val="20"/>
              </w:rPr>
              <w:t>采购进口产品</w:t>
            </w:r>
          </w:p>
        </w:tc>
        <w:tc>
          <w:tcPr>
            <w:tcW w:w="5851" w:type="dxa"/>
            <w:tcBorders>
              <w:left w:val="single" w:color="000000" w:sz="4" w:space="0"/>
            </w:tcBorders>
          </w:tcPr>
          <w:p w14:paraId="1E9545F8">
            <w:pPr>
              <w:spacing w:line="259" w:lineRule="auto"/>
            </w:pPr>
          </w:p>
          <w:p w14:paraId="5FA9FDA1">
            <w:pPr>
              <w:spacing w:before="65" w:line="231" w:lineRule="auto"/>
              <w:ind w:left="117"/>
              <w:rPr>
                <w:rFonts w:hint="eastAsia"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项目不适用</w:t>
            </w:r>
          </w:p>
        </w:tc>
      </w:tr>
      <w:tr w14:paraId="363E1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9" w:hRule="atLeast"/>
        </w:trPr>
        <w:tc>
          <w:tcPr>
            <w:tcW w:w="1607" w:type="dxa"/>
            <w:tcBorders>
              <w:right w:val="single" w:color="000000" w:sz="4" w:space="0"/>
            </w:tcBorders>
          </w:tcPr>
          <w:p w14:paraId="5599CB87">
            <w:pPr>
              <w:spacing w:line="256" w:lineRule="auto"/>
            </w:pPr>
          </w:p>
          <w:p w14:paraId="0821ED36">
            <w:pPr>
              <w:spacing w:before="65"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1895EB10">
            <w:pPr>
              <w:spacing w:line="230" w:lineRule="auto"/>
              <w:ind w:left="408"/>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11"/>
                <w:sz w:val="20"/>
                <w:szCs w:val="20"/>
              </w:rPr>
              <w:t xml:space="preserve"> 9.1 款</w:t>
            </w:r>
          </w:p>
        </w:tc>
        <w:tc>
          <w:tcPr>
            <w:tcW w:w="1796" w:type="dxa"/>
            <w:tcBorders>
              <w:left w:val="single" w:color="000000" w:sz="4" w:space="0"/>
              <w:right w:val="single" w:color="000000" w:sz="4" w:space="0"/>
            </w:tcBorders>
          </w:tcPr>
          <w:p w14:paraId="4A67925D">
            <w:pPr>
              <w:spacing w:before="131" w:line="230" w:lineRule="auto"/>
              <w:ind w:left="171"/>
              <w:rPr>
                <w:rFonts w:hint="eastAsia" w:ascii="仿宋" w:hAnsi="仿宋" w:eastAsia="仿宋" w:cs="仿宋"/>
                <w:sz w:val="20"/>
                <w:szCs w:val="20"/>
              </w:rPr>
            </w:pPr>
            <w:r>
              <w:rPr>
                <w:rFonts w:ascii="仿宋" w:hAnsi="仿宋" w:eastAsia="仿宋" w:cs="仿宋"/>
                <w:spacing w:val="12"/>
                <w:sz w:val="20"/>
                <w:szCs w:val="20"/>
              </w:rPr>
              <w:t>政</w:t>
            </w:r>
            <w:r>
              <w:rPr>
                <w:rFonts w:ascii="仿宋" w:hAnsi="仿宋" w:eastAsia="仿宋" w:cs="仿宋"/>
                <w:spacing w:val="7"/>
                <w:sz w:val="20"/>
                <w:szCs w:val="20"/>
              </w:rPr>
              <w:t>府采购强制采</w:t>
            </w:r>
          </w:p>
          <w:p w14:paraId="0266D38E">
            <w:pPr>
              <w:spacing w:before="132" w:line="230" w:lineRule="auto"/>
              <w:ind w:left="115"/>
              <w:rPr>
                <w:rFonts w:hint="eastAsia" w:ascii="仿宋" w:hAnsi="仿宋" w:eastAsia="仿宋" w:cs="仿宋"/>
                <w:sz w:val="20"/>
                <w:szCs w:val="20"/>
              </w:rPr>
            </w:pPr>
            <w:r>
              <w:rPr>
                <w:rFonts w:ascii="仿宋" w:hAnsi="仿宋" w:eastAsia="仿宋" w:cs="仿宋"/>
                <w:spacing w:val="-7"/>
                <w:sz w:val="20"/>
                <w:szCs w:val="20"/>
              </w:rPr>
              <w:t>购</w:t>
            </w:r>
            <w:r>
              <w:rPr>
                <w:rFonts w:ascii="仿宋" w:hAnsi="仿宋" w:eastAsia="仿宋" w:cs="仿宋"/>
                <w:spacing w:val="-4"/>
                <w:sz w:val="20"/>
                <w:szCs w:val="20"/>
              </w:rPr>
              <w:t>：强制采购的节</w:t>
            </w:r>
          </w:p>
          <w:p w14:paraId="3DCE92ED">
            <w:pPr>
              <w:spacing w:before="130" w:line="230" w:lineRule="auto"/>
              <w:ind w:left="602"/>
              <w:rPr>
                <w:rFonts w:hint="eastAsia" w:ascii="仿宋" w:hAnsi="仿宋" w:eastAsia="仿宋" w:cs="仿宋"/>
                <w:sz w:val="20"/>
                <w:szCs w:val="20"/>
              </w:rPr>
            </w:pPr>
            <w:r>
              <w:rPr>
                <w:rFonts w:ascii="仿宋" w:hAnsi="仿宋" w:eastAsia="仿宋" w:cs="仿宋"/>
                <w:spacing w:val="1"/>
                <w:sz w:val="20"/>
                <w:szCs w:val="20"/>
              </w:rPr>
              <w:t>能产</w:t>
            </w:r>
            <w:r>
              <w:rPr>
                <w:rFonts w:ascii="仿宋" w:hAnsi="仿宋" w:eastAsia="仿宋" w:cs="仿宋"/>
                <w:sz w:val="20"/>
                <w:szCs w:val="20"/>
              </w:rPr>
              <w:t>品</w:t>
            </w:r>
          </w:p>
        </w:tc>
        <w:tc>
          <w:tcPr>
            <w:tcW w:w="5851" w:type="dxa"/>
            <w:tcBorders>
              <w:left w:val="single" w:color="000000" w:sz="4" w:space="0"/>
            </w:tcBorders>
          </w:tcPr>
          <w:p w14:paraId="38E76B9C">
            <w:pPr>
              <w:spacing w:line="444" w:lineRule="auto"/>
            </w:pPr>
          </w:p>
          <w:p w14:paraId="21182487">
            <w:pPr>
              <w:spacing w:before="65" w:line="231" w:lineRule="auto"/>
              <w:ind w:left="117"/>
              <w:rPr>
                <w:rFonts w:hint="eastAsia"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项目不适用</w:t>
            </w:r>
          </w:p>
        </w:tc>
      </w:tr>
    </w:tbl>
    <w:p w14:paraId="06C219A9">
      <w:pPr>
        <w:spacing w:line="244" w:lineRule="auto"/>
      </w:pPr>
    </w:p>
    <w:p w14:paraId="5F5F20F7">
      <w:pPr>
        <w:spacing w:line="245" w:lineRule="auto"/>
      </w:pPr>
    </w:p>
    <w:p w14:paraId="4DE14CBE"/>
    <w:p w14:paraId="5749FDD9">
      <w:pPr>
        <w:spacing w:line="165" w:lineRule="exact"/>
      </w:pPr>
    </w:p>
    <w:tbl>
      <w:tblPr>
        <w:tblStyle w:val="15"/>
        <w:tblW w:w="9254"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7"/>
        <w:gridCol w:w="1796"/>
        <w:gridCol w:w="5851"/>
      </w:tblGrid>
      <w:tr w14:paraId="52937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1607" w:type="dxa"/>
            <w:tcBorders>
              <w:right w:val="single" w:color="000000" w:sz="4" w:space="0"/>
            </w:tcBorders>
          </w:tcPr>
          <w:p w14:paraId="4C9C4C17">
            <w:pPr>
              <w:spacing w:before="214" w:line="232" w:lineRule="auto"/>
              <w:ind w:left="505"/>
              <w:rPr>
                <w:rFonts w:hint="eastAsia" w:ascii="仿宋" w:hAnsi="仿宋" w:eastAsia="仿宋" w:cs="仿宋"/>
                <w:sz w:val="20"/>
                <w:szCs w:val="20"/>
              </w:rPr>
            </w:pPr>
            <w:r>
              <w:rPr>
                <w:rFonts w:ascii="仿宋" w:hAnsi="仿宋" w:eastAsia="仿宋" w:cs="仿宋"/>
                <w:spacing w:val="5"/>
                <w:sz w:val="20"/>
                <w:szCs w:val="20"/>
                <w14:textOutline w14:w="3797" w14:cap="sq" w14:cmpd="sng" w14:algn="ctr">
                  <w14:solidFill>
                    <w14:srgbClr w14:val="000000"/>
                  </w14:solidFill>
                  <w14:prstDash w14:val="solid"/>
                  <w14:bevel/>
                </w14:textOutline>
              </w:rPr>
              <w:t>条款号</w:t>
            </w:r>
          </w:p>
        </w:tc>
        <w:tc>
          <w:tcPr>
            <w:tcW w:w="1796" w:type="dxa"/>
            <w:tcBorders>
              <w:left w:val="single" w:color="000000" w:sz="4" w:space="0"/>
              <w:right w:val="single" w:color="000000" w:sz="4" w:space="0"/>
            </w:tcBorders>
          </w:tcPr>
          <w:p w14:paraId="231FFB87">
            <w:pPr>
              <w:spacing w:before="215" w:line="229" w:lineRule="auto"/>
              <w:ind w:left="487"/>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条</w:t>
            </w:r>
            <w:r>
              <w:rPr>
                <w:rFonts w:ascii="仿宋" w:hAnsi="仿宋" w:eastAsia="仿宋" w:cs="仿宋"/>
                <w:spacing w:val="6"/>
                <w:sz w:val="20"/>
                <w:szCs w:val="20"/>
                <w14:textOutline w14:w="3797" w14:cap="sq" w14:cmpd="sng" w14:algn="ctr">
                  <w14:solidFill>
                    <w14:srgbClr w14:val="000000"/>
                  </w14:solidFill>
                  <w14:prstDash w14:val="solid"/>
                  <w14:bevel/>
                </w14:textOutline>
              </w:rPr>
              <w:t>款名称</w:t>
            </w:r>
          </w:p>
        </w:tc>
        <w:tc>
          <w:tcPr>
            <w:tcW w:w="5851" w:type="dxa"/>
            <w:tcBorders>
              <w:left w:val="single" w:color="000000" w:sz="4" w:space="0"/>
            </w:tcBorders>
          </w:tcPr>
          <w:p w14:paraId="1D013679">
            <w:pPr>
              <w:spacing w:before="214" w:line="231" w:lineRule="auto"/>
              <w:ind w:left="2297"/>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编列内容规</w:t>
            </w:r>
            <w:r>
              <w:rPr>
                <w:rFonts w:ascii="仿宋" w:hAnsi="仿宋" w:eastAsia="仿宋" w:cs="仿宋"/>
                <w:spacing w:val="7"/>
                <w:sz w:val="20"/>
                <w:szCs w:val="20"/>
                <w14:textOutline w14:w="3797" w14:cap="sq" w14:cmpd="sng" w14:algn="ctr">
                  <w14:solidFill>
                    <w14:srgbClr w14:val="000000"/>
                  </w14:solidFill>
                  <w14:prstDash w14:val="solid"/>
                  <w14:bevel/>
                </w14:textOutline>
              </w:rPr>
              <w:t>定</w:t>
            </w:r>
          </w:p>
        </w:tc>
      </w:tr>
      <w:tr w14:paraId="005F2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trPr>
        <w:tc>
          <w:tcPr>
            <w:tcW w:w="1607" w:type="dxa"/>
            <w:vMerge w:val="restart"/>
            <w:tcBorders>
              <w:bottom w:val="nil"/>
              <w:right w:val="single" w:color="000000" w:sz="4" w:space="0"/>
            </w:tcBorders>
          </w:tcPr>
          <w:p w14:paraId="7F52A8E3">
            <w:pPr>
              <w:spacing w:line="244" w:lineRule="auto"/>
            </w:pPr>
          </w:p>
          <w:p w14:paraId="21260AB9">
            <w:pPr>
              <w:spacing w:line="244" w:lineRule="auto"/>
            </w:pPr>
          </w:p>
          <w:p w14:paraId="4B76113B">
            <w:pPr>
              <w:spacing w:line="244" w:lineRule="auto"/>
            </w:pPr>
          </w:p>
          <w:p w14:paraId="0B7FDCDA">
            <w:pPr>
              <w:spacing w:line="244" w:lineRule="auto"/>
            </w:pPr>
          </w:p>
          <w:p w14:paraId="4348578F">
            <w:pPr>
              <w:spacing w:line="244" w:lineRule="auto"/>
            </w:pPr>
          </w:p>
          <w:p w14:paraId="4953E3E9">
            <w:pPr>
              <w:spacing w:line="244" w:lineRule="auto"/>
            </w:pPr>
          </w:p>
          <w:p w14:paraId="6CB7FA2D">
            <w:pPr>
              <w:spacing w:line="245" w:lineRule="auto"/>
            </w:pPr>
          </w:p>
          <w:p w14:paraId="69059006">
            <w:pPr>
              <w:spacing w:before="65"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157323CD">
            <w:pPr>
              <w:spacing w:line="230" w:lineRule="auto"/>
              <w:ind w:left="408"/>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11"/>
                <w:sz w:val="20"/>
                <w:szCs w:val="20"/>
              </w:rPr>
              <w:t xml:space="preserve"> 9.2 款</w:t>
            </w:r>
          </w:p>
        </w:tc>
        <w:tc>
          <w:tcPr>
            <w:tcW w:w="1796" w:type="dxa"/>
            <w:tcBorders>
              <w:left w:val="single" w:color="000000" w:sz="4" w:space="0"/>
              <w:right w:val="single" w:color="000000" w:sz="4" w:space="0"/>
            </w:tcBorders>
          </w:tcPr>
          <w:p w14:paraId="7D313F58">
            <w:pPr>
              <w:spacing w:before="126" w:line="231" w:lineRule="auto"/>
              <w:ind w:left="171"/>
              <w:rPr>
                <w:rFonts w:hint="eastAsia" w:ascii="仿宋" w:hAnsi="仿宋" w:eastAsia="仿宋" w:cs="仿宋"/>
                <w:sz w:val="20"/>
                <w:szCs w:val="20"/>
              </w:rPr>
            </w:pPr>
            <w:r>
              <w:rPr>
                <w:rFonts w:ascii="仿宋" w:hAnsi="仿宋" w:eastAsia="仿宋" w:cs="仿宋"/>
                <w:spacing w:val="12"/>
                <w:sz w:val="20"/>
                <w:szCs w:val="20"/>
              </w:rPr>
              <w:t>政</w:t>
            </w:r>
            <w:r>
              <w:rPr>
                <w:rFonts w:ascii="仿宋" w:hAnsi="仿宋" w:eastAsia="仿宋" w:cs="仿宋"/>
                <w:spacing w:val="7"/>
                <w:sz w:val="20"/>
                <w:szCs w:val="20"/>
              </w:rPr>
              <w:t>府采购优先采</w:t>
            </w:r>
          </w:p>
          <w:p w14:paraId="655804EF">
            <w:pPr>
              <w:spacing w:before="131" w:line="230" w:lineRule="auto"/>
              <w:ind w:left="115"/>
              <w:rPr>
                <w:rFonts w:hint="eastAsia" w:ascii="仿宋" w:hAnsi="仿宋" w:eastAsia="仿宋" w:cs="仿宋"/>
                <w:sz w:val="20"/>
                <w:szCs w:val="20"/>
              </w:rPr>
            </w:pPr>
            <w:r>
              <w:rPr>
                <w:rFonts w:ascii="仿宋" w:hAnsi="仿宋" w:eastAsia="仿宋" w:cs="仿宋"/>
                <w:spacing w:val="-7"/>
                <w:sz w:val="20"/>
                <w:szCs w:val="20"/>
              </w:rPr>
              <w:t>购</w:t>
            </w:r>
            <w:r>
              <w:rPr>
                <w:rFonts w:ascii="仿宋" w:hAnsi="仿宋" w:eastAsia="仿宋" w:cs="仿宋"/>
                <w:spacing w:val="-4"/>
                <w:sz w:val="20"/>
                <w:szCs w:val="20"/>
              </w:rPr>
              <w:t>：非强制采购的</w:t>
            </w:r>
          </w:p>
          <w:p w14:paraId="7CC2294D">
            <w:pPr>
              <w:spacing w:before="130" w:line="230" w:lineRule="auto"/>
              <w:ind w:left="489"/>
              <w:rPr>
                <w:rFonts w:hint="eastAsia" w:ascii="仿宋" w:hAnsi="仿宋" w:eastAsia="仿宋" w:cs="仿宋"/>
                <w:sz w:val="20"/>
                <w:szCs w:val="20"/>
              </w:rPr>
            </w:pPr>
            <w:r>
              <w:rPr>
                <w:rFonts w:ascii="仿宋" w:hAnsi="仿宋" w:eastAsia="仿宋" w:cs="仿宋"/>
                <w:spacing w:val="6"/>
                <w:sz w:val="20"/>
                <w:szCs w:val="20"/>
              </w:rPr>
              <w:t>节</w:t>
            </w:r>
            <w:r>
              <w:rPr>
                <w:rFonts w:ascii="仿宋" w:hAnsi="仿宋" w:eastAsia="仿宋" w:cs="仿宋"/>
                <w:spacing w:val="4"/>
                <w:sz w:val="20"/>
                <w:szCs w:val="20"/>
              </w:rPr>
              <w:t>能产品</w:t>
            </w:r>
          </w:p>
        </w:tc>
        <w:tc>
          <w:tcPr>
            <w:tcW w:w="5851" w:type="dxa"/>
            <w:tcBorders>
              <w:left w:val="single" w:color="000000" w:sz="4" w:space="0"/>
            </w:tcBorders>
          </w:tcPr>
          <w:p w14:paraId="3FB75F11">
            <w:pPr>
              <w:spacing w:line="439" w:lineRule="auto"/>
            </w:pPr>
          </w:p>
          <w:p w14:paraId="78C6DED2">
            <w:pPr>
              <w:spacing w:before="65" w:line="231" w:lineRule="auto"/>
              <w:ind w:left="117"/>
              <w:rPr>
                <w:rFonts w:hint="eastAsia"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项目不适用</w:t>
            </w:r>
          </w:p>
        </w:tc>
      </w:tr>
      <w:tr w14:paraId="73DE5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1607" w:type="dxa"/>
            <w:vMerge w:val="continue"/>
            <w:tcBorders>
              <w:top w:val="nil"/>
              <w:bottom w:val="nil"/>
              <w:right w:val="single" w:color="000000" w:sz="4" w:space="0"/>
            </w:tcBorders>
          </w:tcPr>
          <w:p w14:paraId="5C9D3408"/>
        </w:tc>
        <w:tc>
          <w:tcPr>
            <w:tcW w:w="1796" w:type="dxa"/>
            <w:tcBorders>
              <w:left w:val="single" w:color="000000" w:sz="4" w:space="0"/>
              <w:right w:val="single" w:color="000000" w:sz="4" w:space="0"/>
            </w:tcBorders>
          </w:tcPr>
          <w:p w14:paraId="15E20CD9">
            <w:pPr>
              <w:spacing w:before="131" w:line="382" w:lineRule="exact"/>
              <w:ind w:left="171"/>
              <w:rPr>
                <w:rFonts w:hint="eastAsia" w:ascii="仿宋" w:hAnsi="仿宋" w:eastAsia="仿宋" w:cs="仿宋"/>
                <w:sz w:val="20"/>
                <w:szCs w:val="20"/>
              </w:rPr>
            </w:pPr>
            <w:r>
              <w:rPr>
                <w:rFonts w:ascii="仿宋" w:hAnsi="仿宋" w:eastAsia="仿宋" w:cs="仿宋"/>
                <w:spacing w:val="12"/>
                <w:position w:val="13"/>
                <w:sz w:val="20"/>
                <w:szCs w:val="20"/>
              </w:rPr>
              <w:t>政</w:t>
            </w:r>
            <w:r>
              <w:rPr>
                <w:rFonts w:ascii="仿宋" w:hAnsi="仿宋" w:eastAsia="仿宋" w:cs="仿宋"/>
                <w:spacing w:val="7"/>
                <w:position w:val="13"/>
                <w:sz w:val="20"/>
                <w:szCs w:val="20"/>
              </w:rPr>
              <w:t>府采购优先采</w:t>
            </w:r>
          </w:p>
          <w:p w14:paraId="1C139EF3">
            <w:pPr>
              <w:spacing w:line="230" w:lineRule="auto"/>
              <w:ind w:left="115"/>
              <w:rPr>
                <w:rFonts w:hint="eastAsia" w:ascii="仿宋" w:hAnsi="仿宋" w:eastAsia="仿宋" w:cs="仿宋"/>
                <w:sz w:val="20"/>
                <w:szCs w:val="20"/>
              </w:rPr>
            </w:pPr>
            <w:r>
              <w:rPr>
                <w:rFonts w:ascii="仿宋" w:hAnsi="仿宋" w:eastAsia="仿宋" w:cs="仿宋"/>
                <w:spacing w:val="-7"/>
                <w:sz w:val="20"/>
                <w:szCs w:val="20"/>
              </w:rPr>
              <w:t>购</w:t>
            </w:r>
            <w:r>
              <w:rPr>
                <w:rFonts w:ascii="仿宋" w:hAnsi="仿宋" w:eastAsia="仿宋" w:cs="仿宋"/>
                <w:spacing w:val="-4"/>
                <w:sz w:val="20"/>
                <w:szCs w:val="20"/>
              </w:rPr>
              <w:t>：环境标志产品</w:t>
            </w:r>
          </w:p>
        </w:tc>
        <w:tc>
          <w:tcPr>
            <w:tcW w:w="5851" w:type="dxa"/>
            <w:tcBorders>
              <w:left w:val="single" w:color="000000" w:sz="4" w:space="0"/>
            </w:tcBorders>
          </w:tcPr>
          <w:p w14:paraId="37C59A02">
            <w:pPr>
              <w:spacing w:line="256" w:lineRule="auto"/>
            </w:pPr>
          </w:p>
          <w:p w14:paraId="32B20E60">
            <w:pPr>
              <w:spacing w:before="65" w:line="231" w:lineRule="auto"/>
              <w:ind w:left="117"/>
              <w:rPr>
                <w:rFonts w:hint="eastAsia"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项目不适用</w:t>
            </w:r>
          </w:p>
        </w:tc>
      </w:tr>
      <w:tr w14:paraId="1FEDE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trPr>
        <w:tc>
          <w:tcPr>
            <w:tcW w:w="1607" w:type="dxa"/>
            <w:vMerge w:val="continue"/>
            <w:tcBorders>
              <w:top w:val="nil"/>
              <w:bottom w:val="nil"/>
              <w:right w:val="single" w:color="000000" w:sz="4" w:space="0"/>
            </w:tcBorders>
          </w:tcPr>
          <w:p w14:paraId="3393A298"/>
        </w:tc>
        <w:tc>
          <w:tcPr>
            <w:tcW w:w="1796" w:type="dxa"/>
            <w:tcBorders>
              <w:left w:val="single" w:color="000000" w:sz="4" w:space="0"/>
              <w:right w:val="single" w:color="000000" w:sz="4" w:space="0"/>
            </w:tcBorders>
          </w:tcPr>
          <w:p w14:paraId="41D162EE">
            <w:pPr>
              <w:spacing w:before="134" w:line="379" w:lineRule="exact"/>
              <w:ind w:left="171"/>
              <w:rPr>
                <w:rFonts w:hint="eastAsia" w:ascii="仿宋" w:hAnsi="仿宋" w:eastAsia="仿宋" w:cs="仿宋"/>
                <w:sz w:val="20"/>
                <w:szCs w:val="20"/>
              </w:rPr>
            </w:pPr>
            <w:r>
              <w:rPr>
                <w:rFonts w:ascii="仿宋" w:hAnsi="仿宋" w:eastAsia="仿宋" w:cs="仿宋"/>
                <w:spacing w:val="12"/>
                <w:position w:val="13"/>
                <w:sz w:val="20"/>
                <w:szCs w:val="20"/>
              </w:rPr>
              <w:t>政</w:t>
            </w:r>
            <w:r>
              <w:rPr>
                <w:rFonts w:ascii="仿宋" w:hAnsi="仿宋" w:eastAsia="仿宋" w:cs="仿宋"/>
                <w:spacing w:val="7"/>
                <w:position w:val="13"/>
                <w:sz w:val="20"/>
                <w:szCs w:val="20"/>
              </w:rPr>
              <w:t>府采购优先采</w:t>
            </w:r>
          </w:p>
          <w:p w14:paraId="18CD29C4">
            <w:pPr>
              <w:spacing w:line="232" w:lineRule="auto"/>
              <w:ind w:left="275"/>
              <w:rPr>
                <w:rFonts w:hint="eastAsia" w:ascii="仿宋" w:hAnsi="仿宋" w:eastAsia="仿宋" w:cs="仿宋"/>
                <w:sz w:val="20"/>
                <w:szCs w:val="20"/>
              </w:rPr>
            </w:pPr>
            <w:r>
              <w:rPr>
                <w:rFonts w:ascii="仿宋" w:hAnsi="仿宋" w:eastAsia="仿宋" w:cs="仿宋"/>
                <w:spacing w:val="8"/>
                <w:sz w:val="20"/>
                <w:szCs w:val="20"/>
              </w:rPr>
              <w:t>购</w:t>
            </w:r>
            <w:r>
              <w:rPr>
                <w:rFonts w:ascii="仿宋" w:hAnsi="仿宋" w:eastAsia="仿宋" w:cs="仿宋"/>
                <w:spacing w:val="7"/>
                <w:sz w:val="20"/>
                <w:szCs w:val="20"/>
              </w:rPr>
              <w:t>：两型产品</w:t>
            </w:r>
          </w:p>
        </w:tc>
        <w:tc>
          <w:tcPr>
            <w:tcW w:w="5851" w:type="dxa"/>
            <w:tcBorders>
              <w:left w:val="single" w:color="000000" w:sz="4" w:space="0"/>
            </w:tcBorders>
          </w:tcPr>
          <w:p w14:paraId="11C80DDC">
            <w:pPr>
              <w:spacing w:line="257" w:lineRule="auto"/>
            </w:pPr>
          </w:p>
          <w:p w14:paraId="42C8799A">
            <w:pPr>
              <w:spacing w:before="65" w:line="231" w:lineRule="auto"/>
              <w:ind w:left="117"/>
              <w:rPr>
                <w:rFonts w:hint="eastAsia"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项目不适用</w:t>
            </w:r>
          </w:p>
        </w:tc>
      </w:tr>
      <w:tr w14:paraId="32F00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1607" w:type="dxa"/>
            <w:vMerge w:val="continue"/>
            <w:tcBorders>
              <w:top w:val="nil"/>
              <w:bottom w:val="nil"/>
              <w:right w:val="single" w:color="000000" w:sz="4" w:space="0"/>
            </w:tcBorders>
          </w:tcPr>
          <w:p w14:paraId="053BBE05"/>
        </w:tc>
        <w:tc>
          <w:tcPr>
            <w:tcW w:w="1796" w:type="dxa"/>
            <w:tcBorders>
              <w:left w:val="single" w:color="000000" w:sz="4" w:space="0"/>
              <w:right w:val="single" w:color="000000" w:sz="4" w:space="0"/>
            </w:tcBorders>
          </w:tcPr>
          <w:p w14:paraId="69E16565">
            <w:pPr>
              <w:spacing w:line="252" w:lineRule="auto"/>
            </w:pPr>
          </w:p>
          <w:p w14:paraId="06FBC5F6">
            <w:pPr>
              <w:spacing w:before="65" w:line="360" w:lineRule="auto"/>
              <w:ind w:left="700" w:hanging="425"/>
              <w:rPr>
                <w:rFonts w:hint="eastAsia" w:ascii="仿宋" w:hAnsi="仿宋" w:eastAsia="仿宋" w:cs="仿宋"/>
                <w:sz w:val="20"/>
                <w:szCs w:val="20"/>
              </w:rPr>
            </w:pPr>
            <w:r>
              <w:rPr>
                <w:rFonts w:ascii="仿宋" w:hAnsi="仿宋" w:eastAsia="仿宋" w:cs="仿宋"/>
                <w:spacing w:val="8"/>
                <w:sz w:val="20"/>
                <w:szCs w:val="20"/>
              </w:rPr>
              <w:t>支</w:t>
            </w:r>
            <w:r>
              <w:rPr>
                <w:rFonts w:ascii="仿宋" w:hAnsi="仿宋" w:eastAsia="仿宋" w:cs="仿宋"/>
                <w:spacing w:val="7"/>
                <w:sz w:val="20"/>
                <w:szCs w:val="20"/>
              </w:rPr>
              <w:t>持中小企业</w:t>
            </w:r>
            <w:r>
              <w:rPr>
                <w:rFonts w:ascii="仿宋" w:hAnsi="仿宋" w:eastAsia="仿宋" w:cs="仿宋"/>
                <w:sz w:val="20"/>
                <w:szCs w:val="20"/>
              </w:rPr>
              <w:t xml:space="preserve"> </w:t>
            </w:r>
            <w:r>
              <w:rPr>
                <w:rFonts w:ascii="仿宋" w:hAnsi="仿宋" w:eastAsia="仿宋" w:cs="仿宋"/>
                <w:spacing w:val="-1"/>
                <w:sz w:val="20"/>
                <w:szCs w:val="20"/>
              </w:rPr>
              <w:t>发展</w:t>
            </w:r>
          </w:p>
        </w:tc>
        <w:tc>
          <w:tcPr>
            <w:tcW w:w="5851" w:type="dxa"/>
            <w:tcBorders>
              <w:left w:val="single" w:color="000000" w:sz="4" w:space="0"/>
            </w:tcBorders>
          </w:tcPr>
          <w:p w14:paraId="2EB00D03">
            <w:pPr>
              <w:spacing w:before="127" w:line="311" w:lineRule="auto"/>
              <w:ind w:left="117" w:firstLine="8"/>
              <w:rPr>
                <w:rFonts w:hint="eastAsia" w:ascii="仿宋" w:hAnsi="仿宋" w:eastAsia="仿宋" w:cs="仿宋"/>
                <w:sz w:val="20"/>
                <w:szCs w:val="20"/>
                <w:lang w:eastAsia="zh-CN"/>
              </w:rPr>
            </w:pPr>
            <w:r>
              <w:rPr>
                <w:rFonts w:ascii="仿宋" w:hAnsi="仿宋" w:eastAsia="仿宋" w:cs="仿宋"/>
                <w:color w:val="0000FF"/>
                <w:spacing w:val="10"/>
                <w:sz w:val="20"/>
                <w:szCs w:val="20"/>
                <w14:textOutline w14:w="3797" w14:cap="sq" w14:cmpd="sng" w14:algn="ctr">
                  <w14:solidFill>
                    <w14:srgbClr w14:val="0000FF"/>
                  </w14:solidFill>
                  <w14:prstDash w14:val="solid"/>
                  <w14:bevel/>
                </w14:textOutline>
              </w:rPr>
              <w:t>本项目为专门面向中小微企业采购项目</w:t>
            </w:r>
            <w:r>
              <w:rPr>
                <w:rFonts w:ascii="仿宋" w:hAnsi="仿宋" w:eastAsia="仿宋" w:cs="仿宋"/>
                <w:color w:val="0000FF"/>
                <w:spacing w:val="10"/>
                <w:sz w:val="20"/>
                <w:szCs w:val="20"/>
              </w:rPr>
              <w:t xml:space="preserve"> </w:t>
            </w:r>
            <w:r>
              <w:rPr>
                <w:rFonts w:ascii="仿宋" w:hAnsi="仿宋" w:eastAsia="仿宋" w:cs="仿宋"/>
                <w:color w:val="0000FF"/>
                <w:spacing w:val="10"/>
                <w:sz w:val="20"/>
                <w:szCs w:val="20"/>
                <w14:textOutline w14:w="3797" w14:cap="sq" w14:cmpd="sng" w14:algn="ctr">
                  <w14:solidFill>
                    <w14:srgbClr w14:val="0000FF"/>
                  </w14:solidFill>
                  <w14:prstDash w14:val="solid"/>
                  <w14:bevel/>
                </w14:textOutline>
              </w:rPr>
              <w:t>(残疾人福利性单</w:t>
            </w:r>
            <w:r>
              <w:rPr>
                <w:rFonts w:ascii="仿宋" w:hAnsi="仿宋" w:eastAsia="仿宋" w:cs="仿宋"/>
                <w:color w:val="0000FF"/>
                <w:spacing w:val="14"/>
                <w:sz w:val="20"/>
                <w:szCs w:val="20"/>
                <w14:textOutline w14:w="3797" w14:cap="sq" w14:cmpd="sng" w14:algn="ctr">
                  <w14:solidFill>
                    <w14:srgbClr w14:val="0000FF"/>
                  </w14:solidFill>
                  <w14:prstDash w14:val="solid"/>
                  <w14:bevel/>
                </w14:textOutline>
              </w:rPr>
              <w:t>位</w:t>
            </w:r>
            <w:r>
              <w:rPr>
                <w:rFonts w:ascii="仿宋" w:hAnsi="仿宋" w:eastAsia="仿宋" w:cs="仿宋"/>
                <w:color w:val="0000FF"/>
                <w:spacing w:val="10"/>
                <w:sz w:val="20"/>
                <w:szCs w:val="20"/>
                <w14:textOutline w14:w="3797" w14:cap="sq" w14:cmpd="sng" w14:algn="ctr">
                  <w14:solidFill>
                    <w14:srgbClr w14:val="0000FF"/>
                  </w14:solidFill>
                  <w14:prstDash w14:val="solid"/>
                  <w14:bevel/>
                </w14:textOutline>
              </w:rPr>
              <w:t>和</w:t>
            </w:r>
            <w:r>
              <w:rPr>
                <w:rFonts w:ascii="仿宋" w:hAnsi="仿宋" w:eastAsia="仿宋" w:cs="仿宋"/>
                <w:color w:val="0000FF"/>
                <w:spacing w:val="7"/>
                <w:sz w:val="20"/>
                <w:szCs w:val="20"/>
                <w14:textOutline w14:w="3797" w14:cap="sq" w14:cmpd="sng" w14:algn="ctr">
                  <w14:solidFill>
                    <w14:srgbClr w14:val="0000FF"/>
                  </w14:solidFill>
                  <w14:prstDash w14:val="solid"/>
                  <w14:bevel/>
                </w14:textOutline>
              </w:rPr>
              <w:t>监狱企业视同小微企业)</w:t>
            </w:r>
            <w:r>
              <w:rPr>
                <w:rFonts w:ascii="仿宋" w:hAnsi="仿宋" w:eastAsia="仿宋" w:cs="仿宋"/>
                <w:color w:val="0000FF"/>
                <w:spacing w:val="7"/>
                <w:sz w:val="20"/>
                <w:szCs w:val="20"/>
              </w:rPr>
              <w:t xml:space="preserve"> ，</w:t>
            </w:r>
            <w:r>
              <w:rPr>
                <w:rFonts w:ascii="仿宋" w:hAnsi="仿宋" w:eastAsia="仿宋" w:cs="仿宋"/>
                <w:color w:val="0000FF"/>
                <w:spacing w:val="7"/>
                <w:sz w:val="20"/>
                <w:szCs w:val="20"/>
                <w14:textOutline w14:w="3797" w14:cap="sq" w14:cmpd="sng" w14:algn="ctr">
                  <w14:solidFill>
                    <w14:srgbClr w14:val="0000FF"/>
                  </w14:solidFill>
                  <w14:prstDash w14:val="solid"/>
                  <w14:bevel/>
                </w14:textOutline>
              </w:rPr>
              <w:t>本项目对应的中小企业划分标</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准所属行业为：</w:t>
            </w:r>
            <w:r>
              <w:rPr>
                <w:rFonts w:hint="eastAsia" w:ascii="仿宋" w:hAnsi="仿宋" w:eastAsia="仿宋" w:cs="仿宋"/>
                <w:color w:val="0000FF"/>
                <w:spacing w:val="9"/>
                <w:sz w:val="20"/>
                <w:szCs w:val="20"/>
                <w:lang w:eastAsia="zh-CN"/>
                <w14:textOutline w14:w="3797" w14:cap="sq" w14:cmpd="sng" w14:algn="ctr">
                  <w14:solidFill>
                    <w14:srgbClr w14:val="0000FF"/>
                  </w14:solidFill>
                  <w14:prstDash w14:val="solid"/>
                  <w14:bevel/>
                </w14:textOutline>
              </w:rPr>
              <w:t>其他未列明行业</w:t>
            </w:r>
          </w:p>
        </w:tc>
      </w:tr>
      <w:tr w14:paraId="4BB8E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trPr>
        <w:tc>
          <w:tcPr>
            <w:tcW w:w="1607" w:type="dxa"/>
            <w:vMerge w:val="continue"/>
            <w:tcBorders>
              <w:top w:val="nil"/>
              <w:right w:val="single" w:color="000000" w:sz="4" w:space="0"/>
            </w:tcBorders>
          </w:tcPr>
          <w:p w14:paraId="3C70F506"/>
        </w:tc>
        <w:tc>
          <w:tcPr>
            <w:tcW w:w="1796" w:type="dxa"/>
            <w:tcBorders>
              <w:left w:val="single" w:color="000000" w:sz="4" w:space="0"/>
              <w:right w:val="single" w:color="000000" w:sz="4" w:space="0"/>
            </w:tcBorders>
          </w:tcPr>
          <w:p w14:paraId="5474AF69">
            <w:pPr>
              <w:spacing w:before="130" w:line="229" w:lineRule="auto"/>
              <w:ind w:left="171"/>
              <w:rPr>
                <w:rFonts w:hint="eastAsia" w:ascii="仿宋" w:hAnsi="仿宋" w:eastAsia="仿宋" w:cs="仿宋"/>
                <w:sz w:val="20"/>
                <w:szCs w:val="20"/>
              </w:rPr>
            </w:pPr>
            <w:r>
              <w:rPr>
                <w:rFonts w:ascii="仿宋" w:hAnsi="仿宋" w:eastAsia="仿宋" w:cs="仿宋"/>
                <w:spacing w:val="12"/>
                <w:sz w:val="20"/>
                <w:szCs w:val="20"/>
              </w:rPr>
              <w:t>残</w:t>
            </w:r>
            <w:r>
              <w:rPr>
                <w:rFonts w:ascii="仿宋" w:hAnsi="仿宋" w:eastAsia="仿宋" w:cs="仿宋"/>
                <w:spacing w:val="7"/>
                <w:sz w:val="20"/>
                <w:szCs w:val="20"/>
              </w:rPr>
              <w:t>疾人福利性单</w:t>
            </w:r>
          </w:p>
          <w:p w14:paraId="1B7A2CE2">
            <w:pPr>
              <w:spacing w:before="131" w:line="230" w:lineRule="auto"/>
              <w:ind w:left="171"/>
              <w:rPr>
                <w:rFonts w:hint="eastAsia" w:ascii="仿宋" w:hAnsi="仿宋" w:eastAsia="仿宋" w:cs="仿宋"/>
                <w:sz w:val="20"/>
                <w:szCs w:val="20"/>
              </w:rPr>
            </w:pPr>
            <w:r>
              <w:rPr>
                <w:rFonts w:ascii="仿宋" w:hAnsi="仿宋" w:eastAsia="仿宋" w:cs="仿宋"/>
                <w:spacing w:val="12"/>
                <w:sz w:val="20"/>
                <w:szCs w:val="20"/>
              </w:rPr>
              <w:t>位</w:t>
            </w:r>
            <w:r>
              <w:rPr>
                <w:rFonts w:ascii="仿宋" w:hAnsi="仿宋" w:eastAsia="仿宋" w:cs="仿宋"/>
                <w:spacing w:val="7"/>
                <w:sz w:val="20"/>
                <w:szCs w:val="20"/>
              </w:rPr>
              <w:t>和监狱企业优</w:t>
            </w:r>
          </w:p>
          <w:p w14:paraId="3918967F">
            <w:pPr>
              <w:spacing w:before="129" w:line="231" w:lineRule="auto"/>
              <w:ind w:left="602"/>
              <w:rPr>
                <w:rFonts w:hint="eastAsia" w:ascii="仿宋" w:hAnsi="仿宋" w:eastAsia="仿宋" w:cs="仿宋"/>
                <w:sz w:val="20"/>
                <w:szCs w:val="20"/>
              </w:rPr>
            </w:pPr>
            <w:r>
              <w:rPr>
                <w:rFonts w:ascii="仿宋" w:hAnsi="仿宋" w:eastAsia="仿宋" w:cs="仿宋"/>
                <w:spacing w:val="1"/>
                <w:sz w:val="20"/>
                <w:szCs w:val="20"/>
              </w:rPr>
              <w:t>惠政</w:t>
            </w:r>
            <w:r>
              <w:rPr>
                <w:rFonts w:ascii="仿宋" w:hAnsi="仿宋" w:eastAsia="仿宋" w:cs="仿宋"/>
                <w:sz w:val="20"/>
                <w:szCs w:val="20"/>
              </w:rPr>
              <w:t>策</w:t>
            </w:r>
          </w:p>
        </w:tc>
        <w:tc>
          <w:tcPr>
            <w:tcW w:w="5851" w:type="dxa"/>
            <w:tcBorders>
              <w:left w:val="single" w:color="000000" w:sz="4" w:space="0"/>
            </w:tcBorders>
          </w:tcPr>
          <w:p w14:paraId="7F52490B">
            <w:pPr>
              <w:spacing w:line="254" w:lineRule="auto"/>
            </w:pPr>
          </w:p>
          <w:p w14:paraId="12C93312">
            <w:pPr>
              <w:spacing w:before="65" w:line="359" w:lineRule="auto"/>
              <w:ind w:left="122" w:hanging="5"/>
              <w:rPr>
                <w:rFonts w:hint="eastAsia" w:ascii="仿宋" w:hAnsi="仿宋" w:eastAsia="仿宋" w:cs="仿宋"/>
                <w:sz w:val="20"/>
                <w:szCs w:val="20"/>
              </w:rPr>
            </w:pPr>
            <w:r>
              <w:rPr>
                <w:rFonts w:ascii="仿宋" w:hAnsi="仿宋" w:eastAsia="仿宋" w:cs="仿宋"/>
                <w:color w:val="0000FF"/>
                <w:spacing w:val="20"/>
                <w:sz w:val="20"/>
                <w:szCs w:val="20"/>
                <w14:textOutline w14:w="3797" w14:cap="sq" w14:cmpd="sng" w14:algn="ctr">
                  <w14:solidFill>
                    <w14:srgbClr w14:val="0000FF"/>
                  </w14:solidFill>
                  <w14:prstDash w14:val="solid"/>
                  <w14:bevel/>
                </w14:textOutline>
              </w:rPr>
              <w:t>本</w:t>
            </w:r>
            <w:r>
              <w:rPr>
                <w:rFonts w:ascii="仿宋" w:hAnsi="仿宋" w:eastAsia="仿宋" w:cs="仿宋"/>
                <w:color w:val="0000FF"/>
                <w:spacing w:val="11"/>
                <w:sz w:val="20"/>
                <w:szCs w:val="20"/>
                <w14:textOutline w14:w="3797" w14:cap="sq" w14:cmpd="sng" w14:algn="ctr">
                  <w14:solidFill>
                    <w14:srgbClr w14:val="0000FF"/>
                  </w14:solidFill>
                  <w14:prstDash w14:val="solid"/>
                  <w14:bevel/>
                </w14:textOutline>
              </w:rPr>
              <w:t>项目为专门面向中小微企业采购项目(残疾人福利性单位和</w:t>
            </w:r>
            <w:r>
              <w:rPr>
                <w:rFonts w:ascii="仿宋" w:hAnsi="仿宋" w:eastAsia="仿宋" w:cs="仿宋"/>
                <w:color w:val="0000FF"/>
                <w:sz w:val="20"/>
                <w:szCs w:val="20"/>
              </w:rPr>
              <w:t xml:space="preserve"> </w:t>
            </w:r>
            <w:r>
              <w:rPr>
                <w:rFonts w:ascii="仿宋" w:hAnsi="仿宋" w:eastAsia="仿宋" w:cs="仿宋"/>
                <w:color w:val="0000FF"/>
                <w:spacing w:val="12"/>
                <w:sz w:val="20"/>
                <w:szCs w:val="20"/>
                <w14:textOutline w14:w="3797" w14:cap="sq" w14:cmpd="sng" w14:algn="ctr">
                  <w14:solidFill>
                    <w14:srgbClr w14:val="0000FF"/>
                  </w14:solidFill>
                  <w14:prstDash w14:val="solid"/>
                  <w14:bevel/>
                </w14:textOutline>
              </w:rPr>
              <w:t>监</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狱企业视同小微企业)</w:t>
            </w:r>
            <w:r>
              <w:rPr>
                <w:rFonts w:ascii="仿宋" w:hAnsi="仿宋" w:eastAsia="仿宋" w:cs="仿宋"/>
                <w:color w:val="0000FF"/>
                <w:spacing w:val="9"/>
                <w:sz w:val="20"/>
                <w:szCs w:val="20"/>
              </w:rPr>
              <w:t xml:space="preserve"> </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，不另行享受价格扣除及调整。</w:t>
            </w:r>
          </w:p>
        </w:tc>
      </w:tr>
      <w:tr w14:paraId="2ADCF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607" w:type="dxa"/>
            <w:tcBorders>
              <w:right w:val="single" w:color="000000" w:sz="4" w:space="0"/>
            </w:tcBorders>
          </w:tcPr>
          <w:p w14:paraId="0F9A8D71">
            <w:pPr>
              <w:spacing w:before="172"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3730D0E3">
            <w:pPr>
              <w:spacing w:line="230" w:lineRule="auto"/>
              <w:ind w:left="408"/>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11"/>
                <w:sz w:val="20"/>
                <w:szCs w:val="20"/>
              </w:rPr>
              <w:t xml:space="preserve"> 9.6 款</w:t>
            </w:r>
          </w:p>
        </w:tc>
        <w:tc>
          <w:tcPr>
            <w:tcW w:w="1796" w:type="dxa"/>
            <w:tcBorders>
              <w:left w:val="single" w:color="000000" w:sz="4" w:space="0"/>
              <w:right w:val="single" w:color="000000" w:sz="4" w:space="0"/>
            </w:tcBorders>
          </w:tcPr>
          <w:p w14:paraId="66CA6E14">
            <w:pPr>
              <w:spacing w:line="295" w:lineRule="auto"/>
            </w:pPr>
          </w:p>
          <w:p w14:paraId="7EEDD864">
            <w:pPr>
              <w:spacing w:before="65" w:line="232" w:lineRule="auto"/>
              <w:ind w:left="387"/>
              <w:rPr>
                <w:rFonts w:hint="eastAsia" w:ascii="仿宋" w:hAnsi="仿宋" w:eastAsia="仿宋" w:cs="仿宋"/>
                <w:sz w:val="20"/>
                <w:szCs w:val="20"/>
              </w:rPr>
            </w:pPr>
            <w:r>
              <w:rPr>
                <w:rFonts w:ascii="仿宋" w:hAnsi="仿宋" w:eastAsia="仿宋" w:cs="仿宋"/>
                <w:spacing w:val="6"/>
                <w:sz w:val="20"/>
                <w:szCs w:val="20"/>
              </w:rPr>
              <w:t>融资、担</w:t>
            </w:r>
            <w:r>
              <w:rPr>
                <w:rFonts w:ascii="仿宋" w:hAnsi="仿宋" w:eastAsia="仿宋" w:cs="仿宋"/>
                <w:spacing w:val="5"/>
                <w:sz w:val="20"/>
                <w:szCs w:val="20"/>
              </w:rPr>
              <w:t>保</w:t>
            </w:r>
          </w:p>
        </w:tc>
        <w:tc>
          <w:tcPr>
            <w:tcW w:w="5851" w:type="dxa"/>
            <w:tcBorders>
              <w:left w:val="single" w:color="000000" w:sz="4" w:space="0"/>
            </w:tcBorders>
          </w:tcPr>
          <w:p w14:paraId="05938073">
            <w:pPr>
              <w:spacing w:before="172" w:line="379" w:lineRule="exact"/>
              <w:ind w:left="117"/>
              <w:rPr>
                <w:rFonts w:hint="eastAsia" w:ascii="仿宋" w:hAnsi="仿宋" w:eastAsia="仿宋" w:cs="仿宋"/>
                <w:sz w:val="20"/>
                <w:szCs w:val="20"/>
              </w:rPr>
            </w:pPr>
            <w:r>
              <w:rPr>
                <w:rFonts w:ascii="仿宋" w:hAnsi="仿宋" w:eastAsia="仿宋" w:cs="仿宋"/>
                <w:spacing w:val="14"/>
                <w:position w:val="12"/>
                <w:sz w:val="20"/>
                <w:szCs w:val="20"/>
              </w:rPr>
              <w:t>供应</w:t>
            </w:r>
            <w:r>
              <w:rPr>
                <w:rFonts w:ascii="仿宋" w:hAnsi="仿宋" w:eastAsia="仿宋" w:cs="仿宋"/>
                <w:spacing w:val="10"/>
                <w:position w:val="12"/>
                <w:sz w:val="20"/>
                <w:szCs w:val="20"/>
              </w:rPr>
              <w:t>商</w:t>
            </w:r>
            <w:r>
              <w:rPr>
                <w:rFonts w:ascii="仿宋" w:hAnsi="仿宋" w:eastAsia="仿宋" w:cs="仿宋"/>
                <w:spacing w:val="7"/>
                <w:position w:val="12"/>
                <w:sz w:val="20"/>
                <w:szCs w:val="20"/>
              </w:rPr>
              <w:t>有融资、担保需求的，可登陆中国湖南政府采购网查询</w:t>
            </w:r>
          </w:p>
          <w:p w14:paraId="06B362AB">
            <w:pPr>
              <w:spacing w:line="229" w:lineRule="auto"/>
              <w:ind w:left="118"/>
              <w:rPr>
                <w:rFonts w:hint="eastAsia" w:ascii="仿宋" w:hAnsi="仿宋" w:eastAsia="仿宋" w:cs="仿宋"/>
                <w:sz w:val="20"/>
                <w:szCs w:val="20"/>
              </w:rPr>
            </w:pPr>
            <w:r>
              <w:rPr>
                <w:rFonts w:ascii="仿宋" w:hAnsi="仿宋" w:eastAsia="仿宋" w:cs="仿宋"/>
                <w:spacing w:val="14"/>
                <w:sz w:val="20"/>
                <w:szCs w:val="20"/>
              </w:rPr>
              <w:t>相</w:t>
            </w:r>
            <w:r>
              <w:rPr>
                <w:rFonts w:ascii="仿宋" w:hAnsi="仿宋" w:eastAsia="仿宋" w:cs="仿宋"/>
                <w:spacing w:val="9"/>
                <w:sz w:val="20"/>
                <w:szCs w:val="20"/>
              </w:rPr>
              <w:t>关</w:t>
            </w:r>
            <w:r>
              <w:rPr>
                <w:rFonts w:ascii="仿宋" w:hAnsi="仿宋" w:eastAsia="仿宋" w:cs="仿宋"/>
                <w:spacing w:val="7"/>
                <w:sz w:val="20"/>
                <w:szCs w:val="20"/>
              </w:rPr>
              <w:t>银行、担保机构业务。</w:t>
            </w:r>
          </w:p>
        </w:tc>
      </w:tr>
      <w:tr w14:paraId="3B178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9254" w:type="dxa"/>
            <w:gridSpan w:val="3"/>
          </w:tcPr>
          <w:p w14:paraId="7A236646">
            <w:pPr>
              <w:spacing w:before="196" w:line="286" w:lineRule="exact"/>
              <w:ind w:left="137"/>
              <w:rPr>
                <w:rFonts w:hint="eastAsia" w:ascii="仿宋" w:hAnsi="仿宋" w:eastAsia="仿宋" w:cs="仿宋"/>
                <w:sz w:val="20"/>
                <w:szCs w:val="20"/>
              </w:rPr>
            </w:pP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二、磋商文件</w:t>
            </w:r>
          </w:p>
        </w:tc>
      </w:tr>
      <w:tr w14:paraId="2C4EF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trPr>
        <w:tc>
          <w:tcPr>
            <w:tcW w:w="1607" w:type="dxa"/>
            <w:tcBorders>
              <w:right w:val="single" w:color="000000" w:sz="4" w:space="0"/>
            </w:tcBorders>
          </w:tcPr>
          <w:p w14:paraId="11A7F3C7">
            <w:pPr>
              <w:spacing w:before="137"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733FC7E5">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10.3 款</w:t>
            </w:r>
          </w:p>
        </w:tc>
        <w:tc>
          <w:tcPr>
            <w:tcW w:w="1796" w:type="dxa"/>
            <w:tcBorders>
              <w:left w:val="single" w:color="000000" w:sz="4" w:space="0"/>
              <w:right w:val="single" w:color="000000" w:sz="4" w:space="0"/>
            </w:tcBorders>
          </w:tcPr>
          <w:p w14:paraId="70E49BA4">
            <w:pPr>
              <w:spacing w:before="137" w:line="379" w:lineRule="exact"/>
              <w:ind w:left="167"/>
              <w:rPr>
                <w:rFonts w:hint="eastAsia" w:ascii="仿宋" w:hAnsi="仿宋" w:eastAsia="仿宋" w:cs="仿宋"/>
                <w:sz w:val="20"/>
                <w:szCs w:val="20"/>
              </w:rPr>
            </w:pPr>
            <w:r>
              <w:rPr>
                <w:rFonts w:ascii="仿宋" w:hAnsi="仿宋" w:eastAsia="仿宋" w:cs="仿宋"/>
                <w:spacing w:val="12"/>
                <w:position w:val="13"/>
                <w:sz w:val="20"/>
                <w:szCs w:val="20"/>
                <w14:textOutline w14:w="3797" w14:cap="sq" w14:cmpd="sng" w14:algn="ctr">
                  <w14:solidFill>
                    <w14:srgbClr w14:val="000000"/>
                  </w14:solidFill>
                  <w14:prstDash w14:val="solid"/>
                  <w14:bevel/>
                </w14:textOutline>
              </w:rPr>
              <w:t>磋</w:t>
            </w:r>
            <w:r>
              <w:rPr>
                <w:rFonts w:ascii="仿宋" w:hAnsi="仿宋" w:eastAsia="仿宋" w:cs="仿宋"/>
                <w:spacing w:val="8"/>
                <w:position w:val="13"/>
                <w:sz w:val="20"/>
                <w:szCs w:val="20"/>
                <w14:textOutline w14:w="3797" w14:cap="sq" w14:cmpd="sng" w14:algn="ctr">
                  <w14:solidFill>
                    <w14:srgbClr w14:val="000000"/>
                  </w14:solidFill>
                  <w14:prstDash w14:val="solid"/>
                  <w14:bevel/>
                </w14:textOutline>
              </w:rPr>
              <w:t>商文件的可能</w:t>
            </w:r>
          </w:p>
          <w:p w14:paraId="0D33E1BC">
            <w:pPr>
              <w:spacing w:line="228" w:lineRule="auto"/>
              <w:ind w:left="172"/>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实质性变动内</w:t>
            </w:r>
            <w:r>
              <w:rPr>
                <w:rFonts w:ascii="仿宋" w:hAnsi="仿宋" w:eastAsia="仿宋" w:cs="仿宋"/>
                <w:spacing w:val="7"/>
                <w:sz w:val="20"/>
                <w:szCs w:val="20"/>
                <w14:textOutline w14:w="3797" w14:cap="sq" w14:cmpd="sng" w14:algn="ctr">
                  <w14:solidFill>
                    <w14:srgbClr w14:val="000000"/>
                  </w14:solidFill>
                  <w14:prstDash w14:val="solid"/>
                  <w14:bevel/>
                </w14:textOutline>
              </w:rPr>
              <w:t>容</w:t>
            </w:r>
          </w:p>
        </w:tc>
        <w:tc>
          <w:tcPr>
            <w:tcW w:w="5851" w:type="dxa"/>
            <w:tcBorders>
              <w:left w:val="single" w:color="000000" w:sz="4" w:space="0"/>
            </w:tcBorders>
          </w:tcPr>
          <w:p w14:paraId="1A67A637">
            <w:pPr>
              <w:spacing w:line="260" w:lineRule="auto"/>
            </w:pPr>
          </w:p>
          <w:p w14:paraId="1560594F">
            <w:pPr>
              <w:spacing w:before="65" w:line="234" w:lineRule="auto"/>
              <w:ind w:left="119"/>
              <w:rPr>
                <w:rFonts w:hint="eastAsia" w:ascii="仿宋" w:hAnsi="仿宋" w:eastAsia="仿宋" w:cs="仿宋"/>
                <w:sz w:val="20"/>
                <w:szCs w:val="20"/>
              </w:rPr>
            </w:pPr>
            <w:r>
              <w:rPr>
                <w:rFonts w:ascii="仿宋" w:hAnsi="仿宋" w:eastAsia="仿宋" w:cs="仿宋"/>
                <w:color w:val="0000FF"/>
                <w:sz w:val="20"/>
                <w:szCs w:val="20"/>
                <w14:textOutline w14:w="3797" w14:cap="sq" w14:cmpd="sng" w14:algn="ctr">
                  <w14:solidFill>
                    <w14:srgbClr w14:val="0000FF"/>
                  </w14:solidFill>
                  <w14:prstDash w14:val="solid"/>
                  <w14:bevel/>
                </w14:textOutline>
              </w:rPr>
              <w:t>无</w:t>
            </w:r>
          </w:p>
        </w:tc>
      </w:tr>
      <w:tr w14:paraId="2B9CE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607" w:type="dxa"/>
            <w:tcBorders>
              <w:right w:val="single" w:color="000000" w:sz="4" w:space="0"/>
            </w:tcBorders>
          </w:tcPr>
          <w:p w14:paraId="6B6F7503">
            <w:pPr>
              <w:spacing w:before="132"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2DE8F6D7">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11.1 款</w:t>
            </w:r>
          </w:p>
        </w:tc>
        <w:tc>
          <w:tcPr>
            <w:tcW w:w="1796" w:type="dxa"/>
            <w:tcBorders>
              <w:left w:val="single" w:color="000000" w:sz="4" w:space="0"/>
              <w:right w:val="single" w:color="000000" w:sz="4" w:space="0"/>
            </w:tcBorders>
          </w:tcPr>
          <w:p w14:paraId="5D526E98">
            <w:pPr>
              <w:spacing w:before="132" w:line="379" w:lineRule="exact"/>
              <w:ind w:left="275"/>
              <w:rPr>
                <w:rFonts w:hint="eastAsia" w:ascii="仿宋" w:hAnsi="仿宋" w:eastAsia="仿宋" w:cs="仿宋"/>
                <w:sz w:val="20"/>
                <w:szCs w:val="20"/>
              </w:rPr>
            </w:pPr>
            <w:r>
              <w:rPr>
                <w:rFonts w:ascii="仿宋" w:hAnsi="仿宋" w:eastAsia="仿宋" w:cs="仿宋"/>
                <w:spacing w:val="8"/>
                <w:position w:val="12"/>
                <w:sz w:val="20"/>
                <w:szCs w:val="20"/>
                <w14:textOutline w14:w="3797" w14:cap="sq" w14:cmpd="sng" w14:algn="ctr">
                  <w14:solidFill>
                    <w14:srgbClr w14:val="000000"/>
                  </w14:solidFill>
                  <w14:prstDash w14:val="solid"/>
                  <w14:bevel/>
                </w14:textOutline>
              </w:rPr>
              <w:t>提供磋商文</w:t>
            </w:r>
            <w:r>
              <w:rPr>
                <w:rFonts w:ascii="仿宋" w:hAnsi="仿宋" w:eastAsia="仿宋" w:cs="仿宋"/>
                <w:spacing w:val="7"/>
                <w:position w:val="12"/>
                <w:sz w:val="20"/>
                <w:szCs w:val="20"/>
                <w14:textOutline w14:w="3797" w14:cap="sq" w14:cmpd="sng" w14:algn="ctr">
                  <w14:solidFill>
                    <w14:srgbClr w14:val="000000"/>
                  </w14:solidFill>
                  <w14:prstDash w14:val="solid"/>
                  <w14:bevel/>
                </w14:textOutline>
              </w:rPr>
              <w:t>件</w:t>
            </w:r>
          </w:p>
          <w:p w14:paraId="3E69AAEA">
            <w:pPr>
              <w:spacing w:line="230" w:lineRule="auto"/>
              <w:ind w:left="693"/>
              <w:rPr>
                <w:rFonts w:hint="eastAsia" w:ascii="仿宋" w:hAnsi="仿宋" w:eastAsia="仿宋" w:cs="仿宋"/>
                <w:sz w:val="20"/>
                <w:szCs w:val="20"/>
              </w:rPr>
            </w:pPr>
            <w:r>
              <w:rPr>
                <w:rFonts w:ascii="仿宋" w:hAnsi="仿宋" w:eastAsia="仿宋" w:cs="仿宋"/>
                <w:spacing w:val="3"/>
                <w:sz w:val="20"/>
                <w:szCs w:val="20"/>
                <w14:textOutline w14:w="3797" w14:cap="sq" w14:cmpd="sng" w14:algn="ctr">
                  <w14:solidFill>
                    <w14:srgbClr w14:val="000000"/>
                  </w14:solidFill>
                  <w14:prstDash w14:val="solid"/>
                  <w14:bevel/>
                </w14:textOutline>
              </w:rPr>
              <w:t>期限</w:t>
            </w:r>
          </w:p>
        </w:tc>
        <w:tc>
          <w:tcPr>
            <w:tcW w:w="5851" w:type="dxa"/>
            <w:tcBorders>
              <w:left w:val="single" w:color="000000" w:sz="4" w:space="0"/>
            </w:tcBorders>
          </w:tcPr>
          <w:p w14:paraId="76CEA9D9">
            <w:pPr>
              <w:spacing w:line="254" w:lineRule="auto"/>
            </w:pPr>
          </w:p>
          <w:p w14:paraId="7156D7AD">
            <w:pPr>
              <w:spacing w:before="65" w:line="231" w:lineRule="auto"/>
              <w:ind w:left="118"/>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见</w:t>
            </w:r>
            <w:r>
              <w:rPr>
                <w:rFonts w:ascii="仿宋" w:hAnsi="仿宋" w:eastAsia="仿宋" w:cs="仿宋"/>
                <w:spacing w:val="9"/>
                <w:sz w:val="20"/>
                <w:szCs w:val="20"/>
                <w14:textOutline w14:w="3797" w14:cap="sq" w14:cmpd="sng" w14:algn="ctr">
                  <w14:solidFill>
                    <w14:srgbClr w14:val="000000"/>
                  </w14:solidFill>
                  <w14:prstDash w14:val="solid"/>
                  <w14:bevel/>
                </w14:textOutline>
              </w:rPr>
              <w:t>磋商文件第一章第五条</w:t>
            </w:r>
          </w:p>
        </w:tc>
      </w:tr>
      <w:tr w14:paraId="42E50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607" w:type="dxa"/>
            <w:tcBorders>
              <w:right w:val="single" w:color="000000" w:sz="4" w:space="0"/>
            </w:tcBorders>
          </w:tcPr>
          <w:p w14:paraId="3E345B8B">
            <w:pPr>
              <w:spacing w:before="132"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79A8C7BF">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11.2 款</w:t>
            </w:r>
          </w:p>
        </w:tc>
        <w:tc>
          <w:tcPr>
            <w:tcW w:w="1796" w:type="dxa"/>
            <w:tcBorders>
              <w:left w:val="single" w:color="000000" w:sz="4" w:space="0"/>
              <w:right w:val="single" w:color="000000" w:sz="4" w:space="0"/>
            </w:tcBorders>
          </w:tcPr>
          <w:p w14:paraId="5B03EBF0">
            <w:pPr>
              <w:spacing w:before="132" w:line="379" w:lineRule="exact"/>
              <w:ind w:left="171"/>
              <w:rPr>
                <w:rFonts w:hint="eastAsia" w:ascii="仿宋" w:hAnsi="仿宋" w:eastAsia="仿宋" w:cs="仿宋"/>
                <w:sz w:val="20"/>
                <w:szCs w:val="20"/>
              </w:rPr>
            </w:pPr>
            <w:r>
              <w:rPr>
                <w:rFonts w:ascii="仿宋" w:hAnsi="仿宋" w:eastAsia="仿宋" w:cs="仿宋"/>
                <w:spacing w:val="8"/>
                <w:position w:val="12"/>
                <w:sz w:val="20"/>
                <w:szCs w:val="20"/>
                <w14:textOutline w14:w="3797" w14:cap="sq" w14:cmpd="sng" w14:algn="ctr">
                  <w14:solidFill>
                    <w14:srgbClr w14:val="000000"/>
                  </w14:solidFill>
                  <w14:prstDash w14:val="solid"/>
                  <w14:bevel/>
                </w14:textOutline>
              </w:rPr>
              <w:t>获取采购文件方</w:t>
            </w:r>
          </w:p>
          <w:p w14:paraId="407F3246">
            <w:pPr>
              <w:spacing w:line="231" w:lineRule="auto"/>
              <w:ind w:left="806"/>
              <w:rPr>
                <w:rFonts w:hint="eastAsia" w:ascii="仿宋" w:hAnsi="仿宋" w:eastAsia="仿宋" w:cs="仿宋"/>
                <w:sz w:val="20"/>
                <w:szCs w:val="20"/>
              </w:rPr>
            </w:pPr>
            <w:r>
              <w:rPr>
                <w:rFonts w:ascii="仿宋" w:hAnsi="仿宋" w:eastAsia="仿宋" w:cs="仿宋"/>
                <w:sz w:val="20"/>
                <w:szCs w:val="20"/>
                <w14:textOutline w14:w="3797" w14:cap="sq" w14:cmpd="sng" w14:algn="ctr">
                  <w14:solidFill>
                    <w14:srgbClr w14:val="000000"/>
                  </w14:solidFill>
                  <w14:prstDash w14:val="solid"/>
                  <w14:bevel/>
                </w14:textOutline>
              </w:rPr>
              <w:t>式</w:t>
            </w:r>
          </w:p>
        </w:tc>
        <w:tc>
          <w:tcPr>
            <w:tcW w:w="5851" w:type="dxa"/>
            <w:tcBorders>
              <w:left w:val="single" w:color="000000" w:sz="4" w:space="0"/>
            </w:tcBorders>
          </w:tcPr>
          <w:p w14:paraId="6AB88A55">
            <w:pPr>
              <w:spacing w:line="255" w:lineRule="auto"/>
            </w:pPr>
          </w:p>
          <w:p w14:paraId="449FD617">
            <w:pPr>
              <w:spacing w:before="65" w:line="231" w:lineRule="auto"/>
              <w:ind w:left="118"/>
              <w:rPr>
                <w:rFonts w:hint="default" w:ascii="仿宋" w:hAnsi="仿宋" w:eastAsia="仿宋" w:cs="仿宋"/>
                <w:sz w:val="20"/>
                <w:szCs w:val="20"/>
                <w:lang w:val="en-US" w:eastAsia="zh-CN"/>
              </w:rPr>
            </w:pPr>
            <w:r>
              <w:rPr>
                <w:rFonts w:ascii="仿宋" w:hAnsi="仿宋" w:eastAsia="仿宋" w:cs="仿宋"/>
                <w:spacing w:val="10"/>
                <w:sz w:val="20"/>
                <w:szCs w:val="20"/>
                <w14:textOutline w14:w="3797" w14:cap="sq" w14:cmpd="sng" w14:algn="ctr">
                  <w14:solidFill>
                    <w14:srgbClr w14:val="000000"/>
                  </w14:solidFill>
                  <w14:prstDash w14:val="solid"/>
                  <w14:bevel/>
                </w14:textOutline>
              </w:rPr>
              <w:t>见</w:t>
            </w:r>
            <w:r>
              <w:rPr>
                <w:rFonts w:ascii="仿宋" w:hAnsi="仿宋" w:eastAsia="仿宋" w:cs="仿宋"/>
                <w:spacing w:val="9"/>
                <w:sz w:val="20"/>
                <w:szCs w:val="20"/>
                <w14:textOutline w14:w="3797" w14:cap="sq" w14:cmpd="sng" w14:algn="ctr">
                  <w14:solidFill>
                    <w14:srgbClr w14:val="000000"/>
                  </w14:solidFill>
                  <w14:prstDash w14:val="solid"/>
                  <w14:bevel/>
                </w14:textOutline>
              </w:rPr>
              <w:t>磋商文件第一章第五条</w:t>
            </w:r>
            <w:r>
              <w:rPr>
                <w:rFonts w:hint="eastAsia" w:ascii="仿宋" w:hAnsi="仿宋" w:eastAsia="仿宋" w:cs="仿宋"/>
                <w:spacing w:val="9"/>
                <w:sz w:val="20"/>
                <w:szCs w:val="20"/>
                <w:lang w:val="en-US" w:eastAsia="zh-CN"/>
                <w14:textOutline w14:w="3797" w14:cap="sq" w14:cmpd="sng" w14:algn="ctr">
                  <w14:solidFill>
                    <w14:srgbClr w14:val="000000"/>
                  </w14:solidFill>
                  <w14:prstDash w14:val="solid"/>
                  <w14:bevel/>
                </w14:textOutline>
              </w:rPr>
              <w:t xml:space="preserve">    </w:t>
            </w:r>
          </w:p>
        </w:tc>
      </w:tr>
      <w:tr w14:paraId="28911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trPr>
        <w:tc>
          <w:tcPr>
            <w:tcW w:w="1607" w:type="dxa"/>
            <w:tcBorders>
              <w:right w:val="single" w:color="000000" w:sz="4" w:space="0"/>
            </w:tcBorders>
          </w:tcPr>
          <w:p w14:paraId="67B6927B">
            <w:pPr>
              <w:spacing w:before="137"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621E66AD">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12.1 款</w:t>
            </w:r>
          </w:p>
        </w:tc>
        <w:tc>
          <w:tcPr>
            <w:tcW w:w="1796" w:type="dxa"/>
            <w:tcBorders>
              <w:left w:val="single" w:color="000000" w:sz="4" w:space="0"/>
              <w:right w:val="single" w:color="000000" w:sz="4" w:space="0"/>
            </w:tcBorders>
          </w:tcPr>
          <w:p w14:paraId="4355ED90">
            <w:pPr>
              <w:spacing w:before="137" w:line="379" w:lineRule="exact"/>
              <w:ind w:left="169"/>
              <w:rPr>
                <w:rFonts w:hint="eastAsia" w:ascii="仿宋" w:hAnsi="仿宋" w:eastAsia="仿宋" w:cs="仿宋"/>
                <w:sz w:val="20"/>
                <w:szCs w:val="20"/>
              </w:rPr>
            </w:pPr>
            <w:r>
              <w:rPr>
                <w:rFonts w:ascii="仿宋" w:hAnsi="仿宋" w:eastAsia="仿宋" w:cs="仿宋"/>
                <w:spacing w:val="10"/>
                <w:position w:val="12"/>
                <w:sz w:val="20"/>
                <w:szCs w:val="20"/>
                <w14:textOutline w14:w="3797" w14:cap="sq" w14:cmpd="sng" w14:algn="ctr">
                  <w14:solidFill>
                    <w14:srgbClr w14:val="000000"/>
                  </w14:solidFill>
                  <w14:prstDash w14:val="solid"/>
                  <w14:bevel/>
                </w14:textOutline>
              </w:rPr>
              <w:t>提</w:t>
            </w:r>
            <w:r>
              <w:rPr>
                <w:rFonts w:ascii="仿宋" w:hAnsi="仿宋" w:eastAsia="仿宋" w:cs="仿宋"/>
                <w:spacing w:val="8"/>
                <w:position w:val="12"/>
                <w:sz w:val="20"/>
                <w:szCs w:val="20"/>
                <w14:textOutline w14:w="3797" w14:cap="sq" w14:cmpd="sng" w14:algn="ctr">
                  <w14:solidFill>
                    <w14:srgbClr w14:val="000000"/>
                  </w14:solidFill>
                  <w14:prstDash w14:val="solid"/>
                  <w14:bevel/>
                </w14:textOutline>
              </w:rPr>
              <w:t>交首次响应文</w:t>
            </w:r>
          </w:p>
          <w:p w14:paraId="52878AAC">
            <w:pPr>
              <w:spacing w:line="230" w:lineRule="auto"/>
              <w:ind w:left="273"/>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件的截止时间</w:t>
            </w:r>
          </w:p>
        </w:tc>
        <w:tc>
          <w:tcPr>
            <w:tcW w:w="5851" w:type="dxa"/>
            <w:tcBorders>
              <w:left w:val="single" w:color="000000" w:sz="4" w:space="0"/>
            </w:tcBorders>
          </w:tcPr>
          <w:p w14:paraId="34DFCEC3">
            <w:pPr>
              <w:spacing w:line="260" w:lineRule="auto"/>
            </w:pPr>
          </w:p>
          <w:p w14:paraId="090BE65C">
            <w:pPr>
              <w:spacing w:before="65" w:line="231" w:lineRule="auto"/>
              <w:ind w:left="118"/>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见</w:t>
            </w:r>
            <w:r>
              <w:rPr>
                <w:rFonts w:ascii="仿宋" w:hAnsi="仿宋" w:eastAsia="仿宋" w:cs="仿宋"/>
                <w:spacing w:val="9"/>
                <w:sz w:val="20"/>
                <w:szCs w:val="20"/>
                <w14:textOutline w14:w="3797" w14:cap="sq" w14:cmpd="sng" w14:algn="ctr">
                  <w14:solidFill>
                    <w14:srgbClr w14:val="000000"/>
                  </w14:solidFill>
                  <w14:prstDash w14:val="solid"/>
                  <w14:bevel/>
                </w14:textOutline>
              </w:rPr>
              <w:t>磋商文件第一章第六条</w:t>
            </w:r>
          </w:p>
        </w:tc>
      </w:tr>
      <w:tr w14:paraId="5A5D0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9254" w:type="dxa"/>
            <w:gridSpan w:val="3"/>
          </w:tcPr>
          <w:p w14:paraId="6041E0E1">
            <w:pPr>
              <w:spacing w:before="196" w:line="271" w:lineRule="exact"/>
              <w:ind w:left="136"/>
              <w:rPr>
                <w:rFonts w:hint="eastAsia" w:ascii="仿宋" w:hAnsi="仿宋" w:eastAsia="仿宋" w:cs="仿宋"/>
                <w:sz w:val="20"/>
                <w:szCs w:val="20"/>
              </w:rPr>
            </w:pP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三、响应文件</w:t>
            </w:r>
          </w:p>
        </w:tc>
      </w:tr>
      <w:tr w14:paraId="50761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9" w:hRule="atLeast"/>
        </w:trPr>
        <w:tc>
          <w:tcPr>
            <w:tcW w:w="1607" w:type="dxa"/>
            <w:tcBorders>
              <w:right w:val="single" w:color="000000" w:sz="4" w:space="0"/>
            </w:tcBorders>
          </w:tcPr>
          <w:p w14:paraId="3CF13250">
            <w:pPr>
              <w:spacing w:line="443" w:lineRule="auto"/>
            </w:pPr>
          </w:p>
          <w:p w14:paraId="0C240BFF">
            <w:pPr>
              <w:spacing w:before="65" w:line="382"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5DECDC73">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16.4 款</w:t>
            </w:r>
          </w:p>
        </w:tc>
        <w:tc>
          <w:tcPr>
            <w:tcW w:w="1796" w:type="dxa"/>
            <w:tcBorders>
              <w:left w:val="single" w:color="000000" w:sz="4" w:space="0"/>
              <w:right w:val="single" w:color="000000" w:sz="4" w:space="0"/>
            </w:tcBorders>
          </w:tcPr>
          <w:p w14:paraId="62D20510">
            <w:pPr>
              <w:spacing w:line="444" w:lineRule="auto"/>
            </w:pPr>
          </w:p>
          <w:p w14:paraId="2E19161F">
            <w:pPr>
              <w:spacing w:before="65" w:line="361" w:lineRule="auto"/>
              <w:ind w:left="489" w:hanging="320"/>
              <w:rPr>
                <w:rFonts w:hint="eastAsia" w:ascii="仿宋" w:hAnsi="仿宋" w:eastAsia="仿宋" w:cs="仿宋"/>
                <w:sz w:val="20"/>
                <w:szCs w:val="20"/>
              </w:rPr>
            </w:pPr>
            <w:r>
              <w:rPr>
                <w:rFonts w:ascii="仿宋" w:hAnsi="仿宋" w:eastAsia="仿宋" w:cs="仿宋"/>
                <w:color w:val="0000FF"/>
                <w:spacing w:val="3"/>
                <w:sz w:val="20"/>
                <w:szCs w:val="20"/>
                <w14:textOutline w14:w="3797" w14:cap="sq" w14:cmpd="sng" w14:algn="ctr">
                  <w14:solidFill>
                    <w14:srgbClr w14:val="0000FF"/>
                  </w14:solidFill>
                  <w14:prstDash w14:val="solid"/>
                  <w14:bevel/>
                </w14:textOutline>
              </w:rPr>
              <w:t>采购项目预算</w:t>
            </w:r>
            <w:r>
              <w:rPr>
                <w:rFonts w:ascii="仿宋" w:hAnsi="仿宋" w:eastAsia="仿宋" w:cs="仿宋"/>
                <w:color w:val="0000FF"/>
                <w:spacing w:val="2"/>
                <w:sz w:val="20"/>
                <w:szCs w:val="20"/>
                <w14:textOutline w14:w="3797" w14:cap="sq" w14:cmpd="sng" w14:algn="ctr">
                  <w14:solidFill>
                    <w14:srgbClr w14:val="0000FF"/>
                  </w14:solidFill>
                  <w14:prstDash w14:val="solid"/>
                  <w14:bevel/>
                </w14:textOutline>
              </w:rPr>
              <w:t>、</w:t>
            </w:r>
            <w:r>
              <w:rPr>
                <w:rFonts w:ascii="仿宋" w:hAnsi="仿宋" w:eastAsia="仿宋" w:cs="仿宋"/>
                <w:color w:val="0000FF"/>
                <w:sz w:val="20"/>
                <w:szCs w:val="20"/>
              </w:rPr>
              <w:t xml:space="preserve"> </w:t>
            </w:r>
            <w:r>
              <w:rPr>
                <w:rFonts w:ascii="仿宋" w:hAnsi="仿宋" w:eastAsia="仿宋" w:cs="仿宋"/>
                <w:color w:val="0000FF"/>
                <w:spacing w:val="7"/>
                <w:sz w:val="20"/>
                <w:szCs w:val="20"/>
                <w14:textOutline w14:w="3797" w14:cap="sq" w14:cmpd="sng" w14:algn="ctr">
                  <w14:solidFill>
                    <w14:srgbClr w14:val="0000FF"/>
                  </w14:solidFill>
                  <w14:prstDash w14:val="solid"/>
                  <w14:bevel/>
                </w14:textOutline>
              </w:rPr>
              <w:t>最</w:t>
            </w:r>
            <w:r>
              <w:rPr>
                <w:rFonts w:ascii="仿宋" w:hAnsi="仿宋" w:eastAsia="仿宋" w:cs="仿宋"/>
                <w:color w:val="0000FF"/>
                <w:spacing w:val="5"/>
                <w:sz w:val="20"/>
                <w:szCs w:val="20"/>
                <w14:textOutline w14:w="3797" w14:cap="sq" w14:cmpd="sng" w14:algn="ctr">
                  <w14:solidFill>
                    <w14:srgbClr w14:val="0000FF"/>
                  </w14:solidFill>
                  <w14:prstDash w14:val="solid"/>
                  <w14:bevel/>
                </w14:textOutline>
              </w:rPr>
              <w:t>高限价</w:t>
            </w:r>
          </w:p>
        </w:tc>
        <w:tc>
          <w:tcPr>
            <w:tcW w:w="5851" w:type="dxa"/>
            <w:tcBorders>
              <w:left w:val="single" w:color="000000" w:sz="4" w:space="0"/>
            </w:tcBorders>
          </w:tcPr>
          <w:p w14:paraId="13727EE7">
            <w:pPr>
              <w:spacing w:before="132" w:line="230" w:lineRule="auto"/>
              <w:ind w:left="118"/>
              <w:rPr>
                <w:rFonts w:hint="eastAsia" w:ascii="仿宋" w:hAnsi="仿宋" w:eastAsia="仿宋" w:cs="仿宋"/>
                <w:sz w:val="20"/>
                <w:szCs w:val="20"/>
              </w:rPr>
            </w:pPr>
            <w:r>
              <w:rPr>
                <w:rFonts w:ascii="仿宋" w:hAnsi="仿宋" w:eastAsia="仿宋" w:cs="仿宋"/>
                <w:color w:val="0000FF"/>
                <w:spacing w:val="8"/>
                <w:sz w:val="20"/>
                <w:szCs w:val="20"/>
                <w14:textOutline w14:w="3797" w14:cap="sq" w14:cmpd="sng" w14:algn="ctr">
                  <w14:solidFill>
                    <w14:srgbClr w14:val="0000FF"/>
                  </w14:solidFill>
                  <w14:prstDash w14:val="solid"/>
                  <w14:bevel/>
                </w14:textOutline>
              </w:rPr>
              <w:t>采</w:t>
            </w:r>
            <w:r>
              <w:rPr>
                <w:rFonts w:ascii="仿宋" w:hAnsi="仿宋" w:eastAsia="仿宋" w:cs="仿宋"/>
                <w:color w:val="0000FF"/>
                <w:spacing w:val="7"/>
                <w:sz w:val="20"/>
                <w:szCs w:val="20"/>
                <w14:textOutline w14:w="3797" w14:cap="sq" w14:cmpd="sng" w14:algn="ctr">
                  <w14:solidFill>
                    <w14:srgbClr w14:val="0000FF"/>
                  </w14:solidFill>
                  <w14:prstDash w14:val="solid"/>
                  <w14:bevel/>
                </w14:textOutline>
              </w:rPr>
              <w:t>购</w:t>
            </w:r>
            <w:r>
              <w:rPr>
                <w:rFonts w:ascii="仿宋" w:hAnsi="仿宋" w:eastAsia="仿宋" w:cs="仿宋"/>
                <w:color w:val="0000FF"/>
                <w:spacing w:val="4"/>
                <w:sz w:val="20"/>
                <w:szCs w:val="20"/>
                <w14:textOutline w14:w="3797" w14:cap="sq" w14:cmpd="sng" w14:algn="ctr">
                  <w14:solidFill>
                    <w14:srgbClr w14:val="0000FF"/>
                  </w14:solidFill>
                  <w14:prstDash w14:val="solid"/>
                  <w14:bevel/>
                </w14:textOutline>
              </w:rPr>
              <w:t>项目预算：</w:t>
            </w:r>
            <w:r>
              <w:rPr>
                <w:rFonts w:hint="eastAsia" w:ascii="仿宋" w:hAnsi="仿宋" w:eastAsia="仿宋" w:cs="仿宋"/>
                <w:color w:val="0000FF"/>
                <w:spacing w:val="4"/>
                <w:sz w:val="20"/>
                <w:szCs w:val="20"/>
                <w:lang w:eastAsia="zh-CN"/>
                <w14:textOutline w14:w="3797" w14:cap="sq" w14:cmpd="sng" w14:algn="ctr">
                  <w14:solidFill>
                    <w14:srgbClr w14:val="0000FF"/>
                  </w14:solidFill>
                  <w14:prstDash w14:val="solid"/>
                  <w14:bevel/>
                </w14:textOutline>
              </w:rPr>
              <w:t>150</w:t>
            </w:r>
            <w:r>
              <w:rPr>
                <w:rFonts w:hint="eastAsia" w:ascii="仿宋" w:hAnsi="仿宋" w:eastAsia="仿宋" w:cs="仿宋"/>
                <w:color w:val="0000FF"/>
                <w:spacing w:val="4"/>
                <w:sz w:val="20"/>
                <w:szCs w:val="20"/>
                <w14:textOutline w14:w="3797" w14:cap="sq" w14:cmpd="sng" w14:algn="ctr">
                  <w14:solidFill>
                    <w14:srgbClr w14:val="0000FF"/>
                  </w14:solidFill>
                  <w14:prstDash w14:val="solid"/>
                  <w14:bevel/>
                </w14:textOutline>
              </w:rPr>
              <w:t>万元</w:t>
            </w:r>
          </w:p>
          <w:p w14:paraId="2A7B1D04">
            <w:pPr>
              <w:spacing w:before="130" w:line="351" w:lineRule="auto"/>
              <w:ind w:left="117" w:firstLine="5"/>
              <w:rPr>
                <w:rFonts w:hint="eastAsia" w:ascii="仿宋" w:hAnsi="仿宋" w:eastAsia="仿宋" w:cs="仿宋"/>
                <w:color w:val="0000FF"/>
                <w:sz w:val="20"/>
                <w:szCs w:val="20"/>
              </w:rPr>
            </w:pPr>
            <w:r>
              <w:rPr>
                <w:rFonts w:ascii="仿宋" w:hAnsi="仿宋" w:eastAsia="仿宋" w:cs="仿宋"/>
                <w:color w:val="0000FF"/>
                <w:spacing w:val="3"/>
                <w:sz w:val="20"/>
                <w:szCs w:val="20"/>
                <w14:textOutline w14:w="3797" w14:cap="sq" w14:cmpd="sng" w14:algn="ctr">
                  <w14:solidFill>
                    <w14:srgbClr w14:val="0000FF"/>
                  </w14:solidFill>
                  <w14:prstDash w14:val="solid"/>
                  <w14:bevel/>
                </w14:textOutline>
              </w:rPr>
              <w:t>最高限价：</w:t>
            </w:r>
            <w:r>
              <w:rPr>
                <w:rFonts w:hint="eastAsia" w:ascii="仿宋" w:hAnsi="仿宋" w:eastAsia="仿宋" w:cs="仿宋"/>
                <w:color w:val="0000FF"/>
                <w:spacing w:val="3"/>
                <w:sz w:val="20"/>
                <w:szCs w:val="20"/>
                <w:lang w:eastAsia="zh-CN"/>
                <w14:textOutline w14:w="3797" w14:cap="sq" w14:cmpd="sng" w14:algn="ctr">
                  <w14:solidFill>
                    <w14:srgbClr w14:val="0000FF"/>
                  </w14:solidFill>
                  <w14:prstDash w14:val="solid"/>
                  <w14:bevel/>
                </w14:textOutline>
              </w:rPr>
              <w:t>150</w:t>
            </w:r>
            <w:r>
              <w:rPr>
                <w:rFonts w:hint="eastAsia" w:ascii="仿宋" w:hAnsi="仿宋" w:eastAsia="仿宋" w:cs="仿宋"/>
                <w:color w:val="0000FF"/>
                <w:spacing w:val="3"/>
                <w:sz w:val="20"/>
                <w:szCs w:val="20"/>
                <w14:textOutline w14:w="3797" w14:cap="sq" w14:cmpd="sng" w14:algn="ctr">
                  <w14:solidFill>
                    <w14:srgbClr w14:val="0000FF"/>
                  </w14:solidFill>
                  <w14:prstDash w14:val="solid"/>
                  <w14:bevel/>
                </w14:textOutline>
              </w:rPr>
              <w:t>万元</w:t>
            </w:r>
            <w:r>
              <w:rPr>
                <w:rFonts w:ascii="仿宋" w:hAnsi="仿宋" w:eastAsia="仿宋" w:cs="仿宋"/>
                <w:color w:val="0000FF"/>
                <w:sz w:val="20"/>
                <w:szCs w:val="20"/>
              </w:rPr>
              <w:t xml:space="preserve">                                  </w:t>
            </w:r>
          </w:p>
          <w:p w14:paraId="5014E5AA">
            <w:pPr>
              <w:spacing w:before="130" w:line="351" w:lineRule="auto"/>
              <w:ind w:left="117" w:firstLine="5"/>
              <w:rPr>
                <w:rFonts w:hint="eastAsia" w:ascii="仿宋" w:hAnsi="仿宋" w:eastAsia="仿宋" w:cs="仿宋"/>
                <w:sz w:val="20"/>
                <w:szCs w:val="20"/>
              </w:rPr>
            </w:pPr>
            <w:r>
              <w:rPr>
                <w:rFonts w:ascii="仿宋" w:hAnsi="仿宋" w:eastAsia="仿宋" w:cs="仿宋"/>
                <w:color w:val="0000FF"/>
                <w:spacing w:val="12"/>
                <w:sz w:val="20"/>
                <w:szCs w:val="20"/>
                <w14:textOutline w14:w="3797" w14:cap="sq" w14:cmpd="sng" w14:algn="ctr">
                  <w14:solidFill>
                    <w14:srgbClr w14:val="0000FF"/>
                  </w14:solidFill>
                  <w14:prstDash w14:val="solid"/>
                  <w14:bevel/>
                </w14:textOutline>
              </w:rPr>
              <w:t>供应</w:t>
            </w:r>
            <w:r>
              <w:rPr>
                <w:rFonts w:ascii="仿宋" w:hAnsi="仿宋" w:eastAsia="仿宋" w:cs="仿宋"/>
                <w:color w:val="0000FF"/>
                <w:spacing w:val="8"/>
                <w:sz w:val="20"/>
                <w:szCs w:val="20"/>
                <w14:textOutline w14:w="3797" w14:cap="sq" w14:cmpd="sng" w14:algn="ctr">
                  <w14:solidFill>
                    <w14:srgbClr w14:val="0000FF"/>
                  </w14:solidFill>
                  <w14:prstDash w14:val="solid"/>
                  <w14:bevel/>
                </w14:textOutline>
              </w:rPr>
              <w:t>商</w:t>
            </w:r>
            <w:r>
              <w:rPr>
                <w:rFonts w:ascii="仿宋" w:hAnsi="仿宋" w:eastAsia="仿宋" w:cs="仿宋"/>
                <w:color w:val="0000FF"/>
                <w:spacing w:val="6"/>
                <w:sz w:val="20"/>
                <w:szCs w:val="20"/>
                <w14:textOutline w14:w="3797" w14:cap="sq" w14:cmpd="sng" w14:algn="ctr">
                  <w14:solidFill>
                    <w14:srgbClr w14:val="0000FF"/>
                  </w14:solidFill>
                  <w14:prstDash w14:val="solid"/>
                  <w14:bevel/>
                </w14:textOutline>
              </w:rPr>
              <w:t>对本项目的投标报价最高不得超过</w:t>
            </w:r>
            <w:r>
              <w:rPr>
                <w:rFonts w:ascii="仿宋" w:hAnsi="仿宋" w:eastAsia="仿宋" w:cs="仿宋"/>
                <w:color w:val="0000FF"/>
                <w:spacing w:val="6"/>
                <w:sz w:val="20"/>
                <w:szCs w:val="20"/>
              </w:rPr>
              <w:t xml:space="preserve"> </w:t>
            </w:r>
            <w:r>
              <w:rPr>
                <w:rFonts w:hint="eastAsia" w:ascii="仿宋" w:hAnsi="仿宋" w:eastAsia="仿宋" w:cs="仿宋"/>
                <w:color w:val="0000FF"/>
                <w:spacing w:val="6"/>
                <w:sz w:val="20"/>
                <w:szCs w:val="20"/>
                <w:lang w:eastAsia="zh-CN"/>
                <w14:textOutline w14:w="3797" w14:cap="sq" w14:cmpd="sng" w14:algn="ctr">
                  <w14:solidFill>
                    <w14:srgbClr w14:val="0000FF"/>
                  </w14:solidFill>
                  <w14:prstDash w14:val="solid"/>
                  <w14:bevel/>
                </w14:textOutline>
              </w:rPr>
              <w:t>150</w:t>
            </w:r>
            <w:r>
              <w:rPr>
                <w:rFonts w:hint="eastAsia" w:ascii="仿宋" w:hAnsi="仿宋" w:eastAsia="仿宋" w:cs="仿宋"/>
                <w:color w:val="0000FF"/>
                <w:spacing w:val="6"/>
                <w:sz w:val="20"/>
                <w:szCs w:val="20"/>
                <w14:textOutline w14:w="3797" w14:cap="sq" w14:cmpd="sng" w14:algn="ctr">
                  <w14:solidFill>
                    <w14:srgbClr w14:val="0000FF"/>
                  </w14:solidFill>
                  <w14:prstDash w14:val="solid"/>
                  <w14:bevel/>
                </w14:textOutline>
              </w:rPr>
              <w:t>万元</w:t>
            </w:r>
            <w:r>
              <w:rPr>
                <w:rFonts w:ascii="仿宋" w:hAnsi="仿宋" w:eastAsia="仿宋" w:cs="仿宋"/>
                <w:color w:val="0000FF"/>
                <w:spacing w:val="6"/>
                <w:sz w:val="20"/>
                <w:szCs w:val="20"/>
              </w:rPr>
              <w:t xml:space="preserve"> </w:t>
            </w:r>
            <w:r>
              <w:rPr>
                <w:rFonts w:ascii="仿宋" w:hAnsi="仿宋" w:eastAsia="仿宋" w:cs="仿宋"/>
                <w:color w:val="0000FF"/>
                <w:spacing w:val="6"/>
                <w:sz w:val="20"/>
                <w:szCs w:val="20"/>
                <w14:textOutline w14:w="3797" w14:cap="sq" w14:cmpd="sng" w14:algn="ctr">
                  <w14:solidFill>
                    <w14:srgbClr w14:val="0000FF"/>
                  </w14:solidFill>
                  <w14:prstDash w14:val="solid"/>
                  <w14:bevel/>
                </w14:textOutline>
              </w:rPr>
              <w:t>(即不</w:t>
            </w:r>
          </w:p>
          <w:p w14:paraId="4CBB81F9">
            <w:pPr>
              <w:spacing w:line="230" w:lineRule="auto"/>
              <w:ind w:left="117"/>
              <w:rPr>
                <w:rFonts w:hint="eastAsia" w:ascii="仿宋" w:hAnsi="仿宋" w:eastAsia="仿宋" w:cs="仿宋"/>
                <w:sz w:val="20"/>
                <w:szCs w:val="20"/>
              </w:rPr>
            </w:pPr>
            <w:r>
              <w:rPr>
                <w:rFonts w:ascii="仿宋" w:hAnsi="仿宋" w:eastAsia="仿宋" w:cs="仿宋"/>
                <w:color w:val="0000FF"/>
                <w:spacing w:val="18"/>
                <w:sz w:val="20"/>
                <w:szCs w:val="20"/>
                <w14:textOutline w14:w="3797" w14:cap="sq" w14:cmpd="sng" w14:algn="ctr">
                  <w14:solidFill>
                    <w14:srgbClr w14:val="0000FF"/>
                  </w14:solidFill>
                  <w14:prstDash w14:val="solid"/>
                  <w14:bevel/>
                </w14:textOutline>
              </w:rPr>
              <w:t>得</w:t>
            </w:r>
            <w:r>
              <w:rPr>
                <w:rFonts w:ascii="仿宋" w:hAnsi="仿宋" w:eastAsia="仿宋" w:cs="仿宋"/>
                <w:color w:val="0000FF"/>
                <w:spacing w:val="12"/>
                <w:sz w:val="20"/>
                <w:szCs w:val="20"/>
                <w14:textOutline w14:w="3797" w14:cap="sq" w14:cmpd="sng" w14:algn="ctr">
                  <w14:solidFill>
                    <w14:srgbClr w14:val="0000FF"/>
                  </w14:solidFill>
                  <w14:prstDash w14:val="solid"/>
                  <w14:bevel/>
                </w14:textOutline>
              </w:rPr>
              <w:t>超</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过最高限价)</w:t>
            </w:r>
            <w:r>
              <w:rPr>
                <w:rFonts w:ascii="仿宋" w:hAnsi="仿宋" w:eastAsia="仿宋" w:cs="仿宋"/>
                <w:color w:val="0000FF"/>
                <w:spacing w:val="9"/>
                <w:sz w:val="20"/>
                <w:szCs w:val="20"/>
              </w:rPr>
              <w:t xml:space="preserve"> </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，否则其投标将被视为无效投标而被拒绝。</w:t>
            </w:r>
          </w:p>
        </w:tc>
      </w:tr>
    </w:tbl>
    <w:p w14:paraId="5879BBAD">
      <w:pPr>
        <w:sectPr>
          <w:headerReference r:id="rId14" w:type="default"/>
          <w:pgSz w:w="11906" w:h="16839"/>
          <w:pgMar w:top="1117" w:right="1304" w:bottom="400" w:left="1303" w:header="878" w:footer="397" w:gutter="0"/>
          <w:pgNumType w:fmt="decimal"/>
          <w:cols w:space="720" w:num="1"/>
          <w:docGrid w:linePitch="286" w:charSpace="0"/>
        </w:sectPr>
      </w:pPr>
    </w:p>
    <w:p w14:paraId="581A637E"/>
    <w:p w14:paraId="0767ACB2">
      <w:pPr>
        <w:spacing w:line="165" w:lineRule="exact"/>
      </w:pPr>
    </w:p>
    <w:tbl>
      <w:tblPr>
        <w:tblStyle w:val="15"/>
        <w:tblW w:w="9254"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7"/>
        <w:gridCol w:w="1796"/>
        <w:gridCol w:w="5851"/>
      </w:tblGrid>
      <w:tr w14:paraId="3357D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1607" w:type="dxa"/>
            <w:tcBorders>
              <w:right w:val="single" w:color="000000" w:sz="4" w:space="0"/>
            </w:tcBorders>
          </w:tcPr>
          <w:p w14:paraId="2F58ECED">
            <w:pPr>
              <w:spacing w:before="214" w:line="232" w:lineRule="auto"/>
              <w:ind w:left="505"/>
              <w:rPr>
                <w:rFonts w:hint="eastAsia" w:ascii="仿宋" w:hAnsi="仿宋" w:eastAsia="仿宋" w:cs="仿宋"/>
                <w:sz w:val="20"/>
                <w:szCs w:val="20"/>
              </w:rPr>
            </w:pPr>
            <w:r>
              <w:rPr>
                <w:rFonts w:ascii="仿宋" w:hAnsi="仿宋" w:eastAsia="仿宋" w:cs="仿宋"/>
                <w:spacing w:val="5"/>
                <w:sz w:val="20"/>
                <w:szCs w:val="20"/>
                <w14:textOutline w14:w="3797" w14:cap="sq" w14:cmpd="sng" w14:algn="ctr">
                  <w14:solidFill>
                    <w14:srgbClr w14:val="000000"/>
                  </w14:solidFill>
                  <w14:prstDash w14:val="solid"/>
                  <w14:bevel/>
                </w14:textOutline>
              </w:rPr>
              <w:t>条款号</w:t>
            </w:r>
          </w:p>
        </w:tc>
        <w:tc>
          <w:tcPr>
            <w:tcW w:w="1796" w:type="dxa"/>
            <w:tcBorders>
              <w:left w:val="single" w:color="000000" w:sz="4" w:space="0"/>
              <w:right w:val="single" w:color="000000" w:sz="4" w:space="0"/>
            </w:tcBorders>
          </w:tcPr>
          <w:p w14:paraId="018605C9">
            <w:pPr>
              <w:spacing w:before="215" w:line="229" w:lineRule="auto"/>
              <w:ind w:left="487"/>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条</w:t>
            </w:r>
            <w:r>
              <w:rPr>
                <w:rFonts w:ascii="仿宋" w:hAnsi="仿宋" w:eastAsia="仿宋" w:cs="仿宋"/>
                <w:spacing w:val="6"/>
                <w:sz w:val="20"/>
                <w:szCs w:val="20"/>
                <w14:textOutline w14:w="3797" w14:cap="sq" w14:cmpd="sng" w14:algn="ctr">
                  <w14:solidFill>
                    <w14:srgbClr w14:val="000000"/>
                  </w14:solidFill>
                  <w14:prstDash w14:val="solid"/>
                  <w14:bevel/>
                </w14:textOutline>
              </w:rPr>
              <w:t>款名称</w:t>
            </w:r>
          </w:p>
        </w:tc>
        <w:tc>
          <w:tcPr>
            <w:tcW w:w="5851" w:type="dxa"/>
            <w:tcBorders>
              <w:left w:val="single" w:color="000000" w:sz="4" w:space="0"/>
            </w:tcBorders>
          </w:tcPr>
          <w:p w14:paraId="0D98A0A7">
            <w:pPr>
              <w:spacing w:before="214" w:line="231" w:lineRule="auto"/>
              <w:ind w:left="2297"/>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编列内容规</w:t>
            </w:r>
            <w:r>
              <w:rPr>
                <w:rFonts w:ascii="仿宋" w:hAnsi="仿宋" w:eastAsia="仿宋" w:cs="仿宋"/>
                <w:spacing w:val="7"/>
                <w:sz w:val="20"/>
                <w:szCs w:val="20"/>
                <w14:textOutline w14:w="3797" w14:cap="sq" w14:cmpd="sng" w14:algn="ctr">
                  <w14:solidFill>
                    <w14:srgbClr w14:val="000000"/>
                  </w14:solidFill>
                  <w14:prstDash w14:val="solid"/>
                  <w14:bevel/>
                </w14:textOutline>
              </w:rPr>
              <w:t>定</w:t>
            </w:r>
          </w:p>
        </w:tc>
      </w:tr>
      <w:tr w14:paraId="28FA6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9" w:hRule="atLeast"/>
        </w:trPr>
        <w:tc>
          <w:tcPr>
            <w:tcW w:w="1607" w:type="dxa"/>
            <w:tcBorders>
              <w:right w:val="single" w:color="000000" w:sz="4" w:space="0"/>
            </w:tcBorders>
            <w:vAlign w:val="center"/>
          </w:tcPr>
          <w:p w14:paraId="4BAF023F">
            <w:pPr>
              <w:spacing w:before="65" w:line="379" w:lineRule="exact"/>
              <w:ind w:left="511"/>
              <w:rPr>
                <w:rFonts w:hint="eastAsia" w:ascii="仿宋" w:hAnsi="仿宋" w:eastAsia="仿宋" w:cs="仿宋"/>
                <w:sz w:val="20"/>
                <w:szCs w:val="20"/>
              </w:rPr>
            </w:pPr>
            <w:r>
              <w:rPr>
                <w:rFonts w:ascii="仿宋" w:hAnsi="仿宋" w:eastAsia="仿宋" w:cs="仿宋"/>
                <w:spacing w:val="3"/>
                <w:position w:val="13"/>
                <w:sz w:val="20"/>
                <w:szCs w:val="20"/>
                <w14:textOutline w14:w="3797" w14:cap="sq" w14:cmpd="sng" w14:algn="ctr">
                  <w14:solidFill>
                    <w14:srgbClr w14:val="000000"/>
                  </w14:solidFill>
                  <w14:prstDash w14:val="solid"/>
                  <w14:bevel/>
                </w14:textOutline>
              </w:rPr>
              <w:t>第二</w:t>
            </w:r>
            <w:r>
              <w:rPr>
                <w:rFonts w:ascii="仿宋" w:hAnsi="仿宋" w:eastAsia="仿宋" w:cs="仿宋"/>
                <w:spacing w:val="2"/>
                <w:position w:val="13"/>
                <w:sz w:val="20"/>
                <w:szCs w:val="20"/>
                <w14:textOutline w14:w="3797" w14:cap="sq" w14:cmpd="sng" w14:algn="ctr">
                  <w14:solidFill>
                    <w14:srgbClr w14:val="000000"/>
                  </w14:solidFill>
                  <w14:prstDash w14:val="solid"/>
                  <w14:bevel/>
                </w14:textOutline>
              </w:rPr>
              <w:t>章</w:t>
            </w:r>
          </w:p>
          <w:p w14:paraId="13F5F987">
            <w:pPr>
              <w:spacing w:line="230" w:lineRule="auto"/>
              <w:ind w:left="353"/>
              <w:rPr>
                <w:rFonts w:hint="eastAsia" w:ascii="仿宋" w:hAnsi="仿宋" w:eastAsia="仿宋" w:cs="仿宋"/>
                <w:sz w:val="20"/>
                <w:szCs w:val="20"/>
              </w:rPr>
            </w:pPr>
            <w:r>
              <w:rPr>
                <w:rFonts w:ascii="仿宋" w:hAnsi="仿宋" w:eastAsia="仿宋" w:cs="仿宋"/>
                <w:spacing w:val="-9"/>
                <w:sz w:val="20"/>
                <w:szCs w:val="20"/>
                <w14:textOutline w14:w="3797" w14:cap="sq" w14:cmpd="sng" w14:algn="ctr">
                  <w14:solidFill>
                    <w14:srgbClr w14:val="000000"/>
                  </w14:solidFill>
                  <w14:prstDash w14:val="solid"/>
                  <w14:bevel/>
                </w14:textOutline>
              </w:rPr>
              <w:t>第</w:t>
            </w:r>
            <w:r>
              <w:rPr>
                <w:rFonts w:ascii="仿宋" w:hAnsi="仿宋" w:eastAsia="仿宋" w:cs="仿宋"/>
                <w:spacing w:val="-9"/>
                <w:sz w:val="20"/>
                <w:szCs w:val="20"/>
              </w:rPr>
              <w:t xml:space="preserve"> </w:t>
            </w:r>
            <w:r>
              <w:rPr>
                <w:rFonts w:ascii="仿宋" w:hAnsi="仿宋" w:eastAsia="仿宋" w:cs="仿宋"/>
                <w:spacing w:val="-9"/>
                <w:sz w:val="20"/>
                <w:szCs w:val="20"/>
                <w14:textOutline w14:w="3797" w14:cap="sq" w14:cmpd="sng" w14:algn="ctr">
                  <w14:solidFill>
                    <w14:srgbClr w14:val="000000"/>
                  </w14:solidFill>
                  <w14:prstDash w14:val="solid"/>
                  <w14:bevel/>
                </w14:textOutline>
              </w:rPr>
              <w:t>16.5</w:t>
            </w:r>
            <w:r>
              <w:rPr>
                <w:rFonts w:ascii="仿宋" w:hAnsi="仿宋" w:eastAsia="仿宋" w:cs="仿宋"/>
                <w:spacing w:val="-9"/>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款</w:t>
            </w:r>
          </w:p>
        </w:tc>
        <w:tc>
          <w:tcPr>
            <w:tcW w:w="1796" w:type="dxa"/>
            <w:tcBorders>
              <w:left w:val="single" w:color="000000" w:sz="4" w:space="0"/>
              <w:right w:val="single" w:color="000000" w:sz="4" w:space="0"/>
            </w:tcBorders>
            <w:vAlign w:val="center"/>
          </w:tcPr>
          <w:p w14:paraId="5E72688A">
            <w:pPr>
              <w:spacing w:before="65" w:line="230" w:lineRule="auto"/>
              <w:ind w:left="167"/>
              <w:rPr>
                <w:rFonts w:hint="eastAsia" w:ascii="仿宋" w:hAnsi="仿宋" w:eastAsia="仿宋" w:cs="仿宋"/>
                <w:sz w:val="20"/>
                <w:szCs w:val="20"/>
              </w:rPr>
            </w:pPr>
            <w:r>
              <w:rPr>
                <w:rFonts w:ascii="仿宋" w:hAnsi="仿宋" w:eastAsia="仿宋" w:cs="仿宋"/>
                <w:spacing w:val="11"/>
                <w:sz w:val="20"/>
                <w:szCs w:val="20"/>
                <w14:textOutline w14:w="3797" w14:cap="sq" w14:cmpd="sng" w14:algn="ctr">
                  <w14:solidFill>
                    <w14:srgbClr w14:val="000000"/>
                  </w14:solidFill>
                  <w14:prstDash w14:val="solid"/>
                  <w14:bevel/>
                </w14:textOutline>
              </w:rPr>
              <w:t>报</w:t>
            </w:r>
            <w:r>
              <w:rPr>
                <w:rFonts w:ascii="仿宋" w:hAnsi="仿宋" w:eastAsia="仿宋" w:cs="仿宋"/>
                <w:spacing w:val="8"/>
                <w:sz w:val="20"/>
                <w:szCs w:val="20"/>
                <w14:textOutline w14:w="3797" w14:cap="sq" w14:cmpd="sng" w14:algn="ctr">
                  <w14:solidFill>
                    <w14:srgbClr w14:val="000000"/>
                  </w14:solidFill>
                  <w14:prstDash w14:val="solid"/>
                  <w14:bevel/>
                </w14:textOutline>
              </w:rPr>
              <w:t>价的其他要求</w:t>
            </w:r>
          </w:p>
        </w:tc>
        <w:tc>
          <w:tcPr>
            <w:tcW w:w="5851" w:type="dxa"/>
            <w:tcBorders>
              <w:left w:val="single" w:color="000000" w:sz="4" w:space="0"/>
            </w:tcBorders>
          </w:tcPr>
          <w:p w14:paraId="66214E52">
            <w:pPr>
              <w:spacing w:before="125" w:line="351" w:lineRule="auto"/>
              <w:ind w:left="112" w:firstLine="12"/>
              <w:rPr>
                <w:rFonts w:hint="eastAsia" w:ascii="仿宋" w:hAnsi="仿宋" w:eastAsia="仿宋" w:cs="仿宋"/>
                <w:color w:val="0000FF"/>
                <w:sz w:val="20"/>
                <w:szCs w:val="20"/>
              </w:rPr>
            </w:pPr>
            <w:r>
              <w:rPr>
                <w:rFonts w:ascii="仿宋" w:hAnsi="仿宋" w:eastAsia="仿宋" w:cs="仿宋"/>
                <w:color w:val="0000FF"/>
                <w:spacing w:val="20"/>
                <w:sz w:val="20"/>
                <w:szCs w:val="20"/>
                <w14:textOutline w14:w="3797" w14:cap="sq" w14:cmpd="sng" w14:algn="ctr">
                  <w14:solidFill>
                    <w14:srgbClr w14:val="0000FF"/>
                  </w14:solidFill>
                  <w14:prstDash w14:val="solid"/>
                  <w14:bevel/>
                </w14:textOutline>
              </w:rPr>
              <w:t>1</w:t>
            </w:r>
            <w:r>
              <w:rPr>
                <w:rFonts w:ascii="仿宋" w:hAnsi="仿宋" w:eastAsia="仿宋" w:cs="仿宋"/>
                <w:color w:val="0000FF"/>
                <w:spacing w:val="11"/>
                <w:sz w:val="20"/>
                <w:szCs w:val="20"/>
                <w14:textOutline w14:w="3797" w14:cap="sq" w14:cmpd="sng" w14:algn="ctr">
                  <w14:solidFill>
                    <w14:srgbClr w14:val="0000FF"/>
                  </w14:solidFill>
                  <w14:prstDash w14:val="solid"/>
                  <w14:bevel/>
                </w14:textOutline>
              </w:rPr>
              <w:t>、</w:t>
            </w:r>
            <w:r>
              <w:rPr>
                <w:rFonts w:ascii="仿宋" w:hAnsi="仿宋" w:eastAsia="仿宋" w:cs="仿宋"/>
                <w:color w:val="0000FF"/>
                <w:spacing w:val="10"/>
                <w:sz w:val="20"/>
                <w:szCs w:val="20"/>
                <w14:textOutline w14:w="3797" w14:cap="sq" w14:cmpd="sng" w14:algn="ctr">
                  <w14:solidFill>
                    <w14:srgbClr w14:val="0000FF"/>
                  </w14:solidFill>
                  <w14:prstDash w14:val="solid"/>
                  <w14:bevel/>
                </w14:textOutline>
              </w:rPr>
              <w:t>供应商在评审过程中，应保持系统在线并保持手机畅通，</w:t>
            </w:r>
            <w:r>
              <w:rPr>
                <w:rFonts w:ascii="仿宋" w:hAnsi="仿宋" w:eastAsia="仿宋" w:cs="仿宋"/>
                <w:color w:val="0000FF"/>
                <w:sz w:val="20"/>
                <w:szCs w:val="20"/>
              </w:rPr>
              <w:t xml:space="preserve"> </w:t>
            </w:r>
            <w:r>
              <w:rPr>
                <w:rFonts w:ascii="仿宋" w:hAnsi="仿宋" w:eastAsia="仿宋" w:cs="仿宋"/>
                <w:color w:val="0000FF"/>
                <w:spacing w:val="17"/>
                <w:sz w:val="20"/>
                <w:szCs w:val="20"/>
                <w14:textOutline w14:w="3797" w14:cap="sq" w14:cmpd="sng" w14:algn="ctr">
                  <w14:solidFill>
                    <w14:srgbClr w14:val="0000FF"/>
                  </w14:solidFill>
                  <w14:prstDash w14:val="solid"/>
                  <w14:bevel/>
                </w14:textOutline>
              </w:rPr>
              <w:t>方</w:t>
            </w:r>
            <w:r>
              <w:rPr>
                <w:rFonts w:ascii="仿宋" w:hAnsi="仿宋" w:eastAsia="仿宋" w:cs="仿宋"/>
                <w:color w:val="0000FF"/>
                <w:spacing w:val="11"/>
                <w:sz w:val="20"/>
                <w:szCs w:val="20"/>
                <w14:textOutline w14:w="3797" w14:cap="sq" w14:cmpd="sng" w14:algn="ctr">
                  <w14:solidFill>
                    <w14:srgbClr w14:val="0000FF"/>
                  </w14:solidFill>
                  <w14:prstDash w14:val="solid"/>
                  <w14:bevel/>
                </w14:textOutline>
              </w:rPr>
              <w:t>便磋商小组询标及提交最后报价。</w:t>
            </w:r>
            <w:r>
              <w:rPr>
                <w:rFonts w:ascii="仿宋" w:hAnsi="仿宋" w:eastAsia="仿宋" w:cs="仿宋"/>
                <w:color w:val="0000FF"/>
                <w:sz w:val="20"/>
                <w:szCs w:val="20"/>
              </w:rPr>
              <w:t xml:space="preserve">                       </w:t>
            </w:r>
            <w:r>
              <w:rPr>
                <w:rFonts w:ascii="仿宋" w:hAnsi="仿宋" w:eastAsia="仿宋" w:cs="仿宋"/>
                <w:color w:val="0000FF"/>
                <w:spacing w:val="14"/>
                <w:sz w:val="20"/>
                <w:szCs w:val="20"/>
                <w14:textOutline w14:w="3797" w14:cap="sq" w14:cmpd="sng" w14:algn="ctr">
                  <w14:solidFill>
                    <w14:srgbClr w14:val="0000FF"/>
                  </w14:solidFill>
                  <w14:prstDash w14:val="solid"/>
                  <w14:bevel/>
                </w14:textOutline>
              </w:rPr>
              <w:t>2</w:t>
            </w:r>
            <w:r>
              <w:rPr>
                <w:rFonts w:ascii="仿宋" w:hAnsi="仿宋" w:eastAsia="仿宋" w:cs="仿宋"/>
                <w:color w:val="0000FF"/>
                <w:spacing w:val="10"/>
                <w:sz w:val="20"/>
                <w:szCs w:val="20"/>
                <w14:textOutline w14:w="3797" w14:cap="sq" w14:cmpd="sng" w14:algn="ctr">
                  <w14:solidFill>
                    <w14:srgbClr w14:val="0000FF"/>
                  </w14:solidFill>
                  <w14:prstDash w14:val="solid"/>
                  <w14:bevel/>
                </w14:textOutline>
              </w:rPr>
              <w:t>、在磋商过程中磋商文件无实质性变动的情况下，本项目采</w:t>
            </w:r>
            <w:r>
              <w:rPr>
                <w:rFonts w:ascii="仿宋" w:hAnsi="仿宋" w:eastAsia="仿宋" w:cs="仿宋"/>
                <w:color w:val="0000FF"/>
                <w:sz w:val="20"/>
                <w:szCs w:val="20"/>
              </w:rPr>
              <w:t xml:space="preserve"> </w:t>
            </w:r>
            <w:r>
              <w:rPr>
                <w:rFonts w:ascii="仿宋" w:hAnsi="仿宋" w:eastAsia="仿宋" w:cs="仿宋"/>
                <w:color w:val="0000FF"/>
                <w:spacing w:val="14"/>
                <w:sz w:val="20"/>
                <w:szCs w:val="20"/>
                <w14:textOutline w14:w="3797" w14:cap="sq" w14:cmpd="sng" w14:algn="ctr">
                  <w14:solidFill>
                    <w14:srgbClr w14:val="0000FF"/>
                  </w14:solidFill>
                  <w14:prstDash w14:val="solid"/>
                  <w14:bevel/>
                </w14:textOutline>
              </w:rPr>
              <w:t>用</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两轮报价</w:t>
            </w:r>
            <w:r>
              <w:rPr>
                <w:rFonts w:ascii="仿宋" w:hAnsi="仿宋" w:eastAsia="仿宋" w:cs="仿宋"/>
                <w:color w:val="0000FF"/>
                <w:spacing w:val="9"/>
                <w:sz w:val="20"/>
                <w:szCs w:val="20"/>
              </w:rPr>
              <w:t xml:space="preserve"> </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(响应文件中的报价为第</w:t>
            </w:r>
            <w:r>
              <w:rPr>
                <w:rFonts w:ascii="仿宋" w:hAnsi="仿宋" w:eastAsia="仿宋" w:cs="仿宋"/>
                <w:color w:val="0000FF"/>
                <w:spacing w:val="9"/>
                <w:sz w:val="20"/>
                <w:szCs w:val="20"/>
              </w:rPr>
              <w:t xml:space="preserve"> </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1</w:t>
            </w:r>
            <w:r>
              <w:rPr>
                <w:rFonts w:ascii="仿宋" w:hAnsi="仿宋" w:eastAsia="仿宋" w:cs="仿宋"/>
                <w:color w:val="0000FF"/>
                <w:spacing w:val="9"/>
                <w:sz w:val="20"/>
                <w:szCs w:val="20"/>
              </w:rPr>
              <w:t xml:space="preserve"> </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轮报价)</w:t>
            </w:r>
            <w:r>
              <w:rPr>
                <w:rFonts w:ascii="仿宋" w:hAnsi="仿宋" w:eastAsia="仿宋" w:cs="仿宋"/>
                <w:color w:val="0000FF"/>
                <w:spacing w:val="9"/>
                <w:sz w:val="20"/>
                <w:szCs w:val="20"/>
              </w:rPr>
              <w:t xml:space="preserve"> </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，磋商结束</w:t>
            </w:r>
            <w:r>
              <w:rPr>
                <w:rFonts w:ascii="仿宋" w:hAnsi="仿宋" w:eastAsia="仿宋" w:cs="仿宋"/>
                <w:color w:val="0000FF"/>
                <w:sz w:val="20"/>
                <w:szCs w:val="20"/>
              </w:rPr>
              <w:t xml:space="preserve"> </w:t>
            </w:r>
            <w:r>
              <w:rPr>
                <w:rFonts w:ascii="仿宋" w:hAnsi="仿宋" w:eastAsia="仿宋" w:cs="仿宋"/>
                <w:color w:val="0000FF"/>
                <w:spacing w:val="14"/>
                <w:sz w:val="20"/>
                <w:szCs w:val="20"/>
                <w14:textOutline w14:w="3797" w14:cap="sq" w14:cmpd="sng" w14:algn="ctr">
                  <w14:solidFill>
                    <w14:srgbClr w14:val="0000FF"/>
                  </w14:solidFill>
                  <w14:prstDash w14:val="solid"/>
                  <w14:bevel/>
                </w14:textOutline>
              </w:rPr>
              <w:t>后</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w:t>
            </w:r>
            <w:r>
              <w:rPr>
                <w:rFonts w:ascii="仿宋" w:hAnsi="仿宋" w:eastAsia="仿宋" w:cs="仿宋"/>
                <w:color w:val="0000FF"/>
                <w:spacing w:val="7"/>
                <w:sz w:val="20"/>
                <w:szCs w:val="20"/>
                <w14:textOutline w14:w="3797" w14:cap="sq" w14:cmpd="sng" w14:algn="ctr">
                  <w14:solidFill>
                    <w14:srgbClr w14:val="0000FF"/>
                  </w14:solidFill>
                  <w14:prstDash w14:val="solid"/>
                  <w14:bevel/>
                </w14:textOutline>
              </w:rPr>
              <w:t>磋商小组要求所有供应商在规定时间内提交第</w:t>
            </w:r>
            <w:r>
              <w:rPr>
                <w:rFonts w:ascii="仿宋" w:hAnsi="仿宋" w:eastAsia="仿宋" w:cs="仿宋"/>
                <w:color w:val="0000FF"/>
                <w:spacing w:val="7"/>
                <w:sz w:val="20"/>
                <w:szCs w:val="20"/>
              </w:rPr>
              <w:t xml:space="preserve"> </w:t>
            </w:r>
            <w:r>
              <w:rPr>
                <w:rFonts w:ascii="仿宋" w:hAnsi="仿宋" w:eastAsia="仿宋" w:cs="仿宋"/>
                <w:color w:val="0000FF"/>
                <w:spacing w:val="7"/>
                <w:sz w:val="20"/>
                <w:szCs w:val="20"/>
                <w14:textOutline w14:w="3797" w14:cap="sq" w14:cmpd="sng" w14:algn="ctr">
                  <w14:solidFill>
                    <w14:srgbClr w14:val="0000FF"/>
                  </w14:solidFill>
                  <w14:prstDash w14:val="solid"/>
                  <w14:bevel/>
                </w14:textOutline>
              </w:rPr>
              <w:t>2</w:t>
            </w:r>
            <w:r>
              <w:rPr>
                <w:rFonts w:ascii="仿宋" w:hAnsi="仿宋" w:eastAsia="仿宋" w:cs="仿宋"/>
                <w:color w:val="0000FF"/>
                <w:spacing w:val="7"/>
                <w:sz w:val="20"/>
                <w:szCs w:val="20"/>
              </w:rPr>
              <w:t xml:space="preserve"> </w:t>
            </w:r>
            <w:r>
              <w:rPr>
                <w:rFonts w:ascii="仿宋" w:hAnsi="仿宋" w:eastAsia="仿宋" w:cs="仿宋"/>
                <w:color w:val="0000FF"/>
                <w:spacing w:val="7"/>
                <w:sz w:val="20"/>
                <w:szCs w:val="20"/>
                <w14:textOutline w14:w="3797" w14:cap="sq" w14:cmpd="sng" w14:algn="ctr">
                  <w14:solidFill>
                    <w14:srgbClr w14:val="0000FF"/>
                  </w14:solidFill>
                  <w14:prstDash w14:val="solid"/>
                  <w14:bevel/>
                </w14:textOutline>
              </w:rPr>
              <w:t>轮报价,</w:t>
            </w:r>
            <w:r>
              <w:rPr>
                <w:rFonts w:ascii="仿宋" w:hAnsi="仿宋" w:eastAsia="仿宋" w:cs="仿宋"/>
                <w:color w:val="0000FF"/>
                <w:sz w:val="20"/>
                <w:szCs w:val="20"/>
              </w:rPr>
              <w:t xml:space="preserve"> </w:t>
            </w:r>
            <w:r>
              <w:rPr>
                <w:rFonts w:ascii="仿宋" w:hAnsi="仿宋" w:eastAsia="仿宋" w:cs="仿宋"/>
                <w:color w:val="0000FF"/>
                <w:spacing w:val="18"/>
                <w:sz w:val="20"/>
                <w:szCs w:val="20"/>
                <w14:textOutline w14:w="3797" w14:cap="sq" w14:cmpd="sng" w14:algn="ctr">
                  <w14:solidFill>
                    <w14:srgbClr w14:val="0000FF"/>
                  </w14:solidFill>
                  <w14:prstDash w14:val="solid"/>
                  <w14:bevel/>
                </w14:textOutline>
              </w:rPr>
              <w:t>该</w:t>
            </w:r>
            <w:r>
              <w:rPr>
                <w:rFonts w:ascii="仿宋" w:hAnsi="仿宋" w:eastAsia="仿宋" w:cs="仿宋"/>
                <w:color w:val="0000FF"/>
                <w:spacing w:val="14"/>
                <w:sz w:val="20"/>
                <w:szCs w:val="20"/>
                <w14:textOutline w14:w="3797" w14:cap="sq" w14:cmpd="sng" w14:algn="ctr">
                  <w14:solidFill>
                    <w14:srgbClr w14:val="0000FF"/>
                  </w14:solidFill>
                  <w14:prstDash w14:val="solid"/>
                  <w14:bevel/>
                </w14:textOutline>
              </w:rPr>
              <w:t>报</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价为最后报价</w:t>
            </w:r>
            <w:r>
              <w:rPr>
                <w:rFonts w:ascii="仿宋" w:hAnsi="仿宋" w:eastAsia="仿宋" w:cs="仿宋"/>
                <w:color w:val="0000FF"/>
                <w:spacing w:val="9"/>
                <w:sz w:val="20"/>
                <w:szCs w:val="20"/>
              </w:rPr>
              <w:t xml:space="preserve"> </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(如遇系统故障导致不能正常提交第</w:t>
            </w:r>
            <w:r>
              <w:rPr>
                <w:rFonts w:ascii="仿宋" w:hAnsi="仿宋" w:eastAsia="仿宋" w:cs="仿宋"/>
                <w:color w:val="0000FF"/>
                <w:spacing w:val="9"/>
                <w:sz w:val="20"/>
                <w:szCs w:val="20"/>
              </w:rPr>
              <w:t xml:space="preserve"> </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2</w:t>
            </w:r>
            <w:r>
              <w:rPr>
                <w:rFonts w:ascii="仿宋" w:hAnsi="仿宋" w:eastAsia="仿宋" w:cs="仿宋"/>
                <w:color w:val="0000FF"/>
                <w:spacing w:val="9"/>
                <w:sz w:val="20"/>
                <w:szCs w:val="20"/>
              </w:rPr>
              <w:t xml:space="preserve"> </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轮</w:t>
            </w:r>
            <w:r>
              <w:rPr>
                <w:rFonts w:ascii="仿宋" w:hAnsi="仿宋" w:eastAsia="仿宋" w:cs="仿宋"/>
                <w:color w:val="0000FF"/>
                <w:sz w:val="20"/>
                <w:szCs w:val="20"/>
              </w:rPr>
              <w:t xml:space="preserve"> </w:t>
            </w:r>
            <w:r>
              <w:rPr>
                <w:rFonts w:ascii="仿宋" w:hAnsi="仿宋" w:eastAsia="仿宋" w:cs="仿宋"/>
                <w:color w:val="0000FF"/>
                <w:spacing w:val="8"/>
                <w:sz w:val="20"/>
                <w:szCs w:val="20"/>
                <w14:textOutline w14:w="3797" w14:cap="sq" w14:cmpd="sng" w14:algn="ctr">
                  <w14:solidFill>
                    <w14:srgbClr w14:val="0000FF"/>
                  </w14:solidFill>
                  <w14:prstDash w14:val="solid"/>
                  <w14:bevel/>
                </w14:textOutline>
              </w:rPr>
              <w:t>报</w:t>
            </w:r>
            <w:r>
              <w:rPr>
                <w:rFonts w:ascii="仿宋" w:hAnsi="仿宋" w:eastAsia="仿宋" w:cs="仿宋"/>
                <w:color w:val="0000FF"/>
                <w:spacing w:val="6"/>
                <w:sz w:val="20"/>
                <w:szCs w:val="20"/>
                <w14:textOutline w14:w="3797" w14:cap="sq" w14:cmpd="sng" w14:algn="ctr">
                  <w14:solidFill>
                    <w14:srgbClr w14:val="0000FF"/>
                  </w14:solidFill>
                  <w14:prstDash w14:val="solid"/>
                  <w14:bevel/>
                </w14:textOutline>
              </w:rPr>
              <w:t>价的，磋商小组将发起第</w:t>
            </w:r>
            <w:r>
              <w:rPr>
                <w:rFonts w:ascii="仿宋" w:hAnsi="仿宋" w:eastAsia="仿宋" w:cs="仿宋"/>
                <w:color w:val="0000FF"/>
                <w:spacing w:val="6"/>
                <w:sz w:val="20"/>
                <w:szCs w:val="20"/>
              </w:rPr>
              <w:t xml:space="preserve"> </w:t>
            </w:r>
            <w:r>
              <w:rPr>
                <w:rFonts w:ascii="仿宋" w:hAnsi="仿宋" w:eastAsia="仿宋" w:cs="仿宋"/>
                <w:color w:val="0000FF"/>
                <w:spacing w:val="6"/>
                <w:sz w:val="20"/>
                <w:szCs w:val="20"/>
                <w14:textOutline w14:w="3797" w14:cap="sq" w14:cmpd="sng" w14:algn="ctr">
                  <w14:solidFill>
                    <w14:srgbClr w14:val="0000FF"/>
                  </w14:solidFill>
                  <w14:prstDash w14:val="solid"/>
                  <w14:bevel/>
                </w14:textOutline>
              </w:rPr>
              <w:t>3</w:t>
            </w:r>
            <w:r>
              <w:rPr>
                <w:rFonts w:ascii="仿宋" w:hAnsi="仿宋" w:eastAsia="仿宋" w:cs="仿宋"/>
                <w:color w:val="0000FF"/>
                <w:spacing w:val="6"/>
                <w:sz w:val="20"/>
                <w:szCs w:val="20"/>
              </w:rPr>
              <w:t xml:space="preserve"> </w:t>
            </w:r>
            <w:r>
              <w:rPr>
                <w:rFonts w:ascii="仿宋" w:hAnsi="仿宋" w:eastAsia="仿宋" w:cs="仿宋"/>
                <w:color w:val="0000FF"/>
                <w:spacing w:val="6"/>
                <w:sz w:val="20"/>
                <w:szCs w:val="20"/>
                <w14:textOutline w14:w="3797" w14:cap="sq" w14:cmpd="sng" w14:algn="ctr">
                  <w14:solidFill>
                    <w14:srgbClr w14:val="0000FF"/>
                  </w14:solidFill>
                  <w14:prstDash w14:val="solid"/>
                  <w14:bevel/>
                </w14:textOutline>
              </w:rPr>
              <w:t>轮报价，以此类推)</w:t>
            </w:r>
            <w:r>
              <w:rPr>
                <w:rFonts w:ascii="仿宋" w:hAnsi="仿宋" w:eastAsia="仿宋" w:cs="仿宋"/>
                <w:color w:val="0000FF"/>
                <w:spacing w:val="6"/>
                <w:sz w:val="20"/>
                <w:szCs w:val="20"/>
              </w:rPr>
              <w:t xml:space="preserve"> </w:t>
            </w:r>
            <w:r>
              <w:rPr>
                <w:rFonts w:ascii="仿宋" w:hAnsi="仿宋" w:eastAsia="仿宋" w:cs="仿宋"/>
                <w:color w:val="0000FF"/>
                <w:spacing w:val="6"/>
                <w:sz w:val="20"/>
                <w:szCs w:val="20"/>
                <w14:textOutline w14:w="3797" w14:cap="sq" w14:cmpd="sng" w14:algn="ctr">
                  <w14:solidFill>
                    <w14:srgbClr w14:val="0000FF"/>
                  </w14:solidFill>
                  <w14:prstDash w14:val="solid"/>
                  <w14:bevel/>
                </w14:textOutline>
              </w:rPr>
              <w:t>。</w:t>
            </w:r>
            <w:r>
              <w:rPr>
                <w:rFonts w:ascii="仿宋" w:hAnsi="仿宋" w:eastAsia="仿宋" w:cs="仿宋"/>
                <w:color w:val="0000FF"/>
                <w:sz w:val="20"/>
                <w:szCs w:val="20"/>
              </w:rPr>
              <w:t xml:space="preserve">      </w:t>
            </w:r>
          </w:p>
          <w:p w14:paraId="26C697FA">
            <w:pPr>
              <w:spacing w:before="125" w:line="351" w:lineRule="auto"/>
              <w:ind w:left="112" w:firstLine="12"/>
              <w:rPr>
                <w:rFonts w:hint="eastAsia" w:ascii="仿宋" w:hAnsi="仿宋" w:eastAsia="仿宋" w:cs="仿宋"/>
                <w:sz w:val="20"/>
                <w:szCs w:val="20"/>
              </w:rPr>
            </w:pPr>
            <w:r>
              <w:rPr>
                <w:rFonts w:ascii="仿宋" w:hAnsi="仿宋" w:eastAsia="仿宋" w:cs="仿宋"/>
                <w:color w:val="0000FF"/>
                <w:spacing w:val="14"/>
                <w:sz w:val="20"/>
                <w:szCs w:val="20"/>
                <w14:textOutline w14:w="3797" w14:cap="sq" w14:cmpd="sng" w14:algn="ctr">
                  <w14:solidFill>
                    <w14:srgbClr w14:val="0000FF"/>
                  </w14:solidFill>
                  <w14:prstDash w14:val="solid"/>
                  <w14:bevel/>
                </w14:textOutline>
              </w:rPr>
              <w:t>3</w:t>
            </w:r>
            <w:r>
              <w:rPr>
                <w:rFonts w:ascii="仿宋" w:hAnsi="仿宋" w:eastAsia="仿宋" w:cs="仿宋"/>
                <w:color w:val="0000FF"/>
                <w:spacing w:val="10"/>
                <w:sz w:val="20"/>
                <w:szCs w:val="20"/>
                <w14:textOutline w14:w="3797" w14:cap="sq" w14:cmpd="sng" w14:algn="ctr">
                  <w14:solidFill>
                    <w14:srgbClr w14:val="0000FF"/>
                  </w14:solidFill>
                  <w14:prstDash w14:val="solid"/>
                  <w14:bevel/>
                </w14:textOutline>
              </w:rPr>
              <w:t>、在磋商过程中磋商文件无实质性变动的情况下，参加磋商</w:t>
            </w:r>
          </w:p>
          <w:p w14:paraId="2BC112C9">
            <w:pPr>
              <w:spacing w:before="1" w:line="227" w:lineRule="auto"/>
              <w:ind w:left="117"/>
              <w:rPr>
                <w:rFonts w:hint="eastAsia" w:ascii="仿宋" w:hAnsi="仿宋" w:eastAsia="仿宋" w:cs="仿宋"/>
                <w:sz w:val="20"/>
                <w:szCs w:val="20"/>
              </w:rPr>
            </w:pPr>
            <w:r>
              <w:rPr>
                <w:rFonts w:ascii="仿宋" w:hAnsi="仿宋" w:eastAsia="仿宋" w:cs="仿宋"/>
                <w:color w:val="0000FF"/>
                <w:spacing w:val="18"/>
                <w:sz w:val="20"/>
                <w:szCs w:val="20"/>
                <w14:textOutline w14:w="3797" w14:cap="sq" w14:cmpd="sng" w14:algn="ctr">
                  <w14:solidFill>
                    <w14:srgbClr w14:val="0000FF"/>
                  </w14:solidFill>
                  <w14:prstDash w14:val="solid"/>
                  <w14:bevel/>
                </w14:textOutline>
              </w:rPr>
              <w:t>供</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应商的次轮报价不得高于上轮报价,否则报价无效。</w:t>
            </w:r>
          </w:p>
        </w:tc>
      </w:tr>
      <w:tr w14:paraId="7BA7A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607" w:type="dxa"/>
            <w:tcBorders>
              <w:right w:val="single" w:color="000000" w:sz="4" w:space="0"/>
            </w:tcBorders>
          </w:tcPr>
          <w:p w14:paraId="2A8145DE">
            <w:pPr>
              <w:spacing w:before="129"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3C621A95">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17.3 款</w:t>
            </w:r>
          </w:p>
        </w:tc>
        <w:tc>
          <w:tcPr>
            <w:tcW w:w="1796" w:type="dxa"/>
            <w:tcBorders>
              <w:left w:val="single" w:color="000000" w:sz="4" w:space="0"/>
              <w:right w:val="single" w:color="000000" w:sz="4" w:space="0"/>
            </w:tcBorders>
          </w:tcPr>
          <w:p w14:paraId="1AA2A42B">
            <w:pPr>
              <w:spacing w:before="129" w:line="379" w:lineRule="exact"/>
              <w:ind w:left="176"/>
              <w:rPr>
                <w:rFonts w:hint="eastAsia" w:ascii="仿宋" w:hAnsi="仿宋" w:eastAsia="仿宋" w:cs="仿宋"/>
                <w:sz w:val="20"/>
                <w:szCs w:val="20"/>
              </w:rPr>
            </w:pPr>
            <w:r>
              <w:rPr>
                <w:rFonts w:ascii="仿宋" w:hAnsi="仿宋" w:eastAsia="仿宋" w:cs="仿宋"/>
                <w:spacing w:val="7"/>
                <w:position w:val="13"/>
                <w:sz w:val="20"/>
                <w:szCs w:val="20"/>
              </w:rPr>
              <w:t>非制造商的证</w:t>
            </w:r>
            <w:r>
              <w:rPr>
                <w:rFonts w:ascii="仿宋" w:hAnsi="仿宋" w:eastAsia="仿宋" w:cs="仿宋"/>
                <w:spacing w:val="6"/>
                <w:position w:val="13"/>
                <w:sz w:val="20"/>
                <w:szCs w:val="20"/>
              </w:rPr>
              <w:t>明</w:t>
            </w:r>
          </w:p>
          <w:p w14:paraId="6C80B785">
            <w:pPr>
              <w:spacing w:line="230" w:lineRule="auto"/>
              <w:ind w:left="695"/>
              <w:rPr>
                <w:rFonts w:hint="eastAsia" w:ascii="仿宋" w:hAnsi="仿宋" w:eastAsia="仿宋" w:cs="仿宋"/>
                <w:sz w:val="20"/>
                <w:szCs w:val="20"/>
              </w:rPr>
            </w:pPr>
            <w:r>
              <w:rPr>
                <w:rFonts w:ascii="仿宋" w:hAnsi="仿宋" w:eastAsia="仿宋" w:cs="仿宋"/>
                <w:spacing w:val="2"/>
                <w:sz w:val="20"/>
                <w:szCs w:val="20"/>
              </w:rPr>
              <w:t>文件</w:t>
            </w:r>
          </w:p>
        </w:tc>
        <w:tc>
          <w:tcPr>
            <w:tcW w:w="5851" w:type="dxa"/>
            <w:tcBorders>
              <w:left w:val="single" w:color="000000" w:sz="4" w:space="0"/>
            </w:tcBorders>
          </w:tcPr>
          <w:p w14:paraId="210D6879">
            <w:pPr>
              <w:spacing w:line="251" w:lineRule="auto"/>
            </w:pPr>
          </w:p>
          <w:p w14:paraId="1A6DA6E0">
            <w:pPr>
              <w:spacing w:before="65" w:line="231" w:lineRule="auto"/>
              <w:ind w:left="117"/>
              <w:rPr>
                <w:rFonts w:hint="eastAsia"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项目不适用</w:t>
            </w:r>
          </w:p>
        </w:tc>
      </w:tr>
      <w:tr w14:paraId="7C86C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1607" w:type="dxa"/>
            <w:tcBorders>
              <w:right w:val="single" w:color="000000" w:sz="4" w:space="0"/>
            </w:tcBorders>
          </w:tcPr>
          <w:p w14:paraId="6A993A3F">
            <w:pPr>
              <w:spacing w:before="155"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135C8065">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17.5 款</w:t>
            </w:r>
          </w:p>
        </w:tc>
        <w:tc>
          <w:tcPr>
            <w:tcW w:w="1796" w:type="dxa"/>
            <w:tcBorders>
              <w:left w:val="single" w:color="000000" w:sz="4" w:space="0"/>
              <w:right w:val="single" w:color="000000" w:sz="4" w:space="0"/>
            </w:tcBorders>
          </w:tcPr>
          <w:p w14:paraId="5EB65FAE">
            <w:pPr>
              <w:spacing w:before="155" w:line="379" w:lineRule="exact"/>
              <w:ind w:left="176"/>
              <w:rPr>
                <w:rFonts w:hint="eastAsia" w:ascii="仿宋" w:hAnsi="仿宋" w:eastAsia="仿宋" w:cs="仿宋"/>
                <w:sz w:val="20"/>
                <w:szCs w:val="20"/>
              </w:rPr>
            </w:pPr>
            <w:r>
              <w:rPr>
                <w:rFonts w:ascii="仿宋" w:hAnsi="仿宋" w:eastAsia="仿宋" w:cs="仿宋"/>
                <w:spacing w:val="7"/>
                <w:position w:val="13"/>
                <w:sz w:val="20"/>
                <w:szCs w:val="20"/>
              </w:rPr>
              <w:t>非单一产品采</w:t>
            </w:r>
            <w:r>
              <w:rPr>
                <w:rFonts w:ascii="仿宋" w:hAnsi="仿宋" w:eastAsia="仿宋" w:cs="仿宋"/>
                <w:spacing w:val="6"/>
                <w:position w:val="13"/>
                <w:sz w:val="20"/>
                <w:szCs w:val="20"/>
              </w:rPr>
              <w:t>购</w:t>
            </w:r>
          </w:p>
          <w:p w14:paraId="158190DF">
            <w:pPr>
              <w:spacing w:line="230" w:lineRule="auto"/>
              <w:ind w:left="171"/>
              <w:rPr>
                <w:rFonts w:hint="eastAsia" w:ascii="仿宋" w:hAnsi="仿宋" w:eastAsia="仿宋" w:cs="仿宋"/>
                <w:sz w:val="20"/>
                <w:szCs w:val="20"/>
              </w:rPr>
            </w:pPr>
            <w:r>
              <w:rPr>
                <w:rFonts w:ascii="仿宋" w:hAnsi="仿宋" w:eastAsia="仿宋" w:cs="仿宋"/>
                <w:spacing w:val="12"/>
                <w:sz w:val="20"/>
                <w:szCs w:val="20"/>
              </w:rPr>
              <w:t>项</w:t>
            </w:r>
            <w:r>
              <w:rPr>
                <w:rFonts w:ascii="仿宋" w:hAnsi="仿宋" w:eastAsia="仿宋" w:cs="仿宋"/>
                <w:spacing w:val="7"/>
                <w:sz w:val="20"/>
                <w:szCs w:val="20"/>
              </w:rPr>
              <w:t>目的核心产品</w:t>
            </w:r>
          </w:p>
        </w:tc>
        <w:tc>
          <w:tcPr>
            <w:tcW w:w="5851" w:type="dxa"/>
            <w:tcBorders>
              <w:left w:val="single" w:color="000000" w:sz="4" w:space="0"/>
            </w:tcBorders>
          </w:tcPr>
          <w:p w14:paraId="269F7BC0">
            <w:pPr>
              <w:spacing w:line="278" w:lineRule="auto"/>
            </w:pPr>
          </w:p>
          <w:p w14:paraId="4F5B4C31">
            <w:pPr>
              <w:spacing w:before="65" w:line="231" w:lineRule="auto"/>
              <w:ind w:left="117"/>
              <w:rPr>
                <w:rFonts w:hint="eastAsia"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项目不适用</w:t>
            </w:r>
          </w:p>
        </w:tc>
      </w:tr>
      <w:tr w14:paraId="13FC6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1607" w:type="dxa"/>
            <w:tcBorders>
              <w:right w:val="single" w:color="000000" w:sz="4" w:space="0"/>
            </w:tcBorders>
          </w:tcPr>
          <w:p w14:paraId="5A667FEE">
            <w:pPr>
              <w:spacing w:before="65"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2946B623">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17.6 款</w:t>
            </w:r>
          </w:p>
        </w:tc>
        <w:tc>
          <w:tcPr>
            <w:tcW w:w="1796" w:type="dxa"/>
            <w:tcBorders>
              <w:left w:val="single" w:color="000000" w:sz="4" w:space="0"/>
              <w:right w:val="single" w:color="000000" w:sz="4" w:space="0"/>
            </w:tcBorders>
          </w:tcPr>
          <w:p w14:paraId="18C62D0A">
            <w:pPr>
              <w:spacing w:before="171" w:line="230" w:lineRule="auto"/>
              <w:ind w:left="171"/>
              <w:rPr>
                <w:rFonts w:hint="eastAsia" w:ascii="仿宋" w:hAnsi="仿宋" w:eastAsia="仿宋" w:cs="仿宋"/>
                <w:sz w:val="20"/>
                <w:szCs w:val="20"/>
              </w:rPr>
            </w:pPr>
            <w:r>
              <w:rPr>
                <w:rFonts w:ascii="仿宋" w:hAnsi="仿宋" w:eastAsia="仿宋" w:cs="仿宋"/>
                <w:spacing w:val="11"/>
                <w:sz w:val="20"/>
                <w:szCs w:val="20"/>
              </w:rPr>
              <w:t>相</w:t>
            </w:r>
            <w:r>
              <w:rPr>
                <w:rFonts w:ascii="仿宋" w:hAnsi="仿宋" w:eastAsia="仿宋" w:cs="仿宋"/>
                <w:spacing w:val="7"/>
                <w:sz w:val="20"/>
                <w:szCs w:val="20"/>
              </w:rPr>
              <w:t>同品牌产品评</w:t>
            </w:r>
          </w:p>
          <w:p w14:paraId="05BAA7B0">
            <w:pPr>
              <w:spacing w:before="132" w:line="230" w:lineRule="auto"/>
              <w:ind w:left="186"/>
              <w:rPr>
                <w:rFonts w:hint="eastAsia" w:ascii="仿宋" w:hAnsi="仿宋" w:eastAsia="仿宋" w:cs="仿宋"/>
                <w:sz w:val="20"/>
                <w:szCs w:val="20"/>
              </w:rPr>
            </w:pPr>
            <w:r>
              <w:rPr>
                <w:rFonts w:ascii="仿宋" w:hAnsi="仿宋" w:eastAsia="仿宋" w:cs="仿宋"/>
                <w:spacing w:val="8"/>
                <w:sz w:val="20"/>
                <w:szCs w:val="20"/>
              </w:rPr>
              <w:t>审</w:t>
            </w:r>
            <w:r>
              <w:rPr>
                <w:rFonts w:ascii="仿宋" w:hAnsi="仿宋" w:eastAsia="仿宋" w:cs="仿宋"/>
                <w:spacing w:val="5"/>
                <w:sz w:val="20"/>
                <w:szCs w:val="20"/>
              </w:rPr>
              <w:t>得分相同的规</w:t>
            </w:r>
          </w:p>
          <w:p w14:paraId="64BFB040">
            <w:pPr>
              <w:spacing w:before="130" w:line="239" w:lineRule="auto"/>
              <w:ind w:left="805"/>
              <w:rPr>
                <w:rFonts w:hint="eastAsia" w:ascii="仿宋" w:hAnsi="仿宋" w:eastAsia="仿宋" w:cs="仿宋"/>
                <w:sz w:val="20"/>
                <w:szCs w:val="20"/>
              </w:rPr>
            </w:pPr>
            <w:r>
              <w:rPr>
                <w:rFonts w:ascii="仿宋" w:hAnsi="仿宋" w:eastAsia="仿宋" w:cs="仿宋"/>
                <w:sz w:val="20"/>
                <w:szCs w:val="20"/>
              </w:rPr>
              <w:t>定</w:t>
            </w:r>
          </w:p>
        </w:tc>
        <w:tc>
          <w:tcPr>
            <w:tcW w:w="5851" w:type="dxa"/>
            <w:tcBorders>
              <w:left w:val="single" w:color="000000" w:sz="4" w:space="0"/>
            </w:tcBorders>
          </w:tcPr>
          <w:p w14:paraId="28D972A0">
            <w:pPr>
              <w:spacing w:line="242" w:lineRule="auto"/>
            </w:pPr>
          </w:p>
          <w:p w14:paraId="390F22C4">
            <w:pPr>
              <w:spacing w:line="242" w:lineRule="auto"/>
            </w:pPr>
          </w:p>
          <w:p w14:paraId="14B58D5A">
            <w:pPr>
              <w:spacing w:before="65" w:line="231" w:lineRule="auto"/>
              <w:ind w:left="117"/>
              <w:rPr>
                <w:rFonts w:hint="eastAsia"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项目不适用</w:t>
            </w:r>
          </w:p>
        </w:tc>
      </w:tr>
      <w:tr w14:paraId="608C4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trPr>
        <w:tc>
          <w:tcPr>
            <w:tcW w:w="1607" w:type="dxa"/>
            <w:tcBorders>
              <w:right w:val="single" w:color="000000" w:sz="4" w:space="0"/>
            </w:tcBorders>
          </w:tcPr>
          <w:p w14:paraId="5541AFD2">
            <w:pPr>
              <w:spacing w:before="160"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5402E367">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18.1 款</w:t>
            </w:r>
          </w:p>
        </w:tc>
        <w:tc>
          <w:tcPr>
            <w:tcW w:w="1796" w:type="dxa"/>
            <w:tcBorders>
              <w:left w:val="single" w:color="000000" w:sz="4" w:space="0"/>
              <w:right w:val="single" w:color="000000" w:sz="4" w:space="0"/>
            </w:tcBorders>
          </w:tcPr>
          <w:p w14:paraId="0DDAD7A3">
            <w:pPr>
              <w:spacing w:before="160" w:line="379" w:lineRule="exact"/>
              <w:ind w:left="171"/>
              <w:rPr>
                <w:rFonts w:hint="eastAsia" w:ascii="仿宋" w:hAnsi="仿宋" w:eastAsia="仿宋" w:cs="仿宋"/>
                <w:sz w:val="20"/>
                <w:szCs w:val="20"/>
              </w:rPr>
            </w:pPr>
            <w:r>
              <w:rPr>
                <w:rFonts w:ascii="仿宋" w:hAnsi="仿宋" w:eastAsia="仿宋" w:cs="仿宋"/>
                <w:spacing w:val="12"/>
                <w:position w:val="13"/>
                <w:sz w:val="20"/>
                <w:szCs w:val="20"/>
              </w:rPr>
              <w:t>样</w:t>
            </w:r>
            <w:r>
              <w:rPr>
                <w:rFonts w:ascii="仿宋" w:hAnsi="仿宋" w:eastAsia="仿宋" w:cs="仿宋"/>
                <w:spacing w:val="7"/>
                <w:position w:val="13"/>
                <w:sz w:val="20"/>
                <w:szCs w:val="20"/>
              </w:rPr>
              <w:t>品提供及样品</w:t>
            </w:r>
          </w:p>
          <w:p w14:paraId="1F8F4D4D">
            <w:pPr>
              <w:spacing w:line="231" w:lineRule="auto"/>
              <w:ind w:left="116"/>
              <w:rPr>
                <w:rFonts w:hint="eastAsia" w:ascii="仿宋" w:hAnsi="仿宋" w:eastAsia="仿宋" w:cs="仿宋"/>
                <w:sz w:val="20"/>
                <w:szCs w:val="20"/>
              </w:rPr>
            </w:pPr>
            <w:r>
              <w:rPr>
                <w:rFonts w:ascii="仿宋" w:hAnsi="仿宋" w:eastAsia="仿宋" w:cs="仿宋"/>
                <w:spacing w:val="-8"/>
                <w:sz w:val="20"/>
                <w:szCs w:val="20"/>
              </w:rPr>
              <w:t>提</w:t>
            </w:r>
            <w:r>
              <w:rPr>
                <w:rFonts w:ascii="仿宋" w:hAnsi="仿宋" w:eastAsia="仿宋" w:cs="仿宋"/>
                <w:spacing w:val="-5"/>
                <w:sz w:val="20"/>
                <w:szCs w:val="20"/>
              </w:rPr>
              <w:t>交</w:t>
            </w:r>
            <w:r>
              <w:rPr>
                <w:rFonts w:ascii="仿宋" w:hAnsi="仿宋" w:eastAsia="仿宋" w:cs="仿宋"/>
                <w:spacing w:val="-4"/>
                <w:sz w:val="20"/>
                <w:szCs w:val="20"/>
              </w:rPr>
              <w:t>的时间、地点</w:t>
            </w:r>
          </w:p>
        </w:tc>
        <w:tc>
          <w:tcPr>
            <w:tcW w:w="5851" w:type="dxa"/>
            <w:tcBorders>
              <w:left w:val="single" w:color="000000" w:sz="4" w:space="0"/>
            </w:tcBorders>
          </w:tcPr>
          <w:p w14:paraId="57954894">
            <w:pPr>
              <w:spacing w:line="283" w:lineRule="auto"/>
            </w:pPr>
          </w:p>
          <w:p w14:paraId="150E4C28">
            <w:pPr>
              <w:spacing w:before="65" w:line="231" w:lineRule="auto"/>
              <w:ind w:left="117"/>
              <w:rPr>
                <w:rFonts w:hint="eastAsia"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项目不适用</w:t>
            </w:r>
          </w:p>
        </w:tc>
      </w:tr>
      <w:tr w14:paraId="30E26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607" w:type="dxa"/>
            <w:tcBorders>
              <w:right w:val="single" w:color="000000" w:sz="4" w:space="0"/>
            </w:tcBorders>
          </w:tcPr>
          <w:p w14:paraId="018DF4EB">
            <w:pPr>
              <w:spacing w:before="131"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3DF99EE2">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19.1 款</w:t>
            </w:r>
          </w:p>
        </w:tc>
        <w:tc>
          <w:tcPr>
            <w:tcW w:w="1796" w:type="dxa"/>
            <w:tcBorders>
              <w:left w:val="single" w:color="000000" w:sz="4" w:space="0"/>
              <w:right w:val="single" w:color="000000" w:sz="4" w:space="0"/>
            </w:tcBorders>
          </w:tcPr>
          <w:p w14:paraId="2C5110D5">
            <w:pPr>
              <w:spacing w:line="254" w:lineRule="auto"/>
            </w:pPr>
          </w:p>
          <w:p w14:paraId="3CFF7A52">
            <w:pPr>
              <w:spacing w:before="65" w:line="229" w:lineRule="auto"/>
              <w:ind w:left="378"/>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磋</w:t>
            </w:r>
            <w:r>
              <w:rPr>
                <w:rFonts w:ascii="仿宋" w:hAnsi="仿宋" w:eastAsia="仿宋" w:cs="仿宋"/>
                <w:spacing w:val="7"/>
                <w:sz w:val="20"/>
                <w:szCs w:val="20"/>
                <w14:textOutline w14:w="3797" w14:cap="sq" w14:cmpd="sng" w14:algn="ctr">
                  <w14:solidFill>
                    <w14:srgbClr w14:val="000000"/>
                  </w14:solidFill>
                  <w14:prstDash w14:val="solid"/>
                  <w14:bevel/>
                </w14:textOutline>
              </w:rPr>
              <w:t>商保证金</w:t>
            </w:r>
          </w:p>
        </w:tc>
        <w:tc>
          <w:tcPr>
            <w:tcW w:w="5851" w:type="dxa"/>
            <w:tcBorders>
              <w:left w:val="single" w:color="000000" w:sz="4" w:space="0"/>
            </w:tcBorders>
          </w:tcPr>
          <w:p w14:paraId="30046572">
            <w:pPr>
              <w:spacing w:before="130" w:line="231" w:lineRule="auto"/>
              <w:ind w:left="132"/>
              <w:rPr>
                <w:rFonts w:hint="eastAsia" w:ascii="仿宋" w:hAnsi="仿宋" w:eastAsia="仿宋" w:cs="仿宋"/>
                <w:sz w:val="20"/>
                <w:szCs w:val="20"/>
              </w:rPr>
            </w:pPr>
            <w:r>
              <w:rPr>
                <w:rFonts w:ascii="仿宋" w:hAnsi="仿宋" w:eastAsia="仿宋" w:cs="仿宋"/>
                <w:color w:val="0000FF"/>
                <w:spacing w:val="5"/>
                <w:sz w:val="20"/>
                <w:szCs w:val="20"/>
                <w14:textOutline w14:w="3797" w14:cap="sq" w14:cmpd="sng" w14:algn="ctr">
                  <w14:solidFill>
                    <w14:srgbClr w14:val="0000FF"/>
                  </w14:solidFill>
                  <w14:prstDash w14:val="solid"/>
                  <w14:bevel/>
                </w14:textOutline>
              </w:rPr>
              <w:t>■不要求提供</w:t>
            </w:r>
          </w:p>
          <w:p w14:paraId="33B48F18">
            <w:pPr>
              <w:spacing w:before="128" w:line="231" w:lineRule="auto"/>
              <w:ind w:left="132"/>
              <w:rPr>
                <w:rFonts w:hint="eastAsia" w:ascii="仿宋" w:hAnsi="仿宋" w:eastAsia="仿宋" w:cs="仿宋"/>
                <w:sz w:val="20"/>
                <w:szCs w:val="20"/>
              </w:rPr>
            </w:pPr>
            <w:r>
              <w:rPr>
                <w:rFonts w:ascii="仿宋" w:hAnsi="仿宋" w:eastAsia="仿宋" w:cs="仿宋"/>
                <w:color w:val="0000FF"/>
                <w:spacing w:val="5"/>
                <w:sz w:val="20"/>
                <w:szCs w:val="20"/>
              </w:rPr>
              <w:t>□</w:t>
            </w:r>
            <w:r>
              <w:rPr>
                <w:rFonts w:ascii="仿宋" w:hAnsi="仿宋" w:eastAsia="仿宋" w:cs="仿宋"/>
                <w:color w:val="0000FF"/>
                <w:spacing w:val="3"/>
                <w:sz w:val="20"/>
                <w:szCs w:val="20"/>
              </w:rPr>
              <w:t>要求提供</w:t>
            </w:r>
          </w:p>
        </w:tc>
      </w:tr>
      <w:tr w14:paraId="2AFAA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trPr>
        <w:tc>
          <w:tcPr>
            <w:tcW w:w="1607" w:type="dxa"/>
            <w:tcBorders>
              <w:right w:val="single" w:color="000000" w:sz="4" w:space="0"/>
            </w:tcBorders>
          </w:tcPr>
          <w:p w14:paraId="7978A3F2">
            <w:pPr>
              <w:spacing w:before="133" w:line="382"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24366670">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20.1 款</w:t>
            </w:r>
          </w:p>
        </w:tc>
        <w:tc>
          <w:tcPr>
            <w:tcW w:w="1796" w:type="dxa"/>
            <w:tcBorders>
              <w:left w:val="single" w:color="000000" w:sz="4" w:space="0"/>
              <w:right w:val="single" w:color="000000" w:sz="4" w:space="0"/>
            </w:tcBorders>
          </w:tcPr>
          <w:p w14:paraId="5604A357">
            <w:pPr>
              <w:spacing w:line="256" w:lineRule="auto"/>
            </w:pPr>
          </w:p>
          <w:p w14:paraId="0AFB137B">
            <w:pPr>
              <w:spacing w:before="65" w:line="231" w:lineRule="auto"/>
              <w:ind w:left="174"/>
              <w:rPr>
                <w:rFonts w:hint="eastAsia" w:ascii="仿宋" w:hAnsi="仿宋" w:eastAsia="仿宋" w:cs="仿宋"/>
                <w:sz w:val="20"/>
                <w:szCs w:val="20"/>
              </w:rPr>
            </w:pPr>
            <w:r>
              <w:rPr>
                <w:rFonts w:ascii="仿宋" w:hAnsi="仿宋" w:eastAsia="仿宋" w:cs="仿宋"/>
                <w:spacing w:val="11"/>
                <w:sz w:val="20"/>
                <w:szCs w:val="20"/>
                <w14:textOutline w14:w="3797" w14:cap="sq" w14:cmpd="sng" w14:algn="ctr">
                  <w14:solidFill>
                    <w14:srgbClr w14:val="000000"/>
                  </w14:solidFill>
                  <w14:prstDash w14:val="solid"/>
                  <w14:bevel/>
                </w14:textOutline>
              </w:rPr>
              <w:t>响</w:t>
            </w:r>
            <w:r>
              <w:rPr>
                <w:rFonts w:ascii="仿宋" w:hAnsi="仿宋" w:eastAsia="仿宋" w:cs="仿宋"/>
                <w:spacing w:val="7"/>
                <w:sz w:val="20"/>
                <w:szCs w:val="20"/>
                <w14:textOutline w14:w="3797" w14:cap="sq" w14:cmpd="sng" w14:algn="ctr">
                  <w14:solidFill>
                    <w14:srgbClr w14:val="000000"/>
                  </w14:solidFill>
                  <w14:prstDash w14:val="solid"/>
                  <w14:bevel/>
                </w14:textOutline>
              </w:rPr>
              <w:t>应文件有效期</w:t>
            </w:r>
          </w:p>
        </w:tc>
        <w:tc>
          <w:tcPr>
            <w:tcW w:w="5851" w:type="dxa"/>
            <w:tcBorders>
              <w:left w:val="single" w:color="000000" w:sz="4" w:space="0"/>
            </w:tcBorders>
          </w:tcPr>
          <w:p w14:paraId="5D27051D">
            <w:pPr>
              <w:spacing w:line="256" w:lineRule="auto"/>
            </w:pPr>
          </w:p>
          <w:p w14:paraId="3CFC028D">
            <w:pPr>
              <w:spacing w:before="65" w:line="232" w:lineRule="auto"/>
              <w:ind w:left="111"/>
              <w:rPr>
                <w:rFonts w:hint="eastAsia" w:ascii="仿宋" w:hAnsi="仿宋" w:eastAsia="仿宋" w:cs="仿宋"/>
                <w:sz w:val="20"/>
                <w:szCs w:val="20"/>
              </w:rPr>
            </w:pPr>
            <w:r>
              <w:rPr>
                <w:rFonts w:hint="eastAsia" w:ascii="仿宋" w:hAnsi="仿宋" w:eastAsia="仿宋" w:cs="仿宋"/>
                <w:color w:val="0000FF"/>
                <w:spacing w:val="-19"/>
                <w:sz w:val="20"/>
                <w:szCs w:val="20"/>
                <w14:textOutline w14:w="3797" w14:cap="sq" w14:cmpd="sng" w14:algn="ctr">
                  <w14:solidFill>
                    <w14:srgbClr w14:val="0000FF"/>
                  </w14:solidFill>
                  <w14:prstDash w14:val="solid"/>
                  <w14:bevel/>
                </w14:textOutline>
              </w:rPr>
              <w:t>90</w:t>
            </w:r>
            <w:r>
              <w:rPr>
                <w:rFonts w:ascii="仿宋" w:hAnsi="仿宋" w:eastAsia="仿宋" w:cs="仿宋"/>
                <w:color w:val="0000FF"/>
                <w:spacing w:val="-13"/>
                <w:sz w:val="20"/>
                <w:szCs w:val="20"/>
              </w:rPr>
              <w:t xml:space="preserve"> </w:t>
            </w:r>
            <w:r>
              <w:rPr>
                <w:rFonts w:ascii="仿宋" w:hAnsi="仿宋" w:eastAsia="仿宋" w:cs="仿宋"/>
                <w:color w:val="0000FF"/>
                <w:spacing w:val="-13"/>
                <w:sz w:val="20"/>
                <w:szCs w:val="20"/>
                <w14:textOutline w14:w="3797" w14:cap="sq" w14:cmpd="sng" w14:algn="ctr">
                  <w14:solidFill>
                    <w14:srgbClr w14:val="0000FF"/>
                  </w14:solidFill>
                  <w14:prstDash w14:val="solid"/>
                  <w14:bevel/>
                </w14:textOutline>
              </w:rPr>
              <w:t>日</w:t>
            </w:r>
            <w:r>
              <w:rPr>
                <w:rFonts w:ascii="仿宋" w:hAnsi="仿宋" w:eastAsia="仿宋" w:cs="仿宋"/>
                <w:color w:val="0000FF"/>
                <w:spacing w:val="-13"/>
                <w:sz w:val="20"/>
                <w:szCs w:val="20"/>
              </w:rPr>
              <w:t xml:space="preserve"> </w:t>
            </w:r>
            <w:r>
              <w:rPr>
                <w:rFonts w:ascii="仿宋" w:hAnsi="仿宋" w:eastAsia="仿宋" w:cs="仿宋"/>
                <w:color w:val="0000FF"/>
                <w:spacing w:val="-13"/>
                <w:sz w:val="20"/>
                <w:szCs w:val="20"/>
                <w14:textOutline w14:w="3797" w14:cap="sq" w14:cmpd="sng" w14:algn="ctr">
                  <w14:solidFill>
                    <w14:srgbClr w14:val="0000FF"/>
                  </w14:solidFill>
                  <w14:prstDash w14:val="solid"/>
                  <w14:bevel/>
                </w14:textOutline>
              </w:rPr>
              <w:t>(</w:t>
            </w:r>
            <w:r>
              <w:rPr>
                <w:rFonts w:ascii="仿宋" w:hAnsi="仿宋" w:eastAsia="仿宋" w:cs="仿宋"/>
                <w:color w:val="0000FF"/>
                <w:spacing w:val="-13"/>
                <w:sz w:val="20"/>
                <w:szCs w:val="20"/>
              </w:rPr>
              <w:t xml:space="preserve"> </w:t>
            </w:r>
            <w:r>
              <w:rPr>
                <w:rFonts w:ascii="仿宋" w:hAnsi="仿宋" w:eastAsia="仿宋" w:cs="仿宋"/>
                <w:color w:val="0000FF"/>
                <w:spacing w:val="-13"/>
                <w:sz w:val="20"/>
                <w:szCs w:val="20"/>
                <w14:textOutline w14:w="3797" w14:cap="sq" w14:cmpd="sng" w14:algn="ctr">
                  <w14:solidFill>
                    <w14:srgbClr w14:val="0000FF"/>
                  </w14:solidFill>
                  <w14:prstDash w14:val="solid"/>
                  <w14:bevel/>
                </w14:textOutline>
              </w:rPr>
              <w:t>日历日)</w:t>
            </w:r>
          </w:p>
        </w:tc>
      </w:tr>
      <w:tr w14:paraId="0766C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0" w:hRule="atLeast"/>
        </w:trPr>
        <w:tc>
          <w:tcPr>
            <w:tcW w:w="1607" w:type="dxa"/>
            <w:tcBorders>
              <w:right w:val="single" w:color="000000" w:sz="4" w:space="0"/>
            </w:tcBorders>
          </w:tcPr>
          <w:p w14:paraId="6DCA8673">
            <w:pPr>
              <w:spacing w:line="308" w:lineRule="auto"/>
            </w:pPr>
          </w:p>
          <w:p w14:paraId="0D94DA40">
            <w:pPr>
              <w:spacing w:before="65"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22856F17">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21.1 款</w:t>
            </w:r>
          </w:p>
        </w:tc>
        <w:tc>
          <w:tcPr>
            <w:tcW w:w="1796" w:type="dxa"/>
            <w:tcBorders>
              <w:left w:val="single" w:color="000000" w:sz="4" w:space="0"/>
              <w:right w:val="single" w:color="000000" w:sz="4" w:space="0"/>
            </w:tcBorders>
          </w:tcPr>
          <w:p w14:paraId="740394C7">
            <w:pPr>
              <w:spacing w:line="248" w:lineRule="auto"/>
            </w:pPr>
          </w:p>
          <w:p w14:paraId="486F84D0">
            <w:pPr>
              <w:spacing w:line="248" w:lineRule="auto"/>
            </w:pPr>
          </w:p>
          <w:p w14:paraId="7946F667">
            <w:pPr>
              <w:spacing w:before="65" w:line="231" w:lineRule="auto"/>
              <w:ind w:left="280"/>
              <w:rPr>
                <w:rFonts w:hint="eastAsia" w:ascii="仿宋" w:hAnsi="仿宋" w:eastAsia="仿宋" w:cs="仿宋"/>
                <w:sz w:val="20"/>
                <w:szCs w:val="20"/>
              </w:rPr>
            </w:pPr>
            <w:r>
              <w:rPr>
                <w:rFonts w:ascii="仿宋" w:hAnsi="仿宋" w:eastAsia="仿宋" w:cs="仿宋"/>
                <w:spacing w:val="7"/>
                <w:sz w:val="20"/>
                <w:szCs w:val="20"/>
                <w14:textOutline w14:w="3797" w14:cap="sq" w14:cmpd="sng" w14:algn="ctr">
                  <w14:solidFill>
                    <w14:srgbClr w14:val="000000"/>
                  </w14:solidFill>
                  <w14:prstDash w14:val="solid"/>
                  <w14:bevel/>
                </w14:textOutline>
              </w:rPr>
              <w:t>响应文件份数</w:t>
            </w:r>
          </w:p>
        </w:tc>
        <w:tc>
          <w:tcPr>
            <w:tcW w:w="5851" w:type="dxa"/>
            <w:tcBorders>
              <w:left w:val="single" w:color="000000" w:sz="4" w:space="0"/>
            </w:tcBorders>
          </w:tcPr>
          <w:p w14:paraId="3267BB44">
            <w:pPr>
              <w:spacing w:before="185" w:line="350" w:lineRule="auto"/>
              <w:ind w:left="125" w:hanging="9"/>
              <w:rPr>
                <w:rFonts w:hint="eastAsia" w:ascii="仿宋" w:hAnsi="仿宋" w:eastAsia="仿宋" w:cs="仿宋"/>
                <w:sz w:val="20"/>
                <w:szCs w:val="20"/>
              </w:rPr>
            </w:pPr>
            <w:r>
              <w:rPr>
                <w:rFonts w:ascii="仿宋" w:hAnsi="仿宋" w:eastAsia="仿宋" w:cs="仿宋"/>
                <w:color w:val="0000FF"/>
                <w:spacing w:val="30"/>
                <w:sz w:val="20"/>
                <w:szCs w:val="20"/>
                <w14:textOutline w14:w="3797" w14:cap="sq" w14:cmpd="sng" w14:algn="ctr">
                  <w14:solidFill>
                    <w14:srgbClr w14:val="0000FF"/>
                  </w14:solidFill>
                  <w14:prstDash w14:val="solid"/>
                  <w14:bevel/>
                </w14:textOutline>
              </w:rPr>
              <w:t>投</w:t>
            </w:r>
            <w:r>
              <w:rPr>
                <w:rFonts w:ascii="仿宋" w:hAnsi="仿宋" w:eastAsia="仿宋" w:cs="仿宋"/>
                <w:color w:val="0000FF"/>
                <w:spacing w:val="20"/>
                <w:sz w:val="20"/>
                <w:szCs w:val="20"/>
                <w14:textOutline w14:w="3797" w14:cap="sq" w14:cmpd="sng" w14:algn="ctr">
                  <w14:solidFill>
                    <w14:srgbClr w14:val="0000FF"/>
                  </w14:solidFill>
                  <w14:prstDash w14:val="solid"/>
                  <w14:bevel/>
                </w14:textOutline>
              </w:rPr>
              <w:t>标</w:t>
            </w:r>
            <w:r>
              <w:rPr>
                <w:rFonts w:ascii="仿宋" w:hAnsi="仿宋" w:eastAsia="仿宋" w:cs="仿宋"/>
                <w:color w:val="0000FF"/>
                <w:spacing w:val="15"/>
                <w:sz w:val="20"/>
                <w:szCs w:val="20"/>
                <w14:textOutline w14:w="3797" w14:cap="sq" w14:cmpd="sng" w14:algn="ctr">
                  <w14:solidFill>
                    <w14:srgbClr w14:val="0000FF"/>
                  </w14:solidFill>
                  <w14:prstDash w14:val="solid"/>
                  <w14:bevel/>
                </w14:textOutline>
              </w:rPr>
              <w:t>人应在投标截止时间前通过湘西州公共资源交易中心电</w:t>
            </w:r>
            <w:r>
              <w:rPr>
                <w:rFonts w:ascii="仿宋" w:hAnsi="仿宋" w:eastAsia="仿宋" w:cs="仿宋"/>
                <w:color w:val="0000FF"/>
                <w:sz w:val="20"/>
                <w:szCs w:val="20"/>
              </w:rPr>
              <w:t xml:space="preserve"> </w:t>
            </w:r>
            <w:r>
              <w:rPr>
                <w:rFonts w:ascii="仿宋" w:hAnsi="仿宋" w:eastAsia="仿宋" w:cs="仿宋"/>
                <w:color w:val="0000FF"/>
                <w:spacing w:val="23"/>
                <w:sz w:val="20"/>
                <w:szCs w:val="20"/>
                <w14:textOutline w14:w="3797" w14:cap="sq" w14:cmpd="sng" w14:algn="ctr">
                  <w14:solidFill>
                    <w14:srgbClr w14:val="0000FF"/>
                  </w14:solidFill>
                  <w14:prstDash w14:val="solid"/>
                  <w14:bevel/>
                </w14:textOutline>
              </w:rPr>
              <w:t>子</w:t>
            </w:r>
            <w:r>
              <w:rPr>
                <w:rFonts w:ascii="仿宋" w:hAnsi="仿宋" w:eastAsia="仿宋" w:cs="仿宋"/>
                <w:color w:val="0000FF"/>
                <w:spacing w:val="16"/>
                <w:sz w:val="20"/>
                <w:szCs w:val="20"/>
                <w14:textOutline w14:w="3797" w14:cap="sq" w14:cmpd="sng" w14:algn="ctr">
                  <w14:solidFill>
                    <w14:srgbClr w14:val="0000FF"/>
                  </w14:solidFill>
                  <w14:prstDash w14:val="solid"/>
                  <w14:bevel/>
                </w14:textOutline>
              </w:rPr>
              <w:t>交易平台</w:t>
            </w:r>
            <w:r>
              <w:rPr>
                <w:rFonts w:ascii="仿宋" w:hAnsi="仿宋" w:eastAsia="仿宋" w:cs="仿宋"/>
                <w:color w:val="0000FF"/>
                <w:spacing w:val="16"/>
                <w:sz w:val="20"/>
                <w:szCs w:val="20"/>
              </w:rPr>
              <w:t xml:space="preserve"> </w:t>
            </w:r>
            <w:r>
              <w:rPr>
                <w:rFonts w:ascii="仿宋" w:hAnsi="仿宋" w:eastAsia="仿宋" w:cs="仿宋"/>
                <w:color w:val="0000FF"/>
                <w:spacing w:val="16"/>
                <w:sz w:val="20"/>
                <w:szCs w:val="20"/>
                <w14:textOutline w14:w="3797" w14:cap="sq" w14:cmpd="sng" w14:algn="ctr">
                  <w14:solidFill>
                    <w14:srgbClr w14:val="0000FF"/>
                  </w14:solidFill>
                  <w14:prstDash w14:val="solid"/>
                  <w14:bevel/>
                </w14:textOutline>
              </w:rPr>
              <w:t>(</w:t>
            </w:r>
            <w:r>
              <w:rPr>
                <w:rFonts w:ascii="仿宋" w:hAnsi="仿宋" w:eastAsia="仿宋" w:cs="仿宋"/>
                <w:color w:val="0000FF"/>
                <w:sz w:val="20"/>
                <w:szCs w:val="20"/>
                <w14:textOutline w14:w="3797" w14:cap="sq" w14:cmpd="sng" w14:algn="ctr">
                  <w14:solidFill>
                    <w14:srgbClr w14:val="0000FF"/>
                  </w14:solidFill>
                  <w14:prstDash w14:val="solid"/>
                  <w14:bevel/>
                </w14:textOutline>
              </w:rPr>
              <w:t>http</w:t>
            </w:r>
            <w:r>
              <w:rPr>
                <w:rFonts w:ascii="仿宋" w:hAnsi="仿宋" w:eastAsia="仿宋" w:cs="仿宋"/>
                <w:color w:val="0000FF"/>
                <w:spacing w:val="16"/>
                <w:sz w:val="20"/>
                <w:szCs w:val="20"/>
                <w14:textOutline w14:w="3797" w14:cap="sq" w14:cmpd="sng" w14:algn="ctr">
                  <w14:solidFill>
                    <w14:srgbClr w14:val="0000FF"/>
                  </w14:solidFill>
                  <w14:prstDash w14:val="solid"/>
                  <w14:bevel/>
                </w14:textOutline>
              </w:rPr>
              <w:t>://</w:t>
            </w:r>
            <w:r>
              <w:rPr>
                <w:rFonts w:ascii="仿宋" w:hAnsi="仿宋" w:eastAsia="仿宋" w:cs="仿宋"/>
                <w:color w:val="0000FF"/>
                <w:sz w:val="20"/>
                <w:szCs w:val="20"/>
                <w14:textOutline w14:w="3797" w14:cap="sq" w14:cmpd="sng" w14:algn="ctr">
                  <w14:solidFill>
                    <w14:srgbClr w14:val="0000FF"/>
                  </w14:solidFill>
                  <w14:prstDash w14:val="solid"/>
                  <w14:bevel/>
                </w14:textOutline>
              </w:rPr>
              <w:t>app</w:t>
            </w:r>
            <w:r>
              <w:rPr>
                <w:rFonts w:ascii="仿宋" w:hAnsi="仿宋" w:eastAsia="仿宋" w:cs="仿宋"/>
                <w:color w:val="0000FF"/>
                <w:spacing w:val="16"/>
                <w:sz w:val="20"/>
                <w:szCs w:val="20"/>
                <w14:textOutline w14:w="3797" w14:cap="sq" w14:cmpd="sng" w14:algn="ctr">
                  <w14:solidFill>
                    <w14:srgbClr w14:val="0000FF"/>
                  </w14:solidFill>
                  <w14:prstDash w14:val="solid"/>
                  <w14:bevel/>
                </w14:textOutline>
              </w:rPr>
              <w:t>.</w:t>
            </w:r>
            <w:r>
              <w:rPr>
                <w:rFonts w:ascii="仿宋" w:hAnsi="仿宋" w:eastAsia="仿宋" w:cs="仿宋"/>
                <w:color w:val="0000FF"/>
                <w:sz w:val="20"/>
                <w:szCs w:val="20"/>
                <w14:textOutline w14:w="3797" w14:cap="sq" w14:cmpd="sng" w14:algn="ctr">
                  <w14:solidFill>
                    <w14:srgbClr w14:val="0000FF"/>
                  </w14:solidFill>
                  <w14:prstDash w14:val="solid"/>
                  <w14:bevel/>
                </w14:textOutline>
              </w:rPr>
              <w:t>ggzyjy</w:t>
            </w:r>
            <w:r>
              <w:rPr>
                <w:rFonts w:ascii="仿宋" w:hAnsi="仿宋" w:eastAsia="仿宋" w:cs="仿宋"/>
                <w:color w:val="0000FF"/>
                <w:spacing w:val="16"/>
                <w:sz w:val="20"/>
                <w:szCs w:val="20"/>
                <w14:textOutline w14:w="3797" w14:cap="sq" w14:cmpd="sng" w14:algn="ctr">
                  <w14:solidFill>
                    <w14:srgbClr w14:val="0000FF"/>
                  </w14:solidFill>
                  <w14:prstDash w14:val="solid"/>
                  <w14:bevel/>
                </w14:textOutline>
              </w:rPr>
              <w:t>.</w:t>
            </w:r>
            <w:r>
              <w:rPr>
                <w:rFonts w:ascii="仿宋" w:hAnsi="仿宋" w:eastAsia="仿宋" w:cs="仿宋"/>
                <w:color w:val="0000FF"/>
                <w:sz w:val="20"/>
                <w:szCs w:val="20"/>
                <w14:textOutline w14:w="3797" w14:cap="sq" w14:cmpd="sng" w14:algn="ctr">
                  <w14:solidFill>
                    <w14:srgbClr w14:val="0000FF"/>
                  </w14:solidFill>
                  <w14:prstDash w14:val="solid"/>
                  <w14:bevel/>
                </w14:textOutline>
              </w:rPr>
              <w:t>xxz</w:t>
            </w:r>
            <w:r>
              <w:rPr>
                <w:rFonts w:ascii="仿宋" w:hAnsi="仿宋" w:eastAsia="仿宋" w:cs="仿宋"/>
                <w:color w:val="0000FF"/>
                <w:spacing w:val="16"/>
                <w:sz w:val="20"/>
                <w:szCs w:val="20"/>
                <w14:textOutline w14:w="3797" w14:cap="sq" w14:cmpd="sng" w14:algn="ctr">
                  <w14:solidFill>
                    <w14:srgbClr w14:val="0000FF"/>
                  </w14:solidFill>
                  <w14:prstDash w14:val="solid"/>
                  <w14:bevel/>
                </w14:textOutline>
              </w:rPr>
              <w:t>.</w:t>
            </w:r>
            <w:r>
              <w:rPr>
                <w:rFonts w:ascii="仿宋" w:hAnsi="仿宋" w:eastAsia="仿宋" w:cs="仿宋"/>
                <w:color w:val="0000FF"/>
                <w:sz w:val="20"/>
                <w:szCs w:val="20"/>
                <w14:textOutline w14:w="3797" w14:cap="sq" w14:cmpd="sng" w14:algn="ctr">
                  <w14:solidFill>
                    <w14:srgbClr w14:val="0000FF"/>
                  </w14:solidFill>
                  <w14:prstDash w14:val="solid"/>
                  <w14:bevel/>
                </w14:textOutline>
              </w:rPr>
              <w:t>gov</w:t>
            </w:r>
            <w:r>
              <w:rPr>
                <w:rFonts w:ascii="仿宋" w:hAnsi="仿宋" w:eastAsia="仿宋" w:cs="仿宋"/>
                <w:color w:val="0000FF"/>
                <w:spacing w:val="16"/>
                <w:sz w:val="20"/>
                <w:szCs w:val="20"/>
                <w14:textOutline w14:w="3797" w14:cap="sq" w14:cmpd="sng" w14:algn="ctr">
                  <w14:solidFill>
                    <w14:srgbClr w14:val="0000FF"/>
                  </w14:solidFill>
                  <w14:prstDash w14:val="solid"/>
                  <w14:bevel/>
                </w14:textOutline>
              </w:rPr>
              <w:t>.</w:t>
            </w:r>
            <w:r>
              <w:rPr>
                <w:rFonts w:ascii="仿宋" w:hAnsi="仿宋" w:eastAsia="仿宋" w:cs="仿宋"/>
                <w:color w:val="0000FF"/>
                <w:sz w:val="20"/>
                <w:szCs w:val="20"/>
                <w14:textOutline w14:w="3797" w14:cap="sq" w14:cmpd="sng" w14:algn="ctr">
                  <w14:solidFill>
                    <w14:srgbClr w14:val="0000FF"/>
                  </w14:solidFill>
                  <w14:prstDash w14:val="solid"/>
                  <w14:bevel/>
                </w14:textOutline>
              </w:rPr>
              <w:t>cn</w:t>
            </w:r>
            <w:r>
              <w:rPr>
                <w:rFonts w:ascii="仿宋" w:hAnsi="仿宋" w:eastAsia="仿宋" w:cs="仿宋"/>
                <w:color w:val="0000FF"/>
                <w:spacing w:val="16"/>
                <w:sz w:val="20"/>
                <w:szCs w:val="20"/>
                <w14:textOutline w14:w="3797" w14:cap="sq" w14:cmpd="sng" w14:algn="ctr">
                  <w14:solidFill>
                    <w14:srgbClr w14:val="0000FF"/>
                  </w14:solidFill>
                  <w14:prstDash w14:val="solid"/>
                  <w14:bevel/>
                </w14:textOutline>
              </w:rPr>
              <w:t>/</w:t>
            </w:r>
            <w:r>
              <w:rPr>
                <w:rFonts w:ascii="仿宋" w:hAnsi="仿宋" w:eastAsia="仿宋" w:cs="仿宋"/>
                <w:color w:val="0000FF"/>
                <w:sz w:val="20"/>
                <w:szCs w:val="20"/>
                <w14:textOutline w14:w="3797" w14:cap="sq" w14:cmpd="sng" w14:algn="ctr">
                  <w14:solidFill>
                    <w14:srgbClr w14:val="0000FF"/>
                  </w14:solidFill>
                  <w14:prstDash w14:val="solid"/>
                  <w14:bevel/>
                </w14:textOutline>
              </w:rPr>
              <w:t>TPBidder</w:t>
            </w:r>
            <w:r>
              <w:rPr>
                <w:rFonts w:ascii="仿宋" w:hAnsi="仿宋" w:eastAsia="仿宋" w:cs="仿宋"/>
                <w:color w:val="0000FF"/>
                <w:spacing w:val="16"/>
                <w:sz w:val="20"/>
                <w:szCs w:val="20"/>
                <w14:textOutline w14:w="3797" w14:cap="sq" w14:cmpd="sng" w14:algn="ctr">
                  <w14:solidFill>
                    <w14:srgbClr w14:val="0000FF"/>
                  </w14:solidFill>
                  <w14:prstDash w14:val="solid"/>
                  <w14:bevel/>
                </w14:textOutline>
              </w:rPr>
              <w:t>/</w:t>
            </w:r>
          </w:p>
          <w:p w14:paraId="5087DE44">
            <w:pPr>
              <w:spacing w:line="223" w:lineRule="auto"/>
              <w:ind w:left="104"/>
              <w:rPr>
                <w:rFonts w:hint="eastAsia" w:ascii="仿宋" w:hAnsi="仿宋" w:eastAsia="仿宋" w:cs="仿宋"/>
                <w:sz w:val="20"/>
                <w:szCs w:val="20"/>
              </w:rPr>
            </w:pPr>
            <w:r>
              <w:rPr>
                <w:rFonts w:ascii="仿宋" w:hAnsi="仿宋" w:eastAsia="仿宋" w:cs="仿宋"/>
                <w:color w:val="0000FF"/>
                <w:sz w:val="20"/>
                <w:szCs w:val="20"/>
                <w14:textOutline w14:w="3797" w14:cap="sq" w14:cmpd="sng" w14:algn="ctr">
                  <w14:solidFill>
                    <w14:srgbClr w14:val="0000FF"/>
                  </w14:solidFill>
                  <w14:prstDash w14:val="solid"/>
                  <w14:bevel/>
                </w14:textOutline>
              </w:rPr>
              <w:t>memberLogin</w:t>
            </w:r>
            <w:r>
              <w:rPr>
                <w:rFonts w:ascii="仿宋" w:hAnsi="仿宋" w:eastAsia="仿宋" w:cs="仿宋"/>
                <w:color w:val="0000FF"/>
                <w:spacing w:val="15"/>
                <w:sz w:val="20"/>
                <w:szCs w:val="20"/>
                <w14:textOutline w14:w="3797" w14:cap="sq" w14:cmpd="sng" w14:algn="ctr">
                  <w14:solidFill>
                    <w14:srgbClr w14:val="0000FF"/>
                  </w14:solidFill>
                  <w14:prstDash w14:val="solid"/>
                  <w14:bevel/>
                </w14:textOutline>
              </w:rPr>
              <w:t>)</w:t>
            </w:r>
            <w:r>
              <w:rPr>
                <w:rFonts w:ascii="仿宋" w:hAnsi="仿宋" w:eastAsia="仿宋" w:cs="仿宋"/>
                <w:color w:val="0000FF"/>
                <w:spacing w:val="14"/>
                <w:sz w:val="20"/>
                <w:szCs w:val="20"/>
              </w:rPr>
              <w:t xml:space="preserve"> </w:t>
            </w:r>
            <w:r>
              <w:rPr>
                <w:rFonts w:ascii="仿宋" w:hAnsi="仿宋" w:eastAsia="仿宋" w:cs="仿宋"/>
                <w:color w:val="0000FF"/>
                <w:spacing w:val="14"/>
                <w:sz w:val="20"/>
                <w:szCs w:val="20"/>
                <w14:textOutline w14:w="3797" w14:cap="sq" w14:cmpd="sng" w14:algn="ctr">
                  <w14:solidFill>
                    <w14:srgbClr w14:val="0000FF"/>
                  </w14:solidFill>
                  <w14:prstDash w14:val="solid"/>
                  <w14:bevel/>
                </w14:textOutline>
              </w:rPr>
              <w:t>递交数据电文形式的响应文件一份</w:t>
            </w:r>
          </w:p>
        </w:tc>
      </w:tr>
      <w:tr w14:paraId="24D8A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9254" w:type="dxa"/>
            <w:gridSpan w:val="3"/>
          </w:tcPr>
          <w:p w14:paraId="0D6989D0">
            <w:pPr>
              <w:spacing w:before="195" w:line="263" w:lineRule="exact"/>
              <w:ind w:left="155"/>
              <w:rPr>
                <w:rFonts w:hint="eastAsia" w:ascii="仿宋" w:hAnsi="仿宋" w:eastAsia="仿宋" w:cs="仿宋"/>
                <w:sz w:val="20"/>
                <w:szCs w:val="20"/>
              </w:rPr>
            </w:pPr>
            <w:r>
              <w:rPr>
                <w:rFonts w:ascii="仿宋" w:hAnsi="仿宋" w:eastAsia="仿宋" w:cs="仿宋"/>
                <w:spacing w:val="9"/>
                <w:position w:val="1"/>
                <w:sz w:val="20"/>
                <w:szCs w:val="20"/>
                <w14:textOutline w14:w="3797" w14:cap="sq" w14:cmpd="sng" w14:algn="ctr">
                  <w14:solidFill>
                    <w14:srgbClr w14:val="000000"/>
                  </w14:solidFill>
                  <w14:prstDash w14:val="solid"/>
                  <w14:bevel/>
                </w14:textOutline>
              </w:rPr>
              <w:t>四</w:t>
            </w:r>
            <w:r>
              <w:rPr>
                <w:rFonts w:ascii="仿宋" w:hAnsi="仿宋" w:eastAsia="仿宋" w:cs="仿宋"/>
                <w:spacing w:val="6"/>
                <w:position w:val="1"/>
                <w:sz w:val="20"/>
                <w:szCs w:val="20"/>
                <w14:textOutline w14:w="3797" w14:cap="sq" w14:cmpd="sng" w14:algn="ctr">
                  <w14:solidFill>
                    <w14:srgbClr w14:val="000000"/>
                  </w14:solidFill>
                  <w14:prstDash w14:val="solid"/>
                  <w14:bevel/>
                </w14:textOutline>
              </w:rPr>
              <w:t>、响应文件的递交</w:t>
            </w:r>
          </w:p>
        </w:tc>
      </w:tr>
      <w:tr w14:paraId="40CD0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1607" w:type="dxa"/>
            <w:tcBorders>
              <w:right w:val="single" w:color="000000" w:sz="4" w:space="0"/>
            </w:tcBorders>
          </w:tcPr>
          <w:p w14:paraId="26EBBBDE">
            <w:pPr>
              <w:spacing w:before="207" w:line="382"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3C92ECBF">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22.2 款</w:t>
            </w:r>
          </w:p>
        </w:tc>
        <w:tc>
          <w:tcPr>
            <w:tcW w:w="1796" w:type="dxa"/>
            <w:tcBorders>
              <w:left w:val="single" w:color="000000" w:sz="4" w:space="0"/>
              <w:right w:val="single" w:color="000000" w:sz="4" w:space="0"/>
            </w:tcBorders>
          </w:tcPr>
          <w:p w14:paraId="6B911E98">
            <w:pPr>
              <w:spacing w:before="207" w:line="382" w:lineRule="exact"/>
              <w:ind w:left="174"/>
              <w:rPr>
                <w:rFonts w:hint="eastAsia" w:ascii="仿宋" w:hAnsi="仿宋" w:eastAsia="仿宋" w:cs="仿宋"/>
                <w:sz w:val="20"/>
                <w:szCs w:val="20"/>
              </w:rPr>
            </w:pPr>
            <w:r>
              <w:rPr>
                <w:rFonts w:ascii="仿宋" w:hAnsi="仿宋" w:eastAsia="仿宋" w:cs="仿宋"/>
                <w:spacing w:val="11"/>
                <w:position w:val="13"/>
                <w:sz w:val="20"/>
                <w:szCs w:val="20"/>
                <w14:textOutline w14:w="3797" w14:cap="sq" w14:cmpd="sng" w14:algn="ctr">
                  <w14:solidFill>
                    <w14:srgbClr w14:val="000000"/>
                  </w14:solidFill>
                  <w14:prstDash w14:val="solid"/>
                  <w14:bevel/>
                </w14:textOutline>
              </w:rPr>
              <w:t>首</w:t>
            </w:r>
            <w:r>
              <w:rPr>
                <w:rFonts w:ascii="仿宋" w:hAnsi="仿宋" w:eastAsia="仿宋" w:cs="仿宋"/>
                <w:spacing w:val="7"/>
                <w:position w:val="13"/>
                <w:sz w:val="20"/>
                <w:szCs w:val="20"/>
                <w14:textOutline w14:w="3797" w14:cap="sq" w14:cmpd="sng" w14:algn="ctr">
                  <w14:solidFill>
                    <w14:srgbClr w14:val="000000"/>
                  </w14:solidFill>
                  <w14:prstDash w14:val="solid"/>
                  <w14:bevel/>
                </w14:textOutline>
              </w:rPr>
              <w:t>次响应文件的</w:t>
            </w:r>
          </w:p>
          <w:p w14:paraId="394FAACD">
            <w:pPr>
              <w:spacing w:line="231" w:lineRule="auto"/>
              <w:ind w:left="169"/>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提</w:t>
            </w:r>
            <w:r>
              <w:rPr>
                <w:rFonts w:ascii="仿宋" w:hAnsi="仿宋" w:eastAsia="仿宋" w:cs="仿宋"/>
                <w:spacing w:val="8"/>
                <w:sz w:val="20"/>
                <w:szCs w:val="20"/>
                <w14:textOutline w14:w="3797" w14:cap="sq" w14:cmpd="sng" w14:algn="ctr">
                  <w14:solidFill>
                    <w14:srgbClr w14:val="000000"/>
                  </w14:solidFill>
                  <w14:prstDash w14:val="solid"/>
                  <w14:bevel/>
                </w14:textOutline>
              </w:rPr>
              <w:t>交时间和地点</w:t>
            </w:r>
          </w:p>
        </w:tc>
        <w:tc>
          <w:tcPr>
            <w:tcW w:w="5851" w:type="dxa"/>
            <w:tcBorders>
              <w:left w:val="single" w:color="000000" w:sz="4" w:space="0"/>
            </w:tcBorders>
          </w:tcPr>
          <w:p w14:paraId="40583E6F">
            <w:pPr>
              <w:spacing w:line="330" w:lineRule="auto"/>
            </w:pPr>
          </w:p>
          <w:p w14:paraId="145FF880">
            <w:pPr>
              <w:spacing w:before="65" w:line="231" w:lineRule="auto"/>
              <w:ind w:left="118"/>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见</w:t>
            </w:r>
            <w:r>
              <w:rPr>
                <w:rFonts w:ascii="仿宋" w:hAnsi="仿宋" w:eastAsia="仿宋" w:cs="仿宋"/>
                <w:spacing w:val="9"/>
                <w:sz w:val="20"/>
                <w:szCs w:val="20"/>
                <w14:textOutline w14:w="3797" w14:cap="sq" w14:cmpd="sng" w14:algn="ctr">
                  <w14:solidFill>
                    <w14:srgbClr w14:val="000000"/>
                  </w14:solidFill>
                  <w14:prstDash w14:val="solid"/>
                  <w14:bevel/>
                </w14:textOutline>
              </w:rPr>
              <w:t>磋商文件第一章第六条</w:t>
            </w:r>
          </w:p>
        </w:tc>
      </w:tr>
      <w:tr w14:paraId="54E7A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9254" w:type="dxa"/>
            <w:gridSpan w:val="3"/>
          </w:tcPr>
          <w:p w14:paraId="14A9E5F5">
            <w:pPr>
              <w:spacing w:before="196" w:line="277" w:lineRule="exact"/>
              <w:ind w:left="134"/>
              <w:rPr>
                <w:rFonts w:hint="eastAsia" w:ascii="仿宋" w:hAnsi="仿宋" w:eastAsia="仿宋" w:cs="仿宋"/>
                <w:sz w:val="20"/>
                <w:szCs w:val="20"/>
              </w:rPr>
            </w:pPr>
            <w:r>
              <w:rPr>
                <w:rFonts w:ascii="仿宋" w:hAnsi="仿宋" w:eastAsia="仿宋" w:cs="仿宋"/>
                <w:spacing w:val="11"/>
                <w:position w:val="1"/>
                <w:sz w:val="20"/>
                <w:szCs w:val="20"/>
                <w14:textOutline w14:w="3797" w14:cap="sq" w14:cmpd="sng" w14:algn="ctr">
                  <w14:solidFill>
                    <w14:srgbClr w14:val="000000"/>
                  </w14:solidFill>
                  <w14:prstDash w14:val="solid"/>
                  <w14:bevel/>
                </w14:textOutline>
              </w:rPr>
              <w:t>五</w:t>
            </w:r>
            <w:r>
              <w:rPr>
                <w:rFonts w:ascii="仿宋" w:hAnsi="仿宋" w:eastAsia="仿宋" w:cs="仿宋"/>
                <w:spacing w:val="9"/>
                <w:position w:val="1"/>
                <w:sz w:val="20"/>
                <w:szCs w:val="20"/>
                <w14:textOutline w14:w="3797" w14:cap="sq" w14:cmpd="sng" w14:algn="ctr">
                  <w14:solidFill>
                    <w14:srgbClr w14:val="000000"/>
                  </w14:solidFill>
                  <w14:prstDash w14:val="solid"/>
                  <w14:bevel/>
                </w14:textOutline>
              </w:rPr>
              <w:t>、响应文件的磋商与评审</w:t>
            </w:r>
          </w:p>
        </w:tc>
      </w:tr>
      <w:tr w14:paraId="68223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1607" w:type="dxa"/>
            <w:tcBorders>
              <w:right w:val="single" w:color="000000" w:sz="4" w:space="0"/>
            </w:tcBorders>
          </w:tcPr>
          <w:p w14:paraId="56C87263">
            <w:pPr>
              <w:spacing w:before="156" w:line="382"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62D916F4">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30.2 款</w:t>
            </w:r>
          </w:p>
        </w:tc>
        <w:tc>
          <w:tcPr>
            <w:tcW w:w="1796" w:type="dxa"/>
            <w:tcBorders>
              <w:left w:val="single" w:color="000000" w:sz="4" w:space="0"/>
              <w:right w:val="single" w:color="000000" w:sz="4" w:space="0"/>
            </w:tcBorders>
          </w:tcPr>
          <w:p w14:paraId="3D528A6C">
            <w:pPr>
              <w:spacing w:line="281" w:lineRule="auto"/>
            </w:pPr>
          </w:p>
          <w:p w14:paraId="22952DC6">
            <w:pPr>
              <w:spacing w:before="65" w:line="231" w:lineRule="auto"/>
              <w:ind w:left="168"/>
              <w:rPr>
                <w:rFonts w:hint="eastAsia" w:ascii="仿宋" w:hAnsi="仿宋" w:eastAsia="仿宋" w:cs="仿宋"/>
                <w:sz w:val="20"/>
                <w:szCs w:val="20"/>
              </w:rPr>
            </w:pPr>
            <w:r>
              <w:rPr>
                <w:rFonts w:ascii="仿宋" w:hAnsi="仿宋" w:eastAsia="仿宋" w:cs="仿宋"/>
                <w:spacing w:val="11"/>
                <w:sz w:val="20"/>
                <w:szCs w:val="20"/>
                <w14:textOutline w14:w="3797" w14:cap="sq" w14:cmpd="sng" w14:algn="ctr">
                  <w14:solidFill>
                    <w14:srgbClr w14:val="000000"/>
                  </w14:solidFill>
                  <w14:prstDash w14:val="solid"/>
                  <w14:bevel/>
                </w14:textOutline>
              </w:rPr>
              <w:t>评</w:t>
            </w:r>
            <w:r>
              <w:rPr>
                <w:rFonts w:ascii="仿宋" w:hAnsi="仿宋" w:eastAsia="仿宋" w:cs="仿宋"/>
                <w:spacing w:val="8"/>
                <w:sz w:val="20"/>
                <w:szCs w:val="20"/>
                <w14:textOutline w14:w="3797" w14:cap="sq" w14:cmpd="sng" w14:algn="ctr">
                  <w14:solidFill>
                    <w14:srgbClr w14:val="000000"/>
                  </w14:solidFill>
                  <w14:prstDash w14:val="solid"/>
                  <w14:bevel/>
                </w14:textOutline>
              </w:rPr>
              <w:t>审因素和标准</w:t>
            </w:r>
          </w:p>
        </w:tc>
        <w:tc>
          <w:tcPr>
            <w:tcW w:w="5851" w:type="dxa"/>
            <w:tcBorders>
              <w:left w:val="single" w:color="000000" w:sz="4" w:space="0"/>
            </w:tcBorders>
          </w:tcPr>
          <w:p w14:paraId="5009C4EB">
            <w:pPr>
              <w:spacing w:line="282" w:lineRule="auto"/>
            </w:pPr>
          </w:p>
          <w:p w14:paraId="21D449DC">
            <w:pPr>
              <w:spacing w:before="65" w:line="232" w:lineRule="auto"/>
              <w:ind w:left="118"/>
              <w:rPr>
                <w:rFonts w:hint="eastAsia" w:ascii="仿宋" w:hAnsi="仿宋" w:eastAsia="仿宋" w:cs="仿宋"/>
                <w:sz w:val="20"/>
                <w:szCs w:val="20"/>
              </w:rPr>
            </w:pPr>
            <w:r>
              <w:rPr>
                <w:rFonts w:ascii="仿宋" w:hAnsi="仿宋" w:eastAsia="仿宋" w:cs="仿宋"/>
                <w:spacing w:val="-2"/>
                <w:sz w:val="20"/>
                <w:szCs w:val="20"/>
                <w14:textOutline w14:w="3797" w14:cap="sq" w14:cmpd="sng" w14:algn="ctr">
                  <w14:solidFill>
                    <w14:srgbClr w14:val="000000"/>
                  </w14:solidFill>
                  <w14:prstDash w14:val="solid"/>
                  <w14:bevel/>
                </w14:textOutline>
              </w:rPr>
              <w:t>见附页</w:t>
            </w:r>
            <w:r>
              <w:rPr>
                <w:rFonts w:ascii="仿宋" w:hAnsi="仿宋" w:eastAsia="仿宋" w:cs="仿宋"/>
                <w:spacing w:val="-2"/>
                <w:sz w:val="20"/>
                <w:szCs w:val="20"/>
              </w:rPr>
              <w:t xml:space="preserve"> </w:t>
            </w:r>
            <w:r>
              <w:rPr>
                <w:rFonts w:ascii="仿宋" w:hAnsi="仿宋" w:eastAsia="仿宋" w:cs="仿宋"/>
                <w:spacing w:val="-1"/>
                <w:sz w:val="20"/>
                <w:szCs w:val="20"/>
                <w14:textOutline w14:w="3797" w14:cap="sq" w14:cmpd="sng" w14:algn="ctr">
                  <w14:solidFill>
                    <w14:srgbClr w14:val="000000"/>
                  </w14:solidFill>
                  <w14:prstDash w14:val="solid"/>
                  <w14:bevel/>
                </w14:textOutline>
              </w:rPr>
              <w:t>1</w:t>
            </w:r>
          </w:p>
        </w:tc>
      </w:tr>
    </w:tbl>
    <w:p w14:paraId="02EF677F">
      <w:pPr>
        <w:spacing w:line="266" w:lineRule="auto"/>
      </w:pPr>
    </w:p>
    <w:p w14:paraId="3562323A">
      <w:pPr>
        <w:spacing w:line="266" w:lineRule="auto"/>
      </w:pPr>
    </w:p>
    <w:p w14:paraId="761EE184">
      <w:pPr>
        <w:sectPr>
          <w:pgSz w:w="11906" w:h="16839"/>
          <w:pgMar w:top="1117" w:right="1304" w:bottom="400" w:left="1303" w:header="878" w:footer="397" w:gutter="0"/>
          <w:pgNumType w:fmt="decimal"/>
          <w:cols w:space="720" w:num="1"/>
          <w:docGrid w:linePitch="286" w:charSpace="0"/>
        </w:sectPr>
      </w:pPr>
    </w:p>
    <w:p w14:paraId="5B2BFB33"/>
    <w:p w14:paraId="4150AC64">
      <w:pPr>
        <w:spacing w:line="165" w:lineRule="exact"/>
      </w:pPr>
    </w:p>
    <w:tbl>
      <w:tblPr>
        <w:tblStyle w:val="15"/>
        <w:tblW w:w="9254"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7"/>
        <w:gridCol w:w="1796"/>
        <w:gridCol w:w="5851"/>
      </w:tblGrid>
      <w:tr w14:paraId="3D87B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1607" w:type="dxa"/>
            <w:tcBorders>
              <w:right w:val="single" w:color="000000" w:sz="4" w:space="0"/>
            </w:tcBorders>
          </w:tcPr>
          <w:p w14:paraId="4EF26280">
            <w:pPr>
              <w:spacing w:before="214" w:line="232" w:lineRule="auto"/>
              <w:ind w:left="505"/>
              <w:rPr>
                <w:rFonts w:hint="eastAsia" w:ascii="仿宋" w:hAnsi="仿宋" w:eastAsia="仿宋" w:cs="仿宋"/>
                <w:sz w:val="20"/>
                <w:szCs w:val="20"/>
              </w:rPr>
            </w:pPr>
            <w:r>
              <w:rPr>
                <w:rFonts w:ascii="仿宋" w:hAnsi="仿宋" w:eastAsia="仿宋" w:cs="仿宋"/>
                <w:spacing w:val="5"/>
                <w:sz w:val="20"/>
                <w:szCs w:val="20"/>
                <w14:textOutline w14:w="3797" w14:cap="sq" w14:cmpd="sng" w14:algn="ctr">
                  <w14:solidFill>
                    <w14:srgbClr w14:val="000000"/>
                  </w14:solidFill>
                  <w14:prstDash w14:val="solid"/>
                  <w14:bevel/>
                </w14:textOutline>
              </w:rPr>
              <w:t>条款号</w:t>
            </w:r>
          </w:p>
        </w:tc>
        <w:tc>
          <w:tcPr>
            <w:tcW w:w="1796" w:type="dxa"/>
            <w:tcBorders>
              <w:left w:val="single" w:color="000000" w:sz="4" w:space="0"/>
              <w:right w:val="single" w:color="000000" w:sz="4" w:space="0"/>
            </w:tcBorders>
          </w:tcPr>
          <w:p w14:paraId="43B9B11A">
            <w:pPr>
              <w:spacing w:before="215" w:line="229" w:lineRule="auto"/>
              <w:ind w:left="487"/>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条</w:t>
            </w:r>
            <w:r>
              <w:rPr>
                <w:rFonts w:ascii="仿宋" w:hAnsi="仿宋" w:eastAsia="仿宋" w:cs="仿宋"/>
                <w:spacing w:val="6"/>
                <w:sz w:val="20"/>
                <w:szCs w:val="20"/>
                <w14:textOutline w14:w="3797" w14:cap="sq" w14:cmpd="sng" w14:algn="ctr">
                  <w14:solidFill>
                    <w14:srgbClr w14:val="000000"/>
                  </w14:solidFill>
                  <w14:prstDash w14:val="solid"/>
                  <w14:bevel/>
                </w14:textOutline>
              </w:rPr>
              <w:t>款名称</w:t>
            </w:r>
          </w:p>
        </w:tc>
        <w:tc>
          <w:tcPr>
            <w:tcW w:w="5851" w:type="dxa"/>
            <w:tcBorders>
              <w:left w:val="single" w:color="000000" w:sz="4" w:space="0"/>
            </w:tcBorders>
          </w:tcPr>
          <w:p w14:paraId="45CBFBCD">
            <w:pPr>
              <w:spacing w:before="214" w:line="231" w:lineRule="auto"/>
              <w:ind w:left="2297"/>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编列内容规</w:t>
            </w:r>
            <w:r>
              <w:rPr>
                <w:rFonts w:ascii="仿宋" w:hAnsi="仿宋" w:eastAsia="仿宋" w:cs="仿宋"/>
                <w:spacing w:val="7"/>
                <w:sz w:val="20"/>
                <w:szCs w:val="20"/>
                <w14:textOutline w14:w="3797" w14:cap="sq" w14:cmpd="sng" w14:algn="ctr">
                  <w14:solidFill>
                    <w14:srgbClr w14:val="000000"/>
                  </w14:solidFill>
                  <w14:prstDash w14:val="solid"/>
                  <w14:bevel/>
                </w14:textOutline>
              </w:rPr>
              <w:t>定</w:t>
            </w:r>
          </w:p>
        </w:tc>
      </w:tr>
      <w:tr w14:paraId="2A4A7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607" w:type="dxa"/>
            <w:tcBorders>
              <w:right w:val="single" w:color="000000" w:sz="4" w:space="0"/>
            </w:tcBorders>
          </w:tcPr>
          <w:p w14:paraId="1B10173F">
            <w:pPr>
              <w:spacing w:before="210" w:line="381"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5358946B">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30.3 款</w:t>
            </w:r>
          </w:p>
        </w:tc>
        <w:tc>
          <w:tcPr>
            <w:tcW w:w="1796" w:type="dxa"/>
            <w:tcBorders>
              <w:left w:val="single" w:color="000000" w:sz="4" w:space="0"/>
              <w:right w:val="single" w:color="000000" w:sz="4" w:space="0"/>
            </w:tcBorders>
          </w:tcPr>
          <w:p w14:paraId="0842A01F">
            <w:pPr>
              <w:spacing w:line="335" w:lineRule="auto"/>
            </w:pPr>
          </w:p>
          <w:p w14:paraId="7F05712B">
            <w:pPr>
              <w:spacing w:before="65" w:line="231" w:lineRule="auto"/>
              <w:ind w:left="279"/>
              <w:rPr>
                <w:rFonts w:hint="eastAsia" w:ascii="仿宋" w:hAnsi="仿宋" w:eastAsia="仿宋" w:cs="仿宋"/>
                <w:sz w:val="20"/>
                <w:szCs w:val="20"/>
              </w:rPr>
            </w:pPr>
            <w:r>
              <w:rPr>
                <w:rFonts w:ascii="仿宋" w:hAnsi="仿宋" w:eastAsia="仿宋" w:cs="仿宋"/>
                <w:spacing w:val="7"/>
                <w:sz w:val="20"/>
                <w:szCs w:val="20"/>
                <w14:textOutline w14:w="3797" w14:cap="sq" w14:cmpd="sng" w14:algn="ctr">
                  <w14:solidFill>
                    <w14:srgbClr w14:val="000000"/>
                  </w14:solidFill>
                  <w14:prstDash w14:val="solid"/>
                  <w14:bevel/>
                </w14:textOutline>
              </w:rPr>
              <w:t>最后报价调整</w:t>
            </w:r>
          </w:p>
        </w:tc>
        <w:tc>
          <w:tcPr>
            <w:tcW w:w="5851" w:type="dxa"/>
            <w:tcBorders>
              <w:left w:val="single" w:color="000000" w:sz="4" w:space="0"/>
            </w:tcBorders>
          </w:tcPr>
          <w:p w14:paraId="0ED36966">
            <w:pPr>
              <w:spacing w:before="210" w:line="381" w:lineRule="exact"/>
              <w:ind w:left="117"/>
              <w:rPr>
                <w:rFonts w:hint="eastAsia" w:ascii="仿宋" w:hAnsi="仿宋" w:eastAsia="仿宋" w:cs="仿宋"/>
                <w:sz w:val="20"/>
                <w:szCs w:val="20"/>
              </w:rPr>
            </w:pPr>
            <w:r>
              <w:rPr>
                <w:rFonts w:ascii="仿宋" w:hAnsi="仿宋" w:eastAsia="仿宋" w:cs="仿宋"/>
                <w:color w:val="0000FF"/>
                <w:spacing w:val="20"/>
                <w:position w:val="13"/>
                <w:sz w:val="20"/>
                <w:szCs w:val="20"/>
                <w14:textOutline w14:w="3797" w14:cap="sq" w14:cmpd="sng" w14:algn="ctr">
                  <w14:solidFill>
                    <w14:srgbClr w14:val="0000FF"/>
                  </w14:solidFill>
                  <w14:prstDash w14:val="solid"/>
                  <w14:bevel/>
                </w14:textOutline>
              </w:rPr>
              <w:t>本</w:t>
            </w:r>
            <w:r>
              <w:rPr>
                <w:rFonts w:ascii="仿宋" w:hAnsi="仿宋" w:eastAsia="仿宋" w:cs="仿宋"/>
                <w:color w:val="0000FF"/>
                <w:spacing w:val="11"/>
                <w:position w:val="13"/>
                <w:sz w:val="20"/>
                <w:szCs w:val="20"/>
                <w14:textOutline w14:w="3797" w14:cap="sq" w14:cmpd="sng" w14:algn="ctr">
                  <w14:solidFill>
                    <w14:srgbClr w14:val="0000FF"/>
                  </w14:solidFill>
                  <w14:prstDash w14:val="solid"/>
                  <w14:bevel/>
                </w14:textOutline>
              </w:rPr>
              <w:t>项目为专门面向中小微企业采购项目(残疾人福利性单位和</w:t>
            </w:r>
          </w:p>
          <w:p w14:paraId="5F7F1B62">
            <w:pPr>
              <w:spacing w:line="231" w:lineRule="auto"/>
              <w:ind w:left="122"/>
              <w:rPr>
                <w:rFonts w:hint="eastAsia" w:ascii="仿宋" w:hAnsi="仿宋" w:eastAsia="仿宋" w:cs="仿宋"/>
                <w:sz w:val="20"/>
                <w:szCs w:val="20"/>
              </w:rPr>
            </w:pPr>
            <w:r>
              <w:rPr>
                <w:rFonts w:ascii="仿宋" w:hAnsi="仿宋" w:eastAsia="仿宋" w:cs="仿宋"/>
                <w:color w:val="0000FF"/>
                <w:spacing w:val="12"/>
                <w:sz w:val="20"/>
                <w:szCs w:val="20"/>
                <w14:textOutline w14:w="3797" w14:cap="sq" w14:cmpd="sng" w14:algn="ctr">
                  <w14:solidFill>
                    <w14:srgbClr w14:val="0000FF"/>
                  </w14:solidFill>
                  <w14:prstDash w14:val="solid"/>
                  <w14:bevel/>
                </w14:textOutline>
              </w:rPr>
              <w:t>监</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狱企业视同小微企业)</w:t>
            </w:r>
            <w:r>
              <w:rPr>
                <w:rFonts w:ascii="仿宋" w:hAnsi="仿宋" w:eastAsia="仿宋" w:cs="仿宋"/>
                <w:color w:val="0000FF"/>
                <w:spacing w:val="9"/>
                <w:sz w:val="20"/>
                <w:szCs w:val="20"/>
              </w:rPr>
              <w:t xml:space="preserve"> </w:t>
            </w:r>
            <w:r>
              <w:rPr>
                <w:rFonts w:ascii="仿宋" w:hAnsi="仿宋" w:eastAsia="仿宋" w:cs="仿宋"/>
                <w:color w:val="0000FF"/>
                <w:spacing w:val="9"/>
                <w:sz w:val="20"/>
                <w:szCs w:val="20"/>
                <w14:textOutline w14:w="3797" w14:cap="sq" w14:cmpd="sng" w14:algn="ctr">
                  <w14:solidFill>
                    <w14:srgbClr w14:val="0000FF"/>
                  </w14:solidFill>
                  <w14:prstDash w14:val="solid"/>
                  <w14:bevel/>
                </w14:textOutline>
              </w:rPr>
              <w:t>，不另行享受价格扣除及调整。</w:t>
            </w:r>
          </w:p>
        </w:tc>
      </w:tr>
      <w:tr w14:paraId="0F4FE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trPr>
        <w:tc>
          <w:tcPr>
            <w:tcW w:w="1607" w:type="dxa"/>
            <w:tcBorders>
              <w:right w:val="single" w:color="000000" w:sz="4" w:space="0"/>
            </w:tcBorders>
          </w:tcPr>
          <w:p w14:paraId="06515DA0">
            <w:pPr>
              <w:spacing w:line="251" w:lineRule="auto"/>
            </w:pPr>
          </w:p>
          <w:p w14:paraId="7A8172A0">
            <w:pPr>
              <w:spacing w:before="65" w:line="380"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53176A78">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30.5 款</w:t>
            </w:r>
          </w:p>
        </w:tc>
        <w:tc>
          <w:tcPr>
            <w:tcW w:w="1796" w:type="dxa"/>
            <w:tcBorders>
              <w:left w:val="single" w:color="000000" w:sz="4" w:space="0"/>
              <w:right w:val="single" w:color="000000" w:sz="4" w:space="0"/>
            </w:tcBorders>
          </w:tcPr>
          <w:p w14:paraId="445C71A8">
            <w:pPr>
              <w:spacing w:before="126" w:line="231" w:lineRule="auto"/>
              <w:ind w:left="115"/>
              <w:rPr>
                <w:rFonts w:hint="eastAsia" w:ascii="仿宋" w:hAnsi="仿宋" w:eastAsia="仿宋" w:cs="仿宋"/>
                <w:sz w:val="20"/>
                <w:szCs w:val="20"/>
              </w:rPr>
            </w:pPr>
            <w:r>
              <w:rPr>
                <w:rFonts w:ascii="仿宋" w:hAnsi="仿宋" w:eastAsia="仿宋" w:cs="仿宋"/>
                <w:spacing w:val="-8"/>
                <w:sz w:val="20"/>
                <w:szCs w:val="20"/>
              </w:rPr>
              <w:t>技</w:t>
            </w:r>
            <w:r>
              <w:rPr>
                <w:rFonts w:ascii="仿宋" w:hAnsi="仿宋" w:eastAsia="仿宋" w:cs="仿宋"/>
                <w:spacing w:val="-4"/>
                <w:sz w:val="20"/>
                <w:szCs w:val="20"/>
              </w:rPr>
              <w:t>术、商务、价格</w:t>
            </w:r>
          </w:p>
          <w:p w14:paraId="298121BC">
            <w:pPr>
              <w:spacing w:before="131" w:line="231" w:lineRule="auto"/>
              <w:ind w:left="171"/>
              <w:rPr>
                <w:rFonts w:hint="eastAsia" w:ascii="仿宋" w:hAnsi="仿宋" w:eastAsia="仿宋" w:cs="仿宋"/>
                <w:sz w:val="20"/>
                <w:szCs w:val="20"/>
              </w:rPr>
            </w:pPr>
            <w:r>
              <w:rPr>
                <w:rFonts w:ascii="仿宋" w:hAnsi="仿宋" w:eastAsia="仿宋" w:cs="仿宋"/>
                <w:spacing w:val="12"/>
                <w:sz w:val="20"/>
                <w:szCs w:val="20"/>
              </w:rPr>
              <w:t>得</w:t>
            </w:r>
            <w:r>
              <w:rPr>
                <w:rFonts w:ascii="仿宋" w:hAnsi="仿宋" w:eastAsia="仿宋" w:cs="仿宋"/>
                <w:spacing w:val="7"/>
                <w:sz w:val="20"/>
                <w:szCs w:val="20"/>
              </w:rPr>
              <w:t>分或总得分调</w:t>
            </w:r>
          </w:p>
          <w:p w14:paraId="59F7EBC2">
            <w:pPr>
              <w:spacing w:before="128" w:line="239" w:lineRule="auto"/>
              <w:ind w:left="801"/>
              <w:rPr>
                <w:rFonts w:hint="eastAsia" w:ascii="仿宋" w:hAnsi="仿宋" w:eastAsia="仿宋" w:cs="仿宋"/>
                <w:sz w:val="20"/>
                <w:szCs w:val="20"/>
              </w:rPr>
            </w:pPr>
            <w:r>
              <w:rPr>
                <w:rFonts w:ascii="仿宋" w:hAnsi="仿宋" w:eastAsia="仿宋" w:cs="仿宋"/>
                <w:sz w:val="20"/>
                <w:szCs w:val="20"/>
              </w:rPr>
              <w:t>整</w:t>
            </w:r>
          </w:p>
        </w:tc>
        <w:tc>
          <w:tcPr>
            <w:tcW w:w="5851" w:type="dxa"/>
            <w:tcBorders>
              <w:left w:val="single" w:color="000000" w:sz="4" w:space="0"/>
            </w:tcBorders>
          </w:tcPr>
          <w:p w14:paraId="171C4FBD">
            <w:pPr>
              <w:spacing w:line="440" w:lineRule="auto"/>
            </w:pPr>
          </w:p>
          <w:p w14:paraId="342BCC78">
            <w:pPr>
              <w:spacing w:before="65" w:line="231" w:lineRule="auto"/>
              <w:ind w:left="117"/>
              <w:rPr>
                <w:rFonts w:hint="eastAsia"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项目不适用</w:t>
            </w:r>
          </w:p>
        </w:tc>
      </w:tr>
      <w:tr w14:paraId="3A283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trPr>
        <w:tc>
          <w:tcPr>
            <w:tcW w:w="1607" w:type="dxa"/>
            <w:tcBorders>
              <w:right w:val="single" w:color="000000" w:sz="4" w:space="0"/>
            </w:tcBorders>
          </w:tcPr>
          <w:p w14:paraId="06EB7826">
            <w:pPr>
              <w:spacing w:line="252" w:lineRule="auto"/>
            </w:pPr>
          </w:p>
          <w:p w14:paraId="126D059A">
            <w:pPr>
              <w:spacing w:before="65"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7B7C9678">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30.6 款</w:t>
            </w:r>
          </w:p>
        </w:tc>
        <w:tc>
          <w:tcPr>
            <w:tcW w:w="1796" w:type="dxa"/>
            <w:tcBorders>
              <w:left w:val="single" w:color="000000" w:sz="4" w:space="0"/>
              <w:right w:val="single" w:color="000000" w:sz="4" w:space="0"/>
            </w:tcBorders>
          </w:tcPr>
          <w:p w14:paraId="75A57C44">
            <w:pPr>
              <w:spacing w:before="129" w:line="231" w:lineRule="auto"/>
              <w:ind w:left="182"/>
              <w:rPr>
                <w:rFonts w:hint="eastAsia" w:ascii="仿宋" w:hAnsi="仿宋" w:eastAsia="仿宋" w:cs="仿宋"/>
                <w:sz w:val="20"/>
                <w:szCs w:val="20"/>
              </w:rPr>
            </w:pPr>
            <w:r>
              <w:rPr>
                <w:rFonts w:ascii="仿宋" w:hAnsi="仿宋" w:eastAsia="仿宋" w:cs="仿宋"/>
                <w:spacing w:val="6"/>
                <w:sz w:val="20"/>
                <w:szCs w:val="20"/>
              </w:rPr>
              <w:t>多处或部分获得</w:t>
            </w:r>
          </w:p>
          <w:p w14:paraId="689D3483">
            <w:pPr>
              <w:spacing w:before="128" w:line="231" w:lineRule="auto"/>
              <w:ind w:left="171"/>
              <w:rPr>
                <w:rFonts w:hint="eastAsia" w:ascii="仿宋" w:hAnsi="仿宋" w:eastAsia="仿宋" w:cs="仿宋"/>
                <w:sz w:val="20"/>
                <w:szCs w:val="20"/>
              </w:rPr>
            </w:pPr>
            <w:r>
              <w:rPr>
                <w:rFonts w:ascii="仿宋" w:hAnsi="仿宋" w:eastAsia="仿宋" w:cs="仿宋"/>
                <w:spacing w:val="12"/>
                <w:sz w:val="20"/>
                <w:szCs w:val="20"/>
              </w:rPr>
              <w:t>政</w:t>
            </w:r>
            <w:r>
              <w:rPr>
                <w:rFonts w:ascii="仿宋" w:hAnsi="仿宋" w:eastAsia="仿宋" w:cs="仿宋"/>
                <w:spacing w:val="7"/>
                <w:sz w:val="20"/>
                <w:szCs w:val="20"/>
              </w:rPr>
              <w:t>府采购政策优</w:t>
            </w:r>
          </w:p>
          <w:p w14:paraId="71F47083">
            <w:pPr>
              <w:spacing w:before="129" w:line="230" w:lineRule="auto"/>
              <w:ind w:left="288"/>
              <w:rPr>
                <w:rFonts w:hint="eastAsia" w:ascii="仿宋" w:hAnsi="仿宋" w:eastAsia="仿宋" w:cs="仿宋"/>
                <w:sz w:val="20"/>
                <w:szCs w:val="20"/>
              </w:rPr>
            </w:pPr>
            <w:r>
              <w:rPr>
                <w:rFonts w:ascii="仿宋" w:hAnsi="仿宋" w:eastAsia="仿宋" w:cs="仿宋"/>
                <w:spacing w:val="6"/>
                <w:sz w:val="20"/>
                <w:szCs w:val="20"/>
              </w:rPr>
              <w:t>惠</w:t>
            </w:r>
            <w:r>
              <w:rPr>
                <w:rFonts w:ascii="仿宋" w:hAnsi="仿宋" w:eastAsia="仿宋" w:cs="仿宋"/>
                <w:spacing w:val="5"/>
                <w:sz w:val="20"/>
                <w:szCs w:val="20"/>
              </w:rPr>
              <w:t>的计算方法</w:t>
            </w:r>
          </w:p>
        </w:tc>
        <w:tc>
          <w:tcPr>
            <w:tcW w:w="5851" w:type="dxa"/>
            <w:tcBorders>
              <w:left w:val="single" w:color="000000" w:sz="4" w:space="0"/>
            </w:tcBorders>
          </w:tcPr>
          <w:p w14:paraId="498D3325">
            <w:pPr>
              <w:spacing w:line="440" w:lineRule="auto"/>
            </w:pPr>
          </w:p>
          <w:p w14:paraId="48EFFF76">
            <w:pPr>
              <w:spacing w:before="65" w:line="231" w:lineRule="auto"/>
              <w:ind w:left="117"/>
              <w:rPr>
                <w:rFonts w:hint="eastAsia"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项目不适用</w:t>
            </w:r>
          </w:p>
        </w:tc>
      </w:tr>
      <w:tr w14:paraId="0073E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trPr>
        <w:tc>
          <w:tcPr>
            <w:tcW w:w="1607" w:type="dxa"/>
            <w:tcBorders>
              <w:right w:val="single" w:color="000000" w:sz="4" w:space="0"/>
            </w:tcBorders>
          </w:tcPr>
          <w:p w14:paraId="33C81D6A">
            <w:pPr>
              <w:spacing w:line="440" w:lineRule="auto"/>
            </w:pPr>
          </w:p>
          <w:p w14:paraId="1F1D4CEB">
            <w:pPr>
              <w:spacing w:before="65" w:line="231"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31.1 款</w:t>
            </w:r>
          </w:p>
        </w:tc>
        <w:tc>
          <w:tcPr>
            <w:tcW w:w="1796" w:type="dxa"/>
            <w:tcBorders>
              <w:left w:val="single" w:color="000000" w:sz="4" w:space="0"/>
              <w:right w:val="single" w:color="000000" w:sz="4" w:space="0"/>
            </w:tcBorders>
          </w:tcPr>
          <w:p w14:paraId="421C8BF1">
            <w:pPr>
              <w:spacing w:before="129" w:line="229" w:lineRule="auto"/>
              <w:ind w:left="173"/>
              <w:rPr>
                <w:rFonts w:hint="eastAsia" w:ascii="仿宋" w:hAnsi="仿宋" w:eastAsia="仿宋" w:cs="仿宋"/>
                <w:sz w:val="20"/>
                <w:szCs w:val="20"/>
              </w:rPr>
            </w:pPr>
            <w:r>
              <w:rPr>
                <w:rFonts w:ascii="仿宋" w:hAnsi="仿宋" w:eastAsia="仿宋" w:cs="仿宋"/>
                <w:spacing w:val="9"/>
                <w:sz w:val="20"/>
                <w:szCs w:val="20"/>
              </w:rPr>
              <w:t>成</w:t>
            </w:r>
            <w:r>
              <w:rPr>
                <w:rFonts w:ascii="仿宋" w:hAnsi="仿宋" w:eastAsia="仿宋" w:cs="仿宋"/>
                <w:spacing w:val="7"/>
                <w:sz w:val="20"/>
                <w:szCs w:val="20"/>
              </w:rPr>
              <w:t>交候选人并列</w:t>
            </w:r>
          </w:p>
          <w:p w14:paraId="5C317BB5">
            <w:pPr>
              <w:spacing w:before="131" w:line="232" w:lineRule="auto"/>
              <w:ind w:left="182"/>
              <w:rPr>
                <w:rFonts w:hint="eastAsia" w:ascii="仿宋" w:hAnsi="仿宋" w:eastAsia="仿宋" w:cs="仿宋"/>
                <w:sz w:val="20"/>
                <w:szCs w:val="20"/>
              </w:rPr>
            </w:pPr>
            <w:r>
              <w:rPr>
                <w:rFonts w:ascii="仿宋" w:hAnsi="仿宋" w:eastAsia="仿宋" w:cs="仿宋"/>
                <w:spacing w:val="6"/>
                <w:sz w:val="20"/>
                <w:szCs w:val="20"/>
              </w:rPr>
              <w:t>的确定成交供应</w:t>
            </w:r>
          </w:p>
          <w:p w14:paraId="7163C2D1">
            <w:pPr>
              <w:spacing w:before="129" w:line="232" w:lineRule="auto"/>
              <w:ind w:left="492"/>
              <w:rPr>
                <w:rFonts w:hint="eastAsia" w:ascii="仿宋" w:hAnsi="仿宋" w:eastAsia="仿宋" w:cs="仿宋"/>
                <w:sz w:val="20"/>
                <w:szCs w:val="20"/>
              </w:rPr>
            </w:pPr>
            <w:r>
              <w:rPr>
                <w:rFonts w:ascii="仿宋" w:hAnsi="仿宋" w:eastAsia="仿宋" w:cs="仿宋"/>
                <w:spacing w:val="6"/>
                <w:sz w:val="20"/>
                <w:szCs w:val="20"/>
              </w:rPr>
              <w:t>商</w:t>
            </w:r>
            <w:r>
              <w:rPr>
                <w:rFonts w:ascii="仿宋" w:hAnsi="仿宋" w:eastAsia="仿宋" w:cs="仿宋"/>
                <w:spacing w:val="4"/>
                <w:sz w:val="20"/>
                <w:szCs w:val="20"/>
              </w:rPr>
              <w:t>的方式</w:t>
            </w:r>
          </w:p>
        </w:tc>
        <w:tc>
          <w:tcPr>
            <w:tcW w:w="5851" w:type="dxa"/>
            <w:tcBorders>
              <w:left w:val="single" w:color="000000" w:sz="4" w:space="0"/>
            </w:tcBorders>
          </w:tcPr>
          <w:p w14:paraId="1B35B3A1">
            <w:pPr>
              <w:spacing w:before="129" w:line="351" w:lineRule="auto"/>
              <w:ind w:left="120" w:hanging="2"/>
              <w:rPr>
                <w:rFonts w:hint="eastAsia" w:ascii="仿宋" w:hAnsi="仿宋" w:eastAsia="仿宋" w:cs="仿宋"/>
                <w:sz w:val="20"/>
                <w:szCs w:val="20"/>
              </w:rPr>
            </w:pPr>
            <w:r>
              <w:rPr>
                <w:rFonts w:ascii="仿宋" w:hAnsi="仿宋" w:eastAsia="仿宋" w:cs="仿宋"/>
                <w:color w:val="0000FF"/>
                <w:spacing w:val="30"/>
                <w:sz w:val="20"/>
                <w:szCs w:val="20"/>
              </w:rPr>
              <w:t>在</w:t>
            </w:r>
            <w:r>
              <w:rPr>
                <w:rFonts w:ascii="仿宋" w:hAnsi="仿宋" w:eastAsia="仿宋" w:cs="仿宋"/>
                <w:color w:val="0000FF"/>
                <w:spacing w:val="17"/>
                <w:sz w:val="20"/>
                <w:szCs w:val="20"/>
              </w:rPr>
              <w:t>评</w:t>
            </w:r>
            <w:r>
              <w:rPr>
                <w:rFonts w:ascii="仿宋" w:hAnsi="仿宋" w:eastAsia="仿宋" w:cs="仿宋"/>
                <w:color w:val="0000FF"/>
                <w:spacing w:val="15"/>
                <w:sz w:val="20"/>
                <w:szCs w:val="20"/>
              </w:rPr>
              <w:t>标报告确定的成交候选人名单中按顺序确定成交供应商</w:t>
            </w:r>
            <w:r>
              <w:rPr>
                <w:rFonts w:ascii="仿宋" w:hAnsi="仿宋" w:eastAsia="仿宋" w:cs="仿宋"/>
                <w:color w:val="0000FF"/>
                <w:sz w:val="20"/>
                <w:szCs w:val="20"/>
              </w:rPr>
              <w:t xml:space="preserve"> </w:t>
            </w:r>
            <w:r>
              <w:rPr>
                <w:rFonts w:ascii="仿宋" w:hAnsi="仿宋" w:eastAsia="仿宋" w:cs="仿宋"/>
                <w:color w:val="0000FF"/>
                <w:spacing w:val="19"/>
                <w:sz w:val="20"/>
                <w:szCs w:val="20"/>
              </w:rPr>
              <w:t>(</w:t>
            </w:r>
            <w:r>
              <w:rPr>
                <w:rFonts w:ascii="仿宋" w:hAnsi="仿宋" w:eastAsia="仿宋" w:cs="仿宋"/>
                <w:color w:val="0000FF"/>
                <w:spacing w:val="11"/>
                <w:sz w:val="20"/>
                <w:szCs w:val="20"/>
              </w:rPr>
              <w:t>评审得分且最后报价相同的，按技术部分得分由高到低的顺</w:t>
            </w:r>
          </w:p>
          <w:p w14:paraId="7638E9F2">
            <w:pPr>
              <w:spacing w:line="230" w:lineRule="auto"/>
              <w:ind w:left="116"/>
              <w:rPr>
                <w:rFonts w:hint="eastAsia" w:ascii="仿宋" w:hAnsi="仿宋" w:eastAsia="仿宋" w:cs="仿宋"/>
                <w:sz w:val="20"/>
                <w:szCs w:val="20"/>
              </w:rPr>
            </w:pPr>
            <w:r>
              <w:rPr>
                <w:rFonts w:ascii="仿宋" w:hAnsi="仿宋" w:eastAsia="仿宋" w:cs="仿宋"/>
                <w:color w:val="0000FF"/>
                <w:spacing w:val="7"/>
                <w:sz w:val="20"/>
                <w:szCs w:val="20"/>
              </w:rPr>
              <w:t>序</w:t>
            </w:r>
            <w:r>
              <w:rPr>
                <w:rFonts w:ascii="仿宋" w:hAnsi="仿宋" w:eastAsia="仿宋" w:cs="仿宋"/>
                <w:color w:val="0000FF"/>
                <w:spacing w:val="4"/>
                <w:sz w:val="20"/>
                <w:szCs w:val="20"/>
              </w:rPr>
              <w:t>排列) 。</w:t>
            </w:r>
          </w:p>
        </w:tc>
      </w:tr>
      <w:tr w14:paraId="3193E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9254" w:type="dxa"/>
            <w:gridSpan w:val="3"/>
          </w:tcPr>
          <w:p w14:paraId="7A6C8E16">
            <w:pPr>
              <w:spacing w:before="185" w:line="239" w:lineRule="auto"/>
              <w:ind w:left="132"/>
              <w:rPr>
                <w:rFonts w:hint="eastAsia" w:ascii="仿宋" w:hAnsi="仿宋" w:eastAsia="仿宋" w:cs="仿宋"/>
                <w:sz w:val="20"/>
                <w:szCs w:val="20"/>
              </w:rPr>
            </w:pPr>
            <w:r>
              <w:rPr>
                <w:rFonts w:ascii="仿宋" w:hAnsi="仿宋" w:eastAsia="仿宋" w:cs="仿宋"/>
                <w:spacing w:val="18"/>
                <w:sz w:val="20"/>
                <w:szCs w:val="20"/>
                <w14:textOutline w14:w="3797" w14:cap="sq" w14:cmpd="sng" w14:algn="ctr">
                  <w14:solidFill>
                    <w14:srgbClr w14:val="000000"/>
                  </w14:solidFill>
                  <w14:prstDash w14:val="solid"/>
                  <w14:bevel/>
                </w14:textOutline>
              </w:rPr>
              <w:t>六</w:t>
            </w:r>
            <w:r>
              <w:rPr>
                <w:rFonts w:ascii="仿宋" w:hAnsi="仿宋" w:eastAsia="仿宋" w:cs="仿宋"/>
                <w:spacing w:val="10"/>
                <w:sz w:val="20"/>
                <w:szCs w:val="20"/>
                <w14:textOutline w14:w="3797" w14:cap="sq" w14:cmpd="sng" w14:algn="ctr">
                  <w14:solidFill>
                    <w14:srgbClr w14:val="000000"/>
                  </w14:solidFill>
                  <w14:prstDash w14:val="solid"/>
                  <w14:bevel/>
                </w14:textOutline>
              </w:rPr>
              <w:t>、</w:t>
            </w:r>
            <w:r>
              <w:rPr>
                <w:rFonts w:ascii="仿宋" w:hAnsi="仿宋" w:eastAsia="仿宋" w:cs="仿宋"/>
                <w:spacing w:val="9"/>
                <w:sz w:val="20"/>
                <w:szCs w:val="20"/>
                <w14:textOutline w14:w="3797" w14:cap="sq" w14:cmpd="sng" w14:algn="ctr">
                  <w14:solidFill>
                    <w14:srgbClr w14:val="000000"/>
                  </w14:solidFill>
                  <w14:prstDash w14:val="solid"/>
                  <w14:bevel/>
                </w14:textOutline>
              </w:rPr>
              <w:t>成交结果信息公布与授予合同</w:t>
            </w:r>
          </w:p>
        </w:tc>
      </w:tr>
      <w:tr w14:paraId="30976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607" w:type="dxa"/>
            <w:vMerge w:val="restart"/>
            <w:tcBorders>
              <w:bottom w:val="nil"/>
              <w:right w:val="single" w:color="000000" w:sz="4" w:space="0"/>
            </w:tcBorders>
          </w:tcPr>
          <w:p w14:paraId="116D9479">
            <w:pPr>
              <w:spacing w:line="275" w:lineRule="auto"/>
            </w:pPr>
          </w:p>
          <w:p w14:paraId="33E5A173">
            <w:pPr>
              <w:spacing w:line="276" w:lineRule="auto"/>
            </w:pPr>
          </w:p>
          <w:p w14:paraId="0B6F9B29">
            <w:pPr>
              <w:spacing w:line="276" w:lineRule="auto"/>
            </w:pPr>
          </w:p>
          <w:p w14:paraId="53A03A54">
            <w:pPr>
              <w:spacing w:before="65"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44EA7877">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36.1 款</w:t>
            </w:r>
          </w:p>
        </w:tc>
        <w:tc>
          <w:tcPr>
            <w:tcW w:w="1796" w:type="dxa"/>
            <w:tcBorders>
              <w:left w:val="single" w:color="000000" w:sz="4" w:space="0"/>
              <w:right w:val="single" w:color="000000" w:sz="4" w:space="0"/>
            </w:tcBorders>
          </w:tcPr>
          <w:p w14:paraId="721C3FCC">
            <w:pPr>
              <w:spacing w:before="129" w:line="382" w:lineRule="exact"/>
              <w:ind w:left="172"/>
              <w:rPr>
                <w:rFonts w:hint="eastAsia" w:ascii="仿宋" w:hAnsi="仿宋" w:eastAsia="仿宋" w:cs="仿宋"/>
                <w:sz w:val="20"/>
                <w:szCs w:val="20"/>
              </w:rPr>
            </w:pPr>
            <w:r>
              <w:rPr>
                <w:rFonts w:ascii="仿宋" w:hAnsi="仿宋" w:eastAsia="仿宋" w:cs="仿宋"/>
                <w:spacing w:val="10"/>
                <w:position w:val="13"/>
                <w:sz w:val="20"/>
                <w:szCs w:val="20"/>
              </w:rPr>
              <w:t>财</w:t>
            </w:r>
            <w:r>
              <w:rPr>
                <w:rFonts w:ascii="仿宋" w:hAnsi="仿宋" w:eastAsia="仿宋" w:cs="仿宋"/>
                <w:spacing w:val="7"/>
                <w:position w:val="13"/>
                <w:sz w:val="20"/>
                <w:szCs w:val="20"/>
              </w:rPr>
              <w:t>政部门指定的</w:t>
            </w:r>
          </w:p>
          <w:p w14:paraId="40C87BC1">
            <w:pPr>
              <w:spacing w:line="229" w:lineRule="auto"/>
              <w:ind w:left="695"/>
              <w:rPr>
                <w:rFonts w:hint="eastAsia" w:ascii="仿宋" w:hAnsi="仿宋" w:eastAsia="仿宋" w:cs="仿宋"/>
                <w:sz w:val="20"/>
                <w:szCs w:val="20"/>
              </w:rPr>
            </w:pPr>
            <w:r>
              <w:rPr>
                <w:rFonts w:ascii="仿宋" w:hAnsi="仿宋" w:eastAsia="仿宋" w:cs="仿宋"/>
                <w:spacing w:val="2"/>
                <w:sz w:val="20"/>
                <w:szCs w:val="20"/>
              </w:rPr>
              <w:t>媒体</w:t>
            </w:r>
          </w:p>
        </w:tc>
        <w:tc>
          <w:tcPr>
            <w:tcW w:w="5851" w:type="dxa"/>
            <w:tcBorders>
              <w:left w:val="single" w:color="000000" w:sz="4" w:space="0"/>
            </w:tcBorders>
          </w:tcPr>
          <w:p w14:paraId="664084AF">
            <w:pPr>
              <w:spacing w:before="129" w:line="382" w:lineRule="exact"/>
              <w:ind w:left="116"/>
              <w:rPr>
                <w:rFonts w:hint="eastAsia" w:ascii="仿宋" w:hAnsi="仿宋" w:eastAsia="仿宋" w:cs="仿宋"/>
                <w:sz w:val="20"/>
                <w:szCs w:val="20"/>
              </w:rPr>
            </w:pPr>
            <w:r>
              <w:rPr>
                <w:rFonts w:ascii="仿宋" w:hAnsi="仿宋" w:eastAsia="仿宋" w:cs="仿宋"/>
                <w:spacing w:val="14"/>
                <w:position w:val="13"/>
                <w:sz w:val="20"/>
                <w:szCs w:val="20"/>
              </w:rPr>
              <w:t>《</w:t>
            </w:r>
            <w:r>
              <w:rPr>
                <w:rFonts w:ascii="仿宋" w:hAnsi="仿宋" w:eastAsia="仿宋" w:cs="仿宋"/>
                <w:spacing w:val="7"/>
                <w:position w:val="13"/>
                <w:sz w:val="20"/>
                <w:szCs w:val="20"/>
              </w:rPr>
              <w:t>中国湖南政府采购网》</w:t>
            </w:r>
          </w:p>
          <w:p w14:paraId="542F2B27">
            <w:pPr>
              <w:spacing w:line="223" w:lineRule="auto"/>
              <w:ind w:left="107"/>
              <w:rPr>
                <w:rFonts w:hint="eastAsia" w:ascii="仿宋" w:hAnsi="仿宋" w:eastAsia="仿宋" w:cs="仿宋"/>
                <w:sz w:val="20"/>
                <w:szCs w:val="20"/>
              </w:rPr>
            </w:pPr>
            <w:r>
              <w:fldChar w:fldCharType="begin"/>
            </w:r>
            <w:r>
              <w:instrText xml:space="preserve"> HYPERLINK "http://www.ccgp-hunan.gov.cn" </w:instrText>
            </w:r>
            <w:r>
              <w:fldChar w:fldCharType="separate"/>
            </w:r>
            <w:r>
              <w:rPr>
                <w:rFonts w:ascii="仿宋" w:hAnsi="仿宋" w:eastAsia="仿宋" w:cs="仿宋"/>
                <w:sz w:val="20"/>
                <w:szCs w:val="20"/>
              </w:rPr>
              <w:t>http</w:t>
            </w:r>
            <w:r>
              <w:rPr>
                <w:rFonts w:ascii="仿宋" w:hAnsi="仿宋" w:eastAsia="仿宋" w:cs="仿宋"/>
                <w:spacing w:val="22"/>
                <w:sz w:val="20"/>
                <w:szCs w:val="20"/>
              </w:rPr>
              <w:t>:</w:t>
            </w:r>
            <w:r>
              <w:rPr>
                <w:rFonts w:ascii="仿宋" w:hAnsi="仿宋" w:eastAsia="仿宋" w:cs="仿宋"/>
                <w:spacing w:val="19"/>
                <w:sz w:val="20"/>
                <w:szCs w:val="20"/>
              </w:rPr>
              <w:t>//</w:t>
            </w:r>
            <w:r>
              <w:rPr>
                <w:rFonts w:ascii="仿宋" w:hAnsi="仿宋" w:eastAsia="仿宋" w:cs="仿宋"/>
                <w:sz w:val="20"/>
                <w:szCs w:val="20"/>
              </w:rPr>
              <w:t>www</w:t>
            </w:r>
            <w:r>
              <w:rPr>
                <w:rFonts w:ascii="仿宋" w:hAnsi="仿宋" w:eastAsia="仿宋" w:cs="仿宋"/>
                <w:spacing w:val="19"/>
                <w:sz w:val="20"/>
                <w:szCs w:val="20"/>
              </w:rPr>
              <w:t>.</w:t>
            </w:r>
            <w:r>
              <w:rPr>
                <w:rFonts w:ascii="仿宋" w:hAnsi="仿宋" w:eastAsia="仿宋" w:cs="仿宋"/>
                <w:sz w:val="20"/>
                <w:szCs w:val="20"/>
              </w:rPr>
              <w:t>ccgp</w:t>
            </w:r>
            <w:r>
              <w:rPr>
                <w:rFonts w:ascii="仿宋" w:hAnsi="仿宋" w:eastAsia="仿宋" w:cs="仿宋"/>
                <w:spacing w:val="19"/>
                <w:sz w:val="20"/>
                <w:szCs w:val="20"/>
              </w:rPr>
              <w:t>-</w:t>
            </w:r>
            <w:r>
              <w:rPr>
                <w:rFonts w:ascii="仿宋" w:hAnsi="仿宋" w:eastAsia="仿宋" w:cs="仿宋"/>
                <w:sz w:val="20"/>
                <w:szCs w:val="20"/>
              </w:rPr>
              <w:t>hunan</w:t>
            </w:r>
            <w:r>
              <w:rPr>
                <w:rFonts w:ascii="仿宋" w:hAnsi="仿宋" w:eastAsia="仿宋" w:cs="仿宋"/>
                <w:spacing w:val="19"/>
                <w:sz w:val="20"/>
                <w:szCs w:val="20"/>
              </w:rPr>
              <w:t>.</w:t>
            </w:r>
            <w:r>
              <w:rPr>
                <w:rFonts w:ascii="仿宋" w:hAnsi="仿宋" w:eastAsia="仿宋" w:cs="仿宋"/>
                <w:sz w:val="20"/>
                <w:szCs w:val="20"/>
              </w:rPr>
              <w:t>gov</w:t>
            </w:r>
            <w:r>
              <w:rPr>
                <w:rFonts w:ascii="仿宋" w:hAnsi="仿宋" w:eastAsia="仿宋" w:cs="仿宋"/>
                <w:spacing w:val="19"/>
                <w:sz w:val="20"/>
                <w:szCs w:val="20"/>
              </w:rPr>
              <w:t>.</w:t>
            </w:r>
            <w:r>
              <w:rPr>
                <w:rFonts w:ascii="仿宋" w:hAnsi="仿宋" w:eastAsia="仿宋" w:cs="仿宋"/>
                <w:sz w:val="20"/>
                <w:szCs w:val="20"/>
              </w:rPr>
              <w:t>cn</w:t>
            </w:r>
            <w:r>
              <w:rPr>
                <w:rFonts w:ascii="仿宋" w:hAnsi="仿宋" w:eastAsia="仿宋" w:cs="仿宋"/>
                <w:sz w:val="20"/>
                <w:szCs w:val="20"/>
              </w:rPr>
              <w:fldChar w:fldCharType="end"/>
            </w:r>
          </w:p>
        </w:tc>
      </w:tr>
      <w:tr w14:paraId="3F93C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9" w:hRule="atLeast"/>
        </w:trPr>
        <w:tc>
          <w:tcPr>
            <w:tcW w:w="1607" w:type="dxa"/>
            <w:vMerge w:val="continue"/>
            <w:tcBorders>
              <w:top w:val="nil"/>
              <w:right w:val="single" w:color="000000" w:sz="4" w:space="0"/>
            </w:tcBorders>
          </w:tcPr>
          <w:p w14:paraId="3A83EEF3"/>
        </w:tc>
        <w:tc>
          <w:tcPr>
            <w:tcW w:w="1796" w:type="dxa"/>
            <w:tcBorders>
              <w:left w:val="single" w:color="000000" w:sz="4" w:space="0"/>
              <w:right w:val="single" w:color="000000" w:sz="4" w:space="0"/>
            </w:tcBorders>
          </w:tcPr>
          <w:p w14:paraId="7272A163">
            <w:pPr>
              <w:spacing w:line="315" w:lineRule="auto"/>
            </w:pPr>
          </w:p>
          <w:p w14:paraId="32A64D40">
            <w:pPr>
              <w:spacing w:line="316" w:lineRule="auto"/>
            </w:pPr>
          </w:p>
          <w:p w14:paraId="30EE5483">
            <w:pPr>
              <w:spacing w:before="65" w:line="229" w:lineRule="auto"/>
              <w:ind w:left="275"/>
              <w:rPr>
                <w:rFonts w:hint="eastAsia" w:ascii="仿宋" w:hAnsi="仿宋" w:eastAsia="仿宋" w:cs="仿宋"/>
                <w:sz w:val="20"/>
                <w:szCs w:val="20"/>
              </w:rPr>
            </w:pPr>
            <w:r>
              <w:rPr>
                <w:rFonts w:ascii="仿宋" w:hAnsi="仿宋" w:eastAsia="仿宋" w:cs="仿宋"/>
                <w:spacing w:val="8"/>
                <w:sz w:val="20"/>
                <w:szCs w:val="20"/>
              </w:rPr>
              <w:t>信</w:t>
            </w:r>
            <w:r>
              <w:rPr>
                <w:rFonts w:ascii="仿宋" w:hAnsi="仿宋" w:eastAsia="仿宋" w:cs="仿宋"/>
                <w:spacing w:val="7"/>
                <w:sz w:val="20"/>
                <w:szCs w:val="20"/>
              </w:rPr>
              <w:t>息发布媒体</w:t>
            </w:r>
          </w:p>
        </w:tc>
        <w:tc>
          <w:tcPr>
            <w:tcW w:w="5851" w:type="dxa"/>
            <w:tcBorders>
              <w:left w:val="single" w:color="000000" w:sz="4" w:space="0"/>
            </w:tcBorders>
          </w:tcPr>
          <w:p w14:paraId="422CEB46">
            <w:pPr>
              <w:spacing w:before="129" w:line="231" w:lineRule="auto"/>
              <w:ind w:left="116"/>
              <w:rPr>
                <w:rFonts w:hint="eastAsia" w:ascii="仿宋" w:hAnsi="仿宋" w:eastAsia="仿宋" w:cs="仿宋"/>
                <w:sz w:val="20"/>
                <w:szCs w:val="20"/>
              </w:rPr>
            </w:pPr>
            <w:r>
              <w:rPr>
                <w:rFonts w:ascii="仿宋" w:hAnsi="仿宋" w:eastAsia="仿宋" w:cs="仿宋"/>
                <w:spacing w:val="14"/>
                <w:sz w:val="20"/>
                <w:szCs w:val="20"/>
              </w:rPr>
              <w:t>《</w:t>
            </w:r>
            <w:r>
              <w:rPr>
                <w:rFonts w:ascii="仿宋" w:hAnsi="仿宋" w:eastAsia="仿宋" w:cs="仿宋"/>
                <w:spacing w:val="7"/>
                <w:sz w:val="20"/>
                <w:szCs w:val="20"/>
              </w:rPr>
              <w:t>中国湖南政府采购网》</w:t>
            </w:r>
          </w:p>
          <w:p w14:paraId="504AB36C">
            <w:pPr>
              <w:spacing w:before="131" w:line="379" w:lineRule="exact"/>
              <w:ind w:left="121"/>
              <w:rPr>
                <w:rFonts w:hint="eastAsia" w:ascii="仿宋" w:hAnsi="仿宋" w:eastAsia="仿宋" w:cs="仿宋"/>
                <w:sz w:val="20"/>
                <w:szCs w:val="20"/>
              </w:rPr>
            </w:pPr>
            <w:r>
              <w:rPr>
                <w:rFonts w:ascii="仿宋" w:hAnsi="仿宋" w:eastAsia="仿宋" w:cs="仿宋"/>
                <w:spacing w:val="31"/>
                <w:position w:val="13"/>
                <w:sz w:val="20"/>
                <w:szCs w:val="20"/>
              </w:rPr>
              <w:t>(</w:t>
            </w:r>
            <w:r>
              <w:fldChar w:fldCharType="begin"/>
            </w:r>
            <w:r>
              <w:instrText xml:space="preserve"> HYPERLINK "http://www.ccgp-hunan.gov.cn" </w:instrText>
            </w:r>
            <w:r>
              <w:fldChar w:fldCharType="separate"/>
            </w:r>
            <w:r>
              <w:rPr>
                <w:rFonts w:ascii="仿宋" w:hAnsi="仿宋" w:eastAsia="仿宋" w:cs="仿宋"/>
                <w:position w:val="13"/>
                <w:sz w:val="20"/>
                <w:szCs w:val="20"/>
              </w:rPr>
              <w:t>http</w:t>
            </w:r>
            <w:r>
              <w:rPr>
                <w:rFonts w:ascii="仿宋" w:hAnsi="仿宋" w:eastAsia="仿宋" w:cs="仿宋"/>
                <w:spacing w:val="25"/>
                <w:position w:val="13"/>
                <w:sz w:val="20"/>
                <w:szCs w:val="20"/>
              </w:rPr>
              <w:t>://</w:t>
            </w:r>
            <w:r>
              <w:rPr>
                <w:rFonts w:ascii="仿宋" w:hAnsi="仿宋" w:eastAsia="仿宋" w:cs="仿宋"/>
                <w:position w:val="13"/>
                <w:sz w:val="20"/>
                <w:szCs w:val="20"/>
              </w:rPr>
              <w:t>www</w:t>
            </w:r>
            <w:r>
              <w:rPr>
                <w:rFonts w:ascii="仿宋" w:hAnsi="仿宋" w:eastAsia="仿宋" w:cs="仿宋"/>
                <w:spacing w:val="25"/>
                <w:position w:val="13"/>
                <w:sz w:val="20"/>
                <w:szCs w:val="20"/>
              </w:rPr>
              <w:t>.</w:t>
            </w:r>
            <w:r>
              <w:rPr>
                <w:rFonts w:ascii="仿宋" w:hAnsi="仿宋" w:eastAsia="仿宋" w:cs="仿宋"/>
                <w:position w:val="13"/>
                <w:sz w:val="20"/>
                <w:szCs w:val="20"/>
              </w:rPr>
              <w:t>ccgp</w:t>
            </w:r>
            <w:r>
              <w:rPr>
                <w:rFonts w:ascii="仿宋" w:hAnsi="仿宋" w:eastAsia="仿宋" w:cs="仿宋"/>
                <w:spacing w:val="25"/>
                <w:position w:val="13"/>
                <w:sz w:val="20"/>
                <w:szCs w:val="20"/>
              </w:rPr>
              <w:t>-</w:t>
            </w:r>
            <w:r>
              <w:rPr>
                <w:rFonts w:ascii="仿宋" w:hAnsi="仿宋" w:eastAsia="仿宋" w:cs="仿宋"/>
                <w:position w:val="13"/>
                <w:sz w:val="20"/>
                <w:szCs w:val="20"/>
              </w:rPr>
              <w:t>hunan</w:t>
            </w:r>
            <w:r>
              <w:rPr>
                <w:rFonts w:ascii="仿宋" w:hAnsi="仿宋" w:eastAsia="仿宋" w:cs="仿宋"/>
                <w:spacing w:val="25"/>
                <w:position w:val="13"/>
                <w:sz w:val="20"/>
                <w:szCs w:val="20"/>
              </w:rPr>
              <w:t>.</w:t>
            </w:r>
            <w:r>
              <w:rPr>
                <w:rFonts w:ascii="仿宋" w:hAnsi="仿宋" w:eastAsia="仿宋" w:cs="仿宋"/>
                <w:position w:val="13"/>
                <w:sz w:val="20"/>
                <w:szCs w:val="20"/>
              </w:rPr>
              <w:t>gov</w:t>
            </w:r>
            <w:r>
              <w:rPr>
                <w:rFonts w:ascii="仿宋" w:hAnsi="仿宋" w:eastAsia="仿宋" w:cs="仿宋"/>
                <w:spacing w:val="25"/>
                <w:position w:val="13"/>
                <w:sz w:val="20"/>
                <w:szCs w:val="20"/>
              </w:rPr>
              <w:t>.</w:t>
            </w:r>
            <w:r>
              <w:rPr>
                <w:rFonts w:ascii="仿宋" w:hAnsi="仿宋" w:eastAsia="仿宋" w:cs="仿宋"/>
                <w:position w:val="13"/>
                <w:sz w:val="20"/>
                <w:szCs w:val="20"/>
              </w:rPr>
              <w:t>cn</w:t>
            </w:r>
            <w:r>
              <w:rPr>
                <w:rFonts w:ascii="仿宋" w:hAnsi="仿宋" w:eastAsia="仿宋" w:cs="仿宋"/>
                <w:position w:val="13"/>
                <w:sz w:val="20"/>
                <w:szCs w:val="20"/>
              </w:rPr>
              <w:fldChar w:fldCharType="end"/>
            </w:r>
            <w:r>
              <w:rPr>
                <w:rFonts w:ascii="仿宋" w:hAnsi="仿宋" w:eastAsia="仿宋" w:cs="仿宋"/>
                <w:spacing w:val="25"/>
                <w:position w:val="13"/>
                <w:sz w:val="20"/>
                <w:szCs w:val="20"/>
              </w:rPr>
              <w:t>)</w:t>
            </w:r>
          </w:p>
          <w:p w14:paraId="5CD20BA7">
            <w:pPr>
              <w:spacing w:line="230" w:lineRule="auto"/>
              <w:ind w:left="116"/>
              <w:rPr>
                <w:rFonts w:hint="eastAsia" w:ascii="仿宋" w:hAnsi="仿宋" w:eastAsia="仿宋" w:cs="仿宋"/>
                <w:sz w:val="20"/>
                <w:szCs w:val="20"/>
              </w:rPr>
            </w:pPr>
            <w:r>
              <w:rPr>
                <w:rFonts w:ascii="仿宋" w:hAnsi="仿宋" w:eastAsia="仿宋" w:cs="仿宋"/>
                <w:spacing w:val="14"/>
                <w:sz w:val="20"/>
                <w:szCs w:val="20"/>
              </w:rPr>
              <w:t>《</w:t>
            </w:r>
            <w:r>
              <w:rPr>
                <w:rFonts w:ascii="仿宋" w:hAnsi="仿宋" w:eastAsia="仿宋" w:cs="仿宋"/>
                <w:spacing w:val="7"/>
                <w:sz w:val="20"/>
                <w:szCs w:val="20"/>
              </w:rPr>
              <w:t>湘西公共资源交易网》</w:t>
            </w:r>
          </w:p>
          <w:p w14:paraId="0115E235">
            <w:pPr>
              <w:spacing w:before="128" w:line="224" w:lineRule="auto"/>
              <w:ind w:left="121"/>
              <w:rPr>
                <w:rFonts w:hint="eastAsia" w:ascii="仿宋" w:hAnsi="仿宋" w:eastAsia="仿宋" w:cs="仿宋"/>
                <w:sz w:val="20"/>
                <w:szCs w:val="20"/>
              </w:rPr>
            </w:pPr>
            <w:r>
              <w:rPr>
                <w:rFonts w:ascii="仿宋" w:hAnsi="仿宋" w:eastAsia="仿宋" w:cs="仿宋"/>
                <w:spacing w:val="29"/>
                <w:sz w:val="20"/>
                <w:szCs w:val="20"/>
              </w:rPr>
              <w:t>(</w:t>
            </w:r>
            <w:r>
              <w:fldChar w:fldCharType="begin"/>
            </w:r>
            <w:r>
              <w:instrText xml:space="preserve"> HYPERLINK "http://ggzyjy.xxz.gov.cn" </w:instrText>
            </w:r>
            <w:r>
              <w:fldChar w:fldCharType="separate"/>
            </w:r>
            <w:r>
              <w:rPr>
                <w:rFonts w:ascii="仿宋" w:hAnsi="仿宋" w:eastAsia="仿宋" w:cs="仿宋"/>
                <w:sz w:val="20"/>
                <w:szCs w:val="20"/>
              </w:rPr>
              <w:t>http</w:t>
            </w:r>
            <w:r>
              <w:rPr>
                <w:rFonts w:ascii="仿宋" w:hAnsi="仿宋" w:eastAsia="仿宋" w:cs="仿宋"/>
                <w:spacing w:val="26"/>
                <w:sz w:val="20"/>
                <w:szCs w:val="20"/>
              </w:rPr>
              <w:t>://</w:t>
            </w:r>
            <w:r>
              <w:rPr>
                <w:rFonts w:ascii="仿宋" w:hAnsi="仿宋" w:eastAsia="仿宋" w:cs="仿宋"/>
                <w:sz w:val="20"/>
                <w:szCs w:val="20"/>
              </w:rPr>
              <w:t>ggzyjy</w:t>
            </w:r>
            <w:r>
              <w:rPr>
                <w:rFonts w:ascii="仿宋" w:hAnsi="仿宋" w:eastAsia="仿宋" w:cs="仿宋"/>
                <w:spacing w:val="26"/>
                <w:sz w:val="20"/>
                <w:szCs w:val="20"/>
              </w:rPr>
              <w:t>.</w:t>
            </w:r>
            <w:r>
              <w:rPr>
                <w:rFonts w:ascii="仿宋" w:hAnsi="仿宋" w:eastAsia="仿宋" w:cs="仿宋"/>
                <w:sz w:val="20"/>
                <w:szCs w:val="20"/>
              </w:rPr>
              <w:t>xxz</w:t>
            </w:r>
            <w:r>
              <w:rPr>
                <w:rFonts w:ascii="仿宋" w:hAnsi="仿宋" w:eastAsia="仿宋" w:cs="仿宋"/>
                <w:spacing w:val="26"/>
                <w:sz w:val="20"/>
                <w:szCs w:val="20"/>
              </w:rPr>
              <w:t>.</w:t>
            </w:r>
            <w:r>
              <w:rPr>
                <w:rFonts w:ascii="仿宋" w:hAnsi="仿宋" w:eastAsia="仿宋" w:cs="仿宋"/>
                <w:sz w:val="20"/>
                <w:szCs w:val="20"/>
              </w:rPr>
              <w:t>gov</w:t>
            </w:r>
            <w:r>
              <w:rPr>
                <w:rFonts w:ascii="仿宋" w:hAnsi="仿宋" w:eastAsia="仿宋" w:cs="仿宋"/>
                <w:spacing w:val="26"/>
                <w:sz w:val="20"/>
                <w:szCs w:val="20"/>
              </w:rPr>
              <w:t>.</w:t>
            </w:r>
            <w:r>
              <w:rPr>
                <w:rFonts w:ascii="仿宋" w:hAnsi="仿宋" w:eastAsia="仿宋" w:cs="仿宋"/>
                <w:sz w:val="20"/>
                <w:szCs w:val="20"/>
              </w:rPr>
              <w:t>cn</w:t>
            </w:r>
            <w:r>
              <w:rPr>
                <w:rFonts w:ascii="仿宋" w:hAnsi="仿宋" w:eastAsia="仿宋" w:cs="仿宋"/>
                <w:sz w:val="20"/>
                <w:szCs w:val="20"/>
              </w:rPr>
              <w:fldChar w:fldCharType="end"/>
            </w:r>
            <w:r>
              <w:rPr>
                <w:rFonts w:ascii="仿宋" w:hAnsi="仿宋" w:eastAsia="仿宋" w:cs="仿宋"/>
                <w:spacing w:val="26"/>
                <w:sz w:val="20"/>
                <w:szCs w:val="20"/>
              </w:rPr>
              <w:t>)</w:t>
            </w:r>
          </w:p>
        </w:tc>
      </w:tr>
      <w:tr w14:paraId="57741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0" w:hRule="atLeast"/>
        </w:trPr>
        <w:tc>
          <w:tcPr>
            <w:tcW w:w="1607" w:type="dxa"/>
            <w:tcBorders>
              <w:right w:val="single" w:color="000000" w:sz="4" w:space="0"/>
            </w:tcBorders>
          </w:tcPr>
          <w:p w14:paraId="23E8E803">
            <w:pPr>
              <w:spacing w:line="254" w:lineRule="auto"/>
            </w:pPr>
          </w:p>
          <w:p w14:paraId="39197BE7">
            <w:pPr>
              <w:spacing w:before="65"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21B32B54">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38.3 款</w:t>
            </w:r>
          </w:p>
        </w:tc>
        <w:tc>
          <w:tcPr>
            <w:tcW w:w="1796" w:type="dxa"/>
            <w:tcBorders>
              <w:left w:val="single" w:color="000000" w:sz="4" w:space="0"/>
              <w:right w:val="single" w:color="000000" w:sz="4" w:space="0"/>
            </w:tcBorders>
          </w:tcPr>
          <w:p w14:paraId="71920A42">
            <w:pPr>
              <w:spacing w:line="443" w:lineRule="auto"/>
            </w:pPr>
          </w:p>
          <w:p w14:paraId="0AA07087">
            <w:pPr>
              <w:spacing w:before="65" w:line="229" w:lineRule="auto"/>
              <w:ind w:left="488"/>
              <w:rPr>
                <w:rFonts w:hint="eastAsia" w:ascii="仿宋" w:hAnsi="仿宋" w:eastAsia="仿宋" w:cs="仿宋"/>
                <w:sz w:val="20"/>
                <w:szCs w:val="20"/>
              </w:rPr>
            </w:pPr>
            <w:r>
              <w:rPr>
                <w:rFonts w:ascii="仿宋" w:hAnsi="仿宋" w:eastAsia="仿宋" w:cs="仿宋"/>
                <w:spacing w:val="6"/>
                <w:sz w:val="20"/>
                <w:szCs w:val="20"/>
                <w14:textOutline w14:w="3797" w14:cap="sq" w14:cmpd="sng" w14:algn="ctr">
                  <w14:solidFill>
                    <w14:srgbClr w14:val="000000"/>
                  </w14:solidFill>
                  <w14:prstDash w14:val="solid"/>
                  <w14:bevel/>
                </w14:textOutline>
              </w:rPr>
              <w:t>履约担保</w:t>
            </w:r>
          </w:p>
        </w:tc>
        <w:tc>
          <w:tcPr>
            <w:tcW w:w="5851" w:type="dxa"/>
            <w:tcBorders>
              <w:left w:val="single" w:color="000000" w:sz="4" w:space="0"/>
            </w:tcBorders>
          </w:tcPr>
          <w:p w14:paraId="4809A9E8">
            <w:pPr>
              <w:spacing w:before="131" w:line="231" w:lineRule="auto"/>
              <w:ind w:left="132"/>
              <w:rPr>
                <w:rFonts w:hint="eastAsia" w:ascii="仿宋" w:hAnsi="仿宋" w:eastAsia="仿宋" w:cs="仿宋"/>
                <w:sz w:val="20"/>
                <w:szCs w:val="20"/>
              </w:rPr>
            </w:pPr>
            <w:r>
              <w:rPr>
                <w:rFonts w:ascii="仿宋" w:hAnsi="仿宋" w:eastAsia="仿宋" w:cs="仿宋"/>
                <w:color w:val="0000FF"/>
                <w:spacing w:val="5"/>
                <w:sz w:val="20"/>
                <w:szCs w:val="20"/>
              </w:rPr>
              <w:t>■</w:t>
            </w:r>
            <w:r>
              <w:rPr>
                <w:rFonts w:ascii="仿宋" w:hAnsi="仿宋" w:eastAsia="仿宋" w:cs="仿宋"/>
                <w:color w:val="0000FF"/>
                <w:spacing w:val="5"/>
                <w:sz w:val="20"/>
                <w:szCs w:val="20"/>
                <w14:textOutline w14:w="3797" w14:cap="sq" w14:cmpd="sng" w14:algn="ctr">
                  <w14:solidFill>
                    <w14:srgbClr w14:val="0000FF"/>
                  </w14:solidFill>
                  <w14:prstDash w14:val="solid"/>
                  <w14:bevel/>
                </w14:textOutline>
              </w:rPr>
              <w:t>不要求提供</w:t>
            </w:r>
          </w:p>
          <w:p w14:paraId="35C81255">
            <w:pPr>
              <w:spacing w:before="128" w:line="291" w:lineRule="auto"/>
              <w:ind w:left="129" w:firstLine="3"/>
              <w:rPr>
                <w:rFonts w:hint="eastAsia" w:ascii="仿宋" w:hAnsi="仿宋" w:eastAsia="仿宋" w:cs="仿宋"/>
                <w:sz w:val="20"/>
                <w:szCs w:val="20"/>
              </w:rPr>
            </w:pPr>
            <w:r>
              <w:rPr>
                <w:rFonts w:ascii="仿宋" w:hAnsi="仿宋" w:eastAsia="仿宋" w:cs="仿宋"/>
                <w:color w:val="0000FF"/>
                <w:spacing w:val="12"/>
                <w:sz w:val="20"/>
                <w:szCs w:val="20"/>
                <w14:textOutline w14:w="3797" w14:cap="sq" w14:cmpd="sng" w14:algn="ctr">
                  <w14:solidFill>
                    <w14:srgbClr w14:val="0000FF"/>
                  </w14:solidFill>
                  <w14:prstDash w14:val="solid"/>
                  <w14:bevel/>
                </w14:textOutline>
              </w:rPr>
              <w:t>□</w:t>
            </w:r>
            <w:r>
              <w:rPr>
                <w:rFonts w:ascii="仿宋" w:hAnsi="仿宋" w:eastAsia="仿宋" w:cs="仿宋"/>
                <w:color w:val="0000FF"/>
                <w:spacing w:val="12"/>
                <w:sz w:val="20"/>
                <w:szCs w:val="20"/>
              </w:rPr>
              <w:t>要求</w:t>
            </w:r>
            <w:r>
              <w:rPr>
                <w:rFonts w:ascii="仿宋" w:hAnsi="仿宋" w:eastAsia="仿宋" w:cs="仿宋"/>
                <w:color w:val="0000FF"/>
                <w:spacing w:val="9"/>
                <w:sz w:val="20"/>
                <w:szCs w:val="20"/>
              </w:rPr>
              <w:t>提</w:t>
            </w:r>
            <w:r>
              <w:rPr>
                <w:rFonts w:ascii="仿宋" w:hAnsi="仿宋" w:eastAsia="仿宋" w:cs="仿宋"/>
                <w:color w:val="0000FF"/>
                <w:spacing w:val="6"/>
                <w:sz w:val="20"/>
                <w:szCs w:val="20"/>
              </w:rPr>
              <w:t>供，在合同签订前以银行保函形式提交成交金额</w:t>
            </w:r>
            <w:r>
              <w:rPr>
                <w:rFonts w:ascii="仿宋" w:hAnsi="仿宋" w:eastAsia="仿宋" w:cs="仿宋"/>
                <w:color w:val="0000FF"/>
                <w:spacing w:val="6"/>
                <w:sz w:val="20"/>
                <w:szCs w:val="20"/>
                <w:u w:val="single"/>
              </w:rPr>
              <w:t xml:space="preserve"> / </w:t>
            </w:r>
            <w:r>
              <w:rPr>
                <w:rFonts w:ascii="仿宋" w:hAnsi="仿宋" w:eastAsia="仿宋" w:cs="仿宋"/>
                <w:color w:val="0000FF"/>
                <w:spacing w:val="6"/>
                <w:sz w:val="20"/>
                <w:szCs w:val="20"/>
              </w:rPr>
              <w:t>%</w:t>
            </w:r>
            <w:r>
              <w:rPr>
                <w:rFonts w:ascii="仿宋" w:hAnsi="仿宋" w:eastAsia="仿宋" w:cs="仿宋"/>
                <w:color w:val="0000FF"/>
                <w:sz w:val="20"/>
                <w:szCs w:val="20"/>
              </w:rPr>
              <w:t xml:space="preserve"> </w:t>
            </w:r>
            <w:r>
              <w:rPr>
                <w:rFonts w:ascii="仿宋" w:hAnsi="仿宋" w:eastAsia="仿宋" w:cs="仿宋"/>
                <w:color w:val="0000FF"/>
                <w:spacing w:val="4"/>
                <w:sz w:val="20"/>
                <w:szCs w:val="20"/>
              </w:rPr>
              <w:t>的履约担保</w:t>
            </w:r>
            <w:r>
              <w:rPr>
                <w:rFonts w:ascii="仿宋" w:hAnsi="仿宋" w:eastAsia="仿宋" w:cs="仿宋"/>
                <w:color w:val="0000FF"/>
                <w:spacing w:val="2"/>
                <w:sz w:val="20"/>
                <w:szCs w:val="20"/>
              </w:rPr>
              <w:t>。</w:t>
            </w:r>
          </w:p>
        </w:tc>
      </w:tr>
      <w:tr w14:paraId="49961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9254" w:type="dxa"/>
            <w:gridSpan w:val="3"/>
          </w:tcPr>
          <w:p w14:paraId="1B23DB05">
            <w:pPr>
              <w:spacing w:before="196" w:line="242" w:lineRule="auto"/>
              <w:ind w:left="135"/>
              <w:rPr>
                <w:rFonts w:hint="eastAsia" w:ascii="仿宋" w:hAnsi="仿宋" w:eastAsia="仿宋" w:cs="仿宋"/>
                <w:sz w:val="20"/>
                <w:szCs w:val="20"/>
              </w:rPr>
            </w:pPr>
            <w:r>
              <w:rPr>
                <w:rFonts w:ascii="仿宋" w:hAnsi="仿宋" w:eastAsia="仿宋" w:cs="仿宋"/>
                <w:spacing w:val="9"/>
                <w:sz w:val="20"/>
                <w:szCs w:val="20"/>
                <w14:textOutline w14:w="3797" w14:cap="sq" w14:cmpd="sng" w14:algn="ctr">
                  <w14:solidFill>
                    <w14:srgbClr w14:val="000000"/>
                  </w14:solidFill>
                  <w14:prstDash w14:val="solid"/>
                  <w14:bevel/>
                </w14:textOutline>
              </w:rPr>
              <w:t>七</w:t>
            </w:r>
            <w:r>
              <w:rPr>
                <w:rFonts w:ascii="仿宋" w:hAnsi="仿宋" w:eastAsia="仿宋" w:cs="仿宋"/>
                <w:spacing w:val="7"/>
                <w:sz w:val="20"/>
                <w:szCs w:val="20"/>
                <w14:textOutline w14:w="3797" w14:cap="sq" w14:cmpd="sng" w14:algn="ctr">
                  <w14:solidFill>
                    <w14:srgbClr w14:val="000000"/>
                  </w14:solidFill>
                  <w14:prstDash w14:val="solid"/>
                  <w14:bevel/>
                </w14:textOutline>
              </w:rPr>
              <w:t>、其他规定</w:t>
            </w:r>
          </w:p>
        </w:tc>
      </w:tr>
      <w:tr w14:paraId="5FC29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607" w:type="dxa"/>
            <w:tcBorders>
              <w:right w:val="single" w:color="000000" w:sz="4" w:space="0"/>
            </w:tcBorders>
          </w:tcPr>
          <w:p w14:paraId="1ECB1BEA">
            <w:pPr>
              <w:spacing w:before="131" w:line="379"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70FAAAB5">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40.1 款</w:t>
            </w:r>
          </w:p>
        </w:tc>
        <w:tc>
          <w:tcPr>
            <w:tcW w:w="1796" w:type="dxa"/>
            <w:tcBorders>
              <w:left w:val="single" w:color="000000" w:sz="4" w:space="0"/>
              <w:right w:val="single" w:color="000000" w:sz="4" w:space="0"/>
            </w:tcBorders>
          </w:tcPr>
          <w:p w14:paraId="5B73E5A0">
            <w:pPr>
              <w:spacing w:line="254" w:lineRule="auto"/>
            </w:pPr>
          </w:p>
          <w:p w14:paraId="083D1F58">
            <w:pPr>
              <w:spacing w:before="65" w:line="231" w:lineRule="auto"/>
              <w:ind w:left="169"/>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采</w:t>
            </w:r>
            <w:r>
              <w:rPr>
                <w:rFonts w:ascii="仿宋" w:hAnsi="仿宋" w:eastAsia="仿宋" w:cs="仿宋"/>
                <w:spacing w:val="8"/>
                <w:sz w:val="20"/>
                <w:szCs w:val="20"/>
                <w14:textOutline w14:w="3797" w14:cap="sq" w14:cmpd="sng" w14:algn="ctr">
                  <w14:solidFill>
                    <w14:srgbClr w14:val="000000"/>
                  </w14:solidFill>
                  <w14:prstDash w14:val="solid"/>
                  <w14:bevel/>
                </w14:textOutline>
              </w:rPr>
              <w:t>购代理服务费</w:t>
            </w:r>
          </w:p>
        </w:tc>
        <w:tc>
          <w:tcPr>
            <w:tcW w:w="5851" w:type="dxa"/>
            <w:tcBorders>
              <w:left w:val="single" w:color="000000" w:sz="4" w:space="0"/>
            </w:tcBorders>
          </w:tcPr>
          <w:p w14:paraId="02826753">
            <w:pPr>
              <w:numPr>
                <w:ilvl w:val="0"/>
                <w:numId w:val="1"/>
              </w:numPr>
              <w:spacing w:before="65" w:line="231" w:lineRule="auto"/>
              <w:ind w:left="118"/>
              <w:rPr>
                <w:rFonts w:hint="eastAsia" w:ascii="仿宋" w:hAnsi="仿宋" w:eastAsia="仿宋" w:cs="仿宋"/>
                <w:color w:val="0000FF"/>
                <w:spacing w:val="9"/>
                <w:sz w:val="20"/>
                <w:szCs w:val="20"/>
                <w14:textOutline w14:w="3797" w14:cap="sq" w14:cmpd="sng" w14:algn="ctr">
                  <w14:solidFill>
                    <w14:srgbClr w14:val="0000FF"/>
                  </w14:solidFill>
                  <w14:prstDash w14:val="solid"/>
                  <w14:bevel/>
                </w14:textOutline>
              </w:rPr>
            </w:pPr>
            <w:r>
              <w:rPr>
                <w:rFonts w:hint="eastAsia" w:ascii="仿宋" w:hAnsi="仿宋" w:eastAsia="仿宋" w:cs="仿宋"/>
                <w:color w:val="0000FF"/>
                <w:spacing w:val="9"/>
                <w:sz w:val="20"/>
                <w:szCs w:val="20"/>
                <w:lang w:val="en-US" w:eastAsia="zh-CN"/>
                <w14:textOutline w14:w="3797" w14:cap="sq" w14:cmpd="sng" w14:algn="ctr">
                  <w14:solidFill>
                    <w14:srgbClr w14:val="0000FF"/>
                  </w14:solidFill>
                  <w14:prstDash w14:val="solid"/>
                  <w14:bevel/>
                </w14:textOutline>
              </w:rPr>
              <w:t>参照湘招协[2015]6号文件收费标准规定收取代理服务费</w:t>
            </w:r>
            <w:r>
              <w:rPr>
                <w:rFonts w:hint="eastAsia" w:ascii="仿宋" w:hAnsi="仿宋" w:eastAsia="仿宋" w:cs="仿宋"/>
                <w:color w:val="0000FF"/>
                <w:spacing w:val="9"/>
                <w:sz w:val="20"/>
                <w:szCs w:val="20"/>
                <w14:textOutline w14:w="3797" w14:cap="sq" w14:cmpd="sng" w14:algn="ctr">
                  <w14:solidFill>
                    <w14:srgbClr w14:val="0000FF"/>
                  </w14:solidFill>
                  <w14:prstDash w14:val="solid"/>
                  <w14:bevel/>
                </w14:textOutline>
              </w:rPr>
              <w:t xml:space="preserve"> ¥：</w:t>
            </w:r>
            <w:r>
              <w:rPr>
                <w:rFonts w:hint="eastAsia" w:ascii="仿宋" w:hAnsi="仿宋" w:eastAsia="仿宋" w:cs="仿宋"/>
                <w:color w:val="0000FF"/>
                <w:spacing w:val="9"/>
                <w:sz w:val="20"/>
                <w:szCs w:val="20"/>
                <w:lang w:val="en-US" w:eastAsia="zh-CN"/>
                <w14:textOutline w14:w="3797" w14:cap="sq" w14:cmpd="sng" w14:algn="ctr">
                  <w14:solidFill>
                    <w14:srgbClr w14:val="0000FF"/>
                  </w14:solidFill>
                  <w14:prstDash w14:val="solid"/>
                  <w14:bevel/>
                </w14:textOutline>
              </w:rPr>
              <w:t>13000</w:t>
            </w:r>
            <w:r>
              <w:rPr>
                <w:rFonts w:hint="eastAsia" w:ascii="仿宋" w:hAnsi="仿宋" w:eastAsia="仿宋" w:cs="仿宋"/>
                <w:color w:val="0000FF"/>
                <w:spacing w:val="9"/>
                <w:sz w:val="20"/>
                <w:szCs w:val="20"/>
                <w14:textOutline w14:w="3797" w14:cap="sq" w14:cmpd="sng" w14:algn="ctr">
                  <w14:solidFill>
                    <w14:srgbClr w14:val="0000FF"/>
                  </w14:solidFill>
                  <w14:prstDash w14:val="solid"/>
                  <w14:bevel/>
                </w14:textOutline>
              </w:rPr>
              <w:t>元。</w:t>
            </w:r>
          </w:p>
          <w:p w14:paraId="1BB0E848">
            <w:pPr>
              <w:numPr>
                <w:ilvl w:val="0"/>
                <w:numId w:val="1"/>
              </w:numPr>
              <w:spacing w:before="65" w:line="231" w:lineRule="auto"/>
              <w:ind w:left="118"/>
              <w:rPr>
                <w:rFonts w:hint="eastAsia" w:ascii="仿宋" w:hAnsi="仿宋" w:eastAsia="仿宋" w:cs="仿宋"/>
                <w:color w:val="0000FF"/>
                <w:spacing w:val="9"/>
                <w:sz w:val="20"/>
                <w:szCs w:val="20"/>
                <w14:textOutline w14:w="3797" w14:cap="sq" w14:cmpd="sng" w14:algn="ctr">
                  <w14:solidFill>
                    <w14:srgbClr w14:val="0000FF"/>
                  </w14:solidFill>
                  <w14:prstDash w14:val="solid"/>
                  <w14:bevel/>
                </w14:textOutline>
              </w:rPr>
            </w:pPr>
            <w:r>
              <w:rPr>
                <w:rFonts w:hint="eastAsia" w:ascii="仿宋" w:hAnsi="仿宋" w:eastAsia="仿宋" w:cs="仿宋"/>
                <w:color w:val="0000FF"/>
                <w:spacing w:val="9"/>
                <w:sz w:val="20"/>
                <w:szCs w:val="20"/>
                <w14:textOutline w14:w="3797" w14:cap="sq" w14:cmpd="sng" w14:algn="ctr">
                  <w14:solidFill>
                    <w14:srgbClr w14:val="0000FF"/>
                  </w14:solidFill>
                  <w14:prstDash w14:val="solid"/>
                  <w14:bevel/>
                </w14:textOutline>
              </w:rPr>
              <w:t>如出现多次开标情形（非因代理机构原因），须另付相应专家评审费用。</w:t>
            </w:r>
          </w:p>
        </w:tc>
      </w:tr>
      <w:tr w14:paraId="75408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8" w:hRule="atLeast"/>
        </w:trPr>
        <w:tc>
          <w:tcPr>
            <w:tcW w:w="1607" w:type="dxa"/>
            <w:tcBorders>
              <w:right w:val="single" w:color="000000" w:sz="4" w:space="0"/>
            </w:tcBorders>
          </w:tcPr>
          <w:p w14:paraId="46ACDF3D">
            <w:pPr>
              <w:spacing w:line="277" w:lineRule="auto"/>
            </w:pPr>
          </w:p>
          <w:p w14:paraId="70FD07BD">
            <w:pPr>
              <w:spacing w:line="277" w:lineRule="auto"/>
            </w:pPr>
          </w:p>
          <w:p w14:paraId="361EE309">
            <w:pPr>
              <w:spacing w:line="277" w:lineRule="auto"/>
            </w:pPr>
          </w:p>
          <w:p w14:paraId="59F89008">
            <w:pPr>
              <w:spacing w:line="278" w:lineRule="auto"/>
            </w:pPr>
          </w:p>
          <w:p w14:paraId="2FBA72DA">
            <w:pPr>
              <w:spacing w:line="278" w:lineRule="auto"/>
            </w:pPr>
          </w:p>
          <w:p w14:paraId="1ED4D6E9">
            <w:pPr>
              <w:spacing w:before="65" w:line="380"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66456795">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41.1 款</w:t>
            </w:r>
          </w:p>
        </w:tc>
        <w:tc>
          <w:tcPr>
            <w:tcW w:w="1796" w:type="dxa"/>
            <w:tcBorders>
              <w:left w:val="single" w:color="000000" w:sz="4" w:space="0"/>
              <w:right w:val="single" w:color="000000" w:sz="4" w:space="0"/>
            </w:tcBorders>
          </w:tcPr>
          <w:p w14:paraId="0FA3AF26">
            <w:pPr>
              <w:spacing w:line="262" w:lineRule="auto"/>
            </w:pPr>
          </w:p>
          <w:p w14:paraId="15830D7D">
            <w:pPr>
              <w:spacing w:line="262" w:lineRule="auto"/>
            </w:pPr>
          </w:p>
          <w:p w14:paraId="5FA92F3A">
            <w:pPr>
              <w:spacing w:line="263" w:lineRule="auto"/>
            </w:pPr>
          </w:p>
          <w:p w14:paraId="7885B476">
            <w:pPr>
              <w:spacing w:line="263" w:lineRule="auto"/>
            </w:pPr>
          </w:p>
          <w:p w14:paraId="3C68FE64">
            <w:pPr>
              <w:spacing w:line="263" w:lineRule="auto"/>
            </w:pPr>
          </w:p>
          <w:p w14:paraId="22F40EFB">
            <w:pPr>
              <w:spacing w:line="263" w:lineRule="auto"/>
            </w:pPr>
          </w:p>
          <w:p w14:paraId="07EF860F">
            <w:pPr>
              <w:spacing w:before="65" w:line="230" w:lineRule="auto"/>
              <w:ind w:left="486"/>
              <w:rPr>
                <w:rFonts w:hint="eastAsia" w:ascii="仿宋" w:hAnsi="仿宋" w:eastAsia="仿宋" w:cs="仿宋"/>
                <w:sz w:val="20"/>
                <w:szCs w:val="20"/>
              </w:rPr>
            </w:pPr>
            <w:r>
              <w:rPr>
                <w:rFonts w:ascii="仿宋" w:hAnsi="仿宋" w:eastAsia="仿宋" w:cs="仿宋"/>
                <w:spacing w:val="7"/>
                <w:sz w:val="20"/>
                <w:szCs w:val="20"/>
              </w:rPr>
              <w:t>其</w:t>
            </w:r>
            <w:r>
              <w:rPr>
                <w:rFonts w:ascii="仿宋" w:hAnsi="仿宋" w:eastAsia="仿宋" w:cs="仿宋"/>
                <w:spacing w:val="5"/>
                <w:sz w:val="20"/>
                <w:szCs w:val="20"/>
              </w:rPr>
              <w:t>他规定</w:t>
            </w:r>
          </w:p>
        </w:tc>
        <w:tc>
          <w:tcPr>
            <w:tcW w:w="5851" w:type="dxa"/>
            <w:tcBorders>
              <w:left w:val="single" w:color="000000" w:sz="4" w:space="0"/>
            </w:tcBorders>
          </w:tcPr>
          <w:p w14:paraId="0AF69CE2">
            <w:pPr>
              <w:spacing w:before="129" w:line="334" w:lineRule="auto"/>
              <w:ind w:left="99" w:firstLine="26"/>
              <w:rPr>
                <w:rFonts w:hint="eastAsia" w:ascii="仿宋" w:hAnsi="仿宋" w:eastAsia="仿宋" w:cs="仿宋"/>
                <w:sz w:val="20"/>
                <w:szCs w:val="20"/>
              </w:rPr>
            </w:pPr>
            <w:r>
              <w:rPr>
                <w:rFonts w:ascii="仿宋" w:hAnsi="仿宋" w:eastAsia="仿宋" w:cs="仿宋"/>
                <w:spacing w:val="14"/>
                <w:sz w:val="20"/>
                <w:szCs w:val="20"/>
                <w14:textOutline w14:w="3797" w14:cap="sq" w14:cmpd="sng" w14:algn="ctr">
                  <w14:solidFill>
                    <w14:srgbClr w14:val="000000"/>
                  </w14:solidFill>
                  <w14:prstDash w14:val="solid"/>
                  <w14:bevel/>
                </w14:textOutline>
              </w:rPr>
              <w:t>1</w:t>
            </w:r>
            <w:r>
              <w:rPr>
                <w:rFonts w:ascii="仿宋" w:hAnsi="仿宋" w:eastAsia="仿宋" w:cs="仿宋"/>
                <w:spacing w:val="11"/>
                <w:sz w:val="20"/>
                <w:szCs w:val="20"/>
                <w14:textOutline w14:w="3797" w14:cap="sq" w14:cmpd="sng" w14:algn="ctr">
                  <w14:solidFill>
                    <w14:srgbClr w14:val="000000"/>
                  </w14:solidFill>
                  <w14:prstDash w14:val="solid"/>
                  <w14:bevel/>
                </w14:textOutline>
              </w:rPr>
              <w:t>、本项目实行电子交易，参与投标均须使用</w:t>
            </w:r>
            <w:r>
              <w:rPr>
                <w:rFonts w:ascii="仿宋" w:hAnsi="仿宋" w:eastAsia="仿宋" w:cs="仿宋"/>
                <w:spacing w:val="11"/>
                <w:sz w:val="20"/>
                <w:szCs w:val="20"/>
              </w:rPr>
              <w:t xml:space="preserve"> </w:t>
            </w:r>
            <w:r>
              <w:rPr>
                <w:rFonts w:ascii="仿宋" w:hAnsi="仿宋" w:eastAsia="仿宋" w:cs="仿宋"/>
                <w:sz w:val="20"/>
                <w:szCs w:val="20"/>
                <w14:textOutline w14:w="3797" w14:cap="sq" w14:cmpd="sng" w14:algn="ctr">
                  <w14:solidFill>
                    <w14:srgbClr w14:val="000000"/>
                  </w14:solidFill>
                  <w14:prstDash w14:val="solid"/>
                  <w14:bevel/>
                </w14:textOutline>
              </w:rPr>
              <w:t>CA</w:t>
            </w:r>
            <w:r>
              <w:rPr>
                <w:rFonts w:ascii="仿宋" w:hAnsi="仿宋" w:eastAsia="仿宋" w:cs="仿宋"/>
                <w:spacing w:val="11"/>
                <w:sz w:val="20"/>
                <w:szCs w:val="20"/>
              </w:rPr>
              <w:t xml:space="preserve"> </w:t>
            </w:r>
            <w:r>
              <w:rPr>
                <w:rFonts w:ascii="仿宋" w:hAnsi="仿宋" w:eastAsia="仿宋" w:cs="仿宋"/>
                <w:spacing w:val="11"/>
                <w:sz w:val="20"/>
                <w:szCs w:val="20"/>
                <w14:textOutline w14:w="3797" w14:cap="sq" w14:cmpd="sng" w14:algn="ctr">
                  <w14:solidFill>
                    <w14:srgbClr w14:val="000000"/>
                  </w14:solidFill>
                  <w14:prstDash w14:val="solid"/>
                  <w14:bevel/>
                </w14:textOutline>
              </w:rPr>
              <w:t>数字证书登</w:t>
            </w:r>
            <w:r>
              <w:rPr>
                <w:rFonts w:ascii="仿宋" w:hAnsi="仿宋" w:eastAsia="仿宋" w:cs="仿宋"/>
                <w:sz w:val="20"/>
                <w:szCs w:val="20"/>
              </w:rPr>
              <w:t xml:space="preserve"> </w:t>
            </w:r>
            <w:r>
              <w:rPr>
                <w:rFonts w:ascii="仿宋" w:hAnsi="仿宋" w:eastAsia="仿宋" w:cs="仿宋"/>
                <w:spacing w:val="16"/>
                <w:sz w:val="20"/>
                <w:szCs w:val="20"/>
                <w14:textOutline w14:w="3797" w14:cap="sq" w14:cmpd="sng" w14:algn="ctr">
                  <w14:solidFill>
                    <w14:srgbClr w14:val="000000"/>
                  </w14:solidFill>
                  <w14:prstDash w14:val="solid"/>
                  <w14:bevel/>
                </w14:textOutline>
              </w:rPr>
              <w:t>陆</w:t>
            </w:r>
            <w:r>
              <w:rPr>
                <w:rFonts w:ascii="仿宋" w:hAnsi="仿宋" w:eastAsia="仿宋" w:cs="仿宋"/>
                <w:spacing w:val="8"/>
                <w:sz w:val="20"/>
                <w:szCs w:val="20"/>
                <w14:textOutline w14:w="3797" w14:cap="sq" w14:cmpd="sng" w14:algn="ctr">
                  <w14:solidFill>
                    <w14:srgbClr w14:val="000000"/>
                  </w14:solidFill>
                  <w14:prstDash w14:val="solid"/>
                  <w14:bevel/>
                </w14:textOutline>
              </w:rPr>
              <w:t>进行操作。投标人参与本项目的投标事宜，须至少办理投标</w:t>
            </w:r>
            <w:r>
              <w:rPr>
                <w:rFonts w:ascii="仿宋" w:hAnsi="仿宋" w:eastAsia="仿宋" w:cs="仿宋"/>
                <w:sz w:val="20"/>
                <w:szCs w:val="20"/>
              </w:rPr>
              <w:t xml:space="preserve"> </w:t>
            </w:r>
            <w:r>
              <w:rPr>
                <w:rFonts w:ascii="仿宋" w:hAnsi="仿宋" w:eastAsia="仿宋" w:cs="仿宋"/>
                <w:spacing w:val="14"/>
                <w:sz w:val="20"/>
                <w:szCs w:val="20"/>
                <w14:textOutline w14:w="3797" w14:cap="sq" w14:cmpd="sng" w14:algn="ctr">
                  <w14:solidFill>
                    <w14:srgbClr w14:val="000000"/>
                  </w14:solidFill>
                  <w14:prstDash w14:val="solid"/>
                  <w14:bevel/>
                </w14:textOutline>
              </w:rPr>
              <w:t>单位数</w:t>
            </w:r>
            <w:r>
              <w:rPr>
                <w:rFonts w:ascii="仿宋" w:hAnsi="仿宋" w:eastAsia="仿宋" w:cs="仿宋"/>
                <w:spacing w:val="7"/>
                <w:sz w:val="20"/>
                <w:szCs w:val="20"/>
                <w14:textOutline w14:w="3797" w14:cap="sq" w14:cmpd="sng" w14:algn="ctr">
                  <w14:solidFill>
                    <w14:srgbClr w14:val="000000"/>
                  </w14:solidFill>
                  <w14:prstDash w14:val="solid"/>
                  <w14:bevel/>
                </w14:textOutline>
              </w:rPr>
              <w:t>字证书</w:t>
            </w:r>
            <w:r>
              <w:rPr>
                <w:rFonts w:ascii="仿宋" w:hAnsi="仿宋" w:eastAsia="仿宋" w:cs="仿宋"/>
                <w:spacing w:val="7"/>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(含电子印章)</w:t>
            </w:r>
            <w:r>
              <w:rPr>
                <w:rFonts w:ascii="仿宋" w:hAnsi="仿宋" w:eastAsia="仿宋" w:cs="仿宋"/>
                <w:spacing w:val="7"/>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。投标时，必须使用对应投标单</w:t>
            </w:r>
            <w:r>
              <w:rPr>
                <w:rFonts w:ascii="仿宋" w:hAnsi="仿宋" w:eastAsia="仿宋" w:cs="仿宋"/>
                <w:sz w:val="20"/>
                <w:szCs w:val="20"/>
              </w:rPr>
              <w:t xml:space="preserve"> </w:t>
            </w:r>
            <w:r>
              <w:rPr>
                <w:rFonts w:ascii="仿宋" w:hAnsi="仿宋" w:eastAsia="仿宋" w:cs="仿宋"/>
                <w:spacing w:val="16"/>
                <w:sz w:val="20"/>
                <w:szCs w:val="20"/>
                <w14:textOutline w14:w="3797" w14:cap="sq" w14:cmpd="sng" w14:algn="ctr">
                  <w14:solidFill>
                    <w14:srgbClr w14:val="000000"/>
                  </w14:solidFill>
                  <w14:prstDash w14:val="solid"/>
                  <w14:bevel/>
                </w14:textOutline>
              </w:rPr>
              <w:t>位</w:t>
            </w:r>
            <w:r>
              <w:rPr>
                <w:rFonts w:ascii="仿宋" w:hAnsi="仿宋" w:eastAsia="仿宋" w:cs="仿宋"/>
                <w:spacing w:val="8"/>
                <w:sz w:val="20"/>
                <w:szCs w:val="20"/>
                <w14:textOutline w14:w="3797" w14:cap="sq" w14:cmpd="sng" w14:algn="ctr">
                  <w14:solidFill>
                    <w14:srgbClr w14:val="000000"/>
                  </w14:solidFill>
                  <w14:prstDash w14:val="solid"/>
                  <w14:bevel/>
                </w14:textOutline>
              </w:rPr>
              <w:t>的</w:t>
            </w:r>
            <w:r>
              <w:rPr>
                <w:rFonts w:ascii="仿宋" w:hAnsi="仿宋" w:eastAsia="仿宋" w:cs="仿宋"/>
                <w:spacing w:val="8"/>
                <w:sz w:val="20"/>
                <w:szCs w:val="20"/>
              </w:rPr>
              <w:t xml:space="preserve"> </w:t>
            </w:r>
            <w:r>
              <w:rPr>
                <w:rFonts w:ascii="仿宋" w:hAnsi="仿宋" w:eastAsia="仿宋" w:cs="仿宋"/>
                <w:sz w:val="20"/>
                <w:szCs w:val="20"/>
                <w14:textOutline w14:w="3797" w14:cap="sq" w14:cmpd="sng" w14:algn="ctr">
                  <w14:solidFill>
                    <w14:srgbClr w14:val="000000"/>
                  </w14:solidFill>
                  <w14:prstDash w14:val="solid"/>
                  <w14:bevel/>
                </w14:textOutline>
              </w:rPr>
              <w:t>CA</w:t>
            </w:r>
            <w:r>
              <w:rPr>
                <w:rFonts w:ascii="仿宋" w:hAnsi="仿宋" w:eastAsia="仿宋" w:cs="仿宋"/>
                <w:spacing w:val="8"/>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数字证书进行投标参与及投标文件制作。具体办理流</w:t>
            </w:r>
            <w:r>
              <w:rPr>
                <w:rFonts w:ascii="仿宋" w:hAnsi="仿宋" w:eastAsia="仿宋" w:cs="仿宋"/>
                <w:sz w:val="20"/>
                <w:szCs w:val="20"/>
              </w:rPr>
              <w:t xml:space="preserve"> </w:t>
            </w:r>
            <w:r>
              <w:rPr>
                <w:rFonts w:ascii="仿宋" w:hAnsi="仿宋" w:eastAsia="仿宋" w:cs="仿宋"/>
                <w:spacing w:val="18"/>
                <w:sz w:val="20"/>
                <w:szCs w:val="20"/>
                <w14:textOutline w14:w="3797" w14:cap="sq" w14:cmpd="sng" w14:algn="ctr">
                  <w14:solidFill>
                    <w14:srgbClr w14:val="000000"/>
                  </w14:solidFill>
                  <w14:prstDash w14:val="solid"/>
                  <w14:bevel/>
                </w14:textOutline>
              </w:rPr>
              <w:t>程</w:t>
            </w:r>
            <w:r>
              <w:rPr>
                <w:rFonts w:ascii="仿宋" w:hAnsi="仿宋" w:eastAsia="仿宋" w:cs="仿宋"/>
                <w:spacing w:val="13"/>
                <w:sz w:val="20"/>
                <w:szCs w:val="20"/>
                <w14:textOutline w14:w="3797" w14:cap="sq" w14:cmpd="sng" w14:algn="ctr">
                  <w14:solidFill>
                    <w14:srgbClr w14:val="000000"/>
                  </w14:solidFill>
                  <w14:prstDash w14:val="solid"/>
                  <w14:bevel/>
                </w14:textOutline>
              </w:rPr>
              <w:t>详</w:t>
            </w:r>
            <w:r>
              <w:rPr>
                <w:rFonts w:ascii="仿宋" w:hAnsi="仿宋" w:eastAsia="仿宋" w:cs="仿宋"/>
                <w:spacing w:val="9"/>
                <w:sz w:val="20"/>
                <w:szCs w:val="20"/>
                <w14:textOutline w14:w="3797" w14:cap="sq" w14:cmpd="sng" w14:algn="ctr">
                  <w14:solidFill>
                    <w14:srgbClr w14:val="000000"/>
                  </w14:solidFill>
                  <w14:prstDash w14:val="solid"/>
                  <w14:bevel/>
                </w14:textOutline>
              </w:rPr>
              <w:t>见《湘西公共资源交易网》(</w:t>
            </w:r>
            <w:r>
              <w:rPr>
                <w:rFonts w:ascii="仿宋" w:hAnsi="仿宋" w:eastAsia="仿宋" w:cs="仿宋"/>
                <w:sz w:val="20"/>
                <w:szCs w:val="20"/>
                <w14:textOutline w14:w="3797" w14:cap="sq" w14:cmpd="sng" w14:algn="ctr">
                  <w14:solidFill>
                    <w14:srgbClr w14:val="000000"/>
                  </w14:solidFill>
                  <w14:prstDash w14:val="solid"/>
                  <w14:bevel/>
                </w14:textOutline>
              </w:rPr>
              <w:t>http</w:t>
            </w:r>
            <w:r>
              <w:rPr>
                <w:rFonts w:ascii="仿宋" w:hAnsi="仿宋" w:eastAsia="仿宋" w:cs="仿宋"/>
                <w:spacing w:val="9"/>
                <w:sz w:val="20"/>
                <w:szCs w:val="20"/>
                <w14:textOutline w14:w="3797" w14:cap="sq" w14:cmpd="sng" w14:algn="ctr">
                  <w14:solidFill>
                    <w14:srgbClr w14:val="000000"/>
                  </w14:solidFill>
                  <w14:prstDash w14:val="solid"/>
                  <w14:bevel/>
                </w14:textOutline>
              </w:rPr>
              <w:t>://</w:t>
            </w:r>
            <w:r>
              <w:rPr>
                <w:rFonts w:ascii="仿宋" w:hAnsi="仿宋" w:eastAsia="仿宋" w:cs="仿宋"/>
                <w:sz w:val="20"/>
                <w:szCs w:val="20"/>
                <w14:textOutline w14:w="3797" w14:cap="sq" w14:cmpd="sng" w14:algn="ctr">
                  <w14:solidFill>
                    <w14:srgbClr w14:val="000000"/>
                  </w14:solidFill>
                  <w14:prstDash w14:val="solid"/>
                  <w14:bevel/>
                </w14:textOutline>
              </w:rPr>
              <w:t>ggzyjy</w:t>
            </w:r>
            <w:r>
              <w:rPr>
                <w:rFonts w:ascii="仿宋" w:hAnsi="仿宋" w:eastAsia="仿宋" w:cs="仿宋"/>
                <w:spacing w:val="9"/>
                <w:sz w:val="20"/>
                <w:szCs w:val="20"/>
                <w14:textOutline w14:w="3797" w14:cap="sq" w14:cmpd="sng" w14:algn="ctr">
                  <w14:solidFill>
                    <w14:srgbClr w14:val="000000"/>
                  </w14:solidFill>
                  <w14:prstDash w14:val="solid"/>
                  <w14:bevel/>
                </w14:textOutline>
              </w:rPr>
              <w:t>.</w:t>
            </w:r>
            <w:r>
              <w:rPr>
                <w:rFonts w:ascii="仿宋" w:hAnsi="仿宋" w:eastAsia="仿宋" w:cs="仿宋"/>
                <w:sz w:val="20"/>
                <w:szCs w:val="20"/>
                <w14:textOutline w14:w="3797" w14:cap="sq" w14:cmpd="sng" w14:algn="ctr">
                  <w14:solidFill>
                    <w14:srgbClr w14:val="000000"/>
                  </w14:solidFill>
                  <w14:prstDash w14:val="solid"/>
                  <w14:bevel/>
                </w14:textOutline>
              </w:rPr>
              <w:t>xxz</w:t>
            </w:r>
            <w:r>
              <w:rPr>
                <w:rFonts w:ascii="仿宋" w:hAnsi="仿宋" w:eastAsia="仿宋" w:cs="仿宋"/>
                <w:spacing w:val="9"/>
                <w:sz w:val="20"/>
                <w:szCs w:val="20"/>
                <w14:textOutline w14:w="3797" w14:cap="sq" w14:cmpd="sng" w14:algn="ctr">
                  <w14:solidFill>
                    <w14:srgbClr w14:val="000000"/>
                  </w14:solidFill>
                  <w14:prstDash w14:val="solid"/>
                  <w14:bevel/>
                </w14:textOutline>
              </w:rPr>
              <w:t>.</w:t>
            </w:r>
            <w:r>
              <w:rPr>
                <w:rFonts w:ascii="仿宋" w:hAnsi="仿宋" w:eastAsia="仿宋" w:cs="仿宋"/>
                <w:sz w:val="20"/>
                <w:szCs w:val="20"/>
                <w14:textOutline w14:w="3797" w14:cap="sq" w14:cmpd="sng" w14:algn="ctr">
                  <w14:solidFill>
                    <w14:srgbClr w14:val="000000"/>
                  </w14:solidFill>
                  <w14:prstDash w14:val="solid"/>
                  <w14:bevel/>
                </w14:textOutline>
              </w:rPr>
              <w:t>gov</w:t>
            </w:r>
            <w:r>
              <w:rPr>
                <w:rFonts w:ascii="仿宋" w:hAnsi="仿宋" w:eastAsia="仿宋" w:cs="仿宋"/>
                <w:spacing w:val="9"/>
                <w:sz w:val="20"/>
                <w:szCs w:val="20"/>
                <w14:textOutline w14:w="3797" w14:cap="sq" w14:cmpd="sng" w14:algn="ctr">
                  <w14:solidFill>
                    <w14:srgbClr w14:val="000000"/>
                  </w14:solidFill>
                  <w14:prstDash w14:val="solid"/>
                  <w14:bevel/>
                </w14:textOutline>
              </w:rPr>
              <w:t>.</w:t>
            </w:r>
            <w:r>
              <w:rPr>
                <w:rFonts w:ascii="仿宋" w:hAnsi="仿宋" w:eastAsia="仿宋" w:cs="仿宋"/>
                <w:sz w:val="20"/>
                <w:szCs w:val="20"/>
                <w14:textOutline w14:w="3797" w14:cap="sq" w14:cmpd="sng" w14:algn="ctr">
                  <w14:solidFill>
                    <w14:srgbClr w14:val="000000"/>
                  </w14:solidFill>
                  <w14:prstDash w14:val="solid"/>
                  <w14:bevel/>
                </w14:textOutline>
              </w:rPr>
              <w:t>cn</w:t>
            </w:r>
            <w:r>
              <w:rPr>
                <w:rFonts w:ascii="仿宋" w:hAnsi="仿宋" w:eastAsia="仿宋" w:cs="仿宋"/>
                <w:spacing w:val="9"/>
                <w:sz w:val="20"/>
                <w:szCs w:val="20"/>
                <w14:textOutline w14:w="3797" w14:cap="sq" w14:cmpd="sng" w14:algn="ctr">
                  <w14:solidFill>
                    <w14:srgbClr w14:val="000000"/>
                  </w14:solidFill>
                  <w14:prstDash w14:val="solid"/>
                  <w14:bevel/>
                </w14:textOutline>
              </w:rPr>
              <w:t>)</w:t>
            </w:r>
            <w:r>
              <w:rPr>
                <w:rFonts w:ascii="仿宋" w:hAnsi="仿宋" w:eastAsia="仿宋" w:cs="仿宋"/>
                <w:sz w:val="20"/>
                <w:szCs w:val="20"/>
              </w:rPr>
              <w:t xml:space="preserve"> </w:t>
            </w:r>
            <w:r>
              <w:rPr>
                <w:rFonts w:ascii="仿宋" w:hAnsi="仿宋" w:eastAsia="仿宋" w:cs="仿宋"/>
                <w:spacing w:val="14"/>
                <w:sz w:val="20"/>
                <w:szCs w:val="20"/>
                <w14:textOutline w14:w="3797" w14:cap="sq" w14:cmpd="sng" w14:algn="ctr">
                  <w14:solidFill>
                    <w14:srgbClr w14:val="000000"/>
                  </w14:solidFill>
                  <w14:prstDash w14:val="solid"/>
                  <w14:bevel/>
                </w14:textOutline>
              </w:rPr>
              <w:t>“服</w:t>
            </w:r>
            <w:r>
              <w:rPr>
                <w:rFonts w:ascii="仿宋" w:hAnsi="仿宋" w:eastAsia="仿宋" w:cs="仿宋"/>
                <w:spacing w:val="8"/>
                <w:sz w:val="20"/>
                <w:szCs w:val="20"/>
                <w14:textOutline w14:w="3797" w14:cap="sq" w14:cmpd="sng" w14:algn="ctr">
                  <w14:solidFill>
                    <w14:srgbClr w14:val="000000"/>
                  </w14:solidFill>
                  <w14:prstDash w14:val="solid"/>
                  <w14:bevel/>
                </w14:textOutline>
              </w:rPr>
              <w:t>务</w:t>
            </w:r>
            <w:r>
              <w:rPr>
                <w:rFonts w:ascii="仿宋" w:hAnsi="仿宋" w:eastAsia="仿宋" w:cs="仿宋"/>
                <w:spacing w:val="7"/>
                <w:sz w:val="20"/>
                <w:szCs w:val="20"/>
                <w14:textOutline w14:w="3797" w14:cap="sq" w14:cmpd="sng" w14:algn="ctr">
                  <w14:solidFill>
                    <w14:srgbClr w14:val="000000"/>
                  </w14:solidFill>
                  <w14:prstDash w14:val="solid"/>
                  <w14:bevel/>
                </w14:textOutline>
              </w:rPr>
              <w:t>导航”菜单“</w:t>
            </w:r>
            <w:r>
              <w:rPr>
                <w:rFonts w:ascii="仿宋" w:hAnsi="仿宋" w:eastAsia="仿宋" w:cs="仿宋"/>
                <w:sz w:val="20"/>
                <w:szCs w:val="20"/>
                <w14:textOutline w14:w="3797" w14:cap="sq" w14:cmpd="sng" w14:algn="ctr">
                  <w14:solidFill>
                    <w14:srgbClr w14:val="000000"/>
                  </w14:solidFill>
                  <w14:prstDash w14:val="solid"/>
                  <w14:bevel/>
                </w14:textOutline>
              </w:rPr>
              <w:t>CA</w:t>
            </w:r>
            <w:r>
              <w:rPr>
                <w:rFonts w:ascii="仿宋" w:hAnsi="仿宋" w:eastAsia="仿宋" w:cs="仿宋"/>
                <w:spacing w:val="7"/>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办理指南”。数字证书</w:t>
            </w:r>
            <w:r>
              <w:rPr>
                <w:rFonts w:ascii="仿宋" w:hAnsi="仿宋" w:eastAsia="仿宋" w:cs="仿宋"/>
                <w:spacing w:val="7"/>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(含电子印章)</w:t>
            </w:r>
            <w:r>
              <w:rPr>
                <w:rFonts w:ascii="仿宋" w:hAnsi="仿宋" w:eastAsia="仿宋" w:cs="仿宋"/>
                <w:sz w:val="20"/>
                <w:szCs w:val="20"/>
              </w:rPr>
              <w:t xml:space="preserve"> </w:t>
            </w:r>
            <w:r>
              <w:rPr>
                <w:rFonts w:ascii="仿宋" w:hAnsi="仿宋" w:eastAsia="仿宋" w:cs="仿宋"/>
                <w:spacing w:val="9"/>
                <w:sz w:val="20"/>
                <w:szCs w:val="20"/>
                <w14:textOutline w14:w="3797" w14:cap="sq" w14:cmpd="sng" w14:algn="ctr">
                  <w14:solidFill>
                    <w14:srgbClr w14:val="000000"/>
                  </w14:solidFill>
                  <w14:prstDash w14:val="solid"/>
                  <w14:bevel/>
                </w14:textOutline>
              </w:rPr>
              <w:t>有</w:t>
            </w:r>
            <w:r>
              <w:rPr>
                <w:rFonts w:ascii="仿宋" w:hAnsi="仿宋" w:eastAsia="仿宋" w:cs="仿宋"/>
                <w:spacing w:val="8"/>
                <w:sz w:val="20"/>
                <w:szCs w:val="20"/>
                <w14:textOutline w14:w="3797" w14:cap="sq" w14:cmpd="sng" w14:algn="ctr">
                  <w14:solidFill>
                    <w14:srgbClr w14:val="000000"/>
                  </w14:solidFill>
                  <w14:prstDash w14:val="solid"/>
                  <w14:bevel/>
                </w14:textOutline>
              </w:rPr>
              <w:t>关业务流程或电话咨询：0743-8523032。</w:t>
            </w:r>
          </w:p>
          <w:p w14:paraId="31ED3CC1">
            <w:pPr>
              <w:spacing w:before="129" w:line="289" w:lineRule="auto"/>
              <w:ind w:left="137" w:hanging="25"/>
              <w:rPr>
                <w:rFonts w:hint="eastAsia" w:ascii="仿宋" w:hAnsi="仿宋" w:eastAsia="仿宋" w:cs="仿宋"/>
                <w:sz w:val="20"/>
                <w:szCs w:val="20"/>
              </w:rPr>
            </w:pPr>
            <w:r>
              <w:rPr>
                <w:rFonts w:ascii="仿宋" w:hAnsi="仿宋" w:eastAsia="仿宋" w:cs="仿宋"/>
                <w:spacing w:val="14"/>
                <w:sz w:val="20"/>
                <w:szCs w:val="20"/>
                <w14:textOutline w14:w="3797" w14:cap="sq" w14:cmpd="sng" w14:algn="ctr">
                  <w14:solidFill>
                    <w14:srgbClr w14:val="000000"/>
                  </w14:solidFill>
                  <w14:prstDash w14:val="solid"/>
                  <w14:bevel/>
                </w14:textOutline>
              </w:rPr>
              <w:t>2、</w:t>
            </w:r>
            <w:r>
              <w:rPr>
                <w:rFonts w:ascii="仿宋" w:hAnsi="仿宋" w:eastAsia="仿宋" w:cs="仿宋"/>
                <w:spacing w:val="10"/>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由于对网上招投标操作不熟悉或自身电脑、个人网络等原</w:t>
            </w:r>
            <w:r>
              <w:rPr>
                <w:rFonts w:ascii="仿宋" w:hAnsi="仿宋" w:eastAsia="仿宋" w:cs="仿宋"/>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因导致不能在投标截止时间之前完成电子响应文件上传的，</w:t>
            </w:r>
            <w:r>
              <w:rPr>
                <w:rFonts w:ascii="仿宋" w:hAnsi="仿宋" w:eastAsia="仿宋" w:cs="仿宋"/>
                <w:spacing w:val="3"/>
                <w:sz w:val="20"/>
                <w:szCs w:val="20"/>
                <w14:textOutline w14:w="3797" w14:cap="sq" w14:cmpd="sng" w14:algn="ctr">
                  <w14:solidFill>
                    <w14:srgbClr w14:val="000000"/>
                  </w14:solidFill>
                  <w14:prstDash w14:val="solid"/>
                  <w14:bevel/>
                </w14:textOutline>
              </w:rPr>
              <w:t>相</w:t>
            </w:r>
          </w:p>
        </w:tc>
      </w:tr>
    </w:tbl>
    <w:p w14:paraId="281F4359">
      <w:pPr>
        <w:sectPr>
          <w:pgSz w:w="11906" w:h="16839"/>
          <w:pgMar w:top="1117" w:right="1304" w:bottom="400" w:left="1303" w:header="878" w:footer="397" w:gutter="0"/>
          <w:pgNumType w:fmt="decimal"/>
          <w:cols w:space="720" w:num="1"/>
          <w:docGrid w:linePitch="286" w:charSpace="0"/>
        </w:sectPr>
      </w:pPr>
    </w:p>
    <w:p w14:paraId="349F9D69"/>
    <w:p w14:paraId="6A669F35">
      <w:pPr>
        <w:spacing w:line="165" w:lineRule="exact"/>
      </w:pPr>
    </w:p>
    <w:tbl>
      <w:tblPr>
        <w:tblStyle w:val="15"/>
        <w:tblW w:w="9254"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7"/>
        <w:gridCol w:w="1796"/>
        <w:gridCol w:w="5851"/>
      </w:tblGrid>
      <w:tr w14:paraId="59760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1607" w:type="dxa"/>
            <w:tcBorders>
              <w:right w:val="single" w:color="000000" w:sz="4" w:space="0"/>
            </w:tcBorders>
          </w:tcPr>
          <w:p w14:paraId="7DF69AD4">
            <w:pPr>
              <w:spacing w:before="214" w:line="232" w:lineRule="auto"/>
              <w:ind w:left="505"/>
              <w:rPr>
                <w:rFonts w:hint="eastAsia" w:ascii="仿宋" w:hAnsi="仿宋" w:eastAsia="仿宋" w:cs="仿宋"/>
                <w:sz w:val="20"/>
                <w:szCs w:val="20"/>
              </w:rPr>
            </w:pPr>
            <w:r>
              <w:rPr>
                <w:rFonts w:ascii="仿宋" w:hAnsi="仿宋" w:eastAsia="仿宋" w:cs="仿宋"/>
                <w:spacing w:val="5"/>
                <w:sz w:val="20"/>
                <w:szCs w:val="20"/>
                <w14:textOutline w14:w="3797" w14:cap="sq" w14:cmpd="sng" w14:algn="ctr">
                  <w14:solidFill>
                    <w14:srgbClr w14:val="000000"/>
                  </w14:solidFill>
                  <w14:prstDash w14:val="solid"/>
                  <w14:bevel/>
                </w14:textOutline>
              </w:rPr>
              <w:t>条款号</w:t>
            </w:r>
          </w:p>
        </w:tc>
        <w:tc>
          <w:tcPr>
            <w:tcW w:w="1796" w:type="dxa"/>
            <w:tcBorders>
              <w:left w:val="single" w:color="000000" w:sz="4" w:space="0"/>
              <w:right w:val="single" w:color="000000" w:sz="4" w:space="0"/>
            </w:tcBorders>
          </w:tcPr>
          <w:p w14:paraId="789EAA67">
            <w:pPr>
              <w:spacing w:before="215" w:line="229" w:lineRule="auto"/>
              <w:ind w:left="487"/>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条</w:t>
            </w:r>
            <w:r>
              <w:rPr>
                <w:rFonts w:ascii="仿宋" w:hAnsi="仿宋" w:eastAsia="仿宋" w:cs="仿宋"/>
                <w:spacing w:val="6"/>
                <w:sz w:val="20"/>
                <w:szCs w:val="20"/>
                <w14:textOutline w14:w="3797" w14:cap="sq" w14:cmpd="sng" w14:algn="ctr">
                  <w14:solidFill>
                    <w14:srgbClr w14:val="000000"/>
                  </w14:solidFill>
                  <w14:prstDash w14:val="solid"/>
                  <w14:bevel/>
                </w14:textOutline>
              </w:rPr>
              <w:t>款名称</w:t>
            </w:r>
          </w:p>
        </w:tc>
        <w:tc>
          <w:tcPr>
            <w:tcW w:w="5851" w:type="dxa"/>
            <w:tcBorders>
              <w:left w:val="single" w:color="000000" w:sz="4" w:space="0"/>
            </w:tcBorders>
          </w:tcPr>
          <w:p w14:paraId="79FC2721">
            <w:pPr>
              <w:spacing w:before="214" w:line="231" w:lineRule="auto"/>
              <w:ind w:left="2297"/>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编列内容规</w:t>
            </w:r>
            <w:r>
              <w:rPr>
                <w:rFonts w:ascii="仿宋" w:hAnsi="仿宋" w:eastAsia="仿宋" w:cs="仿宋"/>
                <w:spacing w:val="7"/>
                <w:sz w:val="20"/>
                <w:szCs w:val="20"/>
                <w14:textOutline w14:w="3797" w14:cap="sq" w14:cmpd="sng" w14:algn="ctr">
                  <w14:solidFill>
                    <w14:srgbClr w14:val="000000"/>
                  </w14:solidFill>
                  <w14:prstDash w14:val="solid"/>
                  <w14:bevel/>
                </w14:textOutline>
              </w:rPr>
              <w:t>定</w:t>
            </w:r>
          </w:p>
        </w:tc>
      </w:tr>
      <w:tr w14:paraId="2C58C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6" w:hRule="atLeast"/>
        </w:trPr>
        <w:tc>
          <w:tcPr>
            <w:tcW w:w="1607" w:type="dxa"/>
            <w:tcBorders>
              <w:right w:val="single" w:color="000000" w:sz="4" w:space="0"/>
            </w:tcBorders>
          </w:tcPr>
          <w:p w14:paraId="1F9BDCF8"/>
        </w:tc>
        <w:tc>
          <w:tcPr>
            <w:tcW w:w="1796" w:type="dxa"/>
            <w:tcBorders>
              <w:left w:val="single" w:color="000000" w:sz="4" w:space="0"/>
              <w:right w:val="single" w:color="000000" w:sz="4" w:space="0"/>
            </w:tcBorders>
          </w:tcPr>
          <w:p w14:paraId="3978D915"/>
        </w:tc>
        <w:tc>
          <w:tcPr>
            <w:tcW w:w="5851" w:type="dxa"/>
            <w:tcBorders>
              <w:left w:val="single" w:color="000000" w:sz="4" w:space="0"/>
            </w:tcBorders>
          </w:tcPr>
          <w:p w14:paraId="6C2CBCF0">
            <w:pPr>
              <w:spacing w:before="126" w:line="351" w:lineRule="auto"/>
              <w:ind w:left="109" w:firstLine="7"/>
              <w:rPr>
                <w:rFonts w:hint="eastAsia" w:ascii="仿宋" w:hAnsi="仿宋" w:eastAsia="仿宋" w:cs="仿宋"/>
                <w:sz w:val="20"/>
                <w:szCs w:val="20"/>
              </w:rPr>
            </w:pPr>
            <w:r>
              <w:rPr>
                <w:rFonts w:ascii="仿宋" w:hAnsi="仿宋" w:eastAsia="仿宋" w:cs="仿宋"/>
                <w:spacing w:val="14"/>
                <w:sz w:val="20"/>
                <w:szCs w:val="20"/>
                <w14:textOutline w14:w="3797" w14:cap="sq" w14:cmpd="sng" w14:algn="ctr">
                  <w14:solidFill>
                    <w14:srgbClr w14:val="000000"/>
                  </w14:solidFill>
                  <w14:prstDash w14:val="solid"/>
                  <w14:bevel/>
                </w14:textOutline>
              </w:rPr>
              <w:t>应责</w:t>
            </w:r>
            <w:r>
              <w:rPr>
                <w:rFonts w:ascii="仿宋" w:hAnsi="仿宋" w:eastAsia="仿宋" w:cs="仿宋"/>
                <w:spacing w:val="11"/>
                <w:sz w:val="20"/>
                <w:szCs w:val="20"/>
                <w14:textOutline w14:w="3797" w14:cap="sq" w14:cmpd="sng" w14:algn="ctr">
                  <w14:solidFill>
                    <w14:srgbClr w14:val="000000"/>
                  </w14:solidFill>
                  <w14:prstDash w14:val="solid"/>
                  <w14:bevel/>
                </w14:textOutline>
              </w:rPr>
              <w:t>任</w:t>
            </w:r>
            <w:r>
              <w:rPr>
                <w:rFonts w:ascii="仿宋" w:hAnsi="仿宋" w:eastAsia="仿宋" w:cs="仿宋"/>
                <w:spacing w:val="7"/>
                <w:sz w:val="20"/>
                <w:szCs w:val="20"/>
                <w14:textOutline w14:w="3797" w14:cap="sq" w14:cmpd="sng" w14:algn="ctr">
                  <w14:solidFill>
                    <w14:srgbClr w14:val="000000"/>
                  </w14:solidFill>
                  <w14:prstDash w14:val="solid"/>
                  <w14:bevel/>
                </w14:textOutline>
              </w:rPr>
              <w:t>由投标人自行承担。在使用系统过程中有疑问或困难请</w:t>
            </w:r>
            <w:r>
              <w:rPr>
                <w:rFonts w:ascii="仿宋" w:hAnsi="仿宋" w:eastAsia="仿宋" w:cs="仿宋"/>
                <w:sz w:val="20"/>
                <w:szCs w:val="20"/>
              </w:rPr>
              <w:t xml:space="preserve"> </w:t>
            </w:r>
            <w:r>
              <w:rPr>
                <w:rFonts w:ascii="仿宋" w:hAnsi="仿宋" w:eastAsia="仿宋" w:cs="仿宋"/>
                <w:spacing w:val="15"/>
                <w:sz w:val="20"/>
                <w:szCs w:val="20"/>
                <w14:textOutline w14:w="3797" w14:cap="sq" w14:cmpd="sng" w14:algn="ctr">
                  <w14:solidFill>
                    <w14:srgbClr w14:val="000000"/>
                  </w14:solidFill>
                  <w14:prstDash w14:val="solid"/>
                  <w14:bevel/>
                </w14:textOutline>
              </w:rPr>
              <w:t>及</w:t>
            </w:r>
            <w:r>
              <w:rPr>
                <w:rFonts w:ascii="仿宋" w:hAnsi="仿宋" w:eastAsia="仿宋" w:cs="仿宋"/>
                <w:spacing w:val="12"/>
                <w:sz w:val="20"/>
                <w:szCs w:val="20"/>
                <w14:textOutline w14:w="3797" w14:cap="sq" w14:cmpd="sng" w14:algn="ctr">
                  <w14:solidFill>
                    <w14:srgbClr w14:val="000000"/>
                  </w14:solidFill>
                  <w14:prstDash w14:val="solid"/>
                  <w14:bevel/>
                </w14:textOutline>
              </w:rPr>
              <w:t>时进行咨询。</w:t>
            </w:r>
            <w:r>
              <w:rPr>
                <w:rFonts w:ascii="仿宋" w:hAnsi="仿宋" w:eastAsia="仿宋" w:cs="仿宋"/>
                <w:sz w:val="20"/>
                <w:szCs w:val="20"/>
              </w:rPr>
              <w:t xml:space="preserve">                                          </w:t>
            </w:r>
            <w:r>
              <w:rPr>
                <w:rFonts w:ascii="仿宋" w:hAnsi="仿宋" w:eastAsia="仿宋" w:cs="仿宋"/>
                <w:spacing w:val="12"/>
                <w:sz w:val="20"/>
                <w:szCs w:val="20"/>
                <w14:textOutline w14:w="3797" w14:cap="sq" w14:cmpd="sng" w14:algn="ctr">
                  <w14:solidFill>
                    <w14:srgbClr w14:val="000000"/>
                  </w14:solidFill>
                  <w14:prstDash w14:val="solid"/>
                  <w14:bevel/>
                </w14:textOutline>
              </w:rPr>
              <w:t>3</w:t>
            </w:r>
            <w:r>
              <w:rPr>
                <w:rFonts w:ascii="仿宋" w:hAnsi="仿宋" w:eastAsia="仿宋" w:cs="仿宋"/>
                <w:spacing w:val="11"/>
                <w:sz w:val="20"/>
                <w:szCs w:val="20"/>
                <w14:textOutline w14:w="3797" w14:cap="sq" w14:cmpd="sng" w14:algn="ctr">
                  <w14:solidFill>
                    <w14:srgbClr w14:val="000000"/>
                  </w14:solidFill>
                  <w14:prstDash w14:val="solid"/>
                  <w14:bevel/>
                </w14:textOutline>
              </w:rPr>
              <w:t>、请务必按磋商文件要求通过数字证书进行加密并签章。</w:t>
            </w:r>
            <w:r>
              <w:rPr>
                <w:rFonts w:ascii="仿宋" w:hAnsi="仿宋" w:eastAsia="仿宋" w:cs="仿宋"/>
                <w:sz w:val="20"/>
                <w:szCs w:val="20"/>
              </w:rPr>
              <w:t xml:space="preserve">   </w:t>
            </w:r>
            <w:r>
              <w:rPr>
                <w:rFonts w:ascii="仿宋" w:hAnsi="仿宋" w:eastAsia="仿宋" w:cs="仿宋"/>
                <w:spacing w:val="22"/>
                <w:sz w:val="20"/>
                <w:szCs w:val="20"/>
                <w14:textOutline w14:w="3797" w14:cap="sq" w14:cmpd="sng" w14:algn="ctr">
                  <w14:solidFill>
                    <w14:srgbClr w14:val="000000"/>
                  </w14:solidFill>
                  <w14:prstDash w14:val="solid"/>
                  <w14:bevel/>
                </w14:textOutline>
              </w:rPr>
              <w:t>4</w:t>
            </w:r>
            <w:r>
              <w:rPr>
                <w:rFonts w:ascii="仿宋" w:hAnsi="仿宋" w:eastAsia="仿宋" w:cs="仿宋"/>
                <w:spacing w:val="19"/>
                <w:sz w:val="20"/>
                <w:szCs w:val="20"/>
                <w14:textOutline w14:w="3797" w14:cap="sq" w14:cmpd="sng" w14:algn="ctr">
                  <w14:solidFill>
                    <w14:srgbClr w14:val="000000"/>
                  </w14:solidFill>
                  <w14:prstDash w14:val="solid"/>
                  <w14:bevel/>
                </w14:textOutline>
              </w:rPr>
              <w:t>、</w:t>
            </w:r>
            <w:r>
              <w:rPr>
                <w:rFonts w:ascii="仿宋" w:hAnsi="仿宋" w:eastAsia="仿宋" w:cs="仿宋"/>
                <w:spacing w:val="11"/>
                <w:sz w:val="20"/>
                <w:szCs w:val="20"/>
                <w14:textOutline w14:w="3797" w14:cap="sq" w14:cmpd="sng" w14:algn="ctr">
                  <w14:solidFill>
                    <w14:srgbClr w14:val="000000"/>
                  </w14:solidFill>
                  <w14:prstDash w14:val="solid"/>
                  <w14:bevel/>
                </w14:textOutline>
              </w:rPr>
              <w:t>如果开标时出现网络故障、技术故障等情形而影响招投标</w:t>
            </w:r>
            <w:r>
              <w:rPr>
                <w:rFonts w:ascii="仿宋" w:hAnsi="仿宋" w:eastAsia="仿宋" w:cs="仿宋"/>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活动，采购人可采取项目延期、延长电子响应文件解密时间</w:t>
            </w:r>
            <w:r>
              <w:rPr>
                <w:rFonts w:ascii="仿宋" w:hAnsi="仿宋" w:eastAsia="仿宋" w:cs="仿宋"/>
                <w:spacing w:val="6"/>
                <w:sz w:val="20"/>
                <w:szCs w:val="20"/>
                <w14:textOutline w14:w="3797" w14:cap="sq" w14:cmpd="sng" w14:algn="ctr">
                  <w14:solidFill>
                    <w14:srgbClr w14:val="000000"/>
                  </w14:solidFill>
                  <w14:prstDash w14:val="solid"/>
                  <w14:bevel/>
                </w14:textOutline>
              </w:rPr>
              <w:t>等</w:t>
            </w:r>
            <w:r>
              <w:rPr>
                <w:rFonts w:ascii="仿宋" w:hAnsi="仿宋" w:eastAsia="仿宋" w:cs="仿宋"/>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相应措施，以保障招投标活动的公开、公平和公正，投标人不</w:t>
            </w:r>
            <w:r>
              <w:rPr>
                <w:rFonts w:ascii="仿宋" w:hAnsi="仿宋" w:eastAsia="仿宋" w:cs="仿宋"/>
                <w:sz w:val="20"/>
                <w:szCs w:val="20"/>
              </w:rPr>
              <w:t xml:space="preserve"> </w:t>
            </w:r>
            <w:r>
              <w:rPr>
                <w:rFonts w:ascii="仿宋" w:hAnsi="仿宋" w:eastAsia="仿宋" w:cs="仿宋"/>
                <w:spacing w:val="11"/>
                <w:sz w:val="20"/>
                <w:szCs w:val="20"/>
                <w14:textOutline w14:w="3797" w14:cap="sq" w14:cmpd="sng" w14:algn="ctr">
                  <w14:solidFill>
                    <w14:srgbClr w14:val="000000"/>
                  </w14:solidFill>
                  <w14:prstDash w14:val="solid"/>
                  <w14:bevel/>
                </w14:textOutline>
              </w:rPr>
              <w:t>得</w:t>
            </w:r>
            <w:r>
              <w:rPr>
                <w:rFonts w:ascii="仿宋" w:hAnsi="仿宋" w:eastAsia="仿宋" w:cs="仿宋"/>
                <w:spacing w:val="8"/>
                <w:sz w:val="20"/>
                <w:szCs w:val="20"/>
                <w14:textOutline w14:w="3797" w14:cap="sq" w14:cmpd="sng" w14:algn="ctr">
                  <w14:solidFill>
                    <w14:srgbClr w14:val="000000"/>
                  </w14:solidFill>
                  <w14:prstDash w14:val="solid"/>
                  <w14:bevel/>
                </w14:textOutline>
              </w:rPr>
              <w:t>对此持有异议。</w:t>
            </w:r>
          </w:p>
          <w:p w14:paraId="0B5939E1">
            <w:pPr>
              <w:spacing w:before="5" w:line="350" w:lineRule="auto"/>
              <w:ind w:left="111" w:firstLine="2"/>
              <w:rPr>
                <w:rFonts w:hint="eastAsia" w:ascii="仿宋" w:hAnsi="仿宋" w:eastAsia="仿宋" w:cs="仿宋"/>
                <w:sz w:val="20"/>
                <w:szCs w:val="20"/>
              </w:rPr>
            </w:pPr>
            <w:r>
              <w:rPr>
                <w:rFonts w:ascii="仿宋" w:hAnsi="仿宋" w:eastAsia="仿宋" w:cs="仿宋"/>
                <w:spacing w:val="14"/>
                <w:sz w:val="20"/>
                <w:szCs w:val="20"/>
                <w14:textOutline w14:w="3797" w14:cap="sq" w14:cmpd="sng" w14:algn="ctr">
                  <w14:solidFill>
                    <w14:srgbClr w14:val="000000"/>
                  </w14:solidFill>
                  <w14:prstDash w14:val="solid"/>
                  <w14:bevel/>
                </w14:textOutline>
              </w:rPr>
              <w:t>5、</w:t>
            </w:r>
            <w:r>
              <w:rPr>
                <w:rFonts w:ascii="仿宋" w:hAnsi="仿宋" w:eastAsia="仿宋" w:cs="仿宋"/>
                <w:spacing w:val="8"/>
                <w:sz w:val="20"/>
                <w:szCs w:val="20"/>
                <w14:textOutline w14:w="3797" w14:cap="sq" w14:cmpd="sng" w14:algn="ctr">
                  <w14:solidFill>
                    <w14:srgbClr w14:val="000000"/>
                  </w14:solidFill>
                  <w14:prstDash w14:val="solid"/>
                  <w14:bevel/>
                </w14:textOutline>
              </w:rPr>
              <w:t>开</w:t>
            </w:r>
            <w:r>
              <w:rPr>
                <w:rFonts w:ascii="仿宋" w:hAnsi="仿宋" w:eastAsia="仿宋" w:cs="仿宋"/>
                <w:spacing w:val="7"/>
                <w:sz w:val="20"/>
                <w:szCs w:val="20"/>
                <w14:textOutline w14:w="3797" w14:cap="sq" w14:cmpd="sng" w14:algn="ctr">
                  <w14:solidFill>
                    <w14:srgbClr w14:val="000000"/>
                  </w14:solidFill>
                  <w14:prstDash w14:val="solid"/>
                  <w14:bevel/>
                </w14:textOutline>
              </w:rPr>
              <w:t>标注意事项：投标人自行完成电子响应文件解密，</w:t>
            </w:r>
            <w:r>
              <w:rPr>
                <w:rFonts w:ascii="仿宋" w:hAnsi="仿宋" w:eastAsia="仿宋" w:cs="仿宋"/>
                <w:spacing w:val="7"/>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因投</w:t>
            </w:r>
            <w:r>
              <w:rPr>
                <w:rFonts w:ascii="仿宋" w:hAnsi="仿宋" w:eastAsia="仿宋" w:cs="仿宋"/>
                <w:sz w:val="20"/>
                <w:szCs w:val="20"/>
              </w:rPr>
              <w:t xml:space="preserve"> </w:t>
            </w:r>
            <w:r>
              <w:rPr>
                <w:rFonts w:ascii="仿宋" w:hAnsi="仿宋" w:eastAsia="仿宋" w:cs="仿宋"/>
                <w:spacing w:val="16"/>
                <w:sz w:val="20"/>
                <w:szCs w:val="20"/>
                <w14:textOutline w14:w="3797" w14:cap="sq" w14:cmpd="sng" w14:algn="ctr">
                  <w14:solidFill>
                    <w14:srgbClr w14:val="000000"/>
                  </w14:solidFill>
                  <w14:prstDash w14:val="solid"/>
                  <w14:bevel/>
                </w14:textOutline>
              </w:rPr>
              <w:t>标人自身原因未在规定时间内完成解密或无法解密的响应</w:t>
            </w:r>
            <w:r>
              <w:rPr>
                <w:rFonts w:ascii="仿宋" w:hAnsi="仿宋" w:eastAsia="仿宋" w:cs="仿宋"/>
                <w:spacing w:val="14"/>
                <w:sz w:val="20"/>
                <w:szCs w:val="20"/>
                <w14:textOutline w14:w="3797" w14:cap="sq" w14:cmpd="sng" w14:algn="ctr">
                  <w14:solidFill>
                    <w14:srgbClr w14:val="000000"/>
                  </w14:solidFill>
                  <w14:prstDash w14:val="solid"/>
                  <w14:bevel/>
                </w14:textOutline>
              </w:rPr>
              <w:t>文</w:t>
            </w:r>
            <w:r>
              <w:rPr>
                <w:rFonts w:ascii="仿宋" w:hAnsi="仿宋" w:eastAsia="仿宋" w:cs="仿宋"/>
                <w:sz w:val="20"/>
                <w:szCs w:val="20"/>
              </w:rPr>
              <w:t xml:space="preserve"> </w:t>
            </w:r>
            <w:r>
              <w:rPr>
                <w:rFonts w:ascii="仿宋" w:hAnsi="仿宋" w:eastAsia="仿宋" w:cs="仿宋"/>
                <w:spacing w:val="15"/>
                <w:sz w:val="20"/>
                <w:szCs w:val="20"/>
                <w14:textOutline w14:w="3797" w14:cap="sq" w14:cmpd="sng" w14:algn="ctr">
                  <w14:solidFill>
                    <w14:srgbClr w14:val="000000"/>
                  </w14:solidFill>
                  <w14:prstDash w14:val="solid"/>
                  <w14:bevel/>
                </w14:textOutline>
              </w:rPr>
              <w:t>件</w:t>
            </w:r>
            <w:r>
              <w:rPr>
                <w:rFonts w:ascii="仿宋" w:hAnsi="仿宋" w:eastAsia="仿宋" w:cs="仿宋"/>
                <w:spacing w:val="11"/>
                <w:sz w:val="20"/>
                <w:szCs w:val="20"/>
                <w14:textOutline w14:w="3797" w14:cap="sq" w14:cmpd="sng" w14:algn="ctr">
                  <w14:solidFill>
                    <w14:srgbClr w14:val="000000"/>
                  </w14:solidFill>
                  <w14:prstDash w14:val="solid"/>
                  <w14:bevel/>
                </w14:textOutline>
              </w:rPr>
              <w:t>视为撤销其投标文件，相应责任由投标人自行承担。</w:t>
            </w:r>
            <w:r>
              <w:rPr>
                <w:rFonts w:ascii="仿宋" w:hAnsi="仿宋" w:eastAsia="仿宋" w:cs="仿宋"/>
                <w:sz w:val="20"/>
                <w:szCs w:val="20"/>
              </w:rPr>
              <w:t xml:space="preserve">      </w:t>
            </w:r>
            <w:r>
              <w:rPr>
                <w:rFonts w:ascii="仿宋" w:hAnsi="仿宋" w:eastAsia="仿宋" w:cs="仿宋"/>
                <w:spacing w:val="14"/>
                <w:sz w:val="20"/>
                <w:szCs w:val="20"/>
                <w14:textOutline w14:w="3797" w14:cap="sq" w14:cmpd="sng" w14:algn="ctr">
                  <w14:solidFill>
                    <w14:srgbClr w14:val="000000"/>
                  </w14:solidFill>
                  <w14:prstDash w14:val="solid"/>
                  <w14:bevel/>
                </w14:textOutline>
              </w:rPr>
              <w:t>6、</w:t>
            </w:r>
            <w:r>
              <w:rPr>
                <w:rFonts w:ascii="仿宋" w:hAnsi="仿宋" w:eastAsia="仿宋" w:cs="仿宋"/>
                <w:spacing w:val="11"/>
                <w:sz w:val="20"/>
                <w:szCs w:val="20"/>
                <w14:textOutline w14:w="3797" w14:cap="sq" w14:cmpd="sng" w14:algn="ctr">
                  <w14:solidFill>
                    <w14:srgbClr w14:val="000000"/>
                  </w14:solidFill>
                  <w14:prstDash w14:val="solid"/>
                  <w14:bevel/>
                </w14:textOutline>
              </w:rPr>
              <w:t>本</w:t>
            </w:r>
            <w:r>
              <w:rPr>
                <w:rFonts w:ascii="仿宋" w:hAnsi="仿宋" w:eastAsia="仿宋" w:cs="仿宋"/>
                <w:spacing w:val="7"/>
                <w:sz w:val="20"/>
                <w:szCs w:val="20"/>
                <w14:textOutline w14:w="3797" w14:cap="sq" w14:cmpd="sng" w14:algn="ctr">
                  <w14:solidFill>
                    <w14:srgbClr w14:val="000000"/>
                  </w14:solidFill>
                  <w14:prstDash w14:val="solid"/>
                  <w14:bevel/>
                </w14:textOutline>
              </w:rPr>
              <w:t>项目投标过程中，</w:t>
            </w:r>
            <w:r>
              <w:rPr>
                <w:rFonts w:ascii="仿宋" w:hAnsi="仿宋" w:eastAsia="仿宋" w:cs="仿宋"/>
                <w:spacing w:val="7"/>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电子投标系统使用操作遇到任何问题</w:t>
            </w:r>
            <w:r>
              <w:rPr>
                <w:rFonts w:ascii="仿宋" w:hAnsi="仿宋" w:eastAsia="仿宋" w:cs="仿宋"/>
                <w:sz w:val="20"/>
                <w:szCs w:val="20"/>
              </w:rPr>
              <w:t xml:space="preserve"> </w:t>
            </w:r>
            <w:r>
              <w:rPr>
                <w:rFonts w:ascii="仿宋" w:hAnsi="仿宋" w:eastAsia="仿宋" w:cs="仿宋"/>
                <w:spacing w:val="12"/>
                <w:sz w:val="20"/>
                <w:szCs w:val="20"/>
                <w14:textOutline w14:w="3797" w14:cap="sq" w14:cmpd="sng" w14:algn="ctr">
                  <w14:solidFill>
                    <w14:srgbClr w14:val="000000"/>
                  </w14:solidFill>
                  <w14:prstDash w14:val="solid"/>
                  <w14:bevel/>
                </w14:textOutline>
              </w:rPr>
              <w:t>及时</w:t>
            </w:r>
            <w:r>
              <w:rPr>
                <w:rFonts w:ascii="仿宋" w:hAnsi="仿宋" w:eastAsia="仿宋" w:cs="仿宋"/>
                <w:spacing w:val="10"/>
                <w:sz w:val="20"/>
                <w:szCs w:val="20"/>
                <w14:textOutline w14:w="3797" w14:cap="sq" w14:cmpd="sng" w14:algn="ctr">
                  <w14:solidFill>
                    <w14:srgbClr w14:val="000000"/>
                  </w14:solidFill>
                  <w14:prstDash w14:val="solid"/>
                  <w14:bevel/>
                </w14:textOutline>
              </w:rPr>
              <w:t>向</w:t>
            </w:r>
            <w:r>
              <w:rPr>
                <w:rFonts w:ascii="仿宋" w:hAnsi="仿宋" w:eastAsia="仿宋" w:cs="仿宋"/>
                <w:spacing w:val="6"/>
                <w:sz w:val="20"/>
                <w:szCs w:val="20"/>
                <w14:textOutline w14:w="3797" w14:cap="sq" w14:cmpd="sng" w14:algn="ctr">
                  <w14:solidFill>
                    <w14:srgbClr w14:val="000000"/>
                  </w14:solidFill>
                  <w14:prstDash w14:val="solid"/>
                  <w14:bevel/>
                </w14:textOutline>
              </w:rPr>
              <w:t>软件公司咨询，咨询联系方式：0743-8523902。如因不</w:t>
            </w:r>
            <w:r>
              <w:rPr>
                <w:rFonts w:ascii="仿宋" w:hAnsi="仿宋" w:eastAsia="仿宋" w:cs="仿宋"/>
                <w:sz w:val="20"/>
                <w:szCs w:val="20"/>
              </w:rPr>
              <w:t xml:space="preserve"> </w:t>
            </w:r>
            <w:r>
              <w:rPr>
                <w:rFonts w:ascii="仿宋" w:hAnsi="仿宋" w:eastAsia="仿宋" w:cs="仿宋"/>
                <w:spacing w:val="9"/>
                <w:sz w:val="20"/>
                <w:szCs w:val="20"/>
                <w14:textOutline w14:w="3797" w14:cap="sq" w14:cmpd="sng" w14:algn="ctr">
                  <w14:solidFill>
                    <w14:srgbClr w14:val="000000"/>
                  </w14:solidFill>
                  <w14:prstDash w14:val="solid"/>
                  <w14:bevel/>
                </w14:textOutline>
              </w:rPr>
              <w:t>会操作所造成的投标失败或损失由投标人自行负责！</w:t>
            </w:r>
            <w:r>
              <w:rPr>
                <w:rFonts w:ascii="仿宋" w:hAnsi="仿宋" w:eastAsia="仿宋" w:cs="仿宋"/>
                <w:sz w:val="20"/>
                <w:szCs w:val="20"/>
              </w:rPr>
              <w:t xml:space="preserve">        </w:t>
            </w:r>
            <w:r>
              <w:rPr>
                <w:rFonts w:ascii="仿宋" w:hAnsi="仿宋" w:eastAsia="仿宋" w:cs="仿宋"/>
                <w:spacing w:val="17"/>
                <w:sz w:val="20"/>
                <w:szCs w:val="20"/>
                <w14:textOutline w14:w="3797" w14:cap="sq" w14:cmpd="sng" w14:algn="ctr">
                  <w14:solidFill>
                    <w14:srgbClr w14:val="000000"/>
                  </w14:solidFill>
                  <w14:prstDash w14:val="solid"/>
                  <w14:bevel/>
                </w14:textOutline>
              </w:rPr>
              <w:t>7</w:t>
            </w:r>
            <w:r>
              <w:rPr>
                <w:rFonts w:ascii="仿宋" w:hAnsi="仿宋" w:eastAsia="仿宋" w:cs="仿宋"/>
                <w:spacing w:val="11"/>
                <w:sz w:val="20"/>
                <w:szCs w:val="20"/>
                <w14:textOutline w14:w="3797" w14:cap="sq" w14:cmpd="sng" w14:algn="ctr">
                  <w14:solidFill>
                    <w14:srgbClr w14:val="000000"/>
                  </w14:solidFill>
                  <w14:prstDash w14:val="solid"/>
                  <w14:bevel/>
                </w14:textOutline>
              </w:rPr>
              <w:t>、投标人在领取成交通知书时，须递交三份</w:t>
            </w:r>
            <w:r>
              <w:rPr>
                <w:rFonts w:ascii="仿宋" w:hAnsi="仿宋" w:eastAsia="仿宋" w:cs="仿宋"/>
                <w:spacing w:val="11"/>
                <w:sz w:val="20"/>
                <w:szCs w:val="20"/>
              </w:rPr>
              <w:t xml:space="preserve"> </w:t>
            </w:r>
            <w:r>
              <w:rPr>
                <w:rFonts w:ascii="仿宋" w:hAnsi="仿宋" w:eastAsia="仿宋" w:cs="仿宋"/>
                <w:spacing w:val="11"/>
                <w:sz w:val="20"/>
                <w:szCs w:val="20"/>
                <w14:textOutline w14:w="3797" w14:cap="sq" w14:cmpd="sng" w14:algn="ctr">
                  <w14:solidFill>
                    <w14:srgbClr w14:val="000000"/>
                  </w14:solidFill>
                  <w14:prstDash w14:val="solid"/>
                  <w14:bevel/>
                </w14:textOutline>
              </w:rPr>
              <w:t>(不分正副本，</w:t>
            </w:r>
            <w:r>
              <w:rPr>
                <w:rFonts w:ascii="仿宋" w:hAnsi="仿宋" w:eastAsia="仿宋" w:cs="仿宋"/>
                <w:sz w:val="20"/>
                <w:szCs w:val="20"/>
              </w:rPr>
              <w:t xml:space="preserve"> </w:t>
            </w:r>
            <w:r>
              <w:rPr>
                <w:rFonts w:ascii="仿宋" w:hAnsi="仿宋" w:eastAsia="仿宋" w:cs="仿宋"/>
                <w:spacing w:val="22"/>
                <w:sz w:val="20"/>
                <w:szCs w:val="20"/>
                <w14:textOutline w14:w="3797" w14:cap="sq" w14:cmpd="sng" w14:algn="ctr">
                  <w14:solidFill>
                    <w14:srgbClr w14:val="000000"/>
                  </w14:solidFill>
                  <w14:prstDash w14:val="solid"/>
                  <w14:bevel/>
                </w14:textOutline>
              </w:rPr>
              <w:t>至</w:t>
            </w:r>
            <w:r>
              <w:rPr>
                <w:rFonts w:ascii="仿宋" w:hAnsi="仿宋" w:eastAsia="仿宋" w:cs="仿宋"/>
                <w:spacing w:val="14"/>
                <w:sz w:val="20"/>
                <w:szCs w:val="20"/>
                <w14:textOutline w14:w="3797" w14:cap="sq" w14:cmpd="sng" w14:algn="ctr">
                  <w14:solidFill>
                    <w14:srgbClr w14:val="000000"/>
                  </w14:solidFill>
                  <w14:prstDash w14:val="solid"/>
                  <w14:bevel/>
                </w14:textOutline>
              </w:rPr>
              <w:t>少</w:t>
            </w:r>
            <w:r>
              <w:rPr>
                <w:rFonts w:ascii="仿宋" w:hAnsi="仿宋" w:eastAsia="仿宋" w:cs="仿宋"/>
                <w:spacing w:val="11"/>
                <w:sz w:val="20"/>
                <w:szCs w:val="20"/>
                <w14:textOutline w14:w="3797" w14:cap="sq" w14:cmpd="sng" w14:algn="ctr">
                  <w14:solidFill>
                    <w14:srgbClr w14:val="000000"/>
                  </w14:solidFill>
                  <w14:prstDash w14:val="solid"/>
                  <w14:bevel/>
                </w14:textOutline>
              </w:rPr>
              <w:t>包含一份原件或彩色扫描件)胶装完好的响应文件以供存</w:t>
            </w:r>
          </w:p>
          <w:p w14:paraId="790E156C">
            <w:pPr>
              <w:spacing w:line="230" w:lineRule="auto"/>
              <w:ind w:left="116"/>
              <w:rPr>
                <w:rFonts w:hint="eastAsia" w:ascii="仿宋" w:hAnsi="仿宋" w:eastAsia="仿宋" w:cs="仿宋"/>
                <w:sz w:val="20"/>
                <w:szCs w:val="20"/>
              </w:rPr>
            </w:pPr>
            <w:r>
              <w:rPr>
                <w:rFonts w:ascii="仿宋" w:hAnsi="仿宋" w:eastAsia="仿宋" w:cs="仿宋"/>
                <w:spacing w:val="-3"/>
                <w:sz w:val="20"/>
                <w:szCs w:val="20"/>
                <w14:textOutline w14:w="3797" w14:cap="sq" w14:cmpd="sng" w14:algn="ctr">
                  <w14:solidFill>
                    <w14:srgbClr w14:val="000000"/>
                  </w14:solidFill>
                  <w14:prstDash w14:val="solid"/>
                  <w14:bevel/>
                </w14:textOutline>
              </w:rPr>
              <w:t>档</w:t>
            </w:r>
            <w:r>
              <w:rPr>
                <w:rFonts w:ascii="仿宋" w:hAnsi="仿宋" w:eastAsia="仿宋" w:cs="仿宋"/>
                <w:spacing w:val="-2"/>
                <w:sz w:val="20"/>
                <w:szCs w:val="20"/>
                <w14:textOutline w14:w="3797" w14:cap="sq" w14:cmpd="sng" w14:algn="ctr">
                  <w14:solidFill>
                    <w14:srgbClr w14:val="000000"/>
                  </w14:solidFill>
                  <w14:prstDash w14:val="solid"/>
                  <w14:bevel/>
                </w14:textOutline>
              </w:rPr>
              <w:t>。</w:t>
            </w:r>
          </w:p>
        </w:tc>
      </w:tr>
      <w:tr w14:paraId="334F0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0" w:hRule="atLeast"/>
        </w:trPr>
        <w:tc>
          <w:tcPr>
            <w:tcW w:w="1607" w:type="dxa"/>
            <w:tcBorders>
              <w:right w:val="single" w:color="000000" w:sz="4" w:space="0"/>
            </w:tcBorders>
          </w:tcPr>
          <w:p w14:paraId="6421E2F3">
            <w:pPr>
              <w:spacing w:line="442" w:lineRule="auto"/>
            </w:pPr>
          </w:p>
          <w:p w14:paraId="030C7739">
            <w:pPr>
              <w:spacing w:before="65" w:line="382" w:lineRule="exact"/>
              <w:ind w:left="514"/>
              <w:rPr>
                <w:rFonts w:hint="eastAsia" w:ascii="仿宋" w:hAnsi="仿宋" w:eastAsia="仿宋" w:cs="仿宋"/>
                <w:sz w:val="20"/>
                <w:szCs w:val="20"/>
              </w:rPr>
            </w:pPr>
            <w:r>
              <w:rPr>
                <w:rFonts w:ascii="仿宋" w:hAnsi="仿宋" w:eastAsia="仿宋" w:cs="仿宋"/>
                <w:spacing w:val="2"/>
                <w:position w:val="13"/>
                <w:sz w:val="20"/>
                <w:szCs w:val="20"/>
              </w:rPr>
              <w:t>第二章</w:t>
            </w:r>
          </w:p>
          <w:p w14:paraId="10466B40">
            <w:pPr>
              <w:spacing w:line="230" w:lineRule="auto"/>
              <w:ind w:left="355"/>
              <w:rPr>
                <w:rFonts w:hint="eastAsia" w:ascii="仿宋" w:hAnsi="仿宋" w:eastAsia="仿宋" w:cs="仿宋"/>
                <w:sz w:val="20"/>
                <w:szCs w:val="20"/>
              </w:rPr>
            </w:pPr>
            <w:r>
              <w:rPr>
                <w:rFonts w:ascii="仿宋" w:hAnsi="仿宋" w:eastAsia="仿宋" w:cs="仿宋"/>
                <w:spacing w:val="-13"/>
                <w:sz w:val="20"/>
                <w:szCs w:val="20"/>
              </w:rPr>
              <w:t>第</w:t>
            </w:r>
            <w:r>
              <w:rPr>
                <w:rFonts w:ascii="仿宋" w:hAnsi="仿宋" w:eastAsia="仿宋" w:cs="仿宋"/>
                <w:spacing w:val="-9"/>
                <w:sz w:val="20"/>
                <w:szCs w:val="20"/>
              </w:rPr>
              <w:t xml:space="preserve"> 41.2 款</w:t>
            </w:r>
          </w:p>
        </w:tc>
        <w:tc>
          <w:tcPr>
            <w:tcW w:w="1796" w:type="dxa"/>
            <w:tcBorders>
              <w:left w:val="single" w:color="000000" w:sz="4" w:space="0"/>
              <w:right w:val="single" w:color="000000" w:sz="4" w:space="0"/>
            </w:tcBorders>
          </w:tcPr>
          <w:p w14:paraId="788D29CD">
            <w:pPr>
              <w:spacing w:line="441" w:lineRule="auto"/>
            </w:pPr>
          </w:p>
          <w:p w14:paraId="5A898D1D">
            <w:pPr>
              <w:spacing w:before="65" w:line="362" w:lineRule="auto"/>
              <w:ind w:left="800" w:hanging="683"/>
              <w:rPr>
                <w:rFonts w:hint="eastAsia" w:ascii="仿宋" w:hAnsi="仿宋" w:eastAsia="仿宋" w:cs="仿宋"/>
                <w:sz w:val="20"/>
                <w:szCs w:val="20"/>
              </w:rPr>
            </w:pPr>
            <w:r>
              <w:rPr>
                <w:rFonts w:ascii="仿宋" w:hAnsi="仿宋" w:eastAsia="仿宋" w:cs="仿宋"/>
                <w:spacing w:val="-8"/>
                <w:sz w:val="20"/>
                <w:szCs w:val="20"/>
              </w:rPr>
              <w:t>涉</w:t>
            </w:r>
            <w:r>
              <w:rPr>
                <w:rFonts w:ascii="仿宋" w:hAnsi="仿宋" w:eastAsia="仿宋" w:cs="仿宋"/>
                <w:spacing w:val="-5"/>
                <w:sz w:val="20"/>
                <w:szCs w:val="20"/>
              </w:rPr>
              <w:t>嫌</w:t>
            </w:r>
            <w:r>
              <w:rPr>
                <w:rFonts w:ascii="仿宋" w:hAnsi="仿宋" w:eastAsia="仿宋" w:cs="仿宋"/>
                <w:spacing w:val="-4"/>
                <w:sz w:val="20"/>
                <w:szCs w:val="20"/>
              </w:rPr>
              <w:t>围标、串标情</w:t>
            </w:r>
            <w:r>
              <w:rPr>
                <w:rFonts w:ascii="仿宋" w:hAnsi="仿宋" w:eastAsia="仿宋" w:cs="仿宋"/>
                <w:sz w:val="20"/>
                <w:szCs w:val="20"/>
              </w:rPr>
              <w:t xml:space="preserve"> 形</w:t>
            </w:r>
          </w:p>
        </w:tc>
        <w:tc>
          <w:tcPr>
            <w:tcW w:w="5851" w:type="dxa"/>
            <w:tcBorders>
              <w:left w:val="single" w:color="000000" w:sz="4" w:space="0"/>
            </w:tcBorders>
          </w:tcPr>
          <w:p w14:paraId="69F78440">
            <w:pPr>
              <w:spacing w:before="130" w:line="351" w:lineRule="auto"/>
              <w:ind w:left="116"/>
              <w:rPr>
                <w:rFonts w:hint="eastAsia" w:ascii="仿宋" w:hAnsi="仿宋" w:eastAsia="仿宋" w:cs="仿宋"/>
                <w:sz w:val="20"/>
                <w:szCs w:val="20"/>
              </w:rPr>
            </w:pPr>
            <w:r>
              <w:rPr>
                <w:rFonts w:ascii="仿宋" w:hAnsi="仿宋" w:eastAsia="仿宋" w:cs="仿宋"/>
                <w:spacing w:val="30"/>
                <w:sz w:val="20"/>
                <w:szCs w:val="20"/>
                <w14:textOutline w14:w="3797" w14:cap="sq" w14:cmpd="sng" w14:algn="ctr">
                  <w14:solidFill>
                    <w14:srgbClr w14:val="000000"/>
                  </w14:solidFill>
                  <w14:prstDash w14:val="solid"/>
                  <w14:bevel/>
                </w14:textOutline>
              </w:rPr>
              <w:t>根</w:t>
            </w:r>
            <w:r>
              <w:rPr>
                <w:rFonts w:ascii="仿宋" w:hAnsi="仿宋" w:eastAsia="仿宋" w:cs="仿宋"/>
                <w:spacing w:val="18"/>
                <w:sz w:val="20"/>
                <w:szCs w:val="20"/>
                <w14:textOutline w14:w="3797" w14:cap="sq" w14:cmpd="sng" w14:algn="ctr">
                  <w14:solidFill>
                    <w14:srgbClr w14:val="000000"/>
                  </w14:solidFill>
                  <w14:prstDash w14:val="solid"/>
                  <w14:bevel/>
                </w14:textOutline>
              </w:rPr>
              <w:t>据</w:t>
            </w:r>
            <w:r>
              <w:rPr>
                <w:rFonts w:ascii="仿宋" w:hAnsi="仿宋" w:eastAsia="仿宋" w:cs="仿宋"/>
                <w:spacing w:val="15"/>
                <w:sz w:val="20"/>
                <w:szCs w:val="20"/>
                <w14:textOutline w14:w="3797" w14:cap="sq" w14:cmpd="sng" w14:algn="ctr">
                  <w14:solidFill>
                    <w14:srgbClr w14:val="000000"/>
                  </w14:solidFill>
                  <w14:prstDash w14:val="solid"/>
                  <w14:bevel/>
                </w14:textOutline>
              </w:rPr>
              <w:t>湘西自治州公共资源交易中心大数据分析系统异常预警</w:t>
            </w:r>
            <w:r>
              <w:rPr>
                <w:rFonts w:ascii="仿宋" w:hAnsi="仿宋" w:eastAsia="仿宋" w:cs="仿宋"/>
                <w:sz w:val="20"/>
                <w:szCs w:val="20"/>
              </w:rPr>
              <w:t xml:space="preserve"> </w:t>
            </w:r>
            <w:r>
              <w:rPr>
                <w:rFonts w:ascii="仿宋" w:hAnsi="仿宋" w:eastAsia="仿宋" w:cs="仿宋"/>
                <w:spacing w:val="14"/>
                <w:sz w:val="20"/>
                <w:szCs w:val="20"/>
                <w14:textOutline w14:w="3797" w14:cap="sq" w14:cmpd="sng" w14:algn="ctr">
                  <w14:solidFill>
                    <w14:srgbClr w14:val="000000"/>
                  </w14:solidFill>
                  <w14:prstDash w14:val="solid"/>
                  <w14:bevel/>
                </w14:textOutline>
              </w:rPr>
              <w:t>机制</w:t>
            </w:r>
            <w:r>
              <w:rPr>
                <w:rFonts w:ascii="仿宋" w:hAnsi="仿宋" w:eastAsia="仿宋" w:cs="仿宋"/>
                <w:spacing w:val="11"/>
                <w:sz w:val="20"/>
                <w:szCs w:val="20"/>
                <w14:textOutline w14:w="3797" w14:cap="sq" w14:cmpd="sng" w14:algn="ctr">
                  <w14:solidFill>
                    <w14:srgbClr w14:val="000000"/>
                  </w14:solidFill>
                  <w14:prstDash w14:val="solid"/>
                  <w14:bevel/>
                </w14:textOutline>
              </w:rPr>
              <w:t>，</w:t>
            </w:r>
            <w:r>
              <w:rPr>
                <w:rFonts w:ascii="仿宋" w:hAnsi="仿宋" w:eastAsia="仿宋" w:cs="仿宋"/>
                <w:spacing w:val="7"/>
                <w:sz w:val="20"/>
                <w:szCs w:val="20"/>
                <w14:textOutline w14:w="3797" w14:cap="sq" w14:cmpd="sng" w14:algn="ctr">
                  <w14:solidFill>
                    <w14:srgbClr w14:val="000000"/>
                  </w14:solidFill>
                  <w14:prstDash w14:val="solid"/>
                  <w14:bevel/>
                </w14:textOutline>
              </w:rPr>
              <w:t>凡出现电子投标文件投标文件制作机器码、文件创建标</w:t>
            </w:r>
            <w:r>
              <w:rPr>
                <w:rFonts w:ascii="仿宋" w:hAnsi="仿宋" w:eastAsia="仿宋" w:cs="仿宋"/>
                <w:sz w:val="20"/>
                <w:szCs w:val="20"/>
              </w:rPr>
              <w:t xml:space="preserve"> </w:t>
            </w:r>
            <w:r>
              <w:rPr>
                <w:rFonts w:ascii="仿宋" w:hAnsi="仿宋" w:eastAsia="仿宋" w:cs="仿宋"/>
                <w:spacing w:val="14"/>
                <w:sz w:val="20"/>
                <w:szCs w:val="20"/>
                <w14:textOutline w14:w="3797" w14:cap="sq" w14:cmpd="sng" w14:algn="ctr">
                  <w14:solidFill>
                    <w14:srgbClr w14:val="000000"/>
                  </w14:solidFill>
                  <w14:prstDash w14:val="solid"/>
                  <w14:bevel/>
                </w14:textOutline>
              </w:rPr>
              <w:t>识码</w:t>
            </w:r>
            <w:r>
              <w:rPr>
                <w:rFonts w:ascii="仿宋" w:hAnsi="仿宋" w:eastAsia="仿宋" w:cs="仿宋"/>
                <w:spacing w:val="10"/>
                <w:sz w:val="20"/>
                <w:szCs w:val="20"/>
                <w14:textOutline w14:w="3797" w14:cap="sq" w14:cmpd="sng" w14:algn="ctr">
                  <w14:solidFill>
                    <w14:srgbClr w14:val="000000"/>
                  </w14:solidFill>
                  <w14:prstDash w14:val="solid"/>
                  <w14:bevel/>
                </w14:textOutline>
              </w:rPr>
              <w:t>、</w:t>
            </w:r>
            <w:r>
              <w:rPr>
                <w:rFonts w:ascii="仿宋" w:hAnsi="仿宋" w:eastAsia="仿宋" w:cs="仿宋"/>
                <w:sz w:val="20"/>
                <w:szCs w:val="20"/>
                <w14:textOutline w14:w="3797" w14:cap="sq" w14:cmpd="sng" w14:algn="ctr">
                  <w14:solidFill>
                    <w14:srgbClr w14:val="000000"/>
                  </w14:solidFill>
                  <w14:prstDash w14:val="solid"/>
                  <w14:bevel/>
                </w14:textOutline>
              </w:rPr>
              <w:t>IP</w:t>
            </w:r>
            <w:r>
              <w:rPr>
                <w:rFonts w:ascii="仿宋" w:hAnsi="仿宋" w:eastAsia="仿宋" w:cs="仿宋"/>
                <w:spacing w:val="7"/>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地址雷同的，均属涉嫌围标、</w:t>
            </w:r>
            <w:r>
              <w:rPr>
                <w:rFonts w:ascii="仿宋" w:hAnsi="仿宋" w:eastAsia="仿宋" w:cs="仿宋"/>
                <w:spacing w:val="7"/>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串标情形，有关监管</w:t>
            </w:r>
          </w:p>
          <w:p w14:paraId="5799689C">
            <w:pPr>
              <w:spacing w:line="229" w:lineRule="auto"/>
              <w:ind w:left="117"/>
              <w:rPr>
                <w:rFonts w:hint="eastAsia" w:ascii="仿宋" w:hAnsi="仿宋" w:eastAsia="仿宋" w:cs="仿宋"/>
                <w:sz w:val="20"/>
                <w:szCs w:val="20"/>
              </w:rPr>
            </w:pPr>
            <w:r>
              <w:rPr>
                <w:rFonts w:ascii="仿宋" w:hAnsi="仿宋" w:eastAsia="仿宋" w:cs="仿宋"/>
                <w:spacing w:val="17"/>
                <w:sz w:val="20"/>
                <w:szCs w:val="20"/>
                <w14:textOutline w14:w="3797" w14:cap="sq" w14:cmpd="sng" w14:algn="ctr">
                  <w14:solidFill>
                    <w14:srgbClr w14:val="000000"/>
                  </w14:solidFill>
                  <w14:prstDash w14:val="solid"/>
                  <w14:bevel/>
                </w14:textOutline>
              </w:rPr>
              <w:t>部</w:t>
            </w:r>
            <w:r>
              <w:rPr>
                <w:rFonts w:ascii="仿宋" w:hAnsi="仿宋" w:eastAsia="仿宋" w:cs="仿宋"/>
                <w:spacing w:val="9"/>
                <w:sz w:val="20"/>
                <w:szCs w:val="20"/>
                <w14:textOutline w14:w="3797" w14:cap="sq" w14:cmpd="sng" w14:algn="ctr">
                  <w14:solidFill>
                    <w14:srgbClr w14:val="000000"/>
                  </w14:solidFill>
                  <w14:prstDash w14:val="solid"/>
                  <w14:bevel/>
                </w14:textOutline>
              </w:rPr>
              <w:t>门将根据异常预警具体情况依法进行处理。</w:t>
            </w:r>
          </w:p>
        </w:tc>
      </w:tr>
    </w:tbl>
    <w:p w14:paraId="7AFD57CA">
      <w:pPr>
        <w:spacing w:line="244" w:lineRule="auto"/>
      </w:pPr>
    </w:p>
    <w:p w14:paraId="641DE694">
      <w:pPr>
        <w:spacing w:line="244" w:lineRule="auto"/>
      </w:pPr>
    </w:p>
    <w:p w14:paraId="6A23A1E4">
      <w:pPr>
        <w:spacing w:line="244" w:lineRule="auto"/>
      </w:pPr>
    </w:p>
    <w:p w14:paraId="740697C5">
      <w:pPr>
        <w:spacing w:line="244" w:lineRule="auto"/>
      </w:pPr>
    </w:p>
    <w:p w14:paraId="3BF948A4">
      <w:pPr>
        <w:spacing w:line="244" w:lineRule="auto"/>
      </w:pPr>
    </w:p>
    <w:p w14:paraId="6564A0F4">
      <w:pPr>
        <w:spacing w:line="244" w:lineRule="auto"/>
      </w:pPr>
    </w:p>
    <w:p w14:paraId="607FA7A0">
      <w:pPr>
        <w:spacing w:line="244" w:lineRule="auto"/>
      </w:pPr>
    </w:p>
    <w:p w14:paraId="1C4E900D">
      <w:pPr>
        <w:spacing w:line="244" w:lineRule="auto"/>
      </w:pPr>
    </w:p>
    <w:p w14:paraId="0CF8FDEB">
      <w:pPr>
        <w:spacing w:line="244" w:lineRule="auto"/>
      </w:pPr>
    </w:p>
    <w:p w14:paraId="4731E6E1">
      <w:pPr>
        <w:spacing w:line="244" w:lineRule="auto"/>
      </w:pPr>
    </w:p>
    <w:p w14:paraId="60731CA7">
      <w:pPr>
        <w:spacing w:line="244" w:lineRule="auto"/>
      </w:pPr>
    </w:p>
    <w:p w14:paraId="3B1F277B">
      <w:pPr>
        <w:spacing w:line="244" w:lineRule="auto"/>
      </w:pPr>
    </w:p>
    <w:p w14:paraId="353A7A58">
      <w:pPr>
        <w:spacing w:line="244" w:lineRule="auto"/>
      </w:pPr>
    </w:p>
    <w:p w14:paraId="1F744196">
      <w:pPr>
        <w:spacing w:line="244" w:lineRule="auto"/>
      </w:pPr>
    </w:p>
    <w:p w14:paraId="4A04D323">
      <w:pPr>
        <w:spacing w:line="244" w:lineRule="auto"/>
      </w:pPr>
    </w:p>
    <w:p w14:paraId="3624AFAC">
      <w:pPr>
        <w:spacing w:line="244" w:lineRule="auto"/>
      </w:pPr>
    </w:p>
    <w:p w14:paraId="387417AD">
      <w:pPr>
        <w:spacing w:line="244" w:lineRule="auto"/>
      </w:pPr>
    </w:p>
    <w:p w14:paraId="58BD188B">
      <w:pPr>
        <w:spacing w:line="244" w:lineRule="auto"/>
      </w:pPr>
    </w:p>
    <w:p w14:paraId="69637E63">
      <w:pPr>
        <w:spacing w:line="244" w:lineRule="auto"/>
      </w:pPr>
    </w:p>
    <w:p w14:paraId="28F47967">
      <w:pPr>
        <w:spacing w:line="244" w:lineRule="auto"/>
      </w:pPr>
    </w:p>
    <w:p w14:paraId="45E22B4D">
      <w:pPr>
        <w:spacing w:line="245" w:lineRule="auto"/>
      </w:pPr>
    </w:p>
    <w:p w14:paraId="10A3FC5F">
      <w:pPr>
        <w:spacing w:line="245" w:lineRule="auto"/>
      </w:pPr>
    </w:p>
    <w:p w14:paraId="7E15825A">
      <w:pPr>
        <w:spacing w:line="245" w:lineRule="auto"/>
      </w:pPr>
    </w:p>
    <w:p w14:paraId="4BC0089D">
      <w:pPr>
        <w:sectPr>
          <w:pgSz w:w="11906" w:h="16839"/>
          <w:pgMar w:top="1117" w:right="1304" w:bottom="400" w:left="1303" w:header="878" w:footer="397" w:gutter="0"/>
          <w:pgNumType w:fmt="decimal"/>
          <w:cols w:space="720" w:num="1"/>
          <w:docGrid w:linePitch="286" w:charSpace="0"/>
        </w:sectPr>
      </w:pPr>
    </w:p>
    <w:p w14:paraId="4160D84D">
      <w:pPr>
        <w:spacing w:line="354" w:lineRule="auto"/>
      </w:pPr>
    </w:p>
    <w:p w14:paraId="3B56D0A6">
      <w:pPr>
        <w:spacing w:before="91" w:line="222" w:lineRule="auto"/>
        <w:ind w:left="3344"/>
        <w:outlineLvl w:val="1"/>
        <w:rPr>
          <w:rFonts w:hint="eastAsia" w:ascii="仿宋" w:hAnsi="仿宋" w:eastAsia="仿宋" w:cs="仿宋"/>
          <w:sz w:val="28"/>
          <w:szCs w:val="28"/>
        </w:rPr>
      </w:pPr>
      <w:bookmarkStart w:id="16" w:name="_bookmark13"/>
      <w:bookmarkEnd w:id="16"/>
      <w:r>
        <w:rPr>
          <w:rFonts w:ascii="仿宋" w:hAnsi="仿宋" w:eastAsia="仿宋" w:cs="仿宋"/>
          <w:spacing w:val="-2"/>
          <w:sz w:val="28"/>
          <w:szCs w:val="28"/>
          <w14:textOutline w14:w="5105" w14:cap="sq" w14:cmpd="sng" w14:algn="ctr">
            <w14:solidFill>
              <w14:srgbClr w14:val="000000"/>
            </w14:solidFill>
            <w14:prstDash w14:val="solid"/>
            <w14:bevel/>
          </w14:textOutline>
        </w:rPr>
        <w:t>第二节</w:t>
      </w:r>
      <w:r>
        <w:rPr>
          <w:rFonts w:ascii="仿宋" w:hAnsi="仿宋" w:eastAsia="仿宋" w:cs="仿宋"/>
          <w:spacing w:val="-2"/>
          <w:sz w:val="28"/>
          <w:szCs w:val="28"/>
        </w:rPr>
        <w:t xml:space="preserve"> </w:t>
      </w:r>
      <w:r>
        <w:rPr>
          <w:rFonts w:ascii="仿宋" w:hAnsi="仿宋" w:eastAsia="仿宋" w:cs="仿宋"/>
          <w:spacing w:val="-2"/>
          <w:sz w:val="28"/>
          <w:szCs w:val="28"/>
          <w14:textOutline w14:w="5105" w14:cap="sq" w14:cmpd="sng" w14:algn="ctr">
            <w14:solidFill>
              <w14:srgbClr w14:val="000000"/>
            </w14:solidFill>
            <w14:prstDash w14:val="solid"/>
            <w14:bevel/>
          </w14:textOutline>
        </w:rPr>
        <w:t>磋商须知正文</w:t>
      </w:r>
    </w:p>
    <w:p w14:paraId="0C8F3F82">
      <w:pPr>
        <w:spacing w:line="255" w:lineRule="auto"/>
      </w:pPr>
    </w:p>
    <w:p w14:paraId="6E84117A">
      <w:pPr>
        <w:spacing w:before="65" w:line="341" w:lineRule="exact"/>
        <w:ind w:left="16"/>
        <w:outlineLvl w:val="2"/>
        <w:rPr>
          <w:rFonts w:hint="eastAsia" w:ascii="仿宋" w:hAnsi="仿宋" w:eastAsia="仿宋" w:cs="仿宋"/>
          <w:sz w:val="20"/>
          <w:szCs w:val="20"/>
        </w:rPr>
      </w:pPr>
      <w:bookmarkStart w:id="17" w:name="_bookmark14"/>
      <w:bookmarkEnd w:id="17"/>
      <w:r>
        <w:rPr>
          <w:rFonts w:ascii="仿宋" w:hAnsi="仿宋" w:eastAsia="仿宋" w:cs="仿宋"/>
          <w:spacing w:val="7"/>
          <w:position w:val="2"/>
          <w:sz w:val="20"/>
          <w:szCs w:val="20"/>
          <w14:textOutline w14:w="3797" w14:cap="sq" w14:cmpd="sng" w14:algn="ctr">
            <w14:solidFill>
              <w14:srgbClr w14:val="000000"/>
            </w14:solidFill>
            <w14:prstDash w14:val="solid"/>
            <w14:bevel/>
          </w14:textOutline>
        </w:rPr>
        <w:t>一</w:t>
      </w:r>
      <w:r>
        <w:rPr>
          <w:rFonts w:ascii="仿宋" w:hAnsi="仿宋" w:eastAsia="仿宋" w:cs="仿宋"/>
          <w:spacing w:val="6"/>
          <w:position w:val="2"/>
          <w:sz w:val="20"/>
          <w:szCs w:val="20"/>
          <w14:textOutline w14:w="3797" w14:cap="sq" w14:cmpd="sng" w14:algn="ctr">
            <w14:solidFill>
              <w14:srgbClr w14:val="000000"/>
            </w14:solidFill>
            <w14:prstDash w14:val="solid"/>
            <w14:bevel/>
          </w14:textOutline>
        </w:rPr>
        <w:t>、说明</w:t>
      </w:r>
    </w:p>
    <w:p w14:paraId="5B9F5873">
      <w:pPr>
        <w:spacing w:before="79" w:line="272" w:lineRule="exact"/>
        <w:ind w:left="441"/>
        <w:rPr>
          <w:rFonts w:hint="eastAsia" w:ascii="仿宋" w:hAnsi="仿宋" w:eastAsia="仿宋" w:cs="仿宋"/>
          <w:sz w:val="20"/>
          <w:szCs w:val="20"/>
        </w:rPr>
      </w:pPr>
      <w:r>
        <w:rPr>
          <w:rFonts w:ascii="仿宋" w:hAnsi="仿宋" w:eastAsia="仿宋" w:cs="仿宋"/>
          <w:spacing w:val="6"/>
          <w:position w:val="1"/>
          <w:sz w:val="20"/>
          <w:szCs w:val="20"/>
          <w14:textOutline w14:w="3797" w14:cap="sq" w14:cmpd="sng" w14:algn="ctr">
            <w14:solidFill>
              <w14:srgbClr w14:val="000000"/>
            </w14:solidFill>
            <w14:prstDash w14:val="solid"/>
            <w14:bevel/>
          </w14:textOutline>
        </w:rPr>
        <w:t>1</w:t>
      </w:r>
      <w:r>
        <w:rPr>
          <w:rFonts w:ascii="仿宋" w:hAnsi="仿宋" w:eastAsia="仿宋" w:cs="仿宋"/>
          <w:spacing w:val="5"/>
          <w:position w:val="1"/>
          <w:sz w:val="20"/>
          <w:szCs w:val="20"/>
          <w14:textOutline w14:w="3797" w14:cap="sq" w14:cmpd="sng" w14:algn="ctr">
            <w14:solidFill>
              <w14:srgbClr w14:val="000000"/>
            </w14:solidFill>
            <w14:prstDash w14:val="solid"/>
            <w14:bevel/>
          </w14:textOutline>
        </w:rPr>
        <w:t>.适用范围</w:t>
      </w:r>
    </w:p>
    <w:p w14:paraId="0B11199C">
      <w:pPr>
        <w:spacing w:before="147" w:line="388" w:lineRule="auto"/>
        <w:ind w:left="429" w:firstLine="12"/>
        <w:rPr>
          <w:rFonts w:hint="eastAsia" w:ascii="仿宋" w:hAnsi="仿宋" w:eastAsia="仿宋" w:cs="仿宋"/>
          <w:sz w:val="20"/>
          <w:szCs w:val="20"/>
        </w:rPr>
      </w:pPr>
      <w:r>
        <w:rPr>
          <w:rFonts w:ascii="仿宋" w:hAnsi="仿宋" w:eastAsia="仿宋" w:cs="仿宋"/>
          <w:spacing w:val="6"/>
          <w:sz w:val="20"/>
          <w:szCs w:val="20"/>
        </w:rPr>
        <w:t>1.1 本磋商文件仅适用于</w:t>
      </w:r>
      <w:r>
        <w:rPr>
          <w:rFonts w:ascii="仿宋" w:hAnsi="仿宋" w:eastAsia="仿宋" w:cs="仿宋"/>
          <w:spacing w:val="6"/>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6"/>
          <w:sz w:val="20"/>
          <w:szCs w:val="20"/>
        </w:rPr>
        <w:t xml:space="preserve"> (以下简称磋商须知前附表)中所叙述的采购项</w:t>
      </w:r>
      <w:r>
        <w:rPr>
          <w:rFonts w:ascii="仿宋" w:hAnsi="仿宋" w:eastAsia="仿宋" w:cs="仿宋"/>
          <w:spacing w:val="5"/>
          <w:sz w:val="20"/>
          <w:szCs w:val="20"/>
        </w:rPr>
        <w:t>目</w:t>
      </w:r>
      <w:r>
        <w:rPr>
          <w:rFonts w:ascii="仿宋" w:hAnsi="仿宋" w:eastAsia="仿宋" w:cs="仿宋"/>
          <w:sz w:val="20"/>
          <w:szCs w:val="20"/>
        </w:rPr>
        <w:t xml:space="preserve">。 </w:t>
      </w:r>
      <w:r>
        <w:rPr>
          <w:rFonts w:ascii="仿宋" w:hAnsi="仿宋" w:eastAsia="仿宋" w:cs="仿宋"/>
          <w:spacing w:val="6"/>
          <w:sz w:val="20"/>
          <w:szCs w:val="20"/>
          <w14:textOutline w14:w="3797" w14:cap="sq" w14:cmpd="sng" w14:algn="ctr">
            <w14:solidFill>
              <w14:srgbClr w14:val="000000"/>
            </w14:solidFill>
            <w14:prstDash w14:val="solid"/>
            <w14:bevel/>
          </w14:textOutline>
        </w:rPr>
        <w:t>2</w:t>
      </w:r>
      <w:r>
        <w:rPr>
          <w:rFonts w:ascii="仿宋" w:hAnsi="仿宋" w:eastAsia="仿宋" w:cs="仿宋"/>
          <w:spacing w:val="5"/>
          <w:sz w:val="20"/>
          <w:szCs w:val="20"/>
          <w14:textOutline w14:w="3797" w14:cap="sq" w14:cmpd="sng" w14:algn="ctr">
            <w14:solidFill>
              <w14:srgbClr w14:val="000000"/>
            </w14:solidFill>
            <w14:prstDash w14:val="solid"/>
            <w14:bevel/>
          </w14:textOutline>
        </w:rPr>
        <w:t>.定义</w:t>
      </w:r>
    </w:p>
    <w:p w14:paraId="2A102361">
      <w:pPr>
        <w:spacing w:before="1" w:line="387" w:lineRule="auto"/>
        <w:ind w:left="16" w:firstLine="412"/>
        <w:rPr>
          <w:rFonts w:hint="eastAsia" w:ascii="仿宋" w:hAnsi="仿宋" w:eastAsia="仿宋" w:cs="仿宋"/>
          <w:sz w:val="20"/>
          <w:szCs w:val="20"/>
        </w:rPr>
      </w:pPr>
      <w:r>
        <w:rPr>
          <w:rFonts w:ascii="仿宋" w:hAnsi="仿宋" w:eastAsia="仿宋" w:cs="仿宋"/>
          <w:spacing w:val="6"/>
          <w:sz w:val="20"/>
          <w:szCs w:val="20"/>
        </w:rPr>
        <w:t>2.1  “采购人”是指依法进行政府采购的国家机关、事业单位、 团体组织。本次政府采购的</w:t>
      </w:r>
      <w:r>
        <w:rPr>
          <w:rFonts w:ascii="仿宋" w:hAnsi="仿宋" w:eastAsia="仿宋" w:cs="仿宋"/>
          <w:spacing w:val="3"/>
          <w:sz w:val="20"/>
          <w:szCs w:val="20"/>
        </w:rPr>
        <w:t>采</w:t>
      </w:r>
      <w:r>
        <w:rPr>
          <w:rFonts w:ascii="仿宋" w:hAnsi="仿宋" w:eastAsia="仿宋" w:cs="仿宋"/>
          <w:sz w:val="20"/>
          <w:szCs w:val="20"/>
        </w:rPr>
        <w:t xml:space="preserve">购 </w:t>
      </w:r>
      <w:r>
        <w:rPr>
          <w:rFonts w:ascii="仿宋" w:hAnsi="仿宋" w:eastAsia="仿宋" w:cs="仿宋"/>
          <w:spacing w:val="8"/>
          <w:sz w:val="20"/>
          <w:szCs w:val="20"/>
        </w:rPr>
        <w:t>人</w:t>
      </w:r>
      <w:r>
        <w:rPr>
          <w:rFonts w:ascii="仿宋" w:hAnsi="仿宋" w:eastAsia="仿宋" w:cs="仿宋"/>
          <w:spacing w:val="7"/>
          <w:sz w:val="20"/>
          <w:szCs w:val="20"/>
        </w:rPr>
        <w:t>名</w:t>
      </w:r>
      <w:r>
        <w:rPr>
          <w:rFonts w:ascii="仿宋" w:hAnsi="仿宋" w:eastAsia="仿宋" w:cs="仿宋"/>
          <w:spacing w:val="4"/>
          <w:sz w:val="20"/>
          <w:szCs w:val="20"/>
        </w:rPr>
        <w:t>称、地址、联系人、 电话见</w:t>
      </w:r>
      <w:r>
        <w:rPr>
          <w:rFonts w:ascii="仿宋" w:hAnsi="仿宋" w:eastAsia="仿宋" w:cs="仿宋"/>
          <w:spacing w:val="4"/>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4"/>
          <w:sz w:val="20"/>
          <w:szCs w:val="20"/>
        </w:rPr>
        <w:t>。</w:t>
      </w:r>
    </w:p>
    <w:p w14:paraId="482A126F">
      <w:pPr>
        <w:spacing w:before="1" w:line="387" w:lineRule="auto"/>
        <w:ind w:left="17" w:firstLine="411"/>
        <w:rPr>
          <w:rFonts w:hint="eastAsia" w:ascii="仿宋" w:hAnsi="仿宋" w:eastAsia="仿宋" w:cs="仿宋"/>
          <w:sz w:val="20"/>
          <w:szCs w:val="20"/>
        </w:rPr>
      </w:pPr>
      <w:r>
        <w:rPr>
          <w:rFonts w:ascii="仿宋" w:hAnsi="仿宋" w:eastAsia="仿宋" w:cs="仿宋"/>
          <w:spacing w:val="15"/>
          <w:sz w:val="20"/>
          <w:szCs w:val="20"/>
        </w:rPr>
        <w:t>2</w:t>
      </w:r>
      <w:r>
        <w:rPr>
          <w:rFonts w:ascii="仿宋" w:hAnsi="仿宋" w:eastAsia="仿宋" w:cs="仿宋"/>
          <w:spacing w:val="8"/>
          <w:sz w:val="20"/>
          <w:szCs w:val="20"/>
        </w:rPr>
        <w:t>.2  “采购代理机构”是指</w:t>
      </w:r>
      <w:r>
        <w:rPr>
          <w:rFonts w:hint="eastAsia" w:ascii="仿宋" w:hAnsi="仿宋" w:eastAsia="仿宋" w:cs="仿宋"/>
          <w:spacing w:val="8"/>
          <w:sz w:val="20"/>
          <w:szCs w:val="20"/>
        </w:rPr>
        <w:t>湖南中云项目管理有限公司</w:t>
      </w:r>
      <w:r>
        <w:rPr>
          <w:rFonts w:ascii="仿宋" w:hAnsi="仿宋" w:eastAsia="仿宋" w:cs="仿宋"/>
          <w:spacing w:val="8"/>
          <w:sz w:val="20"/>
          <w:szCs w:val="20"/>
        </w:rPr>
        <w:t>。本次政府采购的采购代理机构名称、地</w:t>
      </w:r>
      <w:r>
        <w:rPr>
          <w:rFonts w:ascii="仿宋" w:hAnsi="仿宋" w:eastAsia="仿宋" w:cs="仿宋"/>
          <w:sz w:val="20"/>
          <w:szCs w:val="20"/>
        </w:rPr>
        <w:t xml:space="preserve"> </w:t>
      </w:r>
      <w:r>
        <w:rPr>
          <w:rFonts w:ascii="仿宋" w:hAnsi="仿宋" w:eastAsia="仿宋" w:cs="仿宋"/>
          <w:spacing w:val="3"/>
          <w:sz w:val="20"/>
          <w:szCs w:val="20"/>
        </w:rPr>
        <w:t>址、联系人、 电话见</w:t>
      </w:r>
      <w:r>
        <w:rPr>
          <w:rFonts w:ascii="仿宋" w:hAnsi="仿宋" w:eastAsia="仿宋" w:cs="仿宋"/>
          <w:spacing w:val="3"/>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1"/>
          <w:sz w:val="20"/>
          <w:szCs w:val="20"/>
        </w:rPr>
        <w:t>。</w:t>
      </w:r>
    </w:p>
    <w:p w14:paraId="11121022">
      <w:pPr>
        <w:spacing w:before="2" w:line="387" w:lineRule="auto"/>
        <w:ind w:left="12" w:firstLine="416"/>
        <w:rPr>
          <w:rFonts w:hint="eastAsia" w:ascii="仿宋" w:hAnsi="仿宋" w:eastAsia="仿宋" w:cs="仿宋"/>
          <w:sz w:val="20"/>
          <w:szCs w:val="20"/>
        </w:rPr>
      </w:pPr>
      <w:r>
        <w:rPr>
          <w:rFonts w:ascii="仿宋" w:hAnsi="仿宋" w:eastAsia="仿宋" w:cs="仿宋"/>
          <w:spacing w:val="15"/>
          <w:sz w:val="20"/>
          <w:szCs w:val="20"/>
        </w:rPr>
        <w:t>2</w:t>
      </w:r>
      <w:r>
        <w:rPr>
          <w:rFonts w:ascii="仿宋" w:hAnsi="仿宋" w:eastAsia="仿宋" w:cs="仿宋"/>
          <w:spacing w:val="8"/>
          <w:sz w:val="20"/>
          <w:szCs w:val="20"/>
        </w:rPr>
        <w:t>.3  “供应商”是指响应磋商文件要求、参加竞争性磋商采购的法人。本次政府采购项目邀请供</w:t>
      </w:r>
      <w:r>
        <w:rPr>
          <w:rFonts w:ascii="仿宋" w:hAnsi="仿宋" w:eastAsia="仿宋" w:cs="仿宋"/>
          <w:sz w:val="20"/>
          <w:szCs w:val="20"/>
        </w:rPr>
        <w:t xml:space="preserve"> </w:t>
      </w:r>
      <w:r>
        <w:rPr>
          <w:rFonts w:ascii="仿宋" w:hAnsi="仿宋" w:eastAsia="仿宋" w:cs="仿宋"/>
          <w:spacing w:val="14"/>
          <w:sz w:val="20"/>
          <w:szCs w:val="20"/>
        </w:rPr>
        <w:t>应</w:t>
      </w:r>
      <w:r>
        <w:rPr>
          <w:rFonts w:ascii="仿宋" w:hAnsi="仿宋" w:eastAsia="仿宋" w:cs="仿宋"/>
          <w:spacing w:val="12"/>
          <w:sz w:val="20"/>
          <w:szCs w:val="20"/>
        </w:rPr>
        <w:t>商</w:t>
      </w:r>
      <w:r>
        <w:rPr>
          <w:rFonts w:ascii="仿宋" w:hAnsi="仿宋" w:eastAsia="仿宋" w:cs="仿宋"/>
          <w:spacing w:val="7"/>
          <w:sz w:val="20"/>
          <w:szCs w:val="20"/>
        </w:rPr>
        <w:t>的方式见</w:t>
      </w:r>
      <w:r>
        <w:rPr>
          <w:rFonts w:ascii="仿宋" w:hAnsi="仿宋" w:eastAsia="仿宋" w:cs="仿宋"/>
          <w:spacing w:val="7"/>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7"/>
          <w:sz w:val="20"/>
          <w:szCs w:val="20"/>
        </w:rPr>
        <w:t>，邀请符合资格条件的供应商提交及响应文件 (含资格证明资料) ，</w:t>
      </w:r>
      <w:r>
        <w:rPr>
          <w:rFonts w:ascii="仿宋" w:hAnsi="仿宋" w:eastAsia="仿宋" w:cs="仿宋"/>
          <w:sz w:val="20"/>
          <w:szCs w:val="20"/>
        </w:rPr>
        <w:t xml:space="preserve"> </w:t>
      </w:r>
      <w:r>
        <w:rPr>
          <w:rFonts w:ascii="仿宋" w:hAnsi="仿宋" w:eastAsia="仿宋" w:cs="仿宋"/>
          <w:spacing w:val="8"/>
          <w:sz w:val="20"/>
          <w:szCs w:val="20"/>
        </w:rPr>
        <w:t>参与竞争性磋商采购活动</w:t>
      </w:r>
      <w:r>
        <w:rPr>
          <w:rFonts w:ascii="仿宋" w:hAnsi="仿宋" w:eastAsia="仿宋" w:cs="仿宋"/>
          <w:spacing w:val="7"/>
          <w:sz w:val="20"/>
          <w:szCs w:val="20"/>
        </w:rPr>
        <w:t>。</w:t>
      </w:r>
    </w:p>
    <w:p w14:paraId="7D0199BA">
      <w:pPr>
        <w:spacing w:before="2" w:line="387" w:lineRule="auto"/>
        <w:ind w:left="13" w:firstLine="415"/>
        <w:rPr>
          <w:rFonts w:hint="eastAsia" w:ascii="仿宋" w:hAnsi="仿宋" w:eastAsia="仿宋" w:cs="仿宋"/>
          <w:sz w:val="20"/>
          <w:szCs w:val="20"/>
        </w:rPr>
      </w:pPr>
      <w:r>
        <w:rPr>
          <w:rFonts w:ascii="仿宋" w:hAnsi="仿宋" w:eastAsia="仿宋" w:cs="仿宋"/>
          <w:spacing w:val="14"/>
          <w:sz w:val="20"/>
          <w:szCs w:val="20"/>
        </w:rPr>
        <w:t>2</w:t>
      </w:r>
      <w:r>
        <w:rPr>
          <w:rFonts w:ascii="仿宋" w:hAnsi="仿宋" w:eastAsia="仿宋" w:cs="仿宋"/>
          <w:spacing w:val="10"/>
          <w:sz w:val="20"/>
          <w:szCs w:val="20"/>
        </w:rPr>
        <w:t>.</w:t>
      </w:r>
      <w:r>
        <w:rPr>
          <w:rFonts w:ascii="仿宋" w:hAnsi="仿宋" w:eastAsia="仿宋" w:cs="仿宋"/>
          <w:spacing w:val="7"/>
          <w:sz w:val="20"/>
          <w:szCs w:val="20"/>
        </w:rPr>
        <w:t>4 “磋商小组”是指依据财政部《政府采购竞争性磋商采购方式管理暂行办法》有关规定组建，</w:t>
      </w:r>
      <w:r>
        <w:rPr>
          <w:rFonts w:ascii="仿宋" w:hAnsi="仿宋" w:eastAsia="仿宋" w:cs="仿宋"/>
          <w:sz w:val="20"/>
          <w:szCs w:val="20"/>
        </w:rPr>
        <w:t xml:space="preserve"> </w:t>
      </w:r>
      <w:r>
        <w:rPr>
          <w:rFonts w:ascii="仿宋" w:hAnsi="仿宋" w:eastAsia="仿宋" w:cs="仿宋"/>
          <w:spacing w:val="14"/>
          <w:sz w:val="20"/>
          <w:szCs w:val="20"/>
        </w:rPr>
        <w:t>依</w:t>
      </w:r>
      <w:r>
        <w:rPr>
          <w:rFonts w:ascii="仿宋" w:hAnsi="仿宋" w:eastAsia="仿宋" w:cs="仿宋"/>
          <w:spacing w:val="8"/>
          <w:sz w:val="20"/>
          <w:szCs w:val="20"/>
        </w:rPr>
        <w:t>法依规履行其职责和义务的机构。</w:t>
      </w:r>
    </w:p>
    <w:p w14:paraId="4173694F">
      <w:pPr>
        <w:spacing w:before="1" w:line="387" w:lineRule="auto"/>
        <w:ind w:left="35" w:firstLine="393"/>
        <w:rPr>
          <w:rFonts w:hint="eastAsia" w:ascii="仿宋" w:hAnsi="仿宋" w:eastAsia="仿宋" w:cs="仿宋"/>
          <w:sz w:val="20"/>
          <w:szCs w:val="20"/>
        </w:rPr>
      </w:pPr>
      <w:r>
        <w:rPr>
          <w:rFonts w:ascii="仿宋" w:hAnsi="仿宋" w:eastAsia="仿宋" w:cs="仿宋"/>
          <w:spacing w:val="15"/>
          <w:sz w:val="20"/>
          <w:szCs w:val="20"/>
        </w:rPr>
        <w:t>2</w:t>
      </w:r>
      <w:r>
        <w:rPr>
          <w:rFonts w:ascii="仿宋" w:hAnsi="仿宋" w:eastAsia="仿宋" w:cs="仿宋"/>
          <w:spacing w:val="8"/>
          <w:sz w:val="20"/>
          <w:szCs w:val="20"/>
        </w:rPr>
        <w:t>.5  “货物”是指各种形态和种类的物品，包括原资料、燃料、设备、产品等，详见《政府采购</w:t>
      </w:r>
      <w:r>
        <w:rPr>
          <w:rFonts w:ascii="仿宋" w:hAnsi="仿宋" w:eastAsia="仿宋" w:cs="仿宋"/>
          <w:sz w:val="20"/>
          <w:szCs w:val="20"/>
        </w:rPr>
        <w:t xml:space="preserve"> </w:t>
      </w:r>
      <w:r>
        <w:rPr>
          <w:rFonts w:ascii="仿宋" w:hAnsi="仿宋" w:eastAsia="仿宋" w:cs="仿宋"/>
          <w:spacing w:val="-10"/>
          <w:sz w:val="20"/>
          <w:szCs w:val="20"/>
        </w:rPr>
        <w:t>品</w:t>
      </w:r>
      <w:r>
        <w:rPr>
          <w:rFonts w:ascii="仿宋" w:hAnsi="仿宋" w:eastAsia="仿宋" w:cs="仿宋"/>
          <w:spacing w:val="-6"/>
          <w:sz w:val="20"/>
          <w:szCs w:val="20"/>
        </w:rPr>
        <w:t xml:space="preserve"> </w:t>
      </w:r>
      <w:r>
        <w:rPr>
          <w:rFonts w:ascii="仿宋" w:hAnsi="仿宋" w:eastAsia="仿宋" w:cs="仿宋"/>
          <w:spacing w:val="-5"/>
          <w:sz w:val="20"/>
          <w:szCs w:val="20"/>
        </w:rPr>
        <w:t>目分类目录》 (财库[2013]189 号)。</w:t>
      </w:r>
    </w:p>
    <w:p w14:paraId="039BD58B">
      <w:pPr>
        <w:spacing w:before="2" w:line="387" w:lineRule="auto"/>
        <w:ind w:left="13" w:firstLine="415"/>
        <w:rPr>
          <w:rFonts w:hint="eastAsia" w:ascii="仿宋" w:hAnsi="仿宋" w:eastAsia="仿宋" w:cs="仿宋"/>
          <w:sz w:val="20"/>
          <w:szCs w:val="20"/>
        </w:rPr>
      </w:pPr>
      <w:r>
        <w:rPr>
          <w:rFonts w:ascii="仿宋" w:hAnsi="仿宋" w:eastAsia="仿宋" w:cs="仿宋"/>
          <w:spacing w:val="11"/>
          <w:sz w:val="20"/>
          <w:szCs w:val="20"/>
        </w:rPr>
        <w:t>2</w:t>
      </w:r>
      <w:r>
        <w:rPr>
          <w:rFonts w:ascii="仿宋" w:hAnsi="仿宋" w:eastAsia="仿宋" w:cs="仿宋"/>
          <w:spacing w:val="7"/>
          <w:sz w:val="20"/>
          <w:szCs w:val="20"/>
        </w:rPr>
        <w:t>.6  “工程”是指建设工程，包括建筑物和构筑物的新建、改建、扩建、装修、拆除、修缮等，</w:t>
      </w:r>
      <w:r>
        <w:rPr>
          <w:rFonts w:ascii="仿宋" w:hAnsi="仿宋" w:eastAsia="仿宋" w:cs="仿宋"/>
          <w:sz w:val="20"/>
          <w:szCs w:val="20"/>
        </w:rPr>
        <w:t xml:space="preserve"> </w:t>
      </w:r>
      <w:r>
        <w:rPr>
          <w:rFonts w:ascii="仿宋" w:hAnsi="仿宋" w:eastAsia="仿宋" w:cs="仿宋"/>
          <w:spacing w:val="2"/>
          <w:sz w:val="20"/>
          <w:szCs w:val="20"/>
        </w:rPr>
        <w:t>详见《政府采购品目分类目录》 (财库[2013]189 号)。</w:t>
      </w:r>
    </w:p>
    <w:p w14:paraId="0C5BE0CF">
      <w:pPr>
        <w:spacing w:before="1" w:line="387" w:lineRule="auto"/>
        <w:ind w:left="39" w:firstLine="389"/>
        <w:rPr>
          <w:rFonts w:hint="eastAsia" w:ascii="仿宋" w:hAnsi="仿宋" w:eastAsia="仿宋" w:cs="仿宋"/>
          <w:sz w:val="20"/>
          <w:szCs w:val="20"/>
        </w:rPr>
      </w:pPr>
      <w:r>
        <w:rPr>
          <w:rFonts w:ascii="仿宋" w:hAnsi="仿宋" w:eastAsia="仿宋" w:cs="仿宋"/>
          <w:spacing w:val="10"/>
          <w:sz w:val="20"/>
          <w:szCs w:val="20"/>
        </w:rPr>
        <w:t>2.7 “服务</w:t>
      </w:r>
      <w:r>
        <w:rPr>
          <w:rFonts w:ascii="仿宋" w:hAnsi="仿宋" w:eastAsia="仿宋" w:cs="仿宋"/>
          <w:spacing w:val="5"/>
          <w:sz w:val="20"/>
          <w:szCs w:val="20"/>
        </w:rPr>
        <w:t>”是指除货物和工程以外的其他政府采购对象，详见《政府采购品目分类目录》 (财库</w:t>
      </w:r>
      <w:r>
        <w:rPr>
          <w:rFonts w:ascii="仿宋" w:hAnsi="仿宋" w:eastAsia="仿宋" w:cs="仿宋"/>
          <w:sz w:val="20"/>
          <w:szCs w:val="20"/>
        </w:rPr>
        <w:t xml:space="preserve"> </w:t>
      </w:r>
      <w:r>
        <w:rPr>
          <w:rFonts w:ascii="仿宋" w:hAnsi="仿宋" w:eastAsia="仿宋" w:cs="仿宋"/>
          <w:spacing w:val="-4"/>
          <w:sz w:val="20"/>
          <w:szCs w:val="20"/>
        </w:rPr>
        <w:t>[</w:t>
      </w:r>
      <w:r>
        <w:rPr>
          <w:rFonts w:ascii="仿宋" w:hAnsi="仿宋" w:eastAsia="仿宋" w:cs="仿宋"/>
          <w:spacing w:val="-3"/>
          <w:sz w:val="20"/>
          <w:szCs w:val="20"/>
        </w:rPr>
        <w:t>2</w:t>
      </w:r>
      <w:r>
        <w:rPr>
          <w:rFonts w:ascii="仿宋" w:hAnsi="仿宋" w:eastAsia="仿宋" w:cs="仿宋"/>
          <w:spacing w:val="-2"/>
          <w:sz w:val="20"/>
          <w:szCs w:val="20"/>
        </w:rPr>
        <w:t>013]189 号)。</w:t>
      </w:r>
    </w:p>
    <w:p w14:paraId="3BCC183A">
      <w:pPr>
        <w:spacing w:before="2" w:line="387" w:lineRule="auto"/>
        <w:ind w:left="13" w:firstLine="415"/>
        <w:rPr>
          <w:rFonts w:hint="eastAsia" w:ascii="仿宋" w:hAnsi="仿宋" w:eastAsia="仿宋" w:cs="仿宋"/>
          <w:sz w:val="20"/>
          <w:szCs w:val="20"/>
        </w:rPr>
      </w:pPr>
      <w:r>
        <w:rPr>
          <w:rFonts w:ascii="仿宋" w:hAnsi="仿宋" w:eastAsia="仿宋" w:cs="仿宋"/>
          <w:spacing w:val="15"/>
          <w:sz w:val="20"/>
          <w:szCs w:val="20"/>
        </w:rPr>
        <w:t>2</w:t>
      </w:r>
      <w:r>
        <w:rPr>
          <w:rFonts w:ascii="仿宋" w:hAnsi="仿宋" w:eastAsia="仿宋" w:cs="仿宋"/>
          <w:spacing w:val="8"/>
          <w:sz w:val="20"/>
          <w:szCs w:val="20"/>
        </w:rPr>
        <w:t>.8  “节能产品”或者“环保产品”是指财政部发布的《节能产品政府采购品目清单》或者《环</w:t>
      </w:r>
      <w:r>
        <w:rPr>
          <w:rFonts w:ascii="仿宋" w:hAnsi="仿宋" w:eastAsia="仿宋" w:cs="仿宋"/>
          <w:sz w:val="20"/>
          <w:szCs w:val="20"/>
        </w:rPr>
        <w:t xml:space="preserve"> </w:t>
      </w:r>
      <w:r>
        <w:rPr>
          <w:rFonts w:ascii="仿宋" w:hAnsi="仿宋" w:eastAsia="仿宋" w:cs="仿宋"/>
          <w:spacing w:val="11"/>
          <w:sz w:val="20"/>
          <w:szCs w:val="20"/>
        </w:rPr>
        <w:t>境标志产品政府采购品目清单》的产品，“两型产品”是指湖南省财政厅发布的《湖南省两型产品</w:t>
      </w:r>
      <w:r>
        <w:rPr>
          <w:rFonts w:ascii="仿宋" w:hAnsi="仿宋" w:eastAsia="仿宋" w:cs="仿宋"/>
          <w:spacing w:val="9"/>
          <w:sz w:val="20"/>
          <w:szCs w:val="20"/>
        </w:rPr>
        <w:t>政</w:t>
      </w:r>
      <w:r>
        <w:rPr>
          <w:rFonts w:ascii="仿宋" w:hAnsi="仿宋" w:eastAsia="仿宋" w:cs="仿宋"/>
          <w:sz w:val="20"/>
          <w:szCs w:val="20"/>
        </w:rPr>
        <w:t xml:space="preserve"> </w:t>
      </w:r>
      <w:r>
        <w:rPr>
          <w:rFonts w:ascii="仿宋" w:hAnsi="仿宋" w:eastAsia="仿宋" w:cs="仿宋"/>
          <w:spacing w:val="11"/>
          <w:sz w:val="20"/>
          <w:szCs w:val="20"/>
        </w:rPr>
        <w:t>府</w:t>
      </w:r>
      <w:r>
        <w:rPr>
          <w:rFonts w:ascii="仿宋" w:hAnsi="仿宋" w:eastAsia="仿宋" w:cs="仿宋"/>
          <w:spacing w:val="7"/>
          <w:sz w:val="20"/>
          <w:szCs w:val="20"/>
        </w:rPr>
        <w:t>采购目录》的产品。</w:t>
      </w:r>
    </w:p>
    <w:p w14:paraId="1FCA374C">
      <w:pPr>
        <w:spacing w:before="2" w:line="387" w:lineRule="auto"/>
        <w:ind w:left="13" w:firstLine="415"/>
        <w:rPr>
          <w:rFonts w:hint="eastAsia" w:ascii="仿宋" w:hAnsi="仿宋" w:eastAsia="仿宋" w:cs="仿宋"/>
          <w:sz w:val="20"/>
          <w:szCs w:val="20"/>
        </w:rPr>
      </w:pPr>
      <w:r>
        <w:rPr>
          <w:rFonts w:ascii="仿宋" w:hAnsi="仿宋" w:eastAsia="仿宋" w:cs="仿宋"/>
          <w:spacing w:val="13"/>
          <w:sz w:val="20"/>
          <w:szCs w:val="20"/>
        </w:rPr>
        <w:t>2</w:t>
      </w:r>
      <w:r>
        <w:rPr>
          <w:rFonts w:ascii="仿宋" w:hAnsi="仿宋" w:eastAsia="仿宋" w:cs="仿宋"/>
          <w:spacing w:val="8"/>
          <w:sz w:val="20"/>
          <w:szCs w:val="20"/>
        </w:rPr>
        <w:t>.9  “进口产品”是指通过中国海关报关验放进入中国境内且产自关境外的产品，详见《关于政</w:t>
      </w:r>
      <w:r>
        <w:rPr>
          <w:rFonts w:ascii="仿宋" w:hAnsi="仿宋" w:eastAsia="仿宋" w:cs="仿宋"/>
          <w:sz w:val="20"/>
          <w:szCs w:val="20"/>
        </w:rPr>
        <w:t xml:space="preserve"> </w:t>
      </w:r>
      <w:r>
        <w:rPr>
          <w:rFonts w:ascii="仿宋" w:hAnsi="仿宋" w:eastAsia="仿宋" w:cs="仿宋"/>
          <w:spacing w:val="4"/>
          <w:sz w:val="20"/>
          <w:szCs w:val="20"/>
        </w:rPr>
        <w:t>府采购进口产品管理有关</w:t>
      </w:r>
      <w:r>
        <w:rPr>
          <w:rFonts w:ascii="仿宋" w:hAnsi="仿宋" w:eastAsia="仿宋" w:cs="仿宋"/>
          <w:spacing w:val="3"/>
          <w:sz w:val="20"/>
          <w:szCs w:val="20"/>
        </w:rPr>
        <w:t>问</w:t>
      </w:r>
      <w:r>
        <w:rPr>
          <w:rFonts w:ascii="仿宋" w:hAnsi="仿宋" w:eastAsia="仿宋" w:cs="仿宋"/>
          <w:spacing w:val="2"/>
          <w:sz w:val="20"/>
          <w:szCs w:val="20"/>
        </w:rPr>
        <w:t>题的通知》 (财库[2007]119 号)。</w:t>
      </w:r>
    </w:p>
    <w:p w14:paraId="2BB82A5D">
      <w:pPr>
        <w:spacing w:line="270" w:lineRule="exact"/>
        <w:ind w:left="430"/>
        <w:rPr>
          <w:rFonts w:hint="eastAsia" w:ascii="仿宋" w:hAnsi="仿宋" w:eastAsia="仿宋" w:cs="仿宋"/>
          <w:sz w:val="20"/>
          <w:szCs w:val="20"/>
        </w:rPr>
      </w:pPr>
      <w:r>
        <w:rPr>
          <w:rFonts w:ascii="仿宋" w:hAnsi="仿宋" w:eastAsia="仿宋" w:cs="仿宋"/>
          <w:spacing w:val="12"/>
          <w:position w:val="1"/>
          <w:sz w:val="20"/>
          <w:szCs w:val="20"/>
          <w14:textOutline w14:w="3797" w14:cap="sq" w14:cmpd="sng" w14:algn="ctr">
            <w14:solidFill>
              <w14:srgbClr w14:val="000000"/>
            </w14:solidFill>
            <w14:prstDash w14:val="solid"/>
            <w14:bevel/>
          </w14:textOutline>
        </w:rPr>
        <w:t>3</w:t>
      </w:r>
      <w:r>
        <w:rPr>
          <w:rFonts w:ascii="仿宋" w:hAnsi="仿宋" w:eastAsia="仿宋" w:cs="仿宋"/>
          <w:spacing w:val="8"/>
          <w:position w:val="1"/>
          <w:sz w:val="20"/>
          <w:szCs w:val="20"/>
          <w14:textOutline w14:w="3797" w14:cap="sq" w14:cmpd="sng" w14:algn="ctr">
            <w14:solidFill>
              <w14:srgbClr w14:val="000000"/>
            </w14:solidFill>
            <w14:prstDash w14:val="solid"/>
            <w14:bevel/>
          </w14:textOutline>
        </w:rPr>
        <w:t>.供应商的资格要求</w:t>
      </w:r>
    </w:p>
    <w:p w14:paraId="533DFDC3">
      <w:pPr>
        <w:spacing w:before="150" w:line="420" w:lineRule="exact"/>
        <w:ind w:left="430"/>
        <w:rPr>
          <w:rFonts w:hint="eastAsia" w:ascii="仿宋" w:hAnsi="仿宋" w:eastAsia="仿宋" w:cs="仿宋"/>
          <w:sz w:val="20"/>
          <w:szCs w:val="20"/>
        </w:rPr>
      </w:pPr>
      <w:r>
        <w:rPr>
          <w:rFonts w:ascii="仿宋" w:hAnsi="仿宋" w:eastAsia="仿宋" w:cs="仿宋"/>
          <w:spacing w:val="10"/>
          <w:position w:val="16"/>
          <w:sz w:val="20"/>
          <w:szCs w:val="20"/>
        </w:rPr>
        <w:t xml:space="preserve">3.1 </w:t>
      </w:r>
      <w:r>
        <w:rPr>
          <w:rFonts w:ascii="仿宋" w:hAnsi="仿宋" w:eastAsia="仿宋" w:cs="仿宋"/>
          <w:spacing w:val="8"/>
          <w:position w:val="16"/>
          <w:sz w:val="20"/>
          <w:szCs w:val="20"/>
        </w:rPr>
        <w:t>供</w:t>
      </w:r>
      <w:r>
        <w:rPr>
          <w:rFonts w:ascii="仿宋" w:hAnsi="仿宋" w:eastAsia="仿宋" w:cs="仿宋"/>
          <w:spacing w:val="5"/>
          <w:position w:val="16"/>
          <w:sz w:val="20"/>
          <w:szCs w:val="20"/>
        </w:rPr>
        <w:t>应商应当符合</w:t>
      </w:r>
      <w:r>
        <w:rPr>
          <w:rFonts w:ascii="仿宋" w:hAnsi="仿宋" w:eastAsia="仿宋" w:cs="仿宋"/>
          <w:spacing w:val="5"/>
          <w:position w:val="16"/>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5"/>
          <w:position w:val="16"/>
          <w:sz w:val="20"/>
          <w:szCs w:val="20"/>
        </w:rPr>
        <w:t xml:space="preserve"> 中规定的下列资格条件要求；</w:t>
      </w:r>
    </w:p>
    <w:p w14:paraId="0C3D02BA">
      <w:pPr>
        <w:tabs>
          <w:tab w:val="left" w:pos="537"/>
        </w:tabs>
        <w:spacing w:before="1" w:line="230" w:lineRule="auto"/>
        <w:ind w:left="420"/>
        <w:rPr>
          <w:rFonts w:hint="eastAsia" w:ascii="仿宋" w:hAnsi="仿宋" w:eastAsia="仿宋" w:cs="仿宋"/>
          <w:sz w:val="20"/>
          <w:szCs w:val="20"/>
        </w:rPr>
      </w:pPr>
      <w:r>
        <w:rPr>
          <w:rFonts w:ascii="仿宋" w:hAnsi="仿宋" w:eastAsia="仿宋" w:cs="仿宋"/>
          <w:sz w:val="20"/>
          <w:szCs w:val="20"/>
          <w:u w:val="single"/>
        </w:rPr>
        <w:tab/>
      </w:r>
      <w:r>
        <w:rPr>
          <w:rFonts w:ascii="仿宋" w:hAnsi="仿宋" w:eastAsia="仿宋" w:cs="仿宋"/>
          <w:spacing w:val="10"/>
          <w:sz w:val="20"/>
          <w:szCs w:val="20"/>
          <w:u w:val="single"/>
          <w14:textOutline w14:w="3797" w14:cap="sq" w14:cmpd="sng" w14:algn="ctr">
            <w14:solidFill>
              <w14:srgbClr w14:val="000000"/>
            </w14:solidFill>
            <w14:prstDash w14:val="solid"/>
            <w14:bevel/>
          </w14:textOutline>
        </w:rPr>
        <w:t>(</w:t>
      </w:r>
      <w:r>
        <w:rPr>
          <w:rFonts w:ascii="仿宋" w:hAnsi="仿宋" w:eastAsia="仿宋" w:cs="仿宋"/>
          <w:sz w:val="20"/>
          <w:szCs w:val="20"/>
          <w:u w:val="single"/>
          <w14:textOutline w14:w="3797" w14:cap="sq" w14:cmpd="sng" w14:algn="ctr">
            <w14:solidFill>
              <w14:srgbClr w14:val="000000"/>
            </w14:solidFill>
            <w14:prstDash w14:val="solid"/>
            <w14:bevel/>
          </w14:textOutline>
        </w:rPr>
        <w:t>l</w:t>
      </w:r>
      <w:r>
        <w:rPr>
          <w:rFonts w:ascii="仿宋" w:hAnsi="仿宋" w:eastAsia="仿宋" w:cs="仿宋"/>
          <w:spacing w:val="6"/>
          <w:sz w:val="20"/>
          <w:szCs w:val="20"/>
          <w:u w:val="single"/>
          <w14:textOutline w14:w="3797" w14:cap="sq" w14:cmpd="sng" w14:algn="ctr">
            <w14:solidFill>
              <w14:srgbClr w14:val="000000"/>
            </w14:solidFill>
            <w14:prstDash w14:val="solid"/>
            <w14:bevel/>
          </w14:textOutline>
        </w:rPr>
        <w:t>)</w:t>
      </w:r>
      <w:r>
        <w:rPr>
          <w:rFonts w:ascii="仿宋" w:hAnsi="仿宋" w:eastAsia="仿宋" w:cs="仿宋"/>
          <w:spacing w:val="6"/>
          <w:sz w:val="20"/>
          <w:szCs w:val="20"/>
          <w:u w:val="single"/>
        </w:rPr>
        <w:t xml:space="preserve">  </w:t>
      </w:r>
      <w:r>
        <w:rPr>
          <w:rFonts w:ascii="仿宋" w:hAnsi="仿宋" w:eastAsia="仿宋" w:cs="仿宋"/>
          <w:spacing w:val="6"/>
          <w:sz w:val="20"/>
          <w:szCs w:val="20"/>
          <w:u w:val="single"/>
          <w14:textOutline w14:w="3797" w14:cap="sq" w14:cmpd="sng" w14:algn="ctr">
            <w14:solidFill>
              <w14:srgbClr w14:val="000000"/>
            </w14:solidFill>
            <w14:prstDash w14:val="solid"/>
            <w14:bevel/>
          </w14:textOutline>
        </w:rPr>
        <w:t>《政府采购法》第二十二条规定的供应商基本资格条件；</w:t>
      </w:r>
    </w:p>
    <w:p w14:paraId="1B9E47BB">
      <w:pPr>
        <w:tabs>
          <w:tab w:val="left" w:pos="537"/>
        </w:tabs>
        <w:spacing w:before="169" w:line="231" w:lineRule="auto"/>
        <w:ind w:left="420"/>
        <w:rPr>
          <w:rFonts w:hint="eastAsia" w:ascii="仿宋" w:hAnsi="仿宋" w:eastAsia="仿宋" w:cs="仿宋"/>
          <w:sz w:val="20"/>
          <w:szCs w:val="20"/>
        </w:rPr>
      </w:pPr>
      <w:r>
        <w:rPr>
          <w:rFonts w:ascii="仿宋" w:hAnsi="仿宋" w:eastAsia="仿宋" w:cs="仿宋"/>
          <w:sz w:val="20"/>
          <w:szCs w:val="20"/>
          <w:u w:val="single"/>
        </w:rPr>
        <w:tab/>
      </w:r>
      <w:r>
        <w:rPr>
          <w:rFonts w:ascii="仿宋" w:hAnsi="仿宋" w:eastAsia="仿宋" w:cs="仿宋"/>
          <w:spacing w:val="16"/>
          <w:sz w:val="20"/>
          <w:szCs w:val="20"/>
          <w:u w:val="single"/>
          <w14:textOutline w14:w="3797" w14:cap="sq" w14:cmpd="sng" w14:algn="ctr">
            <w14:solidFill>
              <w14:srgbClr w14:val="000000"/>
            </w14:solidFill>
            <w14:prstDash w14:val="solid"/>
            <w14:bevel/>
          </w14:textOutline>
        </w:rPr>
        <w:t>(</w:t>
      </w:r>
      <w:r>
        <w:rPr>
          <w:rFonts w:ascii="仿宋" w:hAnsi="仿宋" w:eastAsia="仿宋" w:cs="仿宋"/>
          <w:spacing w:val="14"/>
          <w:sz w:val="20"/>
          <w:szCs w:val="20"/>
          <w:u w:val="single"/>
          <w14:textOutline w14:w="3797" w14:cap="sq" w14:cmpd="sng" w14:algn="ctr">
            <w14:solidFill>
              <w14:srgbClr w14:val="000000"/>
            </w14:solidFill>
            <w14:prstDash w14:val="solid"/>
            <w14:bevel/>
          </w14:textOutline>
        </w:rPr>
        <w:t>2</w:t>
      </w:r>
      <w:r>
        <w:rPr>
          <w:rFonts w:ascii="仿宋" w:hAnsi="仿宋" w:eastAsia="仿宋" w:cs="仿宋"/>
          <w:spacing w:val="8"/>
          <w:sz w:val="20"/>
          <w:szCs w:val="20"/>
          <w:u w:val="single"/>
          <w14:textOutline w14:w="3797" w14:cap="sq" w14:cmpd="sng" w14:algn="ctr">
            <w14:solidFill>
              <w14:srgbClr w14:val="000000"/>
            </w14:solidFill>
            <w14:prstDash w14:val="solid"/>
            <w14:bevel/>
          </w14:textOutline>
        </w:rPr>
        <w:t>)</w:t>
      </w:r>
      <w:r>
        <w:rPr>
          <w:rFonts w:ascii="仿宋" w:hAnsi="仿宋" w:eastAsia="仿宋" w:cs="仿宋"/>
          <w:spacing w:val="8"/>
          <w:sz w:val="20"/>
          <w:szCs w:val="20"/>
          <w:u w:val="single"/>
        </w:rPr>
        <w:t xml:space="preserve">  </w:t>
      </w:r>
      <w:r>
        <w:rPr>
          <w:rFonts w:ascii="仿宋" w:hAnsi="仿宋" w:eastAsia="仿宋" w:cs="仿宋"/>
          <w:spacing w:val="8"/>
          <w:sz w:val="20"/>
          <w:szCs w:val="20"/>
          <w:u w:val="single"/>
          <w14:textOutline w14:w="3797" w14:cap="sq" w14:cmpd="sng" w14:algn="ctr">
            <w14:solidFill>
              <w14:srgbClr w14:val="000000"/>
            </w14:solidFill>
            <w14:prstDash w14:val="solid"/>
            <w14:bevel/>
          </w14:textOutline>
        </w:rPr>
        <w:t>磋商文件规定的供应商特定资格条件。</w:t>
      </w:r>
      <w:r>
        <w:rPr>
          <w:rFonts w:ascii="仿宋" w:hAnsi="仿宋" w:eastAsia="仿宋" w:cs="仿宋"/>
          <w:sz w:val="20"/>
          <w:szCs w:val="20"/>
          <w:u w:val="single"/>
        </w:rPr>
        <w:t xml:space="preserve">  </w:t>
      </w:r>
    </w:p>
    <w:p w14:paraId="22328037">
      <w:pPr>
        <w:spacing w:before="170" w:line="388" w:lineRule="auto"/>
        <w:ind w:left="17" w:firstLine="413"/>
        <w:rPr>
          <w:rFonts w:hint="eastAsia" w:ascii="仿宋" w:hAnsi="仿宋" w:eastAsia="仿宋" w:cs="仿宋"/>
          <w:sz w:val="20"/>
          <w:szCs w:val="20"/>
        </w:rPr>
      </w:pPr>
      <w:r>
        <w:rPr>
          <w:rFonts w:ascii="仿宋" w:hAnsi="仿宋" w:eastAsia="仿宋" w:cs="仿宋"/>
          <w:spacing w:val="2"/>
          <w:sz w:val="20"/>
          <w:szCs w:val="20"/>
        </w:rPr>
        <w:t>3.2 供应商为联合体形式的，</w:t>
      </w:r>
      <w:r>
        <w:rPr>
          <w:rFonts w:ascii="仿宋" w:hAnsi="仿宋" w:eastAsia="仿宋" w:cs="仿宋"/>
          <w:spacing w:val="1"/>
          <w:sz w:val="20"/>
          <w:szCs w:val="20"/>
        </w:rPr>
        <w:t>除应满足本章第 3.1 款资格条件要求及第 3.3 款规定外，还应遵守以</w:t>
      </w:r>
      <w:r>
        <w:rPr>
          <w:rFonts w:ascii="仿宋" w:hAnsi="仿宋" w:eastAsia="仿宋" w:cs="仿宋"/>
          <w:sz w:val="20"/>
          <w:szCs w:val="20"/>
        </w:rPr>
        <w:t xml:space="preserve"> </w:t>
      </w:r>
      <w:r>
        <w:rPr>
          <w:rFonts w:ascii="仿宋" w:hAnsi="仿宋" w:eastAsia="仿宋" w:cs="仿宋"/>
          <w:spacing w:val="4"/>
          <w:sz w:val="20"/>
          <w:szCs w:val="20"/>
        </w:rPr>
        <w:t>下</w:t>
      </w:r>
      <w:r>
        <w:rPr>
          <w:rFonts w:ascii="仿宋" w:hAnsi="仿宋" w:eastAsia="仿宋" w:cs="仿宋"/>
          <w:spacing w:val="3"/>
          <w:sz w:val="20"/>
          <w:szCs w:val="20"/>
        </w:rPr>
        <w:t>规</w:t>
      </w:r>
      <w:r>
        <w:rPr>
          <w:rFonts w:ascii="仿宋" w:hAnsi="仿宋" w:eastAsia="仿宋" w:cs="仿宋"/>
          <w:spacing w:val="2"/>
          <w:sz w:val="20"/>
          <w:szCs w:val="20"/>
        </w:rPr>
        <w:t>定：</w:t>
      </w:r>
    </w:p>
    <w:p w14:paraId="066D8910">
      <w:pPr>
        <w:spacing w:before="1" w:line="230" w:lineRule="auto"/>
        <w:ind w:left="437"/>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pacing w:val="19"/>
          <w:sz w:val="20"/>
          <w:szCs w:val="20"/>
        </w:rPr>
        <w:t>1</w:t>
      </w:r>
      <w:r>
        <w:rPr>
          <w:rFonts w:ascii="仿宋" w:hAnsi="仿宋" w:eastAsia="仿宋" w:cs="仿宋"/>
          <w:spacing w:val="10"/>
          <w:sz w:val="20"/>
          <w:szCs w:val="20"/>
        </w:rPr>
        <w:t>) 联合体各方应按磋商文件提供的格式签订联合体协议书，明确联合体牵头人和各方权利义务</w:t>
      </w:r>
    </w:p>
    <w:p w14:paraId="5AB9B9C8">
      <w:pPr>
        <w:sectPr>
          <w:headerReference r:id="rId15" w:type="default"/>
          <w:pgSz w:w="11906" w:h="16839"/>
          <w:pgMar w:top="1117" w:right="1247" w:bottom="400" w:left="1303" w:header="878" w:footer="397" w:gutter="0"/>
          <w:pgNumType w:fmt="decimal"/>
          <w:cols w:space="720" w:num="1"/>
          <w:docGrid w:linePitch="286" w:charSpace="0"/>
        </w:sectPr>
      </w:pPr>
    </w:p>
    <w:p w14:paraId="4E754E4C">
      <w:pPr>
        <w:spacing w:line="247" w:lineRule="auto"/>
      </w:pPr>
    </w:p>
    <w:p w14:paraId="05498AC3">
      <w:pPr>
        <w:spacing w:line="248" w:lineRule="auto"/>
      </w:pPr>
    </w:p>
    <w:p w14:paraId="715D0373">
      <w:pPr>
        <w:spacing w:before="65" w:line="229" w:lineRule="auto"/>
        <w:ind w:left="43"/>
        <w:rPr>
          <w:rFonts w:hint="eastAsia" w:ascii="仿宋" w:hAnsi="仿宋" w:eastAsia="仿宋" w:cs="仿宋"/>
          <w:sz w:val="20"/>
          <w:szCs w:val="20"/>
        </w:rPr>
      </w:pPr>
      <w:r>
        <w:rPr>
          <w:rFonts w:ascii="仿宋" w:hAnsi="仿宋" w:eastAsia="仿宋" w:cs="仿宋"/>
          <w:spacing w:val="10"/>
          <w:sz w:val="20"/>
          <w:szCs w:val="20"/>
        </w:rPr>
        <w:t>(</w:t>
      </w:r>
      <w:r>
        <w:rPr>
          <w:rFonts w:ascii="仿宋" w:hAnsi="仿宋" w:eastAsia="仿宋" w:cs="仿宋"/>
          <w:spacing w:val="7"/>
          <w:sz w:val="20"/>
          <w:szCs w:val="20"/>
        </w:rPr>
        <w:t>含</w:t>
      </w:r>
      <w:r>
        <w:rPr>
          <w:rFonts w:ascii="仿宋" w:hAnsi="仿宋" w:eastAsia="仿宋" w:cs="仿宋"/>
          <w:spacing w:val="5"/>
          <w:sz w:val="20"/>
          <w:szCs w:val="20"/>
        </w:rPr>
        <w:t>承担工作及工作量比例)；</w:t>
      </w:r>
    </w:p>
    <w:p w14:paraId="185A3DDA">
      <w:pPr>
        <w:spacing w:before="171" w:line="388" w:lineRule="auto"/>
        <w:ind w:left="12" w:firstLine="424"/>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pacing w:val="17"/>
          <w:sz w:val="20"/>
          <w:szCs w:val="20"/>
        </w:rPr>
        <w:t>2</w:t>
      </w:r>
      <w:r>
        <w:rPr>
          <w:rFonts w:ascii="仿宋" w:hAnsi="仿宋" w:eastAsia="仿宋" w:cs="仿宋"/>
          <w:spacing w:val="10"/>
          <w:sz w:val="20"/>
          <w:szCs w:val="20"/>
        </w:rPr>
        <w:t>) 联合体中有同类资质的供应商按照联合体分工承担相同工作的，应当按照资质等级较低的供</w:t>
      </w:r>
      <w:r>
        <w:rPr>
          <w:rFonts w:ascii="仿宋" w:hAnsi="仿宋" w:eastAsia="仿宋" w:cs="仿宋"/>
          <w:sz w:val="20"/>
          <w:szCs w:val="20"/>
        </w:rPr>
        <w:t xml:space="preserve"> </w:t>
      </w:r>
      <w:r>
        <w:rPr>
          <w:rFonts w:ascii="仿宋" w:hAnsi="仿宋" w:eastAsia="仿宋" w:cs="仿宋"/>
          <w:spacing w:val="7"/>
          <w:sz w:val="20"/>
          <w:szCs w:val="20"/>
        </w:rPr>
        <w:t>应商确定资质等级；</w:t>
      </w:r>
    </w:p>
    <w:p w14:paraId="59039D66">
      <w:pPr>
        <w:spacing w:before="1" w:line="387" w:lineRule="auto"/>
        <w:ind w:left="10" w:firstLine="426"/>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pacing w:val="16"/>
          <w:sz w:val="20"/>
          <w:szCs w:val="20"/>
        </w:rPr>
        <w:t>3</w:t>
      </w:r>
      <w:r>
        <w:rPr>
          <w:rFonts w:ascii="仿宋" w:hAnsi="仿宋" w:eastAsia="仿宋" w:cs="仿宋"/>
          <w:spacing w:val="10"/>
          <w:sz w:val="20"/>
          <w:szCs w:val="20"/>
        </w:rPr>
        <w:t>) 以联合体形式参加政府采购活动的，联合体各方不得再单独参加或者与其他供应商另外组成</w:t>
      </w:r>
      <w:r>
        <w:rPr>
          <w:rFonts w:ascii="仿宋" w:hAnsi="仿宋" w:eastAsia="仿宋" w:cs="仿宋"/>
          <w:sz w:val="20"/>
          <w:szCs w:val="20"/>
        </w:rPr>
        <w:t xml:space="preserve"> </w:t>
      </w:r>
      <w:r>
        <w:rPr>
          <w:rFonts w:ascii="仿宋" w:hAnsi="仿宋" w:eastAsia="仿宋" w:cs="仿宋"/>
          <w:spacing w:val="16"/>
          <w:sz w:val="20"/>
          <w:szCs w:val="20"/>
        </w:rPr>
        <w:t>联</w:t>
      </w:r>
      <w:r>
        <w:rPr>
          <w:rFonts w:ascii="仿宋" w:hAnsi="仿宋" w:eastAsia="仿宋" w:cs="仿宋"/>
          <w:spacing w:val="14"/>
          <w:sz w:val="20"/>
          <w:szCs w:val="20"/>
        </w:rPr>
        <w:t>合</w:t>
      </w:r>
      <w:r>
        <w:rPr>
          <w:rFonts w:ascii="仿宋" w:hAnsi="仿宋" w:eastAsia="仿宋" w:cs="仿宋"/>
          <w:spacing w:val="8"/>
          <w:sz w:val="20"/>
          <w:szCs w:val="20"/>
        </w:rPr>
        <w:t>体参加同一合同项下的政府采购活动。</w:t>
      </w:r>
    </w:p>
    <w:p w14:paraId="7ABA3DA6">
      <w:pPr>
        <w:spacing w:before="1" w:line="227" w:lineRule="auto"/>
        <w:ind w:left="430"/>
        <w:rPr>
          <w:rFonts w:hint="eastAsia" w:ascii="仿宋" w:hAnsi="仿宋" w:eastAsia="仿宋" w:cs="仿宋"/>
          <w:sz w:val="20"/>
          <w:szCs w:val="20"/>
        </w:rPr>
      </w:pPr>
      <w:r>
        <w:rPr>
          <w:rFonts w:ascii="仿宋" w:hAnsi="仿宋" w:eastAsia="仿宋" w:cs="仿宋"/>
          <w:spacing w:val="14"/>
          <w:sz w:val="20"/>
          <w:szCs w:val="20"/>
        </w:rPr>
        <w:t>3</w:t>
      </w:r>
      <w:r>
        <w:rPr>
          <w:rFonts w:ascii="仿宋" w:hAnsi="仿宋" w:eastAsia="仿宋" w:cs="仿宋"/>
          <w:spacing w:val="11"/>
          <w:sz w:val="20"/>
          <w:szCs w:val="20"/>
        </w:rPr>
        <w:t>.</w:t>
      </w:r>
      <w:r>
        <w:rPr>
          <w:rFonts w:ascii="仿宋" w:hAnsi="仿宋" w:eastAsia="仿宋" w:cs="仿宋"/>
          <w:spacing w:val="7"/>
          <w:sz w:val="20"/>
          <w:szCs w:val="20"/>
        </w:rPr>
        <w:t>3 供应商不得存在下列情形之一：</w:t>
      </w:r>
    </w:p>
    <w:p w14:paraId="55DC0336">
      <w:pPr>
        <w:spacing w:before="172" w:line="231" w:lineRule="auto"/>
        <w:ind w:left="437"/>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z w:val="20"/>
          <w:szCs w:val="20"/>
        </w:rPr>
        <w:t>l</w:t>
      </w:r>
      <w:r>
        <w:rPr>
          <w:rFonts w:ascii="仿宋" w:hAnsi="仿宋" w:eastAsia="仿宋" w:cs="仿宋"/>
          <w:spacing w:val="12"/>
          <w:sz w:val="20"/>
          <w:szCs w:val="20"/>
        </w:rPr>
        <w:t>) 与采购人、采购代理机构存在隶属关系或者其他利害关系。</w:t>
      </w:r>
    </w:p>
    <w:p w14:paraId="74741CD5">
      <w:pPr>
        <w:spacing w:before="170" w:line="230" w:lineRule="auto"/>
        <w:ind w:left="437"/>
        <w:rPr>
          <w:rFonts w:hint="eastAsia" w:ascii="仿宋" w:hAnsi="仿宋" w:eastAsia="仿宋" w:cs="仿宋"/>
          <w:sz w:val="20"/>
          <w:szCs w:val="20"/>
        </w:rPr>
      </w:pPr>
      <w:r>
        <w:rPr>
          <w:rFonts w:ascii="仿宋" w:hAnsi="仿宋" w:eastAsia="仿宋" w:cs="仿宋"/>
          <w:spacing w:val="10"/>
          <w:sz w:val="20"/>
          <w:szCs w:val="20"/>
        </w:rPr>
        <w:t>(2) 与其他供应商的法定代表人 (或者负责人) 为同一人，或者与其他供应商存在控股、关联</w:t>
      </w:r>
      <w:r>
        <w:rPr>
          <w:rFonts w:ascii="仿宋" w:hAnsi="仿宋" w:eastAsia="仿宋" w:cs="仿宋"/>
          <w:spacing w:val="9"/>
          <w:sz w:val="20"/>
          <w:szCs w:val="20"/>
        </w:rPr>
        <w:t>关</w:t>
      </w:r>
    </w:p>
    <w:p w14:paraId="25831F00">
      <w:pPr>
        <w:spacing w:line="244" w:lineRule="auto"/>
      </w:pPr>
    </w:p>
    <w:p w14:paraId="32491426">
      <w:pPr>
        <w:spacing w:before="65" w:line="98" w:lineRule="exact"/>
        <w:ind w:left="237"/>
        <w:rPr>
          <w:rFonts w:hint="eastAsia" w:ascii="仿宋" w:hAnsi="仿宋" w:eastAsia="仿宋" w:cs="仿宋"/>
          <w:sz w:val="20"/>
          <w:szCs w:val="20"/>
        </w:rPr>
      </w:pPr>
      <w:r>
        <w:rPr>
          <w:rFonts w:hint="eastAsia"/>
        </w:rPr>
        <w:pict>
          <v:shape id="_x0000_s1027" o:spid="_x0000_s1027" o:spt="202" type="#_x0000_t202" style="position:absolute;left:0pt;margin-left:0.05pt;margin-top:-4.7pt;height:14.65pt;width:11.4pt;z-index:251661312;mso-width-relative:page;mso-height-relative:page;" filled="f" stroked="f" coordsize="21600,21600">
            <v:path/>
            <v:fill on="f" focussize="0,0"/>
            <v:stroke on="f" joinstyle="miter"/>
            <v:imagedata o:title=""/>
            <o:lock v:ext="edit"/>
            <v:textbox inset="0mm,0mm,0mm,0mm">
              <w:txbxContent>
                <w:p w14:paraId="2559312C">
                  <w:pPr>
                    <w:spacing w:before="19" w:line="233" w:lineRule="auto"/>
                    <w:ind w:left="20"/>
                    <w:rPr>
                      <w:rFonts w:hint="eastAsia" w:ascii="仿宋" w:hAnsi="仿宋" w:eastAsia="仿宋" w:cs="仿宋"/>
                      <w:sz w:val="20"/>
                      <w:szCs w:val="20"/>
                    </w:rPr>
                  </w:pPr>
                  <w:r>
                    <w:rPr>
                      <w:rFonts w:ascii="仿宋" w:hAnsi="仿宋" w:eastAsia="仿宋" w:cs="仿宋"/>
                      <w:sz w:val="20"/>
                      <w:szCs w:val="20"/>
                    </w:rPr>
                    <w:t>系</w:t>
                  </w:r>
                </w:p>
              </w:txbxContent>
            </v:textbox>
          </v:shape>
        </w:pict>
      </w:r>
      <w:r>
        <w:rPr>
          <w:rFonts w:ascii="仿宋" w:hAnsi="仿宋" w:eastAsia="仿宋" w:cs="仿宋"/>
          <w:position w:val="1"/>
          <w:sz w:val="20"/>
          <w:szCs w:val="20"/>
        </w:rPr>
        <w:t>。</w:t>
      </w:r>
    </w:p>
    <w:p w14:paraId="3896C4C8">
      <w:pPr>
        <w:spacing w:before="181" w:line="388" w:lineRule="auto"/>
        <w:ind w:left="14" w:firstLine="422"/>
        <w:rPr>
          <w:rFonts w:hint="eastAsia" w:ascii="仿宋" w:hAnsi="仿宋" w:eastAsia="仿宋" w:cs="仿宋"/>
          <w:sz w:val="20"/>
          <w:szCs w:val="20"/>
        </w:rPr>
      </w:pPr>
      <w:r>
        <w:rPr>
          <w:rFonts w:ascii="仿宋" w:hAnsi="仿宋" w:eastAsia="仿宋" w:cs="仿宋"/>
          <w:spacing w:val="14"/>
          <w:sz w:val="20"/>
          <w:szCs w:val="20"/>
        </w:rPr>
        <w:t xml:space="preserve">(3) </w:t>
      </w:r>
      <w:r>
        <w:rPr>
          <w:rFonts w:ascii="仿宋" w:hAnsi="仿宋" w:eastAsia="仿宋" w:cs="仿宋"/>
          <w:spacing w:val="7"/>
          <w:sz w:val="20"/>
          <w:szCs w:val="20"/>
        </w:rPr>
        <w:t>受到刑事处罚，或者受到 200 万元以上的罚款、责令停产停业、在一至三年内禁止参加政府</w:t>
      </w:r>
      <w:r>
        <w:rPr>
          <w:rFonts w:ascii="仿宋" w:hAnsi="仿宋" w:eastAsia="仿宋" w:cs="仿宋"/>
          <w:sz w:val="20"/>
          <w:szCs w:val="20"/>
        </w:rPr>
        <w:t xml:space="preserve"> </w:t>
      </w:r>
      <w:r>
        <w:rPr>
          <w:rFonts w:ascii="仿宋" w:hAnsi="仿宋" w:eastAsia="仿宋" w:cs="仿宋"/>
          <w:spacing w:val="11"/>
          <w:sz w:val="20"/>
          <w:szCs w:val="20"/>
        </w:rPr>
        <w:t>采购活动、暂扣或者吊销许可证、暂扣或者吊销执照等情形之一的行政处罚，或者存在财政部门认</w:t>
      </w:r>
      <w:r>
        <w:rPr>
          <w:rFonts w:ascii="仿宋" w:hAnsi="仿宋" w:eastAsia="仿宋" w:cs="仿宋"/>
          <w:spacing w:val="8"/>
          <w:sz w:val="20"/>
          <w:szCs w:val="20"/>
        </w:rPr>
        <w:t>定</w:t>
      </w:r>
      <w:r>
        <w:rPr>
          <w:rFonts w:ascii="仿宋" w:hAnsi="仿宋" w:eastAsia="仿宋" w:cs="仿宋"/>
          <w:sz w:val="20"/>
          <w:szCs w:val="20"/>
        </w:rPr>
        <w:t xml:space="preserve"> </w:t>
      </w:r>
      <w:r>
        <w:rPr>
          <w:rFonts w:ascii="仿宋" w:hAnsi="仿宋" w:eastAsia="仿宋" w:cs="仿宋"/>
          <w:spacing w:val="10"/>
          <w:sz w:val="20"/>
          <w:szCs w:val="20"/>
        </w:rPr>
        <w:t>的</w:t>
      </w:r>
      <w:r>
        <w:rPr>
          <w:rFonts w:ascii="仿宋" w:hAnsi="仿宋" w:eastAsia="仿宋" w:cs="仿宋"/>
          <w:spacing w:val="7"/>
          <w:sz w:val="20"/>
          <w:szCs w:val="20"/>
        </w:rPr>
        <w:t>其他重大违法记录。</w:t>
      </w:r>
    </w:p>
    <w:p w14:paraId="0B07F15E">
      <w:pPr>
        <w:spacing w:line="272" w:lineRule="exact"/>
        <w:ind w:left="425"/>
        <w:rPr>
          <w:rFonts w:hint="eastAsia" w:ascii="仿宋" w:hAnsi="仿宋" w:eastAsia="仿宋" w:cs="仿宋"/>
          <w:sz w:val="20"/>
          <w:szCs w:val="20"/>
        </w:rPr>
      </w:pPr>
      <w:r>
        <w:rPr>
          <w:rFonts w:ascii="仿宋" w:hAnsi="仿宋" w:eastAsia="仿宋" w:cs="仿宋"/>
          <w:spacing w:val="14"/>
          <w:position w:val="1"/>
          <w:sz w:val="20"/>
          <w:szCs w:val="20"/>
          <w14:textOutline w14:w="3797" w14:cap="sq" w14:cmpd="sng" w14:algn="ctr">
            <w14:solidFill>
              <w14:srgbClr w14:val="000000"/>
            </w14:solidFill>
            <w14:prstDash w14:val="solid"/>
            <w14:bevel/>
          </w14:textOutline>
        </w:rPr>
        <w:t>4</w:t>
      </w:r>
      <w:r>
        <w:rPr>
          <w:rFonts w:ascii="仿宋" w:hAnsi="仿宋" w:eastAsia="仿宋" w:cs="仿宋"/>
          <w:spacing w:val="8"/>
          <w:position w:val="1"/>
          <w:sz w:val="20"/>
          <w:szCs w:val="20"/>
          <w14:textOutline w14:w="3797" w14:cap="sq" w14:cmpd="sng" w14:algn="ctr">
            <w14:solidFill>
              <w14:srgbClr w14:val="000000"/>
            </w14:solidFill>
            <w14:prstDash w14:val="solid"/>
            <w14:bevel/>
          </w14:textOutline>
        </w:rPr>
        <w:t>.参与磋商的费用</w:t>
      </w:r>
    </w:p>
    <w:p w14:paraId="4AC36C47">
      <w:pPr>
        <w:spacing w:before="148" w:line="231" w:lineRule="auto"/>
        <w:ind w:left="425"/>
        <w:rPr>
          <w:rFonts w:hint="eastAsia" w:ascii="仿宋" w:hAnsi="仿宋" w:eastAsia="仿宋" w:cs="仿宋"/>
          <w:sz w:val="20"/>
          <w:szCs w:val="20"/>
        </w:rPr>
      </w:pPr>
      <w:r>
        <w:rPr>
          <w:rFonts w:ascii="仿宋" w:hAnsi="仿宋" w:eastAsia="仿宋" w:cs="仿宋"/>
          <w:spacing w:val="13"/>
          <w:sz w:val="20"/>
          <w:szCs w:val="20"/>
        </w:rPr>
        <w:t>4</w:t>
      </w:r>
      <w:r>
        <w:rPr>
          <w:rFonts w:ascii="仿宋" w:hAnsi="仿宋" w:eastAsia="仿宋" w:cs="仿宋"/>
          <w:spacing w:val="9"/>
          <w:sz w:val="20"/>
          <w:szCs w:val="20"/>
        </w:rPr>
        <w:t>.1 无论磋商的结果如何，供应商应自行承担所有与竞争性磋商采购活动有关的全部费用。</w:t>
      </w:r>
    </w:p>
    <w:p w14:paraId="461DC46C">
      <w:pPr>
        <w:spacing w:before="169" w:line="310" w:lineRule="auto"/>
        <w:ind w:left="430"/>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5</w:t>
      </w:r>
      <w:r>
        <w:rPr>
          <w:rFonts w:ascii="仿宋" w:hAnsi="仿宋" w:eastAsia="仿宋" w:cs="仿宋"/>
          <w:spacing w:val="7"/>
          <w:sz w:val="20"/>
          <w:szCs w:val="20"/>
          <w14:textOutline w14:w="3797" w14:cap="sq" w14:cmpd="sng" w14:algn="ctr">
            <w14:solidFill>
              <w14:srgbClr w14:val="000000"/>
            </w14:solidFill>
            <w14:prstDash w14:val="solid"/>
            <w14:bevel/>
          </w14:textOutline>
        </w:rPr>
        <w:t>．授权委托</w:t>
      </w:r>
      <w:r>
        <w:rPr>
          <w:rFonts w:ascii="仿宋" w:hAnsi="仿宋" w:eastAsia="仿宋" w:cs="仿宋"/>
          <w:sz w:val="20"/>
          <w:szCs w:val="20"/>
        </w:rPr>
        <w:t xml:space="preserve">                                                                             </w:t>
      </w:r>
      <w:r>
        <w:rPr>
          <w:rFonts w:ascii="仿宋" w:hAnsi="仿宋" w:eastAsia="仿宋" w:cs="仿宋"/>
          <w:spacing w:val="20"/>
          <w:sz w:val="20"/>
          <w:szCs w:val="20"/>
          <w:u w:val="single"/>
          <w14:textOutline w14:w="3797" w14:cap="sq" w14:cmpd="sng" w14:algn="ctr">
            <w14:solidFill>
              <w14:srgbClr w14:val="000000"/>
            </w14:solidFill>
            <w14:prstDash w14:val="solid"/>
            <w14:bevel/>
          </w14:textOutline>
        </w:rPr>
        <w:t>5.</w:t>
      </w:r>
      <w:r>
        <w:rPr>
          <w:rFonts w:ascii="仿宋" w:hAnsi="仿宋" w:eastAsia="仿宋" w:cs="仿宋"/>
          <w:spacing w:val="13"/>
          <w:sz w:val="20"/>
          <w:szCs w:val="20"/>
          <w:u w:val="single"/>
          <w14:textOutline w14:w="3797" w14:cap="sq" w14:cmpd="sng" w14:algn="ctr">
            <w14:solidFill>
              <w14:srgbClr w14:val="000000"/>
            </w14:solidFill>
            <w14:prstDash w14:val="solid"/>
            <w14:bevel/>
          </w14:textOutline>
        </w:rPr>
        <w:t>1</w:t>
      </w:r>
      <w:r>
        <w:rPr>
          <w:rFonts w:ascii="仿宋" w:hAnsi="仿宋" w:eastAsia="仿宋" w:cs="仿宋"/>
          <w:spacing w:val="10"/>
          <w:sz w:val="20"/>
          <w:szCs w:val="20"/>
          <w:u w:val="single"/>
        </w:rPr>
        <w:t xml:space="preserve"> </w:t>
      </w:r>
      <w:r>
        <w:rPr>
          <w:rFonts w:ascii="仿宋" w:hAnsi="仿宋" w:eastAsia="仿宋" w:cs="仿宋"/>
          <w:spacing w:val="10"/>
          <w:sz w:val="20"/>
          <w:szCs w:val="20"/>
          <w:u w:val="single"/>
          <w14:textOutline w14:w="3797" w14:cap="sq" w14:cmpd="sng" w14:algn="ctr">
            <w14:solidFill>
              <w14:srgbClr w14:val="000000"/>
            </w14:solidFill>
            <w14:prstDash w14:val="solid"/>
            <w14:bevel/>
          </w14:textOutline>
        </w:rPr>
        <w:t>供应商代表为供应商法定代表人的，应持有法定代表人身份证明。供应商代表不是供应商法</w:t>
      </w:r>
    </w:p>
    <w:p w14:paraId="7F053AE6">
      <w:pPr>
        <w:spacing w:before="169" w:line="232" w:lineRule="auto"/>
        <w:ind w:left="17"/>
        <w:rPr>
          <w:rFonts w:hint="eastAsia" w:ascii="仿宋" w:hAnsi="仿宋" w:eastAsia="仿宋" w:cs="仿宋"/>
          <w:sz w:val="20"/>
          <w:szCs w:val="20"/>
        </w:rPr>
      </w:pPr>
      <w:r>
        <w:rPr>
          <w:rFonts w:ascii="仿宋" w:hAnsi="仿宋" w:eastAsia="仿宋" w:cs="仿宋"/>
          <w:spacing w:val="20"/>
          <w:sz w:val="20"/>
          <w:szCs w:val="20"/>
          <w:u w:val="single"/>
          <w14:textOutline w14:w="3797" w14:cap="sq" w14:cmpd="sng" w14:algn="ctr">
            <w14:solidFill>
              <w14:srgbClr w14:val="000000"/>
            </w14:solidFill>
            <w14:prstDash w14:val="solid"/>
            <w14:bevel/>
          </w14:textOutline>
        </w:rPr>
        <w:t>定代</w:t>
      </w:r>
      <w:r>
        <w:rPr>
          <w:rFonts w:ascii="仿宋" w:hAnsi="仿宋" w:eastAsia="仿宋" w:cs="仿宋"/>
          <w:spacing w:val="13"/>
          <w:sz w:val="20"/>
          <w:szCs w:val="20"/>
          <w:u w:val="single"/>
          <w14:textOutline w14:w="3797" w14:cap="sq" w14:cmpd="sng" w14:algn="ctr">
            <w14:solidFill>
              <w14:srgbClr w14:val="000000"/>
            </w14:solidFill>
            <w14:prstDash w14:val="solid"/>
            <w14:bevel/>
          </w14:textOutline>
        </w:rPr>
        <w:t>表</w:t>
      </w:r>
      <w:r>
        <w:rPr>
          <w:rFonts w:ascii="仿宋" w:hAnsi="仿宋" w:eastAsia="仿宋" w:cs="仿宋"/>
          <w:spacing w:val="10"/>
          <w:sz w:val="20"/>
          <w:szCs w:val="20"/>
          <w:u w:val="single"/>
          <w14:textOutline w14:w="3797" w14:cap="sq" w14:cmpd="sng" w14:algn="ctr">
            <w14:solidFill>
              <w14:srgbClr w14:val="000000"/>
            </w14:solidFill>
            <w14:prstDash w14:val="solid"/>
            <w14:bevel/>
          </w14:textOutline>
        </w:rPr>
        <w:t>人的，应持有法定代表人授权书，并附法定代表人身份证明。</w:t>
      </w:r>
    </w:p>
    <w:p w14:paraId="06B17754">
      <w:pPr>
        <w:spacing w:before="169" w:line="271" w:lineRule="exact"/>
        <w:ind w:left="428"/>
        <w:rPr>
          <w:rFonts w:hint="eastAsia" w:ascii="仿宋" w:hAnsi="仿宋" w:eastAsia="仿宋" w:cs="仿宋"/>
          <w:sz w:val="20"/>
          <w:szCs w:val="20"/>
        </w:rPr>
      </w:pPr>
      <w:r>
        <w:rPr>
          <w:rFonts w:ascii="仿宋" w:hAnsi="仿宋" w:eastAsia="仿宋" w:cs="仿宋"/>
          <w:spacing w:val="11"/>
          <w:position w:val="1"/>
          <w:sz w:val="20"/>
          <w:szCs w:val="20"/>
          <w14:textOutline w14:w="3797" w14:cap="sq" w14:cmpd="sng" w14:algn="ctr">
            <w14:solidFill>
              <w14:srgbClr w14:val="000000"/>
            </w14:solidFill>
            <w14:prstDash w14:val="solid"/>
            <w14:bevel/>
          </w14:textOutline>
        </w:rPr>
        <w:t>6</w:t>
      </w:r>
      <w:r>
        <w:rPr>
          <w:rFonts w:ascii="仿宋" w:hAnsi="仿宋" w:eastAsia="仿宋" w:cs="仿宋"/>
          <w:spacing w:val="8"/>
          <w:position w:val="1"/>
          <w:sz w:val="20"/>
          <w:szCs w:val="20"/>
          <w14:textOutline w14:w="3797" w14:cap="sq" w14:cmpd="sng" w14:algn="ctr">
            <w14:solidFill>
              <w14:srgbClr w14:val="000000"/>
            </w14:solidFill>
            <w14:prstDash w14:val="solid"/>
            <w14:bevel/>
          </w14:textOutline>
        </w:rPr>
        <w:t>．联合体形式</w:t>
      </w:r>
    </w:p>
    <w:p w14:paraId="613B8909">
      <w:pPr>
        <w:spacing w:before="149" w:line="230" w:lineRule="auto"/>
        <w:ind w:left="428"/>
        <w:rPr>
          <w:rFonts w:hint="eastAsia" w:ascii="仿宋" w:hAnsi="仿宋" w:eastAsia="仿宋" w:cs="仿宋"/>
          <w:sz w:val="20"/>
          <w:szCs w:val="20"/>
        </w:rPr>
      </w:pPr>
      <w:r>
        <w:rPr>
          <w:rFonts w:ascii="仿宋" w:hAnsi="仿宋" w:eastAsia="仿宋" w:cs="仿宋"/>
          <w:spacing w:val="10"/>
          <w:sz w:val="20"/>
          <w:szCs w:val="20"/>
        </w:rPr>
        <w:t>6</w:t>
      </w:r>
      <w:r>
        <w:rPr>
          <w:rFonts w:ascii="仿宋" w:hAnsi="仿宋" w:eastAsia="仿宋" w:cs="仿宋"/>
          <w:spacing w:val="9"/>
          <w:sz w:val="20"/>
          <w:szCs w:val="20"/>
        </w:rPr>
        <w:t>.</w:t>
      </w:r>
      <w:r>
        <w:rPr>
          <w:rFonts w:ascii="仿宋" w:hAnsi="仿宋" w:eastAsia="仿宋" w:cs="仿宋"/>
          <w:spacing w:val="5"/>
          <w:sz w:val="20"/>
          <w:szCs w:val="20"/>
        </w:rPr>
        <w:t>1 除</w:t>
      </w:r>
      <w:r>
        <w:rPr>
          <w:rFonts w:ascii="仿宋" w:hAnsi="仿宋" w:eastAsia="仿宋" w:cs="仿宋"/>
          <w:spacing w:val="5"/>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5"/>
          <w:sz w:val="20"/>
          <w:szCs w:val="20"/>
        </w:rPr>
        <w:t xml:space="preserve"> 中另有规定，本次磋商采购不接受为联合体形式的供应商。</w:t>
      </w:r>
    </w:p>
    <w:p w14:paraId="44050EF6">
      <w:pPr>
        <w:spacing w:before="171" w:line="231" w:lineRule="auto"/>
        <w:ind w:left="428"/>
        <w:rPr>
          <w:rFonts w:hint="eastAsia" w:ascii="仿宋" w:hAnsi="仿宋" w:eastAsia="仿宋" w:cs="仿宋"/>
          <w:sz w:val="20"/>
          <w:szCs w:val="20"/>
        </w:rPr>
      </w:pPr>
      <w:r>
        <w:rPr>
          <w:rFonts w:ascii="仿宋" w:hAnsi="仿宋" w:eastAsia="仿宋" w:cs="仿宋"/>
          <w:spacing w:val="8"/>
          <w:sz w:val="20"/>
          <w:szCs w:val="20"/>
        </w:rPr>
        <w:t>6.2 供</w:t>
      </w:r>
      <w:r>
        <w:rPr>
          <w:rFonts w:ascii="仿宋" w:hAnsi="仿宋" w:eastAsia="仿宋" w:cs="仿宋"/>
          <w:spacing w:val="6"/>
          <w:sz w:val="20"/>
          <w:szCs w:val="20"/>
        </w:rPr>
        <w:t>应</w:t>
      </w:r>
      <w:r>
        <w:rPr>
          <w:rFonts w:ascii="仿宋" w:hAnsi="仿宋" w:eastAsia="仿宋" w:cs="仿宋"/>
          <w:spacing w:val="4"/>
          <w:sz w:val="20"/>
          <w:szCs w:val="20"/>
        </w:rPr>
        <w:t>商为联合体形式的，除应符合本章第 3 条规定外，还应遵守以下规定：</w:t>
      </w:r>
    </w:p>
    <w:p w14:paraId="111BD467">
      <w:pPr>
        <w:spacing w:before="169" w:line="388" w:lineRule="auto"/>
        <w:ind w:left="12" w:firstLine="425"/>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z w:val="20"/>
          <w:szCs w:val="20"/>
        </w:rPr>
        <w:t>l</w:t>
      </w:r>
      <w:r>
        <w:rPr>
          <w:rFonts w:ascii="仿宋" w:hAnsi="仿宋" w:eastAsia="仿宋" w:cs="仿宋"/>
          <w:spacing w:val="20"/>
          <w:sz w:val="20"/>
          <w:szCs w:val="20"/>
        </w:rPr>
        <w:t>)</w:t>
      </w:r>
      <w:r>
        <w:rPr>
          <w:rFonts w:ascii="仿宋" w:hAnsi="仿宋" w:eastAsia="仿宋" w:cs="仿宋"/>
          <w:spacing w:val="17"/>
          <w:sz w:val="20"/>
          <w:szCs w:val="20"/>
        </w:rPr>
        <w:t xml:space="preserve"> </w:t>
      </w:r>
      <w:r>
        <w:rPr>
          <w:rFonts w:ascii="仿宋" w:hAnsi="仿宋" w:eastAsia="仿宋" w:cs="仿宋"/>
          <w:spacing w:val="10"/>
          <w:sz w:val="20"/>
          <w:szCs w:val="20"/>
        </w:rPr>
        <w:t>联合体各方必须签订联合体协议书，明确联合体牵头人和各方的义务、工作、合同工作量比</w:t>
      </w:r>
      <w:r>
        <w:rPr>
          <w:rFonts w:ascii="仿宋" w:hAnsi="仿宋" w:eastAsia="仿宋" w:cs="仿宋"/>
          <w:sz w:val="20"/>
          <w:szCs w:val="20"/>
        </w:rPr>
        <w:t xml:space="preserve"> </w:t>
      </w:r>
      <w:r>
        <w:rPr>
          <w:rFonts w:ascii="仿宋" w:hAnsi="仿宋" w:eastAsia="仿宋" w:cs="仿宋"/>
          <w:spacing w:val="-3"/>
          <w:sz w:val="20"/>
          <w:szCs w:val="20"/>
        </w:rPr>
        <w:t>例</w:t>
      </w:r>
      <w:r>
        <w:rPr>
          <w:rFonts w:ascii="仿宋" w:hAnsi="仿宋" w:eastAsia="仿宋" w:cs="仿宋"/>
          <w:spacing w:val="-2"/>
          <w:sz w:val="20"/>
          <w:szCs w:val="20"/>
        </w:rPr>
        <w:t>；</w:t>
      </w:r>
    </w:p>
    <w:p w14:paraId="73B02F82">
      <w:pPr>
        <w:spacing w:before="1" w:line="229" w:lineRule="auto"/>
        <w:ind w:left="437"/>
        <w:rPr>
          <w:rFonts w:hint="eastAsia" w:ascii="仿宋" w:hAnsi="仿宋" w:eastAsia="仿宋" w:cs="仿宋"/>
          <w:sz w:val="20"/>
          <w:szCs w:val="20"/>
        </w:rPr>
      </w:pPr>
      <w:r>
        <w:rPr>
          <w:rFonts w:ascii="仿宋" w:hAnsi="仿宋" w:eastAsia="仿宋" w:cs="仿宋"/>
          <w:spacing w:val="8"/>
          <w:sz w:val="20"/>
          <w:szCs w:val="20"/>
        </w:rPr>
        <w:t>(2) 联合体各方均应当符合本章第 3.1 款规定的供应商基本资格条件</w:t>
      </w:r>
      <w:r>
        <w:rPr>
          <w:rFonts w:ascii="仿宋" w:hAnsi="仿宋" w:eastAsia="仿宋" w:cs="仿宋"/>
          <w:spacing w:val="5"/>
          <w:sz w:val="20"/>
          <w:szCs w:val="20"/>
        </w:rPr>
        <w:t>；</w:t>
      </w:r>
    </w:p>
    <w:p w14:paraId="491B81FE">
      <w:pPr>
        <w:spacing w:before="170" w:line="388" w:lineRule="auto"/>
        <w:ind w:left="13" w:firstLine="423"/>
        <w:rPr>
          <w:rFonts w:hint="eastAsia" w:ascii="仿宋" w:hAnsi="仿宋" w:eastAsia="仿宋" w:cs="仿宋"/>
          <w:sz w:val="20"/>
          <w:szCs w:val="20"/>
        </w:rPr>
      </w:pPr>
      <w:r>
        <w:rPr>
          <w:rFonts w:ascii="仿宋" w:hAnsi="仿宋" w:eastAsia="仿宋" w:cs="仿宋"/>
          <w:spacing w:val="14"/>
          <w:sz w:val="20"/>
          <w:szCs w:val="20"/>
        </w:rPr>
        <w:t xml:space="preserve">(3) </w:t>
      </w:r>
      <w:r>
        <w:rPr>
          <w:rFonts w:ascii="仿宋" w:hAnsi="仿宋" w:eastAsia="仿宋" w:cs="仿宋"/>
          <w:spacing w:val="9"/>
          <w:sz w:val="20"/>
          <w:szCs w:val="20"/>
        </w:rPr>
        <w:t>除</w:t>
      </w:r>
      <w:r>
        <w:rPr>
          <w:rFonts w:ascii="仿宋" w:hAnsi="仿宋" w:eastAsia="仿宋" w:cs="仿宋"/>
          <w:spacing w:val="7"/>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7"/>
          <w:sz w:val="20"/>
          <w:szCs w:val="20"/>
        </w:rPr>
        <w:t>中另有规定，联合体各方中至少有一方应当符合本章第 3.1 款规定的</w:t>
      </w:r>
      <w:r>
        <w:rPr>
          <w:rFonts w:ascii="仿宋" w:hAnsi="仿宋" w:eastAsia="仿宋" w:cs="仿宋"/>
          <w:sz w:val="20"/>
          <w:szCs w:val="20"/>
        </w:rPr>
        <w:t xml:space="preserve"> </w:t>
      </w:r>
      <w:r>
        <w:rPr>
          <w:rFonts w:ascii="仿宋" w:hAnsi="仿宋" w:eastAsia="仿宋" w:cs="仿宋"/>
          <w:spacing w:val="11"/>
          <w:sz w:val="20"/>
          <w:szCs w:val="20"/>
        </w:rPr>
        <w:t>供</w:t>
      </w:r>
      <w:r>
        <w:rPr>
          <w:rFonts w:ascii="仿宋" w:hAnsi="仿宋" w:eastAsia="仿宋" w:cs="仿宋"/>
          <w:spacing w:val="7"/>
          <w:sz w:val="20"/>
          <w:szCs w:val="20"/>
        </w:rPr>
        <w:t>应商特定资格条件；</w:t>
      </w:r>
    </w:p>
    <w:p w14:paraId="3F56B92D">
      <w:pPr>
        <w:spacing w:before="1" w:line="229" w:lineRule="auto"/>
        <w:ind w:left="437"/>
        <w:rPr>
          <w:rFonts w:hint="eastAsia" w:ascii="仿宋" w:hAnsi="仿宋" w:eastAsia="仿宋" w:cs="仿宋"/>
          <w:sz w:val="20"/>
          <w:szCs w:val="20"/>
        </w:rPr>
      </w:pPr>
      <w:r>
        <w:rPr>
          <w:rFonts w:ascii="仿宋" w:hAnsi="仿宋" w:eastAsia="仿宋" w:cs="仿宋"/>
          <w:spacing w:val="22"/>
          <w:sz w:val="20"/>
          <w:szCs w:val="20"/>
        </w:rPr>
        <w:t>(</w:t>
      </w:r>
      <w:r>
        <w:rPr>
          <w:rFonts w:ascii="仿宋" w:hAnsi="仿宋" w:eastAsia="仿宋" w:cs="仿宋"/>
          <w:spacing w:val="16"/>
          <w:sz w:val="20"/>
          <w:szCs w:val="20"/>
        </w:rPr>
        <w:t>4</w:t>
      </w:r>
      <w:r>
        <w:rPr>
          <w:rFonts w:ascii="仿宋" w:hAnsi="仿宋" w:eastAsia="仿宋" w:cs="仿宋"/>
          <w:spacing w:val="11"/>
          <w:sz w:val="20"/>
          <w:szCs w:val="20"/>
        </w:rPr>
        <w:t>) 联合体各方不得再单独或与其他供应商组成新的联合体参加同一项目的采购活动。</w:t>
      </w:r>
    </w:p>
    <w:p w14:paraId="7D0ACD42">
      <w:pPr>
        <w:spacing w:before="171" w:line="271" w:lineRule="exact"/>
        <w:ind w:left="431"/>
        <w:rPr>
          <w:rFonts w:hint="eastAsia" w:ascii="仿宋" w:hAnsi="仿宋" w:eastAsia="仿宋" w:cs="仿宋"/>
          <w:sz w:val="20"/>
          <w:szCs w:val="20"/>
        </w:rPr>
      </w:pPr>
      <w:r>
        <w:rPr>
          <w:rFonts w:ascii="仿宋" w:hAnsi="仿宋" w:eastAsia="仿宋" w:cs="仿宋"/>
          <w:spacing w:val="7"/>
          <w:position w:val="2"/>
          <w:sz w:val="20"/>
          <w:szCs w:val="20"/>
          <w14:textOutline w14:w="3797" w14:cap="sq" w14:cmpd="sng" w14:algn="ctr">
            <w14:solidFill>
              <w14:srgbClr w14:val="000000"/>
            </w14:solidFill>
            <w14:prstDash w14:val="solid"/>
            <w14:bevel/>
          </w14:textOutline>
        </w:rPr>
        <w:t>7.现场勘</w:t>
      </w:r>
      <w:r>
        <w:rPr>
          <w:rFonts w:ascii="仿宋" w:hAnsi="仿宋" w:eastAsia="仿宋" w:cs="仿宋"/>
          <w:spacing w:val="6"/>
          <w:position w:val="2"/>
          <w:sz w:val="20"/>
          <w:szCs w:val="20"/>
          <w14:textOutline w14:w="3797" w14:cap="sq" w14:cmpd="sng" w14:algn="ctr">
            <w14:solidFill>
              <w14:srgbClr w14:val="000000"/>
            </w14:solidFill>
            <w14:prstDash w14:val="solid"/>
            <w14:bevel/>
          </w14:textOutline>
        </w:rPr>
        <w:t>察</w:t>
      </w:r>
    </w:p>
    <w:p w14:paraId="22715BFB">
      <w:pPr>
        <w:spacing w:before="149" w:line="230" w:lineRule="auto"/>
        <w:ind w:left="431"/>
        <w:rPr>
          <w:rFonts w:hint="eastAsia" w:ascii="仿宋" w:hAnsi="仿宋" w:eastAsia="仿宋" w:cs="仿宋"/>
          <w:sz w:val="20"/>
          <w:szCs w:val="20"/>
        </w:rPr>
      </w:pPr>
      <w:r>
        <w:rPr>
          <w:rFonts w:ascii="仿宋" w:hAnsi="仿宋" w:eastAsia="仿宋" w:cs="仿宋"/>
          <w:spacing w:val="5"/>
          <w:sz w:val="20"/>
          <w:szCs w:val="20"/>
        </w:rPr>
        <w:t>7.1 供应商应按</w:t>
      </w:r>
      <w:r>
        <w:rPr>
          <w:rFonts w:ascii="仿宋" w:hAnsi="仿宋" w:eastAsia="仿宋" w:cs="仿宋"/>
          <w:spacing w:val="5"/>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5"/>
          <w:sz w:val="20"/>
          <w:szCs w:val="20"/>
        </w:rPr>
        <w:t xml:space="preserve"> 中规定对采购项目现场和周围环境的现场考察</w:t>
      </w:r>
      <w:r>
        <w:rPr>
          <w:rFonts w:ascii="仿宋" w:hAnsi="仿宋" w:eastAsia="仿宋" w:cs="仿宋"/>
          <w:spacing w:val="4"/>
          <w:sz w:val="20"/>
          <w:szCs w:val="20"/>
        </w:rPr>
        <w:t>。</w:t>
      </w:r>
    </w:p>
    <w:p w14:paraId="71E28186">
      <w:pPr>
        <w:spacing w:before="171" w:line="231" w:lineRule="auto"/>
        <w:ind w:left="431"/>
        <w:rPr>
          <w:rFonts w:hint="eastAsia" w:ascii="仿宋" w:hAnsi="仿宋" w:eastAsia="仿宋" w:cs="仿宋"/>
          <w:sz w:val="20"/>
          <w:szCs w:val="20"/>
        </w:rPr>
      </w:pPr>
      <w:r>
        <w:rPr>
          <w:rFonts w:ascii="仿宋" w:hAnsi="仿宋" w:eastAsia="仿宋" w:cs="仿宋"/>
          <w:spacing w:val="10"/>
          <w:sz w:val="20"/>
          <w:szCs w:val="20"/>
        </w:rPr>
        <w:t>7.</w:t>
      </w:r>
      <w:r>
        <w:rPr>
          <w:rFonts w:ascii="仿宋" w:hAnsi="仿宋" w:eastAsia="仿宋" w:cs="仿宋"/>
          <w:spacing w:val="6"/>
          <w:sz w:val="20"/>
          <w:szCs w:val="20"/>
        </w:rPr>
        <w:t>2</w:t>
      </w:r>
      <w:r>
        <w:rPr>
          <w:rFonts w:ascii="仿宋" w:hAnsi="仿宋" w:eastAsia="仿宋" w:cs="仿宋"/>
          <w:spacing w:val="5"/>
          <w:sz w:val="20"/>
          <w:szCs w:val="20"/>
        </w:rPr>
        <w:t xml:space="preserve"> 勘察现场的费用由供应商自己承担，勘察期间所发生的人身伤害及财产损失由供应商自己负责。</w:t>
      </w:r>
    </w:p>
    <w:p w14:paraId="198FED9D">
      <w:pPr>
        <w:spacing w:before="169" w:line="388" w:lineRule="auto"/>
        <w:ind w:left="14" w:firstLine="416"/>
        <w:rPr>
          <w:rFonts w:hint="eastAsia" w:ascii="仿宋" w:hAnsi="仿宋" w:eastAsia="仿宋" w:cs="仿宋"/>
          <w:sz w:val="20"/>
          <w:szCs w:val="20"/>
        </w:rPr>
      </w:pPr>
      <w:r>
        <w:rPr>
          <w:rFonts w:ascii="仿宋" w:hAnsi="仿宋" w:eastAsia="仿宋" w:cs="仿宋"/>
          <w:spacing w:val="8"/>
          <w:sz w:val="20"/>
          <w:szCs w:val="20"/>
        </w:rPr>
        <w:t>7.3 采购人不</w:t>
      </w:r>
      <w:r>
        <w:rPr>
          <w:rFonts w:ascii="仿宋" w:hAnsi="仿宋" w:eastAsia="仿宋" w:cs="仿宋"/>
          <w:spacing w:val="4"/>
          <w:sz w:val="20"/>
          <w:szCs w:val="20"/>
        </w:rPr>
        <w:t>对供应商据此而做出的推论、理解和结论负责。一旦成交，供应商不得以任何借 口，</w:t>
      </w:r>
      <w:r>
        <w:rPr>
          <w:rFonts w:ascii="仿宋" w:hAnsi="仿宋" w:eastAsia="仿宋" w:cs="仿宋"/>
          <w:sz w:val="20"/>
          <w:szCs w:val="20"/>
        </w:rPr>
        <w:t xml:space="preserve"> </w:t>
      </w:r>
      <w:r>
        <w:rPr>
          <w:rFonts w:ascii="仿宋" w:hAnsi="仿宋" w:eastAsia="仿宋" w:cs="仿宋"/>
          <w:spacing w:val="16"/>
          <w:sz w:val="20"/>
          <w:szCs w:val="20"/>
        </w:rPr>
        <w:t>提</w:t>
      </w:r>
      <w:r>
        <w:rPr>
          <w:rFonts w:ascii="仿宋" w:hAnsi="仿宋" w:eastAsia="仿宋" w:cs="仿宋"/>
          <w:spacing w:val="9"/>
          <w:sz w:val="20"/>
          <w:szCs w:val="20"/>
        </w:rPr>
        <w:t>出</w:t>
      </w:r>
      <w:r>
        <w:rPr>
          <w:rFonts w:ascii="仿宋" w:hAnsi="仿宋" w:eastAsia="仿宋" w:cs="仿宋"/>
          <w:spacing w:val="8"/>
          <w:sz w:val="20"/>
          <w:szCs w:val="20"/>
        </w:rPr>
        <w:t>额外补偿，或延长合同期限的要求。</w:t>
      </w:r>
    </w:p>
    <w:p w14:paraId="419B644C">
      <w:pPr>
        <w:spacing w:line="271" w:lineRule="exact"/>
        <w:ind w:left="427"/>
        <w:rPr>
          <w:rFonts w:hint="eastAsia" w:ascii="仿宋" w:hAnsi="仿宋" w:eastAsia="仿宋" w:cs="仿宋"/>
          <w:sz w:val="20"/>
          <w:szCs w:val="20"/>
        </w:rPr>
      </w:pPr>
      <w:r>
        <w:rPr>
          <w:rFonts w:ascii="仿宋" w:hAnsi="仿宋" w:eastAsia="仿宋" w:cs="仿宋"/>
          <w:spacing w:val="9"/>
          <w:position w:val="1"/>
          <w:sz w:val="20"/>
          <w:szCs w:val="20"/>
          <w14:textOutline w14:w="3797" w14:cap="sq" w14:cmpd="sng" w14:algn="ctr">
            <w14:solidFill>
              <w14:srgbClr w14:val="000000"/>
            </w14:solidFill>
            <w14:prstDash w14:val="solid"/>
            <w14:bevel/>
          </w14:textOutline>
        </w:rPr>
        <w:t>8</w:t>
      </w:r>
      <w:r>
        <w:rPr>
          <w:rFonts w:ascii="仿宋" w:hAnsi="仿宋" w:eastAsia="仿宋" w:cs="仿宋"/>
          <w:spacing w:val="8"/>
          <w:position w:val="1"/>
          <w:sz w:val="20"/>
          <w:szCs w:val="20"/>
          <w14:textOutline w14:w="3797" w14:cap="sq" w14:cmpd="sng" w14:algn="ctr">
            <w14:solidFill>
              <w14:srgbClr w14:val="000000"/>
            </w14:solidFill>
            <w14:prstDash w14:val="solid"/>
            <w14:bevel/>
          </w14:textOutline>
        </w:rPr>
        <w:t>.采购进口产品</w:t>
      </w:r>
    </w:p>
    <w:p w14:paraId="01637D4C">
      <w:pPr>
        <w:spacing w:line="398" w:lineRule="auto"/>
      </w:pPr>
    </w:p>
    <w:p w14:paraId="31352EFF">
      <w:pPr>
        <w:sectPr>
          <w:headerReference r:id="rId16" w:type="default"/>
          <w:pgSz w:w="11906" w:h="16839"/>
          <w:pgMar w:top="1117" w:right="1128" w:bottom="400" w:left="1303" w:header="878" w:footer="397" w:gutter="0"/>
          <w:pgNumType w:fmt="decimal"/>
          <w:cols w:space="720" w:num="1"/>
          <w:docGrid w:linePitch="286" w:charSpace="0"/>
        </w:sectPr>
      </w:pPr>
    </w:p>
    <w:p w14:paraId="53336294">
      <w:pPr>
        <w:spacing w:line="248" w:lineRule="auto"/>
      </w:pPr>
    </w:p>
    <w:p w14:paraId="7559AFC3">
      <w:pPr>
        <w:spacing w:line="248" w:lineRule="auto"/>
      </w:pPr>
    </w:p>
    <w:p w14:paraId="0CB8D08B">
      <w:pPr>
        <w:spacing w:before="65" w:line="230" w:lineRule="auto"/>
        <w:ind w:left="427"/>
        <w:rPr>
          <w:rFonts w:hint="eastAsia" w:ascii="仿宋" w:hAnsi="仿宋" w:eastAsia="仿宋" w:cs="仿宋"/>
          <w:sz w:val="20"/>
          <w:szCs w:val="20"/>
        </w:rPr>
      </w:pPr>
      <w:r>
        <w:rPr>
          <w:rFonts w:ascii="仿宋" w:hAnsi="仿宋" w:eastAsia="仿宋" w:cs="仿宋"/>
          <w:spacing w:val="8"/>
          <w:sz w:val="20"/>
          <w:szCs w:val="20"/>
        </w:rPr>
        <w:t>8.1 除</w:t>
      </w:r>
      <w:r>
        <w:rPr>
          <w:rFonts w:ascii="仿宋" w:hAnsi="仿宋" w:eastAsia="仿宋" w:cs="仿宋"/>
          <w:spacing w:val="8"/>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8"/>
          <w:sz w:val="20"/>
          <w:szCs w:val="20"/>
        </w:rPr>
        <w:t>另有规定外，本项目拒绝进口产品参加竞争性磋商采购活动</w:t>
      </w:r>
      <w:r>
        <w:rPr>
          <w:rFonts w:ascii="仿宋" w:hAnsi="仿宋" w:eastAsia="仿宋" w:cs="仿宋"/>
          <w:spacing w:val="3"/>
          <w:sz w:val="20"/>
          <w:szCs w:val="20"/>
        </w:rPr>
        <w:t>。</w:t>
      </w:r>
    </w:p>
    <w:p w14:paraId="29250BFC">
      <w:pPr>
        <w:spacing w:before="170" w:line="388" w:lineRule="auto"/>
        <w:ind w:left="16" w:firstLine="411"/>
        <w:rPr>
          <w:rFonts w:hint="eastAsia" w:ascii="仿宋" w:hAnsi="仿宋" w:eastAsia="仿宋" w:cs="仿宋"/>
          <w:sz w:val="20"/>
          <w:szCs w:val="20"/>
        </w:rPr>
      </w:pPr>
      <w:r>
        <w:rPr>
          <w:rFonts w:ascii="仿宋" w:hAnsi="仿宋" w:eastAsia="仿宋" w:cs="仿宋"/>
          <w:spacing w:val="6"/>
          <w:sz w:val="20"/>
          <w:szCs w:val="20"/>
        </w:rPr>
        <w:t xml:space="preserve">8.2 本章第 </w:t>
      </w:r>
      <w:r>
        <w:rPr>
          <w:rFonts w:ascii="仿宋" w:hAnsi="仿宋" w:eastAsia="仿宋" w:cs="仿宋"/>
          <w:spacing w:val="4"/>
          <w:sz w:val="20"/>
          <w:szCs w:val="20"/>
        </w:rPr>
        <w:t>7</w:t>
      </w:r>
      <w:r>
        <w:rPr>
          <w:rFonts w:ascii="仿宋" w:hAnsi="仿宋" w:eastAsia="仿宋" w:cs="仿宋"/>
          <w:spacing w:val="3"/>
          <w:sz w:val="20"/>
          <w:szCs w:val="20"/>
        </w:rPr>
        <w:t>.1 款规定同意购买进口产品的，本项目采购活动不限制满足磋商文件要求的国内产品</w:t>
      </w:r>
      <w:r>
        <w:rPr>
          <w:rFonts w:ascii="仿宋" w:hAnsi="仿宋" w:eastAsia="仿宋" w:cs="仿宋"/>
          <w:sz w:val="20"/>
          <w:szCs w:val="20"/>
        </w:rPr>
        <w:t xml:space="preserve"> </w:t>
      </w:r>
      <w:r>
        <w:rPr>
          <w:rFonts w:ascii="仿宋" w:hAnsi="仿宋" w:eastAsia="仿宋" w:cs="仿宋"/>
          <w:spacing w:val="9"/>
          <w:sz w:val="20"/>
          <w:szCs w:val="20"/>
        </w:rPr>
        <w:t>参</w:t>
      </w:r>
      <w:r>
        <w:rPr>
          <w:rFonts w:ascii="仿宋" w:hAnsi="仿宋" w:eastAsia="仿宋" w:cs="仿宋"/>
          <w:spacing w:val="6"/>
          <w:sz w:val="20"/>
          <w:szCs w:val="20"/>
        </w:rPr>
        <w:t>与竞争性磋商。</w:t>
      </w:r>
    </w:p>
    <w:p w14:paraId="0D4991D3">
      <w:pPr>
        <w:spacing w:line="230" w:lineRule="auto"/>
        <w:ind w:left="427"/>
        <w:rPr>
          <w:rFonts w:hint="eastAsia" w:ascii="仿宋" w:hAnsi="仿宋" w:eastAsia="仿宋" w:cs="仿宋"/>
          <w:sz w:val="20"/>
          <w:szCs w:val="20"/>
        </w:rPr>
      </w:pPr>
      <w:r>
        <w:rPr>
          <w:rFonts w:ascii="仿宋" w:hAnsi="仿宋" w:eastAsia="仿宋" w:cs="仿宋"/>
          <w:spacing w:val="13"/>
          <w:sz w:val="20"/>
          <w:szCs w:val="20"/>
          <w14:textOutline w14:w="3797" w14:cap="sq" w14:cmpd="sng" w14:algn="ctr">
            <w14:solidFill>
              <w14:srgbClr w14:val="000000"/>
            </w14:solidFill>
            <w14:prstDash w14:val="solid"/>
            <w14:bevel/>
          </w14:textOutline>
        </w:rPr>
        <w:t>9</w:t>
      </w:r>
      <w:r>
        <w:rPr>
          <w:rFonts w:ascii="仿宋" w:hAnsi="仿宋" w:eastAsia="仿宋" w:cs="仿宋"/>
          <w:spacing w:val="8"/>
          <w:sz w:val="20"/>
          <w:szCs w:val="20"/>
          <w14:textOutline w14:w="3797" w14:cap="sq" w14:cmpd="sng" w14:algn="ctr">
            <w14:solidFill>
              <w14:srgbClr w14:val="000000"/>
            </w14:solidFill>
            <w14:prstDash w14:val="solid"/>
            <w14:bevel/>
          </w14:textOutline>
        </w:rPr>
        <w:t>.</w:t>
      </w:r>
      <w:r>
        <w:rPr>
          <w:rFonts w:ascii="仿宋" w:hAnsi="仿宋" w:eastAsia="仿宋" w:cs="仿宋"/>
          <w:spacing w:val="8"/>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政府采购政策支持</w:t>
      </w:r>
    </w:p>
    <w:p w14:paraId="5A6C05DF">
      <w:pPr>
        <w:spacing w:before="169" w:line="388" w:lineRule="auto"/>
        <w:ind w:left="25" w:firstLine="402"/>
        <w:rPr>
          <w:rFonts w:hint="eastAsia" w:ascii="仿宋" w:hAnsi="仿宋" w:eastAsia="仿宋" w:cs="仿宋"/>
          <w:sz w:val="20"/>
          <w:szCs w:val="20"/>
        </w:rPr>
      </w:pPr>
      <w:r>
        <w:rPr>
          <w:rFonts w:ascii="仿宋" w:hAnsi="仿宋" w:eastAsia="仿宋" w:cs="仿宋"/>
          <w:spacing w:val="6"/>
          <w:sz w:val="20"/>
          <w:szCs w:val="20"/>
        </w:rPr>
        <w:t>9.1 对列入财政部、国家发展改革委发布的《节能产品政府采购品目清单》且属于应当“强制采</w:t>
      </w:r>
      <w:r>
        <w:rPr>
          <w:rFonts w:ascii="仿宋" w:hAnsi="仿宋" w:eastAsia="仿宋" w:cs="仿宋"/>
          <w:spacing w:val="3"/>
          <w:sz w:val="20"/>
          <w:szCs w:val="20"/>
        </w:rPr>
        <w:t>购</w:t>
      </w:r>
      <w:r>
        <w:rPr>
          <w:rFonts w:ascii="仿宋" w:hAnsi="仿宋" w:eastAsia="仿宋" w:cs="仿宋"/>
          <w:sz w:val="20"/>
          <w:szCs w:val="20"/>
        </w:rPr>
        <w:t xml:space="preserve"> </w:t>
      </w:r>
      <w:r>
        <w:rPr>
          <w:rFonts w:ascii="仿宋" w:hAnsi="仿宋" w:eastAsia="仿宋" w:cs="仿宋"/>
          <w:spacing w:val="12"/>
          <w:sz w:val="20"/>
          <w:szCs w:val="20"/>
        </w:rPr>
        <w:t>的节能产</w:t>
      </w:r>
      <w:r>
        <w:rPr>
          <w:rFonts w:ascii="仿宋" w:hAnsi="仿宋" w:eastAsia="仿宋" w:cs="仿宋"/>
          <w:spacing w:val="10"/>
          <w:sz w:val="20"/>
          <w:szCs w:val="20"/>
        </w:rPr>
        <w:t>品</w:t>
      </w:r>
      <w:r>
        <w:rPr>
          <w:rFonts w:ascii="仿宋" w:hAnsi="仿宋" w:eastAsia="仿宋" w:cs="仿宋"/>
          <w:spacing w:val="6"/>
          <w:sz w:val="20"/>
          <w:szCs w:val="20"/>
        </w:rPr>
        <w:t>” ，按照规定实行强制采购。实行政府采购强制采购的节能产品见</w:t>
      </w:r>
      <w:r>
        <w:rPr>
          <w:rFonts w:ascii="仿宋" w:hAnsi="仿宋" w:eastAsia="仿宋" w:cs="仿宋"/>
          <w:spacing w:val="6"/>
          <w:sz w:val="20"/>
          <w:szCs w:val="20"/>
          <w14:textOutline w14:w="3797" w14:cap="sq" w14:cmpd="sng" w14:algn="ctr">
            <w14:solidFill>
              <w14:srgbClr w14:val="000000"/>
            </w14:solidFill>
            <w14:prstDash w14:val="solid"/>
            <w14:bevel/>
          </w14:textOutline>
        </w:rPr>
        <w:t>【磋商须知前附表】。</w:t>
      </w:r>
    </w:p>
    <w:p w14:paraId="7D2A1B04">
      <w:pPr>
        <w:spacing w:before="3" w:line="387" w:lineRule="auto"/>
        <w:ind w:left="13" w:firstLine="413"/>
        <w:rPr>
          <w:rFonts w:hint="eastAsia" w:ascii="仿宋" w:hAnsi="仿宋" w:eastAsia="仿宋" w:cs="仿宋"/>
          <w:sz w:val="20"/>
          <w:szCs w:val="20"/>
        </w:rPr>
      </w:pPr>
      <w:r>
        <w:rPr>
          <w:rFonts w:ascii="仿宋" w:hAnsi="仿宋" w:eastAsia="仿宋" w:cs="仿宋"/>
          <w:spacing w:val="6"/>
          <w:sz w:val="20"/>
          <w:szCs w:val="20"/>
        </w:rPr>
        <w:t>9.2 对列入财政部、国家发展改革委发布的《节能产品政府采购品目清单》的“非强制采购节能</w:t>
      </w:r>
      <w:r>
        <w:rPr>
          <w:rFonts w:ascii="仿宋" w:hAnsi="仿宋" w:eastAsia="仿宋" w:cs="仿宋"/>
          <w:spacing w:val="3"/>
          <w:sz w:val="20"/>
          <w:szCs w:val="20"/>
        </w:rPr>
        <w:t>产</w:t>
      </w:r>
      <w:r>
        <w:rPr>
          <w:rFonts w:ascii="仿宋" w:hAnsi="仿宋" w:eastAsia="仿宋" w:cs="仿宋"/>
          <w:sz w:val="20"/>
          <w:szCs w:val="20"/>
        </w:rPr>
        <w:t xml:space="preserve"> </w:t>
      </w:r>
      <w:r>
        <w:rPr>
          <w:rFonts w:ascii="仿宋" w:hAnsi="仿宋" w:eastAsia="仿宋" w:cs="仿宋"/>
          <w:spacing w:val="10"/>
          <w:sz w:val="20"/>
          <w:szCs w:val="20"/>
        </w:rPr>
        <w:t>品</w:t>
      </w:r>
      <w:r>
        <w:rPr>
          <w:rFonts w:ascii="仿宋" w:hAnsi="仿宋" w:eastAsia="仿宋" w:cs="仿宋"/>
          <w:spacing w:val="6"/>
          <w:sz w:val="20"/>
          <w:szCs w:val="20"/>
        </w:rPr>
        <w:t xml:space="preserve"> ”，财政部、环境保护部发布的《环境标志产品政府采购品目清单》的“环境标志产品” ，湖南省</w:t>
      </w:r>
      <w:r>
        <w:rPr>
          <w:rFonts w:ascii="仿宋" w:hAnsi="仿宋" w:eastAsia="仿宋" w:cs="仿宋"/>
          <w:sz w:val="20"/>
          <w:szCs w:val="20"/>
        </w:rPr>
        <w:t xml:space="preserve"> </w:t>
      </w:r>
      <w:r>
        <w:rPr>
          <w:rFonts w:ascii="仿宋" w:hAnsi="仿宋" w:eastAsia="仿宋" w:cs="仿宋"/>
          <w:spacing w:val="11"/>
          <w:sz w:val="20"/>
          <w:szCs w:val="20"/>
        </w:rPr>
        <w:t>财政厅、湖南省科学技术厅、湖南省长株潭“两型社会”试验区建设管理委员会发布的《湖南省两</w:t>
      </w:r>
      <w:r>
        <w:rPr>
          <w:rFonts w:ascii="仿宋" w:hAnsi="仿宋" w:eastAsia="仿宋" w:cs="仿宋"/>
          <w:spacing w:val="9"/>
          <w:sz w:val="20"/>
          <w:szCs w:val="20"/>
        </w:rPr>
        <w:t>型</w:t>
      </w:r>
      <w:r>
        <w:rPr>
          <w:rFonts w:ascii="仿宋" w:hAnsi="仿宋" w:eastAsia="仿宋" w:cs="仿宋"/>
          <w:sz w:val="20"/>
          <w:szCs w:val="20"/>
        </w:rPr>
        <w:t xml:space="preserve"> </w:t>
      </w:r>
      <w:r>
        <w:rPr>
          <w:rFonts w:ascii="仿宋" w:hAnsi="仿宋" w:eastAsia="仿宋" w:cs="仿宋"/>
          <w:spacing w:val="12"/>
          <w:sz w:val="20"/>
          <w:szCs w:val="20"/>
        </w:rPr>
        <w:t>产</w:t>
      </w:r>
      <w:r>
        <w:rPr>
          <w:rFonts w:ascii="仿宋" w:hAnsi="仿宋" w:eastAsia="仿宋" w:cs="仿宋"/>
          <w:spacing w:val="6"/>
          <w:sz w:val="20"/>
          <w:szCs w:val="20"/>
        </w:rPr>
        <w:t>品政府采购目录》 的“两型产品” ，实行优先采购，按照省级以上财政部门有关政策规定，实行政</w:t>
      </w:r>
      <w:r>
        <w:rPr>
          <w:rFonts w:ascii="仿宋" w:hAnsi="仿宋" w:eastAsia="仿宋" w:cs="仿宋"/>
          <w:sz w:val="20"/>
          <w:szCs w:val="20"/>
        </w:rPr>
        <w:t xml:space="preserve"> </w:t>
      </w:r>
      <w:r>
        <w:rPr>
          <w:rFonts w:ascii="仿宋" w:hAnsi="仿宋" w:eastAsia="仿宋" w:cs="仿宋"/>
          <w:spacing w:val="16"/>
          <w:sz w:val="20"/>
          <w:szCs w:val="20"/>
        </w:rPr>
        <w:t>府</w:t>
      </w:r>
      <w:r>
        <w:rPr>
          <w:rFonts w:ascii="仿宋" w:hAnsi="仿宋" w:eastAsia="仿宋" w:cs="仿宋"/>
          <w:spacing w:val="14"/>
          <w:sz w:val="20"/>
          <w:szCs w:val="20"/>
        </w:rPr>
        <w:t>采</w:t>
      </w:r>
      <w:r>
        <w:rPr>
          <w:rFonts w:ascii="仿宋" w:hAnsi="仿宋" w:eastAsia="仿宋" w:cs="仿宋"/>
          <w:spacing w:val="8"/>
          <w:sz w:val="20"/>
          <w:szCs w:val="20"/>
        </w:rPr>
        <w:t>购优先采购的优惠率见</w:t>
      </w:r>
      <w:r>
        <w:rPr>
          <w:rFonts w:ascii="仿宋" w:hAnsi="仿宋" w:eastAsia="仿宋" w:cs="仿宋"/>
          <w:spacing w:val="8"/>
          <w:sz w:val="20"/>
          <w:szCs w:val="20"/>
          <w14:textOutline w14:w="3797" w14:cap="sq" w14:cmpd="sng" w14:algn="ctr">
            <w14:solidFill>
              <w14:srgbClr w14:val="000000"/>
            </w14:solidFill>
            <w14:prstDash w14:val="solid"/>
            <w14:bevel/>
          </w14:textOutline>
        </w:rPr>
        <w:t>【磋商须知前附表】。</w:t>
      </w:r>
    </w:p>
    <w:p w14:paraId="535B74F1">
      <w:pPr>
        <w:spacing w:before="4" w:line="387" w:lineRule="auto"/>
        <w:ind w:left="13" w:firstLine="413"/>
        <w:rPr>
          <w:rFonts w:hint="eastAsia" w:ascii="仿宋" w:hAnsi="仿宋" w:eastAsia="仿宋" w:cs="仿宋"/>
          <w:sz w:val="20"/>
          <w:szCs w:val="20"/>
        </w:rPr>
      </w:pPr>
      <w:r>
        <w:rPr>
          <w:rFonts w:ascii="仿宋" w:hAnsi="仿宋" w:eastAsia="仿宋" w:cs="仿宋"/>
          <w:spacing w:val="6"/>
          <w:sz w:val="20"/>
          <w:szCs w:val="20"/>
        </w:rPr>
        <w:t>9.3 产品同时属于“非强制采购节能产品”、“环境标志产品”及“两型产品”的，评审时只有</w:t>
      </w:r>
      <w:r>
        <w:rPr>
          <w:rFonts w:ascii="仿宋" w:hAnsi="仿宋" w:eastAsia="仿宋" w:cs="仿宋"/>
          <w:spacing w:val="3"/>
          <w:sz w:val="20"/>
          <w:szCs w:val="20"/>
        </w:rPr>
        <w:t>其</w:t>
      </w:r>
      <w:r>
        <w:rPr>
          <w:rFonts w:ascii="仿宋" w:hAnsi="仿宋" w:eastAsia="仿宋" w:cs="仿宋"/>
          <w:sz w:val="20"/>
          <w:szCs w:val="20"/>
        </w:rPr>
        <w:t xml:space="preserve"> </w:t>
      </w:r>
      <w:r>
        <w:rPr>
          <w:rFonts w:ascii="仿宋" w:hAnsi="仿宋" w:eastAsia="仿宋" w:cs="仿宋"/>
          <w:spacing w:val="16"/>
          <w:sz w:val="20"/>
          <w:szCs w:val="20"/>
        </w:rPr>
        <w:t>中</w:t>
      </w:r>
      <w:r>
        <w:rPr>
          <w:rFonts w:ascii="仿宋" w:hAnsi="仿宋" w:eastAsia="仿宋" w:cs="仿宋"/>
          <w:spacing w:val="10"/>
          <w:sz w:val="20"/>
          <w:szCs w:val="20"/>
        </w:rPr>
        <w:t>一</w:t>
      </w:r>
      <w:r>
        <w:rPr>
          <w:rFonts w:ascii="仿宋" w:hAnsi="仿宋" w:eastAsia="仿宋" w:cs="仿宋"/>
          <w:spacing w:val="8"/>
          <w:sz w:val="20"/>
          <w:szCs w:val="20"/>
        </w:rPr>
        <w:t>项能享受优先待遇(由供应商自行选择，在响应文件中填报相关信息及数据并提供相关证明材料)；</w:t>
      </w:r>
      <w:r>
        <w:rPr>
          <w:rFonts w:ascii="仿宋" w:hAnsi="仿宋" w:eastAsia="仿宋" w:cs="仿宋"/>
          <w:sz w:val="20"/>
          <w:szCs w:val="20"/>
        </w:rPr>
        <w:t xml:space="preserve"> </w:t>
      </w:r>
      <w:r>
        <w:rPr>
          <w:rFonts w:ascii="仿宋" w:hAnsi="仿宋" w:eastAsia="仿宋" w:cs="仿宋"/>
          <w:spacing w:val="11"/>
          <w:sz w:val="20"/>
          <w:szCs w:val="20"/>
        </w:rPr>
        <w:t>产品或工程或服务同时属于中小企业、残疾人福利性单位及监狱企业的，评审时只有其中一项能享</w:t>
      </w:r>
      <w:r>
        <w:rPr>
          <w:rFonts w:ascii="仿宋" w:hAnsi="仿宋" w:eastAsia="仿宋" w:cs="仿宋"/>
          <w:spacing w:val="9"/>
          <w:sz w:val="20"/>
          <w:szCs w:val="20"/>
        </w:rPr>
        <w:t>受</w:t>
      </w:r>
      <w:r>
        <w:rPr>
          <w:rFonts w:ascii="仿宋" w:hAnsi="仿宋" w:eastAsia="仿宋" w:cs="仿宋"/>
          <w:sz w:val="20"/>
          <w:szCs w:val="20"/>
        </w:rPr>
        <w:t xml:space="preserve"> </w:t>
      </w:r>
      <w:r>
        <w:rPr>
          <w:rFonts w:ascii="仿宋" w:hAnsi="仿宋" w:eastAsia="仿宋" w:cs="仿宋"/>
          <w:spacing w:val="16"/>
          <w:sz w:val="20"/>
          <w:szCs w:val="20"/>
        </w:rPr>
        <w:t>价</w:t>
      </w:r>
      <w:r>
        <w:rPr>
          <w:rFonts w:ascii="仿宋" w:hAnsi="仿宋" w:eastAsia="仿宋" w:cs="仿宋"/>
          <w:spacing w:val="15"/>
          <w:sz w:val="20"/>
          <w:szCs w:val="20"/>
        </w:rPr>
        <w:t>格</w:t>
      </w:r>
      <w:r>
        <w:rPr>
          <w:rFonts w:ascii="仿宋" w:hAnsi="仿宋" w:eastAsia="仿宋" w:cs="仿宋"/>
          <w:spacing w:val="8"/>
          <w:sz w:val="20"/>
          <w:szCs w:val="20"/>
        </w:rPr>
        <w:t>扣除</w:t>
      </w:r>
      <w:r>
        <w:rPr>
          <w:rFonts w:ascii="仿宋" w:hAnsi="仿宋" w:eastAsia="仿宋" w:cs="仿宋"/>
          <w:spacing w:val="8"/>
          <w:sz w:val="20"/>
          <w:szCs w:val="20"/>
          <w14:textOutline w14:w="3797" w14:cap="sq" w14:cmpd="sng" w14:algn="ctr">
            <w14:solidFill>
              <w14:srgbClr w14:val="000000"/>
            </w14:solidFill>
            <w14:prstDash w14:val="solid"/>
            <w14:bevel/>
          </w14:textOutline>
        </w:rPr>
        <w:t>(由供应商自行选择，并在响应文件中并填报相关信息及数据)</w:t>
      </w:r>
      <w:r>
        <w:rPr>
          <w:rFonts w:ascii="仿宋" w:hAnsi="仿宋" w:eastAsia="仿宋" w:cs="仿宋"/>
          <w:spacing w:val="8"/>
          <w:sz w:val="20"/>
          <w:szCs w:val="20"/>
        </w:rPr>
        <w:t>； 中小企业、残疾人福利性单</w:t>
      </w:r>
      <w:r>
        <w:rPr>
          <w:rFonts w:ascii="仿宋" w:hAnsi="仿宋" w:eastAsia="仿宋" w:cs="仿宋"/>
          <w:sz w:val="20"/>
          <w:szCs w:val="20"/>
        </w:rPr>
        <w:t xml:space="preserve"> </w:t>
      </w:r>
      <w:r>
        <w:rPr>
          <w:rFonts w:ascii="仿宋" w:hAnsi="仿宋" w:eastAsia="仿宋" w:cs="仿宋"/>
          <w:spacing w:val="20"/>
          <w:sz w:val="20"/>
          <w:szCs w:val="20"/>
        </w:rPr>
        <w:t>位及监</w:t>
      </w:r>
      <w:r>
        <w:rPr>
          <w:rFonts w:ascii="仿宋" w:hAnsi="仿宋" w:eastAsia="仿宋" w:cs="仿宋"/>
          <w:spacing w:val="13"/>
          <w:sz w:val="20"/>
          <w:szCs w:val="20"/>
        </w:rPr>
        <w:t>狱</w:t>
      </w:r>
      <w:r>
        <w:rPr>
          <w:rFonts w:ascii="仿宋" w:hAnsi="仿宋" w:eastAsia="仿宋" w:cs="仿宋"/>
          <w:spacing w:val="10"/>
          <w:sz w:val="20"/>
          <w:szCs w:val="20"/>
        </w:rPr>
        <w:t>企业中的一项可以与同时属于“非强制采购节能产品” 、“环境标志产品”及“两型产品”</w:t>
      </w:r>
      <w:r>
        <w:rPr>
          <w:rFonts w:ascii="仿宋" w:hAnsi="仿宋" w:eastAsia="仿宋" w:cs="仿宋"/>
          <w:sz w:val="20"/>
          <w:szCs w:val="20"/>
        </w:rPr>
        <w:t xml:space="preserve"> </w:t>
      </w:r>
      <w:r>
        <w:rPr>
          <w:rFonts w:ascii="仿宋" w:hAnsi="仿宋" w:eastAsia="仿宋" w:cs="仿宋"/>
          <w:spacing w:val="7"/>
          <w:sz w:val="20"/>
          <w:szCs w:val="20"/>
        </w:rPr>
        <w:t>中的一项重复计算。</w:t>
      </w:r>
    </w:p>
    <w:p w14:paraId="76A23191">
      <w:pPr>
        <w:spacing w:before="2" w:line="387" w:lineRule="auto"/>
        <w:ind w:left="12" w:firstLine="414"/>
        <w:rPr>
          <w:rFonts w:hint="eastAsia" w:ascii="仿宋" w:hAnsi="仿宋" w:eastAsia="仿宋" w:cs="仿宋"/>
          <w:sz w:val="20"/>
          <w:szCs w:val="20"/>
        </w:rPr>
      </w:pPr>
      <w:r>
        <w:rPr>
          <w:rFonts w:ascii="仿宋" w:hAnsi="仿宋" w:eastAsia="仿宋" w:cs="仿宋"/>
          <w:spacing w:val="6"/>
          <w:sz w:val="20"/>
          <w:szCs w:val="20"/>
        </w:rPr>
        <w:t>9.4 同一项目中部分产品属于优先采购政策的，评审时只对该部分产品的报价实行加分；在货物</w:t>
      </w:r>
      <w:r>
        <w:rPr>
          <w:rFonts w:ascii="仿宋" w:hAnsi="仿宋" w:eastAsia="仿宋" w:cs="仿宋"/>
          <w:spacing w:val="3"/>
          <w:sz w:val="20"/>
          <w:szCs w:val="20"/>
        </w:rPr>
        <w:t>采</w:t>
      </w:r>
      <w:r>
        <w:rPr>
          <w:rFonts w:ascii="仿宋" w:hAnsi="仿宋" w:eastAsia="仿宋" w:cs="仿宋"/>
          <w:sz w:val="20"/>
          <w:szCs w:val="20"/>
        </w:rPr>
        <w:t xml:space="preserve"> </w:t>
      </w:r>
      <w:r>
        <w:rPr>
          <w:rFonts w:ascii="仿宋" w:hAnsi="仿宋" w:eastAsia="仿宋" w:cs="仿宋"/>
          <w:spacing w:val="18"/>
          <w:sz w:val="20"/>
          <w:szCs w:val="20"/>
        </w:rPr>
        <w:t>购项目</w:t>
      </w:r>
      <w:r>
        <w:rPr>
          <w:rFonts w:ascii="仿宋" w:hAnsi="仿宋" w:eastAsia="仿宋" w:cs="仿宋"/>
          <w:spacing w:val="9"/>
          <w:sz w:val="20"/>
          <w:szCs w:val="20"/>
        </w:rPr>
        <w:t>中，投标人提供的货物既有中小企业制造货物，也有大型企业制造货物的，不享受本办法规定</w:t>
      </w:r>
      <w:r>
        <w:rPr>
          <w:rFonts w:ascii="仿宋" w:hAnsi="仿宋" w:eastAsia="仿宋" w:cs="仿宋"/>
          <w:sz w:val="20"/>
          <w:szCs w:val="20"/>
        </w:rPr>
        <w:t xml:space="preserve"> </w:t>
      </w:r>
      <w:r>
        <w:rPr>
          <w:rFonts w:ascii="仿宋" w:hAnsi="仿宋" w:eastAsia="仿宋" w:cs="仿宋"/>
          <w:spacing w:val="12"/>
          <w:sz w:val="20"/>
          <w:szCs w:val="20"/>
        </w:rPr>
        <w:t>的</w:t>
      </w:r>
      <w:r>
        <w:rPr>
          <w:rFonts w:ascii="仿宋" w:hAnsi="仿宋" w:eastAsia="仿宋" w:cs="仿宋"/>
          <w:spacing w:val="7"/>
          <w:sz w:val="20"/>
          <w:szCs w:val="20"/>
        </w:rPr>
        <w:t>中小企业扶持政策。</w:t>
      </w:r>
    </w:p>
    <w:p w14:paraId="475476B8">
      <w:pPr>
        <w:spacing w:before="1" w:line="229" w:lineRule="auto"/>
        <w:ind w:left="427"/>
        <w:rPr>
          <w:rFonts w:hint="eastAsia" w:ascii="仿宋" w:hAnsi="仿宋" w:eastAsia="仿宋" w:cs="仿宋"/>
          <w:sz w:val="20"/>
          <w:szCs w:val="20"/>
        </w:rPr>
      </w:pPr>
      <w:r>
        <w:rPr>
          <w:rFonts w:ascii="仿宋" w:hAnsi="仿宋" w:eastAsia="仿宋" w:cs="仿宋"/>
          <w:spacing w:val="1"/>
          <w:sz w:val="20"/>
          <w:szCs w:val="20"/>
        </w:rPr>
        <w:t>9.5 符合本章第 9.1 款、</w:t>
      </w:r>
      <w:r>
        <w:rPr>
          <w:rFonts w:ascii="仿宋" w:hAnsi="仿宋" w:eastAsia="仿宋" w:cs="仿宋"/>
          <w:sz w:val="20"/>
          <w:szCs w:val="20"/>
        </w:rPr>
        <w:t>第 9.2 款规定的，应提供相关证明资料。</w:t>
      </w:r>
    </w:p>
    <w:p w14:paraId="0E5B522E">
      <w:pPr>
        <w:spacing w:before="171" w:line="388" w:lineRule="auto"/>
        <w:ind w:left="12" w:firstLine="414"/>
        <w:rPr>
          <w:rFonts w:hint="eastAsia" w:ascii="仿宋" w:hAnsi="仿宋" w:eastAsia="仿宋" w:cs="仿宋"/>
          <w:sz w:val="20"/>
          <w:szCs w:val="20"/>
        </w:rPr>
      </w:pPr>
      <w:r>
        <w:rPr>
          <w:rFonts w:ascii="仿宋" w:hAnsi="仿宋" w:eastAsia="仿宋" w:cs="仿宋"/>
          <w:spacing w:val="16"/>
          <w:sz w:val="20"/>
          <w:szCs w:val="20"/>
        </w:rPr>
        <w:t>9</w:t>
      </w:r>
      <w:r>
        <w:rPr>
          <w:rFonts w:ascii="仿宋" w:hAnsi="仿宋" w:eastAsia="仿宋" w:cs="仿宋"/>
          <w:spacing w:val="12"/>
          <w:sz w:val="20"/>
          <w:szCs w:val="20"/>
        </w:rPr>
        <w:t>.</w:t>
      </w:r>
      <w:r>
        <w:rPr>
          <w:rFonts w:ascii="仿宋" w:hAnsi="仿宋" w:eastAsia="仿宋" w:cs="仿宋"/>
          <w:spacing w:val="8"/>
          <w:sz w:val="20"/>
          <w:szCs w:val="20"/>
        </w:rPr>
        <w:t>6 供应商有融资、担保需求的，具体办理流程可向</w:t>
      </w:r>
      <w:r>
        <w:rPr>
          <w:rFonts w:ascii="仿宋" w:hAnsi="仿宋" w:eastAsia="仿宋" w:cs="仿宋"/>
          <w:spacing w:val="8"/>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8"/>
          <w:sz w:val="20"/>
          <w:szCs w:val="20"/>
        </w:rPr>
        <w:t>所列金融机构和担保机</w:t>
      </w:r>
      <w:r>
        <w:rPr>
          <w:rFonts w:ascii="仿宋" w:hAnsi="仿宋" w:eastAsia="仿宋" w:cs="仿宋"/>
          <w:sz w:val="20"/>
          <w:szCs w:val="20"/>
        </w:rPr>
        <w:t xml:space="preserve"> </w:t>
      </w:r>
      <w:r>
        <w:rPr>
          <w:rFonts w:ascii="仿宋" w:hAnsi="仿宋" w:eastAsia="仿宋" w:cs="仿宋"/>
          <w:spacing w:val="4"/>
          <w:sz w:val="20"/>
          <w:szCs w:val="20"/>
        </w:rPr>
        <w:t>构询问</w:t>
      </w:r>
      <w:r>
        <w:rPr>
          <w:rFonts w:ascii="仿宋" w:hAnsi="仿宋" w:eastAsia="仿宋" w:cs="仿宋"/>
          <w:spacing w:val="3"/>
          <w:sz w:val="20"/>
          <w:szCs w:val="20"/>
        </w:rPr>
        <w:t>。</w:t>
      </w:r>
    </w:p>
    <w:p w14:paraId="606C6050">
      <w:pPr>
        <w:spacing w:line="285" w:lineRule="exact"/>
        <w:ind w:left="19"/>
        <w:outlineLvl w:val="2"/>
        <w:rPr>
          <w:rFonts w:hint="eastAsia" w:ascii="仿宋" w:hAnsi="仿宋" w:eastAsia="仿宋" w:cs="仿宋"/>
          <w:sz w:val="20"/>
          <w:szCs w:val="20"/>
        </w:rPr>
      </w:pPr>
      <w:bookmarkStart w:id="18" w:name="_bookmark15"/>
      <w:bookmarkEnd w:id="18"/>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二、磋商文件</w:t>
      </w:r>
    </w:p>
    <w:p w14:paraId="38B7C058">
      <w:pPr>
        <w:spacing w:before="135" w:line="269" w:lineRule="exact"/>
        <w:ind w:left="441"/>
        <w:rPr>
          <w:rFonts w:hint="eastAsia" w:ascii="仿宋" w:hAnsi="仿宋" w:eastAsia="仿宋" w:cs="仿宋"/>
          <w:sz w:val="20"/>
          <w:szCs w:val="20"/>
        </w:rPr>
      </w:pPr>
      <w:r>
        <w:rPr>
          <w:rFonts w:ascii="仿宋" w:hAnsi="仿宋" w:eastAsia="仿宋" w:cs="仿宋"/>
          <w:spacing w:val="10"/>
          <w:position w:val="1"/>
          <w:sz w:val="20"/>
          <w:szCs w:val="20"/>
          <w14:textOutline w14:w="3797" w14:cap="sq" w14:cmpd="sng" w14:algn="ctr">
            <w14:solidFill>
              <w14:srgbClr w14:val="000000"/>
            </w14:solidFill>
            <w14:prstDash w14:val="solid"/>
            <w14:bevel/>
          </w14:textOutline>
        </w:rPr>
        <w:t>1</w:t>
      </w: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0．磋商文件的组成</w:t>
      </w:r>
    </w:p>
    <w:p w14:paraId="7C5ABD4B">
      <w:pPr>
        <w:spacing w:before="151" w:line="308" w:lineRule="auto"/>
        <w:ind w:left="441"/>
        <w:rPr>
          <w:rFonts w:hint="eastAsia" w:ascii="仿宋" w:hAnsi="仿宋" w:eastAsia="仿宋" w:cs="仿宋"/>
          <w:sz w:val="20"/>
          <w:szCs w:val="20"/>
        </w:rPr>
      </w:pPr>
      <w:r>
        <w:rPr>
          <w:rFonts w:ascii="仿宋" w:hAnsi="仿宋" w:eastAsia="仿宋" w:cs="仿宋"/>
          <w:spacing w:val="5"/>
          <w:sz w:val="20"/>
          <w:szCs w:val="20"/>
        </w:rPr>
        <w:t>1</w:t>
      </w:r>
      <w:r>
        <w:rPr>
          <w:rFonts w:ascii="仿宋" w:hAnsi="仿宋" w:eastAsia="仿宋" w:cs="仿宋"/>
          <w:spacing w:val="4"/>
          <w:sz w:val="20"/>
          <w:szCs w:val="20"/>
        </w:rPr>
        <w:t>0.1 磋商文件由下列文件组成：</w:t>
      </w:r>
      <w:r>
        <w:rPr>
          <w:rFonts w:ascii="仿宋" w:hAnsi="仿宋" w:eastAsia="仿宋" w:cs="仿宋"/>
          <w:sz w:val="20"/>
          <w:szCs w:val="20"/>
        </w:rPr>
        <w:t xml:space="preserve"> </w:t>
      </w:r>
      <w:r>
        <w:rPr>
          <w:rFonts w:ascii="仿宋" w:hAnsi="仿宋" w:eastAsia="仿宋" w:cs="仿宋"/>
          <w:spacing w:val="9"/>
          <w:sz w:val="20"/>
          <w:szCs w:val="20"/>
        </w:rPr>
        <w:t>第</w:t>
      </w:r>
      <w:r>
        <w:rPr>
          <w:rFonts w:ascii="仿宋" w:hAnsi="仿宋" w:eastAsia="仿宋" w:cs="仿宋"/>
          <w:spacing w:val="6"/>
          <w:sz w:val="20"/>
          <w:szCs w:val="20"/>
        </w:rPr>
        <w:t>一章 磋商邀请</w:t>
      </w:r>
    </w:p>
    <w:p w14:paraId="401CD178">
      <w:pPr>
        <w:spacing w:before="172" w:line="231" w:lineRule="auto"/>
        <w:ind w:left="441"/>
        <w:rPr>
          <w:rFonts w:hint="eastAsia" w:ascii="仿宋" w:hAnsi="仿宋" w:eastAsia="仿宋" w:cs="仿宋"/>
          <w:sz w:val="20"/>
          <w:szCs w:val="20"/>
        </w:rPr>
      </w:pPr>
      <w:r>
        <w:rPr>
          <w:rFonts w:ascii="仿宋" w:hAnsi="仿宋" w:eastAsia="仿宋" w:cs="仿宋"/>
          <w:spacing w:val="9"/>
          <w:sz w:val="20"/>
          <w:szCs w:val="20"/>
        </w:rPr>
        <w:t>第</w:t>
      </w:r>
      <w:r>
        <w:rPr>
          <w:rFonts w:ascii="仿宋" w:hAnsi="仿宋" w:eastAsia="仿宋" w:cs="仿宋"/>
          <w:spacing w:val="6"/>
          <w:sz w:val="20"/>
          <w:szCs w:val="20"/>
        </w:rPr>
        <w:t>二章 磋商须知</w:t>
      </w:r>
    </w:p>
    <w:p w14:paraId="2C9CBFBD">
      <w:pPr>
        <w:spacing w:before="170" w:line="420" w:lineRule="exact"/>
        <w:ind w:left="441"/>
        <w:rPr>
          <w:rFonts w:hint="eastAsia" w:ascii="仿宋" w:hAnsi="仿宋" w:eastAsia="仿宋" w:cs="仿宋"/>
          <w:sz w:val="20"/>
          <w:szCs w:val="20"/>
        </w:rPr>
      </w:pPr>
      <w:r>
        <w:rPr>
          <w:rFonts w:ascii="仿宋" w:hAnsi="仿宋" w:eastAsia="仿宋" w:cs="仿宋"/>
          <w:spacing w:val="8"/>
          <w:position w:val="16"/>
          <w:sz w:val="20"/>
          <w:szCs w:val="20"/>
        </w:rPr>
        <w:t>第</w:t>
      </w:r>
      <w:r>
        <w:rPr>
          <w:rFonts w:ascii="仿宋" w:hAnsi="仿宋" w:eastAsia="仿宋" w:cs="仿宋"/>
          <w:spacing w:val="7"/>
          <w:position w:val="16"/>
          <w:sz w:val="20"/>
          <w:szCs w:val="20"/>
        </w:rPr>
        <w:t>三章 合同草案条款</w:t>
      </w:r>
    </w:p>
    <w:p w14:paraId="147472A8">
      <w:pPr>
        <w:spacing w:before="1" w:line="230" w:lineRule="auto"/>
        <w:ind w:left="441"/>
        <w:rPr>
          <w:rFonts w:hint="eastAsia" w:ascii="仿宋" w:hAnsi="仿宋" w:eastAsia="仿宋" w:cs="仿宋"/>
          <w:sz w:val="20"/>
          <w:szCs w:val="20"/>
        </w:rPr>
      </w:pPr>
      <w:r>
        <w:rPr>
          <w:rFonts w:ascii="仿宋" w:hAnsi="仿宋" w:eastAsia="仿宋" w:cs="仿宋"/>
          <w:spacing w:val="9"/>
          <w:sz w:val="20"/>
          <w:szCs w:val="20"/>
        </w:rPr>
        <w:t>第</w:t>
      </w:r>
      <w:r>
        <w:rPr>
          <w:rFonts w:ascii="仿宋" w:hAnsi="仿宋" w:eastAsia="仿宋" w:cs="仿宋"/>
          <w:spacing w:val="6"/>
          <w:sz w:val="20"/>
          <w:szCs w:val="20"/>
        </w:rPr>
        <w:t>四章 采购需求</w:t>
      </w:r>
    </w:p>
    <w:p w14:paraId="525F44F6">
      <w:pPr>
        <w:spacing w:before="170" w:line="231" w:lineRule="auto"/>
        <w:ind w:left="441"/>
        <w:rPr>
          <w:rFonts w:hint="eastAsia" w:ascii="仿宋" w:hAnsi="仿宋" w:eastAsia="仿宋" w:cs="仿宋"/>
          <w:sz w:val="20"/>
          <w:szCs w:val="20"/>
        </w:rPr>
      </w:pPr>
      <w:r>
        <w:rPr>
          <w:rFonts w:ascii="仿宋" w:hAnsi="仿宋" w:eastAsia="仿宋" w:cs="仿宋"/>
          <w:spacing w:val="8"/>
          <w:sz w:val="20"/>
          <w:szCs w:val="20"/>
        </w:rPr>
        <w:t>第</w:t>
      </w:r>
      <w:r>
        <w:rPr>
          <w:rFonts w:ascii="仿宋" w:hAnsi="仿宋" w:eastAsia="仿宋" w:cs="仿宋"/>
          <w:spacing w:val="7"/>
          <w:sz w:val="20"/>
          <w:szCs w:val="20"/>
        </w:rPr>
        <w:t>五章 响应文件组成</w:t>
      </w:r>
    </w:p>
    <w:p w14:paraId="2BE57878">
      <w:pPr>
        <w:spacing w:before="170" w:line="230" w:lineRule="auto"/>
        <w:ind w:left="441"/>
        <w:rPr>
          <w:rFonts w:hint="eastAsia" w:ascii="仿宋" w:hAnsi="仿宋" w:eastAsia="仿宋" w:cs="仿宋"/>
          <w:sz w:val="20"/>
          <w:szCs w:val="20"/>
        </w:rPr>
      </w:pPr>
      <w:r>
        <w:rPr>
          <w:rFonts w:ascii="仿宋" w:hAnsi="仿宋" w:eastAsia="仿宋" w:cs="仿宋"/>
          <w:spacing w:val="6"/>
          <w:sz w:val="20"/>
          <w:szCs w:val="20"/>
        </w:rPr>
        <w:t>1</w:t>
      </w:r>
      <w:r>
        <w:rPr>
          <w:rFonts w:ascii="仿宋" w:hAnsi="仿宋" w:eastAsia="仿宋" w:cs="仿宋"/>
          <w:spacing w:val="5"/>
          <w:sz w:val="20"/>
          <w:szCs w:val="20"/>
        </w:rPr>
        <w:t>0</w:t>
      </w:r>
      <w:r>
        <w:rPr>
          <w:rFonts w:ascii="仿宋" w:hAnsi="仿宋" w:eastAsia="仿宋" w:cs="仿宋"/>
          <w:spacing w:val="3"/>
          <w:sz w:val="20"/>
          <w:szCs w:val="20"/>
        </w:rPr>
        <w:t>.2 本章第 12.1 款规定的提交首次响应文件截止时间前对磋商文件澄清或者修改内容，为磋商文</w:t>
      </w:r>
    </w:p>
    <w:p w14:paraId="1D4B6B0A">
      <w:pPr>
        <w:spacing w:line="419" w:lineRule="auto"/>
      </w:pPr>
    </w:p>
    <w:p w14:paraId="7E134038">
      <w:pPr>
        <w:sectPr>
          <w:headerReference r:id="rId17" w:type="default"/>
          <w:pgSz w:w="11906" w:h="16839"/>
          <w:pgMar w:top="1117" w:right="1205" w:bottom="400" w:left="1303" w:header="878" w:footer="397" w:gutter="0"/>
          <w:pgNumType w:fmt="decimal"/>
          <w:cols w:space="720" w:num="1"/>
          <w:docGrid w:linePitch="286" w:charSpace="0"/>
        </w:sectPr>
      </w:pPr>
    </w:p>
    <w:p w14:paraId="0DDC2F87">
      <w:pPr>
        <w:spacing w:line="247" w:lineRule="auto"/>
      </w:pPr>
    </w:p>
    <w:p w14:paraId="5318105B">
      <w:pPr>
        <w:spacing w:line="248" w:lineRule="auto"/>
      </w:pPr>
    </w:p>
    <w:p w14:paraId="5D384361">
      <w:pPr>
        <w:spacing w:before="65" w:line="231" w:lineRule="auto"/>
        <w:ind w:left="12"/>
        <w:rPr>
          <w:rFonts w:hint="eastAsia" w:ascii="仿宋" w:hAnsi="仿宋" w:eastAsia="仿宋" w:cs="仿宋"/>
          <w:sz w:val="20"/>
          <w:szCs w:val="20"/>
        </w:rPr>
      </w:pPr>
      <w:r>
        <w:rPr>
          <w:rFonts w:ascii="仿宋" w:hAnsi="仿宋" w:eastAsia="仿宋" w:cs="仿宋"/>
          <w:spacing w:val="7"/>
          <w:sz w:val="20"/>
          <w:szCs w:val="20"/>
        </w:rPr>
        <w:t>件</w:t>
      </w:r>
      <w:r>
        <w:rPr>
          <w:rFonts w:ascii="仿宋" w:hAnsi="仿宋" w:eastAsia="仿宋" w:cs="仿宋"/>
          <w:spacing w:val="6"/>
          <w:sz w:val="20"/>
          <w:szCs w:val="20"/>
        </w:rPr>
        <w:t>的组成部分。</w:t>
      </w:r>
    </w:p>
    <w:p w14:paraId="527DD5A6">
      <w:pPr>
        <w:spacing w:before="169" w:line="388" w:lineRule="auto"/>
        <w:ind w:left="34" w:firstLine="407"/>
        <w:rPr>
          <w:rFonts w:hint="eastAsia" w:ascii="仿宋" w:hAnsi="仿宋" w:eastAsia="仿宋" w:cs="仿宋"/>
          <w:sz w:val="20"/>
          <w:szCs w:val="20"/>
        </w:rPr>
      </w:pPr>
      <w:r>
        <w:rPr>
          <w:rFonts w:ascii="仿宋" w:hAnsi="仿宋" w:eastAsia="仿宋" w:cs="仿宋"/>
          <w:spacing w:val="8"/>
          <w:sz w:val="20"/>
          <w:szCs w:val="20"/>
        </w:rPr>
        <w:t>10.3 磋商小组根据与供应商磋商情况可能实质性变动的内容，包括采购需求中的技术、服务要</w:t>
      </w:r>
      <w:r>
        <w:rPr>
          <w:rFonts w:ascii="仿宋" w:hAnsi="仿宋" w:eastAsia="仿宋" w:cs="仿宋"/>
          <w:spacing w:val="2"/>
          <w:sz w:val="20"/>
          <w:szCs w:val="20"/>
        </w:rPr>
        <w:t>求</w:t>
      </w:r>
      <w:r>
        <w:rPr>
          <w:rFonts w:ascii="仿宋" w:hAnsi="仿宋" w:eastAsia="仿宋" w:cs="仿宋"/>
          <w:sz w:val="20"/>
          <w:szCs w:val="20"/>
        </w:rPr>
        <w:t xml:space="preserve"> </w:t>
      </w:r>
      <w:r>
        <w:rPr>
          <w:rFonts w:ascii="仿宋" w:hAnsi="仿宋" w:eastAsia="仿宋" w:cs="仿宋"/>
          <w:spacing w:val="6"/>
          <w:sz w:val="20"/>
          <w:szCs w:val="20"/>
        </w:rPr>
        <w:t>以及</w:t>
      </w:r>
      <w:r>
        <w:rPr>
          <w:rFonts w:ascii="仿宋" w:hAnsi="仿宋" w:eastAsia="仿宋" w:cs="仿宋"/>
          <w:spacing w:val="3"/>
          <w:sz w:val="20"/>
          <w:szCs w:val="20"/>
        </w:rPr>
        <w:t>合同条款，在</w:t>
      </w:r>
      <w:r>
        <w:rPr>
          <w:rFonts w:ascii="仿宋" w:hAnsi="仿宋" w:eastAsia="仿宋" w:cs="仿宋"/>
          <w:spacing w:val="3"/>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3"/>
          <w:sz w:val="20"/>
          <w:szCs w:val="20"/>
        </w:rPr>
        <w:t xml:space="preserve"> 中明确。</w:t>
      </w:r>
    </w:p>
    <w:p w14:paraId="407A3359">
      <w:pPr>
        <w:spacing w:before="1" w:line="387" w:lineRule="auto"/>
        <w:ind w:left="25" w:firstLine="416"/>
        <w:rPr>
          <w:rFonts w:hint="eastAsia" w:ascii="仿宋" w:hAnsi="仿宋" w:eastAsia="仿宋" w:cs="仿宋"/>
          <w:sz w:val="20"/>
          <w:szCs w:val="20"/>
        </w:rPr>
      </w:pPr>
      <w:r>
        <w:rPr>
          <w:rFonts w:ascii="仿宋" w:hAnsi="仿宋" w:eastAsia="仿宋" w:cs="仿宋"/>
          <w:spacing w:val="8"/>
          <w:sz w:val="20"/>
          <w:szCs w:val="20"/>
        </w:rPr>
        <w:t>10.4 供应商应仔细阅读磋商文件的全部内容，按照磋商文件要求编制响应文件。任何对磋商文</w:t>
      </w:r>
      <w:r>
        <w:rPr>
          <w:rFonts w:ascii="仿宋" w:hAnsi="仿宋" w:eastAsia="仿宋" w:cs="仿宋"/>
          <w:spacing w:val="2"/>
          <w:sz w:val="20"/>
          <w:szCs w:val="20"/>
        </w:rPr>
        <w:t>件</w:t>
      </w:r>
      <w:r>
        <w:rPr>
          <w:rFonts w:ascii="仿宋" w:hAnsi="仿宋" w:eastAsia="仿宋" w:cs="仿宋"/>
          <w:sz w:val="20"/>
          <w:szCs w:val="20"/>
        </w:rPr>
        <w:t xml:space="preserve"> </w:t>
      </w:r>
      <w:r>
        <w:rPr>
          <w:rFonts w:ascii="仿宋" w:hAnsi="仿宋" w:eastAsia="仿宋" w:cs="仿宋"/>
          <w:spacing w:val="9"/>
          <w:sz w:val="20"/>
          <w:szCs w:val="20"/>
        </w:rPr>
        <w:t>的忽略或误解不能作为响应文件存在缺陷或瑕疵的理由，其风险由供应商承担</w:t>
      </w:r>
      <w:r>
        <w:rPr>
          <w:rFonts w:ascii="仿宋" w:hAnsi="仿宋" w:eastAsia="仿宋" w:cs="仿宋"/>
          <w:spacing w:val="5"/>
          <w:sz w:val="20"/>
          <w:szCs w:val="20"/>
        </w:rPr>
        <w:t>。</w:t>
      </w:r>
    </w:p>
    <w:p w14:paraId="2B10A258">
      <w:pPr>
        <w:spacing w:line="230" w:lineRule="auto"/>
        <w:ind w:left="441"/>
        <w:rPr>
          <w:rFonts w:hint="eastAsia" w:ascii="仿宋" w:hAnsi="仿宋" w:eastAsia="仿宋" w:cs="仿宋"/>
          <w:sz w:val="20"/>
          <w:szCs w:val="20"/>
        </w:rPr>
      </w:pPr>
      <w:r>
        <w:rPr>
          <w:rFonts w:ascii="仿宋" w:hAnsi="仿宋" w:eastAsia="仿宋" w:cs="仿宋"/>
          <w:spacing w:val="11"/>
          <w:sz w:val="20"/>
          <w:szCs w:val="20"/>
          <w14:textOutline w14:w="3797" w14:cap="sq" w14:cmpd="sng" w14:algn="ctr">
            <w14:solidFill>
              <w14:srgbClr w14:val="000000"/>
            </w14:solidFill>
            <w14:prstDash w14:val="solid"/>
            <w14:bevel/>
          </w14:textOutline>
        </w:rPr>
        <w:t>1</w:t>
      </w:r>
      <w:r>
        <w:rPr>
          <w:rFonts w:ascii="仿宋" w:hAnsi="仿宋" w:eastAsia="仿宋" w:cs="仿宋"/>
          <w:spacing w:val="7"/>
          <w:sz w:val="20"/>
          <w:szCs w:val="20"/>
          <w14:textOutline w14:w="3797" w14:cap="sq" w14:cmpd="sng" w14:algn="ctr">
            <w14:solidFill>
              <w14:srgbClr w14:val="000000"/>
            </w14:solidFill>
            <w14:prstDash w14:val="solid"/>
            <w14:bevel/>
          </w14:textOutline>
        </w:rPr>
        <w:t>1.</w:t>
      </w:r>
      <w:r>
        <w:rPr>
          <w:rFonts w:ascii="仿宋" w:hAnsi="仿宋" w:eastAsia="仿宋" w:cs="仿宋"/>
          <w:spacing w:val="7"/>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磋商文件的提供期限</w:t>
      </w:r>
    </w:p>
    <w:p w14:paraId="3830C89C">
      <w:pPr>
        <w:spacing w:before="170" w:line="229" w:lineRule="auto"/>
        <w:ind w:left="441"/>
        <w:rPr>
          <w:rFonts w:hint="eastAsia" w:ascii="仿宋" w:hAnsi="仿宋" w:eastAsia="仿宋" w:cs="仿宋"/>
          <w:sz w:val="20"/>
          <w:szCs w:val="20"/>
        </w:rPr>
      </w:pPr>
      <w:r>
        <w:rPr>
          <w:rFonts w:ascii="仿宋" w:hAnsi="仿宋" w:eastAsia="仿宋" w:cs="仿宋"/>
          <w:spacing w:val="8"/>
          <w:sz w:val="20"/>
          <w:szCs w:val="20"/>
        </w:rPr>
        <w:t>11.1 磋商文件的提供期限自开始发出之日起不得少于五个工作日。具体提供期限见</w:t>
      </w:r>
      <w:r>
        <w:rPr>
          <w:rFonts w:ascii="仿宋" w:hAnsi="仿宋" w:eastAsia="仿宋" w:cs="仿宋"/>
          <w:spacing w:val="8"/>
          <w:sz w:val="20"/>
          <w:szCs w:val="20"/>
          <w14:textOutline w14:w="3797" w14:cap="sq" w14:cmpd="sng" w14:algn="ctr">
            <w14:solidFill>
              <w14:srgbClr w14:val="000000"/>
            </w14:solidFill>
            <w14:prstDash w14:val="solid"/>
            <w14:bevel/>
          </w14:textOutline>
        </w:rPr>
        <w:t>【磋商须知</w:t>
      </w:r>
      <w:r>
        <w:rPr>
          <w:rFonts w:ascii="仿宋" w:hAnsi="仿宋" w:eastAsia="仿宋" w:cs="仿宋"/>
          <w:sz w:val="20"/>
          <w:szCs w:val="20"/>
          <w14:textOutline w14:w="3797" w14:cap="sq" w14:cmpd="sng" w14:algn="ctr">
            <w14:solidFill>
              <w14:srgbClr w14:val="000000"/>
            </w14:solidFill>
            <w14:prstDash w14:val="solid"/>
            <w14:bevel/>
          </w14:textOutline>
        </w:rPr>
        <w:t>前</w:t>
      </w:r>
    </w:p>
    <w:p w14:paraId="428CDCD1">
      <w:pPr>
        <w:spacing w:before="172" w:line="232" w:lineRule="auto"/>
        <w:ind w:left="21"/>
        <w:rPr>
          <w:rFonts w:hint="eastAsia" w:ascii="仿宋" w:hAnsi="仿宋" w:eastAsia="仿宋" w:cs="仿宋"/>
          <w:sz w:val="20"/>
          <w:szCs w:val="20"/>
        </w:rPr>
      </w:pPr>
      <w:r>
        <w:rPr>
          <w:rFonts w:ascii="仿宋" w:hAnsi="仿宋" w:eastAsia="仿宋" w:cs="仿宋"/>
          <w:spacing w:val="-1"/>
          <w:sz w:val="20"/>
          <w:szCs w:val="20"/>
          <w14:textOutline w14:w="3797" w14:cap="sq" w14:cmpd="sng" w14:algn="ctr">
            <w14:solidFill>
              <w14:srgbClr w14:val="000000"/>
            </w14:solidFill>
            <w14:prstDash w14:val="solid"/>
            <w14:bevel/>
          </w14:textOutline>
        </w:rPr>
        <w:t>附表】</w:t>
      </w:r>
      <w:r>
        <w:rPr>
          <w:rFonts w:ascii="仿宋" w:hAnsi="仿宋" w:eastAsia="仿宋" w:cs="仿宋"/>
          <w:sz w:val="20"/>
          <w:szCs w:val="20"/>
        </w:rPr>
        <w:t>。</w:t>
      </w:r>
    </w:p>
    <w:p w14:paraId="31001717">
      <w:pPr>
        <w:spacing w:before="169" w:line="319" w:lineRule="auto"/>
        <w:ind w:left="441"/>
        <w:rPr>
          <w:rFonts w:hint="eastAsia" w:ascii="仿宋" w:hAnsi="仿宋" w:eastAsia="仿宋" w:cs="仿宋"/>
          <w:sz w:val="20"/>
          <w:szCs w:val="20"/>
        </w:rPr>
      </w:pPr>
      <w:r>
        <w:rPr>
          <w:rFonts w:ascii="仿宋" w:hAnsi="仿宋" w:eastAsia="仿宋" w:cs="仿宋"/>
          <w:spacing w:val="6"/>
          <w:sz w:val="20"/>
          <w:szCs w:val="20"/>
        </w:rPr>
        <w:t>11.2 供应商应按</w:t>
      </w:r>
      <w:r>
        <w:rPr>
          <w:rFonts w:ascii="仿宋" w:hAnsi="仿宋" w:eastAsia="仿宋" w:cs="仿宋"/>
          <w:spacing w:val="6"/>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6"/>
          <w:sz w:val="20"/>
          <w:szCs w:val="20"/>
        </w:rPr>
        <w:t>规定的方式获取采购文件</w:t>
      </w:r>
      <w:r>
        <w:rPr>
          <w:rFonts w:ascii="仿宋" w:hAnsi="仿宋" w:eastAsia="仿宋" w:cs="仿宋"/>
          <w:spacing w:val="2"/>
          <w:sz w:val="20"/>
          <w:szCs w:val="20"/>
        </w:rPr>
        <w:t>。</w:t>
      </w:r>
      <w:r>
        <w:rPr>
          <w:rFonts w:ascii="仿宋" w:hAnsi="仿宋" w:eastAsia="仿宋" w:cs="仿宋"/>
          <w:sz w:val="20"/>
          <w:szCs w:val="20"/>
        </w:rPr>
        <w:t xml:space="preserve"> </w:t>
      </w:r>
      <w:r>
        <w:rPr>
          <w:rFonts w:ascii="仿宋" w:hAnsi="仿宋" w:eastAsia="仿宋" w:cs="仿宋"/>
          <w:spacing w:val="12"/>
          <w:sz w:val="20"/>
          <w:szCs w:val="20"/>
          <w14:textOutline w14:w="3797" w14:cap="sq" w14:cmpd="sng" w14:algn="ctr">
            <w14:solidFill>
              <w14:srgbClr w14:val="000000"/>
            </w14:solidFill>
            <w14:prstDash w14:val="solid"/>
            <w14:bevel/>
          </w14:textOutline>
        </w:rPr>
        <w:t>1</w:t>
      </w:r>
      <w:r>
        <w:rPr>
          <w:rFonts w:ascii="仿宋" w:hAnsi="仿宋" w:eastAsia="仿宋" w:cs="仿宋"/>
          <w:spacing w:val="8"/>
          <w:sz w:val="20"/>
          <w:szCs w:val="20"/>
          <w14:textOutline w14:w="3797" w14:cap="sq" w14:cmpd="sng" w14:algn="ctr">
            <w14:solidFill>
              <w14:srgbClr w14:val="000000"/>
            </w14:solidFill>
            <w14:prstDash w14:val="solid"/>
            <w14:bevel/>
          </w14:textOutline>
        </w:rPr>
        <w:t>2.提交首次响应文件的截止时间</w:t>
      </w:r>
    </w:p>
    <w:p w14:paraId="6B82AD09">
      <w:pPr>
        <w:spacing w:before="148" w:line="230" w:lineRule="auto"/>
        <w:ind w:left="441"/>
        <w:rPr>
          <w:rFonts w:hint="eastAsia" w:ascii="仿宋" w:hAnsi="仿宋" w:eastAsia="仿宋" w:cs="仿宋"/>
          <w:sz w:val="20"/>
          <w:szCs w:val="20"/>
        </w:rPr>
      </w:pPr>
      <w:r>
        <w:rPr>
          <w:rFonts w:ascii="仿宋" w:hAnsi="仿宋" w:eastAsia="仿宋" w:cs="仿宋"/>
          <w:spacing w:val="12"/>
          <w:sz w:val="20"/>
          <w:szCs w:val="20"/>
        </w:rPr>
        <w:t>1</w:t>
      </w:r>
      <w:r>
        <w:rPr>
          <w:rFonts w:ascii="仿宋" w:hAnsi="仿宋" w:eastAsia="仿宋" w:cs="仿宋"/>
          <w:spacing w:val="8"/>
          <w:sz w:val="20"/>
          <w:szCs w:val="20"/>
        </w:rPr>
        <w:t>2</w:t>
      </w:r>
      <w:r>
        <w:rPr>
          <w:rFonts w:ascii="仿宋" w:hAnsi="仿宋" w:eastAsia="仿宋" w:cs="仿宋"/>
          <w:spacing w:val="6"/>
          <w:sz w:val="20"/>
          <w:szCs w:val="20"/>
        </w:rPr>
        <w:t>.1 供应商提交首次响应文件截止时间见</w:t>
      </w:r>
      <w:r>
        <w:rPr>
          <w:rFonts w:ascii="仿宋" w:hAnsi="仿宋" w:eastAsia="仿宋" w:cs="仿宋"/>
          <w:spacing w:val="6"/>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6"/>
          <w:sz w:val="20"/>
          <w:szCs w:val="20"/>
        </w:rPr>
        <w:t>。</w:t>
      </w:r>
    </w:p>
    <w:p w14:paraId="0F3530C0">
      <w:pPr>
        <w:spacing w:before="171" w:line="231" w:lineRule="auto"/>
        <w:ind w:left="441"/>
        <w:rPr>
          <w:rFonts w:hint="eastAsia" w:ascii="仿宋" w:hAnsi="仿宋" w:eastAsia="仿宋" w:cs="仿宋"/>
          <w:sz w:val="20"/>
          <w:szCs w:val="20"/>
        </w:rPr>
      </w:pPr>
      <w:r>
        <w:rPr>
          <w:rFonts w:ascii="仿宋" w:hAnsi="仿宋" w:eastAsia="仿宋" w:cs="仿宋"/>
          <w:spacing w:val="14"/>
          <w:sz w:val="20"/>
          <w:szCs w:val="20"/>
          <w14:textOutline w14:w="3797" w14:cap="sq" w14:cmpd="sng" w14:algn="ctr">
            <w14:solidFill>
              <w14:srgbClr w14:val="000000"/>
            </w14:solidFill>
            <w14:prstDash w14:val="solid"/>
            <w14:bevel/>
          </w14:textOutline>
        </w:rPr>
        <w:t>1</w:t>
      </w:r>
      <w:r>
        <w:rPr>
          <w:rFonts w:ascii="仿宋" w:hAnsi="仿宋" w:eastAsia="仿宋" w:cs="仿宋"/>
          <w:spacing w:val="10"/>
          <w:sz w:val="20"/>
          <w:szCs w:val="20"/>
          <w14:textOutline w14:w="3797" w14:cap="sq" w14:cmpd="sng" w14:algn="ctr">
            <w14:solidFill>
              <w14:srgbClr w14:val="000000"/>
            </w14:solidFill>
            <w14:prstDash w14:val="solid"/>
            <w14:bevel/>
          </w14:textOutline>
        </w:rPr>
        <w:t>3</w:t>
      </w:r>
      <w:r>
        <w:rPr>
          <w:rFonts w:ascii="仿宋" w:hAnsi="仿宋" w:eastAsia="仿宋" w:cs="仿宋"/>
          <w:spacing w:val="7"/>
          <w:sz w:val="20"/>
          <w:szCs w:val="20"/>
          <w14:textOutline w14:w="3797" w14:cap="sq" w14:cmpd="sng" w14:algn="ctr">
            <w14:solidFill>
              <w14:srgbClr w14:val="000000"/>
            </w14:solidFill>
            <w14:prstDash w14:val="solid"/>
            <w14:bevel/>
          </w14:textOutline>
        </w:rPr>
        <w:t>.</w:t>
      </w:r>
      <w:r>
        <w:rPr>
          <w:rFonts w:ascii="仿宋" w:hAnsi="仿宋" w:eastAsia="仿宋" w:cs="仿宋"/>
          <w:spacing w:val="7"/>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磋商文件的澄清或者修改</w:t>
      </w:r>
    </w:p>
    <w:p w14:paraId="069C009B">
      <w:pPr>
        <w:spacing w:before="169" w:line="388" w:lineRule="auto"/>
        <w:ind w:left="16" w:firstLine="425"/>
        <w:rPr>
          <w:rFonts w:hint="eastAsia" w:ascii="仿宋" w:hAnsi="仿宋" w:eastAsia="仿宋" w:cs="仿宋"/>
          <w:sz w:val="20"/>
          <w:szCs w:val="20"/>
        </w:rPr>
      </w:pPr>
      <w:r>
        <w:rPr>
          <w:rFonts w:ascii="仿宋" w:hAnsi="仿宋" w:eastAsia="仿宋" w:cs="仿宋"/>
          <w:spacing w:val="6"/>
          <w:sz w:val="20"/>
          <w:szCs w:val="20"/>
        </w:rPr>
        <w:t>1</w:t>
      </w:r>
      <w:r>
        <w:rPr>
          <w:rFonts w:ascii="仿宋" w:hAnsi="仿宋" w:eastAsia="仿宋" w:cs="仿宋"/>
          <w:spacing w:val="5"/>
          <w:sz w:val="20"/>
          <w:szCs w:val="20"/>
        </w:rPr>
        <w:t>3</w:t>
      </w:r>
      <w:r>
        <w:rPr>
          <w:rFonts w:ascii="仿宋" w:hAnsi="仿宋" w:eastAsia="仿宋" w:cs="仿宋"/>
          <w:spacing w:val="3"/>
          <w:sz w:val="20"/>
          <w:szCs w:val="20"/>
        </w:rPr>
        <w:t>.1 在本章第 12.1 款规定的提交首次响应文件截止之日前，采购人、采购代理机构或者磋商小组</w:t>
      </w:r>
      <w:r>
        <w:rPr>
          <w:rFonts w:ascii="仿宋" w:hAnsi="仿宋" w:eastAsia="仿宋" w:cs="仿宋"/>
          <w:sz w:val="20"/>
          <w:szCs w:val="20"/>
        </w:rPr>
        <w:t xml:space="preserve"> </w:t>
      </w:r>
      <w:r>
        <w:rPr>
          <w:rFonts w:ascii="仿宋" w:hAnsi="仿宋" w:eastAsia="仿宋" w:cs="仿宋"/>
          <w:spacing w:val="16"/>
          <w:sz w:val="20"/>
          <w:szCs w:val="20"/>
        </w:rPr>
        <w:t>可以</w:t>
      </w:r>
      <w:r>
        <w:rPr>
          <w:rFonts w:ascii="仿宋" w:hAnsi="仿宋" w:eastAsia="仿宋" w:cs="仿宋"/>
          <w:spacing w:val="8"/>
          <w:sz w:val="20"/>
          <w:szCs w:val="20"/>
        </w:rPr>
        <w:t>对已发出的磋商文件进行必要的澄清或者修改。</w:t>
      </w:r>
    </w:p>
    <w:p w14:paraId="29CFFF65">
      <w:pPr>
        <w:spacing w:before="3" w:line="387" w:lineRule="auto"/>
        <w:ind w:left="12" w:firstLine="429"/>
        <w:rPr>
          <w:rFonts w:hint="eastAsia" w:ascii="仿宋" w:hAnsi="仿宋" w:eastAsia="仿宋" w:cs="仿宋"/>
          <w:sz w:val="20"/>
          <w:szCs w:val="20"/>
        </w:rPr>
      </w:pPr>
      <w:r>
        <w:rPr>
          <w:rFonts w:ascii="仿宋" w:hAnsi="仿宋" w:eastAsia="仿宋" w:cs="仿宋"/>
          <w:spacing w:val="8"/>
          <w:sz w:val="20"/>
          <w:szCs w:val="20"/>
        </w:rPr>
        <w:t>13.2 澄清或者修改的内容可能影响响应文件编制的，采购人、采购代理机构应当在提交首次响</w:t>
      </w:r>
      <w:r>
        <w:rPr>
          <w:rFonts w:ascii="仿宋" w:hAnsi="仿宋" w:eastAsia="仿宋" w:cs="仿宋"/>
          <w:spacing w:val="2"/>
          <w:sz w:val="20"/>
          <w:szCs w:val="20"/>
        </w:rPr>
        <w:t>应</w:t>
      </w:r>
      <w:r>
        <w:rPr>
          <w:rFonts w:ascii="仿宋" w:hAnsi="仿宋" w:eastAsia="仿宋" w:cs="仿宋"/>
          <w:sz w:val="20"/>
          <w:szCs w:val="20"/>
        </w:rPr>
        <w:t xml:space="preserve"> </w:t>
      </w:r>
      <w:r>
        <w:rPr>
          <w:rFonts w:ascii="仿宋" w:hAnsi="仿宋" w:eastAsia="仿宋" w:cs="仿宋"/>
          <w:spacing w:val="16"/>
          <w:sz w:val="20"/>
          <w:szCs w:val="20"/>
        </w:rPr>
        <w:t>文件</w:t>
      </w:r>
      <w:r>
        <w:rPr>
          <w:rFonts w:ascii="仿宋" w:hAnsi="仿宋" w:eastAsia="仿宋" w:cs="仿宋"/>
          <w:spacing w:val="8"/>
          <w:sz w:val="20"/>
          <w:szCs w:val="20"/>
        </w:rPr>
        <w:t>截止时间至少 5 日前，在《中国湖南政府采购网》和《湘西公共资源交易网》发布更正公告，不</w:t>
      </w:r>
      <w:r>
        <w:rPr>
          <w:rFonts w:ascii="仿宋" w:hAnsi="仿宋" w:eastAsia="仿宋" w:cs="仿宋"/>
          <w:sz w:val="20"/>
          <w:szCs w:val="20"/>
        </w:rPr>
        <w:t xml:space="preserve"> </w:t>
      </w:r>
      <w:r>
        <w:rPr>
          <w:rFonts w:ascii="仿宋" w:hAnsi="仿宋" w:eastAsia="仿宋" w:cs="仿宋"/>
          <w:spacing w:val="10"/>
          <w:sz w:val="20"/>
          <w:szCs w:val="20"/>
        </w:rPr>
        <w:t>足</w:t>
      </w:r>
      <w:r>
        <w:rPr>
          <w:rFonts w:ascii="仿宋" w:hAnsi="仿宋" w:eastAsia="仿宋" w:cs="仿宋"/>
          <w:spacing w:val="9"/>
          <w:sz w:val="20"/>
          <w:szCs w:val="20"/>
        </w:rPr>
        <w:t xml:space="preserve"> </w:t>
      </w:r>
      <w:r>
        <w:rPr>
          <w:rFonts w:ascii="仿宋" w:hAnsi="仿宋" w:eastAsia="仿宋" w:cs="仿宋"/>
          <w:spacing w:val="5"/>
          <w:sz w:val="20"/>
          <w:szCs w:val="20"/>
        </w:rPr>
        <w:t>5 日的采购人、采购代理机构应当顺延首次响应文件截止时间。</w:t>
      </w:r>
    </w:p>
    <w:p w14:paraId="2B858B4D">
      <w:pPr>
        <w:spacing w:line="230" w:lineRule="auto"/>
        <w:ind w:left="441"/>
        <w:rPr>
          <w:rFonts w:hint="eastAsia" w:ascii="仿宋" w:hAnsi="仿宋" w:eastAsia="仿宋" w:cs="仿宋"/>
          <w:sz w:val="20"/>
          <w:szCs w:val="20"/>
        </w:rPr>
      </w:pPr>
      <w:r>
        <w:rPr>
          <w:rFonts w:ascii="仿宋" w:hAnsi="仿宋" w:eastAsia="仿宋" w:cs="仿宋"/>
          <w:spacing w:val="14"/>
          <w:sz w:val="20"/>
          <w:szCs w:val="20"/>
        </w:rPr>
        <w:t>13</w:t>
      </w:r>
      <w:r>
        <w:rPr>
          <w:rFonts w:ascii="仿宋" w:hAnsi="仿宋" w:eastAsia="仿宋" w:cs="仿宋"/>
          <w:spacing w:val="10"/>
          <w:sz w:val="20"/>
          <w:szCs w:val="20"/>
        </w:rPr>
        <w:t>.</w:t>
      </w:r>
      <w:r>
        <w:rPr>
          <w:rFonts w:ascii="仿宋" w:hAnsi="仿宋" w:eastAsia="仿宋" w:cs="仿宋"/>
          <w:spacing w:val="7"/>
          <w:sz w:val="20"/>
          <w:szCs w:val="20"/>
        </w:rPr>
        <w:t>3 提交首次响应文件截止时间前对磋商文件澄清或者修改内容，为磋商文件的组成部分。</w:t>
      </w:r>
    </w:p>
    <w:p w14:paraId="3D3DD8FF">
      <w:pPr>
        <w:spacing w:before="170" w:line="388" w:lineRule="auto"/>
        <w:ind w:left="12" w:firstLine="428"/>
        <w:rPr>
          <w:rFonts w:hint="eastAsia" w:ascii="仿宋" w:hAnsi="仿宋" w:eastAsia="仿宋" w:cs="仿宋"/>
          <w:sz w:val="20"/>
          <w:szCs w:val="20"/>
        </w:rPr>
      </w:pPr>
      <w:r>
        <w:rPr>
          <w:rFonts w:ascii="仿宋" w:hAnsi="仿宋" w:eastAsia="仿宋" w:cs="仿宋"/>
          <w:spacing w:val="8"/>
          <w:sz w:val="20"/>
          <w:szCs w:val="20"/>
        </w:rPr>
        <w:t>13.4 通过电子招标投标交易平台下载磋商文件的，请获取磋商文件的潜在投标人及时关注磋商</w:t>
      </w:r>
      <w:r>
        <w:rPr>
          <w:rFonts w:ascii="仿宋" w:hAnsi="仿宋" w:eastAsia="仿宋" w:cs="仿宋"/>
          <w:spacing w:val="3"/>
          <w:sz w:val="20"/>
          <w:szCs w:val="20"/>
        </w:rPr>
        <w:t>公</w:t>
      </w:r>
      <w:r>
        <w:rPr>
          <w:rFonts w:ascii="仿宋" w:hAnsi="仿宋" w:eastAsia="仿宋" w:cs="仿宋"/>
          <w:sz w:val="20"/>
          <w:szCs w:val="20"/>
        </w:rPr>
        <w:t xml:space="preserve"> </w:t>
      </w:r>
      <w:r>
        <w:rPr>
          <w:rFonts w:ascii="仿宋" w:hAnsi="仿宋" w:eastAsia="仿宋" w:cs="仿宋"/>
          <w:spacing w:val="17"/>
          <w:sz w:val="20"/>
          <w:szCs w:val="20"/>
        </w:rPr>
        <w:t>告</w:t>
      </w:r>
      <w:r>
        <w:rPr>
          <w:rFonts w:ascii="仿宋" w:hAnsi="仿宋" w:eastAsia="仿宋" w:cs="仿宋"/>
          <w:spacing w:val="9"/>
          <w:sz w:val="20"/>
          <w:szCs w:val="20"/>
        </w:rPr>
        <w:t>指定媒体发布的澄清或者修改公告，采购人、采购代理机构不再书面通知。</w:t>
      </w:r>
    </w:p>
    <w:p w14:paraId="08BA882E">
      <w:pPr>
        <w:spacing w:line="271" w:lineRule="exact"/>
        <w:ind w:left="18"/>
        <w:outlineLvl w:val="2"/>
        <w:rPr>
          <w:rFonts w:hint="eastAsia" w:ascii="仿宋" w:hAnsi="仿宋" w:eastAsia="仿宋" w:cs="仿宋"/>
          <w:sz w:val="20"/>
          <w:szCs w:val="20"/>
        </w:rPr>
      </w:pPr>
      <w:bookmarkStart w:id="19" w:name="_bookmark16"/>
      <w:bookmarkEnd w:id="19"/>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三、响应文件</w:t>
      </w:r>
    </w:p>
    <w:p w14:paraId="77070282">
      <w:pPr>
        <w:spacing w:before="149" w:line="272" w:lineRule="exact"/>
        <w:ind w:left="441"/>
        <w:rPr>
          <w:rFonts w:hint="eastAsia" w:ascii="仿宋" w:hAnsi="仿宋" w:eastAsia="仿宋" w:cs="仿宋"/>
          <w:sz w:val="20"/>
          <w:szCs w:val="20"/>
        </w:rPr>
      </w:pPr>
      <w:r>
        <w:rPr>
          <w:rFonts w:ascii="仿宋" w:hAnsi="仿宋" w:eastAsia="仿宋" w:cs="仿宋"/>
          <w:spacing w:val="6"/>
          <w:position w:val="1"/>
          <w:sz w:val="20"/>
          <w:szCs w:val="20"/>
          <w14:textOutline w14:w="3797" w14:cap="sq" w14:cmpd="sng" w14:algn="ctr">
            <w14:solidFill>
              <w14:srgbClr w14:val="000000"/>
            </w14:solidFill>
            <w14:prstDash w14:val="solid"/>
            <w14:bevel/>
          </w14:textOutline>
        </w:rPr>
        <w:t>1</w:t>
      </w:r>
      <w:r>
        <w:rPr>
          <w:rFonts w:ascii="仿宋" w:hAnsi="仿宋" w:eastAsia="仿宋" w:cs="仿宋"/>
          <w:spacing w:val="5"/>
          <w:position w:val="1"/>
          <w:sz w:val="20"/>
          <w:szCs w:val="20"/>
          <w14:textOutline w14:w="3797" w14:cap="sq" w14:cmpd="sng" w14:algn="ctr">
            <w14:solidFill>
              <w14:srgbClr w14:val="000000"/>
            </w14:solidFill>
            <w14:prstDash w14:val="solid"/>
            <w14:bevel/>
          </w14:textOutline>
        </w:rPr>
        <w:t>4.一般要求</w:t>
      </w:r>
    </w:p>
    <w:p w14:paraId="62F81F19">
      <w:pPr>
        <w:spacing w:before="147" w:line="388" w:lineRule="auto"/>
        <w:ind w:left="17" w:firstLine="423"/>
        <w:rPr>
          <w:rFonts w:hint="eastAsia" w:ascii="仿宋" w:hAnsi="仿宋" w:eastAsia="仿宋" w:cs="仿宋"/>
          <w:sz w:val="20"/>
          <w:szCs w:val="20"/>
        </w:rPr>
      </w:pPr>
      <w:r>
        <w:rPr>
          <w:rFonts w:ascii="仿宋" w:hAnsi="仿宋" w:eastAsia="仿宋" w:cs="仿宋"/>
          <w:spacing w:val="8"/>
          <w:sz w:val="20"/>
          <w:szCs w:val="20"/>
        </w:rPr>
        <w:t>14.1 供应商应仔细阅读磋商文件的所有内容，按磋商文件的要求编制响应文件，并保证所提供</w:t>
      </w:r>
      <w:r>
        <w:rPr>
          <w:rFonts w:ascii="仿宋" w:hAnsi="仿宋" w:eastAsia="仿宋" w:cs="仿宋"/>
          <w:spacing w:val="2"/>
          <w:sz w:val="20"/>
          <w:szCs w:val="20"/>
        </w:rPr>
        <w:t>的</w:t>
      </w:r>
      <w:r>
        <w:rPr>
          <w:rFonts w:ascii="仿宋" w:hAnsi="仿宋" w:eastAsia="仿宋" w:cs="仿宋"/>
          <w:sz w:val="20"/>
          <w:szCs w:val="20"/>
        </w:rPr>
        <w:t xml:space="preserve"> </w:t>
      </w:r>
      <w:r>
        <w:rPr>
          <w:rFonts w:ascii="仿宋" w:hAnsi="仿宋" w:eastAsia="仿宋" w:cs="仿宋"/>
          <w:spacing w:val="10"/>
          <w:sz w:val="20"/>
          <w:szCs w:val="20"/>
        </w:rPr>
        <w:t>全部</w:t>
      </w:r>
      <w:r>
        <w:rPr>
          <w:rFonts w:ascii="仿宋" w:hAnsi="仿宋" w:eastAsia="仿宋" w:cs="仿宋"/>
          <w:spacing w:val="9"/>
          <w:sz w:val="20"/>
          <w:szCs w:val="20"/>
        </w:rPr>
        <w:t>资</w:t>
      </w:r>
      <w:r>
        <w:rPr>
          <w:rFonts w:ascii="仿宋" w:hAnsi="仿宋" w:eastAsia="仿宋" w:cs="仿宋"/>
          <w:spacing w:val="5"/>
          <w:sz w:val="20"/>
          <w:szCs w:val="20"/>
        </w:rPr>
        <w:t>料的真实性， 以使其响应文件对磋商文件做出实质性的响应。</w:t>
      </w:r>
    </w:p>
    <w:p w14:paraId="63CDF53F">
      <w:pPr>
        <w:spacing w:before="2" w:line="387" w:lineRule="auto"/>
        <w:ind w:left="31" w:firstLine="410"/>
        <w:rPr>
          <w:rFonts w:hint="eastAsia" w:ascii="仿宋" w:hAnsi="仿宋" w:eastAsia="仿宋" w:cs="仿宋"/>
          <w:sz w:val="20"/>
          <w:szCs w:val="20"/>
        </w:rPr>
      </w:pPr>
      <w:r>
        <w:rPr>
          <w:rFonts w:ascii="仿宋" w:hAnsi="仿宋" w:eastAsia="仿宋" w:cs="仿宋"/>
          <w:spacing w:val="8"/>
          <w:sz w:val="20"/>
          <w:szCs w:val="20"/>
        </w:rPr>
        <w:t>14.2 供应商提交的响应文件及供应商与采购人或采购代理机构、磋商小组就有关磋商的所有来</w:t>
      </w:r>
      <w:r>
        <w:rPr>
          <w:rFonts w:ascii="仿宋" w:hAnsi="仿宋" w:eastAsia="仿宋" w:cs="仿宋"/>
          <w:sz w:val="20"/>
          <w:szCs w:val="20"/>
        </w:rPr>
        <w:t xml:space="preserve">往 </w:t>
      </w:r>
      <w:r>
        <w:rPr>
          <w:rFonts w:ascii="仿宋" w:hAnsi="仿宋" w:eastAsia="仿宋" w:cs="仿宋"/>
          <w:spacing w:val="9"/>
          <w:sz w:val="20"/>
          <w:szCs w:val="20"/>
        </w:rPr>
        <w:t>函电均使用中文。供应商可以提交其它语言的资料，但应附中文注释，在有差异时以中文为准</w:t>
      </w:r>
      <w:r>
        <w:rPr>
          <w:rFonts w:ascii="仿宋" w:hAnsi="仿宋" w:eastAsia="仿宋" w:cs="仿宋"/>
          <w:spacing w:val="7"/>
          <w:sz w:val="20"/>
          <w:szCs w:val="20"/>
        </w:rPr>
        <w:t>。</w:t>
      </w:r>
    </w:p>
    <w:p w14:paraId="6F4652B1">
      <w:pPr>
        <w:spacing w:line="229" w:lineRule="auto"/>
        <w:ind w:left="441"/>
        <w:rPr>
          <w:rFonts w:hint="eastAsia" w:ascii="仿宋" w:hAnsi="仿宋" w:eastAsia="仿宋" w:cs="仿宋"/>
          <w:sz w:val="20"/>
          <w:szCs w:val="20"/>
        </w:rPr>
      </w:pPr>
      <w:r>
        <w:rPr>
          <w:rFonts w:ascii="仿宋" w:hAnsi="仿宋" w:eastAsia="仿宋" w:cs="仿宋"/>
          <w:spacing w:val="16"/>
          <w:sz w:val="20"/>
          <w:szCs w:val="20"/>
        </w:rPr>
        <w:t>14</w:t>
      </w:r>
      <w:r>
        <w:rPr>
          <w:rFonts w:ascii="仿宋" w:hAnsi="仿宋" w:eastAsia="仿宋" w:cs="仿宋"/>
          <w:spacing w:val="8"/>
          <w:sz w:val="20"/>
          <w:szCs w:val="20"/>
        </w:rPr>
        <w:t>.3 计量单位应使用我国法定计量单位，未列明时应默认为我国法定计量单位。</w:t>
      </w:r>
    </w:p>
    <w:p w14:paraId="77DF4436">
      <w:pPr>
        <w:spacing w:before="172" w:line="230" w:lineRule="auto"/>
        <w:ind w:left="441"/>
        <w:rPr>
          <w:rFonts w:hint="eastAsia" w:ascii="仿宋" w:hAnsi="仿宋" w:eastAsia="仿宋" w:cs="仿宋"/>
          <w:sz w:val="20"/>
          <w:szCs w:val="20"/>
        </w:rPr>
      </w:pPr>
      <w:r>
        <w:rPr>
          <w:rFonts w:ascii="仿宋" w:hAnsi="仿宋" w:eastAsia="仿宋" w:cs="仿宋"/>
          <w:spacing w:val="6"/>
          <w:sz w:val="20"/>
          <w:szCs w:val="20"/>
        </w:rPr>
        <w:t>14</w:t>
      </w:r>
      <w:r>
        <w:rPr>
          <w:rFonts w:ascii="仿宋" w:hAnsi="仿宋" w:eastAsia="仿宋" w:cs="仿宋"/>
          <w:spacing w:val="5"/>
          <w:sz w:val="20"/>
          <w:szCs w:val="20"/>
        </w:rPr>
        <w:t>.</w:t>
      </w:r>
      <w:r>
        <w:rPr>
          <w:rFonts w:ascii="仿宋" w:hAnsi="仿宋" w:eastAsia="仿宋" w:cs="仿宋"/>
          <w:spacing w:val="3"/>
          <w:sz w:val="20"/>
          <w:szCs w:val="20"/>
        </w:rPr>
        <w:t>4 响应文件应采用书面形式， 电报、传真、 电子邮件形式的响应文件概不接受。</w:t>
      </w:r>
    </w:p>
    <w:p w14:paraId="4B48CBD2">
      <w:pPr>
        <w:spacing w:before="170" w:line="231" w:lineRule="auto"/>
        <w:ind w:left="441"/>
        <w:rPr>
          <w:rFonts w:hint="eastAsia" w:ascii="仿宋" w:hAnsi="仿宋" w:eastAsia="仿宋" w:cs="仿宋"/>
          <w:sz w:val="20"/>
          <w:szCs w:val="20"/>
        </w:rPr>
      </w:pPr>
      <w:r>
        <w:rPr>
          <w:rFonts w:ascii="仿宋" w:hAnsi="仿宋" w:eastAsia="仿宋" w:cs="仿宋"/>
          <w:spacing w:val="8"/>
          <w:sz w:val="20"/>
          <w:szCs w:val="20"/>
        </w:rPr>
        <w:t>14.5 供应商应按磋商文件中提供的响应文件格式填写</w:t>
      </w:r>
      <w:r>
        <w:rPr>
          <w:rFonts w:ascii="仿宋" w:hAnsi="仿宋" w:eastAsia="仿宋" w:cs="仿宋"/>
          <w:spacing w:val="3"/>
          <w:sz w:val="20"/>
          <w:szCs w:val="20"/>
        </w:rPr>
        <w:t>。</w:t>
      </w:r>
    </w:p>
    <w:p w14:paraId="42C00909">
      <w:pPr>
        <w:spacing w:before="170" w:line="231" w:lineRule="auto"/>
        <w:ind w:left="441"/>
        <w:rPr>
          <w:rFonts w:hint="eastAsia" w:ascii="仿宋" w:hAnsi="仿宋" w:eastAsia="仿宋" w:cs="仿宋"/>
          <w:sz w:val="20"/>
          <w:szCs w:val="20"/>
        </w:rPr>
      </w:pPr>
      <w:r>
        <w:rPr>
          <w:rFonts w:ascii="仿宋" w:hAnsi="仿宋" w:eastAsia="仿宋" w:cs="仿宋"/>
          <w:spacing w:val="11"/>
          <w:sz w:val="20"/>
          <w:szCs w:val="20"/>
          <w14:textOutline w14:w="3797" w14:cap="sq" w14:cmpd="sng" w14:algn="ctr">
            <w14:solidFill>
              <w14:srgbClr w14:val="000000"/>
            </w14:solidFill>
            <w14:prstDash w14:val="solid"/>
            <w14:bevel/>
          </w14:textOutline>
        </w:rPr>
        <w:t>1</w:t>
      </w:r>
      <w:r>
        <w:rPr>
          <w:rFonts w:ascii="仿宋" w:hAnsi="仿宋" w:eastAsia="仿宋" w:cs="仿宋"/>
          <w:spacing w:val="7"/>
          <w:sz w:val="20"/>
          <w:szCs w:val="20"/>
          <w14:textOutline w14:w="3797" w14:cap="sq" w14:cmpd="sng" w14:algn="ctr">
            <w14:solidFill>
              <w14:srgbClr w14:val="000000"/>
            </w14:solidFill>
            <w14:prstDash w14:val="solid"/>
            <w14:bevel/>
          </w14:textOutline>
        </w:rPr>
        <w:t>5.</w:t>
      </w:r>
      <w:r>
        <w:rPr>
          <w:rFonts w:ascii="仿宋" w:hAnsi="仿宋" w:eastAsia="仿宋" w:cs="仿宋"/>
          <w:spacing w:val="7"/>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磋商响应文件的组成</w:t>
      </w:r>
    </w:p>
    <w:p w14:paraId="5C277EA0">
      <w:pPr>
        <w:spacing w:before="170" w:line="231" w:lineRule="auto"/>
        <w:ind w:left="441"/>
        <w:rPr>
          <w:rFonts w:hint="eastAsia" w:ascii="仿宋" w:hAnsi="仿宋" w:eastAsia="仿宋" w:cs="仿宋"/>
          <w:sz w:val="20"/>
          <w:szCs w:val="20"/>
        </w:rPr>
      </w:pPr>
      <w:r>
        <w:rPr>
          <w:rFonts w:ascii="仿宋" w:hAnsi="仿宋" w:eastAsia="仿宋" w:cs="仿宋"/>
          <w:spacing w:val="10"/>
          <w:sz w:val="20"/>
          <w:szCs w:val="20"/>
        </w:rPr>
        <w:t>1</w:t>
      </w:r>
      <w:r>
        <w:rPr>
          <w:rFonts w:ascii="仿宋" w:hAnsi="仿宋" w:eastAsia="仿宋" w:cs="仿宋"/>
          <w:spacing w:val="6"/>
          <w:sz w:val="20"/>
          <w:szCs w:val="20"/>
        </w:rPr>
        <w:t>5.1 响应文件包括下列内容：</w:t>
      </w:r>
    </w:p>
    <w:p w14:paraId="7231B097">
      <w:pPr>
        <w:spacing w:before="170" w:line="340" w:lineRule="exact"/>
        <w:ind w:left="436"/>
        <w:rPr>
          <w:rFonts w:hint="eastAsia" w:ascii="仿宋" w:hAnsi="仿宋" w:eastAsia="仿宋" w:cs="仿宋"/>
          <w:sz w:val="20"/>
          <w:szCs w:val="20"/>
        </w:rPr>
      </w:pPr>
      <w:r>
        <w:rPr>
          <w:rFonts w:ascii="仿宋" w:hAnsi="仿宋" w:eastAsia="仿宋" w:cs="仿宋"/>
          <w:spacing w:val="11"/>
          <w:position w:val="2"/>
          <w:sz w:val="20"/>
          <w:szCs w:val="20"/>
        </w:rPr>
        <w:t>一</w:t>
      </w:r>
      <w:r>
        <w:rPr>
          <w:rFonts w:ascii="仿宋" w:hAnsi="仿宋" w:eastAsia="仿宋" w:cs="仿宋"/>
          <w:spacing w:val="7"/>
          <w:position w:val="2"/>
          <w:sz w:val="20"/>
          <w:szCs w:val="20"/>
        </w:rPr>
        <w:t>、磋商响应声明</w:t>
      </w:r>
    </w:p>
    <w:p w14:paraId="77508358">
      <w:pPr>
        <w:spacing w:line="328" w:lineRule="auto"/>
      </w:pPr>
    </w:p>
    <w:p w14:paraId="010D2ECF">
      <w:pPr>
        <w:sectPr>
          <w:headerReference r:id="rId18" w:type="default"/>
          <w:pgSz w:w="11906" w:h="16839"/>
          <w:pgMar w:top="1117" w:right="1304" w:bottom="400" w:left="1303" w:header="878" w:footer="397" w:gutter="0"/>
          <w:pgNumType w:fmt="decimal"/>
          <w:cols w:space="720" w:num="1"/>
          <w:docGrid w:linePitch="286" w:charSpace="0"/>
        </w:sectPr>
      </w:pPr>
    </w:p>
    <w:p w14:paraId="3009D2BC">
      <w:pPr>
        <w:spacing w:line="247" w:lineRule="auto"/>
      </w:pPr>
    </w:p>
    <w:p w14:paraId="03E653A9">
      <w:pPr>
        <w:spacing w:line="248" w:lineRule="auto"/>
      </w:pPr>
    </w:p>
    <w:p w14:paraId="36243A4F">
      <w:pPr>
        <w:spacing w:before="65" w:line="231" w:lineRule="auto"/>
        <w:ind w:left="439"/>
        <w:rPr>
          <w:rFonts w:hint="eastAsia" w:ascii="仿宋" w:hAnsi="仿宋" w:eastAsia="仿宋" w:cs="仿宋"/>
          <w:sz w:val="20"/>
          <w:szCs w:val="20"/>
        </w:rPr>
      </w:pPr>
      <w:r>
        <w:rPr>
          <w:rFonts w:ascii="仿宋" w:hAnsi="仿宋" w:eastAsia="仿宋" w:cs="仿宋"/>
          <w:spacing w:val="-5"/>
          <w:sz w:val="20"/>
          <w:szCs w:val="20"/>
        </w:rPr>
        <w:t>二</w:t>
      </w:r>
      <w:r>
        <w:rPr>
          <w:rFonts w:ascii="仿宋" w:hAnsi="仿宋" w:eastAsia="仿宋" w:cs="仿宋"/>
          <w:spacing w:val="-3"/>
          <w:sz w:val="20"/>
          <w:szCs w:val="20"/>
        </w:rPr>
        <w:t xml:space="preserve">、 </w:t>
      </w:r>
      <w:r>
        <w:rPr>
          <w:rFonts w:hint="eastAsia" w:ascii="仿宋" w:hAnsi="仿宋" w:eastAsia="仿宋" w:cs="仿宋"/>
          <w:spacing w:val="-3"/>
          <w:sz w:val="20"/>
          <w:szCs w:val="20"/>
        </w:rPr>
        <w:t>首次报价表</w:t>
      </w:r>
    </w:p>
    <w:p w14:paraId="26DDC038">
      <w:pPr>
        <w:spacing w:before="169" w:line="272" w:lineRule="exact"/>
        <w:ind w:left="438"/>
        <w:rPr>
          <w:rFonts w:hint="eastAsia" w:ascii="仿宋" w:hAnsi="仿宋" w:eastAsia="仿宋" w:cs="仿宋"/>
          <w:sz w:val="20"/>
          <w:szCs w:val="20"/>
        </w:rPr>
      </w:pPr>
      <w:r>
        <w:rPr>
          <w:rFonts w:ascii="仿宋" w:hAnsi="仿宋" w:eastAsia="仿宋" w:cs="仿宋"/>
          <w:spacing w:val="7"/>
          <w:position w:val="1"/>
          <w:sz w:val="20"/>
          <w:szCs w:val="20"/>
        </w:rPr>
        <w:t>三、联合体协议</w:t>
      </w:r>
    </w:p>
    <w:p w14:paraId="2423DDD1">
      <w:pPr>
        <w:spacing w:before="148" w:line="264" w:lineRule="exact"/>
        <w:ind w:left="457"/>
        <w:rPr>
          <w:rFonts w:hint="eastAsia" w:ascii="仿宋" w:hAnsi="仿宋" w:eastAsia="仿宋" w:cs="仿宋"/>
          <w:sz w:val="20"/>
          <w:szCs w:val="20"/>
        </w:rPr>
      </w:pPr>
      <w:r>
        <w:rPr>
          <w:rFonts w:ascii="仿宋" w:hAnsi="仿宋" w:eastAsia="仿宋" w:cs="仿宋"/>
          <w:spacing w:val="12"/>
          <w:position w:val="1"/>
          <w:sz w:val="20"/>
          <w:szCs w:val="20"/>
        </w:rPr>
        <w:t>四</w:t>
      </w:r>
      <w:r>
        <w:rPr>
          <w:rFonts w:ascii="仿宋" w:hAnsi="仿宋" w:eastAsia="仿宋" w:cs="仿宋"/>
          <w:spacing w:val="7"/>
          <w:position w:val="1"/>
          <w:sz w:val="20"/>
          <w:szCs w:val="20"/>
        </w:rPr>
        <w:t>、</w:t>
      </w:r>
      <w:r>
        <w:rPr>
          <w:rFonts w:ascii="仿宋" w:hAnsi="仿宋" w:eastAsia="仿宋" w:cs="仿宋"/>
          <w:spacing w:val="6"/>
          <w:position w:val="1"/>
          <w:sz w:val="20"/>
          <w:szCs w:val="20"/>
        </w:rPr>
        <w:t>供应商的资格证明材料</w:t>
      </w:r>
    </w:p>
    <w:p w14:paraId="0F015A9E">
      <w:pPr>
        <w:spacing w:before="156" w:line="277" w:lineRule="exact"/>
        <w:ind w:left="436"/>
        <w:rPr>
          <w:rFonts w:hint="eastAsia" w:ascii="仿宋" w:hAnsi="仿宋" w:eastAsia="仿宋" w:cs="仿宋"/>
          <w:sz w:val="20"/>
          <w:szCs w:val="20"/>
          <w:lang w:eastAsia="zh-CN"/>
        </w:rPr>
      </w:pPr>
      <w:r>
        <w:rPr>
          <w:rFonts w:ascii="仿宋" w:hAnsi="仿宋" w:eastAsia="仿宋" w:cs="仿宋"/>
          <w:spacing w:val="11"/>
          <w:position w:val="1"/>
          <w:sz w:val="20"/>
          <w:szCs w:val="20"/>
        </w:rPr>
        <w:t>五</w:t>
      </w:r>
      <w:r>
        <w:rPr>
          <w:rFonts w:ascii="仿宋" w:hAnsi="仿宋" w:eastAsia="仿宋" w:cs="仿宋"/>
          <w:spacing w:val="8"/>
          <w:position w:val="1"/>
          <w:sz w:val="20"/>
          <w:szCs w:val="20"/>
        </w:rPr>
        <w:t>、</w:t>
      </w:r>
      <w:r>
        <w:rPr>
          <w:rFonts w:hint="eastAsia" w:ascii="仿宋" w:hAnsi="仿宋" w:eastAsia="仿宋" w:cs="仿宋"/>
          <w:spacing w:val="8"/>
          <w:position w:val="1"/>
          <w:sz w:val="20"/>
          <w:szCs w:val="20"/>
          <w:lang w:eastAsia="zh-CN"/>
        </w:rPr>
        <w:t>服务方案</w:t>
      </w:r>
    </w:p>
    <w:p w14:paraId="41FE2203">
      <w:pPr>
        <w:spacing w:before="143" w:line="239" w:lineRule="auto"/>
        <w:ind w:left="434"/>
        <w:rPr>
          <w:rFonts w:hint="eastAsia" w:ascii="仿宋" w:hAnsi="仿宋" w:eastAsia="仿宋" w:cs="仿宋"/>
          <w:sz w:val="20"/>
          <w:szCs w:val="20"/>
        </w:rPr>
      </w:pPr>
      <w:r>
        <w:rPr>
          <w:rFonts w:ascii="仿宋" w:hAnsi="仿宋" w:eastAsia="仿宋" w:cs="仿宋"/>
          <w:spacing w:val="14"/>
          <w:sz w:val="20"/>
          <w:szCs w:val="20"/>
        </w:rPr>
        <w:t>六</w:t>
      </w:r>
      <w:r>
        <w:rPr>
          <w:rFonts w:ascii="仿宋" w:hAnsi="仿宋" w:eastAsia="仿宋" w:cs="仿宋"/>
          <w:spacing w:val="8"/>
          <w:sz w:val="20"/>
          <w:szCs w:val="20"/>
        </w:rPr>
        <w:t>、技术或商务响应偏离表</w:t>
      </w:r>
    </w:p>
    <w:p w14:paraId="4D6B92EC">
      <w:pPr>
        <w:spacing w:before="161" w:line="242" w:lineRule="auto"/>
        <w:ind w:left="437"/>
        <w:rPr>
          <w:rFonts w:hint="eastAsia" w:ascii="仿宋" w:hAnsi="仿宋" w:eastAsia="仿宋" w:cs="仿宋"/>
          <w:sz w:val="20"/>
          <w:szCs w:val="20"/>
        </w:rPr>
      </w:pPr>
      <w:r>
        <w:rPr>
          <w:rFonts w:ascii="仿宋" w:hAnsi="仿宋" w:eastAsia="仿宋" w:cs="仿宋"/>
          <w:spacing w:val="10"/>
          <w:sz w:val="20"/>
          <w:szCs w:val="20"/>
        </w:rPr>
        <w:t>七</w:t>
      </w:r>
      <w:r>
        <w:rPr>
          <w:rFonts w:ascii="仿宋" w:hAnsi="仿宋" w:eastAsia="仿宋" w:cs="仿宋"/>
          <w:spacing w:val="9"/>
          <w:sz w:val="20"/>
          <w:szCs w:val="20"/>
        </w:rPr>
        <w:t>、提供享受政府采购政策的证明材料和清单表</w:t>
      </w:r>
    </w:p>
    <w:p w14:paraId="55D94DE1">
      <w:pPr>
        <w:spacing w:before="168" w:line="309" w:lineRule="auto"/>
        <w:ind w:left="438"/>
        <w:rPr>
          <w:rFonts w:ascii="仿宋" w:hAnsi="仿宋" w:eastAsia="仿宋" w:cs="仿宋"/>
          <w:sz w:val="20"/>
          <w:szCs w:val="20"/>
        </w:rPr>
      </w:pPr>
      <w:r>
        <w:rPr>
          <w:rFonts w:hint="eastAsia" w:ascii="仿宋" w:hAnsi="仿宋" w:eastAsia="仿宋" w:cs="仿宋"/>
          <w:spacing w:val="16"/>
          <w:sz w:val="20"/>
          <w:szCs w:val="20"/>
          <w:lang w:val="en-US" w:eastAsia="zh-CN"/>
        </w:rPr>
        <w:t>八</w:t>
      </w:r>
      <w:r>
        <w:rPr>
          <w:rFonts w:ascii="仿宋" w:hAnsi="仿宋" w:eastAsia="仿宋" w:cs="仿宋"/>
          <w:spacing w:val="10"/>
          <w:sz w:val="20"/>
          <w:szCs w:val="20"/>
        </w:rPr>
        <w:t>、</w:t>
      </w:r>
      <w:r>
        <w:rPr>
          <w:rFonts w:ascii="仿宋" w:hAnsi="仿宋" w:eastAsia="仿宋" w:cs="仿宋"/>
          <w:spacing w:val="8"/>
          <w:sz w:val="20"/>
          <w:szCs w:val="20"/>
        </w:rPr>
        <w:t>供应商认为需要提供的其它资料</w:t>
      </w:r>
      <w:r>
        <w:rPr>
          <w:rFonts w:ascii="仿宋" w:hAnsi="仿宋" w:eastAsia="仿宋" w:cs="仿宋"/>
          <w:sz w:val="20"/>
          <w:szCs w:val="20"/>
        </w:rPr>
        <w:t xml:space="preserve"> </w:t>
      </w:r>
    </w:p>
    <w:p w14:paraId="4143C81C">
      <w:pPr>
        <w:spacing w:before="168" w:line="309" w:lineRule="auto"/>
        <w:ind w:left="438"/>
        <w:rPr>
          <w:rFonts w:hint="eastAsia" w:ascii="仿宋" w:hAnsi="仿宋" w:eastAsia="仿宋" w:cs="仿宋"/>
          <w:sz w:val="20"/>
          <w:szCs w:val="20"/>
        </w:rPr>
      </w:pPr>
      <w:r>
        <w:rPr>
          <w:rFonts w:hint="eastAsia" w:ascii="仿宋" w:hAnsi="仿宋" w:eastAsia="仿宋" w:cs="仿宋"/>
          <w:spacing w:val="7"/>
          <w:sz w:val="20"/>
          <w:szCs w:val="20"/>
          <w:lang w:val="en-US" w:eastAsia="zh-CN"/>
        </w:rPr>
        <w:t>九</w:t>
      </w:r>
      <w:r>
        <w:rPr>
          <w:rFonts w:ascii="仿宋" w:hAnsi="仿宋" w:eastAsia="仿宋" w:cs="仿宋"/>
          <w:spacing w:val="7"/>
          <w:sz w:val="20"/>
          <w:szCs w:val="20"/>
        </w:rPr>
        <w:t>、最后报价</w:t>
      </w:r>
    </w:p>
    <w:p w14:paraId="6060B97B">
      <w:pPr>
        <w:spacing w:before="169" w:line="388" w:lineRule="auto"/>
        <w:ind w:left="12" w:firstLine="428"/>
        <w:rPr>
          <w:rFonts w:hint="eastAsia" w:ascii="仿宋" w:hAnsi="仿宋" w:eastAsia="仿宋" w:cs="仿宋"/>
          <w:sz w:val="20"/>
          <w:szCs w:val="20"/>
        </w:rPr>
      </w:pPr>
      <w:r>
        <w:rPr>
          <w:rFonts w:ascii="仿宋" w:hAnsi="仿宋" w:eastAsia="仿宋" w:cs="仿宋"/>
          <w:spacing w:val="10"/>
          <w:sz w:val="20"/>
          <w:szCs w:val="20"/>
        </w:rPr>
        <w:t>15.2</w:t>
      </w:r>
      <w:r>
        <w:rPr>
          <w:rFonts w:ascii="仿宋" w:hAnsi="仿宋" w:eastAsia="仿宋" w:cs="仿宋"/>
          <w:spacing w:val="9"/>
          <w:sz w:val="20"/>
          <w:szCs w:val="20"/>
        </w:rPr>
        <w:t xml:space="preserve"> </w:t>
      </w:r>
      <w:r>
        <w:rPr>
          <w:rFonts w:ascii="仿宋" w:hAnsi="仿宋" w:eastAsia="仿宋" w:cs="仿宋"/>
          <w:spacing w:val="5"/>
          <w:sz w:val="20"/>
          <w:szCs w:val="20"/>
        </w:rPr>
        <w:t>在磋商过程中，供应商根据磋商小组书面形式要求提交的最后报价(或者重新提交的响应文件</w:t>
      </w:r>
      <w:r>
        <w:rPr>
          <w:rFonts w:ascii="仿宋" w:hAnsi="仿宋" w:eastAsia="仿宋" w:cs="仿宋"/>
          <w:sz w:val="20"/>
          <w:szCs w:val="20"/>
        </w:rPr>
        <w:t xml:space="preserve"> </w:t>
      </w:r>
      <w:r>
        <w:rPr>
          <w:rFonts w:ascii="仿宋" w:hAnsi="仿宋" w:eastAsia="仿宋" w:cs="仿宋"/>
          <w:spacing w:val="16"/>
          <w:sz w:val="20"/>
          <w:szCs w:val="20"/>
        </w:rPr>
        <w:t>和</w:t>
      </w:r>
      <w:r>
        <w:rPr>
          <w:rFonts w:ascii="仿宋" w:hAnsi="仿宋" w:eastAsia="仿宋" w:cs="仿宋"/>
          <w:spacing w:val="8"/>
          <w:sz w:val="20"/>
          <w:szCs w:val="20"/>
        </w:rPr>
        <w:t>最后报价)是响应文件的有效组成部分。</w:t>
      </w:r>
    </w:p>
    <w:p w14:paraId="79B87F51">
      <w:pPr>
        <w:spacing w:before="2" w:line="387" w:lineRule="auto"/>
        <w:ind w:left="18" w:firstLine="423"/>
        <w:rPr>
          <w:rFonts w:hint="eastAsia" w:ascii="仿宋" w:hAnsi="仿宋" w:eastAsia="仿宋" w:cs="仿宋"/>
          <w:sz w:val="20"/>
          <w:szCs w:val="20"/>
        </w:rPr>
      </w:pPr>
      <w:r>
        <w:rPr>
          <w:rFonts w:ascii="仿宋" w:hAnsi="仿宋" w:eastAsia="仿宋" w:cs="仿宋"/>
          <w:spacing w:val="10"/>
          <w:sz w:val="20"/>
          <w:szCs w:val="20"/>
        </w:rPr>
        <w:t>15.3</w:t>
      </w:r>
      <w:r>
        <w:rPr>
          <w:rFonts w:ascii="仿宋" w:hAnsi="仿宋" w:eastAsia="仿宋" w:cs="仿宋"/>
          <w:spacing w:val="9"/>
          <w:sz w:val="20"/>
          <w:szCs w:val="20"/>
        </w:rPr>
        <w:t xml:space="preserve"> </w:t>
      </w:r>
      <w:r>
        <w:rPr>
          <w:rFonts w:ascii="仿宋" w:hAnsi="仿宋" w:eastAsia="仿宋" w:cs="仿宋"/>
          <w:spacing w:val="5"/>
          <w:sz w:val="20"/>
          <w:szCs w:val="20"/>
        </w:rPr>
        <w:t>磋商文件规定可能发生实质性变动的，供应商应当在《技术或商务响应偏离表》 中对应内容</w:t>
      </w:r>
      <w:r>
        <w:rPr>
          <w:rFonts w:ascii="仿宋" w:hAnsi="仿宋" w:eastAsia="仿宋" w:cs="仿宋"/>
          <w:sz w:val="20"/>
          <w:szCs w:val="20"/>
        </w:rPr>
        <w:t xml:space="preserve"> </w:t>
      </w:r>
      <w:r>
        <w:rPr>
          <w:rFonts w:ascii="仿宋" w:hAnsi="仿宋" w:eastAsia="仿宋" w:cs="仿宋"/>
          <w:spacing w:val="-1"/>
          <w:sz w:val="20"/>
          <w:szCs w:val="20"/>
        </w:rPr>
        <w:t>注明</w:t>
      </w:r>
      <w:r>
        <w:rPr>
          <w:rFonts w:ascii="仿宋" w:hAnsi="仿宋" w:eastAsia="仿宋" w:cs="仿宋"/>
          <w:sz w:val="20"/>
          <w:szCs w:val="20"/>
        </w:rPr>
        <w:t>。</w:t>
      </w:r>
    </w:p>
    <w:p w14:paraId="35F94C40">
      <w:pPr>
        <w:spacing w:line="229" w:lineRule="auto"/>
        <w:ind w:left="441"/>
        <w:rPr>
          <w:rFonts w:hint="eastAsia" w:ascii="仿宋" w:hAnsi="仿宋" w:eastAsia="仿宋" w:cs="仿宋"/>
          <w:sz w:val="20"/>
          <w:szCs w:val="20"/>
        </w:rPr>
      </w:pPr>
      <w:r>
        <w:rPr>
          <w:rFonts w:ascii="仿宋" w:hAnsi="仿宋" w:eastAsia="仿宋" w:cs="仿宋"/>
          <w:spacing w:val="14"/>
          <w:sz w:val="20"/>
          <w:szCs w:val="20"/>
        </w:rPr>
        <w:t>15</w:t>
      </w:r>
      <w:r>
        <w:rPr>
          <w:rFonts w:ascii="仿宋" w:hAnsi="仿宋" w:eastAsia="仿宋" w:cs="仿宋"/>
          <w:spacing w:val="10"/>
          <w:sz w:val="20"/>
          <w:szCs w:val="20"/>
        </w:rPr>
        <w:t>.</w:t>
      </w:r>
      <w:r>
        <w:rPr>
          <w:rFonts w:ascii="仿宋" w:hAnsi="仿宋" w:eastAsia="仿宋" w:cs="仿宋"/>
          <w:spacing w:val="7"/>
          <w:sz w:val="20"/>
          <w:szCs w:val="20"/>
        </w:rPr>
        <w:t>4 根据《政府采购法》第四十二条的规定，供应商无论成交与否，其响应文件不予退还。</w:t>
      </w:r>
    </w:p>
    <w:p w14:paraId="37EEF69D">
      <w:pPr>
        <w:spacing w:before="172" w:line="231" w:lineRule="auto"/>
        <w:ind w:left="441"/>
        <w:rPr>
          <w:rFonts w:hint="eastAsia" w:ascii="仿宋" w:hAnsi="仿宋" w:eastAsia="仿宋" w:cs="仿宋"/>
          <w:sz w:val="20"/>
          <w:szCs w:val="20"/>
        </w:rPr>
      </w:pPr>
      <w:r>
        <w:rPr>
          <w:rFonts w:ascii="仿宋" w:hAnsi="仿宋" w:eastAsia="仿宋" w:cs="仿宋"/>
          <w:spacing w:val="3"/>
          <w:sz w:val="20"/>
          <w:szCs w:val="20"/>
          <w14:textOutline w14:w="3797" w14:cap="sq" w14:cmpd="sng" w14:algn="ctr">
            <w14:solidFill>
              <w14:srgbClr w14:val="000000"/>
            </w14:solidFill>
            <w14:prstDash w14:val="solid"/>
            <w14:bevel/>
          </w14:textOutline>
        </w:rPr>
        <w:t>16.</w:t>
      </w:r>
      <w:r>
        <w:rPr>
          <w:rFonts w:ascii="仿宋" w:hAnsi="仿宋" w:eastAsia="仿宋" w:cs="仿宋"/>
          <w:spacing w:val="3"/>
          <w:sz w:val="20"/>
          <w:szCs w:val="20"/>
        </w:rPr>
        <w:t xml:space="preserve"> </w:t>
      </w:r>
      <w:r>
        <w:rPr>
          <w:rFonts w:ascii="仿宋" w:hAnsi="仿宋" w:eastAsia="仿宋" w:cs="仿宋"/>
          <w:spacing w:val="3"/>
          <w:sz w:val="20"/>
          <w:szCs w:val="20"/>
          <w14:textOutline w14:w="3797" w14:cap="sq" w14:cmpd="sng" w14:algn="ctr">
            <w14:solidFill>
              <w14:srgbClr w14:val="000000"/>
            </w14:solidFill>
            <w14:prstDash w14:val="solid"/>
            <w14:bevel/>
          </w14:textOutline>
        </w:rPr>
        <w:t>报</w:t>
      </w:r>
      <w:r>
        <w:rPr>
          <w:rFonts w:ascii="仿宋" w:hAnsi="仿宋" w:eastAsia="仿宋" w:cs="仿宋"/>
          <w:spacing w:val="2"/>
          <w:sz w:val="20"/>
          <w:szCs w:val="20"/>
          <w14:textOutline w14:w="3797" w14:cap="sq" w14:cmpd="sng" w14:algn="ctr">
            <w14:solidFill>
              <w14:srgbClr w14:val="000000"/>
            </w14:solidFill>
            <w14:prstDash w14:val="solid"/>
            <w14:bevel/>
          </w14:textOutline>
        </w:rPr>
        <w:t>价</w:t>
      </w:r>
    </w:p>
    <w:p w14:paraId="6577A3D3">
      <w:pPr>
        <w:spacing w:before="170" w:line="229" w:lineRule="auto"/>
        <w:ind w:left="441"/>
        <w:rPr>
          <w:rFonts w:hint="eastAsia" w:ascii="仿宋" w:hAnsi="仿宋" w:eastAsia="仿宋" w:cs="仿宋"/>
          <w:sz w:val="20"/>
          <w:szCs w:val="20"/>
        </w:rPr>
      </w:pPr>
      <w:r>
        <w:rPr>
          <w:rFonts w:ascii="仿宋" w:hAnsi="仿宋" w:eastAsia="仿宋" w:cs="仿宋"/>
          <w:spacing w:val="4"/>
          <w:sz w:val="20"/>
          <w:szCs w:val="20"/>
        </w:rPr>
        <w:t>16.1 供应商应当根据磋商文件要</w:t>
      </w:r>
      <w:r>
        <w:rPr>
          <w:rFonts w:ascii="仿宋" w:hAnsi="仿宋" w:eastAsia="仿宋" w:cs="仿宋"/>
          <w:spacing w:val="3"/>
          <w:sz w:val="20"/>
          <w:szCs w:val="20"/>
        </w:rPr>
        <w:t>求</w:t>
      </w:r>
      <w:r>
        <w:rPr>
          <w:rFonts w:ascii="仿宋" w:hAnsi="仿宋" w:eastAsia="仿宋" w:cs="仿宋"/>
          <w:spacing w:val="2"/>
          <w:sz w:val="20"/>
          <w:szCs w:val="20"/>
        </w:rPr>
        <w:t>和范围， 以人民币报价， 以元为单位，保留小数点后两位。</w:t>
      </w:r>
    </w:p>
    <w:p w14:paraId="39D4B7BC">
      <w:pPr>
        <w:spacing w:before="171" w:line="231" w:lineRule="auto"/>
        <w:ind w:left="441"/>
        <w:rPr>
          <w:rFonts w:hint="eastAsia" w:ascii="仿宋" w:hAnsi="仿宋" w:eastAsia="仿宋" w:cs="仿宋"/>
          <w:sz w:val="20"/>
          <w:szCs w:val="20"/>
        </w:rPr>
      </w:pPr>
      <w:r>
        <w:rPr>
          <w:rFonts w:ascii="仿宋" w:hAnsi="仿宋" w:eastAsia="仿宋" w:cs="仿宋"/>
          <w:spacing w:val="14"/>
          <w:sz w:val="20"/>
          <w:szCs w:val="20"/>
        </w:rPr>
        <w:t>16.2</w:t>
      </w:r>
      <w:r>
        <w:rPr>
          <w:rFonts w:ascii="仿宋" w:hAnsi="仿宋" w:eastAsia="仿宋" w:cs="仿宋"/>
          <w:spacing w:val="11"/>
          <w:sz w:val="20"/>
          <w:szCs w:val="20"/>
        </w:rPr>
        <w:t xml:space="preserve"> </w:t>
      </w:r>
      <w:r>
        <w:rPr>
          <w:rFonts w:ascii="仿宋" w:hAnsi="仿宋" w:eastAsia="仿宋" w:cs="仿宋"/>
          <w:spacing w:val="7"/>
          <w:sz w:val="20"/>
          <w:szCs w:val="20"/>
        </w:rPr>
        <w:t>供应商应按第四章“采购需求”要求及第五章“响应文件组成”格式填写。供应商在本章第</w:t>
      </w:r>
    </w:p>
    <w:p w14:paraId="30997838">
      <w:pPr>
        <w:spacing w:before="170" w:line="309" w:lineRule="auto"/>
        <w:ind w:left="18" w:firstLine="3"/>
        <w:rPr>
          <w:rFonts w:hint="eastAsia" w:ascii="仿宋" w:hAnsi="仿宋" w:eastAsia="仿宋" w:cs="仿宋"/>
          <w:sz w:val="20"/>
          <w:szCs w:val="20"/>
        </w:rPr>
      </w:pPr>
      <w:r>
        <w:rPr>
          <w:rFonts w:ascii="仿宋" w:hAnsi="仿宋" w:eastAsia="仿宋" w:cs="仿宋"/>
          <w:spacing w:val="8"/>
          <w:sz w:val="20"/>
          <w:szCs w:val="20"/>
        </w:rPr>
        <w:t>12.1 款规定的提交首次响应文件截止之日前修改首次报价表中的报价，应同时修改其按第五章要求</w:t>
      </w:r>
      <w:r>
        <w:rPr>
          <w:rFonts w:ascii="仿宋" w:hAnsi="仿宋" w:eastAsia="仿宋" w:cs="仿宋"/>
          <w:spacing w:val="6"/>
          <w:sz w:val="20"/>
          <w:szCs w:val="20"/>
        </w:rPr>
        <w:t>填</w:t>
      </w:r>
      <w:r>
        <w:rPr>
          <w:rFonts w:ascii="仿宋" w:hAnsi="仿宋" w:eastAsia="仿宋" w:cs="仿宋"/>
          <w:sz w:val="20"/>
          <w:szCs w:val="20"/>
        </w:rPr>
        <w:t xml:space="preserve"> </w:t>
      </w:r>
      <w:r>
        <w:rPr>
          <w:rFonts w:ascii="仿宋" w:hAnsi="仿宋" w:eastAsia="仿宋" w:cs="仿宋"/>
          <w:spacing w:val="8"/>
          <w:sz w:val="20"/>
          <w:szCs w:val="20"/>
        </w:rPr>
        <w:t>写</w:t>
      </w:r>
      <w:r>
        <w:rPr>
          <w:rFonts w:ascii="仿宋" w:hAnsi="仿宋" w:eastAsia="仿宋" w:cs="仿宋"/>
          <w:spacing w:val="7"/>
          <w:sz w:val="20"/>
          <w:szCs w:val="20"/>
        </w:rPr>
        <w:t>的相应表格中的报价。</w:t>
      </w:r>
    </w:p>
    <w:p w14:paraId="0AA5DCC8">
      <w:pPr>
        <w:spacing w:before="171" w:line="231" w:lineRule="auto"/>
        <w:ind w:left="441"/>
        <w:rPr>
          <w:rFonts w:hint="eastAsia" w:ascii="仿宋" w:hAnsi="仿宋" w:eastAsia="仿宋" w:cs="仿宋"/>
          <w:sz w:val="20"/>
          <w:szCs w:val="20"/>
        </w:rPr>
      </w:pPr>
      <w:r>
        <w:rPr>
          <w:rFonts w:ascii="仿宋" w:hAnsi="仿宋" w:eastAsia="仿宋" w:cs="仿宋"/>
          <w:spacing w:val="7"/>
          <w:sz w:val="20"/>
          <w:szCs w:val="20"/>
        </w:rPr>
        <w:t>16.3 投标人对采购项目内容只允许有一个投标报价，否则其</w:t>
      </w:r>
      <w:r>
        <w:rPr>
          <w:rFonts w:ascii="仿宋" w:hAnsi="仿宋" w:eastAsia="仿宋" w:cs="仿宋"/>
          <w:spacing w:val="7"/>
          <w:sz w:val="20"/>
          <w:szCs w:val="20"/>
          <w14:textOutline w14:w="3797" w14:cap="sq" w14:cmpd="sng" w14:algn="ctr">
            <w14:solidFill>
              <w14:srgbClr w14:val="000000"/>
            </w14:solidFill>
            <w14:prstDash w14:val="solid"/>
            <w14:bevel/>
          </w14:textOutline>
        </w:rPr>
        <w:t>投标无效</w:t>
      </w:r>
      <w:r>
        <w:rPr>
          <w:rFonts w:ascii="仿宋" w:hAnsi="仿宋" w:eastAsia="仿宋" w:cs="仿宋"/>
          <w:spacing w:val="1"/>
          <w:sz w:val="20"/>
          <w:szCs w:val="20"/>
        </w:rPr>
        <w:t>。</w:t>
      </w:r>
    </w:p>
    <w:p w14:paraId="18138F5E">
      <w:pPr>
        <w:spacing w:before="169" w:line="228" w:lineRule="auto"/>
        <w:ind w:left="441"/>
        <w:rPr>
          <w:rFonts w:hint="eastAsia" w:ascii="仿宋" w:hAnsi="仿宋" w:eastAsia="仿宋" w:cs="仿宋"/>
          <w:sz w:val="20"/>
          <w:szCs w:val="20"/>
        </w:rPr>
      </w:pPr>
      <w:r>
        <w:rPr>
          <w:rFonts w:ascii="仿宋" w:hAnsi="仿宋" w:eastAsia="仿宋" w:cs="仿宋"/>
          <w:spacing w:val="8"/>
          <w:sz w:val="20"/>
          <w:szCs w:val="20"/>
        </w:rPr>
        <w:t>16.4 响应文件中标明的价格在合同执行过程中是固定不变的，不得以任何理由予以变更。以可</w:t>
      </w:r>
      <w:r>
        <w:rPr>
          <w:rFonts w:ascii="仿宋" w:hAnsi="仿宋" w:eastAsia="仿宋" w:cs="仿宋"/>
          <w:spacing w:val="3"/>
          <w:sz w:val="20"/>
          <w:szCs w:val="20"/>
        </w:rPr>
        <w:t>变</w:t>
      </w:r>
    </w:p>
    <w:p w14:paraId="416FD128">
      <w:pPr>
        <w:spacing w:before="174" w:line="230" w:lineRule="auto"/>
        <w:ind w:left="15"/>
        <w:rPr>
          <w:rFonts w:hint="eastAsia" w:ascii="仿宋" w:hAnsi="仿宋" w:eastAsia="仿宋" w:cs="仿宋"/>
          <w:sz w:val="20"/>
          <w:szCs w:val="20"/>
        </w:rPr>
      </w:pPr>
      <w:r>
        <w:rPr>
          <w:rFonts w:ascii="仿宋" w:hAnsi="仿宋" w:eastAsia="仿宋" w:cs="仿宋"/>
          <w:spacing w:val="16"/>
          <w:sz w:val="20"/>
          <w:szCs w:val="20"/>
        </w:rPr>
        <w:t>动价</w:t>
      </w:r>
      <w:r>
        <w:rPr>
          <w:rFonts w:ascii="仿宋" w:hAnsi="仿宋" w:eastAsia="仿宋" w:cs="仿宋"/>
          <w:spacing w:val="9"/>
          <w:sz w:val="20"/>
          <w:szCs w:val="20"/>
        </w:rPr>
        <w:t>格</w:t>
      </w:r>
      <w:r>
        <w:rPr>
          <w:rFonts w:ascii="仿宋" w:hAnsi="仿宋" w:eastAsia="仿宋" w:cs="仿宋"/>
          <w:spacing w:val="8"/>
          <w:sz w:val="20"/>
          <w:szCs w:val="20"/>
        </w:rPr>
        <w:t>提交的报价将被认为是非实质响应而被拒绝。</w:t>
      </w:r>
    </w:p>
    <w:p w14:paraId="79B7B45C">
      <w:pPr>
        <w:spacing w:before="13"/>
        <w:ind w:left="441"/>
        <w:rPr>
          <w:rFonts w:hint="eastAsia" w:ascii="仿宋" w:hAnsi="仿宋" w:eastAsia="仿宋" w:cs="仿宋"/>
          <w:spacing w:val="2"/>
          <w:sz w:val="20"/>
          <w:szCs w:val="20"/>
          <w:u w:val="single"/>
          <w14:textOutline w14:w="3797" w14:cap="sq" w14:cmpd="sng" w14:algn="ctr">
            <w14:solidFill>
              <w14:srgbClr w14:val="000000"/>
            </w14:solidFill>
            <w14:prstDash w14:val="solid"/>
            <w14:bevel/>
          </w14:textOutline>
        </w:rPr>
      </w:pPr>
      <w:r>
        <w:rPr>
          <w:rFonts w:ascii="仿宋" w:hAnsi="仿宋" w:eastAsia="仿宋" w:cs="仿宋"/>
          <w:spacing w:val="2"/>
          <w:sz w:val="20"/>
          <w:szCs w:val="20"/>
          <w:u w:val="single"/>
          <w14:textOutline w14:w="3797" w14:cap="sq" w14:cmpd="sng" w14:algn="ctr">
            <w14:solidFill>
              <w14:srgbClr w14:val="000000"/>
            </w14:solidFill>
            <w14:prstDash w14:val="solid"/>
            <w14:bevel/>
          </w14:textOutline>
        </w:rPr>
        <w:t>16.5</w:t>
      </w:r>
      <w:r>
        <w:rPr>
          <w:rFonts w:ascii="仿宋" w:hAnsi="仿宋" w:eastAsia="仿宋" w:cs="仿宋"/>
          <w:spacing w:val="2"/>
          <w:sz w:val="20"/>
          <w:szCs w:val="20"/>
          <w:u w:val="single"/>
        </w:rPr>
        <w:t xml:space="preserve"> </w:t>
      </w:r>
      <w:r>
        <w:rPr>
          <w:rFonts w:ascii="仿宋" w:hAnsi="仿宋" w:eastAsia="仿宋" w:cs="仿宋"/>
          <w:spacing w:val="8"/>
          <w:sz w:val="20"/>
          <w:szCs w:val="20"/>
          <w:u w:val="single"/>
          <w14:textOutline w14:w="3797" w14:cap="sq" w14:cmpd="sng" w14:algn="ctr">
            <w14:solidFill>
              <w14:srgbClr w14:val="000000"/>
            </w14:solidFill>
            <w14:prstDash w14:val="solid"/>
            <w14:bevel/>
          </w14:textOutline>
        </w:rPr>
        <w:t>供应商的报价不得超过采购项目最高限价</w:t>
      </w:r>
      <w:r>
        <w:rPr>
          <w:rFonts w:hint="eastAsia" w:ascii="仿宋" w:hAnsi="仿宋" w:eastAsia="仿宋" w:cs="仿宋"/>
          <w:spacing w:val="8"/>
          <w:sz w:val="20"/>
          <w:szCs w:val="20"/>
          <w:u w:val="single"/>
          <w14:textOutline w14:w="3797" w14:cap="sq" w14:cmpd="sng" w14:algn="ctr">
            <w14:solidFill>
              <w14:srgbClr w14:val="000000"/>
            </w14:solidFill>
            <w14:prstDash w14:val="solid"/>
            <w14:bevel/>
          </w14:textOutline>
        </w:rPr>
        <w:t>【磋商须知前附表】</w:t>
      </w:r>
      <w:r>
        <w:rPr>
          <w:rFonts w:ascii="仿宋" w:hAnsi="仿宋" w:eastAsia="仿宋" w:cs="仿宋"/>
          <w:spacing w:val="8"/>
          <w:sz w:val="20"/>
          <w:szCs w:val="20"/>
          <w:u w:val="single"/>
          <w14:textOutline w14:w="3797" w14:cap="sq" w14:cmpd="sng" w14:algn="ctr">
            <w14:solidFill>
              <w14:srgbClr w14:val="000000"/>
            </w14:solidFill>
            <w14:prstDash w14:val="solid"/>
            <w14:bevel/>
          </w14:textOutline>
        </w:rPr>
        <w:t>。采购项目预算或其计算方法见</w:t>
      </w:r>
      <w:bookmarkStart w:id="20" w:name="_Hlk170827663"/>
      <w:r>
        <w:rPr>
          <w:rFonts w:ascii="仿宋" w:hAnsi="仿宋" w:eastAsia="仿宋" w:cs="仿宋"/>
          <w:spacing w:val="8"/>
          <w:sz w:val="20"/>
          <w:szCs w:val="20"/>
          <w:u w:val="single"/>
          <w14:textOutline w14:w="3797" w14:cap="sq" w14:cmpd="sng" w14:algn="ctr">
            <w14:solidFill>
              <w14:srgbClr w14:val="000000"/>
            </w14:solidFill>
            <w14:prstDash w14:val="solid"/>
            <w14:bevel/>
          </w14:textOutline>
        </w:rPr>
        <w:t>【磋商须知前附表】</w:t>
      </w:r>
      <w:bookmarkEnd w:id="20"/>
      <w:r>
        <w:rPr>
          <w:rFonts w:ascii="仿宋" w:hAnsi="仿宋" w:eastAsia="仿宋" w:cs="仿宋"/>
          <w:spacing w:val="8"/>
          <w:sz w:val="20"/>
          <w:szCs w:val="20"/>
          <w:u w:val="single"/>
          <w14:textOutline w14:w="3797" w14:cap="sq" w14:cmpd="sng" w14:algn="ctr">
            <w14:solidFill>
              <w14:srgbClr w14:val="000000"/>
            </w14:solidFill>
            <w14:prstDash w14:val="solid"/>
            <w14:bevel/>
          </w14:textOutline>
        </w:rPr>
        <w:t>。</w:t>
      </w:r>
    </w:p>
    <w:p w14:paraId="178F1C8B">
      <w:pPr>
        <w:spacing w:before="171" w:line="230" w:lineRule="auto"/>
        <w:ind w:left="441"/>
        <w:rPr>
          <w:rFonts w:hint="eastAsia" w:ascii="仿宋" w:hAnsi="仿宋" w:eastAsia="仿宋" w:cs="仿宋"/>
          <w:sz w:val="20"/>
          <w:szCs w:val="20"/>
        </w:rPr>
      </w:pPr>
      <w:r>
        <w:rPr>
          <w:rFonts w:ascii="仿宋" w:hAnsi="仿宋" w:eastAsia="仿宋" w:cs="仿宋"/>
          <w:spacing w:val="4"/>
          <w:sz w:val="20"/>
          <w:szCs w:val="20"/>
          <w:u w:val="single"/>
          <w14:textOutline w14:w="3797" w14:cap="sq" w14:cmpd="sng" w14:algn="ctr">
            <w14:solidFill>
              <w14:srgbClr w14:val="000000"/>
            </w14:solidFill>
            <w14:prstDash w14:val="solid"/>
            <w14:bevel/>
          </w14:textOutline>
        </w:rPr>
        <w:t>16.6</w:t>
      </w:r>
      <w:r>
        <w:rPr>
          <w:rFonts w:ascii="仿宋" w:hAnsi="仿宋" w:eastAsia="仿宋" w:cs="仿宋"/>
          <w:spacing w:val="4"/>
          <w:sz w:val="20"/>
          <w:szCs w:val="20"/>
          <w:u w:val="single"/>
        </w:rPr>
        <w:t xml:space="preserve"> </w:t>
      </w:r>
      <w:r>
        <w:rPr>
          <w:rFonts w:ascii="仿宋" w:hAnsi="仿宋" w:eastAsia="仿宋" w:cs="仿宋"/>
          <w:spacing w:val="4"/>
          <w:sz w:val="20"/>
          <w:szCs w:val="20"/>
          <w:u w:val="single"/>
          <w14:textOutline w14:w="3797" w14:cap="sq" w14:cmpd="sng" w14:algn="ctr">
            <w14:solidFill>
              <w14:srgbClr w14:val="000000"/>
            </w14:solidFill>
            <w14:prstDash w14:val="solid"/>
            <w14:bevel/>
          </w14:textOutline>
        </w:rPr>
        <w:t>报价的</w:t>
      </w:r>
      <w:r>
        <w:rPr>
          <w:rFonts w:ascii="仿宋" w:hAnsi="仿宋" w:eastAsia="仿宋" w:cs="仿宋"/>
          <w:spacing w:val="2"/>
          <w:sz w:val="20"/>
          <w:szCs w:val="20"/>
          <w:u w:val="single"/>
          <w14:textOutline w14:w="3797" w14:cap="sq" w14:cmpd="sng" w14:algn="ctr">
            <w14:solidFill>
              <w14:srgbClr w14:val="000000"/>
            </w14:solidFill>
            <w14:prstDash w14:val="solid"/>
            <w14:bevel/>
          </w14:textOutline>
        </w:rPr>
        <w:t>其他要求见【磋商须知前附表】</w:t>
      </w:r>
      <w:r>
        <w:rPr>
          <w:rFonts w:ascii="仿宋" w:hAnsi="仿宋" w:eastAsia="仿宋" w:cs="仿宋"/>
          <w:spacing w:val="2"/>
          <w:sz w:val="20"/>
          <w:szCs w:val="20"/>
          <w:u w:val="single"/>
        </w:rPr>
        <w:t xml:space="preserve"> </w:t>
      </w:r>
      <w:r>
        <w:rPr>
          <w:rFonts w:ascii="仿宋" w:hAnsi="仿宋" w:eastAsia="仿宋" w:cs="仿宋"/>
          <w:spacing w:val="2"/>
          <w:sz w:val="20"/>
          <w:szCs w:val="20"/>
          <w:u w:val="single"/>
          <w14:textOutline w14:w="3797" w14:cap="sq" w14:cmpd="sng" w14:algn="ctr">
            <w14:solidFill>
              <w14:srgbClr w14:val="000000"/>
            </w14:solidFill>
            <w14:prstDash w14:val="solid"/>
            <w14:bevel/>
          </w14:textOutline>
        </w:rPr>
        <w:t>。</w:t>
      </w:r>
    </w:p>
    <w:p w14:paraId="6846C25B">
      <w:pPr>
        <w:spacing w:before="170" w:line="388" w:lineRule="auto"/>
        <w:ind w:left="16" w:firstLine="425"/>
        <w:rPr>
          <w:rFonts w:hint="eastAsia" w:ascii="仿宋" w:hAnsi="仿宋" w:eastAsia="仿宋" w:cs="仿宋"/>
          <w:sz w:val="20"/>
          <w:szCs w:val="20"/>
        </w:rPr>
      </w:pPr>
      <w:r>
        <w:rPr>
          <w:rFonts w:ascii="仿宋" w:hAnsi="仿宋" w:eastAsia="仿宋" w:cs="仿宋"/>
          <w:spacing w:val="8"/>
          <w:sz w:val="20"/>
          <w:szCs w:val="20"/>
          <w:u w:val="single"/>
          <w14:textOutline w14:w="3797" w14:cap="sq" w14:cmpd="sng" w14:algn="ctr">
            <w14:solidFill>
              <w14:srgbClr w14:val="000000"/>
            </w14:solidFill>
            <w14:prstDash w14:val="solid"/>
            <w14:bevel/>
          </w14:textOutline>
        </w:rPr>
        <w:t>16.7</w:t>
      </w:r>
      <w:r>
        <w:rPr>
          <w:rFonts w:ascii="仿宋" w:hAnsi="仿宋" w:eastAsia="仿宋" w:cs="仿宋"/>
          <w:spacing w:val="8"/>
          <w:sz w:val="20"/>
          <w:szCs w:val="20"/>
          <w:u w:val="single"/>
        </w:rPr>
        <w:t xml:space="preserve"> </w:t>
      </w:r>
      <w:r>
        <w:rPr>
          <w:rFonts w:ascii="仿宋" w:hAnsi="仿宋" w:eastAsia="仿宋" w:cs="仿宋"/>
          <w:spacing w:val="8"/>
          <w:sz w:val="20"/>
          <w:szCs w:val="20"/>
          <w:u w:val="single"/>
          <w14:textOutline w14:w="3797" w14:cap="sq" w14:cmpd="sng" w14:algn="ctr">
            <w14:solidFill>
              <w14:srgbClr w14:val="000000"/>
            </w14:solidFill>
            <w14:prstDash w14:val="solid"/>
            <w14:bevel/>
          </w14:textOutline>
        </w:rPr>
        <w:t>磋商小组认为供应商的报价明显低于其他通过符合性审查供应商的报价，有可能影响服务</w:t>
      </w:r>
      <w:r>
        <w:rPr>
          <w:rFonts w:ascii="仿宋" w:hAnsi="仿宋" w:eastAsia="仿宋" w:cs="仿宋"/>
          <w:spacing w:val="2"/>
          <w:sz w:val="20"/>
          <w:szCs w:val="20"/>
          <w:u w:val="single"/>
          <w14:textOutline w14:w="3797" w14:cap="sq" w14:cmpd="sng" w14:algn="ctr">
            <w14:solidFill>
              <w14:srgbClr w14:val="000000"/>
            </w14:solidFill>
            <w14:prstDash w14:val="solid"/>
            <w14:bevel/>
          </w14:textOutline>
        </w:rPr>
        <w:t>质</w:t>
      </w:r>
      <w:r>
        <w:rPr>
          <w:rFonts w:ascii="仿宋" w:hAnsi="仿宋" w:eastAsia="仿宋" w:cs="仿宋"/>
          <w:sz w:val="20"/>
          <w:szCs w:val="20"/>
        </w:rPr>
        <w:t xml:space="preserve"> </w:t>
      </w:r>
      <w:r>
        <w:rPr>
          <w:rFonts w:ascii="仿宋" w:hAnsi="仿宋" w:eastAsia="仿宋" w:cs="仿宋"/>
          <w:spacing w:val="8"/>
          <w:sz w:val="20"/>
          <w:szCs w:val="20"/>
          <w:u w:val="single"/>
          <w14:textOutline w14:w="3797" w14:cap="sq" w14:cmpd="sng" w14:algn="ctr">
            <w14:solidFill>
              <w14:srgbClr w14:val="000000"/>
            </w14:solidFill>
            <w14:prstDash w14:val="solid"/>
            <w14:bevel/>
          </w14:textOutline>
        </w:rPr>
        <w:t>量或者不能诚信履约的，可要求其在评标现场合理的时间</w:t>
      </w:r>
      <w:r>
        <w:rPr>
          <w:rFonts w:ascii="仿宋" w:hAnsi="仿宋" w:eastAsia="仿宋" w:cs="仿宋"/>
          <w:spacing w:val="8"/>
          <w:sz w:val="20"/>
          <w:szCs w:val="20"/>
          <w:u w:val="single"/>
        </w:rPr>
        <w:t xml:space="preserve"> </w:t>
      </w:r>
      <w:r>
        <w:rPr>
          <w:rFonts w:ascii="仿宋" w:hAnsi="仿宋" w:eastAsia="仿宋" w:cs="仿宋"/>
          <w:spacing w:val="8"/>
          <w:sz w:val="20"/>
          <w:szCs w:val="20"/>
          <w:u w:val="single"/>
          <w14:textOutline w14:w="3797" w14:cap="sq" w14:cmpd="sng" w14:algn="ctr">
            <w14:solidFill>
              <w14:srgbClr w14:val="000000"/>
            </w14:solidFill>
            <w14:prstDash w14:val="solid"/>
            <w14:bevel/>
          </w14:textOutline>
        </w:rPr>
        <w:t>(60分钟)</w:t>
      </w:r>
      <w:r>
        <w:rPr>
          <w:rFonts w:ascii="仿宋" w:hAnsi="仿宋" w:eastAsia="仿宋" w:cs="仿宋"/>
          <w:spacing w:val="8"/>
          <w:sz w:val="20"/>
          <w:szCs w:val="20"/>
          <w:u w:val="single"/>
        </w:rPr>
        <w:t xml:space="preserve"> </w:t>
      </w:r>
      <w:r>
        <w:rPr>
          <w:rFonts w:ascii="仿宋" w:hAnsi="仿宋" w:eastAsia="仿宋" w:cs="仿宋"/>
          <w:spacing w:val="8"/>
          <w:sz w:val="20"/>
          <w:szCs w:val="20"/>
          <w:u w:val="single"/>
          <w14:textOutline w14:w="3797" w14:cap="sq" w14:cmpd="sng" w14:algn="ctr">
            <w14:solidFill>
              <w14:srgbClr w14:val="000000"/>
            </w14:solidFill>
            <w14:prstDash w14:val="solid"/>
            <w14:bevel/>
          </w14:textOutline>
        </w:rPr>
        <w:t>内提供书面说明，必要时提交</w:t>
      </w:r>
      <w:r>
        <w:rPr>
          <w:rFonts w:ascii="仿宋" w:hAnsi="仿宋" w:eastAsia="仿宋" w:cs="仿宋"/>
          <w:spacing w:val="2"/>
          <w:sz w:val="20"/>
          <w:szCs w:val="20"/>
          <w:u w:val="single"/>
          <w14:textOutline w14:w="3797" w14:cap="sq" w14:cmpd="sng" w14:algn="ctr">
            <w14:solidFill>
              <w14:srgbClr w14:val="000000"/>
            </w14:solidFill>
            <w14:prstDash w14:val="solid"/>
            <w14:bevel/>
          </w14:textOutline>
        </w:rPr>
        <w:t>相</w:t>
      </w:r>
      <w:r>
        <w:rPr>
          <w:rFonts w:ascii="仿宋" w:hAnsi="仿宋" w:eastAsia="仿宋" w:cs="仿宋"/>
          <w:sz w:val="20"/>
          <w:szCs w:val="20"/>
        </w:rPr>
        <w:t xml:space="preserve"> </w:t>
      </w:r>
      <w:r>
        <w:rPr>
          <w:rFonts w:ascii="仿宋" w:hAnsi="仿宋" w:eastAsia="仿宋" w:cs="仿宋"/>
          <w:spacing w:val="11"/>
          <w:sz w:val="20"/>
          <w:szCs w:val="20"/>
          <w:u w:val="single"/>
          <w14:textOutline w14:w="3797" w14:cap="sq" w14:cmpd="sng" w14:algn="ctr">
            <w14:solidFill>
              <w14:srgbClr w14:val="000000"/>
            </w14:solidFill>
            <w14:prstDash w14:val="solid"/>
            <w14:bevel/>
          </w14:textOutline>
        </w:rPr>
        <w:t>关证明材料；供应商不能证明其报价合理性的，磋商小组将其作为无效响应处理</w:t>
      </w:r>
      <w:r>
        <w:rPr>
          <w:rFonts w:ascii="仿宋" w:hAnsi="仿宋" w:eastAsia="仿宋" w:cs="仿宋"/>
          <w:spacing w:val="4"/>
          <w:sz w:val="20"/>
          <w:szCs w:val="20"/>
          <w:u w:val="single"/>
          <w14:textOutline w14:w="3797" w14:cap="sq" w14:cmpd="sng" w14:algn="ctr">
            <w14:solidFill>
              <w14:srgbClr w14:val="000000"/>
            </w14:solidFill>
            <w14:prstDash w14:val="solid"/>
            <w14:bevel/>
          </w14:textOutline>
        </w:rPr>
        <w:t>。</w:t>
      </w:r>
    </w:p>
    <w:p w14:paraId="7D9B104B">
      <w:pPr>
        <w:spacing w:line="270" w:lineRule="exact"/>
        <w:ind w:left="441"/>
        <w:rPr>
          <w:rFonts w:hint="eastAsia" w:ascii="仿宋" w:hAnsi="仿宋" w:eastAsia="仿宋" w:cs="仿宋"/>
          <w:sz w:val="20"/>
          <w:szCs w:val="20"/>
        </w:rPr>
      </w:pPr>
      <w:r>
        <w:rPr>
          <w:rFonts w:ascii="仿宋" w:hAnsi="仿宋" w:eastAsia="仿宋" w:cs="仿宋"/>
          <w:spacing w:val="16"/>
          <w:position w:val="1"/>
          <w:sz w:val="20"/>
          <w:szCs w:val="20"/>
          <w14:textOutline w14:w="3797" w14:cap="sq" w14:cmpd="sng" w14:algn="ctr">
            <w14:solidFill>
              <w14:srgbClr w14:val="000000"/>
            </w14:solidFill>
            <w14:prstDash w14:val="solid"/>
            <w14:bevel/>
          </w14:textOutline>
        </w:rPr>
        <w:t>1</w:t>
      </w:r>
      <w:r>
        <w:rPr>
          <w:rFonts w:ascii="仿宋" w:hAnsi="仿宋" w:eastAsia="仿宋" w:cs="仿宋"/>
          <w:spacing w:val="14"/>
          <w:position w:val="1"/>
          <w:sz w:val="20"/>
          <w:szCs w:val="20"/>
          <w14:textOutline w14:w="3797" w14:cap="sq" w14:cmpd="sng" w14:algn="ctr">
            <w14:solidFill>
              <w14:srgbClr w14:val="000000"/>
            </w14:solidFill>
            <w14:prstDash w14:val="solid"/>
            <w14:bevel/>
          </w14:textOutline>
        </w:rPr>
        <w:t>7</w:t>
      </w:r>
      <w:r>
        <w:rPr>
          <w:rFonts w:ascii="仿宋" w:hAnsi="仿宋" w:eastAsia="仿宋" w:cs="仿宋"/>
          <w:spacing w:val="8"/>
          <w:position w:val="1"/>
          <w:sz w:val="20"/>
          <w:szCs w:val="20"/>
          <w14:textOutline w14:w="3797" w14:cap="sq" w14:cmpd="sng" w14:algn="ctr">
            <w14:solidFill>
              <w14:srgbClr w14:val="000000"/>
            </w14:solidFill>
            <w14:prstDash w14:val="solid"/>
            <w14:bevel/>
          </w14:textOutline>
        </w:rPr>
        <w:t>.供应商符合磋商文件规定的证明文件</w:t>
      </w:r>
    </w:p>
    <w:p w14:paraId="40CD1B63">
      <w:pPr>
        <w:spacing w:before="150" w:line="229" w:lineRule="auto"/>
        <w:ind w:left="441"/>
        <w:rPr>
          <w:rFonts w:hint="eastAsia" w:ascii="仿宋" w:hAnsi="仿宋" w:eastAsia="仿宋" w:cs="仿宋"/>
          <w:sz w:val="20"/>
          <w:szCs w:val="20"/>
        </w:rPr>
      </w:pPr>
      <w:r>
        <w:rPr>
          <w:rFonts w:ascii="仿宋" w:hAnsi="仿宋" w:eastAsia="仿宋" w:cs="仿宋"/>
          <w:spacing w:val="12"/>
          <w:sz w:val="20"/>
          <w:szCs w:val="20"/>
        </w:rPr>
        <w:t>1</w:t>
      </w:r>
      <w:r>
        <w:rPr>
          <w:rFonts w:ascii="仿宋" w:hAnsi="仿宋" w:eastAsia="仿宋" w:cs="仿宋"/>
          <w:spacing w:val="11"/>
          <w:sz w:val="20"/>
          <w:szCs w:val="20"/>
        </w:rPr>
        <w:t>7</w:t>
      </w:r>
      <w:r>
        <w:rPr>
          <w:rFonts w:ascii="仿宋" w:hAnsi="仿宋" w:eastAsia="仿宋" w:cs="仿宋"/>
          <w:spacing w:val="6"/>
          <w:sz w:val="20"/>
          <w:szCs w:val="20"/>
        </w:rPr>
        <w:t>.1 供应商提供本章第 3.1 款规定的供应商资格条件要求的证明材料。</w:t>
      </w:r>
    </w:p>
    <w:p w14:paraId="17A06E79">
      <w:pPr>
        <w:spacing w:before="172" w:line="231" w:lineRule="auto"/>
        <w:ind w:left="441"/>
        <w:rPr>
          <w:rFonts w:hint="eastAsia" w:ascii="仿宋" w:hAnsi="仿宋" w:eastAsia="仿宋" w:cs="仿宋"/>
          <w:sz w:val="20"/>
          <w:szCs w:val="20"/>
        </w:rPr>
      </w:pPr>
      <w:r>
        <w:rPr>
          <w:rFonts w:ascii="仿宋" w:hAnsi="仿宋" w:eastAsia="仿宋" w:cs="仿宋"/>
          <w:spacing w:val="8"/>
          <w:sz w:val="20"/>
          <w:szCs w:val="20"/>
        </w:rPr>
        <w:t>17.2 供应商为联合体形式的，则应提交联合体各方资格文件、联合体协议，否则将视为非实质</w:t>
      </w:r>
      <w:r>
        <w:rPr>
          <w:rFonts w:ascii="仿宋" w:hAnsi="仿宋" w:eastAsia="仿宋" w:cs="仿宋"/>
          <w:spacing w:val="2"/>
          <w:sz w:val="20"/>
          <w:szCs w:val="20"/>
        </w:rPr>
        <w:t>响</w:t>
      </w:r>
    </w:p>
    <w:p w14:paraId="00BAD2B4">
      <w:pPr>
        <w:spacing w:line="419" w:lineRule="auto"/>
      </w:pPr>
    </w:p>
    <w:p w14:paraId="42DDF8B6">
      <w:pPr>
        <w:sectPr>
          <w:pgSz w:w="11906" w:h="16839"/>
          <w:pgMar w:top="1117" w:right="1304" w:bottom="400" w:left="1303" w:header="878" w:footer="397" w:gutter="0"/>
          <w:pgNumType w:fmt="decimal"/>
          <w:cols w:space="720" w:num="1"/>
          <w:docGrid w:linePitch="286" w:charSpace="0"/>
        </w:sectPr>
      </w:pPr>
    </w:p>
    <w:p w14:paraId="0C2E596D">
      <w:pPr>
        <w:spacing w:line="247" w:lineRule="auto"/>
      </w:pPr>
    </w:p>
    <w:p w14:paraId="69295BF0">
      <w:pPr>
        <w:spacing w:line="248" w:lineRule="auto"/>
      </w:pPr>
    </w:p>
    <w:p w14:paraId="72B8E442">
      <w:pPr>
        <w:spacing w:before="65" w:line="232" w:lineRule="auto"/>
        <w:ind w:left="12"/>
        <w:rPr>
          <w:rFonts w:hint="eastAsia" w:ascii="仿宋" w:hAnsi="仿宋" w:eastAsia="仿宋" w:cs="仿宋"/>
          <w:sz w:val="20"/>
          <w:szCs w:val="20"/>
        </w:rPr>
      </w:pPr>
      <w:r>
        <w:rPr>
          <w:rFonts w:ascii="仿宋" w:hAnsi="仿宋" w:eastAsia="仿宋" w:cs="仿宋"/>
          <w:spacing w:val="6"/>
          <w:sz w:val="20"/>
          <w:szCs w:val="20"/>
        </w:rPr>
        <w:t>应而被拒绝</w:t>
      </w:r>
      <w:r>
        <w:rPr>
          <w:rFonts w:ascii="仿宋" w:hAnsi="仿宋" w:eastAsia="仿宋" w:cs="仿宋"/>
          <w:spacing w:val="5"/>
          <w:sz w:val="20"/>
          <w:szCs w:val="20"/>
        </w:rPr>
        <w:t>。</w:t>
      </w:r>
    </w:p>
    <w:p w14:paraId="3A19A6DF">
      <w:pPr>
        <w:spacing w:before="168" w:line="388" w:lineRule="auto"/>
        <w:ind w:left="13" w:firstLine="428"/>
        <w:rPr>
          <w:rFonts w:hint="eastAsia" w:ascii="仿宋" w:hAnsi="仿宋" w:eastAsia="仿宋" w:cs="仿宋"/>
          <w:sz w:val="20"/>
          <w:szCs w:val="20"/>
        </w:rPr>
      </w:pPr>
      <w:r>
        <w:rPr>
          <w:rFonts w:ascii="仿宋" w:hAnsi="仿宋" w:eastAsia="仿宋" w:cs="仿宋"/>
          <w:spacing w:val="8"/>
          <w:sz w:val="20"/>
          <w:szCs w:val="20"/>
        </w:rPr>
        <w:t>17.3 除</w:t>
      </w:r>
      <w:r>
        <w:rPr>
          <w:rFonts w:ascii="仿宋" w:hAnsi="仿宋" w:eastAsia="仿宋" w:cs="仿宋"/>
          <w:spacing w:val="8"/>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8"/>
          <w:sz w:val="20"/>
          <w:szCs w:val="20"/>
        </w:rPr>
        <w:t>另有规定外，供应商提供的货物不是供应商制造或拥有的，则必须</w:t>
      </w:r>
      <w:r>
        <w:rPr>
          <w:rFonts w:ascii="仿宋" w:hAnsi="仿宋" w:eastAsia="仿宋" w:cs="仿宋"/>
          <w:sz w:val="20"/>
          <w:szCs w:val="20"/>
        </w:rPr>
        <w:t xml:space="preserve">提 </w:t>
      </w:r>
      <w:r>
        <w:rPr>
          <w:rFonts w:ascii="仿宋" w:hAnsi="仿宋" w:eastAsia="仿宋" w:cs="仿宋"/>
          <w:spacing w:val="10"/>
          <w:sz w:val="20"/>
          <w:szCs w:val="20"/>
        </w:rPr>
        <w:t>供</w:t>
      </w:r>
      <w:r>
        <w:rPr>
          <w:rFonts w:ascii="仿宋" w:hAnsi="仿宋" w:eastAsia="仿宋" w:cs="仿宋"/>
          <w:spacing w:val="9"/>
          <w:sz w:val="20"/>
          <w:szCs w:val="20"/>
        </w:rPr>
        <w:t>经销、或代理采购货物、或采购货物提供售后服务的证明文件。</w:t>
      </w:r>
    </w:p>
    <w:p w14:paraId="05238C43">
      <w:pPr>
        <w:spacing w:before="1" w:line="387" w:lineRule="auto"/>
        <w:ind w:left="13" w:firstLine="428"/>
        <w:rPr>
          <w:rFonts w:hint="eastAsia" w:ascii="仿宋" w:hAnsi="仿宋" w:eastAsia="仿宋" w:cs="仿宋"/>
          <w:sz w:val="20"/>
          <w:szCs w:val="20"/>
        </w:rPr>
      </w:pPr>
      <w:r>
        <w:rPr>
          <w:rFonts w:ascii="仿宋" w:hAnsi="仿宋" w:eastAsia="仿宋" w:cs="仿宋"/>
          <w:spacing w:val="14"/>
          <w:sz w:val="20"/>
          <w:szCs w:val="20"/>
        </w:rPr>
        <w:t>17.4</w:t>
      </w:r>
      <w:r>
        <w:rPr>
          <w:rFonts w:ascii="仿宋" w:hAnsi="仿宋" w:eastAsia="仿宋" w:cs="仿宋"/>
          <w:spacing w:val="11"/>
          <w:sz w:val="20"/>
          <w:szCs w:val="20"/>
        </w:rPr>
        <w:t xml:space="preserve"> </w:t>
      </w:r>
      <w:r>
        <w:rPr>
          <w:rFonts w:ascii="仿宋" w:hAnsi="仿宋" w:eastAsia="仿宋" w:cs="仿宋"/>
          <w:spacing w:val="7"/>
          <w:sz w:val="20"/>
          <w:szCs w:val="20"/>
        </w:rPr>
        <w:t>单一产品采购项目：提供相同品牌产品的不同供应商参加同一合同项下采购活动的，按一家</w:t>
      </w:r>
      <w:r>
        <w:rPr>
          <w:rFonts w:ascii="仿宋" w:hAnsi="仿宋" w:eastAsia="仿宋" w:cs="仿宋"/>
          <w:sz w:val="20"/>
          <w:szCs w:val="20"/>
        </w:rPr>
        <w:t xml:space="preserve"> </w:t>
      </w:r>
      <w:r>
        <w:rPr>
          <w:rFonts w:ascii="仿宋" w:hAnsi="仿宋" w:eastAsia="仿宋" w:cs="仿宋"/>
          <w:spacing w:val="10"/>
          <w:sz w:val="20"/>
          <w:szCs w:val="20"/>
        </w:rPr>
        <w:t>供</w:t>
      </w:r>
      <w:r>
        <w:rPr>
          <w:rFonts w:ascii="仿宋" w:hAnsi="仿宋" w:eastAsia="仿宋" w:cs="仿宋"/>
          <w:spacing w:val="9"/>
          <w:sz w:val="20"/>
          <w:szCs w:val="20"/>
        </w:rPr>
        <w:t>应商计算。提供不同品牌产品的供应商不足三家的，应予废标。</w:t>
      </w:r>
    </w:p>
    <w:p w14:paraId="3FC89240">
      <w:pPr>
        <w:spacing w:before="1" w:line="387" w:lineRule="auto"/>
        <w:ind w:left="25" w:firstLine="416"/>
        <w:rPr>
          <w:rFonts w:hint="eastAsia" w:ascii="仿宋" w:hAnsi="仿宋" w:eastAsia="仿宋" w:cs="仿宋"/>
          <w:sz w:val="20"/>
          <w:szCs w:val="20"/>
        </w:rPr>
      </w:pPr>
      <w:r>
        <w:rPr>
          <w:rFonts w:ascii="仿宋" w:hAnsi="仿宋" w:eastAsia="仿宋" w:cs="仿宋"/>
          <w:spacing w:val="5"/>
          <w:sz w:val="20"/>
          <w:szCs w:val="20"/>
        </w:rPr>
        <w:t>17.5 非单一产品采购项目：采购人或者采购代理机构将在【</w:t>
      </w:r>
      <w:r>
        <w:rPr>
          <w:rFonts w:ascii="仿宋" w:hAnsi="仿宋" w:eastAsia="仿宋" w:cs="仿宋"/>
          <w:spacing w:val="5"/>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5"/>
          <w:sz w:val="20"/>
          <w:szCs w:val="20"/>
        </w:rPr>
        <w:t>】 中载明核心产</w:t>
      </w:r>
      <w:r>
        <w:rPr>
          <w:rFonts w:ascii="仿宋" w:hAnsi="仿宋" w:eastAsia="仿宋" w:cs="仿宋"/>
          <w:spacing w:val="2"/>
          <w:sz w:val="20"/>
          <w:szCs w:val="20"/>
        </w:rPr>
        <w:t>品</w:t>
      </w:r>
      <w:r>
        <w:rPr>
          <w:rFonts w:ascii="仿宋" w:hAnsi="仿宋" w:eastAsia="仿宋" w:cs="仿宋"/>
          <w:sz w:val="20"/>
          <w:szCs w:val="20"/>
        </w:rPr>
        <w:t xml:space="preserve">。 </w:t>
      </w:r>
      <w:r>
        <w:rPr>
          <w:rFonts w:ascii="仿宋" w:hAnsi="仿宋" w:eastAsia="仿宋" w:cs="仿宋"/>
          <w:spacing w:val="6"/>
          <w:sz w:val="20"/>
          <w:szCs w:val="20"/>
        </w:rPr>
        <w:t>多家供应商提供的核心产品品牌相同的，视为相同品牌，按本章第 17.4 款规定处</w:t>
      </w:r>
      <w:r>
        <w:rPr>
          <w:rFonts w:ascii="仿宋" w:hAnsi="仿宋" w:eastAsia="仿宋" w:cs="仿宋"/>
          <w:spacing w:val="5"/>
          <w:sz w:val="20"/>
          <w:szCs w:val="20"/>
        </w:rPr>
        <w:t>理</w:t>
      </w:r>
      <w:r>
        <w:rPr>
          <w:rFonts w:ascii="仿宋" w:hAnsi="仿宋" w:eastAsia="仿宋" w:cs="仿宋"/>
          <w:sz w:val="20"/>
          <w:szCs w:val="20"/>
        </w:rPr>
        <w:t>。</w:t>
      </w:r>
    </w:p>
    <w:p w14:paraId="0C9F65AA">
      <w:pPr>
        <w:spacing w:before="3" w:line="387" w:lineRule="auto"/>
        <w:ind w:left="12" w:firstLine="428"/>
        <w:rPr>
          <w:rFonts w:hint="eastAsia" w:ascii="仿宋" w:hAnsi="仿宋" w:eastAsia="仿宋" w:cs="仿宋"/>
          <w:sz w:val="20"/>
          <w:szCs w:val="20"/>
        </w:rPr>
      </w:pPr>
      <w:r>
        <w:rPr>
          <w:rFonts w:ascii="仿宋" w:hAnsi="仿宋" w:eastAsia="仿宋" w:cs="仿宋"/>
          <w:spacing w:val="14"/>
          <w:sz w:val="20"/>
          <w:szCs w:val="20"/>
        </w:rPr>
        <w:t>17.6</w:t>
      </w:r>
      <w:r>
        <w:rPr>
          <w:rFonts w:ascii="仿宋" w:hAnsi="仿宋" w:eastAsia="仿宋" w:cs="仿宋"/>
          <w:spacing w:val="11"/>
          <w:sz w:val="20"/>
          <w:szCs w:val="20"/>
        </w:rPr>
        <w:t xml:space="preserve"> </w:t>
      </w:r>
      <w:r>
        <w:rPr>
          <w:rFonts w:ascii="仿宋" w:hAnsi="仿宋" w:eastAsia="仿宋" w:cs="仿宋"/>
          <w:spacing w:val="7"/>
          <w:sz w:val="20"/>
          <w:szCs w:val="20"/>
        </w:rPr>
        <w:t>单一产品采购项目：提供相同品牌产品且通过资格性审查、符合性审查的不同供应商参加同</w:t>
      </w:r>
      <w:r>
        <w:rPr>
          <w:rFonts w:ascii="仿宋" w:hAnsi="仿宋" w:eastAsia="仿宋" w:cs="仿宋"/>
          <w:sz w:val="20"/>
          <w:szCs w:val="20"/>
        </w:rPr>
        <w:t xml:space="preserve"> </w:t>
      </w:r>
      <w:r>
        <w:rPr>
          <w:rFonts w:ascii="仿宋" w:hAnsi="仿宋" w:eastAsia="仿宋" w:cs="仿宋"/>
          <w:spacing w:val="14"/>
          <w:sz w:val="20"/>
          <w:szCs w:val="20"/>
        </w:rPr>
        <w:t>一合同</w:t>
      </w:r>
      <w:r>
        <w:rPr>
          <w:rFonts w:ascii="仿宋" w:hAnsi="仿宋" w:eastAsia="仿宋" w:cs="仿宋"/>
          <w:spacing w:val="12"/>
          <w:sz w:val="20"/>
          <w:szCs w:val="20"/>
        </w:rPr>
        <w:t>项</w:t>
      </w:r>
      <w:r>
        <w:rPr>
          <w:rFonts w:ascii="仿宋" w:hAnsi="仿宋" w:eastAsia="仿宋" w:cs="仿宋"/>
          <w:spacing w:val="7"/>
          <w:sz w:val="20"/>
          <w:szCs w:val="20"/>
        </w:rPr>
        <w:t>下采购活动的，评审后得分最高的同品牌供应商获得成交供应商推荐资格；评审得分相同的，</w:t>
      </w:r>
      <w:r>
        <w:rPr>
          <w:rFonts w:ascii="仿宋" w:hAnsi="仿宋" w:eastAsia="仿宋" w:cs="仿宋"/>
          <w:sz w:val="20"/>
          <w:szCs w:val="20"/>
        </w:rPr>
        <w:t xml:space="preserve"> </w:t>
      </w:r>
      <w:r>
        <w:rPr>
          <w:rFonts w:ascii="仿宋" w:hAnsi="仿宋" w:eastAsia="仿宋" w:cs="仿宋"/>
          <w:spacing w:val="18"/>
          <w:sz w:val="20"/>
          <w:szCs w:val="20"/>
        </w:rPr>
        <w:t>按照</w:t>
      </w:r>
      <w:r>
        <w:rPr>
          <w:rFonts w:ascii="仿宋" w:hAnsi="仿宋" w:eastAsia="仿宋" w:cs="仿宋"/>
          <w:spacing w:val="18"/>
          <w:sz w:val="20"/>
          <w:szCs w:val="20"/>
          <w14:textOutline w14:w="3797" w14:cap="sq" w14:cmpd="sng" w14:algn="ctr">
            <w14:solidFill>
              <w14:srgbClr w14:val="000000"/>
            </w14:solidFill>
            <w14:prstDash w14:val="solid"/>
            <w14:bevel/>
          </w14:textOutline>
        </w:rPr>
        <w:t>【</w:t>
      </w:r>
      <w:r>
        <w:rPr>
          <w:rFonts w:ascii="仿宋" w:hAnsi="仿宋" w:eastAsia="仿宋" w:cs="仿宋"/>
          <w:spacing w:val="17"/>
          <w:sz w:val="20"/>
          <w:szCs w:val="20"/>
          <w14:textOutline w14:w="3797" w14:cap="sq" w14:cmpd="sng" w14:algn="ctr">
            <w14:solidFill>
              <w14:srgbClr w14:val="000000"/>
            </w14:solidFill>
            <w14:prstDash w14:val="solid"/>
            <w14:bevel/>
          </w14:textOutline>
        </w:rPr>
        <w:t>磋</w:t>
      </w:r>
      <w:r>
        <w:rPr>
          <w:rFonts w:ascii="仿宋" w:hAnsi="仿宋" w:eastAsia="仿宋" w:cs="仿宋"/>
          <w:spacing w:val="9"/>
          <w:sz w:val="20"/>
          <w:szCs w:val="20"/>
          <w14:textOutline w14:w="3797" w14:cap="sq" w14:cmpd="sng" w14:algn="ctr">
            <w14:solidFill>
              <w14:srgbClr w14:val="000000"/>
            </w14:solidFill>
            <w14:prstDash w14:val="solid"/>
            <w14:bevel/>
          </w14:textOutline>
        </w:rPr>
        <w:t>商须知前附表】</w:t>
      </w:r>
      <w:r>
        <w:rPr>
          <w:rFonts w:ascii="仿宋" w:hAnsi="仿宋" w:eastAsia="仿宋" w:cs="仿宋"/>
          <w:spacing w:val="9"/>
          <w:sz w:val="20"/>
          <w:szCs w:val="20"/>
        </w:rPr>
        <w:t>规定的方式确定一个供应商获得成交供应商推荐资格，磋商文件未规定的采</w:t>
      </w:r>
      <w:r>
        <w:rPr>
          <w:rFonts w:ascii="仿宋" w:hAnsi="仿宋" w:eastAsia="仿宋" w:cs="仿宋"/>
          <w:sz w:val="20"/>
          <w:szCs w:val="20"/>
        </w:rPr>
        <w:t xml:space="preserve"> </w:t>
      </w:r>
      <w:r>
        <w:rPr>
          <w:rFonts w:ascii="仿宋" w:hAnsi="仿宋" w:eastAsia="仿宋" w:cs="仿宋"/>
          <w:spacing w:val="17"/>
          <w:sz w:val="20"/>
          <w:szCs w:val="20"/>
        </w:rPr>
        <w:t>取</w:t>
      </w:r>
      <w:r>
        <w:rPr>
          <w:rFonts w:ascii="仿宋" w:hAnsi="仿宋" w:eastAsia="仿宋" w:cs="仿宋"/>
          <w:spacing w:val="9"/>
          <w:sz w:val="20"/>
          <w:szCs w:val="20"/>
        </w:rPr>
        <w:t>随机抽取方式确定，其他同品牌供应商</w:t>
      </w:r>
      <w:r>
        <w:rPr>
          <w:rFonts w:ascii="仿宋" w:hAnsi="仿宋" w:eastAsia="仿宋" w:cs="仿宋"/>
          <w:spacing w:val="9"/>
          <w:sz w:val="20"/>
          <w:szCs w:val="20"/>
          <w14:textOutline w14:w="3797" w14:cap="sq" w14:cmpd="sng" w14:algn="ctr">
            <w14:solidFill>
              <w14:srgbClr w14:val="000000"/>
            </w14:solidFill>
            <w14:prstDash w14:val="solid"/>
            <w14:bevel/>
          </w14:textOutline>
        </w:rPr>
        <w:t>不作为成交候选人</w:t>
      </w:r>
      <w:r>
        <w:rPr>
          <w:rFonts w:ascii="仿宋" w:hAnsi="仿宋" w:eastAsia="仿宋" w:cs="仿宋"/>
          <w:spacing w:val="9"/>
          <w:sz w:val="20"/>
          <w:szCs w:val="20"/>
        </w:rPr>
        <w:t>。</w:t>
      </w:r>
    </w:p>
    <w:p w14:paraId="5A0BD803">
      <w:pPr>
        <w:spacing w:before="1" w:line="387" w:lineRule="auto"/>
        <w:ind w:left="12" w:firstLine="429"/>
        <w:rPr>
          <w:rFonts w:hint="eastAsia" w:ascii="仿宋" w:hAnsi="仿宋" w:eastAsia="仿宋" w:cs="仿宋"/>
          <w:sz w:val="20"/>
          <w:szCs w:val="20"/>
        </w:rPr>
      </w:pPr>
      <w:r>
        <w:rPr>
          <w:rFonts w:ascii="仿宋" w:hAnsi="仿宋" w:eastAsia="仿宋" w:cs="仿宋"/>
          <w:spacing w:val="2"/>
          <w:sz w:val="20"/>
          <w:szCs w:val="20"/>
        </w:rPr>
        <w:t>17.7 非单</w:t>
      </w:r>
      <w:r>
        <w:rPr>
          <w:rFonts w:ascii="仿宋" w:hAnsi="仿宋" w:eastAsia="仿宋" w:cs="仿宋"/>
          <w:spacing w:val="1"/>
          <w:sz w:val="20"/>
          <w:szCs w:val="20"/>
        </w:rPr>
        <w:t>一产品采购项目：多家供应商提供的核心产品品牌相同的，视为相同品牌，按本章第 17.6</w:t>
      </w:r>
      <w:r>
        <w:rPr>
          <w:rFonts w:ascii="仿宋" w:hAnsi="仿宋" w:eastAsia="仿宋" w:cs="仿宋"/>
          <w:sz w:val="20"/>
          <w:szCs w:val="20"/>
        </w:rPr>
        <w:t xml:space="preserve"> </w:t>
      </w:r>
      <w:r>
        <w:rPr>
          <w:rFonts w:ascii="仿宋" w:hAnsi="仿宋" w:eastAsia="仿宋" w:cs="仿宋"/>
          <w:spacing w:val="6"/>
          <w:sz w:val="20"/>
          <w:szCs w:val="20"/>
        </w:rPr>
        <w:t>款规定处理</w:t>
      </w:r>
      <w:r>
        <w:rPr>
          <w:rFonts w:ascii="仿宋" w:hAnsi="仿宋" w:eastAsia="仿宋" w:cs="仿宋"/>
          <w:spacing w:val="5"/>
          <w:sz w:val="20"/>
          <w:szCs w:val="20"/>
        </w:rPr>
        <w:t>。</w:t>
      </w:r>
    </w:p>
    <w:p w14:paraId="136AE035">
      <w:pPr>
        <w:spacing w:line="270" w:lineRule="exact"/>
        <w:ind w:left="441"/>
        <w:rPr>
          <w:rFonts w:hint="eastAsia" w:ascii="仿宋" w:hAnsi="仿宋" w:eastAsia="仿宋" w:cs="仿宋"/>
          <w:sz w:val="20"/>
          <w:szCs w:val="20"/>
        </w:rPr>
      </w:pPr>
      <w:r>
        <w:rPr>
          <w:rFonts w:ascii="仿宋" w:hAnsi="仿宋" w:eastAsia="仿宋" w:cs="仿宋"/>
          <w:spacing w:val="9"/>
          <w:position w:val="1"/>
          <w:sz w:val="20"/>
          <w:szCs w:val="20"/>
          <w14:textOutline w14:w="3797" w14:cap="sq" w14:cmpd="sng" w14:algn="ctr">
            <w14:solidFill>
              <w14:srgbClr w14:val="000000"/>
            </w14:solidFill>
            <w14:prstDash w14:val="solid"/>
            <w14:bevel/>
          </w14:textOutline>
        </w:rPr>
        <w:t>1</w:t>
      </w:r>
      <w:r>
        <w:rPr>
          <w:rFonts w:ascii="仿宋" w:hAnsi="仿宋" w:eastAsia="仿宋" w:cs="仿宋"/>
          <w:spacing w:val="5"/>
          <w:position w:val="1"/>
          <w:sz w:val="20"/>
          <w:szCs w:val="20"/>
          <w14:textOutline w14:w="3797" w14:cap="sq" w14:cmpd="sng" w14:algn="ctr">
            <w14:solidFill>
              <w14:srgbClr w14:val="000000"/>
            </w14:solidFill>
            <w14:prstDash w14:val="solid"/>
            <w14:bevel/>
          </w14:textOutline>
        </w:rPr>
        <w:t>8．样品提供</w:t>
      </w:r>
    </w:p>
    <w:p w14:paraId="06280110">
      <w:pPr>
        <w:spacing w:before="149" w:line="388" w:lineRule="auto"/>
        <w:ind w:left="13" w:firstLine="428"/>
        <w:rPr>
          <w:rFonts w:hint="eastAsia" w:ascii="仿宋" w:hAnsi="仿宋" w:eastAsia="仿宋" w:cs="仿宋"/>
          <w:sz w:val="20"/>
          <w:szCs w:val="20"/>
        </w:rPr>
      </w:pPr>
      <w:r>
        <w:rPr>
          <w:rFonts w:ascii="仿宋" w:hAnsi="仿宋" w:eastAsia="仿宋" w:cs="仿宋"/>
          <w:spacing w:val="17"/>
          <w:sz w:val="20"/>
          <w:szCs w:val="20"/>
        </w:rPr>
        <w:t>1</w:t>
      </w:r>
      <w:r>
        <w:rPr>
          <w:rFonts w:ascii="仿宋" w:hAnsi="仿宋" w:eastAsia="仿宋" w:cs="仿宋"/>
          <w:spacing w:val="9"/>
          <w:sz w:val="20"/>
          <w:szCs w:val="20"/>
        </w:rPr>
        <w:t>8.1</w:t>
      </w:r>
      <w:r>
        <w:rPr>
          <w:rFonts w:ascii="仿宋" w:hAnsi="仿宋" w:eastAsia="仿宋" w:cs="仿宋"/>
          <w:spacing w:val="9"/>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9"/>
          <w:sz w:val="20"/>
          <w:szCs w:val="20"/>
        </w:rPr>
        <w:t>规定供应商在磋商时提供样品的，供应商有以下情形之一的，在评审时</w:t>
      </w:r>
      <w:r>
        <w:rPr>
          <w:rFonts w:ascii="仿宋" w:hAnsi="仿宋" w:eastAsia="仿宋" w:cs="仿宋"/>
          <w:sz w:val="20"/>
          <w:szCs w:val="20"/>
        </w:rPr>
        <w:t xml:space="preserve"> </w:t>
      </w:r>
      <w:r>
        <w:rPr>
          <w:rFonts w:ascii="仿宋" w:hAnsi="仿宋" w:eastAsia="仿宋" w:cs="仿宋"/>
          <w:spacing w:val="7"/>
          <w:sz w:val="20"/>
          <w:szCs w:val="20"/>
        </w:rPr>
        <w:t>将其视为无效响应。</w:t>
      </w:r>
    </w:p>
    <w:p w14:paraId="47BD71F1">
      <w:pPr>
        <w:spacing w:before="1" w:line="227" w:lineRule="auto"/>
        <w:ind w:left="437"/>
        <w:rPr>
          <w:rFonts w:hint="eastAsia" w:ascii="仿宋" w:hAnsi="仿宋" w:eastAsia="仿宋" w:cs="仿宋"/>
          <w:sz w:val="20"/>
          <w:szCs w:val="20"/>
        </w:rPr>
      </w:pPr>
      <w:r>
        <w:rPr>
          <w:rFonts w:ascii="仿宋" w:hAnsi="仿宋" w:eastAsia="仿宋" w:cs="仿宋"/>
          <w:spacing w:val="15"/>
          <w:sz w:val="20"/>
          <w:szCs w:val="20"/>
        </w:rPr>
        <w:t>(</w:t>
      </w:r>
      <w:r>
        <w:rPr>
          <w:rFonts w:ascii="仿宋" w:hAnsi="仿宋" w:eastAsia="仿宋" w:cs="仿宋"/>
          <w:spacing w:val="12"/>
          <w:sz w:val="20"/>
          <w:szCs w:val="20"/>
        </w:rPr>
        <w:t>1) 未在磋商须知前附表规定的提交时间、地点提交的；</w:t>
      </w:r>
    </w:p>
    <w:p w14:paraId="49C90E0E">
      <w:pPr>
        <w:spacing w:before="173" w:line="228" w:lineRule="auto"/>
        <w:ind w:left="437"/>
        <w:rPr>
          <w:rFonts w:hint="eastAsia" w:ascii="仿宋" w:hAnsi="仿宋" w:eastAsia="仿宋" w:cs="仿宋"/>
          <w:sz w:val="20"/>
          <w:szCs w:val="20"/>
        </w:rPr>
      </w:pPr>
      <w:r>
        <w:rPr>
          <w:rFonts w:ascii="仿宋" w:hAnsi="仿宋" w:eastAsia="仿宋" w:cs="仿宋"/>
          <w:spacing w:val="22"/>
          <w:sz w:val="20"/>
          <w:szCs w:val="20"/>
        </w:rPr>
        <w:t>(2</w:t>
      </w:r>
      <w:r>
        <w:rPr>
          <w:rFonts w:ascii="仿宋" w:hAnsi="仿宋" w:eastAsia="仿宋" w:cs="仿宋"/>
          <w:spacing w:val="13"/>
          <w:sz w:val="20"/>
          <w:szCs w:val="20"/>
        </w:rPr>
        <w:t>)</w:t>
      </w:r>
      <w:r>
        <w:rPr>
          <w:rFonts w:ascii="仿宋" w:hAnsi="仿宋" w:eastAsia="仿宋" w:cs="仿宋"/>
          <w:spacing w:val="11"/>
          <w:sz w:val="20"/>
          <w:szCs w:val="20"/>
        </w:rPr>
        <w:t xml:space="preserve"> 供应商提供的样品与响应文件中提供样品的型号、规格不一致的。</w:t>
      </w:r>
    </w:p>
    <w:p w14:paraId="412D1151">
      <w:pPr>
        <w:spacing w:before="173" w:line="231" w:lineRule="auto"/>
        <w:ind w:left="441"/>
        <w:rPr>
          <w:rFonts w:hint="eastAsia" w:ascii="仿宋" w:hAnsi="仿宋" w:eastAsia="仿宋" w:cs="仿宋"/>
          <w:sz w:val="20"/>
          <w:szCs w:val="20"/>
        </w:rPr>
      </w:pPr>
      <w:r>
        <w:rPr>
          <w:rFonts w:ascii="仿宋" w:hAnsi="仿宋" w:eastAsia="仿宋" w:cs="仿宋"/>
          <w:spacing w:val="12"/>
          <w:sz w:val="20"/>
          <w:szCs w:val="20"/>
          <w14:textOutline w14:w="3797" w14:cap="sq" w14:cmpd="sng" w14:algn="ctr">
            <w14:solidFill>
              <w14:srgbClr w14:val="000000"/>
            </w14:solidFill>
            <w14:prstDash w14:val="solid"/>
            <w14:bevel/>
          </w14:textOutline>
        </w:rPr>
        <w:t>1</w:t>
      </w:r>
      <w:r>
        <w:rPr>
          <w:rFonts w:ascii="仿宋" w:hAnsi="仿宋" w:eastAsia="仿宋" w:cs="仿宋"/>
          <w:spacing w:val="11"/>
          <w:sz w:val="20"/>
          <w:szCs w:val="20"/>
          <w14:textOutline w14:w="3797" w14:cap="sq" w14:cmpd="sng" w14:algn="ctr">
            <w14:solidFill>
              <w14:srgbClr w14:val="000000"/>
            </w14:solidFill>
            <w14:prstDash w14:val="solid"/>
            <w14:bevel/>
          </w14:textOutline>
        </w:rPr>
        <w:t>9</w:t>
      </w:r>
      <w:r>
        <w:rPr>
          <w:rFonts w:ascii="仿宋" w:hAnsi="仿宋" w:eastAsia="仿宋" w:cs="仿宋"/>
          <w:spacing w:val="6"/>
          <w:sz w:val="20"/>
          <w:szCs w:val="20"/>
          <w14:textOutline w14:w="3797" w14:cap="sq" w14:cmpd="sng" w14:algn="ctr">
            <w14:solidFill>
              <w14:srgbClr w14:val="000000"/>
            </w14:solidFill>
            <w14:prstDash w14:val="solid"/>
            <w14:bevel/>
          </w14:textOutline>
        </w:rPr>
        <w:t>.保证金</w:t>
      </w:r>
      <w:r>
        <w:rPr>
          <w:rFonts w:ascii="仿宋" w:hAnsi="仿宋" w:eastAsia="仿宋" w:cs="仿宋"/>
          <w:spacing w:val="6"/>
          <w:sz w:val="20"/>
          <w:szCs w:val="20"/>
        </w:rPr>
        <w:t xml:space="preserve"> </w:t>
      </w:r>
      <w:r>
        <w:rPr>
          <w:rFonts w:ascii="仿宋" w:hAnsi="仿宋" w:eastAsia="仿宋" w:cs="仿宋"/>
          <w:spacing w:val="6"/>
          <w:sz w:val="20"/>
          <w:szCs w:val="20"/>
          <w14:textOutline w14:w="3797" w14:cap="sq" w14:cmpd="sng" w14:algn="ctr">
            <w14:solidFill>
              <w14:srgbClr w14:val="000000"/>
            </w14:solidFill>
            <w14:prstDash w14:val="solid"/>
            <w14:bevel/>
          </w14:textOutline>
        </w:rPr>
        <w:t>(本项目不适用)</w:t>
      </w:r>
    </w:p>
    <w:p w14:paraId="78FE2F48">
      <w:pPr>
        <w:spacing w:before="169" w:line="388" w:lineRule="auto"/>
        <w:ind w:left="12" w:firstLine="428"/>
        <w:rPr>
          <w:rFonts w:hint="eastAsia" w:ascii="仿宋" w:hAnsi="仿宋" w:eastAsia="仿宋" w:cs="仿宋"/>
          <w:sz w:val="20"/>
          <w:szCs w:val="20"/>
        </w:rPr>
      </w:pPr>
      <w:r>
        <w:rPr>
          <w:rFonts w:ascii="仿宋" w:hAnsi="仿宋" w:eastAsia="仿宋" w:cs="仿宋"/>
          <w:spacing w:val="20"/>
          <w:sz w:val="20"/>
          <w:szCs w:val="20"/>
        </w:rPr>
        <w:t>1</w:t>
      </w:r>
      <w:r>
        <w:rPr>
          <w:rFonts w:ascii="仿宋" w:hAnsi="仿宋" w:eastAsia="仿宋" w:cs="仿宋"/>
          <w:spacing w:val="14"/>
          <w:sz w:val="20"/>
          <w:szCs w:val="20"/>
        </w:rPr>
        <w:t>9</w:t>
      </w:r>
      <w:r>
        <w:rPr>
          <w:rFonts w:ascii="仿宋" w:hAnsi="仿宋" w:eastAsia="仿宋" w:cs="仿宋"/>
          <w:spacing w:val="10"/>
          <w:sz w:val="20"/>
          <w:szCs w:val="20"/>
        </w:rPr>
        <w:t>.1</w:t>
      </w:r>
      <w:r>
        <w:rPr>
          <w:rFonts w:ascii="仿宋" w:hAnsi="仿宋" w:eastAsia="仿宋" w:cs="仿宋"/>
          <w:spacing w:val="10"/>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10"/>
          <w:sz w:val="20"/>
          <w:szCs w:val="20"/>
        </w:rPr>
        <w:t>规定交纳保证金的，应按磋商须知前附表规定的保证金形式交纳，在本</w:t>
      </w:r>
      <w:r>
        <w:rPr>
          <w:rFonts w:ascii="仿宋" w:hAnsi="仿宋" w:eastAsia="仿宋" w:cs="仿宋"/>
          <w:sz w:val="20"/>
          <w:szCs w:val="20"/>
        </w:rPr>
        <w:t xml:space="preserve"> </w:t>
      </w:r>
      <w:r>
        <w:rPr>
          <w:rFonts w:ascii="仿宋" w:hAnsi="仿宋" w:eastAsia="仿宋" w:cs="仿宋"/>
          <w:spacing w:val="6"/>
          <w:sz w:val="20"/>
          <w:szCs w:val="20"/>
        </w:rPr>
        <w:t>章第 12.1 款规定的提交首次响应文件截止时间前，向采购代理机构交纳的磋商保证金。保证金有</w:t>
      </w:r>
      <w:r>
        <w:rPr>
          <w:rFonts w:ascii="仿宋" w:hAnsi="仿宋" w:eastAsia="仿宋" w:cs="仿宋"/>
          <w:spacing w:val="5"/>
          <w:sz w:val="20"/>
          <w:szCs w:val="20"/>
        </w:rPr>
        <w:t>效</w:t>
      </w:r>
      <w:r>
        <w:rPr>
          <w:rFonts w:ascii="仿宋" w:hAnsi="仿宋" w:eastAsia="仿宋" w:cs="仿宋"/>
          <w:sz w:val="20"/>
          <w:szCs w:val="20"/>
        </w:rPr>
        <w:t xml:space="preserve">期 </w:t>
      </w:r>
      <w:r>
        <w:rPr>
          <w:rFonts w:ascii="仿宋" w:hAnsi="仿宋" w:eastAsia="仿宋" w:cs="仿宋"/>
          <w:spacing w:val="4"/>
          <w:sz w:val="20"/>
          <w:szCs w:val="20"/>
        </w:rPr>
        <w:t>应当与本章第 20.1 款规定的响应文件有效期一致</w:t>
      </w:r>
      <w:r>
        <w:rPr>
          <w:rFonts w:ascii="仿宋" w:hAnsi="仿宋" w:eastAsia="仿宋" w:cs="仿宋"/>
          <w:sz w:val="20"/>
          <w:szCs w:val="20"/>
        </w:rPr>
        <w:t>。</w:t>
      </w:r>
    </w:p>
    <w:p w14:paraId="4A68DBB6">
      <w:pPr>
        <w:spacing w:before="2" w:line="387" w:lineRule="auto"/>
        <w:ind w:left="13" w:firstLine="428"/>
        <w:rPr>
          <w:rFonts w:hint="eastAsia" w:ascii="仿宋" w:hAnsi="仿宋" w:eastAsia="仿宋" w:cs="仿宋"/>
          <w:sz w:val="20"/>
          <w:szCs w:val="20"/>
        </w:rPr>
      </w:pPr>
      <w:r>
        <w:rPr>
          <w:rFonts w:ascii="仿宋" w:hAnsi="仿宋" w:eastAsia="仿宋" w:cs="仿宋"/>
          <w:spacing w:val="8"/>
          <w:sz w:val="20"/>
          <w:szCs w:val="20"/>
        </w:rPr>
        <w:t>19.2 供应商为联合体的，可以由联合体中的一方或者共同交纳保证金，其交纳的保证金，对联</w:t>
      </w:r>
      <w:r>
        <w:rPr>
          <w:rFonts w:ascii="仿宋" w:hAnsi="仿宋" w:eastAsia="仿宋" w:cs="仿宋"/>
          <w:spacing w:val="2"/>
          <w:sz w:val="20"/>
          <w:szCs w:val="20"/>
        </w:rPr>
        <w:t>合</w:t>
      </w:r>
      <w:r>
        <w:rPr>
          <w:rFonts w:ascii="仿宋" w:hAnsi="仿宋" w:eastAsia="仿宋" w:cs="仿宋"/>
          <w:sz w:val="20"/>
          <w:szCs w:val="20"/>
        </w:rPr>
        <w:t xml:space="preserve"> </w:t>
      </w:r>
      <w:r>
        <w:rPr>
          <w:rFonts w:ascii="仿宋" w:hAnsi="仿宋" w:eastAsia="仿宋" w:cs="仿宋"/>
          <w:spacing w:val="11"/>
          <w:sz w:val="20"/>
          <w:szCs w:val="20"/>
        </w:rPr>
        <w:t>体</w:t>
      </w:r>
      <w:r>
        <w:rPr>
          <w:rFonts w:ascii="仿宋" w:hAnsi="仿宋" w:eastAsia="仿宋" w:cs="仿宋"/>
          <w:spacing w:val="7"/>
          <w:sz w:val="20"/>
          <w:szCs w:val="20"/>
        </w:rPr>
        <w:t>各方均具有约束力。</w:t>
      </w:r>
    </w:p>
    <w:p w14:paraId="33C1A704">
      <w:pPr>
        <w:spacing w:line="229" w:lineRule="auto"/>
        <w:ind w:left="441"/>
        <w:rPr>
          <w:rFonts w:hint="eastAsia" w:ascii="仿宋" w:hAnsi="仿宋" w:eastAsia="仿宋" w:cs="仿宋"/>
          <w:sz w:val="20"/>
          <w:szCs w:val="20"/>
        </w:rPr>
      </w:pPr>
      <w:r>
        <w:rPr>
          <w:rFonts w:ascii="仿宋" w:hAnsi="仿宋" w:eastAsia="仿宋" w:cs="仿宋"/>
          <w:spacing w:val="16"/>
          <w:sz w:val="20"/>
          <w:szCs w:val="20"/>
        </w:rPr>
        <w:t>19.</w:t>
      </w:r>
      <w:r>
        <w:rPr>
          <w:rFonts w:ascii="仿宋" w:hAnsi="仿宋" w:eastAsia="仿宋" w:cs="仿宋"/>
          <w:spacing w:val="15"/>
          <w:sz w:val="20"/>
          <w:szCs w:val="20"/>
        </w:rPr>
        <w:t>3</w:t>
      </w:r>
      <w:r>
        <w:rPr>
          <w:rFonts w:ascii="仿宋" w:hAnsi="仿宋" w:eastAsia="仿宋" w:cs="仿宋"/>
          <w:spacing w:val="8"/>
          <w:sz w:val="20"/>
          <w:szCs w:val="20"/>
        </w:rPr>
        <w:t xml:space="preserve"> 未按磋商文件规定提交保证金的，采购人或采购代理机构应当拒绝接收供应商的响应文件。</w:t>
      </w:r>
    </w:p>
    <w:p w14:paraId="27310C63">
      <w:pPr>
        <w:spacing w:before="171" w:line="388" w:lineRule="auto"/>
        <w:ind w:left="17" w:firstLine="424"/>
        <w:rPr>
          <w:rFonts w:hint="eastAsia" w:ascii="仿宋" w:hAnsi="仿宋" w:eastAsia="仿宋" w:cs="仿宋"/>
          <w:sz w:val="20"/>
          <w:szCs w:val="20"/>
        </w:rPr>
      </w:pPr>
      <w:r>
        <w:rPr>
          <w:rFonts w:ascii="仿宋" w:hAnsi="仿宋" w:eastAsia="仿宋" w:cs="仿宋"/>
          <w:spacing w:val="10"/>
          <w:sz w:val="20"/>
          <w:szCs w:val="20"/>
        </w:rPr>
        <w:t>19.</w:t>
      </w:r>
      <w:r>
        <w:rPr>
          <w:rFonts w:ascii="仿宋" w:hAnsi="仿宋" w:eastAsia="仿宋" w:cs="仿宋"/>
          <w:spacing w:val="9"/>
          <w:sz w:val="20"/>
          <w:szCs w:val="20"/>
        </w:rPr>
        <w:t>4</w:t>
      </w:r>
      <w:r>
        <w:rPr>
          <w:rFonts w:ascii="仿宋" w:hAnsi="仿宋" w:eastAsia="仿宋" w:cs="仿宋"/>
          <w:spacing w:val="5"/>
          <w:sz w:val="20"/>
          <w:szCs w:val="20"/>
        </w:rPr>
        <w:t xml:space="preserve"> 采购代理机构在成交通知书发出后 5 个工作日内退还未成交供应商的保证金；在采购合同签</w:t>
      </w:r>
      <w:r>
        <w:rPr>
          <w:rFonts w:ascii="仿宋" w:hAnsi="仿宋" w:eastAsia="仿宋" w:cs="仿宋"/>
          <w:sz w:val="20"/>
          <w:szCs w:val="20"/>
        </w:rPr>
        <w:t xml:space="preserve"> </w:t>
      </w:r>
      <w:r>
        <w:rPr>
          <w:rFonts w:ascii="仿宋" w:hAnsi="仿宋" w:eastAsia="仿宋" w:cs="仿宋"/>
          <w:spacing w:val="8"/>
          <w:sz w:val="20"/>
          <w:szCs w:val="20"/>
        </w:rPr>
        <w:t>定</w:t>
      </w:r>
      <w:r>
        <w:rPr>
          <w:rFonts w:ascii="仿宋" w:hAnsi="仿宋" w:eastAsia="仿宋" w:cs="仿宋"/>
          <w:spacing w:val="5"/>
          <w:sz w:val="20"/>
          <w:szCs w:val="20"/>
        </w:rPr>
        <w:t>后</w:t>
      </w:r>
      <w:r>
        <w:rPr>
          <w:rFonts w:ascii="仿宋" w:hAnsi="仿宋" w:eastAsia="仿宋" w:cs="仿宋"/>
          <w:spacing w:val="4"/>
          <w:sz w:val="20"/>
          <w:szCs w:val="20"/>
        </w:rPr>
        <w:t xml:space="preserve"> 5 个工作日 内退还成交供应商的保证金，但因供应商自身原因导致无法及时退还的除外。</w:t>
      </w:r>
    </w:p>
    <w:p w14:paraId="1FB4F3D4">
      <w:pPr>
        <w:spacing w:before="1" w:line="230" w:lineRule="auto"/>
        <w:ind w:left="441"/>
        <w:rPr>
          <w:rFonts w:hint="eastAsia" w:ascii="仿宋" w:hAnsi="仿宋" w:eastAsia="仿宋" w:cs="仿宋"/>
          <w:sz w:val="20"/>
          <w:szCs w:val="20"/>
        </w:rPr>
      </w:pPr>
      <w:r>
        <w:rPr>
          <w:rFonts w:ascii="仿宋" w:hAnsi="仿宋" w:eastAsia="仿宋" w:cs="仿宋"/>
          <w:spacing w:val="12"/>
          <w:sz w:val="20"/>
          <w:szCs w:val="20"/>
        </w:rPr>
        <w:t>1</w:t>
      </w:r>
      <w:r>
        <w:rPr>
          <w:rFonts w:ascii="仿宋" w:hAnsi="仿宋" w:eastAsia="仿宋" w:cs="仿宋"/>
          <w:spacing w:val="8"/>
          <w:sz w:val="20"/>
          <w:szCs w:val="20"/>
        </w:rPr>
        <w:t>9.5 有下列情形之一的，保证金不予退还，并上缴本级财政国库：</w:t>
      </w:r>
    </w:p>
    <w:p w14:paraId="7BFAD8E4">
      <w:pPr>
        <w:spacing w:before="170" w:line="228" w:lineRule="auto"/>
        <w:ind w:left="437"/>
        <w:rPr>
          <w:rFonts w:hint="eastAsia" w:ascii="仿宋" w:hAnsi="仿宋" w:eastAsia="仿宋" w:cs="仿宋"/>
          <w:sz w:val="20"/>
          <w:szCs w:val="20"/>
        </w:rPr>
      </w:pPr>
      <w:r>
        <w:rPr>
          <w:rFonts w:ascii="仿宋" w:hAnsi="仿宋" w:eastAsia="仿宋" w:cs="仿宋"/>
          <w:spacing w:val="11"/>
          <w:sz w:val="20"/>
          <w:szCs w:val="20"/>
        </w:rPr>
        <w:t>(</w:t>
      </w:r>
      <w:r>
        <w:rPr>
          <w:rFonts w:ascii="仿宋" w:hAnsi="仿宋" w:eastAsia="仿宋" w:cs="仿宋"/>
          <w:spacing w:val="8"/>
          <w:sz w:val="20"/>
          <w:szCs w:val="20"/>
        </w:rPr>
        <w:t>1) 供应商在本章第 12.1 款规定的提交首次响应文件截止时间后撤回响应文件的；</w:t>
      </w:r>
    </w:p>
    <w:p w14:paraId="615F8A9A">
      <w:pPr>
        <w:spacing w:before="173" w:line="228" w:lineRule="auto"/>
        <w:ind w:left="437"/>
        <w:rPr>
          <w:rFonts w:hint="eastAsia" w:ascii="仿宋" w:hAnsi="仿宋" w:eastAsia="仿宋" w:cs="仿宋"/>
          <w:sz w:val="20"/>
          <w:szCs w:val="20"/>
        </w:rPr>
      </w:pPr>
      <w:r>
        <w:rPr>
          <w:rFonts w:ascii="仿宋" w:hAnsi="仿宋" w:eastAsia="仿宋" w:cs="仿宋"/>
          <w:spacing w:val="24"/>
          <w:sz w:val="20"/>
          <w:szCs w:val="20"/>
        </w:rPr>
        <w:t>(</w:t>
      </w:r>
      <w:r>
        <w:rPr>
          <w:rFonts w:ascii="仿宋" w:hAnsi="仿宋" w:eastAsia="仿宋" w:cs="仿宋"/>
          <w:spacing w:val="15"/>
          <w:sz w:val="20"/>
          <w:szCs w:val="20"/>
        </w:rPr>
        <w:t>2</w:t>
      </w:r>
      <w:r>
        <w:rPr>
          <w:rFonts w:ascii="仿宋" w:hAnsi="仿宋" w:eastAsia="仿宋" w:cs="仿宋"/>
          <w:spacing w:val="12"/>
          <w:sz w:val="20"/>
          <w:szCs w:val="20"/>
        </w:rPr>
        <w:t>) 供应商在响应文件中提供虚假材料的；</w:t>
      </w:r>
    </w:p>
    <w:p w14:paraId="295525D1">
      <w:pPr>
        <w:spacing w:before="173" w:line="231" w:lineRule="auto"/>
        <w:ind w:left="437"/>
        <w:rPr>
          <w:rFonts w:hint="eastAsia" w:ascii="仿宋" w:hAnsi="仿宋" w:eastAsia="仿宋" w:cs="仿宋"/>
          <w:sz w:val="20"/>
          <w:szCs w:val="20"/>
        </w:rPr>
      </w:pPr>
      <w:r>
        <w:rPr>
          <w:rFonts w:ascii="仿宋" w:hAnsi="仿宋" w:eastAsia="仿宋" w:cs="仿宋"/>
          <w:spacing w:val="22"/>
          <w:sz w:val="20"/>
          <w:szCs w:val="20"/>
        </w:rPr>
        <w:t>(</w:t>
      </w:r>
      <w:r>
        <w:rPr>
          <w:rFonts w:ascii="仿宋" w:hAnsi="仿宋" w:eastAsia="仿宋" w:cs="仿宋"/>
          <w:spacing w:val="18"/>
          <w:sz w:val="20"/>
          <w:szCs w:val="20"/>
        </w:rPr>
        <w:t>3</w:t>
      </w:r>
      <w:r>
        <w:rPr>
          <w:rFonts w:ascii="仿宋" w:hAnsi="仿宋" w:eastAsia="仿宋" w:cs="仿宋"/>
          <w:spacing w:val="11"/>
          <w:sz w:val="20"/>
          <w:szCs w:val="20"/>
        </w:rPr>
        <w:t>) 除因不可抗力或磋商文件认可的情形以外，成交供应商不与采购人签订合同的；</w:t>
      </w:r>
    </w:p>
    <w:p w14:paraId="42987DAB">
      <w:pPr>
        <w:spacing w:before="169" w:line="231" w:lineRule="auto"/>
        <w:ind w:left="437"/>
        <w:rPr>
          <w:rFonts w:hint="eastAsia" w:ascii="仿宋" w:hAnsi="仿宋" w:eastAsia="仿宋" w:cs="仿宋"/>
          <w:sz w:val="20"/>
          <w:szCs w:val="20"/>
        </w:rPr>
      </w:pPr>
      <w:r>
        <w:rPr>
          <w:rFonts w:ascii="仿宋" w:hAnsi="仿宋" w:eastAsia="仿宋" w:cs="仿宋"/>
          <w:spacing w:val="12"/>
          <w:sz w:val="20"/>
          <w:szCs w:val="20"/>
        </w:rPr>
        <w:t>(4) 供应商与采购人、其他供应商或者采购代理机构恶意串通的</w:t>
      </w:r>
      <w:r>
        <w:rPr>
          <w:rFonts w:ascii="仿宋" w:hAnsi="仿宋" w:eastAsia="仿宋" w:cs="仿宋"/>
          <w:spacing w:val="7"/>
          <w:sz w:val="20"/>
          <w:szCs w:val="20"/>
        </w:rPr>
        <w:t>；</w:t>
      </w:r>
    </w:p>
    <w:p w14:paraId="6F19F28B">
      <w:pPr>
        <w:spacing w:line="419" w:lineRule="auto"/>
      </w:pPr>
    </w:p>
    <w:p w14:paraId="3054AD87">
      <w:pPr>
        <w:sectPr>
          <w:headerReference r:id="rId19" w:type="default"/>
          <w:pgSz w:w="11906" w:h="16839"/>
          <w:pgMar w:top="1117" w:right="1247" w:bottom="400" w:left="1303" w:header="878" w:footer="397" w:gutter="0"/>
          <w:pgNumType w:fmt="decimal"/>
          <w:cols w:space="720" w:num="1"/>
          <w:docGrid w:linePitch="286" w:charSpace="0"/>
        </w:sectPr>
      </w:pPr>
    </w:p>
    <w:p w14:paraId="6A77676E">
      <w:pPr>
        <w:spacing w:line="248" w:lineRule="auto"/>
      </w:pPr>
    </w:p>
    <w:p w14:paraId="01C7C453">
      <w:pPr>
        <w:spacing w:line="248" w:lineRule="auto"/>
      </w:pPr>
    </w:p>
    <w:p w14:paraId="67C36410">
      <w:pPr>
        <w:spacing w:before="65" w:line="230" w:lineRule="auto"/>
        <w:ind w:left="437"/>
        <w:rPr>
          <w:rFonts w:hint="eastAsia" w:ascii="仿宋" w:hAnsi="仿宋" w:eastAsia="仿宋" w:cs="仿宋"/>
          <w:sz w:val="20"/>
          <w:szCs w:val="20"/>
        </w:rPr>
      </w:pPr>
      <w:r>
        <w:rPr>
          <w:rFonts w:ascii="仿宋" w:hAnsi="仿宋" w:eastAsia="仿宋" w:cs="仿宋"/>
          <w:spacing w:val="21"/>
          <w:sz w:val="20"/>
          <w:szCs w:val="20"/>
        </w:rPr>
        <w:t>(</w:t>
      </w:r>
      <w:r>
        <w:rPr>
          <w:rFonts w:ascii="仿宋" w:hAnsi="仿宋" w:eastAsia="仿宋" w:cs="仿宋"/>
          <w:spacing w:val="13"/>
          <w:sz w:val="20"/>
          <w:szCs w:val="20"/>
        </w:rPr>
        <w:t>5) 磋商文件规定的其他情形。</w:t>
      </w:r>
    </w:p>
    <w:p w14:paraId="4DE2B7B2">
      <w:pPr>
        <w:spacing w:before="170" w:line="231" w:lineRule="auto"/>
        <w:ind w:left="429"/>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20.</w:t>
      </w:r>
      <w:r>
        <w:rPr>
          <w:rFonts w:ascii="仿宋" w:hAnsi="仿宋" w:eastAsia="仿宋" w:cs="仿宋"/>
          <w:spacing w:val="8"/>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响应文件有效</w:t>
      </w:r>
      <w:r>
        <w:rPr>
          <w:rFonts w:ascii="仿宋" w:hAnsi="仿宋" w:eastAsia="仿宋" w:cs="仿宋"/>
          <w:spacing w:val="6"/>
          <w:sz w:val="20"/>
          <w:szCs w:val="20"/>
          <w14:textOutline w14:w="3797" w14:cap="sq" w14:cmpd="sng" w14:algn="ctr">
            <w14:solidFill>
              <w14:srgbClr w14:val="000000"/>
            </w14:solidFill>
            <w14:prstDash w14:val="solid"/>
            <w14:bevel/>
          </w14:textOutline>
        </w:rPr>
        <w:t>期</w:t>
      </w:r>
    </w:p>
    <w:p w14:paraId="0DADF824">
      <w:pPr>
        <w:spacing w:before="170" w:line="230" w:lineRule="auto"/>
        <w:ind w:left="429"/>
        <w:rPr>
          <w:rFonts w:hint="eastAsia" w:ascii="仿宋" w:hAnsi="仿宋" w:eastAsia="仿宋" w:cs="仿宋"/>
          <w:sz w:val="20"/>
          <w:szCs w:val="20"/>
        </w:rPr>
      </w:pPr>
      <w:r>
        <w:rPr>
          <w:rFonts w:ascii="仿宋" w:hAnsi="仿宋" w:eastAsia="仿宋" w:cs="仿宋"/>
          <w:spacing w:val="10"/>
          <w:sz w:val="20"/>
          <w:szCs w:val="20"/>
        </w:rPr>
        <w:t>20.1 响应</w:t>
      </w:r>
      <w:r>
        <w:rPr>
          <w:rFonts w:ascii="仿宋" w:hAnsi="仿宋" w:eastAsia="仿宋" w:cs="仿宋"/>
          <w:spacing w:val="5"/>
          <w:sz w:val="20"/>
          <w:szCs w:val="20"/>
        </w:rPr>
        <w:t>文件有效期见</w:t>
      </w:r>
      <w:r>
        <w:rPr>
          <w:rFonts w:ascii="仿宋" w:hAnsi="仿宋" w:eastAsia="仿宋" w:cs="仿宋"/>
          <w:spacing w:val="5"/>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5"/>
          <w:sz w:val="20"/>
          <w:szCs w:val="20"/>
        </w:rPr>
        <w:t xml:space="preserve"> ，在此期间响应文件对供应商具有法律约束力，从本</w:t>
      </w:r>
    </w:p>
    <w:p w14:paraId="661533B3">
      <w:pPr>
        <w:spacing w:before="170" w:line="230" w:lineRule="auto"/>
        <w:ind w:left="14"/>
        <w:rPr>
          <w:rFonts w:hint="eastAsia" w:ascii="仿宋" w:hAnsi="仿宋" w:eastAsia="仿宋" w:cs="仿宋"/>
          <w:sz w:val="20"/>
          <w:szCs w:val="20"/>
        </w:rPr>
      </w:pPr>
      <w:r>
        <w:rPr>
          <w:rFonts w:ascii="仿宋" w:hAnsi="仿宋" w:eastAsia="仿宋" w:cs="仿宋"/>
          <w:spacing w:val="6"/>
          <w:sz w:val="20"/>
          <w:szCs w:val="20"/>
        </w:rPr>
        <w:t>章第</w:t>
      </w:r>
      <w:r>
        <w:rPr>
          <w:rFonts w:ascii="仿宋" w:hAnsi="仿宋" w:eastAsia="仿宋" w:cs="仿宋"/>
          <w:spacing w:val="5"/>
          <w:sz w:val="20"/>
          <w:szCs w:val="20"/>
        </w:rPr>
        <w:t xml:space="preserve"> </w:t>
      </w:r>
      <w:r>
        <w:rPr>
          <w:rFonts w:ascii="仿宋" w:hAnsi="仿宋" w:eastAsia="仿宋" w:cs="仿宋"/>
          <w:spacing w:val="3"/>
          <w:sz w:val="20"/>
          <w:szCs w:val="20"/>
        </w:rPr>
        <w:t>12.1 款规定的提交首次响应文件截止时间之日起计算。响应文件有效期不足的将被视为无效响应。</w:t>
      </w:r>
    </w:p>
    <w:p w14:paraId="566D43D3">
      <w:pPr>
        <w:spacing w:before="170" w:line="272" w:lineRule="exact"/>
        <w:ind w:left="429"/>
        <w:rPr>
          <w:rFonts w:hint="eastAsia" w:ascii="仿宋" w:hAnsi="仿宋" w:eastAsia="仿宋" w:cs="仿宋"/>
          <w:sz w:val="20"/>
          <w:szCs w:val="20"/>
        </w:rPr>
      </w:pPr>
      <w:r>
        <w:rPr>
          <w:rFonts w:ascii="仿宋" w:hAnsi="仿宋" w:eastAsia="仿宋" w:cs="仿宋"/>
          <w:spacing w:val="16"/>
          <w:position w:val="1"/>
          <w:sz w:val="20"/>
          <w:szCs w:val="20"/>
          <w14:textOutline w14:w="3797" w14:cap="sq" w14:cmpd="sng" w14:algn="ctr">
            <w14:solidFill>
              <w14:srgbClr w14:val="000000"/>
            </w14:solidFill>
            <w14:prstDash w14:val="solid"/>
            <w14:bevel/>
          </w14:textOutline>
        </w:rPr>
        <w:t>2</w:t>
      </w:r>
      <w:r>
        <w:rPr>
          <w:rFonts w:ascii="仿宋" w:hAnsi="仿宋" w:eastAsia="仿宋" w:cs="仿宋"/>
          <w:spacing w:val="10"/>
          <w:position w:val="1"/>
          <w:sz w:val="20"/>
          <w:szCs w:val="20"/>
          <w14:textOutline w14:w="3797" w14:cap="sq" w14:cmpd="sng" w14:algn="ctr">
            <w14:solidFill>
              <w14:srgbClr w14:val="000000"/>
            </w14:solidFill>
            <w14:prstDash w14:val="solid"/>
            <w14:bevel/>
          </w14:textOutline>
        </w:rPr>
        <w:t>1</w:t>
      </w:r>
      <w:r>
        <w:rPr>
          <w:rFonts w:ascii="仿宋" w:hAnsi="仿宋" w:eastAsia="仿宋" w:cs="仿宋"/>
          <w:spacing w:val="8"/>
          <w:position w:val="1"/>
          <w:sz w:val="20"/>
          <w:szCs w:val="20"/>
          <w14:textOutline w14:w="3797" w14:cap="sq" w14:cmpd="sng" w14:algn="ctr">
            <w14:solidFill>
              <w14:srgbClr w14:val="000000"/>
            </w14:solidFill>
            <w14:prstDash w14:val="solid"/>
            <w14:bevel/>
          </w14:textOutline>
        </w:rPr>
        <w:t>.响应文件的编制和签署</w:t>
      </w:r>
    </w:p>
    <w:p w14:paraId="38CFE1C6">
      <w:pPr>
        <w:spacing w:before="148" w:line="231" w:lineRule="auto"/>
        <w:ind w:left="429"/>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21.</w:t>
      </w:r>
      <w:r>
        <w:rPr>
          <w:rFonts w:ascii="仿宋" w:hAnsi="仿宋" w:eastAsia="仿宋" w:cs="仿宋"/>
          <w:spacing w:val="6"/>
          <w:sz w:val="20"/>
          <w:szCs w:val="20"/>
          <w14:textOutline w14:w="3797" w14:cap="sq" w14:cmpd="sng" w14:algn="ctr">
            <w14:solidFill>
              <w14:srgbClr w14:val="000000"/>
            </w14:solidFill>
            <w14:prstDash w14:val="solid"/>
            <w14:bevel/>
          </w14:textOutline>
        </w:rPr>
        <w:t>1</w:t>
      </w:r>
      <w:r>
        <w:rPr>
          <w:rFonts w:ascii="仿宋" w:hAnsi="仿宋" w:eastAsia="仿宋" w:cs="仿宋"/>
          <w:spacing w:val="5"/>
          <w:sz w:val="20"/>
          <w:szCs w:val="20"/>
        </w:rPr>
        <w:t xml:space="preserve"> </w:t>
      </w:r>
      <w:r>
        <w:rPr>
          <w:rFonts w:ascii="仿宋" w:hAnsi="仿宋" w:eastAsia="仿宋" w:cs="仿宋"/>
          <w:spacing w:val="5"/>
          <w:sz w:val="20"/>
          <w:szCs w:val="20"/>
          <w14:textOutline w14:w="3797" w14:cap="sq" w14:cmpd="sng" w14:algn="ctr">
            <w14:solidFill>
              <w14:srgbClr w14:val="000000"/>
            </w14:solidFill>
            <w14:prstDash w14:val="solid"/>
            <w14:bevel/>
          </w14:textOutline>
        </w:rPr>
        <w:t>响应文件份数见【磋商须知前附表】。</w:t>
      </w:r>
    </w:p>
    <w:p w14:paraId="1A1546E4">
      <w:pPr>
        <w:spacing w:before="169" w:line="388" w:lineRule="auto"/>
        <w:ind w:left="17" w:firstLine="411"/>
        <w:rPr>
          <w:rFonts w:hint="eastAsia" w:ascii="仿宋" w:hAnsi="仿宋" w:eastAsia="仿宋" w:cs="仿宋"/>
          <w:sz w:val="20"/>
          <w:szCs w:val="20"/>
        </w:rPr>
      </w:pPr>
      <w:r>
        <w:rPr>
          <w:rFonts w:ascii="仿宋" w:hAnsi="仿宋" w:eastAsia="仿宋" w:cs="仿宋"/>
          <w:spacing w:val="15"/>
          <w:sz w:val="20"/>
          <w:szCs w:val="20"/>
          <w14:textOutline w14:w="3797" w14:cap="sq" w14:cmpd="sng" w14:algn="ctr">
            <w14:solidFill>
              <w14:srgbClr w14:val="000000"/>
            </w14:solidFill>
            <w14:prstDash w14:val="solid"/>
            <w14:bevel/>
          </w14:textOutline>
        </w:rPr>
        <w:t>2</w:t>
      </w:r>
      <w:r>
        <w:rPr>
          <w:rFonts w:ascii="仿宋" w:hAnsi="仿宋" w:eastAsia="仿宋" w:cs="仿宋"/>
          <w:spacing w:val="8"/>
          <w:sz w:val="20"/>
          <w:szCs w:val="20"/>
          <w14:textOutline w14:w="3797" w14:cap="sq" w14:cmpd="sng" w14:algn="ctr">
            <w14:solidFill>
              <w14:srgbClr w14:val="000000"/>
            </w14:solidFill>
            <w14:prstDash w14:val="solid"/>
            <w14:bevel/>
          </w14:textOutline>
        </w:rPr>
        <w:t>1.2</w:t>
      </w:r>
      <w:r>
        <w:rPr>
          <w:rFonts w:ascii="仿宋" w:hAnsi="仿宋" w:eastAsia="仿宋" w:cs="仿宋"/>
          <w:spacing w:val="8"/>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投标人确认投标并成功报名后，应从交易平台上下载“电子招标文件制作工具”，并使用此</w:t>
      </w:r>
      <w:r>
        <w:rPr>
          <w:rFonts w:ascii="仿宋" w:hAnsi="仿宋" w:eastAsia="仿宋" w:cs="仿宋"/>
          <w:sz w:val="20"/>
          <w:szCs w:val="20"/>
        </w:rPr>
        <w:t xml:space="preserve"> </w:t>
      </w:r>
      <w:r>
        <w:rPr>
          <w:rFonts w:ascii="仿宋" w:hAnsi="仿宋" w:eastAsia="仿宋" w:cs="仿宋"/>
          <w:spacing w:val="10"/>
          <w:sz w:val="20"/>
          <w:szCs w:val="20"/>
          <w14:textOutline w14:w="3797" w14:cap="sq" w14:cmpd="sng" w14:algn="ctr">
            <w14:solidFill>
              <w14:srgbClr w14:val="000000"/>
            </w14:solidFill>
            <w14:prstDash w14:val="solid"/>
            <w14:bevel/>
          </w14:textOutline>
        </w:rPr>
        <w:t>工具编制电子响应文件，否则将影响电子响应文件的上传而导致投标无效</w:t>
      </w:r>
      <w:r>
        <w:rPr>
          <w:rFonts w:ascii="仿宋" w:hAnsi="仿宋" w:eastAsia="仿宋" w:cs="仿宋"/>
          <w:spacing w:val="5"/>
          <w:sz w:val="20"/>
          <w:szCs w:val="20"/>
          <w14:textOutline w14:w="3797" w14:cap="sq" w14:cmpd="sng" w14:algn="ctr">
            <w14:solidFill>
              <w14:srgbClr w14:val="000000"/>
            </w14:solidFill>
            <w14:prstDash w14:val="solid"/>
            <w14:bevel/>
          </w14:textOutline>
        </w:rPr>
        <w:t>。</w:t>
      </w:r>
    </w:p>
    <w:p w14:paraId="3D4D6A20">
      <w:pPr>
        <w:spacing w:before="1" w:line="228" w:lineRule="auto"/>
        <w:ind w:left="429"/>
        <w:rPr>
          <w:rFonts w:hint="eastAsia" w:ascii="仿宋" w:hAnsi="仿宋" w:eastAsia="仿宋" w:cs="仿宋"/>
          <w:sz w:val="20"/>
          <w:szCs w:val="20"/>
        </w:rPr>
      </w:pPr>
      <w:r>
        <w:rPr>
          <w:rFonts w:ascii="仿宋" w:hAnsi="仿宋" w:eastAsia="仿宋" w:cs="仿宋"/>
          <w:spacing w:val="14"/>
          <w:sz w:val="20"/>
          <w:szCs w:val="20"/>
          <w14:textOutline w14:w="3797" w14:cap="sq" w14:cmpd="sng" w14:algn="ctr">
            <w14:solidFill>
              <w14:srgbClr w14:val="000000"/>
            </w14:solidFill>
            <w14:prstDash w14:val="solid"/>
            <w14:bevel/>
          </w14:textOutline>
        </w:rPr>
        <w:t>21</w:t>
      </w:r>
      <w:r>
        <w:rPr>
          <w:rFonts w:ascii="仿宋" w:hAnsi="仿宋" w:eastAsia="仿宋" w:cs="仿宋"/>
          <w:spacing w:val="13"/>
          <w:sz w:val="20"/>
          <w:szCs w:val="20"/>
          <w14:textOutline w14:w="3797" w14:cap="sq" w14:cmpd="sng" w14:algn="ctr">
            <w14:solidFill>
              <w14:srgbClr w14:val="000000"/>
            </w14:solidFill>
            <w14:prstDash w14:val="solid"/>
            <w14:bevel/>
          </w14:textOutline>
        </w:rPr>
        <w:t>.</w:t>
      </w:r>
      <w:r>
        <w:rPr>
          <w:rFonts w:ascii="仿宋" w:hAnsi="仿宋" w:eastAsia="仿宋" w:cs="仿宋"/>
          <w:spacing w:val="7"/>
          <w:sz w:val="20"/>
          <w:szCs w:val="20"/>
          <w14:textOutline w14:w="3797" w14:cap="sq" w14:cmpd="sng" w14:algn="ctr">
            <w14:solidFill>
              <w14:srgbClr w14:val="000000"/>
            </w14:solidFill>
            <w14:prstDash w14:val="solid"/>
            <w14:bevel/>
          </w14:textOutline>
        </w:rPr>
        <w:t>3</w:t>
      </w:r>
      <w:r>
        <w:rPr>
          <w:rFonts w:ascii="仿宋" w:hAnsi="仿宋" w:eastAsia="仿宋" w:cs="仿宋"/>
          <w:spacing w:val="7"/>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投标人应按照电子招标文件要求制作响应文件，并进行签署。</w:t>
      </w:r>
    </w:p>
    <w:p w14:paraId="5DED2A89">
      <w:pPr>
        <w:spacing w:before="172" w:line="231" w:lineRule="auto"/>
        <w:ind w:left="429"/>
        <w:rPr>
          <w:rFonts w:hint="eastAsia" w:ascii="仿宋" w:hAnsi="仿宋" w:eastAsia="仿宋" w:cs="仿宋"/>
          <w:sz w:val="20"/>
          <w:szCs w:val="20"/>
        </w:rPr>
      </w:pPr>
      <w:r>
        <w:rPr>
          <w:rFonts w:ascii="仿宋" w:hAnsi="仿宋" w:eastAsia="仿宋" w:cs="仿宋"/>
          <w:spacing w:val="15"/>
          <w:sz w:val="20"/>
          <w:szCs w:val="20"/>
          <w14:textOutline w14:w="3797" w14:cap="sq" w14:cmpd="sng" w14:algn="ctr">
            <w14:solidFill>
              <w14:srgbClr w14:val="000000"/>
            </w14:solidFill>
            <w14:prstDash w14:val="solid"/>
            <w14:bevel/>
          </w14:textOutline>
        </w:rPr>
        <w:t>2</w:t>
      </w:r>
      <w:r>
        <w:rPr>
          <w:rFonts w:ascii="仿宋" w:hAnsi="仿宋" w:eastAsia="仿宋" w:cs="仿宋"/>
          <w:spacing w:val="8"/>
          <w:sz w:val="20"/>
          <w:szCs w:val="20"/>
          <w14:textOutline w14:w="3797" w14:cap="sq" w14:cmpd="sng" w14:algn="ctr">
            <w14:solidFill>
              <w14:srgbClr w14:val="000000"/>
            </w14:solidFill>
            <w14:prstDash w14:val="solid"/>
            <w14:bevel/>
          </w14:textOutline>
        </w:rPr>
        <w:t>1.4</w:t>
      </w:r>
      <w:r>
        <w:rPr>
          <w:rFonts w:ascii="仿宋" w:hAnsi="仿宋" w:eastAsia="仿宋" w:cs="仿宋"/>
          <w:spacing w:val="8"/>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投标人因自身原因导致电子响应文件无法导入电子评标系统的，该响应文件视为无效响应文</w:t>
      </w:r>
    </w:p>
    <w:p w14:paraId="6E85AC99">
      <w:pPr>
        <w:spacing w:line="243" w:lineRule="auto"/>
      </w:pPr>
    </w:p>
    <w:p w14:paraId="193B59D4">
      <w:pPr>
        <w:spacing w:before="65" w:line="98" w:lineRule="exact"/>
        <w:ind w:left="239"/>
        <w:rPr>
          <w:rFonts w:hint="eastAsia" w:ascii="仿宋" w:hAnsi="仿宋" w:eastAsia="仿宋" w:cs="仿宋"/>
          <w:sz w:val="20"/>
          <w:szCs w:val="20"/>
        </w:rPr>
      </w:pPr>
      <w:r>
        <w:rPr>
          <w:rFonts w:hint="eastAsia"/>
        </w:rPr>
        <w:pict>
          <v:shape id="_x0000_s1028" o:spid="_x0000_s1028" o:spt="202" type="#_x0000_t202" style="position:absolute;left:0pt;margin-left:-0.35pt;margin-top:-4.7pt;height:14.55pt;width:11.8pt;z-index:251662336;mso-width-relative:page;mso-height-relative:page;" filled="f" stroked="f" coordsize="21600,21600">
            <v:path/>
            <v:fill on="f" focussize="0,0"/>
            <v:stroke on="f" joinstyle="miter"/>
            <v:imagedata o:title=""/>
            <o:lock v:ext="edit"/>
            <v:textbox inset="0mm,0mm,0mm,0mm">
              <w:txbxContent>
                <w:p w14:paraId="0AC1C9AC">
                  <w:pPr>
                    <w:spacing w:before="19" w:line="231" w:lineRule="auto"/>
                    <w:ind w:left="20"/>
                    <w:rPr>
                      <w:rFonts w:hint="eastAsia" w:ascii="仿宋" w:hAnsi="仿宋" w:eastAsia="仿宋" w:cs="仿宋"/>
                      <w:sz w:val="20"/>
                      <w:szCs w:val="20"/>
                    </w:rPr>
                  </w:pPr>
                  <w:r>
                    <w:rPr>
                      <w:rFonts w:ascii="仿宋" w:hAnsi="仿宋" w:eastAsia="仿宋" w:cs="仿宋"/>
                      <w:sz w:val="20"/>
                      <w:szCs w:val="20"/>
                      <w14:textOutline w14:w="3797" w14:cap="sq" w14:cmpd="sng" w14:algn="ctr">
                        <w14:solidFill>
                          <w14:srgbClr w14:val="000000"/>
                        </w14:solidFill>
                        <w14:prstDash w14:val="solid"/>
                        <w14:bevel/>
                      </w14:textOutline>
                    </w:rPr>
                    <w:t>件</w:t>
                  </w:r>
                </w:p>
              </w:txbxContent>
            </v:textbox>
          </v:shape>
        </w:pict>
      </w:r>
      <w:r>
        <w:rPr>
          <w:rFonts w:ascii="仿宋" w:hAnsi="仿宋" w:eastAsia="仿宋" w:cs="仿宋"/>
          <w:position w:val="1"/>
          <w:sz w:val="20"/>
          <w:szCs w:val="20"/>
          <w14:textOutline w14:w="3797" w14:cap="sq" w14:cmpd="sng" w14:algn="ctr">
            <w14:solidFill>
              <w14:srgbClr w14:val="000000"/>
            </w14:solidFill>
            <w14:prstDash w14:val="solid"/>
            <w14:bevel/>
          </w14:textOutline>
        </w:rPr>
        <w:t>。</w:t>
      </w:r>
    </w:p>
    <w:p w14:paraId="14F1D164">
      <w:pPr>
        <w:spacing w:before="181" w:line="388" w:lineRule="auto"/>
        <w:ind w:left="14" w:firstLine="414"/>
        <w:rPr>
          <w:rFonts w:hint="eastAsia" w:ascii="仿宋" w:hAnsi="仿宋" w:eastAsia="仿宋" w:cs="仿宋"/>
          <w:sz w:val="20"/>
          <w:szCs w:val="20"/>
        </w:rPr>
      </w:pPr>
      <w:r>
        <w:rPr>
          <w:rFonts w:ascii="仿宋" w:hAnsi="仿宋" w:eastAsia="仿宋" w:cs="仿宋"/>
          <w:spacing w:val="5"/>
          <w:sz w:val="20"/>
          <w:szCs w:val="20"/>
          <w14:textOutline w14:w="3797" w14:cap="sq" w14:cmpd="sng" w14:algn="ctr">
            <w14:solidFill>
              <w14:srgbClr w14:val="000000"/>
            </w14:solidFill>
            <w14:prstDash w14:val="solid"/>
            <w14:bevel/>
          </w14:textOutline>
        </w:rPr>
        <w:t>21.5</w:t>
      </w:r>
      <w:r>
        <w:rPr>
          <w:rFonts w:ascii="仿宋" w:hAnsi="仿宋" w:eastAsia="仿宋" w:cs="仿宋"/>
          <w:spacing w:val="5"/>
          <w:sz w:val="20"/>
          <w:szCs w:val="20"/>
        </w:rPr>
        <w:t xml:space="preserve"> </w:t>
      </w:r>
      <w:r>
        <w:rPr>
          <w:rFonts w:ascii="仿宋" w:hAnsi="仿宋" w:eastAsia="仿宋" w:cs="仿宋"/>
          <w:spacing w:val="5"/>
          <w:sz w:val="20"/>
          <w:szCs w:val="20"/>
          <w14:textOutline w14:w="3797" w14:cap="sq" w14:cmpd="sng" w14:algn="ctr">
            <w14:solidFill>
              <w14:srgbClr w14:val="000000"/>
            </w14:solidFill>
            <w14:prstDash w14:val="solid"/>
            <w14:bevel/>
          </w14:textOutline>
        </w:rPr>
        <w:t>电子招投标文件具有法律效力，若响应文件与磋商文件要求不一致，其内容影响成交结果</w:t>
      </w:r>
      <w:r>
        <w:rPr>
          <w:rFonts w:ascii="仿宋" w:hAnsi="仿宋" w:eastAsia="仿宋" w:cs="仿宋"/>
          <w:spacing w:val="3"/>
          <w:sz w:val="20"/>
          <w:szCs w:val="20"/>
          <w14:textOutline w14:w="3797" w14:cap="sq" w14:cmpd="sng" w14:algn="ctr">
            <w14:solidFill>
              <w14:srgbClr w14:val="000000"/>
            </w14:solidFill>
            <w14:prstDash w14:val="solid"/>
            <w14:bevel/>
          </w14:textOutline>
        </w:rPr>
        <w:t>时</w:t>
      </w:r>
      <w:r>
        <w:rPr>
          <w:rFonts w:ascii="仿宋" w:hAnsi="仿宋" w:eastAsia="仿宋" w:cs="仿宋"/>
          <w:sz w:val="20"/>
          <w:szCs w:val="20"/>
          <w14:textOutline w14:w="3797" w14:cap="sq" w14:cmpd="sng" w14:algn="ctr">
            <w14:solidFill>
              <w14:srgbClr w14:val="000000"/>
            </w14:solidFill>
            <w14:prstDash w14:val="solid"/>
            <w14:bevel/>
          </w14:textOutline>
        </w:rPr>
        <w:t>，</w:t>
      </w:r>
      <w:r>
        <w:rPr>
          <w:rFonts w:ascii="仿宋" w:hAnsi="仿宋" w:eastAsia="仿宋" w:cs="仿宋"/>
          <w:sz w:val="20"/>
          <w:szCs w:val="20"/>
        </w:rPr>
        <w:t xml:space="preserve"> </w:t>
      </w:r>
      <w:r>
        <w:rPr>
          <w:rFonts w:ascii="仿宋" w:hAnsi="仿宋" w:eastAsia="仿宋" w:cs="仿宋"/>
          <w:spacing w:val="11"/>
          <w:sz w:val="20"/>
          <w:szCs w:val="20"/>
          <w14:textOutline w14:w="3797" w14:cap="sq" w14:cmpd="sng" w14:algn="ctr">
            <w14:solidFill>
              <w14:srgbClr w14:val="000000"/>
            </w14:solidFill>
            <w14:prstDash w14:val="solid"/>
            <w14:bevel/>
          </w14:textOutline>
        </w:rPr>
        <w:t>责</w:t>
      </w:r>
      <w:r>
        <w:rPr>
          <w:rFonts w:ascii="仿宋" w:hAnsi="仿宋" w:eastAsia="仿宋" w:cs="仿宋"/>
          <w:spacing w:val="8"/>
          <w:sz w:val="20"/>
          <w:szCs w:val="20"/>
          <w14:textOutline w14:w="3797" w14:cap="sq" w14:cmpd="sng" w14:algn="ctr">
            <w14:solidFill>
              <w14:srgbClr w14:val="000000"/>
            </w14:solidFill>
            <w14:prstDash w14:val="solid"/>
            <w14:bevel/>
          </w14:textOutline>
        </w:rPr>
        <w:t>任由投标人自行承担。</w:t>
      </w:r>
    </w:p>
    <w:p w14:paraId="1BFAA5B9">
      <w:pPr>
        <w:spacing w:before="1" w:line="230" w:lineRule="auto"/>
        <w:ind w:left="429"/>
        <w:rPr>
          <w:rFonts w:hint="eastAsia" w:ascii="仿宋" w:hAnsi="仿宋" w:eastAsia="仿宋" w:cs="仿宋"/>
          <w:sz w:val="20"/>
          <w:szCs w:val="20"/>
        </w:rPr>
      </w:pPr>
      <w:r>
        <w:rPr>
          <w:rFonts w:ascii="仿宋" w:hAnsi="仿宋" w:eastAsia="仿宋" w:cs="仿宋"/>
          <w:spacing w:val="8"/>
          <w:sz w:val="20"/>
          <w:szCs w:val="20"/>
          <w14:textOutline w14:w="3797" w14:cap="sq" w14:cmpd="sng" w14:algn="ctr">
            <w14:solidFill>
              <w14:srgbClr w14:val="000000"/>
            </w14:solidFill>
            <w14:prstDash w14:val="solid"/>
            <w14:bevel/>
          </w14:textOutline>
        </w:rPr>
        <w:t>21.6</w:t>
      </w:r>
      <w:r>
        <w:rPr>
          <w:rFonts w:ascii="仿宋" w:hAnsi="仿宋" w:eastAsia="仿宋" w:cs="仿宋"/>
          <w:spacing w:val="8"/>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电子投标项目的响应文件均以上传至交易系统的电子响应文件为准</w:t>
      </w:r>
      <w:r>
        <w:rPr>
          <w:rFonts w:ascii="仿宋" w:hAnsi="仿宋" w:eastAsia="仿宋" w:cs="仿宋"/>
          <w:spacing w:val="6"/>
          <w:sz w:val="20"/>
          <w:szCs w:val="20"/>
          <w14:textOutline w14:w="3797" w14:cap="sq" w14:cmpd="sng" w14:algn="ctr">
            <w14:solidFill>
              <w14:srgbClr w14:val="000000"/>
            </w14:solidFill>
            <w14:prstDash w14:val="solid"/>
            <w14:bevel/>
          </w14:textOutline>
        </w:rPr>
        <w:t>。</w:t>
      </w:r>
    </w:p>
    <w:p w14:paraId="79B46D1D">
      <w:pPr>
        <w:spacing w:before="170" w:line="264" w:lineRule="exact"/>
        <w:ind w:left="37"/>
        <w:outlineLvl w:val="2"/>
        <w:rPr>
          <w:rFonts w:hint="eastAsia" w:ascii="仿宋" w:hAnsi="仿宋" w:eastAsia="仿宋" w:cs="仿宋"/>
          <w:sz w:val="20"/>
          <w:szCs w:val="20"/>
        </w:rPr>
      </w:pPr>
      <w:bookmarkStart w:id="21" w:name="_bookmark17"/>
      <w:bookmarkEnd w:id="21"/>
      <w:r>
        <w:rPr>
          <w:rFonts w:ascii="仿宋" w:hAnsi="仿宋" w:eastAsia="仿宋" w:cs="仿宋"/>
          <w:spacing w:val="9"/>
          <w:position w:val="1"/>
          <w:sz w:val="20"/>
          <w:szCs w:val="20"/>
          <w14:textOutline w14:w="3797" w14:cap="sq" w14:cmpd="sng" w14:algn="ctr">
            <w14:solidFill>
              <w14:srgbClr w14:val="000000"/>
            </w14:solidFill>
            <w14:prstDash w14:val="solid"/>
            <w14:bevel/>
          </w14:textOutline>
        </w:rPr>
        <w:t>四</w:t>
      </w:r>
      <w:r>
        <w:rPr>
          <w:rFonts w:ascii="仿宋" w:hAnsi="仿宋" w:eastAsia="仿宋" w:cs="仿宋"/>
          <w:spacing w:val="6"/>
          <w:position w:val="1"/>
          <w:sz w:val="20"/>
          <w:szCs w:val="20"/>
          <w14:textOutline w14:w="3797" w14:cap="sq" w14:cmpd="sng" w14:algn="ctr">
            <w14:solidFill>
              <w14:srgbClr w14:val="000000"/>
            </w14:solidFill>
            <w14:prstDash w14:val="solid"/>
            <w14:bevel/>
          </w14:textOutline>
        </w:rPr>
        <w:t>、响应文件的递交</w:t>
      </w:r>
    </w:p>
    <w:p w14:paraId="19CAF99C">
      <w:pPr>
        <w:spacing w:before="156" w:line="272" w:lineRule="exact"/>
        <w:ind w:left="429"/>
        <w:rPr>
          <w:rFonts w:hint="eastAsia" w:ascii="仿宋" w:hAnsi="仿宋" w:eastAsia="仿宋" w:cs="仿宋"/>
          <w:sz w:val="20"/>
          <w:szCs w:val="20"/>
        </w:rPr>
      </w:pPr>
      <w:r>
        <w:rPr>
          <w:rFonts w:ascii="仿宋" w:hAnsi="仿宋" w:eastAsia="仿宋" w:cs="仿宋"/>
          <w:spacing w:val="8"/>
          <w:position w:val="1"/>
          <w:sz w:val="20"/>
          <w:szCs w:val="20"/>
          <w14:textOutline w14:w="3797" w14:cap="sq" w14:cmpd="sng" w14:algn="ctr">
            <w14:solidFill>
              <w14:srgbClr w14:val="000000"/>
            </w14:solidFill>
            <w14:prstDash w14:val="solid"/>
            <w14:bevel/>
          </w14:textOutline>
        </w:rPr>
        <w:t>22.响应文件的递交</w:t>
      </w:r>
    </w:p>
    <w:p w14:paraId="1AD683C1">
      <w:pPr>
        <w:spacing w:before="148" w:line="388" w:lineRule="auto"/>
        <w:ind w:left="13" w:firstLine="415"/>
        <w:rPr>
          <w:rFonts w:hint="eastAsia" w:ascii="仿宋" w:hAnsi="仿宋" w:eastAsia="仿宋" w:cs="仿宋"/>
          <w:sz w:val="20"/>
          <w:szCs w:val="20"/>
        </w:rPr>
      </w:pPr>
      <w:r>
        <w:rPr>
          <w:rFonts w:ascii="仿宋" w:hAnsi="仿宋" w:eastAsia="仿宋" w:cs="仿宋"/>
          <w:spacing w:val="13"/>
          <w:sz w:val="20"/>
          <w:szCs w:val="20"/>
          <w14:textOutline w14:w="3797" w14:cap="sq" w14:cmpd="sng" w14:algn="ctr">
            <w14:solidFill>
              <w14:srgbClr w14:val="000000"/>
            </w14:solidFill>
            <w14:prstDash w14:val="solid"/>
            <w14:bevel/>
          </w14:textOutline>
        </w:rPr>
        <w:t>2</w:t>
      </w:r>
      <w:r>
        <w:rPr>
          <w:rFonts w:ascii="仿宋" w:hAnsi="仿宋" w:eastAsia="仿宋" w:cs="仿宋"/>
          <w:spacing w:val="8"/>
          <w:sz w:val="20"/>
          <w:szCs w:val="20"/>
          <w14:textOutline w14:w="3797" w14:cap="sq" w14:cmpd="sng" w14:algn="ctr">
            <w14:solidFill>
              <w14:srgbClr w14:val="000000"/>
            </w14:solidFill>
            <w14:prstDash w14:val="solid"/>
            <w14:bevel/>
          </w14:textOutline>
        </w:rPr>
        <w:t>2.1</w:t>
      </w:r>
      <w:r>
        <w:rPr>
          <w:rFonts w:ascii="仿宋" w:hAnsi="仿宋" w:eastAsia="仿宋" w:cs="仿宋"/>
          <w:spacing w:val="8"/>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电子响应文件通过数字证书进行签署并加密。未按要求签署和加密的响应文件，系统将无法</w:t>
      </w:r>
      <w:r>
        <w:rPr>
          <w:rFonts w:ascii="仿宋" w:hAnsi="仿宋" w:eastAsia="仿宋" w:cs="仿宋"/>
          <w:sz w:val="20"/>
          <w:szCs w:val="20"/>
        </w:rPr>
        <w:t xml:space="preserve"> </w:t>
      </w:r>
      <w:r>
        <w:rPr>
          <w:rFonts w:ascii="仿宋" w:hAnsi="仿宋" w:eastAsia="仿宋" w:cs="仿宋"/>
          <w:spacing w:val="13"/>
          <w:sz w:val="20"/>
          <w:szCs w:val="20"/>
          <w14:textOutline w14:w="3797" w14:cap="sq" w14:cmpd="sng" w14:algn="ctr">
            <w14:solidFill>
              <w14:srgbClr w14:val="000000"/>
            </w14:solidFill>
            <w14:prstDash w14:val="solid"/>
            <w14:bevel/>
          </w14:textOutline>
        </w:rPr>
        <w:t>接</w:t>
      </w:r>
      <w:r>
        <w:rPr>
          <w:rFonts w:ascii="仿宋" w:hAnsi="仿宋" w:eastAsia="仿宋" w:cs="仿宋"/>
          <w:spacing w:val="9"/>
          <w:sz w:val="20"/>
          <w:szCs w:val="20"/>
          <w14:textOutline w14:w="3797" w14:cap="sq" w14:cmpd="sng" w14:algn="ctr">
            <w14:solidFill>
              <w14:srgbClr w14:val="000000"/>
            </w14:solidFill>
            <w14:prstDash w14:val="solid"/>
            <w14:bevel/>
          </w14:textOutline>
        </w:rPr>
        <w:t>受，采购人、采购代理机构不予受理。</w:t>
      </w:r>
    </w:p>
    <w:p w14:paraId="328951CA">
      <w:pPr>
        <w:spacing w:before="3" w:line="387" w:lineRule="auto"/>
        <w:ind w:left="14" w:firstLine="414"/>
        <w:rPr>
          <w:rFonts w:hint="eastAsia" w:ascii="仿宋" w:hAnsi="仿宋" w:eastAsia="仿宋" w:cs="仿宋"/>
          <w:sz w:val="20"/>
          <w:szCs w:val="20"/>
        </w:rPr>
      </w:pPr>
      <w:r>
        <w:rPr>
          <w:rFonts w:ascii="仿宋" w:hAnsi="仿宋" w:eastAsia="仿宋" w:cs="仿宋"/>
          <w:spacing w:val="13"/>
          <w:sz w:val="20"/>
          <w:szCs w:val="20"/>
          <w14:textOutline w14:w="3797" w14:cap="sq" w14:cmpd="sng" w14:algn="ctr">
            <w14:solidFill>
              <w14:srgbClr w14:val="000000"/>
            </w14:solidFill>
            <w14:prstDash w14:val="solid"/>
            <w14:bevel/>
          </w14:textOutline>
        </w:rPr>
        <w:t>2</w:t>
      </w:r>
      <w:r>
        <w:rPr>
          <w:rFonts w:ascii="仿宋" w:hAnsi="仿宋" w:eastAsia="仿宋" w:cs="仿宋"/>
          <w:spacing w:val="8"/>
          <w:sz w:val="20"/>
          <w:szCs w:val="20"/>
          <w14:textOutline w14:w="3797" w14:cap="sq" w14:cmpd="sng" w14:algn="ctr">
            <w14:solidFill>
              <w14:srgbClr w14:val="000000"/>
            </w14:solidFill>
            <w14:prstDash w14:val="solid"/>
            <w14:bevel/>
          </w14:textOutline>
        </w:rPr>
        <w:t>2.2</w:t>
      </w:r>
      <w:r>
        <w:rPr>
          <w:rFonts w:ascii="仿宋" w:hAnsi="仿宋" w:eastAsia="仿宋" w:cs="仿宋"/>
          <w:spacing w:val="8"/>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投标人应于【磋商须知前附表】规定的投标截止时间、地点按时将电子响应文件上传到指定</w:t>
      </w:r>
      <w:r>
        <w:rPr>
          <w:rFonts w:ascii="仿宋" w:hAnsi="仿宋" w:eastAsia="仿宋" w:cs="仿宋"/>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网站的指定栏目，逾期不予受理。如遇系统提示“上传未成功”</w:t>
      </w:r>
      <w:r>
        <w:rPr>
          <w:rFonts w:ascii="仿宋" w:hAnsi="仿宋" w:eastAsia="仿宋" w:cs="仿宋"/>
          <w:spacing w:val="8"/>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，投标人应及时重新修改响应文件或</w:t>
      </w:r>
      <w:r>
        <w:rPr>
          <w:rFonts w:ascii="仿宋" w:hAnsi="仿宋" w:eastAsia="仿宋" w:cs="仿宋"/>
          <w:sz w:val="20"/>
          <w:szCs w:val="20"/>
        </w:rPr>
        <w:t xml:space="preserve"> </w:t>
      </w:r>
      <w:r>
        <w:rPr>
          <w:rFonts w:ascii="仿宋" w:hAnsi="仿宋" w:eastAsia="仿宋" w:cs="仿宋"/>
          <w:spacing w:val="10"/>
          <w:sz w:val="20"/>
          <w:szCs w:val="20"/>
          <w14:textOutline w14:w="3797" w14:cap="sq" w14:cmpd="sng" w14:algn="ctr">
            <w14:solidFill>
              <w14:srgbClr w14:val="000000"/>
            </w14:solidFill>
            <w14:prstDash w14:val="solid"/>
            <w14:bevel/>
          </w14:textOutline>
        </w:rPr>
        <w:t>与电子交易</w:t>
      </w:r>
      <w:r>
        <w:rPr>
          <w:rFonts w:ascii="仿宋" w:hAnsi="仿宋" w:eastAsia="仿宋" w:cs="仿宋"/>
          <w:spacing w:val="7"/>
          <w:sz w:val="20"/>
          <w:szCs w:val="20"/>
          <w14:textOutline w14:w="3797" w14:cap="sq" w14:cmpd="sng" w14:algn="ctr">
            <w14:solidFill>
              <w14:srgbClr w14:val="000000"/>
            </w14:solidFill>
            <w14:prstDash w14:val="solid"/>
            <w14:bevel/>
          </w14:textOutline>
        </w:rPr>
        <w:t>平</w:t>
      </w:r>
      <w:r>
        <w:rPr>
          <w:rFonts w:ascii="仿宋" w:hAnsi="仿宋" w:eastAsia="仿宋" w:cs="仿宋"/>
          <w:spacing w:val="5"/>
          <w:sz w:val="20"/>
          <w:szCs w:val="20"/>
          <w14:textOutline w14:w="3797" w14:cap="sq" w14:cmpd="sng" w14:algn="ctr">
            <w14:solidFill>
              <w14:srgbClr w14:val="000000"/>
            </w14:solidFill>
            <w14:prstDash w14:val="solid"/>
            <w14:bevel/>
          </w14:textOutline>
        </w:rPr>
        <w:t>台服务机构联系，查明原因，确保上传无误，</w:t>
      </w:r>
      <w:r>
        <w:rPr>
          <w:rFonts w:ascii="仿宋" w:hAnsi="仿宋" w:eastAsia="仿宋" w:cs="仿宋"/>
          <w:spacing w:val="5"/>
          <w:sz w:val="20"/>
          <w:szCs w:val="20"/>
        </w:rPr>
        <w:t xml:space="preserve"> </w:t>
      </w:r>
      <w:r>
        <w:rPr>
          <w:rFonts w:ascii="仿宋" w:hAnsi="仿宋" w:eastAsia="仿宋" w:cs="仿宋"/>
          <w:spacing w:val="5"/>
          <w:sz w:val="20"/>
          <w:szCs w:val="20"/>
          <w14:textOutline w14:w="3797" w14:cap="sq" w14:cmpd="sng" w14:algn="ctr">
            <w14:solidFill>
              <w14:srgbClr w14:val="000000"/>
            </w14:solidFill>
            <w14:prstDash w14:val="solid"/>
            <w14:bevel/>
          </w14:textOutline>
        </w:rPr>
        <w:t>因</w:t>
      </w:r>
      <w:r>
        <w:rPr>
          <w:rFonts w:ascii="仿宋" w:hAnsi="仿宋" w:eastAsia="仿宋" w:cs="仿宋"/>
          <w:spacing w:val="5"/>
          <w:sz w:val="20"/>
          <w:szCs w:val="20"/>
        </w:rPr>
        <w:t xml:space="preserve"> </w:t>
      </w:r>
      <w:r>
        <w:rPr>
          <w:rFonts w:ascii="仿宋" w:hAnsi="仿宋" w:eastAsia="仿宋" w:cs="仿宋"/>
          <w:spacing w:val="5"/>
          <w:sz w:val="20"/>
          <w:szCs w:val="20"/>
          <w14:textOutline w14:w="3797" w14:cap="sq" w14:cmpd="sng" w14:algn="ctr">
            <w14:solidFill>
              <w14:srgbClr w14:val="000000"/>
            </w14:solidFill>
            <w14:prstDash w14:val="solid"/>
            <w14:bevel/>
          </w14:textOutline>
        </w:rPr>
        <w:t>自身原因导致不能上传，投标人自行承</w:t>
      </w:r>
      <w:r>
        <w:rPr>
          <w:rFonts w:ascii="仿宋" w:hAnsi="仿宋" w:eastAsia="仿宋" w:cs="仿宋"/>
          <w:sz w:val="20"/>
          <w:szCs w:val="20"/>
        </w:rPr>
        <w:t xml:space="preserve"> </w:t>
      </w:r>
      <w:r>
        <w:rPr>
          <w:rFonts w:ascii="仿宋" w:hAnsi="仿宋" w:eastAsia="仿宋" w:cs="仿宋"/>
          <w:spacing w:val="4"/>
          <w:sz w:val="20"/>
          <w:szCs w:val="20"/>
          <w14:textOutline w14:w="3797" w14:cap="sq" w14:cmpd="sng" w14:algn="ctr">
            <w14:solidFill>
              <w14:srgbClr w14:val="000000"/>
            </w14:solidFill>
            <w14:prstDash w14:val="solid"/>
            <w14:bevel/>
          </w14:textOutline>
        </w:rPr>
        <w:t>担责任</w:t>
      </w:r>
      <w:r>
        <w:rPr>
          <w:rFonts w:ascii="仿宋" w:hAnsi="仿宋" w:eastAsia="仿宋" w:cs="仿宋"/>
          <w:spacing w:val="3"/>
          <w:sz w:val="20"/>
          <w:szCs w:val="20"/>
          <w14:textOutline w14:w="3797" w14:cap="sq" w14:cmpd="sng" w14:algn="ctr">
            <w14:solidFill>
              <w14:srgbClr w14:val="000000"/>
            </w14:solidFill>
            <w14:prstDash w14:val="solid"/>
            <w14:bevel/>
          </w14:textOutline>
        </w:rPr>
        <w:t>。</w:t>
      </w:r>
    </w:p>
    <w:p w14:paraId="59138195">
      <w:pPr>
        <w:spacing w:before="1" w:line="387" w:lineRule="auto"/>
        <w:ind w:left="27" w:firstLine="401"/>
        <w:rPr>
          <w:rFonts w:hint="eastAsia" w:ascii="仿宋" w:hAnsi="仿宋" w:eastAsia="仿宋" w:cs="仿宋"/>
          <w:sz w:val="20"/>
          <w:szCs w:val="20"/>
        </w:rPr>
      </w:pPr>
      <w:r>
        <w:rPr>
          <w:rFonts w:ascii="仿宋" w:hAnsi="仿宋" w:eastAsia="仿宋" w:cs="仿宋"/>
          <w:spacing w:val="15"/>
          <w:sz w:val="20"/>
          <w:szCs w:val="20"/>
          <w:u w:val="single"/>
          <w14:textOutline w14:w="3797" w14:cap="sq" w14:cmpd="sng" w14:algn="ctr">
            <w14:solidFill>
              <w14:srgbClr w14:val="000000"/>
            </w14:solidFill>
            <w14:prstDash w14:val="solid"/>
            <w14:bevel/>
          </w14:textOutline>
        </w:rPr>
        <w:t>2</w:t>
      </w:r>
      <w:r>
        <w:rPr>
          <w:rFonts w:ascii="仿宋" w:hAnsi="仿宋" w:eastAsia="仿宋" w:cs="仿宋"/>
          <w:spacing w:val="8"/>
          <w:sz w:val="20"/>
          <w:szCs w:val="20"/>
          <w:u w:val="single"/>
          <w14:textOutline w14:w="3797" w14:cap="sq" w14:cmpd="sng" w14:algn="ctr">
            <w14:solidFill>
              <w14:srgbClr w14:val="000000"/>
            </w14:solidFill>
            <w14:prstDash w14:val="solid"/>
            <w14:bevel/>
          </w14:textOutline>
        </w:rPr>
        <w:t>2.3</w:t>
      </w:r>
      <w:r>
        <w:rPr>
          <w:rFonts w:ascii="仿宋" w:hAnsi="仿宋" w:eastAsia="仿宋" w:cs="仿宋"/>
          <w:spacing w:val="8"/>
          <w:sz w:val="20"/>
          <w:szCs w:val="20"/>
          <w:u w:val="single"/>
        </w:rPr>
        <w:t xml:space="preserve"> </w:t>
      </w:r>
      <w:r>
        <w:rPr>
          <w:rFonts w:ascii="仿宋" w:hAnsi="仿宋" w:eastAsia="仿宋" w:cs="仿宋"/>
          <w:spacing w:val="8"/>
          <w:sz w:val="20"/>
          <w:szCs w:val="20"/>
          <w:u w:val="single"/>
          <w14:textOutline w14:w="3797" w14:cap="sq" w14:cmpd="sng" w14:algn="ctr">
            <w14:solidFill>
              <w14:srgbClr w14:val="000000"/>
            </w14:solidFill>
            <w14:prstDash w14:val="solid"/>
            <w14:bevel/>
          </w14:textOutline>
        </w:rPr>
        <w:t>磋商文件中要求投标人提供相关证明文件原件的，请投标人按磋商文件规定的时间、地点按</w:t>
      </w:r>
      <w:r>
        <w:rPr>
          <w:rFonts w:ascii="仿宋" w:hAnsi="仿宋" w:eastAsia="仿宋" w:cs="仿宋"/>
          <w:sz w:val="20"/>
          <w:szCs w:val="20"/>
        </w:rPr>
        <w:t xml:space="preserve"> </w:t>
      </w:r>
      <w:r>
        <w:rPr>
          <w:rFonts w:ascii="仿宋" w:hAnsi="仿宋" w:eastAsia="仿宋" w:cs="仿宋"/>
          <w:spacing w:val="18"/>
          <w:sz w:val="20"/>
          <w:szCs w:val="20"/>
          <w:u w:val="single"/>
          <w14:textOutline w14:w="3797" w14:cap="sq" w14:cmpd="sng" w14:algn="ctr">
            <w14:solidFill>
              <w14:srgbClr w14:val="000000"/>
            </w14:solidFill>
            <w14:prstDash w14:val="solid"/>
            <w14:bevel/>
          </w14:textOutline>
        </w:rPr>
        <w:t>时递</w:t>
      </w:r>
      <w:r>
        <w:rPr>
          <w:rFonts w:ascii="仿宋" w:hAnsi="仿宋" w:eastAsia="仿宋" w:cs="仿宋"/>
          <w:spacing w:val="13"/>
          <w:sz w:val="20"/>
          <w:szCs w:val="20"/>
          <w:u w:val="single"/>
          <w14:textOutline w14:w="3797" w14:cap="sq" w14:cmpd="sng" w14:algn="ctr">
            <w14:solidFill>
              <w14:srgbClr w14:val="000000"/>
            </w14:solidFill>
            <w14:prstDash w14:val="solid"/>
            <w14:bevel/>
          </w14:textOutline>
        </w:rPr>
        <w:t>交</w:t>
      </w:r>
      <w:r>
        <w:rPr>
          <w:rFonts w:ascii="仿宋" w:hAnsi="仿宋" w:eastAsia="仿宋" w:cs="仿宋"/>
          <w:spacing w:val="9"/>
          <w:sz w:val="20"/>
          <w:szCs w:val="20"/>
          <w:u w:val="single"/>
          <w14:textOutline w14:w="3797" w14:cap="sq" w14:cmpd="sng" w14:algn="ctr">
            <w14:solidFill>
              <w14:srgbClr w14:val="000000"/>
            </w14:solidFill>
            <w14:prstDash w14:val="solid"/>
            <w14:bevel/>
          </w14:textOutline>
        </w:rPr>
        <w:t>，如因投标人自身原因未能按时递交，其产生的后果由投标人自行承担。</w:t>
      </w:r>
    </w:p>
    <w:p w14:paraId="5C5F0ABE">
      <w:pPr>
        <w:spacing w:line="270" w:lineRule="exact"/>
        <w:ind w:left="429"/>
        <w:rPr>
          <w:rFonts w:hint="eastAsia" w:ascii="仿宋" w:hAnsi="仿宋" w:eastAsia="仿宋" w:cs="仿宋"/>
          <w:sz w:val="20"/>
          <w:szCs w:val="20"/>
        </w:rPr>
      </w:pPr>
      <w:r>
        <w:rPr>
          <w:rFonts w:ascii="仿宋" w:hAnsi="仿宋" w:eastAsia="仿宋" w:cs="仿宋"/>
          <w:spacing w:val="12"/>
          <w:position w:val="1"/>
          <w:sz w:val="20"/>
          <w:szCs w:val="20"/>
          <w14:textOutline w14:w="3797" w14:cap="sq" w14:cmpd="sng" w14:algn="ctr">
            <w14:solidFill>
              <w14:srgbClr w14:val="000000"/>
            </w14:solidFill>
            <w14:prstDash w14:val="solid"/>
            <w14:bevel/>
          </w14:textOutline>
        </w:rPr>
        <w:t>2</w:t>
      </w:r>
      <w:r>
        <w:rPr>
          <w:rFonts w:ascii="仿宋" w:hAnsi="仿宋" w:eastAsia="仿宋" w:cs="仿宋"/>
          <w:spacing w:val="9"/>
          <w:position w:val="1"/>
          <w:sz w:val="20"/>
          <w:szCs w:val="20"/>
          <w14:textOutline w14:w="3797" w14:cap="sq" w14:cmpd="sng" w14:algn="ctr">
            <w14:solidFill>
              <w14:srgbClr w14:val="000000"/>
            </w14:solidFill>
            <w14:prstDash w14:val="solid"/>
            <w14:bevel/>
          </w14:textOutline>
        </w:rPr>
        <w:t>3.响应文件的补充、修改或者撤回</w:t>
      </w:r>
    </w:p>
    <w:p w14:paraId="452BFE27">
      <w:pPr>
        <w:spacing w:before="150" w:line="228" w:lineRule="auto"/>
        <w:ind w:left="405"/>
        <w:rPr>
          <w:rFonts w:hint="eastAsia" w:ascii="仿宋" w:hAnsi="仿宋" w:eastAsia="仿宋" w:cs="仿宋"/>
          <w:sz w:val="20"/>
          <w:szCs w:val="20"/>
        </w:rPr>
      </w:pPr>
      <w:r>
        <w:rPr>
          <w:rFonts w:ascii="仿宋" w:hAnsi="仿宋" w:eastAsia="仿宋" w:cs="仿宋"/>
          <w:spacing w:val="-2"/>
          <w:sz w:val="20"/>
          <w:szCs w:val="20"/>
          <w14:textOutline w14:w="3797" w14:cap="sq" w14:cmpd="sng" w14:algn="ctr">
            <w14:solidFill>
              <w14:srgbClr w14:val="000000"/>
            </w14:solidFill>
            <w14:prstDash w14:val="solid"/>
            <w14:bevel/>
          </w14:textOutline>
        </w:rPr>
        <w:t>23.1</w:t>
      </w:r>
      <w:r>
        <w:rPr>
          <w:rFonts w:ascii="仿宋" w:hAnsi="仿宋" w:eastAsia="仿宋" w:cs="仿宋"/>
          <w:spacing w:val="-2"/>
          <w:sz w:val="20"/>
          <w:szCs w:val="20"/>
        </w:rPr>
        <w:t xml:space="preserve"> </w:t>
      </w:r>
      <w:r>
        <w:rPr>
          <w:rFonts w:ascii="仿宋" w:hAnsi="仿宋" w:eastAsia="仿宋" w:cs="仿宋"/>
          <w:spacing w:val="-2"/>
          <w:sz w:val="20"/>
          <w:szCs w:val="20"/>
          <w14:textOutline w14:w="3797" w14:cap="sq" w14:cmpd="sng" w14:algn="ctr">
            <w14:solidFill>
              <w14:srgbClr w14:val="000000"/>
            </w14:solidFill>
            <w14:prstDash w14:val="solid"/>
            <w14:bevel/>
          </w14:textOutline>
        </w:rPr>
        <w:t>投标人在</w:t>
      </w:r>
      <w:r>
        <w:rPr>
          <w:rFonts w:ascii="仿宋" w:hAnsi="仿宋" w:eastAsia="仿宋" w:cs="仿宋"/>
          <w:spacing w:val="-1"/>
          <w:sz w:val="20"/>
          <w:szCs w:val="20"/>
          <w14:textOutline w14:w="3797" w14:cap="sq" w14:cmpd="sng" w14:algn="ctr">
            <w14:solidFill>
              <w14:srgbClr w14:val="000000"/>
            </w14:solidFill>
            <w14:prstDash w14:val="solid"/>
            <w14:bevel/>
          </w14:textOutline>
        </w:rPr>
        <w:t>磋商文件规定的截止时间前可以撤回已上传的响应文件，也可以撤回并修改后再重新上</w:t>
      </w:r>
    </w:p>
    <w:p w14:paraId="43C203EC">
      <w:pPr>
        <w:spacing w:before="172" w:line="388" w:lineRule="auto"/>
        <w:ind w:left="13" w:firstLine="1"/>
        <w:rPr>
          <w:rFonts w:hint="eastAsia" w:ascii="仿宋" w:hAnsi="仿宋" w:eastAsia="仿宋" w:cs="仿宋"/>
          <w:sz w:val="20"/>
          <w:szCs w:val="20"/>
        </w:rPr>
      </w:pPr>
      <w:r>
        <w:rPr>
          <w:rFonts w:ascii="仿宋" w:hAnsi="仿宋" w:eastAsia="仿宋" w:cs="仿宋"/>
          <w:spacing w:val="-4"/>
          <w:sz w:val="20"/>
          <w:szCs w:val="20"/>
          <w14:textOutline w14:w="3797" w14:cap="sq" w14:cmpd="sng" w14:algn="ctr">
            <w14:solidFill>
              <w14:srgbClr w14:val="000000"/>
            </w14:solidFill>
            <w14:prstDash w14:val="solid"/>
            <w14:bevel/>
          </w14:textOutline>
        </w:rPr>
        <w:t>传，此操作带</w:t>
      </w:r>
      <w:r>
        <w:rPr>
          <w:rFonts w:ascii="仿宋" w:hAnsi="仿宋" w:eastAsia="仿宋" w:cs="仿宋"/>
          <w:spacing w:val="-3"/>
          <w:sz w:val="20"/>
          <w:szCs w:val="20"/>
          <w14:textOutline w14:w="3797" w14:cap="sq" w14:cmpd="sng" w14:algn="ctr">
            <w14:solidFill>
              <w14:srgbClr w14:val="000000"/>
            </w14:solidFill>
            <w14:prstDash w14:val="solid"/>
            <w14:bevel/>
          </w14:textOutline>
        </w:rPr>
        <w:t>来</w:t>
      </w:r>
      <w:r>
        <w:rPr>
          <w:rFonts w:ascii="仿宋" w:hAnsi="仿宋" w:eastAsia="仿宋" w:cs="仿宋"/>
          <w:spacing w:val="-2"/>
          <w:sz w:val="20"/>
          <w:szCs w:val="20"/>
          <w14:textOutline w14:w="3797" w14:cap="sq" w14:cmpd="sng" w14:algn="ctr">
            <w14:solidFill>
              <w14:srgbClr w14:val="000000"/>
            </w14:solidFill>
            <w14:prstDash w14:val="solid"/>
            <w14:bevel/>
          </w14:textOutline>
        </w:rPr>
        <w:t>的后果由投标人自行承担。在投标截止时间之后，投标人撤回其响应文件的，其磋商保证金</w:t>
      </w:r>
      <w:r>
        <w:rPr>
          <w:rFonts w:ascii="仿宋" w:hAnsi="仿宋" w:eastAsia="仿宋" w:cs="仿宋"/>
          <w:sz w:val="20"/>
          <w:szCs w:val="20"/>
        </w:rPr>
        <w:t xml:space="preserve"> </w:t>
      </w:r>
      <w:r>
        <w:rPr>
          <w:rFonts w:ascii="仿宋" w:hAnsi="仿宋" w:eastAsia="仿宋" w:cs="仿宋"/>
          <w:spacing w:val="-2"/>
          <w:sz w:val="20"/>
          <w:szCs w:val="20"/>
          <w14:textOutline w14:w="3797" w14:cap="sq" w14:cmpd="sng" w14:algn="ctr">
            <w14:solidFill>
              <w14:srgbClr w14:val="000000"/>
            </w14:solidFill>
            <w14:prstDash w14:val="solid"/>
            <w14:bevel/>
          </w14:textOutline>
        </w:rPr>
        <w:t>将不予退还。</w:t>
      </w:r>
    </w:p>
    <w:p w14:paraId="051D41D7">
      <w:pPr>
        <w:spacing w:before="2" w:line="387" w:lineRule="auto"/>
        <w:ind w:left="12" w:firstLine="392"/>
        <w:rPr>
          <w:rFonts w:hint="eastAsia" w:ascii="仿宋" w:hAnsi="仿宋" w:eastAsia="仿宋" w:cs="仿宋"/>
          <w:sz w:val="20"/>
          <w:szCs w:val="20"/>
        </w:rPr>
      </w:pPr>
      <w:r>
        <w:rPr>
          <w:rFonts w:ascii="仿宋" w:hAnsi="仿宋" w:eastAsia="仿宋" w:cs="仿宋"/>
          <w:spacing w:val="1"/>
          <w:sz w:val="20"/>
          <w:szCs w:val="20"/>
          <w14:textOutline w14:w="3797" w14:cap="sq" w14:cmpd="sng" w14:algn="ctr">
            <w14:solidFill>
              <w14:srgbClr w14:val="000000"/>
            </w14:solidFill>
            <w14:prstDash w14:val="solid"/>
            <w14:bevel/>
          </w14:textOutline>
        </w:rPr>
        <w:t>23.</w:t>
      </w:r>
      <w:r>
        <w:rPr>
          <w:rFonts w:ascii="仿宋" w:hAnsi="仿宋" w:eastAsia="仿宋" w:cs="仿宋"/>
          <w:sz w:val="20"/>
          <w:szCs w:val="20"/>
          <w14:textOutline w14:w="3797" w14:cap="sq" w14:cmpd="sng" w14:algn="ctr">
            <w14:solidFill>
              <w14:srgbClr w14:val="000000"/>
            </w14:solidFill>
            <w14:prstDash w14:val="solid"/>
            <w14:bevel/>
          </w14:textOutline>
        </w:rPr>
        <w:t>2</w:t>
      </w:r>
      <w:r>
        <w:rPr>
          <w:rFonts w:ascii="仿宋" w:hAnsi="仿宋" w:eastAsia="仿宋" w:cs="仿宋"/>
          <w:sz w:val="20"/>
          <w:szCs w:val="20"/>
        </w:rPr>
        <w:t xml:space="preserve"> </w:t>
      </w:r>
      <w:r>
        <w:rPr>
          <w:rFonts w:ascii="仿宋" w:hAnsi="仿宋" w:eastAsia="仿宋" w:cs="仿宋"/>
          <w:sz w:val="20"/>
          <w:szCs w:val="20"/>
          <w14:textOutline w14:w="3797" w14:cap="sq" w14:cmpd="sng" w14:algn="ctr">
            <w14:solidFill>
              <w14:srgbClr w14:val="000000"/>
            </w14:solidFill>
            <w14:prstDash w14:val="solid"/>
            <w14:bevel/>
          </w14:textOutline>
        </w:rPr>
        <w:t>采购人、采购代理机构发布了修改、澄清文件的，投标人应按修改后的磋商文件重新编制响应文</w:t>
      </w:r>
      <w:r>
        <w:rPr>
          <w:rFonts w:ascii="仿宋" w:hAnsi="仿宋" w:eastAsia="仿宋" w:cs="仿宋"/>
          <w:sz w:val="20"/>
          <w:szCs w:val="20"/>
        </w:rPr>
        <w:t xml:space="preserve"> </w:t>
      </w:r>
      <w:r>
        <w:rPr>
          <w:rFonts w:ascii="仿宋" w:hAnsi="仿宋" w:eastAsia="仿宋" w:cs="仿宋"/>
          <w:spacing w:val="-5"/>
          <w:sz w:val="20"/>
          <w:szCs w:val="20"/>
          <w14:textOutline w14:w="3797" w14:cap="sq" w14:cmpd="sng" w14:algn="ctr">
            <w14:solidFill>
              <w14:srgbClr w14:val="000000"/>
            </w14:solidFill>
            <w14:prstDash w14:val="solid"/>
            <w14:bevel/>
          </w14:textOutline>
        </w:rPr>
        <w:t>件并上传至交易平台。遗漏关于磋商文件的修改、澄清文件信息或未修改响应文件的由投标人自行承担后果</w:t>
      </w:r>
      <w:r>
        <w:rPr>
          <w:rFonts w:ascii="仿宋" w:hAnsi="仿宋" w:eastAsia="仿宋" w:cs="仿宋"/>
          <w:spacing w:val="-3"/>
          <w:sz w:val="20"/>
          <w:szCs w:val="20"/>
          <w14:textOutline w14:w="3797" w14:cap="sq" w14:cmpd="sng" w14:algn="ctr">
            <w14:solidFill>
              <w14:srgbClr w14:val="000000"/>
            </w14:solidFill>
            <w14:prstDash w14:val="solid"/>
            <w14:bevel/>
          </w14:textOutline>
        </w:rPr>
        <w:t>。</w:t>
      </w:r>
    </w:p>
    <w:p w14:paraId="4E73850F">
      <w:pPr>
        <w:spacing w:line="277" w:lineRule="exact"/>
        <w:ind w:left="16"/>
        <w:outlineLvl w:val="2"/>
        <w:rPr>
          <w:rFonts w:hint="eastAsia" w:ascii="仿宋" w:hAnsi="仿宋" w:eastAsia="仿宋" w:cs="仿宋"/>
          <w:sz w:val="20"/>
          <w:szCs w:val="20"/>
        </w:rPr>
      </w:pPr>
      <w:bookmarkStart w:id="22" w:name="_bookmark18"/>
      <w:bookmarkEnd w:id="22"/>
      <w:r>
        <w:rPr>
          <w:rFonts w:ascii="仿宋" w:hAnsi="仿宋" w:eastAsia="仿宋" w:cs="仿宋"/>
          <w:spacing w:val="11"/>
          <w:position w:val="1"/>
          <w:sz w:val="20"/>
          <w:szCs w:val="20"/>
          <w14:textOutline w14:w="3797" w14:cap="sq" w14:cmpd="sng" w14:algn="ctr">
            <w14:solidFill>
              <w14:srgbClr w14:val="000000"/>
            </w14:solidFill>
            <w14:prstDash w14:val="solid"/>
            <w14:bevel/>
          </w14:textOutline>
        </w:rPr>
        <w:t>五</w:t>
      </w:r>
      <w:r>
        <w:rPr>
          <w:rFonts w:ascii="仿宋" w:hAnsi="仿宋" w:eastAsia="仿宋" w:cs="仿宋"/>
          <w:spacing w:val="9"/>
          <w:position w:val="1"/>
          <w:sz w:val="20"/>
          <w:szCs w:val="20"/>
          <w14:textOutline w14:w="3797" w14:cap="sq" w14:cmpd="sng" w14:algn="ctr">
            <w14:solidFill>
              <w14:srgbClr w14:val="000000"/>
            </w14:solidFill>
            <w14:prstDash w14:val="solid"/>
            <w14:bevel/>
          </w14:textOutline>
        </w:rPr>
        <w:t>、响应文件的评审与磋商</w:t>
      </w:r>
    </w:p>
    <w:p w14:paraId="40C473E1">
      <w:pPr>
        <w:spacing w:before="143" w:line="272" w:lineRule="exact"/>
        <w:ind w:left="429"/>
        <w:rPr>
          <w:rFonts w:hint="eastAsia" w:ascii="仿宋" w:hAnsi="仿宋" w:eastAsia="仿宋" w:cs="仿宋"/>
          <w:sz w:val="20"/>
          <w:szCs w:val="20"/>
        </w:rPr>
      </w:pP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24.磋商程序</w:t>
      </w:r>
    </w:p>
    <w:p w14:paraId="4B9E5A00">
      <w:pPr>
        <w:spacing w:line="397" w:lineRule="auto"/>
      </w:pPr>
    </w:p>
    <w:p w14:paraId="09F62AC7">
      <w:pPr>
        <w:sectPr>
          <w:headerReference r:id="rId20" w:type="default"/>
          <w:pgSz w:w="11906" w:h="16839"/>
          <w:pgMar w:top="1117" w:right="1226" w:bottom="400" w:left="1303" w:header="878" w:footer="397" w:gutter="0"/>
          <w:pgNumType w:fmt="decimal"/>
          <w:cols w:space="720" w:num="1"/>
          <w:docGrid w:linePitch="286" w:charSpace="0"/>
        </w:sectPr>
      </w:pPr>
    </w:p>
    <w:p w14:paraId="46333900">
      <w:pPr>
        <w:spacing w:line="247" w:lineRule="auto"/>
      </w:pPr>
    </w:p>
    <w:p w14:paraId="361E8A58">
      <w:pPr>
        <w:spacing w:line="248" w:lineRule="auto"/>
      </w:pPr>
    </w:p>
    <w:p w14:paraId="4CAE2789">
      <w:pPr>
        <w:spacing w:before="65" w:line="388" w:lineRule="auto"/>
        <w:ind w:left="20" w:firstLine="408"/>
        <w:rPr>
          <w:rFonts w:hint="eastAsia" w:ascii="仿宋" w:hAnsi="仿宋" w:eastAsia="仿宋" w:cs="仿宋"/>
          <w:sz w:val="20"/>
          <w:szCs w:val="20"/>
        </w:rPr>
      </w:pPr>
      <w:r>
        <w:rPr>
          <w:rFonts w:ascii="仿宋" w:hAnsi="仿宋" w:eastAsia="仿宋" w:cs="仿宋"/>
          <w:spacing w:val="8"/>
          <w:sz w:val="20"/>
          <w:szCs w:val="20"/>
        </w:rPr>
        <w:t>24.1 磋商程序：响应文件审查、磋商 (包括澄清) 、响应文件评审、提出成交供应商。其中</w:t>
      </w:r>
      <w:r>
        <w:rPr>
          <w:rFonts w:ascii="仿宋" w:hAnsi="仿宋" w:eastAsia="仿宋" w:cs="仿宋"/>
          <w:spacing w:val="7"/>
          <w:sz w:val="20"/>
          <w:szCs w:val="20"/>
        </w:rPr>
        <w:t>，</w:t>
      </w:r>
      <w:r>
        <w:rPr>
          <w:rFonts w:ascii="仿宋" w:hAnsi="仿宋" w:eastAsia="仿宋" w:cs="仿宋"/>
          <w:sz w:val="20"/>
          <w:szCs w:val="20"/>
        </w:rPr>
        <w:t xml:space="preserve">磋 </w:t>
      </w:r>
      <w:r>
        <w:rPr>
          <w:rFonts w:ascii="仿宋" w:hAnsi="仿宋" w:eastAsia="仿宋" w:cs="仿宋"/>
          <w:spacing w:val="-2"/>
          <w:sz w:val="20"/>
          <w:szCs w:val="20"/>
        </w:rPr>
        <w:t xml:space="preserve">商按本章第 </w:t>
      </w:r>
      <w:r>
        <w:rPr>
          <w:rFonts w:ascii="仿宋" w:hAnsi="仿宋" w:eastAsia="仿宋" w:cs="仿宋"/>
          <w:spacing w:val="-1"/>
          <w:sz w:val="20"/>
          <w:szCs w:val="20"/>
        </w:rPr>
        <w:t>29.1 款或者第 29.2 款情形进行。</w:t>
      </w:r>
    </w:p>
    <w:p w14:paraId="502F9D3E">
      <w:pPr>
        <w:spacing w:line="270" w:lineRule="exact"/>
        <w:ind w:left="429"/>
        <w:rPr>
          <w:rFonts w:hint="eastAsia" w:ascii="仿宋" w:hAnsi="仿宋" w:eastAsia="仿宋" w:cs="仿宋"/>
          <w:sz w:val="20"/>
          <w:szCs w:val="20"/>
        </w:rPr>
      </w:pPr>
      <w:r>
        <w:rPr>
          <w:rFonts w:ascii="仿宋" w:hAnsi="仿宋" w:eastAsia="仿宋" w:cs="仿宋"/>
          <w:spacing w:val="13"/>
          <w:position w:val="1"/>
          <w:sz w:val="20"/>
          <w:szCs w:val="20"/>
          <w14:textOutline w14:w="3797" w14:cap="sq" w14:cmpd="sng" w14:algn="ctr">
            <w14:solidFill>
              <w14:srgbClr w14:val="000000"/>
            </w14:solidFill>
            <w14:prstDash w14:val="solid"/>
            <w14:bevel/>
          </w14:textOutline>
        </w:rPr>
        <w:t>2</w:t>
      </w: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5.响应文件审查</w:t>
      </w:r>
    </w:p>
    <w:p w14:paraId="4DB031A2">
      <w:pPr>
        <w:spacing w:before="148" w:line="388" w:lineRule="auto"/>
        <w:ind w:left="29" w:firstLine="399"/>
        <w:rPr>
          <w:rFonts w:hint="eastAsia" w:ascii="仿宋" w:hAnsi="仿宋" w:eastAsia="仿宋" w:cs="仿宋"/>
          <w:sz w:val="20"/>
          <w:szCs w:val="20"/>
        </w:rPr>
      </w:pPr>
      <w:r>
        <w:rPr>
          <w:rFonts w:ascii="仿宋" w:hAnsi="仿宋" w:eastAsia="仿宋" w:cs="仿宋"/>
          <w:spacing w:val="10"/>
          <w:sz w:val="20"/>
          <w:szCs w:val="20"/>
        </w:rPr>
        <w:t xml:space="preserve">25.1 </w:t>
      </w:r>
      <w:r>
        <w:rPr>
          <w:rFonts w:ascii="仿宋" w:hAnsi="仿宋" w:eastAsia="仿宋" w:cs="仿宋"/>
          <w:spacing w:val="7"/>
          <w:sz w:val="20"/>
          <w:szCs w:val="20"/>
        </w:rPr>
        <w:t>资</w:t>
      </w:r>
      <w:r>
        <w:rPr>
          <w:rFonts w:ascii="仿宋" w:hAnsi="仿宋" w:eastAsia="仿宋" w:cs="仿宋"/>
          <w:spacing w:val="5"/>
          <w:sz w:val="20"/>
          <w:szCs w:val="20"/>
        </w:rPr>
        <w:t>格性审查：根据本章第 3.1 项规定的供应商资格条件要求，对响应文件的资格证明等进行</w:t>
      </w:r>
      <w:r>
        <w:rPr>
          <w:rFonts w:ascii="仿宋" w:hAnsi="仿宋" w:eastAsia="仿宋" w:cs="仿宋"/>
          <w:sz w:val="20"/>
          <w:szCs w:val="20"/>
        </w:rPr>
        <w:t xml:space="preserve"> </w:t>
      </w:r>
      <w:r>
        <w:rPr>
          <w:rFonts w:ascii="仿宋" w:hAnsi="仿宋" w:eastAsia="仿宋" w:cs="仿宋"/>
          <w:spacing w:val="4"/>
          <w:sz w:val="20"/>
          <w:szCs w:val="20"/>
        </w:rPr>
        <w:t>审查， 以确定供</w:t>
      </w:r>
      <w:r>
        <w:rPr>
          <w:rFonts w:ascii="仿宋" w:hAnsi="仿宋" w:eastAsia="仿宋" w:cs="仿宋"/>
          <w:spacing w:val="2"/>
          <w:sz w:val="20"/>
          <w:szCs w:val="20"/>
        </w:rPr>
        <w:t>应商是否具备磋商资格条件。</w:t>
      </w:r>
    </w:p>
    <w:p w14:paraId="7B6CF315">
      <w:pPr>
        <w:spacing w:before="1" w:line="387" w:lineRule="auto"/>
        <w:ind w:left="16" w:firstLine="412"/>
        <w:rPr>
          <w:rFonts w:hint="eastAsia" w:ascii="仿宋" w:hAnsi="仿宋" w:eastAsia="仿宋" w:cs="仿宋"/>
          <w:sz w:val="20"/>
          <w:szCs w:val="20"/>
        </w:rPr>
      </w:pPr>
      <w:r>
        <w:rPr>
          <w:rFonts w:ascii="仿宋" w:hAnsi="仿宋" w:eastAsia="仿宋" w:cs="仿宋"/>
          <w:spacing w:val="8"/>
          <w:sz w:val="20"/>
          <w:szCs w:val="20"/>
        </w:rPr>
        <w:t>25.2 符合性审查：对响应文件(包括首次提交的响应文件、重新提交的响应文件)的有效性、完</w:t>
      </w:r>
      <w:r>
        <w:rPr>
          <w:rFonts w:ascii="仿宋" w:hAnsi="仿宋" w:eastAsia="仿宋" w:cs="仿宋"/>
          <w:spacing w:val="5"/>
          <w:sz w:val="20"/>
          <w:szCs w:val="20"/>
        </w:rPr>
        <w:t>整</w:t>
      </w:r>
      <w:r>
        <w:rPr>
          <w:rFonts w:ascii="仿宋" w:hAnsi="仿宋" w:eastAsia="仿宋" w:cs="仿宋"/>
          <w:sz w:val="20"/>
          <w:szCs w:val="20"/>
        </w:rPr>
        <w:t xml:space="preserve"> </w:t>
      </w:r>
      <w:r>
        <w:rPr>
          <w:rFonts w:ascii="仿宋" w:hAnsi="仿宋" w:eastAsia="仿宋" w:cs="仿宋"/>
          <w:spacing w:val="6"/>
          <w:sz w:val="20"/>
          <w:szCs w:val="20"/>
        </w:rPr>
        <w:t>性和响应程度进行审查， 以确定是否对磋商文件的实质性要求作出响</w:t>
      </w:r>
      <w:r>
        <w:rPr>
          <w:rFonts w:ascii="仿宋" w:hAnsi="仿宋" w:eastAsia="仿宋" w:cs="仿宋"/>
          <w:spacing w:val="5"/>
          <w:sz w:val="20"/>
          <w:szCs w:val="20"/>
        </w:rPr>
        <w:t>应</w:t>
      </w:r>
      <w:r>
        <w:rPr>
          <w:rFonts w:ascii="仿宋" w:hAnsi="仿宋" w:eastAsia="仿宋" w:cs="仿宋"/>
          <w:sz w:val="20"/>
          <w:szCs w:val="20"/>
        </w:rPr>
        <w:t>。</w:t>
      </w:r>
    </w:p>
    <w:p w14:paraId="1DB667AA">
      <w:pPr>
        <w:spacing w:before="1" w:line="387" w:lineRule="auto"/>
        <w:ind w:left="12" w:firstLine="416"/>
        <w:rPr>
          <w:rFonts w:hint="eastAsia" w:ascii="仿宋" w:hAnsi="仿宋" w:eastAsia="仿宋" w:cs="仿宋"/>
          <w:sz w:val="20"/>
          <w:szCs w:val="20"/>
        </w:rPr>
      </w:pPr>
      <w:r>
        <w:rPr>
          <w:rFonts w:ascii="仿宋" w:hAnsi="仿宋" w:eastAsia="仿宋" w:cs="仿宋"/>
          <w:spacing w:val="15"/>
          <w:sz w:val="20"/>
          <w:szCs w:val="20"/>
        </w:rPr>
        <w:t>2</w:t>
      </w:r>
      <w:r>
        <w:rPr>
          <w:rFonts w:ascii="仿宋" w:hAnsi="仿宋" w:eastAsia="仿宋" w:cs="仿宋"/>
          <w:spacing w:val="8"/>
          <w:sz w:val="20"/>
          <w:szCs w:val="20"/>
        </w:rPr>
        <w:t>5.3 响应文件审查结束后，磋商小组所有成员集中与单一供应商分别进行磋商，并给予所有参加</w:t>
      </w:r>
      <w:r>
        <w:rPr>
          <w:rFonts w:ascii="仿宋" w:hAnsi="仿宋" w:eastAsia="仿宋" w:cs="仿宋"/>
          <w:sz w:val="20"/>
          <w:szCs w:val="20"/>
        </w:rPr>
        <w:t xml:space="preserve"> </w:t>
      </w:r>
      <w:r>
        <w:rPr>
          <w:rFonts w:ascii="仿宋" w:hAnsi="仿宋" w:eastAsia="仿宋" w:cs="仿宋"/>
          <w:spacing w:val="18"/>
          <w:sz w:val="20"/>
          <w:szCs w:val="20"/>
        </w:rPr>
        <w:t>磋</w:t>
      </w:r>
      <w:r>
        <w:rPr>
          <w:rFonts w:ascii="仿宋" w:hAnsi="仿宋" w:eastAsia="仿宋" w:cs="仿宋"/>
          <w:spacing w:val="11"/>
          <w:sz w:val="20"/>
          <w:szCs w:val="20"/>
        </w:rPr>
        <w:t>商</w:t>
      </w:r>
      <w:r>
        <w:rPr>
          <w:rFonts w:ascii="仿宋" w:hAnsi="仿宋" w:eastAsia="仿宋" w:cs="仿宋"/>
          <w:spacing w:val="9"/>
          <w:sz w:val="20"/>
          <w:szCs w:val="20"/>
        </w:rPr>
        <w:t>的供应商平等的磋商机会。供应商应派其法定代表人或委托代理人参加磋商。</w:t>
      </w:r>
    </w:p>
    <w:p w14:paraId="79B3A21F">
      <w:pPr>
        <w:spacing w:line="271" w:lineRule="exact"/>
        <w:ind w:left="429"/>
        <w:rPr>
          <w:rFonts w:hint="eastAsia" w:ascii="仿宋" w:hAnsi="仿宋" w:eastAsia="仿宋" w:cs="仿宋"/>
          <w:sz w:val="20"/>
          <w:szCs w:val="20"/>
        </w:rPr>
      </w:pPr>
      <w:r>
        <w:rPr>
          <w:rFonts w:ascii="仿宋" w:hAnsi="仿宋" w:eastAsia="仿宋" w:cs="仿宋"/>
          <w:spacing w:val="9"/>
          <w:position w:val="1"/>
          <w:sz w:val="20"/>
          <w:szCs w:val="20"/>
          <w14:textOutline w14:w="3797" w14:cap="sq" w14:cmpd="sng" w14:algn="ctr">
            <w14:solidFill>
              <w14:srgbClr w14:val="000000"/>
            </w14:solidFill>
            <w14:prstDash w14:val="solid"/>
            <w14:bevel/>
          </w14:textOutline>
        </w:rPr>
        <w:t>2</w:t>
      </w: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6.实质性响应</w:t>
      </w:r>
    </w:p>
    <w:p w14:paraId="7B5F7665">
      <w:pPr>
        <w:spacing w:before="149" w:line="388" w:lineRule="auto"/>
        <w:ind w:left="15" w:firstLine="413"/>
        <w:rPr>
          <w:rFonts w:hint="eastAsia" w:ascii="仿宋" w:hAnsi="仿宋" w:eastAsia="仿宋" w:cs="仿宋"/>
          <w:sz w:val="20"/>
          <w:szCs w:val="20"/>
        </w:rPr>
      </w:pPr>
      <w:r>
        <w:rPr>
          <w:rFonts w:ascii="仿宋" w:hAnsi="仿宋" w:eastAsia="仿宋" w:cs="仿宋"/>
          <w:spacing w:val="8"/>
          <w:sz w:val="20"/>
          <w:szCs w:val="20"/>
        </w:rPr>
        <w:t>26.1 实质性响应是指响应文件(包括首次响应文件、重新提交的响应文件)与磋商文件要求的所</w:t>
      </w:r>
      <w:r>
        <w:rPr>
          <w:rFonts w:ascii="仿宋" w:hAnsi="仿宋" w:eastAsia="仿宋" w:cs="仿宋"/>
          <w:spacing w:val="7"/>
          <w:sz w:val="20"/>
          <w:szCs w:val="20"/>
        </w:rPr>
        <w:t>有</w:t>
      </w:r>
      <w:r>
        <w:rPr>
          <w:rFonts w:ascii="仿宋" w:hAnsi="仿宋" w:eastAsia="仿宋" w:cs="仿宋"/>
          <w:sz w:val="20"/>
          <w:szCs w:val="20"/>
        </w:rPr>
        <w:t xml:space="preserve"> </w:t>
      </w:r>
      <w:r>
        <w:rPr>
          <w:rFonts w:ascii="仿宋" w:hAnsi="仿宋" w:eastAsia="仿宋" w:cs="仿宋"/>
          <w:spacing w:val="15"/>
          <w:sz w:val="20"/>
          <w:szCs w:val="20"/>
        </w:rPr>
        <w:t>条</w:t>
      </w:r>
      <w:r>
        <w:rPr>
          <w:rFonts w:ascii="仿宋" w:hAnsi="仿宋" w:eastAsia="仿宋" w:cs="仿宋"/>
          <w:spacing w:val="9"/>
          <w:sz w:val="20"/>
          <w:szCs w:val="20"/>
        </w:rPr>
        <w:t>款、条件和规格相符，没有偏离。偏离指不满足、或不响应磋商文件的要求。</w:t>
      </w:r>
    </w:p>
    <w:p w14:paraId="184DF9B4">
      <w:pPr>
        <w:spacing w:before="1" w:line="387" w:lineRule="auto"/>
        <w:ind w:left="12" w:firstLine="416"/>
        <w:rPr>
          <w:rFonts w:hint="eastAsia" w:ascii="仿宋" w:hAnsi="仿宋" w:eastAsia="仿宋" w:cs="仿宋"/>
          <w:sz w:val="20"/>
          <w:szCs w:val="20"/>
        </w:rPr>
      </w:pPr>
      <w:r>
        <w:rPr>
          <w:rFonts w:ascii="仿宋" w:hAnsi="仿宋" w:eastAsia="仿宋" w:cs="仿宋"/>
          <w:spacing w:val="15"/>
          <w:sz w:val="20"/>
          <w:szCs w:val="20"/>
        </w:rPr>
        <w:t>2</w:t>
      </w:r>
      <w:r>
        <w:rPr>
          <w:rFonts w:ascii="仿宋" w:hAnsi="仿宋" w:eastAsia="仿宋" w:cs="仿宋"/>
          <w:spacing w:val="8"/>
          <w:sz w:val="20"/>
          <w:szCs w:val="20"/>
        </w:rPr>
        <w:t>6.2 响应文件是否实质性响应磋商文件要求由磋商小组依据磋商文件规定认定。磋商小组决定响</w:t>
      </w:r>
      <w:r>
        <w:rPr>
          <w:rFonts w:ascii="仿宋" w:hAnsi="仿宋" w:eastAsia="仿宋" w:cs="仿宋"/>
          <w:sz w:val="20"/>
          <w:szCs w:val="20"/>
        </w:rPr>
        <w:t xml:space="preserve"> </w:t>
      </w:r>
      <w:r>
        <w:rPr>
          <w:rFonts w:ascii="仿宋" w:hAnsi="仿宋" w:eastAsia="仿宋" w:cs="仿宋"/>
          <w:spacing w:val="17"/>
          <w:sz w:val="20"/>
          <w:szCs w:val="20"/>
        </w:rPr>
        <w:t>应</w:t>
      </w:r>
      <w:r>
        <w:rPr>
          <w:rFonts w:ascii="仿宋" w:hAnsi="仿宋" w:eastAsia="仿宋" w:cs="仿宋"/>
          <w:spacing w:val="9"/>
          <w:sz w:val="20"/>
          <w:szCs w:val="20"/>
        </w:rPr>
        <w:t>文件的响应性只根据响应文件本身的真实无误的内容，而不依据外部的证据。</w:t>
      </w:r>
    </w:p>
    <w:p w14:paraId="02712F5C">
      <w:pPr>
        <w:spacing w:line="270" w:lineRule="exact"/>
        <w:ind w:left="429"/>
        <w:rPr>
          <w:rFonts w:hint="eastAsia" w:ascii="仿宋" w:hAnsi="仿宋" w:eastAsia="仿宋" w:cs="仿宋"/>
          <w:sz w:val="20"/>
          <w:szCs w:val="20"/>
        </w:rPr>
      </w:pP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27.无效响应</w:t>
      </w:r>
    </w:p>
    <w:p w14:paraId="4B327C0B">
      <w:pPr>
        <w:spacing w:before="149" w:line="388" w:lineRule="auto"/>
        <w:ind w:left="12" w:firstLine="416"/>
        <w:rPr>
          <w:rFonts w:hint="eastAsia" w:ascii="仿宋" w:hAnsi="仿宋" w:eastAsia="仿宋" w:cs="仿宋"/>
          <w:sz w:val="20"/>
          <w:szCs w:val="20"/>
        </w:rPr>
      </w:pPr>
      <w:r>
        <w:rPr>
          <w:rFonts w:ascii="仿宋" w:hAnsi="仿宋" w:eastAsia="仿宋" w:cs="仿宋"/>
          <w:spacing w:val="15"/>
          <w:sz w:val="20"/>
          <w:szCs w:val="20"/>
        </w:rPr>
        <w:t>2</w:t>
      </w:r>
      <w:r>
        <w:rPr>
          <w:rFonts w:ascii="仿宋" w:hAnsi="仿宋" w:eastAsia="仿宋" w:cs="仿宋"/>
          <w:spacing w:val="8"/>
          <w:sz w:val="20"/>
          <w:szCs w:val="20"/>
        </w:rPr>
        <w:t>7.1 磋商小组在对资格性和符合性进行审查时，有下列情况之一的，属无效响应，磋商小组应当</w:t>
      </w:r>
      <w:r>
        <w:rPr>
          <w:rFonts w:ascii="仿宋" w:hAnsi="仿宋" w:eastAsia="仿宋" w:cs="仿宋"/>
          <w:sz w:val="20"/>
          <w:szCs w:val="20"/>
        </w:rPr>
        <w:t xml:space="preserve"> </w:t>
      </w:r>
      <w:r>
        <w:rPr>
          <w:rFonts w:ascii="仿宋" w:hAnsi="仿宋" w:eastAsia="仿宋" w:cs="仿宋"/>
          <w:spacing w:val="7"/>
          <w:sz w:val="20"/>
          <w:szCs w:val="20"/>
        </w:rPr>
        <w:t>告知有关供应商</w:t>
      </w:r>
      <w:r>
        <w:rPr>
          <w:rFonts w:ascii="仿宋" w:hAnsi="仿宋" w:eastAsia="仿宋" w:cs="仿宋"/>
          <w:spacing w:val="6"/>
          <w:sz w:val="20"/>
          <w:szCs w:val="20"/>
        </w:rPr>
        <w:t>：</w:t>
      </w:r>
    </w:p>
    <w:p w14:paraId="6ACD7E7F">
      <w:pPr>
        <w:spacing w:before="1" w:line="230" w:lineRule="auto"/>
        <w:ind w:left="437"/>
        <w:rPr>
          <w:rFonts w:hint="eastAsia" w:ascii="仿宋" w:hAnsi="仿宋" w:eastAsia="仿宋" w:cs="仿宋"/>
          <w:sz w:val="20"/>
          <w:szCs w:val="20"/>
        </w:rPr>
      </w:pPr>
      <w:r>
        <w:rPr>
          <w:rFonts w:ascii="仿宋" w:hAnsi="仿宋" w:eastAsia="仿宋" w:cs="仿宋"/>
          <w:spacing w:val="10"/>
          <w:sz w:val="20"/>
          <w:szCs w:val="20"/>
        </w:rPr>
        <w:t>(1) 供应商</w:t>
      </w:r>
      <w:r>
        <w:rPr>
          <w:rFonts w:ascii="仿宋" w:hAnsi="仿宋" w:eastAsia="仿宋" w:cs="仿宋"/>
          <w:spacing w:val="6"/>
          <w:sz w:val="20"/>
          <w:szCs w:val="20"/>
        </w:rPr>
        <w:t>不</w:t>
      </w:r>
      <w:r>
        <w:rPr>
          <w:rFonts w:ascii="仿宋" w:hAnsi="仿宋" w:eastAsia="仿宋" w:cs="仿宋"/>
          <w:spacing w:val="5"/>
          <w:sz w:val="20"/>
          <w:szCs w:val="20"/>
        </w:rPr>
        <w:t>具备本章第 3.1 款规定的供应商资格条件要求，或存在本章第 3.3 款情形的；</w:t>
      </w:r>
    </w:p>
    <w:p w14:paraId="687AD06F">
      <w:pPr>
        <w:spacing w:before="171" w:line="229" w:lineRule="auto"/>
        <w:ind w:left="437"/>
        <w:rPr>
          <w:rFonts w:hint="eastAsia" w:ascii="仿宋" w:hAnsi="仿宋" w:eastAsia="仿宋" w:cs="仿宋"/>
          <w:sz w:val="20"/>
          <w:szCs w:val="20"/>
        </w:rPr>
      </w:pPr>
      <w:r>
        <w:rPr>
          <w:rFonts w:ascii="仿宋" w:hAnsi="仿宋" w:eastAsia="仿宋" w:cs="仿宋"/>
          <w:spacing w:val="12"/>
          <w:sz w:val="20"/>
          <w:szCs w:val="20"/>
        </w:rPr>
        <w:t>(2)</w:t>
      </w:r>
      <w:r>
        <w:rPr>
          <w:rFonts w:ascii="仿宋" w:hAnsi="仿宋" w:eastAsia="仿宋" w:cs="仿宋"/>
          <w:spacing w:val="6"/>
          <w:sz w:val="20"/>
          <w:szCs w:val="20"/>
        </w:rPr>
        <w:t xml:space="preserve"> 联合体不符合本章第 3.2 款规定的；</w:t>
      </w:r>
    </w:p>
    <w:p w14:paraId="4A9B2DBB">
      <w:pPr>
        <w:spacing w:before="172" w:line="229" w:lineRule="auto"/>
        <w:ind w:left="437"/>
        <w:rPr>
          <w:rFonts w:hint="eastAsia" w:ascii="仿宋" w:hAnsi="仿宋" w:eastAsia="仿宋" w:cs="仿宋"/>
          <w:sz w:val="20"/>
          <w:szCs w:val="20"/>
        </w:rPr>
      </w:pPr>
      <w:r>
        <w:rPr>
          <w:rFonts w:ascii="仿宋" w:hAnsi="仿宋" w:eastAsia="仿宋" w:cs="仿宋"/>
          <w:spacing w:val="22"/>
          <w:sz w:val="20"/>
          <w:szCs w:val="20"/>
        </w:rPr>
        <w:t>(</w:t>
      </w:r>
      <w:r>
        <w:rPr>
          <w:rFonts w:ascii="仿宋" w:hAnsi="仿宋" w:eastAsia="仿宋" w:cs="仿宋"/>
          <w:spacing w:val="18"/>
          <w:sz w:val="20"/>
          <w:szCs w:val="20"/>
        </w:rPr>
        <w:t>3</w:t>
      </w:r>
      <w:r>
        <w:rPr>
          <w:rFonts w:ascii="仿宋" w:hAnsi="仿宋" w:eastAsia="仿宋" w:cs="仿宋"/>
          <w:spacing w:val="11"/>
          <w:sz w:val="20"/>
          <w:szCs w:val="20"/>
        </w:rPr>
        <w:t>) 应交未交磋商保证金或金额不足、磋商保证金缴纳形式不符合磋商文件要求的；</w:t>
      </w:r>
    </w:p>
    <w:p w14:paraId="3E363EFE">
      <w:pPr>
        <w:spacing w:before="171" w:line="231" w:lineRule="auto"/>
        <w:ind w:left="437"/>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pacing w:val="12"/>
          <w:sz w:val="20"/>
          <w:szCs w:val="20"/>
        </w:rPr>
        <w:t>4) 响应文件未按照磋商文件要求签署、盖章的；</w:t>
      </w:r>
    </w:p>
    <w:p w14:paraId="421B6ADE">
      <w:pPr>
        <w:spacing w:before="169" w:line="229" w:lineRule="auto"/>
        <w:ind w:left="437"/>
        <w:rPr>
          <w:rFonts w:hint="eastAsia" w:ascii="仿宋" w:hAnsi="仿宋" w:eastAsia="仿宋" w:cs="仿宋"/>
          <w:sz w:val="20"/>
          <w:szCs w:val="20"/>
        </w:rPr>
      </w:pPr>
      <w:r>
        <w:rPr>
          <w:rFonts w:ascii="仿宋" w:hAnsi="仿宋" w:eastAsia="仿宋" w:cs="仿宋"/>
          <w:spacing w:val="14"/>
          <w:sz w:val="20"/>
          <w:szCs w:val="20"/>
        </w:rPr>
        <w:t>(</w:t>
      </w:r>
      <w:r>
        <w:rPr>
          <w:rFonts w:ascii="仿宋" w:hAnsi="仿宋" w:eastAsia="仿宋" w:cs="仿宋"/>
          <w:spacing w:val="13"/>
          <w:sz w:val="20"/>
          <w:szCs w:val="20"/>
        </w:rPr>
        <w:t>4</w:t>
      </w:r>
      <w:r>
        <w:rPr>
          <w:rFonts w:ascii="仿宋" w:hAnsi="仿宋" w:eastAsia="仿宋" w:cs="仿宋"/>
          <w:spacing w:val="7"/>
          <w:sz w:val="20"/>
          <w:szCs w:val="20"/>
        </w:rPr>
        <w:t>) 响应文件不满足本章第 26.1 款规定的实质性要求的；</w:t>
      </w:r>
    </w:p>
    <w:p w14:paraId="30DFA343">
      <w:pPr>
        <w:spacing w:before="173" w:line="230" w:lineRule="auto"/>
        <w:ind w:left="437"/>
        <w:rPr>
          <w:rFonts w:hint="eastAsia" w:ascii="仿宋" w:hAnsi="仿宋" w:eastAsia="仿宋" w:cs="仿宋"/>
          <w:sz w:val="20"/>
          <w:szCs w:val="20"/>
        </w:rPr>
      </w:pPr>
      <w:r>
        <w:rPr>
          <w:rFonts w:ascii="仿宋" w:hAnsi="仿宋" w:eastAsia="仿宋" w:cs="仿宋"/>
          <w:spacing w:val="21"/>
          <w:sz w:val="20"/>
          <w:szCs w:val="20"/>
        </w:rPr>
        <w:t>(</w:t>
      </w:r>
      <w:r>
        <w:rPr>
          <w:rFonts w:ascii="仿宋" w:hAnsi="仿宋" w:eastAsia="仿宋" w:cs="仿宋"/>
          <w:spacing w:val="13"/>
          <w:sz w:val="20"/>
          <w:szCs w:val="20"/>
        </w:rPr>
        <w:t>5) 报价超过采购项目预算的；</w:t>
      </w:r>
    </w:p>
    <w:p w14:paraId="0E87084D">
      <w:pPr>
        <w:spacing w:before="170" w:line="231" w:lineRule="auto"/>
        <w:ind w:left="437"/>
        <w:rPr>
          <w:rFonts w:hint="eastAsia" w:ascii="仿宋" w:hAnsi="仿宋" w:eastAsia="仿宋" w:cs="仿宋"/>
          <w:sz w:val="20"/>
          <w:szCs w:val="20"/>
        </w:rPr>
      </w:pPr>
      <w:r>
        <w:rPr>
          <w:rFonts w:ascii="仿宋" w:hAnsi="仿宋" w:eastAsia="仿宋" w:cs="仿宋"/>
          <w:spacing w:val="14"/>
          <w:sz w:val="20"/>
          <w:szCs w:val="20"/>
        </w:rPr>
        <w:t>(6) 响应文件有效期不足的</w:t>
      </w:r>
      <w:r>
        <w:rPr>
          <w:rFonts w:ascii="仿宋" w:hAnsi="仿宋" w:eastAsia="仿宋" w:cs="仿宋"/>
          <w:spacing w:val="11"/>
          <w:sz w:val="20"/>
          <w:szCs w:val="20"/>
        </w:rPr>
        <w:t>；</w:t>
      </w:r>
    </w:p>
    <w:p w14:paraId="6D5625F8">
      <w:pPr>
        <w:spacing w:before="171" w:line="229" w:lineRule="auto"/>
        <w:ind w:left="437"/>
        <w:rPr>
          <w:rFonts w:hint="eastAsia" w:ascii="仿宋" w:hAnsi="仿宋" w:eastAsia="仿宋" w:cs="仿宋"/>
          <w:sz w:val="20"/>
          <w:szCs w:val="20"/>
        </w:rPr>
      </w:pPr>
      <w:r>
        <w:rPr>
          <w:rFonts w:ascii="仿宋" w:hAnsi="仿宋" w:eastAsia="仿宋" w:cs="仿宋"/>
          <w:spacing w:val="22"/>
          <w:sz w:val="20"/>
          <w:szCs w:val="20"/>
        </w:rPr>
        <w:t>(7</w:t>
      </w:r>
      <w:r>
        <w:rPr>
          <w:rFonts w:ascii="仿宋" w:hAnsi="仿宋" w:eastAsia="仿宋" w:cs="仿宋"/>
          <w:spacing w:val="11"/>
          <w:sz w:val="20"/>
          <w:szCs w:val="20"/>
        </w:rPr>
        <w:t>) 响应文件不符合法律、规章、规范性文件和磋商文件规定及要求的。</w:t>
      </w:r>
    </w:p>
    <w:p w14:paraId="1CFB9D8C">
      <w:pPr>
        <w:spacing w:before="171" w:line="271" w:lineRule="exact"/>
        <w:ind w:left="429"/>
        <w:rPr>
          <w:rFonts w:hint="eastAsia" w:ascii="仿宋" w:hAnsi="仿宋" w:eastAsia="仿宋" w:cs="仿宋"/>
          <w:sz w:val="20"/>
          <w:szCs w:val="20"/>
        </w:rPr>
      </w:pP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2</w:t>
      </w:r>
      <w:r>
        <w:rPr>
          <w:rFonts w:ascii="仿宋" w:hAnsi="仿宋" w:eastAsia="仿宋" w:cs="仿宋"/>
          <w:spacing w:val="5"/>
          <w:position w:val="1"/>
          <w:sz w:val="20"/>
          <w:szCs w:val="20"/>
          <w14:textOutline w14:w="3797" w14:cap="sq" w14:cmpd="sng" w14:algn="ctr">
            <w14:solidFill>
              <w14:srgbClr w14:val="000000"/>
            </w14:solidFill>
            <w14:prstDash w14:val="solid"/>
            <w14:bevel/>
          </w14:textOutline>
        </w:rPr>
        <w:t>8.澄清</w:t>
      </w:r>
    </w:p>
    <w:p w14:paraId="7BD7C079">
      <w:pPr>
        <w:spacing w:before="148" w:line="388" w:lineRule="auto"/>
        <w:ind w:left="10" w:firstLine="418"/>
        <w:rPr>
          <w:rFonts w:hint="eastAsia" w:ascii="仿宋" w:hAnsi="仿宋" w:eastAsia="仿宋" w:cs="仿宋"/>
          <w:sz w:val="20"/>
          <w:szCs w:val="20"/>
        </w:rPr>
      </w:pPr>
      <w:r>
        <w:rPr>
          <w:rFonts w:ascii="仿宋" w:hAnsi="仿宋" w:eastAsia="仿宋" w:cs="仿宋"/>
          <w:spacing w:val="8"/>
          <w:sz w:val="20"/>
          <w:szCs w:val="20"/>
        </w:rPr>
        <w:t>28.1 磋商小组在对响应文件(包括首次响应文件、重新提交的响应文件)的有效性、完整性和对</w:t>
      </w:r>
      <w:r>
        <w:rPr>
          <w:rFonts w:ascii="仿宋" w:hAnsi="仿宋" w:eastAsia="仿宋" w:cs="仿宋"/>
          <w:spacing w:val="5"/>
          <w:sz w:val="20"/>
          <w:szCs w:val="20"/>
        </w:rPr>
        <w:t>磋</w:t>
      </w:r>
      <w:r>
        <w:rPr>
          <w:rFonts w:ascii="仿宋" w:hAnsi="仿宋" w:eastAsia="仿宋" w:cs="仿宋"/>
          <w:sz w:val="20"/>
          <w:szCs w:val="20"/>
        </w:rPr>
        <w:t xml:space="preserve"> </w:t>
      </w:r>
      <w:r>
        <w:rPr>
          <w:rFonts w:ascii="仿宋" w:hAnsi="仿宋" w:eastAsia="仿宋" w:cs="仿宋"/>
          <w:spacing w:val="16"/>
          <w:sz w:val="20"/>
          <w:szCs w:val="20"/>
        </w:rPr>
        <w:t>商文件</w:t>
      </w:r>
      <w:r>
        <w:rPr>
          <w:rFonts w:ascii="仿宋" w:hAnsi="仿宋" w:eastAsia="仿宋" w:cs="仿宋"/>
          <w:spacing w:val="9"/>
          <w:sz w:val="20"/>
          <w:szCs w:val="20"/>
        </w:rPr>
        <w:t>的</w:t>
      </w:r>
      <w:r>
        <w:rPr>
          <w:rFonts w:ascii="仿宋" w:hAnsi="仿宋" w:eastAsia="仿宋" w:cs="仿宋"/>
          <w:spacing w:val="8"/>
          <w:sz w:val="20"/>
          <w:szCs w:val="20"/>
        </w:rPr>
        <w:t>响应程度进行审查时，可以要求供应商对响应文件中含义不明确、 同类问题表述不一致或者</w:t>
      </w:r>
      <w:r>
        <w:rPr>
          <w:rFonts w:ascii="仿宋" w:hAnsi="仿宋" w:eastAsia="仿宋" w:cs="仿宋"/>
          <w:sz w:val="20"/>
          <w:szCs w:val="20"/>
        </w:rPr>
        <w:t xml:space="preserve"> </w:t>
      </w:r>
      <w:r>
        <w:rPr>
          <w:rFonts w:ascii="仿宋" w:hAnsi="仿宋" w:eastAsia="仿宋" w:cs="仿宋"/>
          <w:spacing w:val="12"/>
          <w:sz w:val="20"/>
          <w:szCs w:val="20"/>
        </w:rPr>
        <w:t>有</w:t>
      </w:r>
      <w:r>
        <w:rPr>
          <w:rFonts w:ascii="仿宋" w:hAnsi="仿宋" w:eastAsia="仿宋" w:cs="仿宋"/>
          <w:spacing w:val="11"/>
          <w:sz w:val="20"/>
          <w:szCs w:val="20"/>
        </w:rPr>
        <w:t>明显文字和计算错误的内容等作出必要的澄清、说明或者更正。该要求应当以书面形式作出。供应</w:t>
      </w:r>
      <w:r>
        <w:rPr>
          <w:rFonts w:ascii="仿宋" w:hAnsi="仿宋" w:eastAsia="仿宋" w:cs="仿宋"/>
          <w:sz w:val="20"/>
          <w:szCs w:val="20"/>
        </w:rPr>
        <w:t xml:space="preserve"> </w:t>
      </w:r>
      <w:r>
        <w:rPr>
          <w:rFonts w:ascii="仿宋" w:hAnsi="仿宋" w:eastAsia="仿宋" w:cs="仿宋"/>
          <w:spacing w:val="16"/>
          <w:sz w:val="20"/>
          <w:szCs w:val="20"/>
        </w:rPr>
        <w:t>商的澄</w:t>
      </w:r>
      <w:r>
        <w:rPr>
          <w:rFonts w:ascii="仿宋" w:hAnsi="仿宋" w:eastAsia="仿宋" w:cs="仿宋"/>
          <w:spacing w:val="9"/>
          <w:sz w:val="20"/>
          <w:szCs w:val="20"/>
        </w:rPr>
        <w:t>清</w:t>
      </w:r>
      <w:r>
        <w:rPr>
          <w:rFonts w:ascii="仿宋" w:hAnsi="仿宋" w:eastAsia="仿宋" w:cs="仿宋"/>
          <w:spacing w:val="8"/>
          <w:sz w:val="20"/>
          <w:szCs w:val="20"/>
        </w:rPr>
        <w:t>、说明或者更正应当采用书面形式， 由其法定代表人或其委托代理人签字，供应商的澄清、</w:t>
      </w:r>
      <w:r>
        <w:rPr>
          <w:rFonts w:ascii="仿宋" w:hAnsi="仿宋" w:eastAsia="仿宋" w:cs="仿宋"/>
          <w:sz w:val="20"/>
          <w:szCs w:val="20"/>
        </w:rPr>
        <w:t xml:space="preserve"> </w:t>
      </w:r>
      <w:r>
        <w:rPr>
          <w:rFonts w:ascii="仿宋" w:hAnsi="仿宋" w:eastAsia="仿宋" w:cs="仿宋"/>
          <w:spacing w:val="18"/>
          <w:sz w:val="20"/>
          <w:szCs w:val="20"/>
        </w:rPr>
        <w:t>说</w:t>
      </w:r>
      <w:r>
        <w:rPr>
          <w:rFonts w:ascii="仿宋" w:hAnsi="仿宋" w:eastAsia="仿宋" w:cs="仿宋"/>
          <w:spacing w:val="9"/>
          <w:sz w:val="20"/>
          <w:szCs w:val="20"/>
        </w:rPr>
        <w:t>明或者更正不得超出磋商文件的范围或者改变响应文件的实质性内容。</w:t>
      </w:r>
    </w:p>
    <w:p w14:paraId="13E81831">
      <w:pPr>
        <w:spacing w:line="230" w:lineRule="auto"/>
        <w:ind w:left="429"/>
        <w:rPr>
          <w:rFonts w:hint="eastAsia" w:ascii="仿宋" w:hAnsi="仿宋" w:eastAsia="仿宋" w:cs="仿宋"/>
          <w:sz w:val="20"/>
          <w:szCs w:val="20"/>
        </w:rPr>
        <w:sectPr>
          <w:headerReference r:id="rId21" w:type="default"/>
          <w:pgSz w:w="11906" w:h="16839"/>
          <w:pgMar w:top="1117" w:right="1249" w:bottom="400" w:left="1303" w:header="878" w:footer="397" w:gutter="0"/>
          <w:pgNumType w:fmt="decimal"/>
          <w:cols w:space="720" w:num="1"/>
          <w:docGrid w:linePitch="286" w:charSpace="0"/>
        </w:sectPr>
      </w:pPr>
      <w:r>
        <w:rPr>
          <w:rFonts w:ascii="仿宋" w:hAnsi="仿宋" w:eastAsia="仿宋" w:cs="仿宋"/>
          <w:spacing w:val="5"/>
          <w:sz w:val="20"/>
          <w:szCs w:val="20"/>
        </w:rPr>
        <w:t>28.2 最后报价计算错误修正的原则：最后报价的大写金额和小写金额不一致的，以大写金额为</w:t>
      </w:r>
      <w:r>
        <w:rPr>
          <w:rFonts w:ascii="仿宋" w:hAnsi="仿宋" w:eastAsia="仿宋" w:cs="仿宋"/>
          <w:spacing w:val="3"/>
          <w:sz w:val="20"/>
          <w:szCs w:val="20"/>
        </w:rPr>
        <w:t>准</w:t>
      </w:r>
      <w:r>
        <w:rPr>
          <w:rFonts w:ascii="仿宋" w:hAnsi="仿宋" w:eastAsia="仿宋" w:cs="仿宋"/>
          <w:sz w:val="20"/>
          <w:szCs w:val="20"/>
        </w:rPr>
        <w:t>；</w:t>
      </w:r>
    </w:p>
    <w:p w14:paraId="5946740F">
      <w:pPr>
        <w:spacing w:before="65" w:line="388" w:lineRule="auto"/>
        <w:rPr>
          <w:rFonts w:hint="eastAsia" w:ascii="仿宋" w:hAnsi="仿宋" w:eastAsia="仿宋" w:cs="仿宋"/>
          <w:sz w:val="20"/>
          <w:szCs w:val="20"/>
        </w:rPr>
      </w:pPr>
      <w:r>
        <w:rPr>
          <w:rFonts w:ascii="仿宋" w:hAnsi="仿宋" w:eastAsia="仿宋" w:cs="仿宋"/>
          <w:spacing w:val="16"/>
          <w:sz w:val="20"/>
          <w:szCs w:val="20"/>
        </w:rPr>
        <w:t>总</w:t>
      </w:r>
      <w:r>
        <w:rPr>
          <w:rFonts w:ascii="仿宋" w:hAnsi="仿宋" w:eastAsia="仿宋" w:cs="仿宋"/>
          <w:spacing w:val="14"/>
          <w:sz w:val="20"/>
          <w:szCs w:val="20"/>
        </w:rPr>
        <w:t>价</w:t>
      </w:r>
      <w:r>
        <w:rPr>
          <w:rFonts w:ascii="仿宋" w:hAnsi="仿宋" w:eastAsia="仿宋" w:cs="仿宋"/>
          <w:spacing w:val="8"/>
          <w:sz w:val="20"/>
          <w:szCs w:val="20"/>
        </w:rPr>
        <w:t>金额与按分项报价汇总金额不一致的， 以分项报价金额计算结果为准；分项报价金额小数点有明</w:t>
      </w:r>
      <w:r>
        <w:rPr>
          <w:rFonts w:ascii="仿宋" w:hAnsi="仿宋" w:eastAsia="仿宋" w:cs="仿宋"/>
          <w:sz w:val="20"/>
          <w:szCs w:val="20"/>
        </w:rPr>
        <w:t xml:space="preserve"> </w:t>
      </w:r>
      <w:r>
        <w:rPr>
          <w:rFonts w:ascii="仿宋" w:hAnsi="仿宋" w:eastAsia="仿宋" w:cs="仿宋"/>
          <w:spacing w:val="16"/>
          <w:sz w:val="20"/>
          <w:szCs w:val="20"/>
        </w:rPr>
        <w:t>显</w:t>
      </w:r>
      <w:r>
        <w:rPr>
          <w:rFonts w:ascii="仿宋" w:hAnsi="仿宋" w:eastAsia="仿宋" w:cs="仿宋"/>
          <w:spacing w:val="8"/>
          <w:sz w:val="20"/>
          <w:szCs w:val="20"/>
        </w:rPr>
        <w:t>错位的，应以总价为准，并修改分项报价。</w:t>
      </w:r>
    </w:p>
    <w:p w14:paraId="7EDF3904">
      <w:pPr>
        <w:spacing w:line="230" w:lineRule="auto"/>
        <w:ind w:left="432"/>
        <w:rPr>
          <w:rFonts w:hint="eastAsia" w:ascii="仿宋" w:hAnsi="仿宋" w:eastAsia="仿宋" w:cs="仿宋"/>
          <w:sz w:val="20"/>
          <w:szCs w:val="20"/>
        </w:rPr>
      </w:pPr>
      <w:r>
        <w:rPr>
          <w:rFonts w:ascii="仿宋" w:hAnsi="仿宋" w:eastAsia="仿宋" w:cs="仿宋"/>
          <w:spacing w:val="18"/>
          <w:sz w:val="20"/>
          <w:szCs w:val="20"/>
        </w:rPr>
        <w:t>磋</w:t>
      </w:r>
      <w:r>
        <w:rPr>
          <w:rFonts w:ascii="仿宋" w:hAnsi="仿宋" w:eastAsia="仿宋" w:cs="仿宋"/>
          <w:spacing w:val="11"/>
          <w:sz w:val="20"/>
          <w:szCs w:val="20"/>
        </w:rPr>
        <w:t>商</w:t>
      </w:r>
      <w:r>
        <w:rPr>
          <w:rFonts w:ascii="仿宋" w:hAnsi="仿宋" w:eastAsia="仿宋" w:cs="仿宋"/>
          <w:spacing w:val="9"/>
          <w:sz w:val="20"/>
          <w:szCs w:val="20"/>
        </w:rPr>
        <w:t>的供应商平等的磋商机会。供应商应派其法定代表人或委托代理人参加磋商。</w:t>
      </w:r>
    </w:p>
    <w:p w14:paraId="549B38ED">
      <w:pPr>
        <w:spacing w:before="169" w:line="271" w:lineRule="exact"/>
        <w:ind w:left="429"/>
        <w:rPr>
          <w:rFonts w:hint="eastAsia" w:ascii="仿宋" w:hAnsi="仿宋" w:eastAsia="仿宋" w:cs="仿宋"/>
          <w:sz w:val="20"/>
          <w:szCs w:val="20"/>
        </w:rPr>
      </w:pP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2</w:t>
      </w:r>
      <w:r>
        <w:rPr>
          <w:rFonts w:ascii="仿宋" w:hAnsi="仿宋" w:eastAsia="仿宋" w:cs="仿宋"/>
          <w:spacing w:val="5"/>
          <w:position w:val="1"/>
          <w:sz w:val="20"/>
          <w:szCs w:val="20"/>
          <w14:textOutline w14:w="3797" w14:cap="sq" w14:cmpd="sng" w14:algn="ctr">
            <w14:solidFill>
              <w14:srgbClr w14:val="000000"/>
            </w14:solidFill>
            <w14:prstDash w14:val="solid"/>
            <w14:bevel/>
          </w14:textOutline>
        </w:rPr>
        <w:t>9.磋商</w:t>
      </w:r>
    </w:p>
    <w:p w14:paraId="61E3BA48">
      <w:pPr>
        <w:spacing w:before="148" w:line="388" w:lineRule="auto"/>
        <w:ind w:left="15" w:firstLine="413"/>
        <w:rPr>
          <w:rFonts w:hint="eastAsia" w:ascii="仿宋" w:hAnsi="仿宋" w:eastAsia="仿宋" w:cs="仿宋"/>
          <w:sz w:val="20"/>
          <w:szCs w:val="20"/>
        </w:rPr>
      </w:pPr>
      <w:r>
        <w:rPr>
          <w:rFonts w:ascii="仿宋" w:hAnsi="仿宋" w:eastAsia="仿宋" w:cs="仿宋"/>
          <w:spacing w:val="6"/>
          <w:sz w:val="20"/>
          <w:szCs w:val="20"/>
        </w:rPr>
        <w:t>29.1 对</w:t>
      </w:r>
      <w:r>
        <w:rPr>
          <w:rFonts w:ascii="仿宋" w:hAnsi="仿宋" w:eastAsia="仿宋" w:cs="仿宋"/>
          <w:spacing w:val="5"/>
          <w:sz w:val="20"/>
          <w:szCs w:val="20"/>
        </w:rPr>
        <w:t>于</w:t>
      </w:r>
      <w:r>
        <w:rPr>
          <w:rFonts w:ascii="仿宋" w:hAnsi="仿宋" w:eastAsia="仿宋" w:cs="仿宋"/>
          <w:spacing w:val="3"/>
          <w:sz w:val="20"/>
          <w:szCs w:val="20"/>
        </w:rPr>
        <w:t>本章第 10.3 项未明确磋商文件实质性变动内容，或者磋商文件明确了可能发生实质性变</w:t>
      </w:r>
      <w:r>
        <w:rPr>
          <w:rFonts w:ascii="仿宋" w:hAnsi="仿宋" w:eastAsia="仿宋" w:cs="仿宋"/>
          <w:sz w:val="20"/>
          <w:szCs w:val="20"/>
        </w:rPr>
        <w:t xml:space="preserve"> </w:t>
      </w:r>
      <w:r>
        <w:rPr>
          <w:rFonts w:ascii="仿宋" w:hAnsi="仿宋" w:eastAsia="仿宋" w:cs="仿宋"/>
          <w:spacing w:val="11"/>
          <w:sz w:val="20"/>
          <w:szCs w:val="20"/>
        </w:rPr>
        <w:t>动内容，但在磋商过程中，磋商小组根据磋商情况认为磋商文件无需发生实质性变动的，磋商小组</w:t>
      </w:r>
      <w:r>
        <w:rPr>
          <w:rFonts w:ascii="仿宋" w:hAnsi="仿宋" w:eastAsia="仿宋" w:cs="仿宋"/>
          <w:spacing w:val="7"/>
          <w:sz w:val="20"/>
          <w:szCs w:val="20"/>
        </w:rPr>
        <w:t>应</w:t>
      </w:r>
      <w:r>
        <w:rPr>
          <w:rFonts w:ascii="仿宋" w:hAnsi="仿宋" w:eastAsia="仿宋" w:cs="仿宋"/>
          <w:sz w:val="20"/>
          <w:szCs w:val="20"/>
        </w:rPr>
        <w:t xml:space="preserve"> </w:t>
      </w:r>
      <w:r>
        <w:rPr>
          <w:rFonts w:ascii="仿宋" w:hAnsi="仿宋" w:eastAsia="仿宋" w:cs="仿宋"/>
          <w:spacing w:val="9"/>
          <w:sz w:val="20"/>
          <w:szCs w:val="20"/>
        </w:rPr>
        <w:t>当直接与实质性响应磋商文件要求的供应商就价格组织多轮磋商。</w:t>
      </w:r>
    </w:p>
    <w:p w14:paraId="786E425B">
      <w:pPr>
        <w:spacing w:before="1" w:line="387" w:lineRule="auto"/>
        <w:ind w:left="12" w:firstLine="424"/>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pacing w:val="16"/>
          <w:sz w:val="20"/>
          <w:szCs w:val="20"/>
        </w:rPr>
        <w:t>1</w:t>
      </w:r>
      <w:r>
        <w:rPr>
          <w:rFonts w:ascii="仿宋" w:hAnsi="仿宋" w:eastAsia="仿宋" w:cs="仿宋"/>
          <w:spacing w:val="10"/>
          <w:sz w:val="20"/>
          <w:szCs w:val="20"/>
        </w:rPr>
        <w:t>) 磋商结束后，磋商小组应当要求所有继续参加磋商的供应商在磋商小组规定时间内提交最后</w:t>
      </w:r>
      <w:r>
        <w:rPr>
          <w:rFonts w:ascii="仿宋" w:hAnsi="仿宋" w:eastAsia="仿宋" w:cs="仿宋"/>
          <w:sz w:val="20"/>
          <w:szCs w:val="20"/>
        </w:rPr>
        <w:t xml:space="preserve"> </w:t>
      </w:r>
      <w:r>
        <w:rPr>
          <w:rFonts w:ascii="仿宋" w:hAnsi="仿宋" w:eastAsia="仿宋" w:cs="仿宋"/>
          <w:spacing w:val="2"/>
          <w:sz w:val="20"/>
          <w:szCs w:val="20"/>
        </w:rPr>
        <w:t>报</w:t>
      </w:r>
      <w:r>
        <w:rPr>
          <w:rFonts w:ascii="仿宋" w:hAnsi="仿宋" w:eastAsia="仿宋" w:cs="仿宋"/>
          <w:spacing w:val="1"/>
          <w:sz w:val="20"/>
          <w:szCs w:val="20"/>
        </w:rPr>
        <w:t>价。</w:t>
      </w:r>
    </w:p>
    <w:p w14:paraId="38F493F8">
      <w:pPr>
        <w:spacing w:before="2" w:line="387" w:lineRule="auto"/>
        <w:ind w:left="21" w:firstLine="416"/>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pacing w:val="16"/>
          <w:sz w:val="20"/>
          <w:szCs w:val="20"/>
        </w:rPr>
        <w:t>2</w:t>
      </w:r>
      <w:r>
        <w:rPr>
          <w:rFonts w:ascii="仿宋" w:hAnsi="仿宋" w:eastAsia="仿宋" w:cs="仿宋"/>
          <w:spacing w:val="10"/>
          <w:sz w:val="20"/>
          <w:szCs w:val="20"/>
        </w:rPr>
        <w:t>) 磋商文件明确可能发生实质性变动，但在磋商过程中磋商小组根据磋商情况认为磋商文件无</w:t>
      </w:r>
      <w:r>
        <w:rPr>
          <w:rFonts w:ascii="仿宋" w:hAnsi="仿宋" w:eastAsia="仿宋" w:cs="仿宋"/>
          <w:sz w:val="20"/>
          <w:szCs w:val="20"/>
        </w:rPr>
        <w:t xml:space="preserve"> </w:t>
      </w:r>
      <w:r>
        <w:rPr>
          <w:rFonts w:ascii="仿宋" w:hAnsi="仿宋" w:eastAsia="仿宋" w:cs="仿宋"/>
          <w:spacing w:val="14"/>
          <w:sz w:val="20"/>
          <w:szCs w:val="20"/>
        </w:rPr>
        <w:t>需</w:t>
      </w:r>
      <w:r>
        <w:rPr>
          <w:rFonts w:ascii="仿宋" w:hAnsi="仿宋" w:eastAsia="仿宋" w:cs="仿宋"/>
          <w:spacing w:val="8"/>
          <w:sz w:val="20"/>
          <w:szCs w:val="20"/>
        </w:rPr>
        <w:t>发生实质性变动的，磋商小组不另行通知。</w:t>
      </w:r>
    </w:p>
    <w:p w14:paraId="19DD7520">
      <w:pPr>
        <w:spacing w:before="4" w:line="387" w:lineRule="auto"/>
        <w:ind w:left="12" w:firstLine="416"/>
        <w:rPr>
          <w:rFonts w:hint="eastAsia" w:ascii="仿宋" w:hAnsi="仿宋" w:eastAsia="仿宋" w:cs="仿宋"/>
          <w:sz w:val="20"/>
          <w:szCs w:val="20"/>
        </w:rPr>
      </w:pPr>
      <w:r>
        <w:rPr>
          <w:rFonts w:ascii="仿宋" w:hAnsi="仿宋" w:eastAsia="仿宋" w:cs="仿宋"/>
          <w:spacing w:val="6"/>
          <w:sz w:val="20"/>
          <w:szCs w:val="20"/>
        </w:rPr>
        <w:t>29.2 对</w:t>
      </w:r>
      <w:r>
        <w:rPr>
          <w:rFonts w:ascii="仿宋" w:hAnsi="仿宋" w:eastAsia="仿宋" w:cs="仿宋"/>
          <w:spacing w:val="3"/>
          <w:sz w:val="20"/>
          <w:szCs w:val="20"/>
        </w:rPr>
        <w:t>于本章第 10.3 款明确磋商文件实质性变动内容，且在磋商过程中磋商文件实质性内容发生</w:t>
      </w:r>
      <w:r>
        <w:rPr>
          <w:rFonts w:ascii="仿宋" w:hAnsi="仿宋" w:eastAsia="仿宋" w:cs="仿宋"/>
          <w:sz w:val="20"/>
          <w:szCs w:val="20"/>
        </w:rPr>
        <w:t xml:space="preserve"> </w:t>
      </w:r>
      <w:r>
        <w:rPr>
          <w:rFonts w:ascii="仿宋" w:hAnsi="仿宋" w:eastAsia="仿宋" w:cs="仿宋"/>
          <w:spacing w:val="14"/>
          <w:sz w:val="20"/>
          <w:szCs w:val="20"/>
        </w:rPr>
        <w:t>变动的</w:t>
      </w:r>
      <w:r>
        <w:rPr>
          <w:rFonts w:ascii="仿宋" w:hAnsi="仿宋" w:eastAsia="仿宋" w:cs="仿宋"/>
          <w:spacing w:val="12"/>
          <w:sz w:val="20"/>
          <w:szCs w:val="20"/>
        </w:rPr>
        <w:t>，</w:t>
      </w:r>
      <w:r>
        <w:rPr>
          <w:rFonts w:ascii="仿宋" w:hAnsi="仿宋" w:eastAsia="仿宋" w:cs="仿宋"/>
          <w:spacing w:val="7"/>
          <w:sz w:val="20"/>
          <w:szCs w:val="20"/>
        </w:rPr>
        <w:t>磋商小组可以组织多轮磋商。在每一轮磋商中，磋商小组可以根据磋商文件规定和磋商情况，</w:t>
      </w:r>
      <w:r>
        <w:rPr>
          <w:rFonts w:ascii="仿宋" w:hAnsi="仿宋" w:eastAsia="仿宋" w:cs="仿宋"/>
          <w:sz w:val="20"/>
          <w:szCs w:val="20"/>
        </w:rPr>
        <w:t xml:space="preserve"> </w:t>
      </w:r>
      <w:r>
        <w:rPr>
          <w:rFonts w:ascii="仿宋" w:hAnsi="仿宋" w:eastAsia="仿宋" w:cs="仿宋"/>
          <w:spacing w:val="16"/>
          <w:sz w:val="20"/>
          <w:szCs w:val="20"/>
        </w:rPr>
        <w:t>对磋</w:t>
      </w:r>
      <w:r>
        <w:rPr>
          <w:rFonts w:ascii="仿宋" w:hAnsi="仿宋" w:eastAsia="仿宋" w:cs="仿宋"/>
          <w:spacing w:val="15"/>
          <w:sz w:val="20"/>
          <w:szCs w:val="20"/>
        </w:rPr>
        <w:t>商</w:t>
      </w:r>
      <w:r>
        <w:rPr>
          <w:rFonts w:ascii="仿宋" w:hAnsi="仿宋" w:eastAsia="仿宋" w:cs="仿宋"/>
          <w:spacing w:val="8"/>
          <w:sz w:val="20"/>
          <w:szCs w:val="20"/>
        </w:rPr>
        <w:t>文件的采购需求中的技术、服务要求以及合同草案条款作实质性变动(磋商文件的实质性变动内</w:t>
      </w:r>
      <w:r>
        <w:rPr>
          <w:rFonts w:ascii="仿宋" w:hAnsi="仿宋" w:eastAsia="仿宋" w:cs="仿宋"/>
          <w:sz w:val="20"/>
          <w:szCs w:val="20"/>
        </w:rPr>
        <w:t xml:space="preserve"> </w:t>
      </w:r>
      <w:r>
        <w:rPr>
          <w:rFonts w:ascii="仿宋" w:hAnsi="仿宋" w:eastAsia="仿宋" w:cs="仿宋"/>
          <w:spacing w:val="16"/>
          <w:sz w:val="20"/>
          <w:szCs w:val="20"/>
        </w:rPr>
        <w:t>容为</w:t>
      </w:r>
      <w:r>
        <w:rPr>
          <w:rFonts w:ascii="仿宋" w:hAnsi="仿宋" w:eastAsia="仿宋" w:cs="仿宋"/>
          <w:spacing w:val="13"/>
          <w:sz w:val="20"/>
          <w:szCs w:val="20"/>
        </w:rPr>
        <w:t>磋</w:t>
      </w:r>
      <w:r>
        <w:rPr>
          <w:rFonts w:ascii="仿宋" w:hAnsi="仿宋" w:eastAsia="仿宋" w:cs="仿宋"/>
          <w:spacing w:val="8"/>
          <w:sz w:val="20"/>
          <w:szCs w:val="20"/>
        </w:rPr>
        <w:t>商文件的组成部分)，并以书面形式要求符合性审查合格的供应商，在规定的截止时间前重新提</w:t>
      </w:r>
      <w:r>
        <w:rPr>
          <w:rFonts w:ascii="仿宋" w:hAnsi="仿宋" w:eastAsia="仿宋" w:cs="仿宋"/>
          <w:sz w:val="20"/>
          <w:szCs w:val="20"/>
        </w:rPr>
        <w:t xml:space="preserve"> </w:t>
      </w:r>
      <w:r>
        <w:rPr>
          <w:rFonts w:ascii="仿宋" w:hAnsi="仿宋" w:eastAsia="仿宋" w:cs="仿宋"/>
          <w:spacing w:val="6"/>
          <w:sz w:val="20"/>
          <w:szCs w:val="20"/>
        </w:rPr>
        <w:t>交响应文件。磋商小组应当根据本章第 25.2 款规定对供应商重新提交的响应文件进行符合性审查。</w:t>
      </w:r>
      <w:r>
        <w:rPr>
          <w:rFonts w:ascii="仿宋" w:hAnsi="仿宋" w:eastAsia="仿宋" w:cs="仿宋"/>
          <w:spacing w:val="2"/>
          <w:sz w:val="20"/>
          <w:szCs w:val="20"/>
        </w:rPr>
        <w:t>供</w:t>
      </w:r>
      <w:r>
        <w:rPr>
          <w:rFonts w:ascii="仿宋" w:hAnsi="仿宋" w:eastAsia="仿宋" w:cs="仿宋"/>
          <w:sz w:val="20"/>
          <w:szCs w:val="20"/>
        </w:rPr>
        <w:t xml:space="preserve"> </w:t>
      </w:r>
      <w:r>
        <w:rPr>
          <w:rFonts w:ascii="仿宋" w:hAnsi="仿宋" w:eastAsia="仿宋" w:cs="仿宋"/>
          <w:spacing w:val="18"/>
          <w:sz w:val="20"/>
          <w:szCs w:val="20"/>
        </w:rPr>
        <w:t>应</w:t>
      </w:r>
      <w:r>
        <w:rPr>
          <w:rFonts w:ascii="仿宋" w:hAnsi="仿宋" w:eastAsia="仿宋" w:cs="仿宋"/>
          <w:spacing w:val="16"/>
          <w:sz w:val="20"/>
          <w:szCs w:val="20"/>
        </w:rPr>
        <w:t>商</w:t>
      </w:r>
      <w:r>
        <w:rPr>
          <w:rFonts w:ascii="仿宋" w:hAnsi="仿宋" w:eastAsia="仿宋" w:cs="仿宋"/>
          <w:spacing w:val="9"/>
          <w:sz w:val="20"/>
          <w:szCs w:val="20"/>
        </w:rPr>
        <w:t>重新提交的响应文件未通过符合性审查的，不得进入下一轮磋商，也不得要求提交最后报价。</w:t>
      </w:r>
    </w:p>
    <w:p w14:paraId="5FE312E8">
      <w:pPr>
        <w:spacing w:before="2" w:line="387" w:lineRule="auto"/>
        <w:ind w:left="13" w:firstLine="423"/>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pacing w:val="17"/>
          <w:sz w:val="20"/>
          <w:szCs w:val="20"/>
        </w:rPr>
        <w:t>1</w:t>
      </w:r>
      <w:r>
        <w:rPr>
          <w:rFonts w:ascii="仿宋" w:hAnsi="仿宋" w:eastAsia="仿宋" w:cs="仿宋"/>
          <w:spacing w:val="10"/>
          <w:sz w:val="20"/>
          <w:szCs w:val="20"/>
        </w:rPr>
        <w:t>) 磋商文件能够详细列明采购需求的技术、服务要求的，磋商结束后，磋商小组应当要求所有</w:t>
      </w:r>
      <w:r>
        <w:rPr>
          <w:rFonts w:ascii="仿宋" w:hAnsi="仿宋" w:eastAsia="仿宋" w:cs="仿宋"/>
          <w:sz w:val="20"/>
          <w:szCs w:val="20"/>
        </w:rPr>
        <w:t xml:space="preserve"> </w:t>
      </w:r>
      <w:r>
        <w:rPr>
          <w:rFonts w:ascii="仿宋" w:hAnsi="仿宋" w:eastAsia="仿宋" w:cs="仿宋"/>
          <w:spacing w:val="9"/>
          <w:sz w:val="20"/>
          <w:szCs w:val="20"/>
        </w:rPr>
        <w:t>继续参加磋商的供应商在规定时间内提交最后报价</w:t>
      </w:r>
      <w:r>
        <w:rPr>
          <w:rFonts w:ascii="仿宋" w:hAnsi="仿宋" w:eastAsia="仿宋" w:cs="仿宋"/>
          <w:spacing w:val="5"/>
          <w:sz w:val="20"/>
          <w:szCs w:val="20"/>
        </w:rPr>
        <w:t>。</w:t>
      </w:r>
    </w:p>
    <w:p w14:paraId="255936A9">
      <w:pPr>
        <w:spacing w:before="2" w:line="387" w:lineRule="auto"/>
        <w:ind w:left="13" w:firstLine="423"/>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pacing w:val="19"/>
          <w:sz w:val="20"/>
          <w:szCs w:val="20"/>
        </w:rPr>
        <w:t>2</w:t>
      </w:r>
      <w:r>
        <w:rPr>
          <w:rFonts w:ascii="仿宋" w:hAnsi="仿宋" w:eastAsia="仿宋" w:cs="仿宋"/>
          <w:spacing w:val="10"/>
          <w:sz w:val="20"/>
          <w:szCs w:val="20"/>
        </w:rPr>
        <w:t>) 磋商文件不能详细列明采购需求的技术、服务要求，需经磋商由供应商提供最终设计方案或</w:t>
      </w:r>
      <w:r>
        <w:rPr>
          <w:rFonts w:ascii="仿宋" w:hAnsi="仿宋" w:eastAsia="仿宋" w:cs="仿宋"/>
          <w:sz w:val="20"/>
          <w:szCs w:val="20"/>
        </w:rPr>
        <w:t xml:space="preserve"> </w:t>
      </w:r>
      <w:r>
        <w:rPr>
          <w:rFonts w:ascii="仿宋" w:hAnsi="仿宋" w:eastAsia="仿宋" w:cs="仿宋"/>
          <w:spacing w:val="16"/>
          <w:sz w:val="20"/>
          <w:szCs w:val="20"/>
        </w:rPr>
        <w:t>解</w:t>
      </w:r>
      <w:r>
        <w:rPr>
          <w:rFonts w:ascii="仿宋" w:hAnsi="仿宋" w:eastAsia="仿宋" w:cs="仿宋"/>
          <w:spacing w:val="15"/>
          <w:sz w:val="20"/>
          <w:szCs w:val="20"/>
        </w:rPr>
        <w:t>决</w:t>
      </w:r>
      <w:r>
        <w:rPr>
          <w:rFonts w:ascii="仿宋" w:hAnsi="仿宋" w:eastAsia="仿宋" w:cs="仿宋"/>
          <w:spacing w:val="8"/>
          <w:sz w:val="20"/>
          <w:szCs w:val="20"/>
        </w:rPr>
        <w:t>方案的，磋商结束后，磋商小组应当按照少数服从多数的原则投票推荐 3 家以上供应商的设计方</w:t>
      </w:r>
      <w:r>
        <w:rPr>
          <w:rFonts w:ascii="仿宋" w:hAnsi="仿宋" w:eastAsia="仿宋" w:cs="仿宋"/>
          <w:sz w:val="20"/>
          <w:szCs w:val="20"/>
        </w:rPr>
        <w:t xml:space="preserve"> </w:t>
      </w:r>
      <w:r>
        <w:rPr>
          <w:rFonts w:ascii="仿宋" w:hAnsi="仿宋" w:eastAsia="仿宋" w:cs="仿宋"/>
          <w:spacing w:val="9"/>
          <w:sz w:val="20"/>
          <w:szCs w:val="20"/>
        </w:rPr>
        <w:t>案或者解决方案，并要求其在规定时间内提交最后报价</w:t>
      </w:r>
      <w:r>
        <w:rPr>
          <w:rFonts w:ascii="仿宋" w:hAnsi="仿宋" w:eastAsia="仿宋" w:cs="仿宋"/>
          <w:spacing w:val="7"/>
          <w:sz w:val="20"/>
          <w:szCs w:val="20"/>
        </w:rPr>
        <w:t>。</w:t>
      </w:r>
    </w:p>
    <w:p w14:paraId="6A92A5D8">
      <w:pPr>
        <w:spacing w:before="1" w:line="230" w:lineRule="auto"/>
        <w:ind w:left="429"/>
        <w:rPr>
          <w:rFonts w:hint="eastAsia" w:ascii="仿宋" w:hAnsi="仿宋" w:eastAsia="仿宋" w:cs="仿宋"/>
          <w:sz w:val="20"/>
          <w:szCs w:val="20"/>
        </w:rPr>
      </w:pPr>
      <w:r>
        <w:rPr>
          <w:rFonts w:ascii="仿宋" w:hAnsi="仿宋" w:eastAsia="仿宋" w:cs="仿宋"/>
          <w:spacing w:val="5"/>
          <w:sz w:val="20"/>
          <w:szCs w:val="20"/>
        </w:rPr>
        <w:t>29.3 重新提交的响应文件或者最后报价应按本章第 21.3 款规定，由供应商线上递交给磋商小组</w:t>
      </w:r>
      <w:r>
        <w:rPr>
          <w:rFonts w:ascii="仿宋" w:hAnsi="仿宋" w:eastAsia="仿宋" w:cs="仿宋"/>
          <w:spacing w:val="1"/>
          <w:sz w:val="20"/>
          <w:szCs w:val="20"/>
        </w:rPr>
        <w:t>。</w:t>
      </w:r>
    </w:p>
    <w:p w14:paraId="16F12F01">
      <w:pPr>
        <w:spacing w:before="169" w:line="388" w:lineRule="auto"/>
        <w:ind w:left="14" w:firstLine="414"/>
        <w:rPr>
          <w:rFonts w:hint="eastAsia" w:ascii="仿宋" w:hAnsi="仿宋" w:eastAsia="仿宋" w:cs="仿宋"/>
          <w:sz w:val="20"/>
          <w:szCs w:val="20"/>
        </w:rPr>
      </w:pPr>
      <w:r>
        <w:rPr>
          <w:rFonts w:ascii="仿宋" w:hAnsi="仿宋" w:eastAsia="仿宋" w:cs="仿宋"/>
          <w:spacing w:val="15"/>
          <w:sz w:val="20"/>
          <w:szCs w:val="20"/>
        </w:rPr>
        <w:t>2</w:t>
      </w:r>
      <w:r>
        <w:rPr>
          <w:rFonts w:ascii="仿宋" w:hAnsi="仿宋" w:eastAsia="仿宋" w:cs="仿宋"/>
          <w:spacing w:val="8"/>
          <w:sz w:val="20"/>
          <w:szCs w:val="20"/>
        </w:rPr>
        <w:t>9.4 提交首次响应文件的供应商，在提交最后报价之前，可以根据磋商情况退出磋商，并书面通</w:t>
      </w:r>
      <w:r>
        <w:rPr>
          <w:rFonts w:ascii="仿宋" w:hAnsi="仿宋" w:eastAsia="仿宋" w:cs="仿宋"/>
          <w:sz w:val="20"/>
          <w:szCs w:val="20"/>
        </w:rPr>
        <w:t xml:space="preserve"> </w:t>
      </w:r>
      <w:r>
        <w:rPr>
          <w:rFonts w:ascii="仿宋" w:hAnsi="仿宋" w:eastAsia="仿宋" w:cs="仿宋"/>
          <w:spacing w:val="11"/>
          <w:sz w:val="20"/>
          <w:szCs w:val="20"/>
        </w:rPr>
        <w:t>知采购代理机构或者磋商小组。该通知由供应商法定代表人或其委托代理人签字。采购代理机构按</w:t>
      </w:r>
      <w:r>
        <w:rPr>
          <w:rFonts w:ascii="仿宋" w:hAnsi="仿宋" w:eastAsia="仿宋" w:cs="仿宋"/>
          <w:spacing w:val="8"/>
          <w:sz w:val="20"/>
          <w:szCs w:val="20"/>
        </w:rPr>
        <w:t>本</w:t>
      </w:r>
      <w:r>
        <w:rPr>
          <w:rFonts w:ascii="仿宋" w:hAnsi="仿宋" w:eastAsia="仿宋" w:cs="仿宋"/>
          <w:sz w:val="20"/>
          <w:szCs w:val="20"/>
        </w:rPr>
        <w:t xml:space="preserve"> </w:t>
      </w:r>
      <w:r>
        <w:rPr>
          <w:rFonts w:ascii="仿宋" w:hAnsi="仿宋" w:eastAsia="仿宋" w:cs="仿宋"/>
          <w:spacing w:val="4"/>
          <w:sz w:val="20"/>
          <w:szCs w:val="20"/>
        </w:rPr>
        <w:t>章第 19.4 款规定退还退出磋商的供应商的保证</w:t>
      </w:r>
      <w:r>
        <w:rPr>
          <w:rFonts w:ascii="仿宋" w:hAnsi="仿宋" w:eastAsia="仿宋" w:cs="仿宋"/>
          <w:spacing w:val="3"/>
          <w:sz w:val="20"/>
          <w:szCs w:val="20"/>
        </w:rPr>
        <w:t>金</w:t>
      </w:r>
      <w:r>
        <w:rPr>
          <w:rFonts w:ascii="仿宋" w:hAnsi="仿宋" w:eastAsia="仿宋" w:cs="仿宋"/>
          <w:sz w:val="20"/>
          <w:szCs w:val="20"/>
        </w:rPr>
        <w:t>。</w:t>
      </w:r>
    </w:p>
    <w:p w14:paraId="3DA5038B">
      <w:pPr>
        <w:spacing w:before="1" w:line="387" w:lineRule="auto"/>
        <w:ind w:left="25" w:firstLine="403"/>
        <w:rPr>
          <w:rFonts w:hint="eastAsia" w:ascii="仿宋" w:hAnsi="仿宋" w:eastAsia="仿宋" w:cs="仿宋"/>
          <w:sz w:val="20"/>
          <w:szCs w:val="20"/>
        </w:rPr>
      </w:pPr>
      <w:r>
        <w:rPr>
          <w:rFonts w:ascii="仿宋" w:hAnsi="仿宋" w:eastAsia="仿宋" w:cs="仿宋"/>
          <w:spacing w:val="10"/>
          <w:sz w:val="20"/>
          <w:szCs w:val="20"/>
        </w:rPr>
        <w:t>29.5 提交</w:t>
      </w:r>
      <w:r>
        <w:rPr>
          <w:rFonts w:ascii="仿宋" w:hAnsi="仿宋" w:eastAsia="仿宋" w:cs="仿宋"/>
          <w:spacing w:val="5"/>
          <w:sz w:val="20"/>
          <w:szCs w:val="20"/>
        </w:rPr>
        <w:t>首次响应文件的供应商，未按磋商文件规定及磋商小组要求提交最后报价(或者重新提交</w:t>
      </w:r>
      <w:r>
        <w:rPr>
          <w:rFonts w:ascii="仿宋" w:hAnsi="仿宋" w:eastAsia="仿宋" w:cs="仿宋"/>
          <w:sz w:val="20"/>
          <w:szCs w:val="20"/>
        </w:rPr>
        <w:t xml:space="preserve"> </w:t>
      </w:r>
      <w:r>
        <w:rPr>
          <w:rFonts w:ascii="仿宋" w:hAnsi="仿宋" w:eastAsia="仿宋" w:cs="仿宋"/>
          <w:spacing w:val="12"/>
          <w:sz w:val="20"/>
          <w:szCs w:val="20"/>
        </w:rPr>
        <w:t>的</w:t>
      </w:r>
      <w:r>
        <w:rPr>
          <w:rFonts w:ascii="仿宋" w:hAnsi="仿宋" w:eastAsia="仿宋" w:cs="仿宋"/>
          <w:spacing w:val="6"/>
          <w:sz w:val="20"/>
          <w:szCs w:val="20"/>
        </w:rPr>
        <w:t>响应文件和最后报价)，且又未按本章第 29.4 款规定退出磋商的，供应商的保证金不予退还。</w:t>
      </w:r>
    </w:p>
    <w:p w14:paraId="7E85BE97">
      <w:pPr>
        <w:spacing w:line="271" w:lineRule="exact"/>
        <w:ind w:left="430"/>
        <w:rPr>
          <w:rFonts w:hint="eastAsia" w:ascii="仿宋" w:hAnsi="仿宋" w:eastAsia="仿宋" w:cs="仿宋"/>
          <w:sz w:val="20"/>
          <w:szCs w:val="20"/>
        </w:rPr>
      </w:pPr>
      <w:r>
        <w:rPr>
          <w:rFonts w:ascii="仿宋" w:hAnsi="仿宋" w:eastAsia="仿宋" w:cs="仿宋"/>
          <w:spacing w:val="11"/>
          <w:position w:val="1"/>
          <w:sz w:val="20"/>
          <w:szCs w:val="20"/>
          <w14:textOutline w14:w="3797" w14:cap="sq" w14:cmpd="sng" w14:algn="ctr">
            <w14:solidFill>
              <w14:srgbClr w14:val="000000"/>
            </w14:solidFill>
            <w14:prstDash w14:val="solid"/>
            <w14:bevel/>
          </w14:textOutline>
        </w:rPr>
        <w:t>3</w:t>
      </w: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0.响应文件评审</w:t>
      </w:r>
    </w:p>
    <w:p w14:paraId="6BED918D">
      <w:pPr>
        <w:spacing w:before="150" w:line="394" w:lineRule="auto"/>
        <w:ind w:left="14" w:firstLine="416"/>
        <w:rPr>
          <w:rFonts w:hint="eastAsia" w:ascii="仿宋" w:hAnsi="仿宋" w:eastAsia="仿宋" w:cs="仿宋"/>
          <w:sz w:val="20"/>
          <w:szCs w:val="20"/>
        </w:rPr>
      </w:pPr>
      <w:r>
        <w:rPr>
          <w:rFonts w:ascii="仿宋" w:hAnsi="仿宋" w:eastAsia="仿宋" w:cs="仿宋"/>
          <w:spacing w:val="10"/>
          <w:sz w:val="20"/>
          <w:szCs w:val="20"/>
        </w:rPr>
        <w:t xml:space="preserve">30.1 </w:t>
      </w:r>
      <w:r>
        <w:rPr>
          <w:rFonts w:ascii="仿宋" w:hAnsi="仿宋" w:eastAsia="仿宋" w:cs="仿宋"/>
          <w:spacing w:val="8"/>
          <w:sz w:val="20"/>
          <w:szCs w:val="20"/>
        </w:rPr>
        <w:t>经</w:t>
      </w:r>
      <w:r>
        <w:rPr>
          <w:rFonts w:ascii="仿宋" w:hAnsi="仿宋" w:eastAsia="仿宋" w:cs="仿宋"/>
          <w:spacing w:val="5"/>
          <w:sz w:val="20"/>
          <w:szCs w:val="20"/>
        </w:rPr>
        <w:t>磋商确定最终采购需求和提交最后报价的供应商后， 由磋商小组采用综合评分法对提交最</w:t>
      </w:r>
      <w:r>
        <w:rPr>
          <w:rFonts w:ascii="仿宋" w:hAnsi="仿宋" w:eastAsia="仿宋" w:cs="仿宋"/>
          <w:sz w:val="20"/>
          <w:szCs w:val="20"/>
        </w:rPr>
        <w:t xml:space="preserve"> </w:t>
      </w:r>
      <w:r>
        <w:rPr>
          <w:rFonts w:ascii="仿宋" w:hAnsi="仿宋" w:eastAsia="仿宋" w:cs="仿宋"/>
          <w:spacing w:val="9"/>
          <w:sz w:val="20"/>
          <w:szCs w:val="20"/>
        </w:rPr>
        <w:t>后报价的供应商的响应文件和最后报价进行综合评价</w:t>
      </w:r>
      <w:r>
        <w:rPr>
          <w:rFonts w:ascii="仿宋" w:hAnsi="仿宋" w:eastAsia="仿宋" w:cs="仿宋"/>
          <w:spacing w:val="6"/>
          <w:sz w:val="20"/>
          <w:szCs w:val="20"/>
        </w:rPr>
        <w:t>。</w:t>
      </w:r>
    </w:p>
    <w:p w14:paraId="13F5C13E">
      <w:pPr>
        <w:spacing w:line="326" w:lineRule="auto"/>
      </w:pPr>
    </w:p>
    <w:p w14:paraId="5603141B">
      <w:pPr>
        <w:spacing w:line="327" w:lineRule="auto"/>
      </w:pPr>
    </w:p>
    <w:p w14:paraId="4A517AEF">
      <w:pPr>
        <w:sectPr>
          <w:headerReference r:id="rId22" w:type="default"/>
          <w:pgSz w:w="11906" w:h="16839"/>
          <w:pgMar w:top="1117" w:right="1231" w:bottom="400" w:left="1303" w:header="878" w:footer="397" w:gutter="0"/>
          <w:pgNumType w:fmt="decimal"/>
          <w:cols w:space="720" w:num="1"/>
          <w:docGrid w:linePitch="286" w:charSpace="0"/>
        </w:sectPr>
      </w:pPr>
    </w:p>
    <w:p w14:paraId="2CE5B1EF">
      <w:pPr>
        <w:spacing w:line="247" w:lineRule="auto"/>
      </w:pPr>
    </w:p>
    <w:p w14:paraId="02E7EFF3">
      <w:pPr>
        <w:spacing w:line="248" w:lineRule="auto"/>
      </w:pPr>
    </w:p>
    <w:p w14:paraId="16ECF3C1">
      <w:pPr>
        <w:spacing w:before="65" w:line="388" w:lineRule="auto"/>
        <w:ind w:left="18" w:firstLine="411"/>
        <w:rPr>
          <w:rFonts w:hint="eastAsia" w:ascii="仿宋" w:hAnsi="仿宋" w:eastAsia="仿宋" w:cs="仿宋"/>
          <w:sz w:val="20"/>
          <w:szCs w:val="20"/>
        </w:rPr>
      </w:pPr>
      <w:r>
        <w:rPr>
          <w:rFonts w:ascii="仿宋" w:hAnsi="仿宋" w:eastAsia="仿宋" w:cs="仿宋"/>
          <w:spacing w:val="8"/>
          <w:sz w:val="20"/>
          <w:szCs w:val="20"/>
        </w:rPr>
        <w:t>30.2 综合评分法，是指响应文件满足磋商文件全部实质性要求且按评审因素的量化指标评审得</w:t>
      </w:r>
      <w:r>
        <w:rPr>
          <w:rFonts w:ascii="仿宋" w:hAnsi="仿宋" w:eastAsia="仿宋" w:cs="仿宋"/>
          <w:spacing w:val="6"/>
          <w:sz w:val="20"/>
          <w:szCs w:val="20"/>
        </w:rPr>
        <w:t>分</w:t>
      </w:r>
      <w:r>
        <w:rPr>
          <w:rFonts w:ascii="仿宋" w:hAnsi="仿宋" w:eastAsia="仿宋" w:cs="仿宋"/>
          <w:sz w:val="20"/>
          <w:szCs w:val="20"/>
        </w:rPr>
        <w:t xml:space="preserve"> </w:t>
      </w:r>
      <w:r>
        <w:rPr>
          <w:rFonts w:ascii="仿宋" w:hAnsi="仿宋" w:eastAsia="仿宋" w:cs="仿宋"/>
          <w:spacing w:val="18"/>
          <w:sz w:val="20"/>
          <w:szCs w:val="20"/>
        </w:rPr>
        <w:t>最</w:t>
      </w:r>
      <w:r>
        <w:rPr>
          <w:rFonts w:ascii="仿宋" w:hAnsi="仿宋" w:eastAsia="仿宋" w:cs="仿宋"/>
          <w:spacing w:val="9"/>
          <w:sz w:val="20"/>
          <w:szCs w:val="20"/>
        </w:rPr>
        <w:t>高的供应商为成交候选供应商的评审方法。本采购项目的评审因素和标准见</w:t>
      </w:r>
      <w:r>
        <w:rPr>
          <w:rFonts w:ascii="仿宋" w:hAnsi="仿宋" w:eastAsia="仿宋" w:cs="仿宋"/>
          <w:spacing w:val="9"/>
          <w:sz w:val="20"/>
          <w:szCs w:val="20"/>
          <w14:textOutline w14:w="3797" w14:cap="sq" w14:cmpd="sng" w14:algn="ctr">
            <w14:solidFill>
              <w14:srgbClr w14:val="000000"/>
            </w14:solidFill>
            <w14:prstDash w14:val="solid"/>
            <w14:bevel/>
          </w14:textOutline>
        </w:rPr>
        <w:t>【磋商须知前附表】。</w:t>
      </w:r>
    </w:p>
    <w:p w14:paraId="1B4FE89E">
      <w:pPr>
        <w:spacing w:before="2" w:line="387" w:lineRule="auto"/>
        <w:ind w:left="25" w:firstLine="405"/>
        <w:rPr>
          <w:rFonts w:hint="eastAsia" w:ascii="仿宋" w:hAnsi="仿宋" w:eastAsia="仿宋" w:cs="仿宋"/>
          <w:sz w:val="20"/>
          <w:szCs w:val="20"/>
        </w:rPr>
      </w:pPr>
      <w:r>
        <w:rPr>
          <w:rFonts w:ascii="仿宋" w:hAnsi="仿宋" w:eastAsia="仿宋" w:cs="仿宋"/>
          <w:spacing w:val="8"/>
          <w:sz w:val="20"/>
          <w:szCs w:val="20"/>
        </w:rPr>
        <w:t>30.3 最后报价调整。磋商小组以各供应商最后报价为基础，按照符合政府采购支持中小企业发</w:t>
      </w:r>
      <w:r>
        <w:rPr>
          <w:rFonts w:ascii="仿宋" w:hAnsi="仿宋" w:eastAsia="仿宋" w:cs="仿宋"/>
          <w:spacing w:val="7"/>
          <w:sz w:val="20"/>
          <w:szCs w:val="20"/>
        </w:rPr>
        <w:t>展</w:t>
      </w:r>
      <w:r>
        <w:rPr>
          <w:rFonts w:ascii="仿宋" w:hAnsi="仿宋" w:eastAsia="仿宋" w:cs="仿宋"/>
          <w:sz w:val="20"/>
          <w:szCs w:val="20"/>
        </w:rPr>
        <w:t xml:space="preserve"> </w:t>
      </w:r>
      <w:r>
        <w:rPr>
          <w:rFonts w:ascii="仿宋" w:hAnsi="仿宋" w:eastAsia="仿宋" w:cs="仿宋"/>
          <w:spacing w:val="18"/>
          <w:sz w:val="20"/>
          <w:szCs w:val="20"/>
        </w:rPr>
        <w:t>的</w:t>
      </w:r>
      <w:r>
        <w:rPr>
          <w:rFonts w:ascii="仿宋" w:hAnsi="仿宋" w:eastAsia="仿宋" w:cs="仿宋"/>
          <w:spacing w:val="15"/>
          <w:sz w:val="20"/>
          <w:szCs w:val="20"/>
        </w:rPr>
        <w:t>相</w:t>
      </w:r>
      <w:r>
        <w:rPr>
          <w:rFonts w:ascii="仿宋" w:hAnsi="仿宋" w:eastAsia="仿宋" w:cs="仿宋"/>
          <w:spacing w:val="9"/>
          <w:sz w:val="20"/>
          <w:szCs w:val="20"/>
        </w:rPr>
        <w:t>应条件，对供应商的最后报价进行价格扣除，用扣除后的最后报价计算价格得分，具体价格扣除</w:t>
      </w:r>
      <w:r>
        <w:rPr>
          <w:rFonts w:ascii="仿宋" w:hAnsi="仿宋" w:eastAsia="仿宋" w:cs="仿宋"/>
          <w:sz w:val="20"/>
          <w:szCs w:val="20"/>
        </w:rPr>
        <w:t xml:space="preserve"> </w:t>
      </w:r>
      <w:r>
        <w:rPr>
          <w:rFonts w:ascii="仿宋" w:hAnsi="仿宋" w:eastAsia="仿宋" w:cs="仿宋"/>
          <w:spacing w:val="7"/>
          <w:sz w:val="20"/>
          <w:szCs w:val="20"/>
        </w:rPr>
        <w:t>比例见</w:t>
      </w:r>
      <w:r>
        <w:rPr>
          <w:rFonts w:ascii="仿宋" w:hAnsi="仿宋" w:eastAsia="仿宋" w:cs="仿宋"/>
          <w:spacing w:val="7"/>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6"/>
          <w:sz w:val="20"/>
          <w:szCs w:val="20"/>
        </w:rPr>
        <w:t>。</w:t>
      </w:r>
    </w:p>
    <w:p w14:paraId="639BB409">
      <w:pPr>
        <w:spacing w:before="1" w:line="387" w:lineRule="auto"/>
        <w:ind w:left="12" w:firstLine="417"/>
        <w:rPr>
          <w:rFonts w:hint="eastAsia" w:ascii="仿宋" w:hAnsi="仿宋" w:eastAsia="仿宋" w:cs="仿宋"/>
          <w:sz w:val="20"/>
          <w:szCs w:val="20"/>
        </w:rPr>
      </w:pPr>
      <w:r>
        <w:rPr>
          <w:rFonts w:ascii="仿宋" w:hAnsi="仿宋" w:eastAsia="仿宋" w:cs="仿宋"/>
          <w:spacing w:val="8"/>
          <w:sz w:val="20"/>
          <w:szCs w:val="20"/>
        </w:rPr>
        <w:t>30.4 综合评分法中的价格分采用低价优先法计算，即满足磋商文件要求且经调整后的最后报价</w:t>
      </w:r>
      <w:r>
        <w:rPr>
          <w:rFonts w:ascii="仿宋" w:hAnsi="仿宋" w:eastAsia="仿宋" w:cs="仿宋"/>
          <w:spacing w:val="6"/>
          <w:sz w:val="20"/>
          <w:szCs w:val="20"/>
        </w:rPr>
        <w:t>最</w:t>
      </w:r>
      <w:r>
        <w:rPr>
          <w:rFonts w:ascii="仿宋" w:hAnsi="仿宋" w:eastAsia="仿宋" w:cs="仿宋"/>
          <w:sz w:val="20"/>
          <w:szCs w:val="20"/>
        </w:rPr>
        <w:t xml:space="preserve"> </w:t>
      </w:r>
      <w:r>
        <w:rPr>
          <w:rFonts w:ascii="仿宋" w:hAnsi="仿宋" w:eastAsia="仿宋" w:cs="仿宋"/>
          <w:spacing w:val="18"/>
          <w:sz w:val="20"/>
          <w:szCs w:val="20"/>
        </w:rPr>
        <w:t>低</w:t>
      </w:r>
      <w:r>
        <w:rPr>
          <w:rFonts w:ascii="仿宋" w:hAnsi="仿宋" w:eastAsia="仿宋" w:cs="仿宋"/>
          <w:spacing w:val="14"/>
          <w:sz w:val="20"/>
          <w:szCs w:val="20"/>
        </w:rPr>
        <w:t>的</w:t>
      </w:r>
      <w:r>
        <w:rPr>
          <w:rFonts w:ascii="仿宋" w:hAnsi="仿宋" w:eastAsia="仿宋" w:cs="仿宋"/>
          <w:spacing w:val="9"/>
          <w:sz w:val="20"/>
          <w:szCs w:val="20"/>
        </w:rPr>
        <w:t>供应商的价格为磋商基准价，其价格分为满分。其他供应商的价格分按照下列公式计算：</w:t>
      </w:r>
    </w:p>
    <w:p w14:paraId="6756B7C6">
      <w:pPr>
        <w:spacing w:line="420" w:lineRule="exact"/>
        <w:ind w:left="432"/>
        <w:rPr>
          <w:rFonts w:hint="eastAsia" w:ascii="仿宋" w:hAnsi="仿宋" w:eastAsia="仿宋" w:cs="仿宋"/>
          <w:sz w:val="20"/>
          <w:szCs w:val="20"/>
        </w:rPr>
      </w:pPr>
      <w:r>
        <w:rPr>
          <w:rFonts w:ascii="仿宋" w:hAnsi="仿宋" w:eastAsia="仿宋" w:cs="仿宋"/>
          <w:spacing w:val="2"/>
          <w:position w:val="16"/>
          <w:sz w:val="20"/>
          <w:szCs w:val="20"/>
        </w:rPr>
        <w:t>磋商报价得分＝ (磋商基准价／最后磋商报价)×价格权值× 10</w:t>
      </w:r>
      <w:r>
        <w:rPr>
          <w:rFonts w:ascii="仿宋" w:hAnsi="仿宋" w:eastAsia="仿宋" w:cs="仿宋"/>
          <w:position w:val="16"/>
          <w:sz w:val="20"/>
          <w:szCs w:val="20"/>
        </w:rPr>
        <w:t>0。</w:t>
      </w:r>
    </w:p>
    <w:p w14:paraId="04D52676">
      <w:pPr>
        <w:spacing w:line="230" w:lineRule="auto"/>
        <w:ind w:left="433"/>
        <w:rPr>
          <w:rFonts w:hint="eastAsia" w:ascii="仿宋" w:hAnsi="仿宋" w:eastAsia="仿宋" w:cs="仿宋"/>
          <w:sz w:val="20"/>
          <w:szCs w:val="20"/>
        </w:rPr>
      </w:pPr>
      <w:r>
        <w:rPr>
          <w:rFonts w:ascii="仿宋" w:hAnsi="仿宋" w:eastAsia="仿宋" w:cs="仿宋"/>
          <w:spacing w:val="11"/>
          <w:sz w:val="20"/>
          <w:szCs w:val="20"/>
        </w:rPr>
        <w:t>项</w:t>
      </w:r>
      <w:r>
        <w:rPr>
          <w:rFonts w:ascii="仿宋" w:hAnsi="仿宋" w:eastAsia="仿宋" w:cs="仿宋"/>
          <w:spacing w:val="9"/>
          <w:sz w:val="20"/>
          <w:szCs w:val="20"/>
        </w:rPr>
        <w:t>目评审过程中，不得去掉最后报价中的最高报价和最低报价。</w:t>
      </w:r>
    </w:p>
    <w:p w14:paraId="00313631">
      <w:pPr>
        <w:spacing w:before="169" w:line="388" w:lineRule="auto"/>
        <w:ind w:left="13" w:firstLine="416"/>
        <w:rPr>
          <w:rFonts w:hint="eastAsia" w:ascii="仿宋" w:hAnsi="仿宋" w:eastAsia="仿宋" w:cs="仿宋"/>
          <w:sz w:val="20"/>
          <w:szCs w:val="20"/>
        </w:rPr>
      </w:pPr>
      <w:r>
        <w:rPr>
          <w:rFonts w:ascii="仿宋" w:hAnsi="仿宋" w:eastAsia="仿宋" w:cs="仿宋"/>
          <w:spacing w:val="11"/>
          <w:sz w:val="20"/>
          <w:szCs w:val="20"/>
        </w:rPr>
        <w:t>3</w:t>
      </w:r>
      <w:r>
        <w:rPr>
          <w:rFonts w:ascii="仿宋" w:hAnsi="仿宋" w:eastAsia="仿宋" w:cs="仿宋"/>
          <w:spacing w:val="8"/>
          <w:sz w:val="20"/>
          <w:szCs w:val="20"/>
        </w:rPr>
        <w:t>0.5 涉及政府采购政策优惠对供应商分值进行调整的，按</w:t>
      </w:r>
      <w:r>
        <w:rPr>
          <w:rFonts w:ascii="仿宋" w:hAnsi="仿宋" w:eastAsia="仿宋" w:cs="仿宋"/>
          <w:spacing w:val="8"/>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8"/>
          <w:sz w:val="20"/>
          <w:szCs w:val="20"/>
        </w:rPr>
        <w:t>规定调整供应商的</w:t>
      </w:r>
      <w:r>
        <w:rPr>
          <w:rFonts w:ascii="仿宋" w:hAnsi="仿宋" w:eastAsia="仿宋" w:cs="仿宋"/>
          <w:sz w:val="20"/>
          <w:szCs w:val="20"/>
        </w:rPr>
        <w:t xml:space="preserve"> </w:t>
      </w:r>
      <w:r>
        <w:rPr>
          <w:rFonts w:ascii="仿宋" w:hAnsi="仿宋" w:eastAsia="仿宋" w:cs="仿宋"/>
          <w:spacing w:val="11"/>
          <w:sz w:val="20"/>
          <w:szCs w:val="20"/>
        </w:rPr>
        <w:t>技</w:t>
      </w:r>
      <w:r>
        <w:rPr>
          <w:rFonts w:ascii="仿宋" w:hAnsi="仿宋" w:eastAsia="仿宋" w:cs="仿宋"/>
          <w:spacing w:val="8"/>
          <w:sz w:val="20"/>
          <w:szCs w:val="20"/>
        </w:rPr>
        <w:t>术、商务、价格得分或总得分。</w:t>
      </w:r>
    </w:p>
    <w:p w14:paraId="7AF8A78D">
      <w:pPr>
        <w:spacing w:before="1" w:line="387" w:lineRule="auto"/>
        <w:ind w:left="14" w:firstLine="416"/>
        <w:rPr>
          <w:rFonts w:hint="eastAsia" w:ascii="仿宋" w:hAnsi="仿宋" w:eastAsia="仿宋" w:cs="仿宋"/>
          <w:sz w:val="20"/>
          <w:szCs w:val="20"/>
        </w:rPr>
      </w:pPr>
      <w:r>
        <w:rPr>
          <w:rFonts w:ascii="仿宋" w:hAnsi="仿宋" w:eastAsia="仿宋" w:cs="仿宋"/>
          <w:spacing w:val="14"/>
          <w:sz w:val="20"/>
          <w:szCs w:val="20"/>
        </w:rPr>
        <w:t>3</w:t>
      </w:r>
      <w:r>
        <w:rPr>
          <w:rFonts w:ascii="仿宋" w:hAnsi="仿宋" w:eastAsia="仿宋" w:cs="仿宋"/>
          <w:spacing w:val="8"/>
          <w:sz w:val="20"/>
          <w:szCs w:val="20"/>
        </w:rPr>
        <w:t>0.6 涉及多处或部分获得政府采购政策优惠的，其多处或部分享受政府采购优惠政策的计算方法</w:t>
      </w:r>
      <w:r>
        <w:rPr>
          <w:rFonts w:ascii="仿宋" w:hAnsi="仿宋" w:eastAsia="仿宋" w:cs="仿宋"/>
          <w:sz w:val="20"/>
          <w:szCs w:val="20"/>
        </w:rPr>
        <w:t xml:space="preserve"> </w:t>
      </w:r>
      <w:r>
        <w:rPr>
          <w:rFonts w:ascii="仿宋" w:hAnsi="仿宋" w:eastAsia="仿宋" w:cs="仿宋"/>
          <w:spacing w:val="16"/>
          <w:sz w:val="20"/>
          <w:szCs w:val="20"/>
        </w:rPr>
        <w:t>见</w:t>
      </w:r>
      <w:r>
        <w:rPr>
          <w:rFonts w:ascii="仿宋" w:hAnsi="仿宋" w:eastAsia="仿宋" w:cs="仿宋"/>
          <w:spacing w:val="9"/>
          <w:sz w:val="20"/>
          <w:szCs w:val="20"/>
          <w14:textOutline w14:w="3797" w14:cap="sq" w14:cmpd="sng" w14:algn="ctr">
            <w14:solidFill>
              <w14:srgbClr w14:val="000000"/>
            </w14:solidFill>
            <w14:prstDash w14:val="solid"/>
            <w14:bevel/>
          </w14:textOutline>
        </w:rPr>
        <w:t>【</w:t>
      </w:r>
      <w:r>
        <w:rPr>
          <w:rFonts w:ascii="仿宋" w:hAnsi="仿宋" w:eastAsia="仿宋" w:cs="仿宋"/>
          <w:spacing w:val="8"/>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8"/>
          <w:sz w:val="20"/>
          <w:szCs w:val="20"/>
        </w:rPr>
        <w:t>相关规定。</w:t>
      </w:r>
    </w:p>
    <w:p w14:paraId="3040BD71">
      <w:pPr>
        <w:spacing w:before="2" w:line="387" w:lineRule="auto"/>
        <w:ind w:left="12" w:firstLine="417"/>
        <w:rPr>
          <w:rFonts w:hint="eastAsia" w:ascii="仿宋" w:hAnsi="仿宋" w:eastAsia="仿宋" w:cs="仿宋"/>
          <w:sz w:val="20"/>
          <w:szCs w:val="20"/>
        </w:rPr>
      </w:pPr>
      <w:r>
        <w:rPr>
          <w:rFonts w:ascii="仿宋" w:hAnsi="仿宋" w:eastAsia="仿宋" w:cs="仿宋"/>
          <w:spacing w:val="8"/>
          <w:sz w:val="20"/>
          <w:szCs w:val="20"/>
        </w:rPr>
        <w:t>30.7 评审时，磋商小组各成员应当独立对每个供应商的响应文件进行评价、评分，并按照政府</w:t>
      </w:r>
      <w:r>
        <w:rPr>
          <w:rFonts w:ascii="仿宋" w:hAnsi="仿宋" w:eastAsia="仿宋" w:cs="仿宋"/>
          <w:spacing w:val="6"/>
          <w:sz w:val="20"/>
          <w:szCs w:val="20"/>
        </w:rPr>
        <w:t>采</w:t>
      </w:r>
      <w:r>
        <w:rPr>
          <w:rFonts w:ascii="仿宋" w:hAnsi="仿宋" w:eastAsia="仿宋" w:cs="仿宋"/>
          <w:sz w:val="20"/>
          <w:szCs w:val="20"/>
        </w:rPr>
        <w:t xml:space="preserve"> </w:t>
      </w:r>
      <w:r>
        <w:rPr>
          <w:rFonts w:ascii="仿宋" w:hAnsi="仿宋" w:eastAsia="仿宋" w:cs="仿宋"/>
          <w:spacing w:val="18"/>
          <w:sz w:val="20"/>
          <w:szCs w:val="20"/>
        </w:rPr>
        <w:t>购</w:t>
      </w:r>
      <w:r>
        <w:rPr>
          <w:rFonts w:ascii="仿宋" w:hAnsi="仿宋" w:eastAsia="仿宋" w:cs="仿宋"/>
          <w:spacing w:val="14"/>
          <w:sz w:val="20"/>
          <w:szCs w:val="20"/>
        </w:rPr>
        <w:t>优</w:t>
      </w:r>
      <w:r>
        <w:rPr>
          <w:rFonts w:ascii="仿宋" w:hAnsi="仿宋" w:eastAsia="仿宋" w:cs="仿宋"/>
          <w:spacing w:val="9"/>
          <w:sz w:val="20"/>
          <w:szCs w:val="20"/>
        </w:rPr>
        <w:t>惠政策对最后报价进行价格扣除和技术、商务、价格加分后，汇总各供应商的总得分。</w:t>
      </w:r>
    </w:p>
    <w:p w14:paraId="3EB06B99">
      <w:pPr>
        <w:spacing w:line="270" w:lineRule="exact"/>
        <w:ind w:left="430"/>
        <w:rPr>
          <w:rFonts w:hint="eastAsia" w:ascii="仿宋" w:hAnsi="仿宋" w:eastAsia="仿宋" w:cs="仿宋"/>
          <w:sz w:val="20"/>
          <w:szCs w:val="20"/>
        </w:rPr>
      </w:pPr>
      <w:r>
        <w:rPr>
          <w:rFonts w:ascii="仿宋" w:hAnsi="仿宋" w:eastAsia="仿宋" w:cs="仿宋"/>
          <w:spacing w:val="8"/>
          <w:position w:val="1"/>
          <w:sz w:val="20"/>
          <w:szCs w:val="20"/>
          <w14:textOutline w14:w="3797" w14:cap="sq" w14:cmpd="sng" w14:algn="ctr">
            <w14:solidFill>
              <w14:srgbClr w14:val="000000"/>
            </w14:solidFill>
            <w14:prstDash w14:val="solid"/>
            <w14:bevel/>
          </w14:textOutline>
        </w:rPr>
        <w:t>31.提出成交供应</w:t>
      </w: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商</w:t>
      </w:r>
    </w:p>
    <w:p w14:paraId="111C945E">
      <w:pPr>
        <w:spacing w:before="149" w:line="388" w:lineRule="auto"/>
        <w:ind w:left="12" w:firstLine="417"/>
        <w:rPr>
          <w:rFonts w:hint="eastAsia" w:ascii="仿宋" w:hAnsi="仿宋" w:eastAsia="仿宋" w:cs="仿宋"/>
          <w:sz w:val="20"/>
          <w:szCs w:val="20"/>
        </w:rPr>
      </w:pPr>
      <w:r>
        <w:rPr>
          <w:rFonts w:ascii="仿宋" w:hAnsi="仿宋" w:eastAsia="仿宋" w:cs="仿宋"/>
          <w:spacing w:val="4"/>
          <w:sz w:val="20"/>
          <w:szCs w:val="20"/>
        </w:rPr>
        <w:t>31.1 磋商小组应当根据综</w:t>
      </w:r>
      <w:r>
        <w:rPr>
          <w:rFonts w:ascii="仿宋" w:hAnsi="仿宋" w:eastAsia="仿宋" w:cs="仿宋"/>
          <w:spacing w:val="2"/>
          <w:sz w:val="20"/>
          <w:szCs w:val="20"/>
        </w:rPr>
        <w:t>合评分情况，按照评审得分由高到低顺序推荐 3 名以上成交候选供应商，</w:t>
      </w:r>
      <w:r>
        <w:rPr>
          <w:rFonts w:ascii="仿宋" w:hAnsi="仿宋" w:eastAsia="仿宋" w:cs="仿宋"/>
          <w:sz w:val="20"/>
          <w:szCs w:val="20"/>
        </w:rPr>
        <w:t xml:space="preserve"> </w:t>
      </w:r>
      <w:r>
        <w:rPr>
          <w:rFonts w:ascii="仿宋" w:hAnsi="仿宋" w:eastAsia="仿宋" w:cs="仿宋"/>
          <w:spacing w:val="14"/>
          <w:sz w:val="20"/>
          <w:szCs w:val="20"/>
        </w:rPr>
        <w:t>并编写</w:t>
      </w:r>
      <w:r>
        <w:rPr>
          <w:rFonts w:ascii="仿宋" w:hAnsi="仿宋" w:eastAsia="仿宋" w:cs="仿宋"/>
          <w:spacing w:val="12"/>
          <w:sz w:val="20"/>
          <w:szCs w:val="20"/>
        </w:rPr>
        <w:t>评</w:t>
      </w:r>
      <w:r>
        <w:rPr>
          <w:rFonts w:ascii="仿宋" w:hAnsi="仿宋" w:eastAsia="仿宋" w:cs="仿宋"/>
          <w:spacing w:val="7"/>
          <w:sz w:val="20"/>
          <w:szCs w:val="20"/>
        </w:rPr>
        <w:t>审报告。评审得分相同的，按照最后报价由低到高的顺序推荐。评审得分且最后报价相同的，</w:t>
      </w:r>
      <w:r>
        <w:rPr>
          <w:rFonts w:ascii="仿宋" w:hAnsi="仿宋" w:eastAsia="仿宋" w:cs="仿宋"/>
          <w:sz w:val="20"/>
          <w:szCs w:val="20"/>
        </w:rPr>
        <w:t xml:space="preserve"> </w:t>
      </w:r>
      <w:r>
        <w:rPr>
          <w:rFonts w:ascii="仿宋" w:hAnsi="仿宋" w:eastAsia="仿宋" w:cs="仿宋"/>
          <w:spacing w:val="11"/>
          <w:sz w:val="20"/>
          <w:szCs w:val="20"/>
        </w:rPr>
        <w:t>按</w:t>
      </w:r>
      <w:r>
        <w:rPr>
          <w:rFonts w:ascii="仿宋" w:hAnsi="仿宋" w:eastAsia="仿宋" w:cs="仿宋"/>
          <w:spacing w:val="6"/>
          <w:sz w:val="20"/>
          <w:szCs w:val="20"/>
        </w:rPr>
        <w:t>照</w:t>
      </w:r>
      <w:r>
        <w:rPr>
          <w:rFonts w:ascii="仿宋" w:hAnsi="仿宋" w:eastAsia="仿宋" w:cs="仿宋"/>
          <w:spacing w:val="6"/>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6"/>
          <w:sz w:val="20"/>
          <w:szCs w:val="20"/>
        </w:rPr>
        <w:t>规定的顺序推荐。符合《政府采购竞争性磋商采购方式管理暂行办法》 (财库</w:t>
      </w:r>
    </w:p>
    <w:p w14:paraId="10748E14">
      <w:pPr>
        <w:spacing w:before="2" w:line="387" w:lineRule="auto"/>
        <w:ind w:left="13" w:firstLine="21"/>
        <w:rPr>
          <w:rFonts w:hint="eastAsia" w:ascii="仿宋" w:hAnsi="仿宋" w:eastAsia="仿宋" w:cs="仿宋"/>
          <w:sz w:val="20"/>
          <w:szCs w:val="20"/>
        </w:rPr>
      </w:pPr>
      <w:r>
        <w:rPr>
          <w:rFonts w:ascii="仿宋" w:hAnsi="仿宋" w:eastAsia="仿宋" w:cs="仿宋"/>
          <w:spacing w:val="10"/>
          <w:sz w:val="20"/>
          <w:szCs w:val="20"/>
        </w:rPr>
        <w:t>〔2</w:t>
      </w:r>
      <w:r>
        <w:rPr>
          <w:rFonts w:ascii="仿宋" w:hAnsi="仿宋" w:eastAsia="仿宋" w:cs="仿宋"/>
          <w:spacing w:val="6"/>
          <w:sz w:val="20"/>
          <w:szCs w:val="20"/>
        </w:rPr>
        <w:t>0</w:t>
      </w:r>
      <w:r>
        <w:rPr>
          <w:rFonts w:ascii="仿宋" w:hAnsi="仿宋" w:eastAsia="仿宋" w:cs="仿宋"/>
          <w:spacing w:val="5"/>
          <w:sz w:val="20"/>
          <w:szCs w:val="20"/>
        </w:rPr>
        <w:t>14〕214 号)和《财政部关于政府采购竞争性磋商采购方式管理暂行办法有关问题的补充通知》(财</w:t>
      </w:r>
      <w:r>
        <w:rPr>
          <w:rFonts w:ascii="仿宋" w:hAnsi="仿宋" w:eastAsia="仿宋" w:cs="仿宋"/>
          <w:sz w:val="20"/>
          <w:szCs w:val="20"/>
        </w:rPr>
        <w:t xml:space="preserve"> </w:t>
      </w:r>
      <w:r>
        <w:rPr>
          <w:rFonts w:ascii="仿宋" w:hAnsi="仿宋" w:eastAsia="仿宋" w:cs="仿宋"/>
          <w:spacing w:val="10"/>
          <w:sz w:val="20"/>
          <w:szCs w:val="20"/>
        </w:rPr>
        <w:t>库〔20</w:t>
      </w:r>
      <w:r>
        <w:rPr>
          <w:rFonts w:ascii="仿宋" w:hAnsi="仿宋" w:eastAsia="仿宋" w:cs="仿宋"/>
          <w:spacing w:val="5"/>
          <w:sz w:val="20"/>
          <w:szCs w:val="20"/>
        </w:rPr>
        <w:t>15〕124 号) 所列“政府购买服务项目 (含政府和社会资本合作项目) 、市场竞争不充分的科研</w:t>
      </w:r>
      <w:r>
        <w:rPr>
          <w:rFonts w:ascii="仿宋" w:hAnsi="仿宋" w:eastAsia="仿宋" w:cs="仿宋"/>
          <w:sz w:val="20"/>
          <w:szCs w:val="20"/>
        </w:rPr>
        <w:t xml:space="preserve"> </w:t>
      </w:r>
      <w:r>
        <w:rPr>
          <w:rFonts w:ascii="仿宋" w:hAnsi="仿宋" w:eastAsia="仿宋" w:cs="仿宋"/>
          <w:spacing w:val="12"/>
          <w:sz w:val="20"/>
          <w:szCs w:val="20"/>
        </w:rPr>
        <w:t>项</w:t>
      </w:r>
      <w:r>
        <w:rPr>
          <w:rFonts w:ascii="仿宋" w:hAnsi="仿宋" w:eastAsia="仿宋" w:cs="仿宋"/>
          <w:spacing w:val="6"/>
          <w:sz w:val="20"/>
          <w:szCs w:val="20"/>
        </w:rPr>
        <w:t>目以及需要扶持的科技成果转化项目”情形的，可以推荐 2 家成交候选供应商。</w:t>
      </w:r>
    </w:p>
    <w:p w14:paraId="627B4405">
      <w:pPr>
        <w:spacing w:line="270" w:lineRule="exact"/>
        <w:ind w:left="430"/>
        <w:rPr>
          <w:rFonts w:hint="eastAsia" w:ascii="仿宋" w:hAnsi="仿宋" w:eastAsia="仿宋" w:cs="仿宋"/>
          <w:sz w:val="20"/>
          <w:szCs w:val="20"/>
        </w:rPr>
      </w:pPr>
      <w:r>
        <w:rPr>
          <w:rFonts w:ascii="仿宋" w:hAnsi="仿宋" w:eastAsia="仿宋" w:cs="仿宋"/>
          <w:spacing w:val="8"/>
          <w:position w:val="1"/>
          <w:sz w:val="20"/>
          <w:szCs w:val="20"/>
          <w14:textOutline w14:w="3797" w14:cap="sq" w14:cmpd="sng" w14:algn="ctr">
            <w14:solidFill>
              <w14:srgbClr w14:val="000000"/>
            </w14:solidFill>
            <w14:prstDash w14:val="solid"/>
            <w14:bevel/>
          </w14:textOutline>
        </w:rPr>
        <w:t>32.确定成交供应</w:t>
      </w: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商</w:t>
      </w:r>
    </w:p>
    <w:p w14:paraId="2DED5AD8">
      <w:pPr>
        <w:spacing w:before="150" w:line="228" w:lineRule="auto"/>
        <w:ind w:left="430"/>
        <w:rPr>
          <w:rFonts w:hint="eastAsia" w:ascii="仿宋" w:hAnsi="仿宋" w:eastAsia="仿宋" w:cs="仿宋"/>
          <w:sz w:val="20"/>
          <w:szCs w:val="20"/>
        </w:rPr>
      </w:pPr>
      <w:r>
        <w:rPr>
          <w:rFonts w:ascii="仿宋" w:hAnsi="仿宋" w:eastAsia="仿宋" w:cs="仿宋"/>
          <w:spacing w:val="2"/>
          <w:sz w:val="20"/>
          <w:szCs w:val="20"/>
        </w:rPr>
        <w:t xml:space="preserve">32.1 采购代理机构应当在评审结束后 2 个工作日 </w:t>
      </w:r>
      <w:r>
        <w:rPr>
          <w:rFonts w:ascii="仿宋" w:hAnsi="仿宋" w:eastAsia="仿宋" w:cs="仿宋"/>
          <w:spacing w:val="1"/>
          <w:sz w:val="20"/>
          <w:szCs w:val="20"/>
        </w:rPr>
        <w:t>内将评审报告送采购人确认。</w:t>
      </w:r>
    </w:p>
    <w:p w14:paraId="05C2E0F2">
      <w:pPr>
        <w:spacing w:before="172" w:line="388" w:lineRule="auto"/>
        <w:ind w:left="15" w:firstLine="415"/>
        <w:rPr>
          <w:rFonts w:hint="eastAsia" w:ascii="仿宋" w:hAnsi="仿宋" w:eastAsia="仿宋" w:cs="仿宋"/>
          <w:sz w:val="20"/>
          <w:szCs w:val="20"/>
        </w:rPr>
      </w:pPr>
      <w:r>
        <w:rPr>
          <w:rFonts w:ascii="仿宋" w:hAnsi="仿宋" w:eastAsia="仿宋" w:cs="仿宋"/>
          <w:spacing w:val="10"/>
          <w:sz w:val="20"/>
          <w:szCs w:val="20"/>
        </w:rPr>
        <w:t>32.2 采</w:t>
      </w:r>
      <w:r>
        <w:rPr>
          <w:rFonts w:ascii="仿宋" w:hAnsi="仿宋" w:eastAsia="仿宋" w:cs="仿宋"/>
          <w:spacing w:val="6"/>
          <w:sz w:val="20"/>
          <w:szCs w:val="20"/>
        </w:rPr>
        <w:t>购</w:t>
      </w:r>
      <w:r>
        <w:rPr>
          <w:rFonts w:ascii="仿宋" w:hAnsi="仿宋" w:eastAsia="仿宋" w:cs="仿宋"/>
          <w:spacing w:val="5"/>
          <w:sz w:val="20"/>
          <w:szCs w:val="20"/>
        </w:rPr>
        <w:t>人应当在收到评审报告后 5 个工作日内，从评审报告提出的成交候选人中，根据评审得</w:t>
      </w:r>
      <w:r>
        <w:rPr>
          <w:rFonts w:ascii="仿宋" w:hAnsi="仿宋" w:eastAsia="仿宋" w:cs="仿宋"/>
          <w:sz w:val="20"/>
          <w:szCs w:val="20"/>
        </w:rPr>
        <w:t xml:space="preserve"> </w:t>
      </w:r>
      <w:r>
        <w:rPr>
          <w:rFonts w:ascii="仿宋" w:hAnsi="仿宋" w:eastAsia="仿宋" w:cs="仿宋"/>
          <w:spacing w:val="9"/>
          <w:sz w:val="20"/>
          <w:szCs w:val="20"/>
        </w:rPr>
        <w:t>分最高的供应商为成交候选供应商的原则确定成交供应商</w:t>
      </w:r>
      <w:r>
        <w:rPr>
          <w:rFonts w:ascii="仿宋" w:hAnsi="仿宋" w:eastAsia="仿宋" w:cs="仿宋"/>
          <w:spacing w:val="7"/>
          <w:sz w:val="20"/>
          <w:szCs w:val="20"/>
        </w:rPr>
        <w:t>。</w:t>
      </w:r>
    </w:p>
    <w:p w14:paraId="203C5A8A">
      <w:pPr>
        <w:spacing w:line="271" w:lineRule="exact"/>
        <w:ind w:left="430"/>
        <w:rPr>
          <w:rFonts w:hint="eastAsia" w:ascii="仿宋" w:hAnsi="仿宋" w:eastAsia="仿宋" w:cs="仿宋"/>
          <w:sz w:val="20"/>
          <w:szCs w:val="20"/>
        </w:rPr>
      </w:pP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33.磋商终</w:t>
      </w:r>
      <w:r>
        <w:rPr>
          <w:rFonts w:ascii="仿宋" w:hAnsi="仿宋" w:eastAsia="仿宋" w:cs="仿宋"/>
          <w:spacing w:val="5"/>
          <w:position w:val="1"/>
          <w:sz w:val="20"/>
          <w:szCs w:val="20"/>
          <w14:textOutline w14:w="3797" w14:cap="sq" w14:cmpd="sng" w14:algn="ctr">
            <w14:solidFill>
              <w14:srgbClr w14:val="000000"/>
            </w14:solidFill>
            <w14:prstDash w14:val="solid"/>
            <w14:bevel/>
          </w14:textOutline>
        </w:rPr>
        <w:t>止</w:t>
      </w:r>
    </w:p>
    <w:p w14:paraId="466A2391">
      <w:pPr>
        <w:spacing w:before="149" w:line="388" w:lineRule="auto"/>
        <w:ind w:left="15" w:firstLine="415"/>
        <w:rPr>
          <w:rFonts w:hint="eastAsia" w:ascii="仿宋" w:hAnsi="仿宋" w:eastAsia="仿宋" w:cs="仿宋"/>
          <w:sz w:val="20"/>
          <w:szCs w:val="20"/>
        </w:rPr>
      </w:pPr>
      <w:r>
        <w:rPr>
          <w:rFonts w:ascii="仿宋" w:hAnsi="仿宋" w:eastAsia="仿宋" w:cs="仿宋"/>
          <w:spacing w:val="14"/>
          <w:sz w:val="20"/>
          <w:szCs w:val="20"/>
        </w:rPr>
        <w:t>3</w:t>
      </w:r>
      <w:r>
        <w:rPr>
          <w:rFonts w:ascii="仿宋" w:hAnsi="仿宋" w:eastAsia="仿宋" w:cs="仿宋"/>
          <w:spacing w:val="8"/>
          <w:sz w:val="20"/>
          <w:szCs w:val="20"/>
        </w:rPr>
        <w:t>3.1 出现下列情形之一的，采购人或者采购代理机构应当终止竞争性磋商采购活动，在省级以上</w:t>
      </w:r>
      <w:r>
        <w:rPr>
          <w:rFonts w:ascii="仿宋" w:hAnsi="仿宋" w:eastAsia="仿宋" w:cs="仿宋"/>
          <w:sz w:val="20"/>
          <w:szCs w:val="20"/>
        </w:rPr>
        <w:t xml:space="preserve"> </w:t>
      </w:r>
      <w:r>
        <w:rPr>
          <w:rFonts w:ascii="仿宋" w:hAnsi="仿宋" w:eastAsia="仿宋" w:cs="仿宋"/>
          <w:spacing w:val="13"/>
          <w:sz w:val="20"/>
          <w:szCs w:val="20"/>
        </w:rPr>
        <w:t>财</w:t>
      </w:r>
      <w:r>
        <w:rPr>
          <w:rFonts w:ascii="仿宋" w:hAnsi="仿宋" w:eastAsia="仿宋" w:cs="仿宋"/>
          <w:spacing w:val="9"/>
          <w:sz w:val="20"/>
          <w:szCs w:val="20"/>
        </w:rPr>
        <w:t>政部门指定的媒体上发布项目终止公告并说明原因，重新开展采购活动：</w:t>
      </w:r>
    </w:p>
    <w:p w14:paraId="70E35DCB">
      <w:pPr>
        <w:spacing w:before="1" w:line="230" w:lineRule="auto"/>
        <w:ind w:left="437"/>
        <w:rPr>
          <w:rFonts w:hint="eastAsia" w:ascii="仿宋" w:hAnsi="仿宋" w:eastAsia="仿宋" w:cs="仿宋"/>
          <w:sz w:val="20"/>
          <w:szCs w:val="20"/>
        </w:rPr>
      </w:pPr>
      <w:r>
        <w:rPr>
          <w:rFonts w:ascii="仿宋" w:hAnsi="仿宋" w:eastAsia="仿宋" w:cs="仿宋"/>
          <w:spacing w:val="22"/>
          <w:sz w:val="20"/>
          <w:szCs w:val="20"/>
        </w:rPr>
        <w:t>(1</w:t>
      </w:r>
      <w:r>
        <w:rPr>
          <w:rFonts w:ascii="仿宋" w:hAnsi="仿宋" w:eastAsia="仿宋" w:cs="仿宋"/>
          <w:spacing w:val="13"/>
          <w:sz w:val="20"/>
          <w:szCs w:val="20"/>
        </w:rPr>
        <w:t>)</w:t>
      </w:r>
      <w:r>
        <w:rPr>
          <w:rFonts w:ascii="仿宋" w:hAnsi="仿宋" w:eastAsia="仿宋" w:cs="仿宋"/>
          <w:spacing w:val="11"/>
          <w:sz w:val="20"/>
          <w:szCs w:val="20"/>
        </w:rPr>
        <w:t xml:space="preserve"> 因情况变化，不再符合规定的竞争性磋商采购方式适用情形的；</w:t>
      </w:r>
    </w:p>
    <w:p w14:paraId="5D923911">
      <w:pPr>
        <w:spacing w:before="169" w:line="231" w:lineRule="auto"/>
        <w:ind w:left="437"/>
        <w:rPr>
          <w:rFonts w:hint="eastAsia" w:ascii="仿宋" w:hAnsi="仿宋" w:eastAsia="仿宋" w:cs="仿宋"/>
          <w:sz w:val="20"/>
          <w:szCs w:val="20"/>
        </w:rPr>
      </w:pPr>
      <w:r>
        <w:rPr>
          <w:rFonts w:ascii="仿宋" w:hAnsi="仿宋" w:eastAsia="仿宋" w:cs="仿宋"/>
          <w:spacing w:val="24"/>
          <w:sz w:val="20"/>
          <w:szCs w:val="20"/>
        </w:rPr>
        <w:t>(</w:t>
      </w:r>
      <w:r>
        <w:rPr>
          <w:rFonts w:ascii="仿宋" w:hAnsi="仿宋" w:eastAsia="仿宋" w:cs="仿宋"/>
          <w:spacing w:val="12"/>
          <w:sz w:val="20"/>
          <w:szCs w:val="20"/>
        </w:rPr>
        <w:t>2) 出现影响采购公正的违法、违规行为的；</w:t>
      </w:r>
    </w:p>
    <w:p w14:paraId="4DA438FC">
      <w:pPr>
        <w:spacing w:before="170" w:line="228" w:lineRule="auto"/>
        <w:ind w:left="437"/>
        <w:rPr>
          <w:rFonts w:hint="eastAsia" w:ascii="仿宋" w:hAnsi="仿宋" w:eastAsia="仿宋" w:cs="仿宋"/>
          <w:sz w:val="20"/>
          <w:szCs w:val="20"/>
        </w:rPr>
      </w:pPr>
      <w:r>
        <w:rPr>
          <w:rFonts w:ascii="仿宋" w:hAnsi="仿宋" w:eastAsia="仿宋" w:cs="仿宋"/>
          <w:spacing w:val="16"/>
          <w:sz w:val="20"/>
          <w:szCs w:val="20"/>
        </w:rPr>
        <w:t>(3</w:t>
      </w:r>
      <w:r>
        <w:rPr>
          <w:rFonts w:ascii="仿宋" w:hAnsi="仿宋" w:eastAsia="仿宋" w:cs="仿宋"/>
          <w:spacing w:val="9"/>
          <w:sz w:val="20"/>
          <w:szCs w:val="20"/>
        </w:rPr>
        <w:t>)</w:t>
      </w:r>
      <w:r>
        <w:rPr>
          <w:rFonts w:ascii="仿宋" w:hAnsi="仿宋" w:eastAsia="仿宋" w:cs="仿宋"/>
          <w:spacing w:val="8"/>
          <w:sz w:val="20"/>
          <w:szCs w:val="20"/>
        </w:rPr>
        <w:t xml:space="preserve"> 在采购过程中符合要求的供应商或者报价未超过采购预算的供应商不足 3 家的；</w:t>
      </w:r>
    </w:p>
    <w:p w14:paraId="302B0665">
      <w:pPr>
        <w:spacing w:line="422" w:lineRule="auto"/>
      </w:pPr>
    </w:p>
    <w:p w14:paraId="555A8AB7">
      <w:pPr>
        <w:sectPr>
          <w:headerReference r:id="rId23" w:type="default"/>
          <w:pgSz w:w="11906" w:h="16839"/>
          <w:pgMar w:top="1117" w:right="1247" w:bottom="400" w:left="1303" w:header="878" w:footer="397" w:gutter="0"/>
          <w:pgNumType w:fmt="decimal"/>
          <w:cols w:space="720" w:num="1"/>
          <w:docGrid w:linePitch="286" w:charSpace="0"/>
        </w:sectPr>
      </w:pPr>
    </w:p>
    <w:p w14:paraId="2B0633C9">
      <w:pPr>
        <w:spacing w:line="248" w:lineRule="auto"/>
      </w:pPr>
    </w:p>
    <w:p w14:paraId="27FD7C90">
      <w:pPr>
        <w:spacing w:line="248" w:lineRule="auto"/>
      </w:pPr>
    </w:p>
    <w:p w14:paraId="42A07249">
      <w:pPr>
        <w:spacing w:before="65" w:line="232" w:lineRule="auto"/>
        <w:ind w:left="437"/>
        <w:rPr>
          <w:rFonts w:hint="eastAsia" w:ascii="仿宋" w:hAnsi="仿宋" w:eastAsia="仿宋" w:cs="仿宋"/>
          <w:sz w:val="20"/>
          <w:szCs w:val="20"/>
        </w:rPr>
      </w:pPr>
      <w:r>
        <w:rPr>
          <w:rFonts w:ascii="仿宋" w:hAnsi="仿宋" w:eastAsia="仿宋" w:cs="仿宋"/>
          <w:spacing w:val="15"/>
          <w:sz w:val="20"/>
          <w:szCs w:val="20"/>
        </w:rPr>
        <w:t>(</w:t>
      </w:r>
      <w:r>
        <w:rPr>
          <w:rFonts w:ascii="仿宋" w:hAnsi="仿宋" w:eastAsia="仿宋" w:cs="仿宋"/>
          <w:spacing w:val="13"/>
          <w:sz w:val="20"/>
          <w:szCs w:val="20"/>
        </w:rPr>
        <w:t>4) 因重大变故，采购任务取消的。</w:t>
      </w:r>
    </w:p>
    <w:p w14:paraId="204D296C">
      <w:pPr>
        <w:spacing w:before="168" w:line="269" w:lineRule="exact"/>
        <w:ind w:left="430"/>
        <w:rPr>
          <w:rFonts w:hint="eastAsia" w:ascii="仿宋" w:hAnsi="仿宋" w:eastAsia="仿宋" w:cs="仿宋"/>
          <w:sz w:val="20"/>
          <w:szCs w:val="20"/>
        </w:rPr>
      </w:pPr>
      <w:r>
        <w:rPr>
          <w:rFonts w:ascii="仿宋" w:hAnsi="仿宋" w:eastAsia="仿宋" w:cs="仿宋"/>
          <w:spacing w:val="9"/>
          <w:position w:val="1"/>
          <w:sz w:val="20"/>
          <w:szCs w:val="20"/>
          <w14:textOutline w14:w="3797" w14:cap="sq" w14:cmpd="sng" w14:algn="ctr">
            <w14:solidFill>
              <w14:srgbClr w14:val="000000"/>
            </w14:solidFill>
            <w14:prstDash w14:val="solid"/>
            <w14:bevel/>
          </w14:textOutline>
        </w:rPr>
        <w:t>3</w:t>
      </w: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4．重新评审</w:t>
      </w:r>
    </w:p>
    <w:p w14:paraId="4B3AD1FA">
      <w:pPr>
        <w:spacing w:before="150" w:line="229" w:lineRule="auto"/>
        <w:ind w:left="430"/>
        <w:rPr>
          <w:rFonts w:hint="eastAsia" w:ascii="仿宋" w:hAnsi="仿宋" w:eastAsia="仿宋" w:cs="仿宋"/>
          <w:sz w:val="20"/>
          <w:szCs w:val="20"/>
        </w:rPr>
      </w:pPr>
      <w:r>
        <w:rPr>
          <w:rFonts w:ascii="仿宋" w:hAnsi="仿宋" w:eastAsia="仿宋" w:cs="仿宋"/>
          <w:spacing w:val="14"/>
          <w:sz w:val="20"/>
          <w:szCs w:val="20"/>
        </w:rPr>
        <w:t>3</w:t>
      </w:r>
      <w:r>
        <w:rPr>
          <w:rFonts w:ascii="仿宋" w:hAnsi="仿宋" w:eastAsia="仿宋" w:cs="仿宋"/>
          <w:spacing w:val="8"/>
          <w:sz w:val="20"/>
          <w:szCs w:val="20"/>
        </w:rPr>
        <w:t>4.1 除资格性检查认定错误、分值汇总计算错误、分项评分超出评分标准范围、客观分评分不一</w:t>
      </w:r>
    </w:p>
    <w:p w14:paraId="2A963113">
      <w:pPr>
        <w:spacing w:before="171" w:line="388" w:lineRule="auto"/>
        <w:ind w:left="12" w:firstLine="3"/>
        <w:rPr>
          <w:rFonts w:hint="eastAsia" w:ascii="仿宋" w:hAnsi="仿宋" w:eastAsia="仿宋" w:cs="仿宋"/>
          <w:sz w:val="20"/>
          <w:szCs w:val="20"/>
        </w:rPr>
      </w:pPr>
      <w:r>
        <w:rPr>
          <w:rFonts w:ascii="仿宋" w:hAnsi="仿宋" w:eastAsia="仿宋" w:cs="仿宋"/>
          <w:spacing w:val="11"/>
          <w:sz w:val="20"/>
          <w:szCs w:val="20"/>
        </w:rPr>
        <w:t>致、经磋商小组一致认定评分畸高、畸低的情形外，采购人或者采购代理机构不得以任何理由组织</w:t>
      </w:r>
      <w:r>
        <w:rPr>
          <w:rFonts w:ascii="仿宋" w:hAnsi="仿宋" w:eastAsia="仿宋" w:cs="仿宋"/>
          <w:spacing w:val="7"/>
          <w:sz w:val="20"/>
          <w:szCs w:val="20"/>
        </w:rPr>
        <w:t>重</w:t>
      </w:r>
      <w:r>
        <w:rPr>
          <w:rFonts w:ascii="仿宋" w:hAnsi="仿宋" w:eastAsia="仿宋" w:cs="仿宋"/>
          <w:sz w:val="20"/>
          <w:szCs w:val="20"/>
        </w:rPr>
        <w:t xml:space="preserve"> </w:t>
      </w:r>
      <w:r>
        <w:rPr>
          <w:rFonts w:ascii="仿宋" w:hAnsi="仿宋" w:eastAsia="仿宋" w:cs="仿宋"/>
          <w:spacing w:val="11"/>
          <w:sz w:val="20"/>
          <w:szCs w:val="20"/>
        </w:rPr>
        <w:t>新评审。采购人、采购代理机构发现磋商小组未按照磋商文件规定的评审标准进行评审的，应当重新</w:t>
      </w:r>
      <w:r>
        <w:rPr>
          <w:rFonts w:ascii="仿宋" w:hAnsi="仿宋" w:eastAsia="仿宋" w:cs="仿宋"/>
          <w:sz w:val="20"/>
          <w:szCs w:val="20"/>
        </w:rPr>
        <w:t xml:space="preserve"> </w:t>
      </w:r>
      <w:r>
        <w:rPr>
          <w:rFonts w:ascii="仿宋" w:hAnsi="仿宋" w:eastAsia="仿宋" w:cs="仿宋"/>
          <w:spacing w:val="16"/>
          <w:sz w:val="20"/>
          <w:szCs w:val="20"/>
        </w:rPr>
        <w:t>开展</w:t>
      </w:r>
      <w:r>
        <w:rPr>
          <w:rFonts w:ascii="仿宋" w:hAnsi="仿宋" w:eastAsia="仿宋" w:cs="仿宋"/>
          <w:spacing w:val="8"/>
          <w:sz w:val="20"/>
          <w:szCs w:val="20"/>
        </w:rPr>
        <w:t>采购活动，并同时书面报告本级财政部门。</w:t>
      </w:r>
    </w:p>
    <w:p w14:paraId="5EE563CB">
      <w:pPr>
        <w:spacing w:line="270" w:lineRule="exact"/>
        <w:ind w:left="430"/>
        <w:rPr>
          <w:rFonts w:hint="eastAsia" w:ascii="仿宋" w:hAnsi="仿宋" w:eastAsia="仿宋" w:cs="仿宋"/>
          <w:sz w:val="20"/>
          <w:szCs w:val="20"/>
        </w:rPr>
      </w:pPr>
      <w:r>
        <w:rPr>
          <w:rFonts w:ascii="仿宋" w:hAnsi="仿宋" w:eastAsia="仿宋" w:cs="仿宋"/>
          <w:spacing w:val="8"/>
          <w:position w:val="1"/>
          <w:sz w:val="20"/>
          <w:szCs w:val="20"/>
          <w14:textOutline w14:w="3797" w14:cap="sq" w14:cmpd="sng" w14:algn="ctr">
            <w14:solidFill>
              <w14:srgbClr w14:val="000000"/>
            </w14:solidFill>
            <w14:prstDash w14:val="solid"/>
            <w14:bevel/>
          </w14:textOutline>
        </w:rPr>
        <w:t>35.保密及串通行</w:t>
      </w: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为</w:t>
      </w:r>
    </w:p>
    <w:p w14:paraId="21323DF0">
      <w:pPr>
        <w:spacing w:before="148" w:line="388" w:lineRule="auto"/>
        <w:ind w:left="20" w:firstLine="410"/>
        <w:rPr>
          <w:rFonts w:hint="eastAsia" w:ascii="仿宋" w:hAnsi="仿宋" w:eastAsia="仿宋" w:cs="仿宋"/>
          <w:sz w:val="20"/>
          <w:szCs w:val="20"/>
        </w:rPr>
      </w:pPr>
      <w:r>
        <w:rPr>
          <w:rFonts w:ascii="仿宋" w:hAnsi="仿宋" w:eastAsia="仿宋" w:cs="仿宋"/>
          <w:spacing w:val="14"/>
          <w:sz w:val="20"/>
          <w:szCs w:val="20"/>
        </w:rPr>
        <w:t>3</w:t>
      </w:r>
      <w:r>
        <w:rPr>
          <w:rFonts w:ascii="仿宋" w:hAnsi="仿宋" w:eastAsia="仿宋" w:cs="仿宋"/>
          <w:spacing w:val="10"/>
          <w:sz w:val="20"/>
          <w:szCs w:val="20"/>
        </w:rPr>
        <w:t>5</w:t>
      </w:r>
      <w:r>
        <w:rPr>
          <w:rFonts w:ascii="仿宋" w:hAnsi="仿宋" w:eastAsia="仿宋" w:cs="仿宋"/>
          <w:spacing w:val="7"/>
          <w:sz w:val="20"/>
          <w:szCs w:val="20"/>
        </w:rPr>
        <w:t>.1 磋商小组成员以及与评审工作有关的人员不得泄露评审情况以及评审过程中获悉的国家秘密、</w:t>
      </w:r>
      <w:r>
        <w:rPr>
          <w:rFonts w:ascii="仿宋" w:hAnsi="仿宋" w:eastAsia="仿宋" w:cs="仿宋"/>
          <w:sz w:val="20"/>
          <w:szCs w:val="20"/>
        </w:rPr>
        <w:t xml:space="preserve"> </w:t>
      </w:r>
      <w:r>
        <w:rPr>
          <w:rFonts w:ascii="仿宋" w:hAnsi="仿宋" w:eastAsia="仿宋" w:cs="仿宋"/>
          <w:spacing w:val="4"/>
          <w:sz w:val="20"/>
          <w:szCs w:val="20"/>
        </w:rPr>
        <w:t>商</w:t>
      </w:r>
      <w:r>
        <w:rPr>
          <w:rFonts w:ascii="仿宋" w:hAnsi="仿宋" w:eastAsia="仿宋" w:cs="仿宋"/>
          <w:spacing w:val="3"/>
          <w:sz w:val="20"/>
          <w:szCs w:val="20"/>
        </w:rPr>
        <w:t>业秘密。</w:t>
      </w:r>
    </w:p>
    <w:p w14:paraId="1F7ED5D7">
      <w:pPr>
        <w:spacing w:before="3" w:line="387" w:lineRule="auto"/>
        <w:ind w:left="15" w:firstLine="415"/>
        <w:rPr>
          <w:rFonts w:hint="eastAsia" w:ascii="仿宋" w:hAnsi="仿宋" w:eastAsia="仿宋" w:cs="仿宋"/>
          <w:sz w:val="20"/>
          <w:szCs w:val="20"/>
        </w:rPr>
      </w:pPr>
      <w:r>
        <w:rPr>
          <w:rFonts w:ascii="仿宋" w:hAnsi="仿宋" w:eastAsia="仿宋" w:cs="仿宋"/>
          <w:spacing w:val="14"/>
          <w:sz w:val="20"/>
          <w:szCs w:val="20"/>
        </w:rPr>
        <w:t>3</w:t>
      </w:r>
      <w:r>
        <w:rPr>
          <w:rFonts w:ascii="仿宋" w:hAnsi="仿宋" w:eastAsia="仿宋" w:cs="仿宋"/>
          <w:spacing w:val="8"/>
          <w:sz w:val="20"/>
          <w:szCs w:val="20"/>
        </w:rPr>
        <w:t>5.2 供应商不得与采购人、采购代理机构、其他供应商恶意串通；不得向采购人、采购代理机构</w:t>
      </w:r>
      <w:r>
        <w:rPr>
          <w:rFonts w:ascii="仿宋" w:hAnsi="仿宋" w:eastAsia="仿宋" w:cs="仿宋"/>
          <w:sz w:val="20"/>
          <w:szCs w:val="20"/>
        </w:rPr>
        <w:t xml:space="preserve"> </w:t>
      </w:r>
      <w:r>
        <w:rPr>
          <w:rFonts w:ascii="仿宋" w:hAnsi="仿宋" w:eastAsia="仿宋" w:cs="仿宋"/>
          <w:spacing w:val="14"/>
          <w:sz w:val="20"/>
          <w:szCs w:val="20"/>
        </w:rPr>
        <w:t>或者磋商</w:t>
      </w:r>
      <w:r>
        <w:rPr>
          <w:rFonts w:ascii="仿宋" w:hAnsi="仿宋" w:eastAsia="仿宋" w:cs="仿宋"/>
          <w:spacing w:val="13"/>
          <w:sz w:val="20"/>
          <w:szCs w:val="20"/>
        </w:rPr>
        <w:t>小</w:t>
      </w:r>
      <w:r>
        <w:rPr>
          <w:rFonts w:ascii="仿宋" w:hAnsi="仿宋" w:eastAsia="仿宋" w:cs="仿宋"/>
          <w:spacing w:val="7"/>
          <w:sz w:val="20"/>
          <w:szCs w:val="20"/>
        </w:rPr>
        <w:t>组成员行贿或者提供其他不正当利益；不得提供虚假材料谋取成交；不得以任何方式干扰、</w:t>
      </w:r>
      <w:r>
        <w:rPr>
          <w:rFonts w:ascii="仿宋" w:hAnsi="仿宋" w:eastAsia="仿宋" w:cs="仿宋"/>
          <w:sz w:val="20"/>
          <w:szCs w:val="20"/>
        </w:rPr>
        <w:t xml:space="preserve"> </w:t>
      </w:r>
      <w:r>
        <w:rPr>
          <w:rFonts w:ascii="仿宋" w:hAnsi="仿宋" w:eastAsia="仿宋" w:cs="仿宋"/>
          <w:spacing w:val="6"/>
          <w:sz w:val="20"/>
          <w:szCs w:val="20"/>
        </w:rPr>
        <w:t>影响采购工作</w:t>
      </w:r>
      <w:r>
        <w:rPr>
          <w:rFonts w:ascii="仿宋" w:hAnsi="仿宋" w:eastAsia="仿宋" w:cs="仿宋"/>
          <w:spacing w:val="5"/>
          <w:sz w:val="20"/>
          <w:szCs w:val="20"/>
        </w:rPr>
        <w:t>。</w:t>
      </w:r>
    </w:p>
    <w:p w14:paraId="5FDE4EAD">
      <w:pPr>
        <w:spacing w:before="1" w:line="387" w:lineRule="auto"/>
        <w:ind w:left="24" w:firstLine="406"/>
        <w:rPr>
          <w:rFonts w:hint="eastAsia" w:ascii="仿宋" w:hAnsi="仿宋" w:eastAsia="仿宋" w:cs="仿宋"/>
          <w:sz w:val="20"/>
          <w:szCs w:val="20"/>
        </w:rPr>
      </w:pPr>
      <w:r>
        <w:rPr>
          <w:rFonts w:ascii="仿宋" w:hAnsi="仿宋" w:eastAsia="仿宋" w:cs="仿宋"/>
          <w:spacing w:val="14"/>
          <w:sz w:val="20"/>
          <w:szCs w:val="20"/>
        </w:rPr>
        <w:t>3</w:t>
      </w:r>
      <w:r>
        <w:rPr>
          <w:rFonts w:ascii="仿宋" w:hAnsi="仿宋" w:eastAsia="仿宋" w:cs="仿宋"/>
          <w:spacing w:val="8"/>
          <w:sz w:val="20"/>
          <w:szCs w:val="20"/>
        </w:rPr>
        <w:t>5.3 有下列情形之一的，属于恶意串通，成交无效，并依照《政府采购法》第七十七条的规定追</w:t>
      </w:r>
      <w:r>
        <w:rPr>
          <w:rFonts w:ascii="仿宋" w:hAnsi="仿宋" w:eastAsia="仿宋" w:cs="仿宋"/>
          <w:sz w:val="20"/>
          <w:szCs w:val="20"/>
        </w:rPr>
        <w:t xml:space="preserve"> </w:t>
      </w:r>
      <w:r>
        <w:rPr>
          <w:rFonts w:ascii="仿宋" w:hAnsi="仿宋" w:eastAsia="仿宋" w:cs="仿宋"/>
          <w:spacing w:val="4"/>
          <w:sz w:val="20"/>
          <w:szCs w:val="20"/>
        </w:rPr>
        <w:t>究法律责任</w:t>
      </w:r>
      <w:r>
        <w:rPr>
          <w:rFonts w:ascii="仿宋" w:hAnsi="仿宋" w:eastAsia="仿宋" w:cs="仿宋"/>
          <w:spacing w:val="3"/>
          <w:sz w:val="20"/>
          <w:szCs w:val="20"/>
        </w:rPr>
        <w:t>：</w:t>
      </w:r>
    </w:p>
    <w:p w14:paraId="6E7D3E2D">
      <w:pPr>
        <w:spacing w:before="2" w:line="387" w:lineRule="auto"/>
        <w:ind w:left="12" w:firstLine="424"/>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pacing w:val="19"/>
          <w:sz w:val="20"/>
          <w:szCs w:val="20"/>
        </w:rPr>
        <w:t>1</w:t>
      </w:r>
      <w:r>
        <w:rPr>
          <w:rFonts w:ascii="仿宋" w:hAnsi="仿宋" w:eastAsia="仿宋" w:cs="仿宋"/>
          <w:spacing w:val="10"/>
          <w:sz w:val="20"/>
          <w:szCs w:val="20"/>
        </w:rPr>
        <w:t>) 供应商直接或者间接从采购人、采购代理机构获得其他供应商的响应情况，并修改其响应文</w:t>
      </w:r>
      <w:r>
        <w:rPr>
          <w:rFonts w:ascii="仿宋" w:hAnsi="仿宋" w:eastAsia="仿宋" w:cs="仿宋"/>
          <w:sz w:val="20"/>
          <w:szCs w:val="20"/>
        </w:rPr>
        <w:t xml:space="preserve"> </w:t>
      </w:r>
      <w:r>
        <w:rPr>
          <w:rFonts w:ascii="仿宋" w:hAnsi="仿宋" w:eastAsia="仿宋" w:cs="仿宋"/>
          <w:spacing w:val="2"/>
          <w:sz w:val="20"/>
          <w:szCs w:val="20"/>
        </w:rPr>
        <w:t>件</w:t>
      </w:r>
      <w:r>
        <w:rPr>
          <w:rFonts w:ascii="仿宋" w:hAnsi="仿宋" w:eastAsia="仿宋" w:cs="仿宋"/>
          <w:spacing w:val="1"/>
          <w:sz w:val="20"/>
          <w:szCs w:val="20"/>
        </w:rPr>
        <w:t>的；</w:t>
      </w:r>
    </w:p>
    <w:p w14:paraId="55C743CD">
      <w:pPr>
        <w:spacing w:before="1" w:line="230" w:lineRule="auto"/>
        <w:ind w:left="437"/>
        <w:rPr>
          <w:rFonts w:hint="eastAsia" w:ascii="仿宋" w:hAnsi="仿宋" w:eastAsia="仿宋" w:cs="仿宋"/>
          <w:sz w:val="20"/>
          <w:szCs w:val="20"/>
        </w:rPr>
      </w:pPr>
      <w:r>
        <w:rPr>
          <w:rFonts w:ascii="仿宋" w:hAnsi="仿宋" w:eastAsia="仿宋" w:cs="仿宋"/>
          <w:spacing w:val="12"/>
          <w:sz w:val="20"/>
          <w:szCs w:val="20"/>
        </w:rPr>
        <w:t>(2) 采购人、采购代理机构授意供应商撤换、修改响应文件的</w:t>
      </w:r>
      <w:r>
        <w:rPr>
          <w:rFonts w:ascii="仿宋" w:hAnsi="仿宋" w:eastAsia="仿宋" w:cs="仿宋"/>
          <w:spacing w:val="8"/>
          <w:sz w:val="20"/>
          <w:szCs w:val="20"/>
        </w:rPr>
        <w:t>；</w:t>
      </w:r>
    </w:p>
    <w:p w14:paraId="5880E843">
      <w:pPr>
        <w:spacing w:before="169" w:line="231" w:lineRule="auto"/>
        <w:ind w:left="437"/>
        <w:rPr>
          <w:rFonts w:hint="eastAsia" w:ascii="仿宋" w:hAnsi="仿宋" w:eastAsia="仿宋" w:cs="仿宋"/>
          <w:sz w:val="20"/>
          <w:szCs w:val="20"/>
        </w:rPr>
      </w:pPr>
      <w:r>
        <w:rPr>
          <w:rFonts w:ascii="仿宋" w:hAnsi="仿宋" w:eastAsia="仿宋" w:cs="仿宋"/>
          <w:spacing w:val="22"/>
          <w:sz w:val="20"/>
          <w:szCs w:val="20"/>
        </w:rPr>
        <w:t>(</w:t>
      </w:r>
      <w:r>
        <w:rPr>
          <w:rFonts w:ascii="仿宋" w:hAnsi="仿宋" w:eastAsia="仿宋" w:cs="仿宋"/>
          <w:spacing w:val="20"/>
          <w:sz w:val="20"/>
          <w:szCs w:val="20"/>
        </w:rPr>
        <w:t>3</w:t>
      </w:r>
      <w:r>
        <w:rPr>
          <w:rFonts w:ascii="仿宋" w:hAnsi="仿宋" w:eastAsia="仿宋" w:cs="仿宋"/>
          <w:spacing w:val="11"/>
          <w:sz w:val="20"/>
          <w:szCs w:val="20"/>
        </w:rPr>
        <w:t>) 供应商之间协商技术方案、合同条款以及报价等响应文件实质性内容的；</w:t>
      </w:r>
    </w:p>
    <w:p w14:paraId="645B358B">
      <w:pPr>
        <w:spacing w:before="170" w:line="388" w:lineRule="auto"/>
        <w:ind w:left="12" w:firstLine="424"/>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pacing w:val="16"/>
          <w:sz w:val="20"/>
          <w:szCs w:val="20"/>
        </w:rPr>
        <w:t>4</w:t>
      </w:r>
      <w:r>
        <w:rPr>
          <w:rFonts w:ascii="仿宋" w:hAnsi="仿宋" w:eastAsia="仿宋" w:cs="仿宋"/>
          <w:spacing w:val="10"/>
          <w:sz w:val="20"/>
          <w:szCs w:val="20"/>
        </w:rPr>
        <w:t>) 属于同一集团、协会、商会等组织成员的供应商按照该组织要求协同参加竞争性磋商政府采</w:t>
      </w:r>
      <w:r>
        <w:rPr>
          <w:rFonts w:ascii="仿宋" w:hAnsi="仿宋" w:eastAsia="仿宋" w:cs="仿宋"/>
          <w:sz w:val="20"/>
          <w:szCs w:val="20"/>
        </w:rPr>
        <w:t xml:space="preserve"> </w:t>
      </w:r>
      <w:r>
        <w:rPr>
          <w:rFonts w:ascii="仿宋" w:hAnsi="仿宋" w:eastAsia="仿宋" w:cs="仿宋"/>
          <w:spacing w:val="7"/>
          <w:sz w:val="20"/>
          <w:szCs w:val="20"/>
        </w:rPr>
        <w:t>购</w:t>
      </w:r>
      <w:r>
        <w:rPr>
          <w:rFonts w:ascii="仿宋" w:hAnsi="仿宋" w:eastAsia="仿宋" w:cs="仿宋"/>
          <w:spacing w:val="4"/>
          <w:sz w:val="20"/>
          <w:szCs w:val="20"/>
        </w:rPr>
        <w:t>活动的；</w:t>
      </w:r>
    </w:p>
    <w:p w14:paraId="1A220238">
      <w:pPr>
        <w:spacing w:line="230" w:lineRule="auto"/>
        <w:ind w:left="437"/>
        <w:rPr>
          <w:rFonts w:hint="eastAsia" w:ascii="仿宋" w:hAnsi="仿宋" w:eastAsia="仿宋" w:cs="仿宋"/>
          <w:sz w:val="20"/>
          <w:szCs w:val="20"/>
        </w:rPr>
      </w:pPr>
      <w:r>
        <w:rPr>
          <w:rFonts w:ascii="仿宋" w:hAnsi="仿宋" w:eastAsia="仿宋" w:cs="仿宋"/>
          <w:spacing w:val="19"/>
          <w:sz w:val="20"/>
          <w:szCs w:val="20"/>
        </w:rPr>
        <w:t>(</w:t>
      </w:r>
      <w:r>
        <w:rPr>
          <w:rFonts w:ascii="仿宋" w:hAnsi="仿宋" w:eastAsia="仿宋" w:cs="仿宋"/>
          <w:spacing w:val="12"/>
          <w:sz w:val="20"/>
          <w:szCs w:val="20"/>
        </w:rPr>
        <w:t>5) 供应商之间事先约定由某一特定供应商成交的；</w:t>
      </w:r>
    </w:p>
    <w:p w14:paraId="25BBE753">
      <w:pPr>
        <w:spacing w:before="170" w:line="231" w:lineRule="auto"/>
        <w:ind w:left="437"/>
        <w:rPr>
          <w:rFonts w:hint="eastAsia" w:ascii="仿宋" w:hAnsi="仿宋" w:eastAsia="仿宋" w:cs="仿宋"/>
          <w:sz w:val="20"/>
          <w:szCs w:val="20"/>
        </w:rPr>
      </w:pPr>
      <w:r>
        <w:rPr>
          <w:rFonts w:ascii="仿宋" w:hAnsi="仿宋" w:eastAsia="仿宋" w:cs="仿宋"/>
          <w:spacing w:val="22"/>
          <w:sz w:val="20"/>
          <w:szCs w:val="20"/>
        </w:rPr>
        <w:t>(</w:t>
      </w:r>
      <w:r>
        <w:rPr>
          <w:rFonts w:ascii="仿宋" w:hAnsi="仿宋" w:eastAsia="仿宋" w:cs="仿宋"/>
          <w:spacing w:val="18"/>
          <w:sz w:val="20"/>
          <w:szCs w:val="20"/>
        </w:rPr>
        <w:t>6</w:t>
      </w:r>
      <w:r>
        <w:rPr>
          <w:rFonts w:ascii="仿宋" w:hAnsi="仿宋" w:eastAsia="仿宋" w:cs="仿宋"/>
          <w:spacing w:val="11"/>
          <w:sz w:val="20"/>
          <w:szCs w:val="20"/>
        </w:rPr>
        <w:t>) 供应商之间商定部分供应商放弃提交响应文件或者退出磋商或者放弃成交的；</w:t>
      </w:r>
    </w:p>
    <w:p w14:paraId="34A631D8">
      <w:pPr>
        <w:spacing w:before="170" w:line="388" w:lineRule="auto"/>
        <w:ind w:left="20" w:firstLine="416"/>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pacing w:val="19"/>
          <w:sz w:val="20"/>
          <w:szCs w:val="20"/>
        </w:rPr>
        <w:t>7</w:t>
      </w:r>
      <w:r>
        <w:rPr>
          <w:rFonts w:ascii="仿宋" w:hAnsi="仿宋" w:eastAsia="仿宋" w:cs="仿宋"/>
          <w:spacing w:val="10"/>
          <w:sz w:val="20"/>
          <w:szCs w:val="20"/>
        </w:rPr>
        <w:t>) 供应商与采购人、采购代理机构以及磋商小组成员之间、供应商相互之间，为谋求特定供应</w:t>
      </w:r>
      <w:r>
        <w:rPr>
          <w:rFonts w:ascii="仿宋" w:hAnsi="仿宋" w:eastAsia="仿宋" w:cs="仿宋"/>
          <w:sz w:val="20"/>
          <w:szCs w:val="20"/>
        </w:rPr>
        <w:t xml:space="preserve"> </w:t>
      </w:r>
      <w:r>
        <w:rPr>
          <w:rFonts w:ascii="仿宋" w:hAnsi="仿宋" w:eastAsia="仿宋" w:cs="仿宋"/>
          <w:spacing w:val="16"/>
          <w:sz w:val="20"/>
          <w:szCs w:val="20"/>
        </w:rPr>
        <w:t>商</w:t>
      </w:r>
      <w:r>
        <w:rPr>
          <w:rFonts w:ascii="仿宋" w:hAnsi="仿宋" w:eastAsia="仿宋" w:cs="仿宋"/>
          <w:spacing w:val="8"/>
          <w:sz w:val="20"/>
          <w:szCs w:val="20"/>
        </w:rPr>
        <w:t>成交或者排斥其他供应商的其他串通行为的。</w:t>
      </w:r>
    </w:p>
    <w:p w14:paraId="66D30B60">
      <w:pPr>
        <w:spacing w:line="230" w:lineRule="auto"/>
        <w:ind w:left="437"/>
        <w:rPr>
          <w:rFonts w:hint="eastAsia" w:ascii="仿宋" w:hAnsi="仿宋" w:eastAsia="仿宋" w:cs="仿宋"/>
          <w:sz w:val="20"/>
          <w:szCs w:val="20"/>
        </w:rPr>
      </w:pPr>
      <w:r>
        <w:rPr>
          <w:rFonts w:ascii="仿宋" w:hAnsi="仿宋" w:eastAsia="仿宋" w:cs="仿宋"/>
          <w:spacing w:val="20"/>
          <w:sz w:val="20"/>
          <w:szCs w:val="20"/>
        </w:rPr>
        <w:t>(</w:t>
      </w:r>
      <w:r>
        <w:rPr>
          <w:rFonts w:ascii="仿宋" w:hAnsi="仿宋" w:eastAsia="仿宋" w:cs="仿宋"/>
          <w:spacing w:val="12"/>
          <w:sz w:val="20"/>
          <w:szCs w:val="20"/>
        </w:rPr>
        <w:t>8) 法律、行政法规或规章规定的其他串通行为。</w:t>
      </w:r>
    </w:p>
    <w:p w14:paraId="49684EE5">
      <w:pPr>
        <w:spacing w:before="171" w:line="239" w:lineRule="auto"/>
        <w:ind w:left="14"/>
        <w:outlineLvl w:val="2"/>
        <w:rPr>
          <w:rFonts w:hint="eastAsia" w:ascii="仿宋" w:hAnsi="仿宋" w:eastAsia="仿宋" w:cs="仿宋"/>
          <w:sz w:val="20"/>
          <w:szCs w:val="20"/>
        </w:rPr>
      </w:pPr>
      <w:bookmarkStart w:id="23" w:name="_bookmark19"/>
      <w:bookmarkEnd w:id="23"/>
      <w:r>
        <w:rPr>
          <w:rFonts w:ascii="仿宋" w:hAnsi="仿宋" w:eastAsia="仿宋" w:cs="仿宋"/>
          <w:spacing w:val="18"/>
          <w:sz w:val="20"/>
          <w:szCs w:val="20"/>
          <w14:textOutline w14:w="3797" w14:cap="sq" w14:cmpd="sng" w14:algn="ctr">
            <w14:solidFill>
              <w14:srgbClr w14:val="000000"/>
            </w14:solidFill>
            <w14:prstDash w14:val="solid"/>
            <w14:bevel/>
          </w14:textOutline>
        </w:rPr>
        <w:t>六</w:t>
      </w:r>
      <w:r>
        <w:rPr>
          <w:rFonts w:ascii="仿宋" w:hAnsi="仿宋" w:eastAsia="仿宋" w:cs="仿宋"/>
          <w:spacing w:val="10"/>
          <w:sz w:val="20"/>
          <w:szCs w:val="20"/>
          <w14:textOutline w14:w="3797" w14:cap="sq" w14:cmpd="sng" w14:algn="ctr">
            <w14:solidFill>
              <w14:srgbClr w14:val="000000"/>
            </w14:solidFill>
            <w14:prstDash w14:val="solid"/>
            <w14:bevel/>
          </w14:textOutline>
        </w:rPr>
        <w:t>、</w:t>
      </w:r>
      <w:r>
        <w:rPr>
          <w:rFonts w:ascii="仿宋" w:hAnsi="仿宋" w:eastAsia="仿宋" w:cs="仿宋"/>
          <w:spacing w:val="9"/>
          <w:sz w:val="20"/>
          <w:szCs w:val="20"/>
          <w14:textOutline w14:w="3797" w14:cap="sq" w14:cmpd="sng" w14:algn="ctr">
            <w14:solidFill>
              <w14:srgbClr w14:val="000000"/>
            </w14:solidFill>
            <w14:prstDash w14:val="solid"/>
            <w14:bevel/>
          </w14:textOutline>
        </w:rPr>
        <w:t>成交结果信息公布与授予合同</w:t>
      </w:r>
    </w:p>
    <w:p w14:paraId="41A78C0C">
      <w:pPr>
        <w:spacing w:before="160" w:line="271" w:lineRule="exact"/>
        <w:ind w:left="430"/>
        <w:rPr>
          <w:rFonts w:hint="eastAsia" w:ascii="仿宋" w:hAnsi="仿宋" w:eastAsia="仿宋" w:cs="仿宋"/>
          <w:sz w:val="20"/>
          <w:szCs w:val="20"/>
        </w:rPr>
      </w:pPr>
      <w:r>
        <w:rPr>
          <w:rFonts w:ascii="仿宋" w:hAnsi="仿宋" w:eastAsia="仿宋" w:cs="仿宋"/>
          <w:spacing w:val="8"/>
          <w:position w:val="1"/>
          <w:sz w:val="20"/>
          <w:szCs w:val="20"/>
          <w14:textOutline w14:w="3797" w14:cap="sq" w14:cmpd="sng" w14:algn="ctr">
            <w14:solidFill>
              <w14:srgbClr w14:val="000000"/>
            </w14:solidFill>
            <w14:prstDash w14:val="solid"/>
            <w14:bevel/>
          </w14:textOutline>
        </w:rPr>
        <w:t>36.成交信息的公</w:t>
      </w: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布</w:t>
      </w:r>
    </w:p>
    <w:p w14:paraId="53B46E91">
      <w:pPr>
        <w:spacing w:before="149" w:line="388" w:lineRule="auto"/>
        <w:ind w:left="15" w:firstLine="415"/>
        <w:rPr>
          <w:rFonts w:hint="eastAsia" w:ascii="仿宋" w:hAnsi="仿宋" w:eastAsia="仿宋" w:cs="仿宋"/>
          <w:sz w:val="20"/>
          <w:szCs w:val="20"/>
        </w:rPr>
      </w:pPr>
      <w:r>
        <w:rPr>
          <w:rFonts w:ascii="仿宋" w:hAnsi="仿宋" w:eastAsia="仿宋" w:cs="仿宋"/>
          <w:spacing w:val="10"/>
          <w:sz w:val="20"/>
          <w:szCs w:val="20"/>
        </w:rPr>
        <w:t xml:space="preserve">36.1 </w:t>
      </w:r>
      <w:r>
        <w:rPr>
          <w:rFonts w:ascii="仿宋" w:hAnsi="仿宋" w:eastAsia="仿宋" w:cs="仿宋"/>
          <w:spacing w:val="8"/>
          <w:sz w:val="20"/>
          <w:szCs w:val="20"/>
        </w:rPr>
        <w:t>成</w:t>
      </w:r>
      <w:r>
        <w:rPr>
          <w:rFonts w:ascii="仿宋" w:hAnsi="仿宋" w:eastAsia="仿宋" w:cs="仿宋"/>
          <w:spacing w:val="5"/>
          <w:sz w:val="20"/>
          <w:szCs w:val="20"/>
        </w:rPr>
        <w:t>交供应商确定后 2 个工作日内，采购人或者采购代理机构应将成交结果信息在</w:t>
      </w:r>
      <w:r>
        <w:rPr>
          <w:rFonts w:ascii="仿宋" w:hAnsi="仿宋" w:eastAsia="仿宋" w:cs="仿宋"/>
          <w:spacing w:val="5"/>
          <w:sz w:val="20"/>
          <w:szCs w:val="20"/>
          <w14:textOutline w14:w="3797" w14:cap="sq" w14:cmpd="sng" w14:algn="ctr">
            <w14:solidFill>
              <w14:srgbClr w14:val="000000"/>
            </w14:solidFill>
            <w14:prstDash w14:val="solid"/>
            <w14:bevel/>
          </w14:textOutline>
        </w:rPr>
        <w:t>【磋商须知</w:t>
      </w:r>
      <w:r>
        <w:rPr>
          <w:rFonts w:ascii="仿宋" w:hAnsi="仿宋" w:eastAsia="仿宋" w:cs="仿宋"/>
          <w:sz w:val="20"/>
          <w:szCs w:val="20"/>
        </w:rPr>
        <w:t xml:space="preserve"> </w:t>
      </w:r>
      <w:r>
        <w:rPr>
          <w:rFonts w:ascii="仿宋" w:hAnsi="仿宋" w:eastAsia="仿宋" w:cs="仿宋"/>
          <w:spacing w:val="10"/>
          <w:sz w:val="20"/>
          <w:szCs w:val="20"/>
          <w14:textOutline w14:w="3797" w14:cap="sq" w14:cmpd="sng" w14:algn="ctr">
            <w14:solidFill>
              <w14:srgbClr w14:val="000000"/>
            </w14:solidFill>
            <w14:prstDash w14:val="solid"/>
            <w14:bevel/>
          </w14:textOutline>
        </w:rPr>
        <w:t>前</w:t>
      </w:r>
      <w:r>
        <w:rPr>
          <w:rFonts w:ascii="仿宋" w:hAnsi="仿宋" w:eastAsia="仿宋" w:cs="仿宋"/>
          <w:spacing w:val="8"/>
          <w:sz w:val="20"/>
          <w:szCs w:val="20"/>
          <w14:textOutline w14:w="3797" w14:cap="sq" w14:cmpd="sng" w14:algn="ctr">
            <w14:solidFill>
              <w14:srgbClr w14:val="000000"/>
            </w14:solidFill>
            <w14:prstDash w14:val="solid"/>
            <w14:bevel/>
          </w14:textOutline>
        </w:rPr>
        <w:t>附表】</w:t>
      </w:r>
      <w:r>
        <w:rPr>
          <w:rFonts w:ascii="仿宋" w:hAnsi="仿宋" w:eastAsia="仿宋" w:cs="仿宋"/>
          <w:spacing w:val="8"/>
          <w:sz w:val="20"/>
          <w:szCs w:val="20"/>
        </w:rPr>
        <w:t>指定的媒体上公布。</w:t>
      </w:r>
    </w:p>
    <w:p w14:paraId="4C029215">
      <w:pPr>
        <w:spacing w:line="270" w:lineRule="exact"/>
        <w:ind w:left="430"/>
        <w:rPr>
          <w:rFonts w:hint="eastAsia" w:ascii="仿宋" w:hAnsi="仿宋" w:eastAsia="仿宋" w:cs="仿宋"/>
          <w:sz w:val="20"/>
          <w:szCs w:val="20"/>
        </w:rPr>
      </w:pP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37.询问及质疑</w:t>
      </w:r>
    </w:p>
    <w:p w14:paraId="19AB0E91">
      <w:pPr>
        <w:spacing w:before="151" w:line="393" w:lineRule="auto"/>
        <w:ind w:left="14" w:firstLine="416"/>
        <w:rPr>
          <w:rFonts w:hint="eastAsia" w:ascii="仿宋" w:hAnsi="仿宋" w:eastAsia="仿宋" w:cs="仿宋"/>
          <w:sz w:val="20"/>
          <w:szCs w:val="20"/>
        </w:rPr>
      </w:pPr>
      <w:r>
        <w:rPr>
          <w:rFonts w:ascii="仿宋" w:hAnsi="仿宋" w:eastAsia="仿宋" w:cs="仿宋"/>
          <w:spacing w:val="14"/>
          <w:sz w:val="20"/>
          <w:szCs w:val="20"/>
        </w:rPr>
        <w:t>3</w:t>
      </w:r>
      <w:r>
        <w:rPr>
          <w:rFonts w:ascii="仿宋" w:hAnsi="仿宋" w:eastAsia="仿宋" w:cs="仿宋"/>
          <w:spacing w:val="13"/>
          <w:sz w:val="20"/>
          <w:szCs w:val="20"/>
        </w:rPr>
        <w:t>7</w:t>
      </w:r>
      <w:r>
        <w:rPr>
          <w:rFonts w:ascii="仿宋" w:hAnsi="仿宋" w:eastAsia="仿宋" w:cs="仿宋"/>
          <w:spacing w:val="7"/>
          <w:sz w:val="20"/>
          <w:szCs w:val="20"/>
        </w:rPr>
        <w:t>.1 供应商对政府采购活动事项如有疑问的，可以向采购人、采购代理机构提出询问。采购人、</w:t>
      </w:r>
      <w:r>
        <w:rPr>
          <w:rFonts w:ascii="仿宋" w:hAnsi="仿宋" w:eastAsia="仿宋" w:cs="仿宋"/>
          <w:sz w:val="20"/>
          <w:szCs w:val="20"/>
        </w:rPr>
        <w:t xml:space="preserve"> </w:t>
      </w:r>
      <w:r>
        <w:rPr>
          <w:rFonts w:ascii="仿宋" w:hAnsi="仿宋" w:eastAsia="仿宋" w:cs="仿宋"/>
          <w:spacing w:val="-2"/>
          <w:sz w:val="20"/>
          <w:szCs w:val="20"/>
        </w:rPr>
        <w:t>采购代理机构将在 3 个工作</w:t>
      </w:r>
      <w:r>
        <w:rPr>
          <w:rFonts w:ascii="仿宋" w:hAnsi="仿宋" w:eastAsia="仿宋" w:cs="仿宋"/>
          <w:spacing w:val="-1"/>
          <w:sz w:val="20"/>
          <w:szCs w:val="20"/>
        </w:rPr>
        <w:t>日 内作出答复。</w:t>
      </w:r>
    </w:p>
    <w:p w14:paraId="26A5E556">
      <w:pPr>
        <w:sectPr>
          <w:headerReference r:id="rId24" w:type="default"/>
          <w:pgSz w:w="11906" w:h="16839"/>
          <w:pgMar w:top="1117" w:right="1139" w:bottom="400" w:left="1303" w:header="878" w:footer="397" w:gutter="0"/>
          <w:pgNumType w:fmt="decimal"/>
          <w:cols w:space="720" w:num="1"/>
          <w:docGrid w:linePitch="286" w:charSpace="0"/>
        </w:sectPr>
      </w:pPr>
    </w:p>
    <w:p w14:paraId="7658B4A8">
      <w:pPr>
        <w:spacing w:line="247" w:lineRule="auto"/>
      </w:pPr>
    </w:p>
    <w:p w14:paraId="441778BB">
      <w:pPr>
        <w:spacing w:line="248" w:lineRule="auto"/>
      </w:pPr>
    </w:p>
    <w:p w14:paraId="537F86C2">
      <w:pPr>
        <w:spacing w:before="65" w:line="388" w:lineRule="auto"/>
        <w:ind w:left="12" w:firstLine="417"/>
        <w:rPr>
          <w:rFonts w:hint="eastAsia" w:ascii="仿宋" w:hAnsi="仿宋" w:eastAsia="仿宋" w:cs="仿宋"/>
          <w:sz w:val="20"/>
          <w:szCs w:val="20"/>
        </w:rPr>
      </w:pPr>
      <w:r>
        <w:rPr>
          <w:rFonts w:ascii="仿宋" w:hAnsi="仿宋" w:eastAsia="仿宋" w:cs="仿宋"/>
          <w:spacing w:val="14"/>
          <w:sz w:val="20"/>
          <w:szCs w:val="20"/>
        </w:rPr>
        <w:t>3</w:t>
      </w:r>
      <w:r>
        <w:rPr>
          <w:rFonts w:ascii="仿宋" w:hAnsi="仿宋" w:eastAsia="仿宋" w:cs="仿宋"/>
          <w:spacing w:val="8"/>
          <w:sz w:val="20"/>
          <w:szCs w:val="20"/>
        </w:rPr>
        <w:t xml:space="preserve">7.2 </w:t>
      </w:r>
      <w:r>
        <w:rPr>
          <w:rFonts w:hint="eastAsia" w:ascii="仿宋" w:hAnsi="仿宋" w:eastAsia="仿宋" w:cs="仿宋"/>
          <w:spacing w:val="8"/>
          <w:sz w:val="20"/>
          <w:szCs w:val="20"/>
        </w:rPr>
        <w:t>供应商认为磋商文件使自己的合法权益受到损害的，可以在收到磋商文件之日起 7 个工作日内，参照《湖南省财政厅关于印发＜政府采购质疑答复和投诉处理操作规程＞的通知》湘财购（2024）67 号规定，以书面形式向采购人、采购代理机构提出质疑。</w:t>
      </w:r>
    </w:p>
    <w:p w14:paraId="5E619EBC">
      <w:pPr>
        <w:spacing w:line="270" w:lineRule="exact"/>
        <w:ind w:left="430"/>
        <w:rPr>
          <w:rFonts w:hint="eastAsia" w:ascii="仿宋" w:hAnsi="仿宋" w:eastAsia="仿宋" w:cs="仿宋"/>
          <w:sz w:val="20"/>
          <w:szCs w:val="20"/>
        </w:rPr>
      </w:pP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38.成交通</w:t>
      </w:r>
      <w:r>
        <w:rPr>
          <w:rFonts w:ascii="仿宋" w:hAnsi="仿宋" w:eastAsia="仿宋" w:cs="仿宋"/>
          <w:spacing w:val="5"/>
          <w:position w:val="1"/>
          <w:sz w:val="20"/>
          <w:szCs w:val="20"/>
          <w14:textOutline w14:w="3797" w14:cap="sq" w14:cmpd="sng" w14:algn="ctr">
            <w14:solidFill>
              <w14:srgbClr w14:val="000000"/>
            </w14:solidFill>
            <w14:prstDash w14:val="solid"/>
            <w14:bevel/>
          </w14:textOutline>
        </w:rPr>
        <w:t>知</w:t>
      </w:r>
    </w:p>
    <w:p w14:paraId="62137F77">
      <w:pPr>
        <w:spacing w:before="148" w:line="388" w:lineRule="auto"/>
        <w:ind w:left="17" w:firstLine="412"/>
        <w:rPr>
          <w:rFonts w:hint="eastAsia" w:ascii="仿宋" w:hAnsi="仿宋" w:eastAsia="仿宋" w:cs="仿宋"/>
          <w:sz w:val="20"/>
          <w:szCs w:val="20"/>
        </w:rPr>
      </w:pPr>
      <w:r>
        <w:rPr>
          <w:rFonts w:ascii="仿宋" w:hAnsi="仿宋" w:eastAsia="仿宋" w:cs="仿宋"/>
          <w:spacing w:val="14"/>
          <w:sz w:val="20"/>
          <w:szCs w:val="20"/>
        </w:rPr>
        <w:t>3</w:t>
      </w:r>
      <w:r>
        <w:rPr>
          <w:rFonts w:ascii="仿宋" w:hAnsi="仿宋" w:eastAsia="仿宋" w:cs="仿宋"/>
          <w:spacing w:val="8"/>
          <w:sz w:val="20"/>
          <w:szCs w:val="20"/>
        </w:rPr>
        <w:t>8.1 成交供应商确定后，采购人或采购代理机构将以书面形式向成交供应商发出成交通知书。成</w:t>
      </w:r>
      <w:r>
        <w:rPr>
          <w:rFonts w:ascii="仿宋" w:hAnsi="仿宋" w:eastAsia="仿宋" w:cs="仿宋"/>
          <w:sz w:val="20"/>
          <w:szCs w:val="20"/>
        </w:rPr>
        <w:t xml:space="preserve"> </w:t>
      </w:r>
      <w:r>
        <w:rPr>
          <w:rFonts w:ascii="仿宋" w:hAnsi="仿宋" w:eastAsia="仿宋" w:cs="仿宋"/>
          <w:spacing w:val="16"/>
          <w:sz w:val="20"/>
          <w:szCs w:val="20"/>
        </w:rPr>
        <w:t>交</w:t>
      </w:r>
      <w:r>
        <w:rPr>
          <w:rFonts w:ascii="仿宋" w:hAnsi="仿宋" w:eastAsia="仿宋" w:cs="仿宋"/>
          <w:spacing w:val="14"/>
          <w:sz w:val="20"/>
          <w:szCs w:val="20"/>
        </w:rPr>
        <w:t>通</w:t>
      </w:r>
      <w:r>
        <w:rPr>
          <w:rFonts w:ascii="仿宋" w:hAnsi="仿宋" w:eastAsia="仿宋" w:cs="仿宋"/>
          <w:spacing w:val="8"/>
          <w:sz w:val="20"/>
          <w:szCs w:val="20"/>
        </w:rPr>
        <w:t>知书对采购人和成交供应商具有同等法律效力。</w:t>
      </w:r>
    </w:p>
    <w:p w14:paraId="210DEB06">
      <w:pPr>
        <w:spacing w:line="230" w:lineRule="auto"/>
        <w:ind w:left="430"/>
        <w:rPr>
          <w:rFonts w:hint="eastAsia" w:ascii="仿宋" w:hAnsi="仿宋" w:eastAsia="仿宋" w:cs="仿宋"/>
          <w:sz w:val="20"/>
          <w:szCs w:val="20"/>
        </w:rPr>
      </w:pPr>
      <w:r>
        <w:rPr>
          <w:rFonts w:ascii="仿宋" w:hAnsi="仿宋" w:eastAsia="仿宋" w:cs="仿宋"/>
          <w:spacing w:val="14"/>
          <w:sz w:val="20"/>
          <w:szCs w:val="20"/>
        </w:rPr>
        <w:t>38</w:t>
      </w:r>
      <w:r>
        <w:rPr>
          <w:rFonts w:ascii="仿宋" w:hAnsi="仿宋" w:eastAsia="仿宋" w:cs="仿宋"/>
          <w:spacing w:val="9"/>
          <w:sz w:val="20"/>
          <w:szCs w:val="20"/>
        </w:rPr>
        <w:t>.</w:t>
      </w:r>
      <w:r>
        <w:rPr>
          <w:rFonts w:ascii="仿宋" w:hAnsi="仿宋" w:eastAsia="仿宋" w:cs="仿宋"/>
          <w:spacing w:val="7"/>
          <w:sz w:val="20"/>
          <w:szCs w:val="20"/>
        </w:rPr>
        <w:t>2 成交通知书是合同文件的组成部分。</w:t>
      </w:r>
    </w:p>
    <w:p w14:paraId="2DFE0326">
      <w:pPr>
        <w:spacing w:before="169" w:line="388" w:lineRule="auto"/>
        <w:ind w:left="25" w:firstLine="405"/>
        <w:rPr>
          <w:rFonts w:hint="eastAsia" w:ascii="仿宋" w:hAnsi="仿宋" w:eastAsia="仿宋" w:cs="仿宋"/>
          <w:sz w:val="20"/>
          <w:szCs w:val="20"/>
        </w:rPr>
      </w:pPr>
      <w:r>
        <w:rPr>
          <w:rFonts w:ascii="仿宋" w:hAnsi="仿宋" w:eastAsia="仿宋" w:cs="仿宋"/>
          <w:spacing w:val="16"/>
          <w:sz w:val="20"/>
          <w:szCs w:val="20"/>
        </w:rPr>
        <w:t>3</w:t>
      </w:r>
      <w:r>
        <w:rPr>
          <w:rFonts w:ascii="仿宋" w:hAnsi="仿宋" w:eastAsia="仿宋" w:cs="仿宋"/>
          <w:spacing w:val="9"/>
          <w:sz w:val="20"/>
          <w:szCs w:val="20"/>
        </w:rPr>
        <w:t>8.3 磋商文件要求成交供应商向采购人提交履约担保的，成交供应商应按照</w:t>
      </w:r>
      <w:r>
        <w:rPr>
          <w:rFonts w:ascii="仿宋" w:hAnsi="仿宋" w:eastAsia="仿宋" w:cs="仿宋"/>
          <w:spacing w:val="9"/>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z w:val="20"/>
          <w:szCs w:val="20"/>
        </w:rPr>
        <w:t xml:space="preserve"> </w:t>
      </w:r>
      <w:r>
        <w:rPr>
          <w:rFonts w:ascii="仿宋" w:hAnsi="仿宋" w:eastAsia="仿宋" w:cs="仿宋"/>
          <w:spacing w:val="9"/>
          <w:sz w:val="20"/>
          <w:szCs w:val="20"/>
        </w:rPr>
        <w:t>的规定提交。联合体成交的，履约担保由联合体各方或联合体中牵头人的名义提交</w:t>
      </w:r>
      <w:r>
        <w:rPr>
          <w:rFonts w:ascii="仿宋" w:hAnsi="仿宋" w:eastAsia="仿宋" w:cs="仿宋"/>
          <w:spacing w:val="7"/>
          <w:sz w:val="20"/>
          <w:szCs w:val="20"/>
        </w:rPr>
        <w:t>。</w:t>
      </w:r>
    </w:p>
    <w:p w14:paraId="04CB849A">
      <w:pPr>
        <w:spacing w:before="2" w:line="387" w:lineRule="auto"/>
        <w:ind w:left="20" w:firstLine="410"/>
        <w:rPr>
          <w:rFonts w:hint="eastAsia" w:ascii="仿宋" w:hAnsi="仿宋" w:eastAsia="仿宋" w:cs="仿宋"/>
          <w:sz w:val="20"/>
          <w:szCs w:val="20"/>
        </w:rPr>
      </w:pPr>
      <w:r>
        <w:rPr>
          <w:rFonts w:ascii="仿宋" w:hAnsi="仿宋" w:eastAsia="仿宋" w:cs="仿宋"/>
          <w:spacing w:val="14"/>
          <w:sz w:val="20"/>
          <w:szCs w:val="20"/>
        </w:rPr>
        <w:t>38.4</w:t>
      </w:r>
      <w:r>
        <w:rPr>
          <w:rFonts w:ascii="仿宋" w:hAnsi="仿宋" w:eastAsia="仿宋" w:cs="仿宋"/>
          <w:spacing w:val="9"/>
          <w:sz w:val="20"/>
          <w:szCs w:val="20"/>
        </w:rPr>
        <w:t xml:space="preserve"> </w:t>
      </w:r>
      <w:r>
        <w:rPr>
          <w:rFonts w:ascii="仿宋" w:hAnsi="仿宋" w:eastAsia="仿宋" w:cs="仿宋"/>
          <w:spacing w:val="7"/>
          <w:sz w:val="20"/>
          <w:szCs w:val="20"/>
        </w:rPr>
        <w:t>成交供应商没有按照本章第 38.3 款规定提交履约担保的，视为放弃成交资格，其保证金不</w:t>
      </w:r>
      <w:r>
        <w:rPr>
          <w:rFonts w:ascii="仿宋" w:hAnsi="仿宋" w:eastAsia="仿宋" w:cs="仿宋"/>
          <w:sz w:val="20"/>
          <w:szCs w:val="20"/>
        </w:rPr>
        <w:t xml:space="preserve"> </w:t>
      </w:r>
      <w:r>
        <w:rPr>
          <w:rFonts w:ascii="仿宋" w:hAnsi="仿宋" w:eastAsia="仿宋" w:cs="仿宋"/>
          <w:spacing w:val="2"/>
          <w:sz w:val="20"/>
          <w:szCs w:val="20"/>
        </w:rPr>
        <w:t>予退还</w:t>
      </w:r>
      <w:r>
        <w:rPr>
          <w:rFonts w:ascii="仿宋" w:hAnsi="仿宋" w:eastAsia="仿宋" w:cs="仿宋"/>
          <w:spacing w:val="1"/>
          <w:sz w:val="20"/>
          <w:szCs w:val="20"/>
        </w:rPr>
        <w:t>。</w:t>
      </w:r>
    </w:p>
    <w:p w14:paraId="0EAAB97A">
      <w:pPr>
        <w:spacing w:line="270" w:lineRule="exact"/>
        <w:ind w:left="430"/>
        <w:rPr>
          <w:rFonts w:hint="eastAsia" w:ascii="仿宋" w:hAnsi="仿宋" w:eastAsia="仿宋" w:cs="仿宋"/>
          <w:sz w:val="20"/>
          <w:szCs w:val="20"/>
        </w:rPr>
      </w:pP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39.签订合</w:t>
      </w:r>
      <w:r>
        <w:rPr>
          <w:rFonts w:ascii="仿宋" w:hAnsi="仿宋" w:eastAsia="仿宋" w:cs="仿宋"/>
          <w:spacing w:val="5"/>
          <w:position w:val="1"/>
          <w:sz w:val="20"/>
          <w:szCs w:val="20"/>
          <w14:textOutline w14:w="3797" w14:cap="sq" w14:cmpd="sng" w14:algn="ctr">
            <w14:solidFill>
              <w14:srgbClr w14:val="000000"/>
            </w14:solidFill>
            <w14:prstDash w14:val="solid"/>
            <w14:bevel/>
          </w14:textOutline>
        </w:rPr>
        <w:t>同</w:t>
      </w:r>
    </w:p>
    <w:p w14:paraId="469A3345">
      <w:pPr>
        <w:spacing w:before="149" w:line="231" w:lineRule="auto"/>
        <w:ind w:left="430"/>
        <w:rPr>
          <w:rFonts w:hint="eastAsia" w:ascii="仿宋" w:hAnsi="仿宋" w:eastAsia="仿宋" w:cs="仿宋"/>
          <w:sz w:val="20"/>
          <w:szCs w:val="20"/>
        </w:rPr>
      </w:pPr>
      <w:r>
        <w:rPr>
          <w:rFonts w:ascii="仿宋" w:hAnsi="仿宋" w:eastAsia="仿宋" w:cs="仿宋"/>
          <w:spacing w:val="9"/>
          <w:sz w:val="20"/>
          <w:szCs w:val="20"/>
        </w:rPr>
        <w:t>39.1 磋商文件、成交供应商的响应文件及其补充的响应文件等均为签订政府采购合同的依据</w:t>
      </w:r>
      <w:r>
        <w:rPr>
          <w:rFonts w:ascii="仿宋" w:hAnsi="仿宋" w:eastAsia="仿宋" w:cs="仿宋"/>
          <w:spacing w:val="4"/>
          <w:sz w:val="20"/>
          <w:szCs w:val="20"/>
        </w:rPr>
        <w:t>。</w:t>
      </w:r>
    </w:p>
    <w:p w14:paraId="24ADAF84">
      <w:pPr>
        <w:spacing w:before="170" w:line="228" w:lineRule="auto"/>
        <w:ind w:left="430"/>
        <w:rPr>
          <w:rFonts w:hint="eastAsia" w:ascii="仿宋" w:hAnsi="仿宋" w:eastAsia="仿宋" w:cs="仿宋"/>
          <w:sz w:val="20"/>
          <w:szCs w:val="20"/>
        </w:rPr>
      </w:pPr>
      <w:r>
        <w:rPr>
          <w:rFonts w:ascii="仿宋" w:hAnsi="仿宋" w:eastAsia="仿宋" w:cs="仿宋"/>
          <w:spacing w:val="6"/>
          <w:sz w:val="20"/>
          <w:szCs w:val="20"/>
        </w:rPr>
        <w:t>39.2 成交供应商应当在成交通知书发出之日起 30 日内与采购人签订政府采购合同</w:t>
      </w:r>
      <w:r>
        <w:rPr>
          <w:rFonts w:ascii="仿宋" w:hAnsi="仿宋" w:eastAsia="仿宋" w:cs="仿宋"/>
          <w:sz w:val="20"/>
          <w:szCs w:val="20"/>
        </w:rPr>
        <w:t>。</w:t>
      </w:r>
    </w:p>
    <w:p w14:paraId="36331F70">
      <w:pPr>
        <w:spacing w:before="173" w:line="388" w:lineRule="auto"/>
        <w:ind w:left="17" w:firstLine="412"/>
        <w:rPr>
          <w:rFonts w:hint="eastAsia" w:ascii="仿宋" w:hAnsi="仿宋" w:eastAsia="仿宋" w:cs="仿宋"/>
          <w:sz w:val="20"/>
          <w:szCs w:val="20"/>
        </w:rPr>
      </w:pPr>
      <w:r>
        <w:rPr>
          <w:rFonts w:ascii="仿宋" w:hAnsi="仿宋" w:eastAsia="仿宋" w:cs="仿宋"/>
          <w:spacing w:val="11"/>
          <w:sz w:val="20"/>
          <w:szCs w:val="20"/>
          <w14:textOutline w14:w="3797" w14:cap="sq" w14:cmpd="sng" w14:algn="ctr">
            <w14:solidFill>
              <w14:srgbClr w14:val="000000"/>
            </w14:solidFill>
            <w14:prstDash w14:val="solid"/>
            <w14:bevel/>
          </w14:textOutline>
        </w:rPr>
        <w:t>3</w:t>
      </w:r>
      <w:r>
        <w:rPr>
          <w:rFonts w:ascii="仿宋" w:hAnsi="仿宋" w:eastAsia="仿宋" w:cs="仿宋"/>
          <w:spacing w:val="8"/>
          <w:sz w:val="20"/>
          <w:szCs w:val="20"/>
          <w14:textOutline w14:w="3797" w14:cap="sq" w14:cmpd="sng" w14:algn="ctr">
            <w14:solidFill>
              <w14:srgbClr w14:val="000000"/>
            </w14:solidFill>
            <w14:prstDash w14:val="solid"/>
            <w14:bevel/>
          </w14:textOutline>
        </w:rPr>
        <w:t>9.3</w:t>
      </w:r>
      <w:r>
        <w:rPr>
          <w:rFonts w:ascii="仿宋" w:hAnsi="仿宋" w:eastAsia="仿宋" w:cs="仿宋"/>
          <w:spacing w:val="8"/>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成交供应商应当按照合同约定履行义务。成交供应商不得向他人转让成交项目，也不得将成</w:t>
      </w:r>
      <w:r>
        <w:rPr>
          <w:rFonts w:ascii="仿宋" w:hAnsi="仿宋" w:eastAsia="仿宋" w:cs="仿宋"/>
          <w:sz w:val="20"/>
          <w:szCs w:val="20"/>
        </w:rPr>
        <w:t xml:space="preserve"> </w:t>
      </w:r>
      <w:r>
        <w:rPr>
          <w:rFonts w:ascii="仿宋" w:hAnsi="仿宋" w:eastAsia="仿宋" w:cs="仿宋"/>
          <w:spacing w:val="15"/>
          <w:sz w:val="20"/>
          <w:szCs w:val="20"/>
          <w14:textOutline w14:w="3797" w14:cap="sq" w14:cmpd="sng" w14:algn="ctr">
            <w14:solidFill>
              <w14:srgbClr w14:val="000000"/>
            </w14:solidFill>
            <w14:prstDash w14:val="solid"/>
            <w14:bevel/>
          </w14:textOutline>
        </w:rPr>
        <w:t>交</w:t>
      </w:r>
      <w:r>
        <w:rPr>
          <w:rFonts w:ascii="仿宋" w:hAnsi="仿宋" w:eastAsia="仿宋" w:cs="仿宋"/>
          <w:spacing w:val="8"/>
          <w:sz w:val="20"/>
          <w:szCs w:val="20"/>
          <w14:textOutline w14:w="3797" w14:cap="sq" w14:cmpd="sng" w14:algn="ctr">
            <w14:solidFill>
              <w14:srgbClr w14:val="000000"/>
            </w14:solidFill>
            <w14:prstDash w14:val="solid"/>
            <w14:bevel/>
          </w14:textOutline>
        </w:rPr>
        <w:t>项目分包后分别向他人转让。</w:t>
      </w:r>
    </w:p>
    <w:p w14:paraId="6249E646">
      <w:pPr>
        <w:spacing w:before="1" w:line="387" w:lineRule="auto"/>
        <w:ind w:left="19" w:firstLine="411"/>
        <w:rPr>
          <w:rFonts w:hint="eastAsia" w:ascii="仿宋" w:hAnsi="仿宋" w:eastAsia="仿宋" w:cs="仿宋"/>
          <w:sz w:val="20"/>
          <w:szCs w:val="20"/>
        </w:rPr>
      </w:pPr>
      <w:r>
        <w:rPr>
          <w:rFonts w:ascii="仿宋" w:hAnsi="仿宋" w:eastAsia="仿宋" w:cs="仿宋"/>
          <w:spacing w:val="8"/>
          <w:sz w:val="20"/>
          <w:szCs w:val="20"/>
        </w:rPr>
        <w:t xml:space="preserve">39.4 成交供应商有下列情形之一的，责令限期改正，情节严重的，列入不良行为记录名单，在 </w:t>
      </w:r>
      <w:r>
        <w:rPr>
          <w:rFonts w:ascii="仿宋" w:hAnsi="仿宋" w:eastAsia="仿宋" w:cs="仿宋"/>
          <w:sz w:val="20"/>
          <w:szCs w:val="20"/>
        </w:rPr>
        <w:t xml:space="preserve">1 </w:t>
      </w:r>
      <w:r>
        <w:rPr>
          <w:rFonts w:ascii="仿宋" w:hAnsi="仿宋" w:eastAsia="仿宋" w:cs="仿宋"/>
          <w:spacing w:val="6"/>
          <w:sz w:val="20"/>
          <w:szCs w:val="20"/>
        </w:rPr>
        <w:t xml:space="preserve">至 </w:t>
      </w:r>
      <w:r>
        <w:rPr>
          <w:rFonts w:ascii="仿宋" w:hAnsi="仿宋" w:eastAsia="仿宋" w:cs="仿宋"/>
          <w:spacing w:val="5"/>
          <w:sz w:val="20"/>
          <w:szCs w:val="20"/>
        </w:rPr>
        <w:t>3</w:t>
      </w:r>
      <w:r>
        <w:rPr>
          <w:rFonts w:ascii="仿宋" w:hAnsi="仿宋" w:eastAsia="仿宋" w:cs="仿宋"/>
          <w:spacing w:val="3"/>
          <w:sz w:val="20"/>
          <w:szCs w:val="20"/>
        </w:rPr>
        <w:t xml:space="preserve"> 年内禁止参加政府采购活动，并予以通报：</w:t>
      </w:r>
    </w:p>
    <w:p w14:paraId="4813FC6C">
      <w:pPr>
        <w:spacing w:before="1" w:line="230" w:lineRule="auto"/>
        <w:ind w:left="437"/>
        <w:rPr>
          <w:rFonts w:hint="eastAsia" w:ascii="仿宋" w:hAnsi="仿宋" w:eastAsia="仿宋" w:cs="仿宋"/>
          <w:sz w:val="20"/>
          <w:szCs w:val="20"/>
        </w:rPr>
      </w:pPr>
      <w:r>
        <w:rPr>
          <w:rFonts w:ascii="仿宋" w:hAnsi="仿宋" w:eastAsia="仿宋" w:cs="仿宋"/>
          <w:spacing w:val="8"/>
          <w:sz w:val="20"/>
          <w:szCs w:val="20"/>
        </w:rPr>
        <w:t>( 一) 成交后无正当理由不与采购人签订合同的</w:t>
      </w:r>
      <w:r>
        <w:rPr>
          <w:rFonts w:ascii="仿宋" w:hAnsi="仿宋" w:eastAsia="仿宋" w:cs="仿宋"/>
          <w:spacing w:val="6"/>
          <w:sz w:val="20"/>
          <w:szCs w:val="20"/>
        </w:rPr>
        <w:t>；</w:t>
      </w:r>
    </w:p>
    <w:p w14:paraId="41C791C7">
      <w:pPr>
        <w:spacing w:before="169" w:line="388" w:lineRule="auto"/>
        <w:ind w:left="15" w:firstLine="421"/>
        <w:rPr>
          <w:rFonts w:hint="eastAsia" w:ascii="仿宋" w:hAnsi="仿宋" w:eastAsia="仿宋" w:cs="仿宋"/>
          <w:sz w:val="20"/>
          <w:szCs w:val="20"/>
        </w:rPr>
      </w:pPr>
      <w:r>
        <w:rPr>
          <w:rFonts w:ascii="仿宋" w:hAnsi="仿宋" w:eastAsia="仿宋" w:cs="仿宋"/>
          <w:spacing w:val="13"/>
          <w:sz w:val="20"/>
          <w:szCs w:val="20"/>
        </w:rPr>
        <w:t>(二) 未按照磋商文件确定的事项签订政府采购合同，或者与采购人另行订立背离合同实质性内</w:t>
      </w:r>
      <w:r>
        <w:rPr>
          <w:rFonts w:ascii="仿宋" w:hAnsi="仿宋" w:eastAsia="仿宋" w:cs="仿宋"/>
          <w:sz w:val="20"/>
          <w:szCs w:val="20"/>
        </w:rPr>
        <w:t xml:space="preserve"> </w:t>
      </w:r>
      <w:r>
        <w:rPr>
          <w:rFonts w:ascii="仿宋" w:hAnsi="仿宋" w:eastAsia="仿宋" w:cs="仿宋"/>
          <w:spacing w:val="7"/>
          <w:sz w:val="20"/>
          <w:szCs w:val="20"/>
        </w:rPr>
        <w:t>容</w:t>
      </w:r>
      <w:r>
        <w:rPr>
          <w:rFonts w:ascii="仿宋" w:hAnsi="仿宋" w:eastAsia="仿宋" w:cs="仿宋"/>
          <w:spacing w:val="5"/>
          <w:sz w:val="20"/>
          <w:szCs w:val="20"/>
        </w:rPr>
        <w:t>的协议的；</w:t>
      </w:r>
    </w:p>
    <w:p w14:paraId="20305144">
      <w:pPr>
        <w:spacing w:before="1" w:line="229" w:lineRule="auto"/>
        <w:ind w:left="437"/>
        <w:rPr>
          <w:rFonts w:hint="eastAsia" w:ascii="仿宋" w:hAnsi="仿宋" w:eastAsia="仿宋" w:cs="仿宋"/>
          <w:sz w:val="20"/>
          <w:szCs w:val="20"/>
        </w:rPr>
      </w:pPr>
      <w:r>
        <w:rPr>
          <w:rFonts w:ascii="仿宋" w:hAnsi="仿宋" w:eastAsia="仿宋" w:cs="仿宋"/>
          <w:spacing w:val="17"/>
          <w:sz w:val="20"/>
          <w:szCs w:val="20"/>
        </w:rPr>
        <w:t>(</w:t>
      </w:r>
      <w:r>
        <w:rPr>
          <w:rFonts w:ascii="仿宋" w:hAnsi="仿宋" w:eastAsia="仿宋" w:cs="仿宋"/>
          <w:spacing w:val="14"/>
          <w:sz w:val="20"/>
          <w:szCs w:val="20"/>
        </w:rPr>
        <w:t>三) 拒绝履行合同义务的；</w:t>
      </w:r>
    </w:p>
    <w:p w14:paraId="78AA6C99">
      <w:pPr>
        <w:spacing w:before="171" w:line="231" w:lineRule="auto"/>
        <w:ind w:left="437"/>
        <w:rPr>
          <w:rFonts w:hint="eastAsia" w:ascii="仿宋" w:hAnsi="仿宋" w:eastAsia="仿宋" w:cs="仿宋"/>
          <w:sz w:val="20"/>
          <w:szCs w:val="20"/>
        </w:rPr>
      </w:pPr>
      <w:r>
        <w:rPr>
          <w:rFonts w:ascii="仿宋" w:hAnsi="仿宋" w:eastAsia="仿宋" w:cs="仿宋"/>
          <w:spacing w:val="14"/>
          <w:sz w:val="20"/>
          <w:szCs w:val="20"/>
        </w:rPr>
        <w:t xml:space="preserve">( </w:t>
      </w:r>
      <w:r>
        <w:rPr>
          <w:rFonts w:ascii="仿宋" w:hAnsi="仿宋" w:eastAsia="仿宋" w:cs="仿宋"/>
          <w:spacing w:val="9"/>
          <w:sz w:val="20"/>
          <w:szCs w:val="20"/>
        </w:rPr>
        <w:t>四</w:t>
      </w:r>
      <w:r>
        <w:rPr>
          <w:rFonts w:ascii="仿宋" w:hAnsi="仿宋" w:eastAsia="仿宋" w:cs="仿宋"/>
          <w:spacing w:val="7"/>
          <w:sz w:val="20"/>
          <w:szCs w:val="20"/>
        </w:rPr>
        <w:t>) 违反法律、规章、规范性文件规定的。</w:t>
      </w:r>
    </w:p>
    <w:p w14:paraId="3D15340D">
      <w:pPr>
        <w:spacing w:before="170" w:line="242" w:lineRule="auto"/>
        <w:ind w:left="17"/>
        <w:outlineLvl w:val="2"/>
        <w:rPr>
          <w:rFonts w:hint="eastAsia" w:ascii="仿宋" w:hAnsi="仿宋" w:eastAsia="仿宋" w:cs="仿宋"/>
          <w:sz w:val="20"/>
          <w:szCs w:val="20"/>
        </w:rPr>
      </w:pPr>
      <w:bookmarkStart w:id="24" w:name="_bookmark20"/>
      <w:bookmarkEnd w:id="24"/>
      <w:r>
        <w:rPr>
          <w:rFonts w:ascii="仿宋" w:hAnsi="仿宋" w:eastAsia="仿宋" w:cs="仿宋"/>
          <w:spacing w:val="9"/>
          <w:sz w:val="20"/>
          <w:szCs w:val="20"/>
          <w14:textOutline w14:w="3797" w14:cap="sq" w14:cmpd="sng" w14:algn="ctr">
            <w14:solidFill>
              <w14:srgbClr w14:val="000000"/>
            </w14:solidFill>
            <w14:prstDash w14:val="solid"/>
            <w14:bevel/>
          </w14:textOutline>
        </w:rPr>
        <w:t>七</w:t>
      </w:r>
      <w:r>
        <w:rPr>
          <w:rFonts w:ascii="仿宋" w:hAnsi="仿宋" w:eastAsia="仿宋" w:cs="仿宋"/>
          <w:spacing w:val="7"/>
          <w:sz w:val="20"/>
          <w:szCs w:val="20"/>
          <w14:textOutline w14:w="3797" w14:cap="sq" w14:cmpd="sng" w14:algn="ctr">
            <w14:solidFill>
              <w14:srgbClr w14:val="000000"/>
            </w14:solidFill>
            <w14:prstDash w14:val="solid"/>
            <w14:bevel/>
          </w14:textOutline>
        </w:rPr>
        <w:t>、其他规定</w:t>
      </w:r>
    </w:p>
    <w:p w14:paraId="717AA3F9">
      <w:pPr>
        <w:spacing w:before="158" w:line="270" w:lineRule="exact"/>
        <w:ind w:left="425"/>
        <w:rPr>
          <w:rFonts w:hint="eastAsia" w:ascii="仿宋" w:hAnsi="仿宋" w:eastAsia="仿宋" w:cs="仿宋"/>
          <w:sz w:val="20"/>
          <w:szCs w:val="20"/>
        </w:rPr>
      </w:pPr>
      <w:r>
        <w:rPr>
          <w:rFonts w:ascii="仿宋" w:hAnsi="仿宋" w:eastAsia="仿宋" w:cs="仿宋"/>
          <w:spacing w:val="12"/>
          <w:position w:val="1"/>
          <w:sz w:val="20"/>
          <w:szCs w:val="20"/>
          <w14:textOutline w14:w="3797" w14:cap="sq" w14:cmpd="sng" w14:algn="ctr">
            <w14:solidFill>
              <w14:srgbClr w14:val="000000"/>
            </w14:solidFill>
            <w14:prstDash w14:val="solid"/>
            <w14:bevel/>
          </w14:textOutline>
        </w:rPr>
        <w:t>4</w:t>
      </w:r>
      <w:r>
        <w:rPr>
          <w:rFonts w:ascii="仿宋" w:hAnsi="仿宋" w:eastAsia="仿宋" w:cs="仿宋"/>
          <w:spacing w:val="8"/>
          <w:position w:val="1"/>
          <w:sz w:val="20"/>
          <w:szCs w:val="20"/>
          <w14:textOutline w14:w="3797" w14:cap="sq" w14:cmpd="sng" w14:algn="ctr">
            <w14:solidFill>
              <w14:srgbClr w14:val="000000"/>
            </w14:solidFill>
            <w14:prstDash w14:val="solid"/>
            <w14:bevel/>
          </w14:textOutline>
        </w:rPr>
        <w:t>0.采购代理服务费</w:t>
      </w:r>
    </w:p>
    <w:p w14:paraId="08F16BB7">
      <w:pPr>
        <w:spacing w:before="149" w:line="388" w:lineRule="auto"/>
        <w:ind w:left="17" w:firstLine="407"/>
        <w:rPr>
          <w:rFonts w:hint="eastAsia" w:ascii="仿宋" w:hAnsi="仿宋" w:eastAsia="仿宋" w:cs="仿宋"/>
          <w:sz w:val="20"/>
          <w:szCs w:val="20"/>
        </w:rPr>
      </w:pPr>
      <w:r>
        <w:rPr>
          <w:rFonts w:ascii="仿宋" w:hAnsi="仿宋" w:eastAsia="仿宋" w:cs="仿宋"/>
          <w:spacing w:val="16"/>
          <w:sz w:val="20"/>
          <w:szCs w:val="20"/>
        </w:rPr>
        <w:t>4</w:t>
      </w:r>
      <w:r>
        <w:rPr>
          <w:rFonts w:ascii="仿宋" w:hAnsi="仿宋" w:eastAsia="仿宋" w:cs="仿宋"/>
          <w:spacing w:val="11"/>
          <w:sz w:val="20"/>
          <w:szCs w:val="20"/>
        </w:rPr>
        <w:t>0</w:t>
      </w:r>
      <w:r>
        <w:rPr>
          <w:rFonts w:ascii="仿宋" w:hAnsi="仿宋" w:eastAsia="仿宋" w:cs="仿宋"/>
          <w:spacing w:val="8"/>
          <w:sz w:val="20"/>
          <w:szCs w:val="20"/>
        </w:rPr>
        <w:t>.1 按</w:t>
      </w:r>
      <w:r>
        <w:rPr>
          <w:rFonts w:ascii="仿宋" w:hAnsi="仿宋" w:eastAsia="仿宋" w:cs="仿宋"/>
          <w:spacing w:val="8"/>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8"/>
          <w:sz w:val="20"/>
          <w:szCs w:val="20"/>
        </w:rPr>
        <w:t>规定向采购代理机构</w:t>
      </w:r>
      <w:r>
        <w:rPr>
          <w:rFonts w:ascii="仿宋" w:hAnsi="仿宋" w:eastAsia="仿宋" w:cs="仿宋"/>
          <w:sz w:val="20"/>
          <w:szCs w:val="20"/>
        </w:rPr>
        <w:t xml:space="preserve"> </w:t>
      </w:r>
      <w:r>
        <w:rPr>
          <w:rFonts w:ascii="仿宋" w:hAnsi="仿宋" w:eastAsia="仿宋" w:cs="仿宋"/>
          <w:spacing w:val="8"/>
          <w:sz w:val="20"/>
          <w:szCs w:val="20"/>
        </w:rPr>
        <w:t>交</w:t>
      </w:r>
      <w:r>
        <w:rPr>
          <w:rFonts w:ascii="仿宋" w:hAnsi="仿宋" w:eastAsia="仿宋" w:cs="仿宋"/>
          <w:spacing w:val="6"/>
          <w:sz w:val="20"/>
          <w:szCs w:val="20"/>
        </w:rPr>
        <w:t>纳代理服务费。</w:t>
      </w:r>
    </w:p>
    <w:p w14:paraId="30BE0075">
      <w:pPr>
        <w:spacing w:line="272" w:lineRule="exact"/>
        <w:ind w:left="425"/>
        <w:rPr>
          <w:rFonts w:hint="eastAsia" w:ascii="仿宋" w:hAnsi="仿宋" w:eastAsia="仿宋" w:cs="仿宋"/>
          <w:sz w:val="20"/>
          <w:szCs w:val="20"/>
        </w:rPr>
      </w:pPr>
      <w:r>
        <w:rPr>
          <w:rFonts w:ascii="仿宋" w:hAnsi="仿宋" w:eastAsia="仿宋" w:cs="仿宋"/>
          <w:spacing w:val="10"/>
          <w:position w:val="1"/>
          <w:sz w:val="20"/>
          <w:szCs w:val="20"/>
          <w14:textOutline w14:w="3797" w14:cap="sq" w14:cmpd="sng" w14:algn="ctr">
            <w14:solidFill>
              <w14:srgbClr w14:val="000000"/>
            </w14:solidFill>
            <w14:prstDash w14:val="solid"/>
            <w14:bevel/>
          </w14:textOutline>
        </w:rPr>
        <w:t>4</w:t>
      </w: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1.其他规定</w:t>
      </w:r>
    </w:p>
    <w:p w14:paraId="04244C18">
      <w:pPr>
        <w:spacing w:before="148" w:line="230" w:lineRule="auto"/>
        <w:ind w:left="425"/>
        <w:rPr>
          <w:rFonts w:hint="eastAsia" w:ascii="仿宋" w:hAnsi="仿宋" w:eastAsia="仿宋" w:cs="仿宋"/>
          <w:sz w:val="20"/>
          <w:szCs w:val="20"/>
        </w:rPr>
      </w:pPr>
      <w:r>
        <w:rPr>
          <w:rFonts w:ascii="仿宋" w:hAnsi="仿宋" w:eastAsia="仿宋" w:cs="仿宋"/>
          <w:spacing w:val="7"/>
          <w:sz w:val="20"/>
          <w:szCs w:val="20"/>
        </w:rPr>
        <w:t>4</w:t>
      </w:r>
      <w:r>
        <w:rPr>
          <w:rFonts w:ascii="仿宋" w:hAnsi="仿宋" w:eastAsia="仿宋" w:cs="仿宋"/>
          <w:spacing w:val="6"/>
          <w:sz w:val="20"/>
          <w:szCs w:val="20"/>
        </w:rPr>
        <w:t>1.1 磋商文件的其他规定见</w:t>
      </w:r>
      <w:r>
        <w:rPr>
          <w:rFonts w:ascii="仿宋" w:hAnsi="仿宋" w:eastAsia="仿宋" w:cs="仿宋"/>
          <w:spacing w:val="6"/>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6"/>
          <w:sz w:val="20"/>
          <w:szCs w:val="20"/>
        </w:rPr>
        <w:t>。</w:t>
      </w:r>
    </w:p>
    <w:p w14:paraId="7F87E20C">
      <w:pPr>
        <w:spacing w:before="171" w:line="228" w:lineRule="auto"/>
        <w:ind w:left="425"/>
        <w:rPr>
          <w:rFonts w:hint="eastAsia" w:ascii="仿宋" w:hAnsi="仿宋" w:eastAsia="仿宋" w:cs="仿宋"/>
          <w:sz w:val="20"/>
          <w:szCs w:val="20"/>
        </w:rPr>
      </w:pPr>
      <w:r>
        <w:rPr>
          <w:rFonts w:ascii="仿宋" w:hAnsi="仿宋" w:eastAsia="仿宋" w:cs="仿宋"/>
          <w:spacing w:val="4"/>
          <w:sz w:val="20"/>
          <w:szCs w:val="20"/>
        </w:rPr>
        <w:t>41.2 涉嫌围标、 串标情形见</w:t>
      </w:r>
      <w:r>
        <w:rPr>
          <w:rFonts w:ascii="仿宋" w:hAnsi="仿宋" w:eastAsia="仿宋" w:cs="仿宋"/>
          <w:spacing w:val="4"/>
          <w:sz w:val="20"/>
          <w:szCs w:val="20"/>
          <w14:textOutline w14:w="3797" w14:cap="sq" w14:cmpd="sng" w14:algn="ctr">
            <w14:solidFill>
              <w14:srgbClr w14:val="000000"/>
            </w14:solidFill>
            <w14:prstDash w14:val="solid"/>
            <w14:bevel/>
          </w14:textOutline>
        </w:rPr>
        <w:t>【磋商须知前附表】</w:t>
      </w:r>
      <w:r>
        <w:rPr>
          <w:rFonts w:ascii="仿宋" w:hAnsi="仿宋" w:eastAsia="仿宋" w:cs="仿宋"/>
          <w:spacing w:val="4"/>
          <w:sz w:val="20"/>
          <w:szCs w:val="20"/>
        </w:rPr>
        <w:t>。</w:t>
      </w:r>
    </w:p>
    <w:p w14:paraId="1AF7E271">
      <w:pPr>
        <w:spacing w:line="251" w:lineRule="auto"/>
      </w:pPr>
    </w:p>
    <w:p w14:paraId="32B6DB19">
      <w:pPr>
        <w:spacing w:line="251" w:lineRule="auto"/>
      </w:pPr>
    </w:p>
    <w:p w14:paraId="0FCED130">
      <w:pPr>
        <w:sectPr>
          <w:headerReference r:id="rId25" w:type="default"/>
          <w:pgSz w:w="11906" w:h="16839"/>
          <w:pgMar w:top="1117" w:right="1258" w:bottom="400" w:left="1303" w:header="878" w:footer="397" w:gutter="0"/>
          <w:pgNumType w:fmt="decimal"/>
          <w:cols w:space="720" w:num="1"/>
          <w:docGrid w:linePitch="286" w:charSpace="0"/>
        </w:sectPr>
      </w:pPr>
    </w:p>
    <w:p w14:paraId="1C700143">
      <w:pPr>
        <w:spacing w:before="91" w:line="223" w:lineRule="auto"/>
        <w:ind w:left="29"/>
        <w:outlineLvl w:val="2"/>
        <w:rPr>
          <w:rFonts w:hint="eastAsia" w:ascii="仿宋" w:hAnsi="仿宋" w:eastAsia="仿宋" w:cs="仿宋"/>
          <w:sz w:val="28"/>
          <w:szCs w:val="28"/>
        </w:rPr>
      </w:pPr>
      <w:bookmarkStart w:id="25" w:name="_bookmark21"/>
      <w:bookmarkEnd w:id="25"/>
      <w:r>
        <w:rPr>
          <w:rFonts w:ascii="仿宋" w:hAnsi="仿宋" w:eastAsia="仿宋" w:cs="仿宋"/>
          <w:spacing w:val="-12"/>
          <w:sz w:val="28"/>
          <w:szCs w:val="28"/>
          <w14:textOutline w14:w="5105" w14:cap="sq" w14:cmpd="sng" w14:algn="ctr">
            <w14:solidFill>
              <w14:srgbClr w14:val="000000"/>
            </w14:solidFill>
            <w14:prstDash w14:val="solid"/>
            <w14:bevel/>
          </w14:textOutline>
        </w:rPr>
        <w:t>附</w:t>
      </w:r>
      <w:r>
        <w:rPr>
          <w:rFonts w:ascii="仿宋" w:hAnsi="仿宋" w:eastAsia="仿宋" w:cs="仿宋"/>
          <w:spacing w:val="-7"/>
          <w:sz w:val="28"/>
          <w:szCs w:val="28"/>
          <w14:textOutline w14:w="5105" w14:cap="sq" w14:cmpd="sng" w14:algn="ctr">
            <w14:solidFill>
              <w14:srgbClr w14:val="000000"/>
            </w14:solidFill>
            <w14:prstDash w14:val="solid"/>
            <w14:bevel/>
          </w14:textOutline>
        </w:rPr>
        <w:t>页</w:t>
      </w:r>
      <w:r>
        <w:rPr>
          <w:rFonts w:ascii="仿宋" w:hAnsi="仿宋" w:eastAsia="仿宋" w:cs="仿宋"/>
          <w:spacing w:val="-7"/>
          <w:sz w:val="28"/>
          <w:szCs w:val="28"/>
        </w:rPr>
        <w:t xml:space="preserve"> </w:t>
      </w:r>
      <w:r>
        <w:rPr>
          <w:rFonts w:ascii="仿宋" w:hAnsi="仿宋" w:eastAsia="仿宋" w:cs="仿宋"/>
          <w:spacing w:val="-7"/>
          <w:sz w:val="28"/>
          <w:szCs w:val="28"/>
          <w14:textOutline w14:w="5105" w14:cap="sq" w14:cmpd="sng" w14:algn="ctr">
            <w14:solidFill>
              <w14:srgbClr w14:val="000000"/>
            </w14:solidFill>
            <w14:prstDash w14:val="solid"/>
            <w14:bevel/>
          </w14:textOutline>
        </w:rPr>
        <w:t>1</w:t>
      </w:r>
      <w:r>
        <w:rPr>
          <w:rFonts w:ascii="仿宋" w:hAnsi="仿宋" w:eastAsia="仿宋" w:cs="仿宋"/>
          <w:spacing w:val="-7"/>
          <w:sz w:val="28"/>
          <w:szCs w:val="28"/>
        </w:rPr>
        <w:t xml:space="preserve"> </w:t>
      </w:r>
      <w:r>
        <w:rPr>
          <w:rFonts w:ascii="仿宋" w:hAnsi="仿宋" w:eastAsia="仿宋" w:cs="仿宋"/>
          <w:spacing w:val="-7"/>
          <w:sz w:val="28"/>
          <w:szCs w:val="28"/>
          <w14:textOutline w14:w="5105" w14:cap="sq" w14:cmpd="sng" w14:algn="ctr">
            <w14:solidFill>
              <w14:srgbClr w14:val="000000"/>
            </w14:solidFill>
            <w14:prstDash w14:val="solid"/>
            <w14:bevel/>
          </w14:textOutline>
        </w:rPr>
        <w:t>评审因素和标准</w:t>
      </w:r>
    </w:p>
    <w:p w14:paraId="0FED34F8">
      <w:pPr>
        <w:spacing w:before="244" w:line="223" w:lineRule="auto"/>
        <w:ind w:left="3683"/>
        <w:rPr>
          <w:rFonts w:hint="eastAsia" w:ascii="仿宋" w:hAnsi="仿宋" w:eastAsia="仿宋" w:cs="仿宋"/>
          <w:sz w:val="28"/>
          <w:szCs w:val="28"/>
        </w:rPr>
      </w:pPr>
      <w:r>
        <w:rPr>
          <w:rFonts w:ascii="仿宋" w:hAnsi="仿宋" w:eastAsia="仿宋" w:cs="仿宋"/>
          <w:spacing w:val="-2"/>
          <w:sz w:val="28"/>
          <w:szCs w:val="28"/>
          <w14:textOutline w14:w="5105" w14:cap="sq" w14:cmpd="sng" w14:algn="ctr">
            <w14:solidFill>
              <w14:srgbClr w14:val="000000"/>
            </w14:solidFill>
            <w14:prstDash w14:val="solid"/>
            <w14:bevel/>
          </w14:textOutline>
        </w:rPr>
        <w:t>评审因素和</w:t>
      </w:r>
      <w:r>
        <w:rPr>
          <w:rFonts w:ascii="仿宋" w:hAnsi="仿宋" w:eastAsia="仿宋" w:cs="仿宋"/>
          <w:spacing w:val="-1"/>
          <w:sz w:val="28"/>
          <w:szCs w:val="28"/>
          <w14:textOutline w14:w="5105" w14:cap="sq" w14:cmpd="sng" w14:algn="ctr">
            <w14:solidFill>
              <w14:srgbClr w14:val="000000"/>
            </w14:solidFill>
            <w14:prstDash w14:val="solid"/>
            <w14:bevel/>
          </w14:textOutline>
        </w:rPr>
        <w:t>标准</w:t>
      </w:r>
    </w:p>
    <w:p w14:paraId="1A15C877">
      <w:pPr>
        <w:spacing w:before="122" w:line="229" w:lineRule="auto"/>
        <w:ind w:left="18"/>
        <w:rPr>
          <w:rFonts w:hint="eastAsia" w:ascii="仿宋" w:hAnsi="仿宋" w:eastAsia="仿宋" w:cs="仿宋"/>
          <w:sz w:val="20"/>
          <w:szCs w:val="20"/>
        </w:rPr>
      </w:pPr>
      <w:r>
        <w:rPr>
          <w:rFonts w:ascii="仿宋" w:hAnsi="仿宋" w:eastAsia="仿宋" w:cs="仿宋"/>
          <w:spacing w:val="6"/>
          <w:sz w:val="20"/>
          <w:szCs w:val="20"/>
          <w14:textOutline w14:w="3797" w14:cap="sq" w14:cmpd="sng" w14:algn="ctr">
            <w14:solidFill>
              <w14:srgbClr w14:val="000000"/>
            </w14:solidFill>
            <w14:prstDash w14:val="solid"/>
            <w14:bevel/>
          </w14:textOutline>
        </w:rPr>
        <w:t>注：</w:t>
      </w:r>
      <w:r>
        <w:rPr>
          <w:rFonts w:ascii="仿宋" w:hAnsi="仿宋" w:eastAsia="仿宋" w:cs="仿宋"/>
          <w:spacing w:val="6"/>
          <w:sz w:val="20"/>
          <w:szCs w:val="20"/>
        </w:rPr>
        <w:t>满</w:t>
      </w:r>
      <w:r>
        <w:rPr>
          <w:rFonts w:ascii="仿宋" w:hAnsi="仿宋" w:eastAsia="仿宋" w:cs="仿宋"/>
          <w:spacing w:val="3"/>
          <w:sz w:val="20"/>
          <w:szCs w:val="20"/>
        </w:rPr>
        <w:t>分为 100 分， 由评委根据以下标准独立对每个有效投标人进行评价、打分。</w:t>
      </w:r>
    </w:p>
    <w:p w14:paraId="50B843D0">
      <w:pPr>
        <w:spacing w:line="134" w:lineRule="auto"/>
        <w:rPr>
          <w:sz w:val="2"/>
        </w:rPr>
      </w:pPr>
    </w:p>
    <w:tbl>
      <w:tblPr>
        <w:tblStyle w:val="9"/>
        <w:tblW w:w="10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43"/>
        <w:gridCol w:w="1058"/>
        <w:gridCol w:w="790"/>
        <w:gridCol w:w="7083"/>
      </w:tblGrid>
      <w:tr w14:paraId="3970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480E6073">
            <w:pPr>
              <w:widowControl/>
              <w:spacing w:line="400" w:lineRule="exact"/>
              <w:jc w:val="center"/>
              <w:rPr>
                <w:rFonts w:hint="eastAsia" w:ascii="楷体" w:hAnsi="楷体" w:eastAsia="楷体" w:cs="楷体"/>
                <w:color w:val="auto"/>
                <w:lang w:bidi="ar"/>
              </w:rPr>
            </w:pPr>
            <w:r>
              <w:rPr>
                <w:rFonts w:hint="eastAsia" w:ascii="楷体" w:hAnsi="楷体" w:eastAsia="楷体" w:cs="楷体"/>
                <w:color w:val="auto"/>
                <w:lang w:bidi="ar"/>
              </w:rPr>
              <w:t>序号</w:t>
            </w:r>
          </w:p>
        </w:tc>
        <w:tc>
          <w:tcPr>
            <w:tcW w:w="643" w:type="dxa"/>
            <w:vAlign w:val="center"/>
          </w:tcPr>
          <w:p w14:paraId="6A96E61B">
            <w:pPr>
              <w:widowControl/>
              <w:spacing w:line="400" w:lineRule="exact"/>
              <w:jc w:val="center"/>
              <w:rPr>
                <w:rFonts w:hint="eastAsia" w:ascii="楷体" w:hAnsi="楷体" w:eastAsia="楷体" w:cs="楷体"/>
                <w:color w:val="auto"/>
                <w:lang w:bidi="ar"/>
              </w:rPr>
            </w:pPr>
            <w:r>
              <w:rPr>
                <w:rFonts w:hint="eastAsia" w:ascii="楷体" w:hAnsi="楷体" w:eastAsia="楷体" w:cs="楷体"/>
                <w:color w:val="auto"/>
                <w:lang w:bidi="ar"/>
              </w:rPr>
              <w:t>评标</w:t>
            </w:r>
          </w:p>
          <w:p w14:paraId="3A067AD7">
            <w:pPr>
              <w:widowControl/>
              <w:spacing w:line="400" w:lineRule="exact"/>
              <w:jc w:val="center"/>
              <w:rPr>
                <w:rFonts w:hint="eastAsia" w:ascii="楷体" w:hAnsi="楷体" w:eastAsia="楷体" w:cs="楷体"/>
                <w:color w:val="auto"/>
                <w:lang w:bidi="ar"/>
              </w:rPr>
            </w:pPr>
            <w:r>
              <w:rPr>
                <w:rFonts w:hint="eastAsia" w:ascii="楷体" w:hAnsi="楷体" w:eastAsia="楷体" w:cs="楷体"/>
                <w:color w:val="auto"/>
                <w:lang w:bidi="ar"/>
              </w:rPr>
              <w:t>因素</w:t>
            </w:r>
          </w:p>
        </w:tc>
        <w:tc>
          <w:tcPr>
            <w:tcW w:w="1058" w:type="dxa"/>
            <w:vAlign w:val="center"/>
          </w:tcPr>
          <w:p w14:paraId="25A36C90">
            <w:pPr>
              <w:widowControl/>
              <w:spacing w:line="400" w:lineRule="exact"/>
              <w:jc w:val="center"/>
              <w:rPr>
                <w:rFonts w:hint="eastAsia" w:ascii="楷体" w:hAnsi="楷体" w:eastAsia="楷体" w:cs="楷体"/>
                <w:color w:val="auto"/>
                <w:lang w:bidi="ar"/>
              </w:rPr>
            </w:pPr>
            <w:r>
              <w:rPr>
                <w:rFonts w:hint="eastAsia" w:ascii="楷体" w:hAnsi="楷体" w:eastAsia="楷体" w:cs="楷体"/>
                <w:color w:val="auto"/>
                <w:lang w:bidi="ar"/>
              </w:rPr>
              <w:t>计分</w:t>
            </w:r>
          </w:p>
          <w:p w14:paraId="09889DB8">
            <w:pPr>
              <w:widowControl/>
              <w:spacing w:line="400" w:lineRule="exact"/>
              <w:jc w:val="center"/>
              <w:rPr>
                <w:rFonts w:hint="eastAsia" w:ascii="楷体" w:hAnsi="楷体" w:eastAsia="楷体" w:cs="楷体"/>
                <w:color w:val="auto"/>
                <w:lang w:bidi="ar"/>
              </w:rPr>
            </w:pPr>
            <w:r>
              <w:rPr>
                <w:rFonts w:hint="eastAsia" w:ascii="楷体" w:hAnsi="楷体" w:eastAsia="楷体" w:cs="楷体"/>
                <w:color w:val="auto"/>
                <w:lang w:bidi="ar"/>
              </w:rPr>
              <w:t>因素</w:t>
            </w:r>
          </w:p>
        </w:tc>
        <w:tc>
          <w:tcPr>
            <w:tcW w:w="790" w:type="dxa"/>
            <w:vAlign w:val="center"/>
          </w:tcPr>
          <w:p w14:paraId="5917414F">
            <w:pPr>
              <w:widowControl/>
              <w:spacing w:line="400" w:lineRule="exact"/>
              <w:jc w:val="center"/>
              <w:rPr>
                <w:rFonts w:hint="eastAsia" w:ascii="楷体" w:hAnsi="楷体" w:eastAsia="楷体" w:cs="楷体"/>
                <w:color w:val="auto"/>
                <w:lang w:bidi="ar"/>
              </w:rPr>
            </w:pPr>
            <w:r>
              <w:rPr>
                <w:rFonts w:hint="eastAsia" w:ascii="楷体" w:hAnsi="楷体" w:eastAsia="楷体" w:cs="楷体"/>
                <w:color w:val="auto"/>
                <w:lang w:bidi="ar"/>
              </w:rPr>
              <w:t>分值</w:t>
            </w:r>
          </w:p>
        </w:tc>
        <w:tc>
          <w:tcPr>
            <w:tcW w:w="7083" w:type="dxa"/>
            <w:vAlign w:val="center"/>
          </w:tcPr>
          <w:p w14:paraId="6C3146A4">
            <w:pPr>
              <w:widowControl/>
              <w:spacing w:line="400" w:lineRule="exact"/>
              <w:jc w:val="center"/>
              <w:rPr>
                <w:rFonts w:hint="eastAsia" w:ascii="楷体" w:hAnsi="楷体" w:eastAsia="楷体" w:cs="楷体"/>
                <w:color w:val="auto"/>
                <w:lang w:bidi="ar"/>
              </w:rPr>
            </w:pPr>
            <w:r>
              <w:rPr>
                <w:rFonts w:hint="eastAsia" w:ascii="楷体" w:hAnsi="楷体" w:eastAsia="楷体" w:cs="楷体"/>
                <w:color w:val="auto"/>
                <w:lang w:bidi="ar"/>
              </w:rPr>
              <w:t>评分标准</w:t>
            </w:r>
          </w:p>
        </w:tc>
      </w:tr>
      <w:tr w14:paraId="723C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426" w:type="dxa"/>
            <w:vAlign w:val="center"/>
          </w:tcPr>
          <w:p w14:paraId="19714270">
            <w:pPr>
              <w:widowControl/>
              <w:spacing w:line="400" w:lineRule="exact"/>
              <w:jc w:val="both"/>
              <w:rPr>
                <w:rFonts w:hint="eastAsia" w:ascii="楷体" w:hAnsi="楷体" w:eastAsia="楷体" w:cs="楷体"/>
                <w:color w:val="auto"/>
                <w:lang w:bidi="ar"/>
              </w:rPr>
            </w:pPr>
            <w:r>
              <w:rPr>
                <w:rFonts w:hint="eastAsia" w:ascii="楷体" w:hAnsi="楷体" w:eastAsia="楷体" w:cs="楷体"/>
                <w:color w:val="auto"/>
                <w:lang w:bidi="ar"/>
              </w:rPr>
              <w:t>1</w:t>
            </w:r>
          </w:p>
        </w:tc>
        <w:tc>
          <w:tcPr>
            <w:tcW w:w="643" w:type="dxa"/>
            <w:vAlign w:val="center"/>
          </w:tcPr>
          <w:p w14:paraId="290E7C62">
            <w:pPr>
              <w:widowControl/>
              <w:spacing w:line="400" w:lineRule="exact"/>
              <w:jc w:val="both"/>
              <w:rPr>
                <w:rFonts w:hint="eastAsia" w:ascii="楷体" w:hAnsi="楷体" w:eastAsia="楷体" w:cs="楷体"/>
                <w:color w:val="auto"/>
                <w:lang w:bidi="ar"/>
              </w:rPr>
            </w:pPr>
            <w:r>
              <w:rPr>
                <w:rFonts w:hint="eastAsia" w:ascii="楷体" w:hAnsi="楷体" w:eastAsia="楷体" w:cs="楷体"/>
                <w:color w:val="auto"/>
                <w:lang w:bidi="ar"/>
              </w:rPr>
              <w:t>价格评价项（A1）10分</w:t>
            </w:r>
          </w:p>
        </w:tc>
        <w:tc>
          <w:tcPr>
            <w:tcW w:w="1058" w:type="dxa"/>
            <w:vAlign w:val="center"/>
          </w:tcPr>
          <w:p w14:paraId="2BC69032">
            <w:pPr>
              <w:widowControl/>
              <w:spacing w:line="400" w:lineRule="exact"/>
              <w:jc w:val="center"/>
              <w:rPr>
                <w:rFonts w:hint="eastAsia" w:ascii="楷体" w:hAnsi="楷体" w:eastAsia="楷体" w:cs="楷体"/>
                <w:color w:val="auto"/>
                <w:lang w:bidi="ar"/>
              </w:rPr>
            </w:pPr>
            <w:r>
              <w:rPr>
                <w:rFonts w:hint="eastAsia" w:ascii="楷体" w:hAnsi="楷体" w:eastAsia="楷体" w:cs="楷体"/>
                <w:color w:val="auto"/>
                <w:lang w:bidi="ar"/>
              </w:rPr>
              <w:t>磋商报价</w:t>
            </w:r>
          </w:p>
        </w:tc>
        <w:tc>
          <w:tcPr>
            <w:tcW w:w="790" w:type="dxa"/>
            <w:vAlign w:val="center"/>
          </w:tcPr>
          <w:p w14:paraId="7B96AAC6">
            <w:pPr>
              <w:widowControl/>
              <w:spacing w:line="400" w:lineRule="exact"/>
              <w:jc w:val="center"/>
              <w:rPr>
                <w:rFonts w:hint="eastAsia" w:ascii="楷体" w:hAnsi="楷体" w:eastAsia="楷体" w:cs="楷体"/>
                <w:color w:val="auto"/>
                <w:lang w:bidi="ar"/>
              </w:rPr>
            </w:pPr>
            <w:r>
              <w:rPr>
                <w:rFonts w:hint="eastAsia" w:ascii="楷体" w:hAnsi="楷体" w:eastAsia="楷体" w:cs="楷体"/>
                <w:color w:val="auto"/>
                <w:lang w:bidi="ar"/>
              </w:rPr>
              <w:t>10</w:t>
            </w:r>
          </w:p>
        </w:tc>
        <w:tc>
          <w:tcPr>
            <w:tcW w:w="7083" w:type="dxa"/>
            <w:vAlign w:val="center"/>
          </w:tcPr>
          <w:p w14:paraId="5E225B40">
            <w:pPr>
              <w:widowControl/>
              <w:spacing w:line="400" w:lineRule="exact"/>
              <w:jc w:val="both"/>
              <w:rPr>
                <w:rFonts w:hint="eastAsia" w:ascii="楷体" w:hAnsi="楷体" w:eastAsia="楷体" w:cs="楷体"/>
                <w:color w:val="auto"/>
                <w:lang w:bidi="ar"/>
              </w:rPr>
            </w:pPr>
            <w:r>
              <w:rPr>
                <w:rFonts w:hint="eastAsia" w:ascii="楷体" w:hAnsi="楷体" w:eastAsia="楷体" w:cs="楷体"/>
                <w:color w:val="auto"/>
                <w:lang w:bidi="ar"/>
              </w:rPr>
              <w:t>价格分采用低价优先法计算，即满足磋商文件要求且经调整后的最后报价最低的供应商的价格为磋商基准价，其价格分为满分</w:t>
            </w:r>
            <w:r>
              <w:rPr>
                <w:rFonts w:hint="eastAsia" w:cs="楷体"/>
                <w:color w:val="auto"/>
                <w:lang w:bidi="ar"/>
              </w:rPr>
              <w:t>1</w:t>
            </w:r>
            <w:r>
              <w:rPr>
                <w:rFonts w:hint="eastAsia" w:ascii="楷体" w:hAnsi="楷体" w:eastAsia="楷体" w:cs="楷体"/>
                <w:color w:val="auto"/>
                <w:lang w:bidi="ar"/>
              </w:rPr>
              <w:t>0分。其他供应商的价格分按照下列公式计算：磋商报价得分=（磋商基准价/最后磋商报价）×报价权重分。</w:t>
            </w:r>
          </w:p>
          <w:p w14:paraId="671380B0">
            <w:pPr>
              <w:widowControl/>
              <w:spacing w:line="400" w:lineRule="exact"/>
              <w:jc w:val="both"/>
              <w:rPr>
                <w:rFonts w:hint="eastAsia" w:ascii="楷体" w:hAnsi="楷体" w:eastAsia="楷体" w:cs="楷体"/>
                <w:color w:val="auto"/>
                <w:lang w:bidi="ar"/>
              </w:rPr>
            </w:pPr>
            <w:r>
              <w:rPr>
                <w:rFonts w:hint="eastAsia" w:ascii="楷体" w:hAnsi="楷体" w:eastAsia="楷体" w:cs="楷体"/>
                <w:color w:val="auto"/>
                <w:lang w:bidi="ar"/>
              </w:rPr>
              <w:t>备注：磋商小组认为供应商的报价明显低于其他通过符合性审查供应商的报价，有可能影响服务质量或者不能诚信履约的，可要求其在评标现场合理的时间内提供书面说明，必要时提交相关证明材料；供应商不能证明其报价合理性的，磋商小组将其作为无效响应处理。</w:t>
            </w:r>
          </w:p>
        </w:tc>
      </w:tr>
      <w:tr w14:paraId="5914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2" w:hRule="atLeast"/>
          <w:jc w:val="center"/>
        </w:trPr>
        <w:tc>
          <w:tcPr>
            <w:tcW w:w="426" w:type="dxa"/>
            <w:vMerge w:val="restart"/>
            <w:vAlign w:val="center"/>
          </w:tcPr>
          <w:p w14:paraId="2011690F">
            <w:pPr>
              <w:widowControl/>
              <w:spacing w:line="400" w:lineRule="exact"/>
              <w:jc w:val="both"/>
              <w:rPr>
                <w:rFonts w:hint="eastAsia" w:ascii="楷体" w:hAnsi="楷体" w:eastAsia="楷体" w:cs="楷体"/>
                <w:color w:val="auto"/>
                <w:lang w:bidi="ar"/>
              </w:rPr>
            </w:pPr>
            <w:r>
              <w:rPr>
                <w:rFonts w:hint="eastAsia" w:ascii="楷体" w:hAnsi="楷体" w:eastAsia="楷体" w:cs="楷体"/>
                <w:color w:val="auto"/>
                <w:lang w:bidi="ar"/>
              </w:rPr>
              <w:t>2</w:t>
            </w:r>
          </w:p>
        </w:tc>
        <w:tc>
          <w:tcPr>
            <w:tcW w:w="643" w:type="dxa"/>
            <w:vMerge w:val="restart"/>
            <w:vAlign w:val="center"/>
          </w:tcPr>
          <w:p w14:paraId="56F835BF">
            <w:pPr>
              <w:widowControl/>
              <w:spacing w:line="400" w:lineRule="exact"/>
              <w:jc w:val="both"/>
              <w:rPr>
                <w:rFonts w:hint="eastAsia" w:ascii="楷体" w:hAnsi="楷体" w:eastAsia="楷体" w:cs="楷体"/>
                <w:color w:val="auto"/>
                <w:lang w:bidi="ar"/>
              </w:rPr>
            </w:pPr>
            <w:r>
              <w:rPr>
                <w:rFonts w:hint="eastAsia" w:ascii="楷体" w:hAnsi="楷体" w:eastAsia="楷体" w:cs="楷体"/>
                <w:color w:val="auto"/>
                <w:lang w:bidi="ar"/>
              </w:rPr>
              <w:t>技术评价项（A2）</w:t>
            </w:r>
            <w:r>
              <w:rPr>
                <w:rFonts w:hint="eastAsia" w:ascii="楷体" w:hAnsi="楷体" w:eastAsia="楷体" w:cs="楷体"/>
                <w:color w:val="auto"/>
                <w:lang w:val="en-US" w:eastAsia="zh-CN" w:bidi="ar"/>
              </w:rPr>
              <w:t>60</w:t>
            </w:r>
            <w:r>
              <w:rPr>
                <w:rFonts w:hint="eastAsia" w:ascii="楷体" w:hAnsi="楷体" w:eastAsia="楷体" w:cs="楷体"/>
                <w:color w:val="auto"/>
                <w:lang w:bidi="ar"/>
              </w:rPr>
              <w:t>分</w:t>
            </w:r>
          </w:p>
        </w:tc>
        <w:tc>
          <w:tcPr>
            <w:tcW w:w="1058" w:type="dxa"/>
            <w:vAlign w:val="top"/>
          </w:tcPr>
          <w:p w14:paraId="66013E24">
            <w:pPr>
              <w:widowControl w:val="0"/>
              <w:spacing w:line="240" w:lineRule="auto"/>
              <w:jc w:val="cente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6498D64A">
            <w:pPr>
              <w:widowControl w:val="0"/>
              <w:spacing w:line="240" w:lineRule="auto"/>
              <w:jc w:val="cente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184F687F">
            <w:pPr>
              <w:widowControl w:val="0"/>
              <w:spacing w:line="240" w:lineRule="auto"/>
              <w:jc w:val="cente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0030CB8D">
            <w:pPr>
              <w:widowControl w:val="0"/>
              <w:spacing w:line="240" w:lineRule="auto"/>
              <w:jc w:val="cente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1D654025">
            <w:pPr>
              <w:widowControl w:val="0"/>
              <w:spacing w:line="240" w:lineRule="auto"/>
              <w:jc w:val="cente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0B1C5DD8">
            <w:pPr>
              <w:widowControl w:val="0"/>
              <w:spacing w:line="240" w:lineRule="auto"/>
              <w:jc w:val="cente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4C33344F">
            <w:pPr>
              <w:widowControl w:val="0"/>
              <w:spacing w:line="240" w:lineRule="auto"/>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19616548">
            <w:pPr>
              <w:widowControl w:val="0"/>
              <w:spacing w:line="240" w:lineRule="auto"/>
              <w:jc w:val="cente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527C0CFF">
            <w:pPr>
              <w:widowControl w:val="0"/>
              <w:spacing w:line="240" w:lineRule="auto"/>
              <w:jc w:val="cente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技术方案</w:t>
            </w:r>
          </w:p>
        </w:tc>
        <w:tc>
          <w:tcPr>
            <w:tcW w:w="790" w:type="dxa"/>
            <w:vAlign w:val="center"/>
          </w:tcPr>
          <w:p w14:paraId="6CAF070B">
            <w:pPr>
              <w:widowControl w:val="0"/>
              <w:spacing w:line="240" w:lineRule="auto"/>
              <w:jc w:val="center"/>
              <w:rPr>
                <w:rFonts w:hint="eastAsia" w:ascii="楷体" w:hAnsi="楷体" w:eastAsia="楷体" w:cs="楷体"/>
                <w:color w:val="auto"/>
              </w:rPr>
            </w:pPr>
            <w:r>
              <w:rPr>
                <w:rFonts w:hint="eastAsia" w:cs="楷体"/>
                <w:color w:val="000000" w:themeColor="text1"/>
                <w:sz w:val="21"/>
                <w:szCs w:val="21"/>
                <w:highlight w:val="none"/>
                <w:lang w:val="en-US" w:eastAsia="zh-CN"/>
                <w14:textFill>
                  <w14:solidFill>
                    <w14:schemeClr w14:val="tx1"/>
                  </w14:solidFill>
                </w14:textFill>
              </w:rPr>
              <w:t>33</w:t>
            </w:r>
            <w:r>
              <w:rPr>
                <w:rFonts w:hint="eastAsia" w:ascii="楷体" w:hAnsi="楷体" w:eastAsia="楷体" w:cs="楷体"/>
                <w:color w:val="000000" w:themeColor="text1"/>
                <w:sz w:val="21"/>
                <w:szCs w:val="21"/>
                <w:highlight w:val="none"/>
                <w:lang w:eastAsia="zh-CN"/>
                <w14:textFill>
                  <w14:solidFill>
                    <w14:schemeClr w14:val="tx1"/>
                  </w14:solidFill>
                </w14:textFill>
              </w:rPr>
              <w:t>分</w:t>
            </w:r>
          </w:p>
        </w:tc>
        <w:tc>
          <w:tcPr>
            <w:tcW w:w="7083" w:type="dxa"/>
            <w:vAlign w:val="top"/>
          </w:tcPr>
          <w:p w14:paraId="5E3B8609">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针对项目技术方案，内容包括但不限于：</w:t>
            </w:r>
          </w:p>
          <w:p w14:paraId="10BB2763">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1 、工作区范围及地质灾害概况</w:t>
            </w:r>
          </w:p>
          <w:p w14:paraId="59E97DFB">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2 、工作区区域地质环境背景</w:t>
            </w:r>
          </w:p>
          <w:p w14:paraId="6BD8C9B5">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3 、以往工作情况及存在问题</w:t>
            </w:r>
          </w:p>
          <w:p w14:paraId="064496A6">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4 、工作部署原则</w:t>
            </w:r>
          </w:p>
          <w:p w14:paraId="175E6EDF">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5 、地质灾害风险双控“九化模式"</w:t>
            </w:r>
          </w:p>
          <w:p w14:paraId="4FC715EB">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6 、进度安排</w:t>
            </w:r>
          </w:p>
          <w:p w14:paraId="1F01AA85">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7 、预期提交成果</w:t>
            </w:r>
          </w:p>
          <w:p w14:paraId="6DDF1DFE">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对上述每一项内容进行了详细阐述且完全满足采购需求的，得 33 分，每一项内容进行了阐述但内容无法满足采购需求的，扣 3 分，每一项内容未进行阐述或阐述内容与本项目无关的，不得分，本项最高得 33 分。</w:t>
            </w:r>
          </w:p>
        </w:tc>
      </w:tr>
      <w:tr w14:paraId="01B8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5" w:hRule="atLeast"/>
          <w:jc w:val="center"/>
        </w:trPr>
        <w:tc>
          <w:tcPr>
            <w:tcW w:w="426" w:type="dxa"/>
            <w:vMerge w:val="continue"/>
            <w:vAlign w:val="center"/>
          </w:tcPr>
          <w:p w14:paraId="1F41E872">
            <w:pPr>
              <w:pStyle w:val="18"/>
              <w:widowControl w:val="0"/>
              <w:spacing w:before="57" w:line="304" w:lineRule="auto"/>
              <w:ind w:left="110" w:right="191"/>
              <w:jc w:val="both"/>
            </w:pPr>
          </w:p>
        </w:tc>
        <w:tc>
          <w:tcPr>
            <w:tcW w:w="643" w:type="dxa"/>
            <w:vMerge w:val="continue"/>
            <w:vAlign w:val="center"/>
          </w:tcPr>
          <w:p w14:paraId="5C8FC872">
            <w:pPr>
              <w:pStyle w:val="18"/>
              <w:widowControl w:val="0"/>
              <w:spacing w:before="57" w:line="304" w:lineRule="auto"/>
              <w:ind w:left="110" w:right="191"/>
              <w:jc w:val="both"/>
            </w:pPr>
          </w:p>
        </w:tc>
        <w:tc>
          <w:tcPr>
            <w:tcW w:w="1058" w:type="dxa"/>
            <w:vAlign w:val="top"/>
          </w:tcPr>
          <w:p w14:paraId="3A145778">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6ECC9083">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3195B31E">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3A0AA449">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质量保证措施</w:t>
            </w:r>
          </w:p>
        </w:tc>
        <w:tc>
          <w:tcPr>
            <w:tcW w:w="790" w:type="dxa"/>
            <w:vAlign w:val="center"/>
          </w:tcPr>
          <w:p w14:paraId="0DB85004">
            <w:pPr>
              <w:pStyle w:val="18"/>
              <w:widowControl w:val="0"/>
              <w:spacing w:before="57" w:line="304" w:lineRule="auto"/>
              <w:ind w:right="191"/>
              <w:jc w:val="center"/>
              <w:rPr>
                <w:rFonts w:hint="default"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9分</w:t>
            </w:r>
          </w:p>
        </w:tc>
        <w:tc>
          <w:tcPr>
            <w:tcW w:w="7083" w:type="dxa"/>
            <w:vAlign w:val="top"/>
          </w:tcPr>
          <w:p w14:paraId="23965A15">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针对本项目质量保证措施， 内容包括但不限于：</w:t>
            </w:r>
          </w:p>
          <w:p w14:paraId="720B49DB">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1 、质量相关措施</w:t>
            </w:r>
          </w:p>
          <w:p w14:paraId="0522D0EC">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2 、安全相关措施</w:t>
            </w:r>
          </w:p>
          <w:p w14:paraId="45B1E480">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3 、技术人员配备</w:t>
            </w:r>
          </w:p>
          <w:p w14:paraId="663CF21B">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4 、质量保证体系</w:t>
            </w:r>
          </w:p>
          <w:p w14:paraId="6E424080">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对上述每一项内容进行了详细阐述且完全满足采购需求的，得 9 分，每一项内容进行了阐述但内容无法满足采购需求的，扣 2 分，每一项内容未进行阐述或阐述内容与本项目无关的，不得分，本项最高得 9 分。</w:t>
            </w:r>
          </w:p>
        </w:tc>
      </w:tr>
      <w:tr w14:paraId="1D07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426" w:type="dxa"/>
            <w:vMerge w:val="continue"/>
            <w:vAlign w:val="center"/>
          </w:tcPr>
          <w:p w14:paraId="711DA09C">
            <w:pPr>
              <w:widowControl/>
              <w:spacing w:line="400" w:lineRule="exact"/>
              <w:jc w:val="both"/>
              <w:rPr>
                <w:rFonts w:hint="eastAsia" w:ascii="楷体" w:hAnsi="楷体" w:eastAsia="楷体" w:cs="楷体"/>
                <w:color w:val="auto"/>
                <w:lang w:bidi="ar"/>
              </w:rPr>
            </w:pPr>
          </w:p>
        </w:tc>
        <w:tc>
          <w:tcPr>
            <w:tcW w:w="643" w:type="dxa"/>
            <w:vMerge w:val="continue"/>
            <w:vAlign w:val="center"/>
          </w:tcPr>
          <w:p w14:paraId="18A7727E">
            <w:pPr>
              <w:widowControl/>
              <w:spacing w:line="400" w:lineRule="exact"/>
              <w:jc w:val="both"/>
              <w:rPr>
                <w:rFonts w:hint="eastAsia" w:ascii="楷体" w:hAnsi="楷体" w:eastAsia="楷体" w:cs="楷体"/>
                <w:color w:val="auto"/>
                <w:lang w:bidi="ar"/>
              </w:rPr>
            </w:pPr>
          </w:p>
        </w:tc>
        <w:tc>
          <w:tcPr>
            <w:tcW w:w="1058" w:type="dxa"/>
            <w:vAlign w:val="top"/>
          </w:tcPr>
          <w:p w14:paraId="7F99EB58">
            <w:pPr>
              <w:widowControl w:val="0"/>
              <w:spacing w:line="240" w:lineRule="auto"/>
              <w:jc w:val="cente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6947DF3D">
            <w:pPr>
              <w:widowControl w:val="0"/>
              <w:spacing w:line="240" w:lineRule="auto"/>
              <w:jc w:val="cente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进度保证措施</w:t>
            </w:r>
          </w:p>
        </w:tc>
        <w:tc>
          <w:tcPr>
            <w:tcW w:w="790" w:type="dxa"/>
            <w:vAlign w:val="center"/>
          </w:tcPr>
          <w:p w14:paraId="5BCC0315">
            <w:pPr>
              <w:widowControl w:val="0"/>
              <w:spacing w:line="240" w:lineRule="auto"/>
              <w:jc w:val="center"/>
              <w:rPr>
                <w:rFonts w:hint="eastAsia" w:ascii="楷体" w:hAnsi="楷体" w:eastAsia="楷体" w:cs="楷体"/>
                <w:color w:val="auto"/>
              </w:rPr>
            </w:pPr>
            <w:r>
              <w:rPr>
                <w:rFonts w:hint="eastAsia" w:cs="楷体"/>
                <w:color w:val="000000" w:themeColor="text1"/>
                <w:sz w:val="21"/>
                <w:szCs w:val="21"/>
                <w:highlight w:val="none"/>
                <w:lang w:val="en-US" w:eastAsia="zh-CN"/>
                <w14:textFill>
                  <w14:solidFill>
                    <w14:schemeClr w14:val="tx1"/>
                  </w14:solidFill>
                </w14:textFill>
              </w:rPr>
              <w:t>9</w:t>
            </w:r>
            <w:r>
              <w:rPr>
                <w:rFonts w:hint="eastAsia" w:ascii="楷体" w:hAnsi="楷体" w:eastAsia="楷体" w:cs="楷体"/>
                <w:color w:val="000000" w:themeColor="text1"/>
                <w:sz w:val="21"/>
                <w:szCs w:val="21"/>
                <w:highlight w:val="none"/>
                <w:lang w:eastAsia="zh-CN"/>
                <w14:textFill>
                  <w14:solidFill>
                    <w14:schemeClr w14:val="tx1"/>
                  </w14:solidFill>
                </w14:textFill>
              </w:rPr>
              <w:t>分</w:t>
            </w:r>
          </w:p>
        </w:tc>
        <w:tc>
          <w:tcPr>
            <w:tcW w:w="7083" w:type="dxa"/>
            <w:vAlign w:val="top"/>
          </w:tcPr>
          <w:p w14:paraId="60A5E09B">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针对项目总体计划、保证措施进行评判， 内容包括但不限于：</w:t>
            </w:r>
          </w:p>
          <w:p w14:paraId="0B61A6AD">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1 、总体进度实施计划及时间安排</w:t>
            </w:r>
          </w:p>
          <w:p w14:paraId="238BB0FB">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2 、进度管理保证措施</w:t>
            </w:r>
          </w:p>
          <w:p w14:paraId="7F3E7638">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对上述每一项内容进行了详细阐述且完全满足采购需求的，得 9 分，每一项内容进行了阐述但内容无法满足采购需求的，扣 2 分，每一项内容未进行阐述或阐述内容与本项目无关的，不得分，本项最高得 9 分。</w:t>
            </w:r>
          </w:p>
        </w:tc>
      </w:tr>
      <w:tr w14:paraId="014B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426" w:type="dxa"/>
            <w:vMerge w:val="continue"/>
            <w:vAlign w:val="center"/>
          </w:tcPr>
          <w:p w14:paraId="330B4F84">
            <w:pPr>
              <w:widowControl/>
              <w:spacing w:line="400" w:lineRule="exact"/>
              <w:jc w:val="both"/>
              <w:rPr>
                <w:rFonts w:hint="eastAsia" w:ascii="楷体" w:hAnsi="楷体" w:eastAsia="楷体" w:cs="楷体"/>
                <w:color w:val="auto"/>
                <w:lang w:bidi="ar"/>
              </w:rPr>
            </w:pPr>
          </w:p>
        </w:tc>
        <w:tc>
          <w:tcPr>
            <w:tcW w:w="643" w:type="dxa"/>
            <w:vMerge w:val="continue"/>
            <w:vAlign w:val="center"/>
          </w:tcPr>
          <w:p w14:paraId="53F65038">
            <w:pPr>
              <w:widowControl/>
              <w:spacing w:line="400" w:lineRule="exact"/>
              <w:jc w:val="both"/>
              <w:rPr>
                <w:rFonts w:hint="eastAsia" w:ascii="楷体" w:hAnsi="楷体" w:eastAsia="楷体" w:cs="楷体"/>
                <w:color w:val="auto"/>
                <w:lang w:bidi="ar"/>
              </w:rPr>
            </w:pPr>
          </w:p>
        </w:tc>
        <w:tc>
          <w:tcPr>
            <w:tcW w:w="1058" w:type="dxa"/>
            <w:vAlign w:val="top"/>
          </w:tcPr>
          <w:p w14:paraId="72482844">
            <w:pPr>
              <w:pStyle w:val="18"/>
              <w:widowControl w:val="0"/>
              <w:spacing w:before="76" w:line="229" w:lineRule="auto"/>
              <w:ind w:left="121" w:leftChars="0"/>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61B1351A">
            <w:pPr>
              <w:pStyle w:val="18"/>
              <w:widowControl w:val="0"/>
              <w:spacing w:before="76" w:line="229" w:lineRule="auto"/>
              <w:ind w:left="121" w:leftChars="0"/>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4222FF12">
            <w:pPr>
              <w:pStyle w:val="18"/>
              <w:widowControl w:val="0"/>
              <w:spacing w:before="76" w:line="229" w:lineRule="auto"/>
              <w:ind w:left="121" w:leftChars="0"/>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1D4BACA2">
            <w:pPr>
              <w:pStyle w:val="18"/>
              <w:widowControl w:val="0"/>
              <w:spacing w:before="76" w:line="229" w:lineRule="auto"/>
              <w:ind w:left="121" w:leftChars="0"/>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服务承诺</w:t>
            </w:r>
          </w:p>
        </w:tc>
        <w:tc>
          <w:tcPr>
            <w:tcW w:w="790" w:type="dxa"/>
            <w:vAlign w:val="center"/>
          </w:tcPr>
          <w:p w14:paraId="1284C3EF">
            <w:pPr>
              <w:widowControl w:val="0"/>
              <w:spacing w:line="240" w:lineRule="auto"/>
              <w:jc w:val="center"/>
              <w:rPr>
                <w:rFonts w:hint="eastAsia" w:ascii="楷体" w:hAnsi="楷体" w:eastAsia="楷体" w:cs="楷体"/>
                <w:color w:val="auto"/>
              </w:rPr>
            </w:pPr>
            <w:r>
              <w:rPr>
                <w:rFonts w:hint="eastAsia" w:cs="楷体"/>
                <w:color w:val="000000" w:themeColor="text1"/>
                <w:sz w:val="21"/>
                <w:szCs w:val="21"/>
                <w:highlight w:val="none"/>
                <w:lang w:val="en-US" w:eastAsia="zh-CN"/>
                <w14:textFill>
                  <w14:solidFill>
                    <w14:schemeClr w14:val="tx1"/>
                  </w14:solidFill>
                </w14:textFill>
              </w:rPr>
              <w:t>9</w:t>
            </w:r>
            <w:r>
              <w:rPr>
                <w:rFonts w:hint="eastAsia" w:ascii="楷体" w:hAnsi="楷体" w:eastAsia="楷体" w:cs="楷体"/>
                <w:color w:val="000000" w:themeColor="text1"/>
                <w:sz w:val="21"/>
                <w:szCs w:val="21"/>
                <w:highlight w:val="none"/>
                <w:lang w:eastAsia="zh-CN"/>
                <w14:textFill>
                  <w14:solidFill>
                    <w14:schemeClr w14:val="tx1"/>
                  </w14:solidFill>
                </w14:textFill>
              </w:rPr>
              <w:t>分</w:t>
            </w:r>
          </w:p>
        </w:tc>
        <w:tc>
          <w:tcPr>
            <w:tcW w:w="7083" w:type="dxa"/>
            <w:vAlign w:val="top"/>
          </w:tcPr>
          <w:p w14:paraId="6125E73E">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针对项目服务承诺内容包括但不限于：</w:t>
            </w:r>
          </w:p>
          <w:p w14:paraId="0E9AC217">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1、时间承诺</w:t>
            </w:r>
          </w:p>
          <w:p w14:paraId="14000BE1">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2、人员承诺</w:t>
            </w:r>
          </w:p>
          <w:p w14:paraId="525A5347">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3、方式及内容承诺</w:t>
            </w:r>
          </w:p>
          <w:p w14:paraId="70323AA0">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对上述每一项内容进行了详细阐述且完全满足采购需求的，得9分，每一项内容进行了阐述但内容无法满足采购需求的，扣2分，每一项内容未进行阐述或阐述内容与本项目无关的，不得分，本项最高得9分。</w:t>
            </w:r>
          </w:p>
        </w:tc>
      </w:tr>
      <w:tr w14:paraId="3ABC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426" w:type="dxa"/>
            <w:vMerge w:val="restart"/>
            <w:vAlign w:val="center"/>
          </w:tcPr>
          <w:p w14:paraId="3A6E57C8">
            <w:pPr>
              <w:widowControl/>
              <w:spacing w:line="400" w:lineRule="exact"/>
              <w:jc w:val="both"/>
              <w:rPr>
                <w:rFonts w:hint="eastAsia" w:ascii="楷体" w:hAnsi="楷体" w:eastAsia="楷体" w:cs="楷体"/>
                <w:color w:val="auto"/>
                <w:lang w:bidi="ar"/>
              </w:rPr>
            </w:pPr>
            <w:r>
              <w:rPr>
                <w:rFonts w:hint="eastAsia" w:ascii="楷体" w:hAnsi="楷体" w:eastAsia="楷体" w:cs="楷体"/>
                <w:color w:val="auto"/>
                <w:lang w:bidi="ar"/>
              </w:rPr>
              <w:t>3</w:t>
            </w:r>
          </w:p>
        </w:tc>
        <w:tc>
          <w:tcPr>
            <w:tcW w:w="643" w:type="dxa"/>
            <w:vMerge w:val="restart"/>
            <w:vAlign w:val="center"/>
          </w:tcPr>
          <w:p w14:paraId="362A5884">
            <w:pPr>
              <w:widowControl w:val="0"/>
              <w:jc w:val="both"/>
              <w:rPr>
                <w:rFonts w:hint="eastAsia" w:ascii="楷体" w:hAnsi="楷体" w:eastAsia="楷体" w:cs="楷体"/>
                <w:color w:val="auto"/>
              </w:rPr>
            </w:pPr>
            <w:r>
              <w:rPr>
                <w:rFonts w:hint="eastAsia" w:ascii="楷体" w:hAnsi="楷体" w:eastAsia="楷体" w:cs="楷体"/>
                <w:color w:val="auto"/>
              </w:rPr>
              <w:t>商务评价项（A3）</w:t>
            </w:r>
          </w:p>
          <w:p w14:paraId="11929706">
            <w:pPr>
              <w:widowControl w:val="0"/>
              <w:jc w:val="both"/>
              <w:rPr>
                <w:rFonts w:hint="eastAsia" w:ascii="楷体" w:hAnsi="楷体" w:eastAsia="楷体" w:cs="楷体"/>
                <w:color w:val="auto"/>
              </w:rPr>
            </w:pPr>
            <w:r>
              <w:rPr>
                <w:rFonts w:hint="eastAsia" w:ascii="楷体" w:hAnsi="楷体" w:eastAsia="楷体" w:cs="楷体"/>
                <w:color w:val="auto"/>
                <w:lang w:val="en-US" w:eastAsia="zh-CN"/>
              </w:rPr>
              <w:t>30</w:t>
            </w:r>
            <w:r>
              <w:rPr>
                <w:rFonts w:hint="eastAsia" w:ascii="楷体" w:hAnsi="楷体" w:eastAsia="楷体" w:cs="楷体"/>
                <w:color w:val="auto"/>
              </w:rPr>
              <w:t>分</w:t>
            </w:r>
          </w:p>
        </w:tc>
        <w:tc>
          <w:tcPr>
            <w:tcW w:w="1058" w:type="dxa"/>
            <w:vAlign w:val="top"/>
          </w:tcPr>
          <w:p w14:paraId="0A0E83CE">
            <w:pPr>
              <w:widowControl w:val="0"/>
              <w:spacing w:line="241" w:lineRule="auto"/>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178B9D30">
            <w:pPr>
              <w:pStyle w:val="18"/>
              <w:widowControl w:val="0"/>
              <w:spacing w:before="65" w:line="279" w:lineRule="auto"/>
              <w:ind w:right="252" w:rightChars="0"/>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类似业绩</w:t>
            </w:r>
          </w:p>
        </w:tc>
        <w:tc>
          <w:tcPr>
            <w:tcW w:w="790" w:type="dxa"/>
            <w:vAlign w:val="top"/>
          </w:tcPr>
          <w:p w14:paraId="13120C0C">
            <w:pPr>
              <w:widowControl w:val="0"/>
              <w:jc w:val="both"/>
              <w:rPr>
                <w:rFonts w:hint="eastAsia" w:ascii="楷体" w:hAnsi="楷体" w:eastAsia="楷体" w:cs="楷体"/>
                <w:color w:val="000000" w:themeColor="text1"/>
                <w:lang w:eastAsia="zh-CN"/>
                <w14:textFill>
                  <w14:solidFill>
                    <w14:schemeClr w14:val="tx1"/>
                  </w14:solidFill>
                </w14:textFill>
              </w:rPr>
            </w:pPr>
          </w:p>
          <w:p w14:paraId="50829852">
            <w:pPr>
              <w:widowControl w:val="0"/>
              <w:jc w:val="both"/>
              <w:rPr>
                <w:rFonts w:hint="eastAsia" w:ascii="楷体" w:hAnsi="楷体" w:eastAsia="楷体" w:cs="楷体"/>
                <w:color w:val="000000" w:themeColor="text1"/>
                <w:lang w:eastAsia="zh-CN"/>
                <w14:textFill>
                  <w14:solidFill>
                    <w14:schemeClr w14:val="tx1"/>
                  </w14:solidFill>
                </w14:textFill>
              </w:rPr>
            </w:pPr>
          </w:p>
          <w:p w14:paraId="50F4994F">
            <w:pPr>
              <w:widowControl w:val="0"/>
              <w:jc w:val="both"/>
              <w:rPr>
                <w:rFonts w:hint="eastAsia" w:ascii="楷体" w:hAnsi="楷体" w:eastAsia="楷体" w:cs="楷体"/>
                <w:color w:val="000000" w:themeColor="text1"/>
                <w:sz w:val="21"/>
                <w:szCs w:val="21"/>
                <w:highlight w:val="none"/>
                <w:lang w:val="en-US" w:eastAsia="zh-CN"/>
                <w14:textFill>
                  <w14:solidFill>
                    <w14:schemeClr w14:val="tx1"/>
                  </w14:solidFill>
                </w14:textFill>
              </w:rPr>
            </w:pPr>
            <w:r>
              <w:rPr>
                <w:rFonts w:hint="eastAsia" w:ascii="楷体" w:hAnsi="楷体" w:eastAsia="楷体" w:cs="楷体"/>
                <w:color w:val="000000" w:themeColor="text1"/>
                <w:lang w:val="en-US" w:eastAsia="zh-CN"/>
                <w14:textFill>
                  <w14:solidFill>
                    <w14:schemeClr w14:val="tx1"/>
                  </w14:solidFill>
                </w14:textFill>
              </w:rPr>
              <w:t>6</w:t>
            </w:r>
            <w:r>
              <w:rPr>
                <w:rFonts w:hint="eastAsia" w:ascii="楷体" w:hAnsi="楷体" w:eastAsia="楷体" w:cs="楷体"/>
                <w:color w:val="000000" w:themeColor="text1"/>
                <w:lang w:eastAsia="zh-CN"/>
                <w14:textFill>
                  <w14:solidFill>
                    <w14:schemeClr w14:val="tx1"/>
                  </w14:solidFill>
                </w14:textFill>
              </w:rPr>
              <w:t>分</w:t>
            </w:r>
          </w:p>
        </w:tc>
        <w:tc>
          <w:tcPr>
            <w:tcW w:w="7083" w:type="dxa"/>
            <w:vAlign w:val="top"/>
          </w:tcPr>
          <w:p w14:paraId="17F76453">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投标人自2019年以来具有地质灾害区域性调查项目类似业绩，每个业绩计1.5分；本项最多计6分。提供相关证明文件（中标通知书或合同扫描件或相关行政主管部门下发的任务书扫描件并加盖投标人公章，否则不计分。）</w:t>
            </w:r>
          </w:p>
        </w:tc>
      </w:tr>
      <w:tr w14:paraId="702E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426" w:type="dxa"/>
            <w:vMerge w:val="continue"/>
            <w:vAlign w:val="center"/>
          </w:tcPr>
          <w:p w14:paraId="1208BEFE">
            <w:pPr>
              <w:widowControl/>
              <w:spacing w:line="400" w:lineRule="exact"/>
              <w:jc w:val="both"/>
              <w:rPr>
                <w:rFonts w:hint="eastAsia" w:ascii="楷体" w:hAnsi="楷体" w:eastAsia="楷体" w:cs="楷体"/>
                <w:color w:val="auto"/>
                <w:lang w:bidi="ar"/>
              </w:rPr>
            </w:pPr>
          </w:p>
        </w:tc>
        <w:tc>
          <w:tcPr>
            <w:tcW w:w="643" w:type="dxa"/>
            <w:vMerge w:val="continue"/>
            <w:vAlign w:val="center"/>
          </w:tcPr>
          <w:p w14:paraId="4D55EE13">
            <w:pPr>
              <w:widowControl w:val="0"/>
              <w:jc w:val="both"/>
              <w:rPr>
                <w:rFonts w:hint="eastAsia" w:ascii="楷体" w:hAnsi="楷体" w:eastAsia="楷体" w:cs="楷体"/>
                <w:color w:val="auto"/>
                <w:lang w:val="en-US" w:eastAsia="zh-CN"/>
              </w:rPr>
            </w:pPr>
          </w:p>
        </w:tc>
        <w:tc>
          <w:tcPr>
            <w:tcW w:w="1058" w:type="dxa"/>
            <w:vAlign w:val="top"/>
          </w:tcPr>
          <w:p w14:paraId="3C99AFF8">
            <w:pPr>
              <w:widowControl w:val="0"/>
              <w:spacing w:line="260" w:lineRule="auto"/>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27AC0F74">
            <w:pPr>
              <w:widowControl w:val="0"/>
              <w:spacing w:line="260" w:lineRule="auto"/>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3C974FEC">
            <w:pPr>
              <w:widowControl w:val="0"/>
              <w:spacing w:line="260" w:lineRule="auto"/>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1002016D">
            <w:pPr>
              <w:pStyle w:val="18"/>
              <w:widowControl w:val="0"/>
              <w:spacing w:before="65" w:line="279" w:lineRule="auto"/>
              <w:ind w:right="244" w:rightChars="0"/>
              <w:jc w:val="cente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640B50C3">
            <w:pPr>
              <w:pStyle w:val="18"/>
              <w:widowControl w:val="0"/>
              <w:spacing w:before="65" w:line="279" w:lineRule="auto"/>
              <w:ind w:right="244" w:rightChars="0"/>
              <w:jc w:val="cente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综合                        实力</w:t>
            </w:r>
          </w:p>
        </w:tc>
        <w:tc>
          <w:tcPr>
            <w:tcW w:w="790" w:type="dxa"/>
            <w:vAlign w:val="top"/>
          </w:tcPr>
          <w:p w14:paraId="6CCE0747">
            <w:pPr>
              <w:widowControl w:val="0"/>
              <w:jc w:val="both"/>
              <w:rPr>
                <w:rFonts w:hint="eastAsia" w:ascii="楷体" w:hAnsi="楷体" w:eastAsia="楷体" w:cs="楷体"/>
                <w:color w:val="000000" w:themeColor="text1"/>
                <w:lang w:val="en-US" w:eastAsia="zh-CN"/>
                <w14:textFill>
                  <w14:solidFill>
                    <w14:schemeClr w14:val="tx1"/>
                  </w14:solidFill>
                </w14:textFill>
              </w:rPr>
            </w:pPr>
          </w:p>
          <w:p w14:paraId="293EFF32">
            <w:pPr>
              <w:widowControl w:val="0"/>
              <w:jc w:val="both"/>
              <w:rPr>
                <w:rFonts w:hint="eastAsia" w:ascii="楷体" w:hAnsi="楷体" w:eastAsia="楷体" w:cs="楷体"/>
                <w:color w:val="000000" w:themeColor="text1"/>
                <w:lang w:val="en-US" w:eastAsia="zh-CN"/>
                <w14:textFill>
                  <w14:solidFill>
                    <w14:schemeClr w14:val="tx1"/>
                  </w14:solidFill>
                </w14:textFill>
              </w:rPr>
            </w:pPr>
          </w:p>
          <w:p w14:paraId="509083D3">
            <w:pPr>
              <w:widowControl w:val="0"/>
              <w:jc w:val="both"/>
              <w:rPr>
                <w:rFonts w:hint="eastAsia" w:ascii="楷体" w:hAnsi="楷体" w:eastAsia="楷体" w:cs="楷体"/>
                <w:color w:val="000000" w:themeColor="text1"/>
                <w:lang w:val="en-US" w:eastAsia="zh-CN"/>
                <w14:textFill>
                  <w14:solidFill>
                    <w14:schemeClr w14:val="tx1"/>
                  </w14:solidFill>
                </w14:textFill>
              </w:rPr>
            </w:pPr>
          </w:p>
          <w:p w14:paraId="15FC0CB0">
            <w:pPr>
              <w:widowControl w:val="0"/>
              <w:jc w:val="both"/>
              <w:rPr>
                <w:rFonts w:hint="eastAsia" w:ascii="楷体" w:hAnsi="楷体" w:eastAsia="楷体" w:cs="楷体"/>
                <w:color w:val="000000" w:themeColor="text1"/>
                <w:lang w:val="en-US" w:eastAsia="zh-CN"/>
                <w14:textFill>
                  <w14:solidFill>
                    <w14:schemeClr w14:val="tx1"/>
                  </w14:solidFill>
                </w14:textFill>
              </w:rPr>
            </w:pPr>
          </w:p>
          <w:p w14:paraId="6CDD3959">
            <w:pPr>
              <w:widowControl w:val="0"/>
              <w:jc w:val="both"/>
              <w:rPr>
                <w:rFonts w:hint="eastAsia" w:ascii="楷体" w:hAnsi="楷体" w:eastAsia="楷体" w:cs="楷体"/>
                <w:color w:val="000000" w:themeColor="text1"/>
                <w:lang w:val="en-US" w:eastAsia="zh-CN"/>
                <w14:textFill>
                  <w14:solidFill>
                    <w14:schemeClr w14:val="tx1"/>
                  </w14:solidFill>
                </w14:textFill>
              </w:rPr>
            </w:pPr>
          </w:p>
          <w:p w14:paraId="2A83992B">
            <w:pPr>
              <w:widowControl w:val="0"/>
              <w:jc w:val="both"/>
              <w:rPr>
                <w:rFonts w:hint="default" w:ascii="楷体" w:hAnsi="楷体" w:eastAsia="楷体" w:cs="楷体"/>
                <w:color w:val="000000" w:themeColor="text1"/>
                <w:lang w:val="en-US" w:eastAsia="zh-CN"/>
                <w14:textFill>
                  <w14:solidFill>
                    <w14:schemeClr w14:val="tx1"/>
                  </w14:solidFill>
                </w14:textFill>
              </w:rPr>
            </w:pPr>
            <w:r>
              <w:rPr>
                <w:rFonts w:hint="eastAsia" w:ascii="楷体" w:hAnsi="楷体" w:eastAsia="楷体" w:cs="楷体"/>
                <w:color w:val="000000" w:themeColor="text1"/>
                <w:lang w:val="en-US" w:eastAsia="zh-CN"/>
                <w14:textFill>
                  <w14:solidFill>
                    <w14:schemeClr w14:val="tx1"/>
                  </w14:solidFill>
                </w14:textFill>
              </w:rPr>
              <w:t>18分</w:t>
            </w:r>
          </w:p>
        </w:tc>
        <w:tc>
          <w:tcPr>
            <w:tcW w:w="7083" w:type="dxa"/>
            <w:vAlign w:val="top"/>
          </w:tcPr>
          <w:p w14:paraId="161BE9C9">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1、投标人自2019年以来承担过地质灾害区域性调查与风险评价项目，并已完成野外验收，且验收成果为优秀等级，每个计7.5分；评价为良好的，每个计5分；评价为及格的，每个计3分。本项最多计2项，最高计15分。</w:t>
            </w:r>
          </w:p>
          <w:p w14:paraId="6BBA5F05">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注：须提供相关行政主管部门加盖的公章，并加盖投标人公章，否则不计分。</w:t>
            </w:r>
          </w:p>
          <w:p w14:paraId="7DC4BF32">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2、投标人自2019年以来承担过地质灾害防治技术支撑，每个计1分，本项最高计3分。（提供技术服务合同复印件，否则不计分）</w:t>
            </w:r>
          </w:p>
        </w:tc>
      </w:tr>
      <w:tr w14:paraId="6B57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426" w:type="dxa"/>
            <w:vMerge w:val="continue"/>
            <w:vAlign w:val="center"/>
          </w:tcPr>
          <w:p w14:paraId="41E9198A">
            <w:pPr>
              <w:widowControl/>
              <w:spacing w:line="400" w:lineRule="exact"/>
              <w:jc w:val="both"/>
              <w:rPr>
                <w:rFonts w:hint="eastAsia" w:ascii="楷体" w:hAnsi="楷体" w:eastAsia="楷体" w:cs="楷体"/>
                <w:color w:val="auto"/>
                <w:lang w:bidi="ar"/>
              </w:rPr>
            </w:pPr>
          </w:p>
        </w:tc>
        <w:tc>
          <w:tcPr>
            <w:tcW w:w="643" w:type="dxa"/>
            <w:vMerge w:val="continue"/>
            <w:vAlign w:val="center"/>
          </w:tcPr>
          <w:p w14:paraId="47DE7EF8">
            <w:pPr>
              <w:widowControl w:val="0"/>
              <w:jc w:val="both"/>
              <w:rPr>
                <w:rFonts w:hint="eastAsia" w:ascii="楷体" w:hAnsi="楷体" w:eastAsia="楷体" w:cs="楷体"/>
                <w:color w:val="auto"/>
                <w:lang w:val="en-US" w:eastAsia="zh-CN"/>
              </w:rPr>
            </w:pPr>
          </w:p>
        </w:tc>
        <w:tc>
          <w:tcPr>
            <w:tcW w:w="1058" w:type="dxa"/>
            <w:vAlign w:val="top"/>
          </w:tcPr>
          <w:p w14:paraId="65DFBA96">
            <w:pPr>
              <w:widowControl w:val="0"/>
              <w:spacing w:line="250" w:lineRule="auto"/>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17C3059A">
            <w:pPr>
              <w:widowControl w:val="0"/>
              <w:spacing w:line="250" w:lineRule="auto"/>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1D75CEA5">
            <w:pPr>
              <w:widowControl w:val="0"/>
              <w:spacing w:line="250" w:lineRule="auto"/>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0CF77EF7">
            <w:pPr>
              <w:widowControl w:val="0"/>
              <w:spacing w:line="250" w:lineRule="auto"/>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p>
          <w:p w14:paraId="7FA641C2">
            <w:pPr>
              <w:pStyle w:val="18"/>
              <w:widowControl w:val="0"/>
              <w:spacing w:before="53" w:line="228" w:lineRule="auto"/>
              <w:ind w:firstLine="210" w:firstLineChars="100"/>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实施</w:t>
            </w:r>
          </w:p>
          <w:p w14:paraId="71575DAC">
            <w:pPr>
              <w:pStyle w:val="18"/>
              <w:widowControl w:val="0"/>
              <w:spacing w:before="53" w:line="228" w:lineRule="auto"/>
              <w:ind w:firstLine="210" w:firstLineChars="100"/>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团队</w:t>
            </w:r>
          </w:p>
        </w:tc>
        <w:tc>
          <w:tcPr>
            <w:tcW w:w="790" w:type="dxa"/>
            <w:vAlign w:val="top"/>
          </w:tcPr>
          <w:p w14:paraId="7C5EA6C3">
            <w:pPr>
              <w:widowControl w:val="0"/>
              <w:jc w:val="both"/>
              <w:rPr>
                <w:rFonts w:hint="eastAsia" w:ascii="楷体" w:hAnsi="楷体" w:eastAsia="楷体" w:cs="楷体"/>
                <w:color w:val="000000" w:themeColor="text1"/>
                <w:lang w:val="en-US" w:eastAsia="zh-CN"/>
                <w14:textFill>
                  <w14:solidFill>
                    <w14:schemeClr w14:val="tx1"/>
                  </w14:solidFill>
                </w14:textFill>
              </w:rPr>
            </w:pPr>
          </w:p>
          <w:p w14:paraId="62A057A1">
            <w:pPr>
              <w:widowControl w:val="0"/>
              <w:jc w:val="both"/>
              <w:rPr>
                <w:rFonts w:hint="eastAsia" w:ascii="楷体" w:hAnsi="楷体" w:eastAsia="楷体" w:cs="楷体"/>
                <w:color w:val="000000" w:themeColor="text1"/>
                <w:lang w:val="en-US" w:eastAsia="zh-CN"/>
                <w14:textFill>
                  <w14:solidFill>
                    <w14:schemeClr w14:val="tx1"/>
                  </w14:solidFill>
                </w14:textFill>
              </w:rPr>
            </w:pPr>
          </w:p>
          <w:p w14:paraId="6D867CF9">
            <w:pPr>
              <w:widowControl w:val="0"/>
              <w:jc w:val="both"/>
              <w:rPr>
                <w:rFonts w:hint="eastAsia" w:ascii="楷体" w:hAnsi="楷体" w:eastAsia="楷体" w:cs="楷体"/>
                <w:color w:val="000000" w:themeColor="text1"/>
                <w:lang w:val="en-US" w:eastAsia="zh-CN"/>
                <w14:textFill>
                  <w14:solidFill>
                    <w14:schemeClr w14:val="tx1"/>
                  </w14:solidFill>
                </w14:textFill>
              </w:rPr>
            </w:pPr>
          </w:p>
          <w:p w14:paraId="3E7AE5A7">
            <w:pPr>
              <w:widowControl w:val="0"/>
              <w:jc w:val="both"/>
              <w:rPr>
                <w:rFonts w:hint="eastAsia" w:ascii="楷体" w:hAnsi="楷体" w:eastAsia="楷体" w:cs="楷体"/>
                <w:color w:val="000000" w:themeColor="text1"/>
                <w:lang w:val="en-US" w:eastAsia="zh-CN"/>
                <w14:textFill>
                  <w14:solidFill>
                    <w14:schemeClr w14:val="tx1"/>
                  </w14:solidFill>
                </w14:textFill>
              </w:rPr>
            </w:pPr>
          </w:p>
          <w:p w14:paraId="6A663C61">
            <w:pPr>
              <w:widowControl w:val="0"/>
              <w:jc w:val="both"/>
              <w:rPr>
                <w:rFonts w:hint="eastAsia" w:ascii="楷体" w:hAnsi="楷体" w:eastAsia="楷体" w:cs="楷体"/>
                <w:color w:val="000000" w:themeColor="text1"/>
                <w:lang w:val="en-US" w:eastAsia="zh-CN"/>
                <w14:textFill>
                  <w14:solidFill>
                    <w14:schemeClr w14:val="tx1"/>
                  </w14:solidFill>
                </w14:textFill>
              </w:rPr>
            </w:pPr>
          </w:p>
          <w:p w14:paraId="6E4B25B2">
            <w:pPr>
              <w:widowControl w:val="0"/>
              <w:jc w:val="both"/>
              <w:rPr>
                <w:rFonts w:hint="default" w:ascii="楷体" w:hAnsi="楷体" w:eastAsia="楷体" w:cs="楷体"/>
                <w:color w:val="000000" w:themeColor="text1"/>
                <w:lang w:val="en-US" w:eastAsia="zh-CN"/>
                <w14:textFill>
                  <w14:solidFill>
                    <w14:schemeClr w14:val="tx1"/>
                  </w14:solidFill>
                </w14:textFill>
              </w:rPr>
            </w:pPr>
            <w:r>
              <w:rPr>
                <w:rFonts w:hint="eastAsia" w:ascii="楷体" w:hAnsi="楷体" w:eastAsia="楷体" w:cs="楷体"/>
                <w:color w:val="000000" w:themeColor="text1"/>
                <w:lang w:val="en-US" w:eastAsia="zh-CN"/>
                <w14:textFill>
                  <w14:solidFill>
                    <w14:schemeClr w14:val="tx1"/>
                  </w14:solidFill>
                </w14:textFill>
              </w:rPr>
              <w:t>6分</w:t>
            </w:r>
          </w:p>
        </w:tc>
        <w:tc>
          <w:tcPr>
            <w:tcW w:w="7083" w:type="dxa"/>
            <w:vAlign w:val="top"/>
          </w:tcPr>
          <w:p w14:paraId="42CFFA87">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1、在人员配备中，本项目负责人在地质灾害区域性调查项目中担任过项目负责人的计4分；未担任过项目负责人的计2分。本项最高计4分。（提供相关证明文件，加盖投标人公章，否则不计分）。</w:t>
            </w:r>
          </w:p>
          <w:p w14:paraId="3A00D8E6">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2、在人员配备中，本项目负责人具有地质类（地质调查与矿产勘查、水工环地质）高级工程师的计2分；具有地质类（地质调查与矿产勘查、水工环地质）中级工程师的计1分；本项最高计2分。</w:t>
            </w:r>
          </w:p>
          <w:p w14:paraId="2D13AA57">
            <w:pPr>
              <w:pStyle w:val="18"/>
              <w:widowControl w:val="0"/>
              <w:spacing w:before="57" w:line="304" w:lineRule="auto"/>
              <w:ind w:left="110" w:right="191"/>
              <w:jc w:val="both"/>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pPr>
            <w:r>
              <w:rPr>
                <w:rFonts w:hint="eastAsia" w:ascii="楷体" w:hAnsi="楷体" w:eastAsia="楷体" w:cs="楷体"/>
                <w:snapToGrid w:val="0"/>
                <w:color w:val="000000" w:themeColor="text1"/>
                <w:sz w:val="21"/>
                <w:szCs w:val="21"/>
                <w:highlight w:val="none"/>
                <w:lang w:val="en-US" w:eastAsia="zh-CN" w:bidi="ar-SA"/>
                <w14:textFill>
                  <w14:solidFill>
                    <w14:schemeClr w14:val="tx1"/>
                  </w14:solidFill>
                </w14:textFill>
              </w:rPr>
              <w:t>（注：①一人具有多个证书的只按一个证书计分； ②提供人员职称证书彩色影印件及近三个月内在本单位缴纳社保的缴费证明，未提供或不符合上述要求的不计分，同一人员不重复计分。）</w:t>
            </w:r>
          </w:p>
        </w:tc>
      </w:tr>
    </w:tbl>
    <w:p w14:paraId="211264E3">
      <w:pPr>
        <w:spacing w:before="118" w:line="233" w:lineRule="auto"/>
        <w:ind w:left="3923"/>
        <w:sectPr>
          <w:headerReference r:id="rId26" w:type="default"/>
          <w:pgSz w:w="11906" w:h="16839"/>
          <w:pgMar w:top="1117" w:right="1304" w:bottom="400" w:left="1303" w:header="878" w:footer="397" w:gutter="0"/>
          <w:pgNumType w:fmt="decimal"/>
          <w:cols w:equalWidth="0" w:num="1">
            <w:col w:w="9298"/>
          </w:cols>
          <w:docGrid w:linePitch="286" w:charSpace="0"/>
        </w:sectPr>
      </w:pPr>
    </w:p>
    <w:p w14:paraId="793AAA3A">
      <w:pPr>
        <w:spacing w:before="57" w:line="221" w:lineRule="auto"/>
        <w:outlineLvl w:val="2"/>
        <w:rPr>
          <w:rFonts w:hint="eastAsia" w:ascii="仿宋" w:hAnsi="仿宋" w:eastAsia="仿宋" w:cs="仿宋"/>
          <w:spacing w:val="-19"/>
          <w:sz w:val="28"/>
          <w:szCs w:val="28"/>
          <w14:textOutline w14:w="5105" w14:cap="sq" w14:cmpd="sng" w14:algn="ctr">
            <w14:solidFill>
              <w14:srgbClr w14:val="000000"/>
            </w14:solidFill>
            <w14:prstDash w14:val="solid"/>
            <w14:bevel/>
          </w14:textOutline>
        </w:rPr>
      </w:pPr>
      <w:bookmarkStart w:id="26" w:name="_bookmark22"/>
      <w:bookmarkEnd w:id="26"/>
    </w:p>
    <w:p w14:paraId="49B31B15">
      <w:pPr>
        <w:pStyle w:val="14"/>
        <w:rPr>
          <w:rFonts w:hint="eastAsia" w:ascii="仿宋" w:hAnsi="仿宋" w:eastAsia="仿宋" w:cs="仿宋"/>
          <w:spacing w:val="-19"/>
          <w:sz w:val="28"/>
          <w:szCs w:val="28"/>
          <w14:textOutline w14:w="5105" w14:cap="sq" w14:cmpd="sng" w14:algn="ctr">
            <w14:solidFill>
              <w14:srgbClr w14:val="000000"/>
            </w14:solidFill>
            <w14:prstDash w14:val="solid"/>
            <w14:bevel/>
          </w14:textOutline>
        </w:rPr>
      </w:pPr>
    </w:p>
    <w:p w14:paraId="6D4BD554">
      <w:pPr>
        <w:rPr>
          <w:rFonts w:hint="eastAsia" w:ascii="仿宋" w:hAnsi="仿宋" w:eastAsia="仿宋" w:cs="仿宋"/>
          <w:spacing w:val="-19"/>
          <w:sz w:val="28"/>
          <w:szCs w:val="28"/>
          <w14:textOutline w14:w="5105" w14:cap="sq" w14:cmpd="sng" w14:algn="ctr">
            <w14:solidFill>
              <w14:srgbClr w14:val="000000"/>
            </w14:solidFill>
            <w14:prstDash w14:val="solid"/>
            <w14:bevel/>
          </w14:textOutline>
        </w:rPr>
      </w:pPr>
    </w:p>
    <w:p w14:paraId="6291D7AB">
      <w:pPr>
        <w:pStyle w:val="14"/>
        <w:rPr>
          <w:rFonts w:hint="eastAsia" w:ascii="仿宋" w:hAnsi="仿宋" w:eastAsia="仿宋" w:cs="仿宋"/>
          <w:spacing w:val="-19"/>
          <w:sz w:val="28"/>
          <w:szCs w:val="28"/>
          <w14:textOutline w14:w="5105" w14:cap="sq" w14:cmpd="sng" w14:algn="ctr">
            <w14:solidFill>
              <w14:srgbClr w14:val="000000"/>
            </w14:solidFill>
            <w14:prstDash w14:val="solid"/>
            <w14:bevel/>
          </w14:textOutline>
        </w:rPr>
      </w:pPr>
    </w:p>
    <w:p w14:paraId="4EC0F86F">
      <w:pPr>
        <w:rPr>
          <w:rFonts w:hint="eastAsia" w:ascii="仿宋" w:hAnsi="仿宋" w:eastAsia="仿宋" w:cs="仿宋"/>
          <w:spacing w:val="-19"/>
          <w:sz w:val="28"/>
          <w:szCs w:val="28"/>
          <w14:textOutline w14:w="5105" w14:cap="sq" w14:cmpd="sng" w14:algn="ctr">
            <w14:solidFill>
              <w14:srgbClr w14:val="000000"/>
            </w14:solidFill>
            <w14:prstDash w14:val="solid"/>
            <w14:bevel/>
          </w14:textOutline>
        </w:rPr>
      </w:pPr>
    </w:p>
    <w:p w14:paraId="79A37A41">
      <w:pPr>
        <w:rPr>
          <w:rFonts w:hint="eastAsia" w:ascii="仿宋" w:hAnsi="仿宋" w:eastAsia="仿宋" w:cs="仿宋"/>
          <w:spacing w:val="-19"/>
          <w:sz w:val="28"/>
          <w:szCs w:val="28"/>
          <w14:textOutline w14:w="5105" w14:cap="sq" w14:cmpd="sng" w14:algn="ctr">
            <w14:solidFill>
              <w14:srgbClr w14:val="000000"/>
            </w14:solidFill>
            <w14:prstDash w14:val="solid"/>
            <w14:bevel/>
          </w14:textOutline>
        </w:rPr>
      </w:pPr>
    </w:p>
    <w:p w14:paraId="1332ED53">
      <w:pPr>
        <w:rPr>
          <w:rFonts w:hint="eastAsia" w:ascii="仿宋" w:hAnsi="仿宋" w:eastAsia="仿宋" w:cs="仿宋"/>
          <w:spacing w:val="-19"/>
          <w:sz w:val="28"/>
          <w:szCs w:val="28"/>
          <w14:textOutline w14:w="5105" w14:cap="sq" w14:cmpd="sng" w14:algn="ctr">
            <w14:solidFill>
              <w14:srgbClr w14:val="000000"/>
            </w14:solidFill>
            <w14:prstDash w14:val="solid"/>
            <w14:bevel/>
          </w14:textOutline>
        </w:rPr>
      </w:pPr>
    </w:p>
    <w:p w14:paraId="62F76D17">
      <w:pPr>
        <w:rPr>
          <w:rFonts w:hint="eastAsia" w:ascii="仿宋" w:hAnsi="仿宋" w:eastAsia="仿宋" w:cs="仿宋"/>
          <w:spacing w:val="-19"/>
          <w:sz w:val="28"/>
          <w:szCs w:val="28"/>
          <w14:textOutline w14:w="5105" w14:cap="sq" w14:cmpd="sng" w14:algn="ctr">
            <w14:solidFill>
              <w14:srgbClr w14:val="000000"/>
            </w14:solidFill>
            <w14:prstDash w14:val="solid"/>
            <w14:bevel/>
          </w14:textOutline>
        </w:rPr>
      </w:pPr>
    </w:p>
    <w:p w14:paraId="2BC848B3">
      <w:pPr>
        <w:rPr>
          <w:rFonts w:hint="eastAsia" w:ascii="仿宋" w:hAnsi="仿宋" w:eastAsia="仿宋" w:cs="仿宋"/>
          <w:spacing w:val="-19"/>
          <w:sz w:val="28"/>
          <w:szCs w:val="28"/>
          <w14:textOutline w14:w="5105" w14:cap="sq" w14:cmpd="sng" w14:algn="ctr">
            <w14:solidFill>
              <w14:srgbClr w14:val="000000"/>
            </w14:solidFill>
            <w14:prstDash w14:val="solid"/>
            <w14:bevel/>
          </w14:textOutline>
        </w:rPr>
      </w:pPr>
    </w:p>
    <w:p w14:paraId="6B9E4D87">
      <w:pPr>
        <w:pStyle w:val="14"/>
        <w:rPr>
          <w:rFonts w:hint="eastAsia"/>
        </w:rPr>
      </w:pPr>
    </w:p>
    <w:p w14:paraId="5AA163FC">
      <w:pPr>
        <w:spacing w:before="57" w:line="221" w:lineRule="auto"/>
        <w:outlineLvl w:val="2"/>
        <w:rPr>
          <w:rFonts w:hint="eastAsia" w:ascii="仿宋" w:hAnsi="仿宋" w:eastAsia="仿宋" w:cs="仿宋"/>
          <w:sz w:val="28"/>
          <w:szCs w:val="28"/>
        </w:rPr>
      </w:pPr>
      <w:r>
        <w:rPr>
          <w:rFonts w:ascii="仿宋" w:hAnsi="仿宋" w:eastAsia="仿宋" w:cs="仿宋"/>
          <w:spacing w:val="-19"/>
          <w:sz w:val="28"/>
          <w:szCs w:val="28"/>
          <w14:textOutline w14:w="5105" w14:cap="sq" w14:cmpd="sng" w14:algn="ctr">
            <w14:solidFill>
              <w14:srgbClr w14:val="000000"/>
            </w14:solidFill>
            <w14:prstDash w14:val="solid"/>
            <w14:bevel/>
          </w14:textOutline>
        </w:rPr>
        <w:t>附</w:t>
      </w:r>
      <w:r>
        <w:rPr>
          <w:rFonts w:ascii="仿宋" w:hAnsi="仿宋" w:eastAsia="仿宋" w:cs="仿宋"/>
          <w:spacing w:val="-14"/>
          <w:sz w:val="28"/>
          <w:szCs w:val="28"/>
          <w14:textOutline w14:w="5105" w14:cap="sq" w14:cmpd="sng" w14:algn="ctr">
            <w14:solidFill>
              <w14:srgbClr w14:val="000000"/>
            </w14:solidFill>
            <w14:prstDash w14:val="solid"/>
            <w14:bevel/>
          </w14:textOutline>
        </w:rPr>
        <w:t>页</w:t>
      </w:r>
      <w:r>
        <w:rPr>
          <w:rFonts w:ascii="仿宋" w:hAnsi="仿宋" w:eastAsia="仿宋" w:cs="仿宋"/>
          <w:spacing w:val="-14"/>
          <w:sz w:val="28"/>
          <w:szCs w:val="28"/>
        </w:rPr>
        <w:t xml:space="preserve"> </w:t>
      </w:r>
      <w:r>
        <w:rPr>
          <w:rFonts w:ascii="仿宋" w:hAnsi="仿宋" w:eastAsia="仿宋" w:cs="仿宋"/>
          <w:spacing w:val="-14"/>
          <w:sz w:val="28"/>
          <w:szCs w:val="28"/>
          <w14:textOutline w14:w="5105" w14:cap="sq" w14:cmpd="sng" w14:algn="ctr">
            <w14:solidFill>
              <w14:srgbClr w14:val="000000"/>
            </w14:solidFill>
            <w14:prstDash w14:val="solid"/>
            <w14:bevel/>
          </w14:textOutline>
        </w:rPr>
        <w:t>2</w:t>
      </w:r>
      <w:r>
        <w:rPr>
          <w:rFonts w:ascii="仿宋" w:hAnsi="仿宋" w:eastAsia="仿宋" w:cs="仿宋"/>
          <w:spacing w:val="-14"/>
          <w:sz w:val="28"/>
          <w:szCs w:val="28"/>
        </w:rPr>
        <w:t xml:space="preserve"> </w:t>
      </w:r>
      <w:r>
        <w:rPr>
          <w:rFonts w:ascii="仿宋" w:hAnsi="仿宋" w:eastAsia="仿宋" w:cs="仿宋"/>
          <w:spacing w:val="-14"/>
          <w:sz w:val="28"/>
          <w:szCs w:val="28"/>
          <w14:textOutline w14:w="5105" w14:cap="sq" w14:cmpd="sng" w14:algn="ctr">
            <w14:solidFill>
              <w14:srgbClr w14:val="000000"/>
            </w14:solidFill>
            <w14:prstDash w14:val="solid"/>
            <w14:bevel/>
          </w14:textOutline>
        </w:rPr>
        <w:t>资格性审查表</w:t>
      </w:r>
    </w:p>
    <w:p w14:paraId="7C85B08E">
      <w:pPr>
        <w:spacing w:line="14" w:lineRule="auto"/>
        <w:rPr>
          <w:rFonts w:eastAsiaTheme="minorEastAsia"/>
          <w:sz w:val="2"/>
        </w:rPr>
      </w:pPr>
    </w:p>
    <w:p w14:paraId="2FD33B03">
      <w:pPr>
        <w:spacing w:before="91" w:line="221" w:lineRule="auto"/>
        <w:jc w:val="center"/>
        <w:rPr>
          <w:rFonts w:hint="eastAsia" w:ascii="仿宋" w:hAnsi="仿宋" w:eastAsia="仿宋" w:cs="仿宋"/>
          <w:sz w:val="28"/>
          <w:szCs w:val="28"/>
        </w:rPr>
      </w:pPr>
      <w:r>
        <w:rPr>
          <w:rFonts w:ascii="仿宋" w:hAnsi="仿宋" w:eastAsia="仿宋" w:cs="仿宋"/>
          <w:spacing w:val="-6"/>
          <w:sz w:val="28"/>
          <w:szCs w:val="28"/>
          <w14:textOutline w14:w="5105" w14:cap="sq" w14:cmpd="sng" w14:algn="ctr">
            <w14:solidFill>
              <w14:srgbClr w14:val="000000"/>
            </w14:solidFill>
            <w14:prstDash w14:val="solid"/>
            <w14:bevel/>
          </w14:textOutline>
        </w:rPr>
        <w:t>资</w:t>
      </w:r>
      <w:r>
        <w:rPr>
          <w:rFonts w:ascii="仿宋" w:hAnsi="仿宋" w:eastAsia="仿宋" w:cs="仿宋"/>
          <w:spacing w:val="-4"/>
          <w:sz w:val="28"/>
          <w:szCs w:val="28"/>
          <w14:textOutline w14:w="5105" w14:cap="sq" w14:cmpd="sng" w14:algn="ctr">
            <w14:solidFill>
              <w14:srgbClr w14:val="000000"/>
            </w14:solidFill>
            <w14:prstDash w14:val="solid"/>
            <w14:bevel/>
          </w14:textOutline>
        </w:rPr>
        <w:t>格性审查表</w:t>
      </w:r>
    </w:p>
    <w:p w14:paraId="558BACA4">
      <w:pPr>
        <w:spacing w:before="65" w:line="197" w:lineRule="auto"/>
        <w:ind w:left="14"/>
        <w:rPr>
          <w:rFonts w:hint="eastAsia" w:ascii="仿宋" w:hAnsi="仿宋" w:eastAsia="仿宋" w:cs="仿宋"/>
          <w:sz w:val="20"/>
          <w:szCs w:val="20"/>
        </w:rPr>
      </w:pPr>
      <w:r>
        <w:rPr>
          <w:rFonts w:ascii="仿宋" w:hAnsi="仿宋" w:eastAsia="仿宋" w:cs="仿宋"/>
          <w:spacing w:val="6"/>
          <w:sz w:val="20"/>
          <w:szCs w:val="20"/>
        </w:rPr>
        <w:t>采购项目名称：</w:t>
      </w:r>
    </w:p>
    <w:p w14:paraId="6A6B0583">
      <w:pPr>
        <w:spacing w:before="137" w:line="197" w:lineRule="auto"/>
        <w:rPr>
          <w:rFonts w:hint="eastAsia" w:ascii="仿宋" w:hAnsi="仿宋" w:eastAsia="仿宋" w:cs="仿宋"/>
          <w:sz w:val="20"/>
          <w:szCs w:val="20"/>
        </w:rPr>
      </w:pPr>
      <w:r>
        <w:rPr>
          <w:rFonts w:ascii="仿宋" w:hAnsi="仿宋" w:eastAsia="仿宋" w:cs="仿宋"/>
          <w:spacing w:val="6"/>
          <w:sz w:val="20"/>
          <w:szCs w:val="20"/>
        </w:rPr>
        <w:t>采购代理编号：</w:t>
      </w:r>
    </w:p>
    <w:p w14:paraId="553CAE6F">
      <w:pPr>
        <w:sectPr>
          <w:type w:val="continuous"/>
          <w:pgSz w:w="11906" w:h="16839"/>
          <w:pgMar w:top="1117" w:right="1304" w:bottom="400" w:left="1303" w:header="878" w:footer="397" w:gutter="0"/>
          <w:pgNumType w:fmt="decimal"/>
          <w:cols w:equalWidth="0" w:num="1">
            <w:col w:w="9299"/>
          </w:cols>
          <w:docGrid w:linePitch="286" w:charSpace="0"/>
        </w:sectPr>
      </w:pPr>
    </w:p>
    <w:p w14:paraId="1913EDE3">
      <w:pPr>
        <w:spacing w:line="164" w:lineRule="exact"/>
      </w:pPr>
    </w:p>
    <w:tbl>
      <w:tblPr>
        <w:tblStyle w:val="15"/>
        <w:tblW w:w="9234"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5"/>
        <w:gridCol w:w="5191"/>
        <w:gridCol w:w="1077"/>
        <w:gridCol w:w="1077"/>
        <w:gridCol w:w="1094"/>
      </w:tblGrid>
      <w:tr w14:paraId="41E73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95" w:type="dxa"/>
            <w:tcBorders>
              <w:right w:val="single" w:color="000000" w:sz="4" w:space="0"/>
            </w:tcBorders>
          </w:tcPr>
          <w:p w14:paraId="2C99DEBB">
            <w:pPr>
              <w:spacing w:before="177" w:line="231" w:lineRule="auto"/>
              <w:ind w:left="202"/>
              <w:rPr>
                <w:rFonts w:hint="eastAsia" w:ascii="仿宋" w:hAnsi="仿宋" w:eastAsia="仿宋" w:cs="仿宋"/>
                <w:sz w:val="20"/>
                <w:szCs w:val="20"/>
              </w:rPr>
            </w:pPr>
            <w:r>
              <w:rPr>
                <w:rFonts w:ascii="仿宋" w:hAnsi="仿宋" w:eastAsia="仿宋" w:cs="仿宋"/>
                <w:spacing w:val="3"/>
                <w:sz w:val="20"/>
                <w:szCs w:val="20"/>
                <w14:textOutline w14:w="3797" w14:cap="sq" w14:cmpd="sng" w14:algn="ctr">
                  <w14:solidFill>
                    <w14:srgbClr w14:val="000000"/>
                  </w14:solidFill>
                  <w14:prstDash w14:val="solid"/>
                  <w14:bevel/>
                </w14:textOutline>
              </w:rPr>
              <w:t>序号</w:t>
            </w:r>
          </w:p>
        </w:tc>
        <w:tc>
          <w:tcPr>
            <w:tcW w:w="5191" w:type="dxa"/>
            <w:tcBorders>
              <w:left w:val="single" w:color="000000" w:sz="4" w:space="0"/>
              <w:right w:val="single" w:color="000000" w:sz="4" w:space="0"/>
            </w:tcBorders>
          </w:tcPr>
          <w:p w14:paraId="2602676E">
            <w:pPr>
              <w:spacing w:before="177" w:line="231" w:lineRule="auto"/>
              <w:ind w:left="2198"/>
              <w:rPr>
                <w:rFonts w:hint="eastAsia" w:ascii="仿宋" w:hAnsi="仿宋" w:eastAsia="仿宋" w:cs="仿宋"/>
                <w:sz w:val="20"/>
                <w:szCs w:val="20"/>
              </w:rPr>
            </w:pPr>
            <w:r>
              <w:rPr>
                <w:rFonts w:ascii="仿宋" w:hAnsi="仿宋" w:eastAsia="仿宋" w:cs="仿宋"/>
                <w:spacing w:val="3"/>
                <w:sz w:val="20"/>
                <w:szCs w:val="20"/>
                <w14:textOutline w14:w="3797" w14:cap="sq" w14:cmpd="sng" w14:algn="ctr">
                  <w14:solidFill>
                    <w14:srgbClr w14:val="000000"/>
                  </w14:solidFill>
                  <w14:prstDash w14:val="solid"/>
                  <w14:bevel/>
                </w14:textOutline>
              </w:rPr>
              <w:t>审查项目</w:t>
            </w:r>
          </w:p>
        </w:tc>
        <w:tc>
          <w:tcPr>
            <w:tcW w:w="3248" w:type="dxa"/>
            <w:gridSpan w:val="3"/>
            <w:tcBorders>
              <w:left w:val="single" w:color="000000" w:sz="4" w:space="0"/>
            </w:tcBorders>
          </w:tcPr>
          <w:p w14:paraId="4546A2FA">
            <w:pPr>
              <w:spacing w:before="178" w:line="229" w:lineRule="auto"/>
              <w:ind w:left="574"/>
              <w:rPr>
                <w:rFonts w:hint="eastAsia" w:ascii="仿宋" w:hAnsi="仿宋" w:eastAsia="仿宋" w:cs="仿宋"/>
                <w:sz w:val="20"/>
                <w:szCs w:val="20"/>
              </w:rPr>
            </w:pPr>
            <w:r>
              <w:rPr>
                <w:rFonts w:ascii="仿宋" w:hAnsi="仿宋" w:eastAsia="仿宋" w:cs="仿宋"/>
                <w:spacing w:val="11"/>
                <w:sz w:val="20"/>
                <w:szCs w:val="20"/>
                <w14:textOutline w14:w="3797" w14:cap="sq" w14:cmpd="sng" w14:algn="ctr">
                  <w14:solidFill>
                    <w14:srgbClr w14:val="000000"/>
                  </w14:solidFill>
                  <w14:prstDash w14:val="solid"/>
                  <w14:bevel/>
                </w14:textOutline>
              </w:rPr>
              <w:t>供</w:t>
            </w:r>
            <w:r>
              <w:rPr>
                <w:rFonts w:ascii="仿宋" w:hAnsi="仿宋" w:eastAsia="仿宋" w:cs="仿宋"/>
                <w:spacing w:val="9"/>
                <w:sz w:val="20"/>
                <w:szCs w:val="20"/>
                <w14:textOutline w14:w="3797" w14:cap="sq" w14:cmpd="sng" w14:algn="ctr">
                  <w14:solidFill>
                    <w14:srgbClr w14:val="000000"/>
                  </w14:solidFill>
                  <w14:prstDash w14:val="solid"/>
                  <w14:bevel/>
                </w14:textOutline>
              </w:rPr>
              <w:t>应商名称及评审情况</w:t>
            </w:r>
          </w:p>
        </w:tc>
      </w:tr>
      <w:tr w14:paraId="675E6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95" w:type="dxa"/>
            <w:tcBorders>
              <w:right w:val="single" w:color="000000" w:sz="4" w:space="0"/>
            </w:tcBorders>
          </w:tcPr>
          <w:p w14:paraId="5F33A658">
            <w:pPr>
              <w:spacing w:before="284" w:line="187" w:lineRule="auto"/>
              <w:ind w:left="369"/>
              <w:rPr>
                <w:rFonts w:hint="eastAsia" w:ascii="仿宋" w:hAnsi="仿宋" w:eastAsia="仿宋" w:cs="仿宋"/>
                <w:sz w:val="20"/>
                <w:szCs w:val="20"/>
              </w:rPr>
            </w:pPr>
            <w:r>
              <w:rPr>
                <w:rFonts w:ascii="仿宋" w:hAnsi="仿宋" w:eastAsia="仿宋" w:cs="仿宋"/>
                <w:sz w:val="20"/>
                <w:szCs w:val="20"/>
              </w:rPr>
              <w:t>1</w:t>
            </w:r>
          </w:p>
        </w:tc>
        <w:tc>
          <w:tcPr>
            <w:tcW w:w="5191" w:type="dxa"/>
            <w:tcBorders>
              <w:left w:val="single" w:color="000000" w:sz="4" w:space="0"/>
              <w:right w:val="single" w:color="000000" w:sz="4" w:space="0"/>
            </w:tcBorders>
          </w:tcPr>
          <w:p w14:paraId="5B8176E7">
            <w:pPr>
              <w:spacing w:before="109" w:line="282" w:lineRule="auto"/>
              <w:ind w:left="122"/>
              <w:rPr>
                <w:rFonts w:hint="eastAsia" w:ascii="仿宋" w:hAnsi="仿宋" w:eastAsia="仿宋" w:cs="仿宋"/>
                <w:sz w:val="20"/>
                <w:szCs w:val="20"/>
              </w:rPr>
            </w:pPr>
            <w:r>
              <w:rPr>
                <w:rFonts w:ascii="仿宋" w:hAnsi="仿宋" w:eastAsia="仿宋" w:cs="仿宋"/>
                <w:spacing w:val="12"/>
                <w:sz w:val="20"/>
                <w:szCs w:val="20"/>
              </w:rPr>
              <w:t>法</w:t>
            </w:r>
            <w:r>
              <w:rPr>
                <w:rFonts w:ascii="仿宋" w:hAnsi="仿宋" w:eastAsia="仿宋" w:cs="仿宋"/>
                <w:spacing w:val="10"/>
                <w:sz w:val="20"/>
                <w:szCs w:val="20"/>
              </w:rPr>
              <w:t>人</w:t>
            </w:r>
            <w:r>
              <w:rPr>
                <w:rFonts w:ascii="仿宋" w:hAnsi="仿宋" w:eastAsia="仿宋" w:cs="仿宋"/>
                <w:spacing w:val="6"/>
                <w:sz w:val="20"/>
                <w:szCs w:val="20"/>
              </w:rPr>
              <w:t>或者其他组织的营业执照等主体资格证明文件，自</w:t>
            </w:r>
            <w:r>
              <w:rPr>
                <w:rFonts w:ascii="仿宋" w:hAnsi="仿宋" w:eastAsia="仿宋" w:cs="仿宋"/>
                <w:sz w:val="20"/>
                <w:szCs w:val="20"/>
              </w:rPr>
              <w:t xml:space="preserve"> </w:t>
            </w:r>
            <w:r>
              <w:rPr>
                <w:rFonts w:ascii="仿宋" w:hAnsi="仿宋" w:eastAsia="仿宋" w:cs="仿宋"/>
                <w:spacing w:val="14"/>
                <w:sz w:val="20"/>
                <w:szCs w:val="20"/>
              </w:rPr>
              <w:t>然</w:t>
            </w:r>
            <w:r>
              <w:rPr>
                <w:rFonts w:ascii="仿宋" w:hAnsi="仿宋" w:eastAsia="仿宋" w:cs="仿宋"/>
                <w:spacing w:val="8"/>
                <w:sz w:val="20"/>
                <w:szCs w:val="20"/>
              </w:rPr>
              <w:t>人的身份证明满足磋商文件要求</w:t>
            </w:r>
          </w:p>
        </w:tc>
        <w:tc>
          <w:tcPr>
            <w:tcW w:w="1077" w:type="dxa"/>
            <w:tcBorders>
              <w:left w:val="single" w:color="000000" w:sz="4" w:space="0"/>
              <w:right w:val="single" w:color="000000" w:sz="4" w:space="0"/>
            </w:tcBorders>
          </w:tcPr>
          <w:p w14:paraId="10BB5C34"/>
        </w:tc>
        <w:tc>
          <w:tcPr>
            <w:tcW w:w="1077" w:type="dxa"/>
            <w:tcBorders>
              <w:left w:val="single" w:color="000000" w:sz="4" w:space="0"/>
              <w:right w:val="single" w:color="000000" w:sz="4" w:space="0"/>
            </w:tcBorders>
          </w:tcPr>
          <w:p w14:paraId="7ECCFA06"/>
        </w:tc>
        <w:tc>
          <w:tcPr>
            <w:tcW w:w="1094" w:type="dxa"/>
            <w:tcBorders>
              <w:left w:val="single" w:color="000000" w:sz="4" w:space="0"/>
            </w:tcBorders>
          </w:tcPr>
          <w:p w14:paraId="18A0AECB"/>
        </w:tc>
      </w:tr>
      <w:tr w14:paraId="4E43D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795" w:type="dxa"/>
            <w:tcBorders>
              <w:right w:val="single" w:color="000000" w:sz="4" w:space="0"/>
            </w:tcBorders>
          </w:tcPr>
          <w:p w14:paraId="2C1199B0">
            <w:pPr>
              <w:spacing w:before="190" w:line="186" w:lineRule="auto"/>
              <w:ind w:left="357"/>
              <w:rPr>
                <w:rFonts w:hint="eastAsia" w:ascii="仿宋" w:hAnsi="仿宋" w:eastAsia="仿宋" w:cs="仿宋"/>
                <w:sz w:val="20"/>
                <w:szCs w:val="20"/>
              </w:rPr>
            </w:pPr>
            <w:r>
              <w:rPr>
                <w:rFonts w:ascii="仿宋" w:hAnsi="仿宋" w:eastAsia="仿宋" w:cs="仿宋"/>
                <w:sz w:val="20"/>
                <w:szCs w:val="20"/>
              </w:rPr>
              <w:t>2</w:t>
            </w:r>
          </w:p>
        </w:tc>
        <w:tc>
          <w:tcPr>
            <w:tcW w:w="5191" w:type="dxa"/>
            <w:tcBorders>
              <w:left w:val="single" w:color="000000" w:sz="4" w:space="0"/>
              <w:right w:val="single" w:color="000000" w:sz="4" w:space="0"/>
            </w:tcBorders>
          </w:tcPr>
          <w:p w14:paraId="3A41B574">
            <w:pPr>
              <w:spacing w:before="197" w:line="231" w:lineRule="auto"/>
              <w:ind w:left="120"/>
              <w:rPr>
                <w:rFonts w:hint="eastAsia" w:ascii="仿宋" w:hAnsi="仿宋" w:eastAsia="仿宋" w:cs="仿宋"/>
                <w:sz w:val="20"/>
                <w:szCs w:val="20"/>
              </w:rPr>
            </w:pPr>
            <w:r>
              <w:rPr>
                <w:rFonts w:ascii="仿宋" w:hAnsi="仿宋" w:eastAsia="仿宋" w:cs="仿宋"/>
                <w:spacing w:val="9"/>
                <w:sz w:val="20"/>
                <w:szCs w:val="20"/>
              </w:rPr>
              <w:t>湖南省政府采购供应商资格承诺函满足磋商文件要求</w:t>
            </w:r>
          </w:p>
        </w:tc>
        <w:tc>
          <w:tcPr>
            <w:tcW w:w="1077" w:type="dxa"/>
            <w:tcBorders>
              <w:left w:val="single" w:color="000000" w:sz="4" w:space="0"/>
              <w:right w:val="single" w:color="000000" w:sz="4" w:space="0"/>
            </w:tcBorders>
          </w:tcPr>
          <w:p w14:paraId="05DAE5AE"/>
        </w:tc>
        <w:tc>
          <w:tcPr>
            <w:tcW w:w="1077" w:type="dxa"/>
            <w:tcBorders>
              <w:left w:val="single" w:color="000000" w:sz="4" w:space="0"/>
              <w:right w:val="single" w:color="000000" w:sz="4" w:space="0"/>
            </w:tcBorders>
          </w:tcPr>
          <w:p w14:paraId="39AA0314"/>
        </w:tc>
        <w:tc>
          <w:tcPr>
            <w:tcW w:w="1094" w:type="dxa"/>
            <w:tcBorders>
              <w:left w:val="single" w:color="000000" w:sz="4" w:space="0"/>
            </w:tcBorders>
          </w:tcPr>
          <w:p w14:paraId="4A44D8F4"/>
        </w:tc>
      </w:tr>
      <w:tr w14:paraId="7E447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95" w:type="dxa"/>
            <w:tcBorders>
              <w:right w:val="single" w:color="000000" w:sz="4" w:space="0"/>
            </w:tcBorders>
          </w:tcPr>
          <w:p w14:paraId="1B6030DC">
            <w:pPr>
              <w:spacing w:before="285" w:line="186" w:lineRule="auto"/>
              <w:ind w:left="358"/>
              <w:rPr>
                <w:rFonts w:hint="eastAsia" w:ascii="仿宋" w:hAnsi="仿宋" w:eastAsia="仿宋" w:cs="仿宋"/>
                <w:sz w:val="20"/>
                <w:szCs w:val="20"/>
              </w:rPr>
            </w:pPr>
            <w:r>
              <w:rPr>
                <w:rFonts w:ascii="仿宋" w:hAnsi="仿宋" w:eastAsia="仿宋" w:cs="仿宋"/>
                <w:sz w:val="20"/>
                <w:szCs w:val="20"/>
              </w:rPr>
              <w:t>3</w:t>
            </w:r>
          </w:p>
        </w:tc>
        <w:tc>
          <w:tcPr>
            <w:tcW w:w="5191" w:type="dxa"/>
            <w:tcBorders>
              <w:left w:val="single" w:color="000000" w:sz="4" w:space="0"/>
              <w:right w:val="single" w:color="000000" w:sz="4" w:space="0"/>
            </w:tcBorders>
          </w:tcPr>
          <w:p w14:paraId="543F3579">
            <w:pPr>
              <w:spacing w:before="111" w:line="282" w:lineRule="auto"/>
              <w:ind w:left="117" w:firstLine="5"/>
              <w:rPr>
                <w:rFonts w:hint="eastAsia" w:ascii="仿宋" w:hAnsi="仿宋" w:eastAsia="仿宋" w:cs="仿宋"/>
                <w:sz w:val="20"/>
                <w:szCs w:val="20"/>
              </w:rPr>
            </w:pPr>
            <w:r>
              <w:rPr>
                <w:rFonts w:ascii="仿宋" w:hAnsi="仿宋" w:eastAsia="仿宋" w:cs="仿宋"/>
                <w:spacing w:val="10"/>
                <w:sz w:val="20"/>
                <w:szCs w:val="20"/>
              </w:rPr>
              <w:t>法</w:t>
            </w:r>
            <w:r>
              <w:rPr>
                <w:rFonts w:ascii="仿宋" w:hAnsi="仿宋" w:eastAsia="仿宋" w:cs="仿宋"/>
                <w:spacing w:val="9"/>
                <w:sz w:val="20"/>
                <w:szCs w:val="20"/>
              </w:rPr>
              <w:t>定代表人身份证明或法定代表人身份证明及法定代</w:t>
            </w:r>
            <w:r>
              <w:rPr>
                <w:rFonts w:ascii="仿宋" w:hAnsi="仿宋" w:eastAsia="仿宋" w:cs="仿宋"/>
                <w:sz w:val="20"/>
                <w:szCs w:val="20"/>
              </w:rPr>
              <w:t xml:space="preserve"> </w:t>
            </w:r>
            <w:r>
              <w:rPr>
                <w:rFonts w:ascii="仿宋" w:hAnsi="仿宋" w:eastAsia="仿宋" w:cs="仿宋"/>
                <w:spacing w:val="15"/>
                <w:sz w:val="20"/>
                <w:szCs w:val="20"/>
              </w:rPr>
              <w:t>表</w:t>
            </w:r>
            <w:r>
              <w:rPr>
                <w:rFonts w:ascii="仿宋" w:hAnsi="仿宋" w:eastAsia="仿宋" w:cs="仿宋"/>
                <w:spacing w:val="8"/>
                <w:sz w:val="20"/>
                <w:szCs w:val="20"/>
              </w:rPr>
              <w:t>人授权书满足磋商文件要求</w:t>
            </w:r>
          </w:p>
        </w:tc>
        <w:tc>
          <w:tcPr>
            <w:tcW w:w="1077" w:type="dxa"/>
            <w:tcBorders>
              <w:left w:val="single" w:color="000000" w:sz="4" w:space="0"/>
              <w:right w:val="single" w:color="000000" w:sz="4" w:space="0"/>
            </w:tcBorders>
          </w:tcPr>
          <w:p w14:paraId="17F33CB9"/>
        </w:tc>
        <w:tc>
          <w:tcPr>
            <w:tcW w:w="1077" w:type="dxa"/>
            <w:tcBorders>
              <w:left w:val="single" w:color="000000" w:sz="4" w:space="0"/>
              <w:right w:val="single" w:color="000000" w:sz="4" w:space="0"/>
            </w:tcBorders>
          </w:tcPr>
          <w:p w14:paraId="696D4FE9"/>
        </w:tc>
        <w:tc>
          <w:tcPr>
            <w:tcW w:w="1094" w:type="dxa"/>
            <w:tcBorders>
              <w:left w:val="single" w:color="000000" w:sz="4" w:space="0"/>
            </w:tcBorders>
          </w:tcPr>
          <w:p w14:paraId="219F7B28"/>
        </w:tc>
      </w:tr>
      <w:tr w14:paraId="58DDD2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795" w:type="dxa"/>
            <w:tcBorders>
              <w:right w:val="single" w:color="000000" w:sz="4" w:space="0"/>
            </w:tcBorders>
          </w:tcPr>
          <w:p w14:paraId="243E2DE1">
            <w:pPr>
              <w:spacing w:before="192" w:line="186" w:lineRule="auto"/>
              <w:ind w:left="353"/>
              <w:rPr>
                <w:rFonts w:hint="eastAsia" w:ascii="仿宋" w:hAnsi="仿宋" w:eastAsia="仿宋" w:cs="仿宋"/>
                <w:sz w:val="20"/>
                <w:szCs w:val="20"/>
              </w:rPr>
            </w:pPr>
            <w:r>
              <w:rPr>
                <w:rFonts w:ascii="仿宋" w:hAnsi="仿宋" w:eastAsia="仿宋" w:cs="仿宋"/>
                <w:sz w:val="20"/>
                <w:szCs w:val="20"/>
              </w:rPr>
              <w:t>4</w:t>
            </w:r>
          </w:p>
        </w:tc>
        <w:tc>
          <w:tcPr>
            <w:tcW w:w="5191" w:type="dxa"/>
            <w:tcBorders>
              <w:left w:val="single" w:color="000000" w:sz="4" w:space="0"/>
              <w:right w:val="single" w:color="000000" w:sz="4" w:space="0"/>
            </w:tcBorders>
          </w:tcPr>
          <w:p w14:paraId="0072CB1D">
            <w:pPr>
              <w:spacing w:before="197" w:line="230" w:lineRule="auto"/>
              <w:ind w:left="118"/>
              <w:rPr>
                <w:rFonts w:hint="eastAsia" w:ascii="仿宋" w:hAnsi="仿宋" w:eastAsia="仿宋" w:cs="仿宋"/>
                <w:sz w:val="20"/>
                <w:szCs w:val="20"/>
              </w:rPr>
            </w:pPr>
            <w:r>
              <w:rPr>
                <w:rFonts w:ascii="仿宋" w:hAnsi="仿宋" w:eastAsia="仿宋" w:cs="仿宋"/>
                <w:spacing w:val="10"/>
                <w:sz w:val="20"/>
                <w:szCs w:val="20"/>
              </w:rPr>
              <w:t>无</w:t>
            </w:r>
            <w:r>
              <w:rPr>
                <w:rFonts w:ascii="仿宋" w:hAnsi="仿宋" w:eastAsia="仿宋" w:cs="仿宋"/>
                <w:spacing w:val="7"/>
                <w:sz w:val="20"/>
                <w:szCs w:val="20"/>
              </w:rPr>
              <w:t>不良信用记录</w:t>
            </w:r>
          </w:p>
        </w:tc>
        <w:tc>
          <w:tcPr>
            <w:tcW w:w="1077" w:type="dxa"/>
            <w:tcBorders>
              <w:left w:val="single" w:color="000000" w:sz="4" w:space="0"/>
              <w:right w:val="single" w:color="000000" w:sz="4" w:space="0"/>
            </w:tcBorders>
          </w:tcPr>
          <w:p w14:paraId="4EE6B7C1"/>
        </w:tc>
        <w:tc>
          <w:tcPr>
            <w:tcW w:w="1077" w:type="dxa"/>
            <w:tcBorders>
              <w:left w:val="single" w:color="000000" w:sz="4" w:space="0"/>
              <w:right w:val="single" w:color="000000" w:sz="4" w:space="0"/>
            </w:tcBorders>
          </w:tcPr>
          <w:p w14:paraId="04244501"/>
        </w:tc>
        <w:tc>
          <w:tcPr>
            <w:tcW w:w="1094" w:type="dxa"/>
            <w:tcBorders>
              <w:left w:val="single" w:color="000000" w:sz="4" w:space="0"/>
            </w:tcBorders>
          </w:tcPr>
          <w:p w14:paraId="7E77E6CA"/>
        </w:tc>
      </w:tr>
      <w:tr w14:paraId="2EB6B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795" w:type="dxa"/>
            <w:tcBorders>
              <w:right w:val="single" w:color="000000" w:sz="4" w:space="0"/>
            </w:tcBorders>
          </w:tcPr>
          <w:p w14:paraId="50EB5496">
            <w:pPr>
              <w:spacing w:before="196" w:line="184" w:lineRule="auto"/>
              <w:ind w:left="358"/>
              <w:rPr>
                <w:rFonts w:hint="eastAsia" w:ascii="仿宋" w:hAnsi="仿宋" w:eastAsia="仿宋" w:cs="仿宋"/>
                <w:sz w:val="20"/>
                <w:szCs w:val="20"/>
              </w:rPr>
            </w:pPr>
            <w:r>
              <w:rPr>
                <w:rFonts w:ascii="仿宋" w:hAnsi="仿宋" w:eastAsia="仿宋" w:cs="仿宋"/>
                <w:sz w:val="20"/>
                <w:szCs w:val="20"/>
              </w:rPr>
              <w:t>5</w:t>
            </w:r>
          </w:p>
        </w:tc>
        <w:tc>
          <w:tcPr>
            <w:tcW w:w="5191" w:type="dxa"/>
            <w:tcBorders>
              <w:left w:val="single" w:color="000000" w:sz="4" w:space="0"/>
              <w:right w:val="single" w:color="000000" w:sz="4" w:space="0"/>
            </w:tcBorders>
          </w:tcPr>
          <w:p w14:paraId="6F18DED9">
            <w:pPr>
              <w:spacing w:before="198" w:line="231" w:lineRule="auto"/>
              <w:ind w:left="122"/>
              <w:rPr>
                <w:rFonts w:hint="eastAsia" w:ascii="仿宋" w:hAnsi="仿宋" w:eastAsia="仿宋" w:cs="仿宋"/>
                <w:sz w:val="20"/>
                <w:szCs w:val="20"/>
                <w:lang w:eastAsia="zh-CN"/>
              </w:rPr>
            </w:pPr>
            <w:r>
              <w:rPr>
                <w:rFonts w:hint="eastAsia" w:ascii="仿宋" w:hAnsi="仿宋" w:eastAsia="仿宋" w:cs="仿宋"/>
                <w:sz w:val="20"/>
                <w:szCs w:val="20"/>
              </w:rPr>
              <w:t>特定资格条件满足磋商文件要求</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如有</w:t>
            </w:r>
            <w:r>
              <w:rPr>
                <w:rFonts w:hint="eastAsia" w:ascii="仿宋" w:hAnsi="仿宋" w:eastAsia="仿宋" w:cs="仿宋"/>
                <w:sz w:val="20"/>
                <w:szCs w:val="20"/>
                <w:lang w:eastAsia="zh-CN"/>
              </w:rPr>
              <w:t>）</w:t>
            </w:r>
          </w:p>
        </w:tc>
        <w:tc>
          <w:tcPr>
            <w:tcW w:w="1077" w:type="dxa"/>
            <w:tcBorders>
              <w:left w:val="single" w:color="000000" w:sz="4" w:space="0"/>
              <w:right w:val="single" w:color="000000" w:sz="4" w:space="0"/>
            </w:tcBorders>
          </w:tcPr>
          <w:p w14:paraId="282A1B4D"/>
        </w:tc>
        <w:tc>
          <w:tcPr>
            <w:tcW w:w="1077" w:type="dxa"/>
            <w:tcBorders>
              <w:left w:val="single" w:color="000000" w:sz="4" w:space="0"/>
              <w:right w:val="single" w:color="000000" w:sz="4" w:space="0"/>
            </w:tcBorders>
          </w:tcPr>
          <w:p w14:paraId="7266252C"/>
        </w:tc>
        <w:tc>
          <w:tcPr>
            <w:tcW w:w="1094" w:type="dxa"/>
            <w:tcBorders>
              <w:left w:val="single" w:color="000000" w:sz="4" w:space="0"/>
            </w:tcBorders>
          </w:tcPr>
          <w:p w14:paraId="53ACFEC5"/>
        </w:tc>
      </w:tr>
      <w:tr w14:paraId="2374D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795" w:type="dxa"/>
            <w:tcBorders>
              <w:right w:val="single" w:color="000000" w:sz="4" w:space="0"/>
            </w:tcBorders>
          </w:tcPr>
          <w:p w14:paraId="330DB4C3">
            <w:pPr>
              <w:spacing w:before="193" w:line="186" w:lineRule="auto"/>
              <w:ind w:left="356"/>
              <w:rPr>
                <w:rFonts w:hint="eastAsia" w:ascii="仿宋" w:hAnsi="仿宋" w:eastAsia="仿宋" w:cs="仿宋"/>
                <w:sz w:val="20"/>
                <w:szCs w:val="20"/>
              </w:rPr>
            </w:pPr>
            <w:r>
              <w:rPr>
                <w:rFonts w:ascii="仿宋" w:hAnsi="仿宋" w:eastAsia="仿宋" w:cs="仿宋"/>
                <w:sz w:val="20"/>
                <w:szCs w:val="20"/>
              </w:rPr>
              <w:t>6</w:t>
            </w:r>
          </w:p>
        </w:tc>
        <w:tc>
          <w:tcPr>
            <w:tcW w:w="5191" w:type="dxa"/>
            <w:tcBorders>
              <w:left w:val="single" w:color="000000" w:sz="4" w:space="0"/>
              <w:right w:val="single" w:color="000000" w:sz="4" w:space="0"/>
            </w:tcBorders>
          </w:tcPr>
          <w:p w14:paraId="2FDC5D5B">
            <w:pPr>
              <w:spacing w:before="198" w:line="231" w:lineRule="auto"/>
              <w:ind w:left="114"/>
              <w:rPr>
                <w:rFonts w:hint="eastAsia" w:ascii="仿宋" w:hAnsi="仿宋" w:eastAsia="仿宋" w:cs="仿宋"/>
                <w:sz w:val="20"/>
                <w:szCs w:val="20"/>
              </w:rPr>
            </w:pPr>
            <w:r>
              <w:rPr>
                <w:rFonts w:hint="eastAsia" w:ascii="仿宋" w:hAnsi="仿宋" w:eastAsia="仿宋" w:cs="仿宋"/>
                <w:spacing w:val="7"/>
                <w:sz w:val="20"/>
                <w:szCs w:val="20"/>
              </w:rPr>
              <w:t>响应文件的签署、盖章满足磋商文件要求</w:t>
            </w:r>
          </w:p>
        </w:tc>
        <w:tc>
          <w:tcPr>
            <w:tcW w:w="1077" w:type="dxa"/>
            <w:tcBorders>
              <w:left w:val="single" w:color="000000" w:sz="4" w:space="0"/>
              <w:right w:val="single" w:color="000000" w:sz="4" w:space="0"/>
            </w:tcBorders>
          </w:tcPr>
          <w:p w14:paraId="33F62E99"/>
        </w:tc>
        <w:tc>
          <w:tcPr>
            <w:tcW w:w="1077" w:type="dxa"/>
            <w:tcBorders>
              <w:left w:val="single" w:color="000000" w:sz="4" w:space="0"/>
              <w:right w:val="single" w:color="000000" w:sz="4" w:space="0"/>
            </w:tcBorders>
          </w:tcPr>
          <w:p w14:paraId="06666273"/>
        </w:tc>
        <w:tc>
          <w:tcPr>
            <w:tcW w:w="1094" w:type="dxa"/>
            <w:tcBorders>
              <w:left w:val="single" w:color="000000" w:sz="4" w:space="0"/>
            </w:tcBorders>
          </w:tcPr>
          <w:p w14:paraId="20DB9877"/>
        </w:tc>
      </w:tr>
      <w:tr w14:paraId="75019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5986" w:type="dxa"/>
            <w:gridSpan w:val="2"/>
            <w:tcBorders>
              <w:right w:val="single" w:color="000000" w:sz="4" w:space="0"/>
            </w:tcBorders>
          </w:tcPr>
          <w:p w14:paraId="54DD45B6">
            <w:pPr>
              <w:spacing w:before="159" w:line="231" w:lineRule="auto"/>
              <w:ind w:left="2607"/>
              <w:rPr>
                <w:rFonts w:hint="eastAsia" w:ascii="仿宋" w:hAnsi="仿宋" w:eastAsia="仿宋" w:cs="仿宋"/>
                <w:sz w:val="20"/>
                <w:szCs w:val="20"/>
              </w:rPr>
            </w:pPr>
            <w:r>
              <w:rPr>
                <w:rFonts w:ascii="仿宋" w:hAnsi="仿宋" w:eastAsia="仿宋" w:cs="仿宋"/>
                <w:spacing w:val="2"/>
                <w:sz w:val="20"/>
                <w:szCs w:val="20"/>
              </w:rPr>
              <w:t>审查结</w:t>
            </w:r>
            <w:r>
              <w:rPr>
                <w:rFonts w:ascii="仿宋" w:hAnsi="仿宋" w:eastAsia="仿宋" w:cs="仿宋"/>
                <w:spacing w:val="1"/>
                <w:sz w:val="20"/>
                <w:szCs w:val="20"/>
              </w:rPr>
              <w:t>论</w:t>
            </w:r>
          </w:p>
        </w:tc>
        <w:tc>
          <w:tcPr>
            <w:tcW w:w="1077" w:type="dxa"/>
            <w:tcBorders>
              <w:left w:val="single" w:color="000000" w:sz="4" w:space="0"/>
              <w:right w:val="single" w:color="000000" w:sz="4" w:space="0"/>
            </w:tcBorders>
          </w:tcPr>
          <w:p w14:paraId="47C84B08"/>
        </w:tc>
        <w:tc>
          <w:tcPr>
            <w:tcW w:w="1077" w:type="dxa"/>
            <w:tcBorders>
              <w:left w:val="single" w:color="000000" w:sz="4" w:space="0"/>
              <w:right w:val="single" w:color="000000" w:sz="4" w:space="0"/>
            </w:tcBorders>
          </w:tcPr>
          <w:p w14:paraId="69F34BAB"/>
        </w:tc>
        <w:tc>
          <w:tcPr>
            <w:tcW w:w="1094" w:type="dxa"/>
            <w:tcBorders>
              <w:left w:val="single" w:color="000000" w:sz="4" w:space="0"/>
            </w:tcBorders>
          </w:tcPr>
          <w:p w14:paraId="35AAD030"/>
        </w:tc>
      </w:tr>
      <w:tr w14:paraId="3C2E2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9234" w:type="dxa"/>
            <w:gridSpan w:val="5"/>
          </w:tcPr>
          <w:p w14:paraId="5A3B9E20">
            <w:pPr>
              <w:spacing w:before="158" w:line="233" w:lineRule="auto"/>
              <w:ind w:left="132"/>
              <w:rPr>
                <w:rFonts w:hint="eastAsia" w:ascii="仿宋" w:hAnsi="仿宋" w:eastAsia="仿宋" w:cs="仿宋"/>
                <w:sz w:val="20"/>
                <w:szCs w:val="20"/>
              </w:rPr>
            </w:pPr>
            <w:r>
              <w:rPr>
                <w:rFonts w:ascii="仿宋" w:hAnsi="仿宋" w:eastAsia="仿宋" w:cs="仿宋"/>
                <w:spacing w:val="1"/>
                <w:sz w:val="20"/>
                <w:szCs w:val="20"/>
              </w:rPr>
              <w:t>备注</w:t>
            </w:r>
            <w:r>
              <w:rPr>
                <w:rFonts w:ascii="仿宋" w:hAnsi="仿宋" w:eastAsia="仿宋" w:cs="仿宋"/>
                <w:sz w:val="20"/>
                <w:szCs w:val="20"/>
              </w:rPr>
              <w:t>：</w:t>
            </w:r>
          </w:p>
        </w:tc>
      </w:tr>
    </w:tbl>
    <w:p w14:paraId="51A7F5CB">
      <w:pPr>
        <w:spacing w:line="110" w:lineRule="exact"/>
        <w:rPr>
          <w:sz w:val="9"/>
        </w:rPr>
      </w:pPr>
    </w:p>
    <w:p w14:paraId="1BDE4B52">
      <w:pPr>
        <w:sectPr>
          <w:type w:val="continuous"/>
          <w:pgSz w:w="11906" w:h="16839"/>
          <w:pgMar w:top="1117" w:right="1304" w:bottom="400" w:left="1303" w:header="878" w:footer="0" w:gutter="0"/>
          <w:pgNumType w:fmt="decimal"/>
          <w:cols w:equalWidth="0" w:num="1">
            <w:col w:w="9298"/>
          </w:cols>
          <w:docGrid w:linePitch="286" w:charSpace="0"/>
        </w:sectPr>
      </w:pPr>
    </w:p>
    <w:p w14:paraId="4E01F85A">
      <w:pPr>
        <w:rPr>
          <w:rFonts w:hint="eastAsia" w:ascii="仿宋" w:hAnsi="仿宋" w:eastAsia="仿宋" w:cs="仿宋"/>
          <w:spacing w:val="4"/>
          <w:sz w:val="20"/>
          <w:szCs w:val="20"/>
        </w:rPr>
      </w:pPr>
      <w:r>
        <w:rPr>
          <w:rFonts w:ascii="仿宋" w:hAnsi="仿宋" w:eastAsia="仿宋" w:cs="仿宋"/>
          <w:spacing w:val="8"/>
          <w:sz w:val="20"/>
          <w:szCs w:val="20"/>
        </w:rPr>
        <w:t>磋</w:t>
      </w:r>
      <w:r>
        <w:rPr>
          <w:rFonts w:ascii="仿宋" w:hAnsi="仿宋" w:eastAsia="仿宋" w:cs="仿宋"/>
          <w:spacing w:val="7"/>
          <w:sz w:val="20"/>
          <w:szCs w:val="20"/>
        </w:rPr>
        <w:t>商小组成员签字：</w:t>
      </w:r>
      <w:r>
        <w:rPr>
          <w:rFonts w:hint="eastAsia" w:ascii="仿宋" w:hAnsi="仿宋" w:eastAsia="仿宋" w:cs="仿宋"/>
          <w:spacing w:val="7"/>
          <w:sz w:val="20"/>
          <w:szCs w:val="20"/>
        </w:rPr>
        <w:t xml:space="preserve">                        </w:t>
      </w:r>
    </w:p>
    <w:p w14:paraId="3CA1811E"/>
    <w:p w14:paraId="1AE32F5F">
      <w:pPr>
        <w:pStyle w:val="14"/>
      </w:pPr>
    </w:p>
    <w:p w14:paraId="189D1054">
      <w:pPr>
        <w:pStyle w:val="14"/>
        <w:rPr>
          <w:rFonts w:hint="eastAsia" w:ascii="仿宋" w:hAnsi="仿宋" w:eastAsia="仿宋" w:cs="仿宋"/>
          <w:spacing w:val="9"/>
          <w:position w:val="1"/>
          <w:sz w:val="20"/>
          <w:szCs w:val="20"/>
        </w:rPr>
      </w:pPr>
      <w:r>
        <w:rPr>
          <w:rFonts w:hint="eastAsia" w:ascii="仿宋" w:hAnsi="仿宋" w:eastAsia="仿宋" w:cs="仿宋"/>
          <w:spacing w:val="9"/>
          <w:position w:val="1"/>
          <w:sz w:val="20"/>
          <w:szCs w:val="20"/>
        </w:rPr>
        <w:t>备注：1、上述表中审查情况合格打</w:t>
      </w:r>
      <w:r>
        <w:rPr>
          <w:rFonts w:ascii="仿宋" w:hAnsi="仿宋" w:eastAsia="仿宋" w:cs="仿宋"/>
          <w:spacing w:val="9"/>
          <w:position w:val="1"/>
          <w:sz w:val="20"/>
          <w:szCs w:val="20"/>
        </w:rPr>
        <w:t>“</w:t>
      </w:r>
      <w:r>
        <w:rPr>
          <w:rFonts w:hint="eastAsia" w:ascii="仿宋" w:hAnsi="仿宋" w:eastAsia="仿宋" w:cs="仿宋"/>
          <w:spacing w:val="9"/>
          <w:position w:val="1"/>
          <w:sz w:val="20"/>
          <w:szCs w:val="20"/>
        </w:rPr>
        <w:t xml:space="preserve"> √ ”，不合格打</w:t>
      </w:r>
      <w:r>
        <w:rPr>
          <w:rFonts w:ascii="仿宋" w:hAnsi="仿宋" w:eastAsia="仿宋" w:cs="仿宋"/>
          <w:spacing w:val="9"/>
          <w:position w:val="1"/>
          <w:sz w:val="20"/>
          <w:szCs w:val="20"/>
        </w:rPr>
        <w:t>“</w:t>
      </w:r>
      <w:r>
        <w:rPr>
          <w:rFonts w:hint="eastAsia" w:ascii="仿宋" w:hAnsi="仿宋" w:eastAsia="仿宋" w:cs="仿宋"/>
          <w:spacing w:val="9"/>
          <w:position w:val="1"/>
          <w:sz w:val="20"/>
          <w:szCs w:val="20"/>
        </w:rPr>
        <w:t xml:space="preserve"> × ”，不合格原因应在备注栏内详细说明。</w:t>
      </w:r>
    </w:p>
    <w:p w14:paraId="5C881E90">
      <w:pPr>
        <w:pStyle w:val="14"/>
        <w:rPr>
          <w:rFonts w:hint="eastAsia" w:ascii="仿宋" w:hAnsi="仿宋" w:eastAsia="仿宋" w:cs="仿宋"/>
          <w:spacing w:val="9"/>
          <w:position w:val="1"/>
          <w:sz w:val="20"/>
          <w:szCs w:val="20"/>
        </w:rPr>
      </w:pPr>
      <w:r>
        <w:rPr>
          <w:rFonts w:hint="eastAsia" w:ascii="仿宋" w:hAnsi="仿宋" w:eastAsia="仿宋" w:cs="仿宋"/>
          <w:spacing w:val="9"/>
          <w:position w:val="1"/>
          <w:sz w:val="20"/>
          <w:szCs w:val="20"/>
        </w:rPr>
        <w:t>2、在结论栏中填写</w:t>
      </w:r>
      <w:r>
        <w:rPr>
          <w:rFonts w:ascii="仿宋" w:hAnsi="仿宋" w:eastAsia="仿宋" w:cs="仿宋"/>
          <w:spacing w:val="9"/>
          <w:position w:val="1"/>
          <w:sz w:val="20"/>
          <w:szCs w:val="20"/>
        </w:rPr>
        <w:t>“</w:t>
      </w:r>
      <w:r>
        <w:rPr>
          <w:rFonts w:hint="eastAsia" w:ascii="仿宋" w:hAnsi="仿宋" w:eastAsia="仿宋" w:cs="仿宋"/>
          <w:spacing w:val="9"/>
          <w:position w:val="1"/>
          <w:sz w:val="20"/>
          <w:szCs w:val="20"/>
        </w:rPr>
        <w:t>合格</w:t>
      </w:r>
      <w:r>
        <w:rPr>
          <w:rFonts w:ascii="仿宋" w:hAnsi="仿宋" w:eastAsia="仿宋" w:cs="仿宋"/>
          <w:spacing w:val="9"/>
          <w:position w:val="1"/>
          <w:sz w:val="20"/>
          <w:szCs w:val="20"/>
        </w:rPr>
        <w:t>”</w:t>
      </w:r>
      <w:r>
        <w:rPr>
          <w:rFonts w:hint="eastAsia" w:ascii="仿宋" w:hAnsi="仿宋" w:eastAsia="仿宋" w:cs="仿宋"/>
          <w:spacing w:val="9"/>
          <w:position w:val="1"/>
          <w:sz w:val="20"/>
          <w:szCs w:val="20"/>
        </w:rPr>
        <w:t>或</w:t>
      </w:r>
      <w:r>
        <w:rPr>
          <w:rFonts w:ascii="仿宋" w:hAnsi="仿宋" w:eastAsia="仿宋" w:cs="仿宋"/>
          <w:spacing w:val="9"/>
          <w:position w:val="1"/>
          <w:sz w:val="20"/>
          <w:szCs w:val="20"/>
        </w:rPr>
        <w:t>“</w:t>
      </w:r>
      <w:r>
        <w:rPr>
          <w:rFonts w:hint="eastAsia" w:ascii="仿宋" w:hAnsi="仿宋" w:eastAsia="仿宋" w:cs="仿宋"/>
          <w:spacing w:val="9"/>
          <w:position w:val="1"/>
          <w:sz w:val="20"/>
          <w:szCs w:val="20"/>
        </w:rPr>
        <w:t>不合格</w:t>
      </w:r>
      <w:r>
        <w:rPr>
          <w:rFonts w:ascii="仿宋" w:hAnsi="仿宋" w:eastAsia="仿宋" w:cs="仿宋"/>
          <w:spacing w:val="9"/>
          <w:position w:val="1"/>
          <w:sz w:val="20"/>
          <w:szCs w:val="20"/>
        </w:rPr>
        <w:t>”</w:t>
      </w:r>
      <w:r>
        <w:rPr>
          <w:rFonts w:hint="eastAsia" w:ascii="仿宋" w:hAnsi="仿宋" w:eastAsia="仿宋" w:cs="仿宋"/>
          <w:spacing w:val="9"/>
          <w:position w:val="1"/>
          <w:sz w:val="20"/>
          <w:szCs w:val="20"/>
        </w:rPr>
        <w:t>。</w:t>
      </w:r>
    </w:p>
    <w:p w14:paraId="6D094F0E">
      <w:pPr>
        <w:pStyle w:val="14"/>
        <w:rPr>
          <w:rFonts w:hint="eastAsia" w:ascii="仿宋" w:hAnsi="仿宋" w:eastAsia="仿宋" w:cs="仿宋"/>
          <w:spacing w:val="9"/>
          <w:position w:val="1"/>
          <w:sz w:val="20"/>
          <w:szCs w:val="20"/>
        </w:rPr>
      </w:pPr>
      <w:r>
        <w:rPr>
          <w:rFonts w:hint="eastAsia" w:ascii="仿宋" w:hAnsi="仿宋" w:eastAsia="仿宋" w:cs="仿宋"/>
          <w:spacing w:val="9"/>
          <w:position w:val="1"/>
          <w:sz w:val="20"/>
          <w:szCs w:val="20"/>
        </w:rPr>
        <w:t>3、 以上内容有一项不合格的，则初步评审的综合评定结果为不合格。</w:t>
      </w:r>
    </w:p>
    <w:p w14:paraId="2F0C68D3">
      <w:pPr>
        <w:pStyle w:val="14"/>
        <w:rPr>
          <w:rFonts w:hint="eastAsia" w:ascii="仿宋" w:hAnsi="仿宋" w:eastAsia="仿宋" w:cs="仿宋"/>
          <w:spacing w:val="9"/>
          <w:position w:val="1"/>
          <w:sz w:val="20"/>
          <w:szCs w:val="20"/>
        </w:rPr>
        <w:sectPr>
          <w:type w:val="continuous"/>
          <w:pgSz w:w="11906" w:h="16839"/>
          <w:pgMar w:top="1117" w:right="1304" w:bottom="400" w:left="1303" w:header="878" w:footer="0" w:gutter="0"/>
          <w:pgNumType w:fmt="decimal"/>
          <w:cols w:equalWidth="0" w:num="1">
            <w:col w:w="9299"/>
          </w:cols>
          <w:docGrid w:linePitch="286" w:charSpace="0"/>
        </w:sectPr>
      </w:pPr>
      <w:r>
        <w:rPr>
          <w:rFonts w:hint="eastAsia" w:ascii="仿宋" w:hAnsi="仿宋" w:eastAsia="仿宋" w:cs="仿宋"/>
          <w:spacing w:val="9"/>
          <w:position w:val="1"/>
          <w:sz w:val="20"/>
          <w:szCs w:val="20"/>
        </w:rPr>
        <w:t>4、资格性审查结论为</w:t>
      </w:r>
      <w:r>
        <w:rPr>
          <w:rFonts w:ascii="仿宋" w:hAnsi="仿宋" w:eastAsia="仿宋" w:cs="仿宋"/>
          <w:spacing w:val="9"/>
          <w:position w:val="1"/>
          <w:sz w:val="20"/>
          <w:szCs w:val="20"/>
        </w:rPr>
        <w:t>“</w:t>
      </w:r>
      <w:r>
        <w:rPr>
          <w:rFonts w:hint="eastAsia" w:ascii="仿宋" w:hAnsi="仿宋" w:eastAsia="仿宋" w:cs="仿宋"/>
          <w:spacing w:val="9"/>
          <w:position w:val="1"/>
          <w:sz w:val="20"/>
          <w:szCs w:val="20"/>
        </w:rPr>
        <w:t>不合格</w:t>
      </w:r>
      <w:r>
        <w:rPr>
          <w:rFonts w:ascii="仿宋" w:hAnsi="仿宋" w:eastAsia="仿宋" w:cs="仿宋"/>
          <w:spacing w:val="9"/>
          <w:position w:val="1"/>
          <w:sz w:val="20"/>
          <w:szCs w:val="20"/>
        </w:rPr>
        <w:t>”</w:t>
      </w:r>
      <w:r>
        <w:rPr>
          <w:rFonts w:hint="eastAsia" w:ascii="仿宋" w:hAnsi="仿宋" w:eastAsia="仿宋" w:cs="仿宋"/>
          <w:spacing w:val="9"/>
          <w:position w:val="1"/>
          <w:sz w:val="20"/>
          <w:szCs w:val="20"/>
        </w:rPr>
        <w:t>的供应商不得进入符合性审查及实质性评价打分程序。</w:t>
      </w:r>
    </w:p>
    <w:p w14:paraId="45FB89CB">
      <w:pPr>
        <w:sectPr>
          <w:headerReference r:id="rId27" w:type="default"/>
          <w:pgSz w:w="11906" w:h="16839"/>
          <w:pgMar w:top="1117" w:right="1291" w:bottom="400" w:left="1290" w:header="878" w:footer="397" w:gutter="0"/>
          <w:pgNumType w:fmt="decimal"/>
          <w:cols w:equalWidth="0" w:num="1">
            <w:col w:w="9324"/>
          </w:cols>
          <w:docGrid w:linePitch="286" w:charSpace="0"/>
        </w:sectPr>
      </w:pPr>
    </w:p>
    <w:p w14:paraId="10FFCA51">
      <w:pPr>
        <w:spacing w:before="57" w:line="221" w:lineRule="auto"/>
        <w:ind w:left="43"/>
        <w:outlineLvl w:val="2"/>
        <w:rPr>
          <w:rFonts w:hint="eastAsia" w:ascii="仿宋" w:hAnsi="仿宋" w:eastAsia="仿宋" w:cs="仿宋"/>
          <w:sz w:val="28"/>
          <w:szCs w:val="28"/>
        </w:rPr>
      </w:pPr>
      <w:bookmarkStart w:id="27" w:name="_bookmark23"/>
      <w:bookmarkEnd w:id="27"/>
      <w:r>
        <w:rPr>
          <w:rFonts w:ascii="仿宋" w:hAnsi="仿宋" w:eastAsia="仿宋" w:cs="仿宋"/>
          <w:spacing w:val="-9"/>
          <w:sz w:val="28"/>
          <w:szCs w:val="28"/>
          <w14:textOutline w14:w="5105" w14:cap="sq" w14:cmpd="sng" w14:algn="ctr">
            <w14:solidFill>
              <w14:srgbClr w14:val="000000"/>
            </w14:solidFill>
            <w14:prstDash w14:val="solid"/>
            <w14:bevel/>
          </w14:textOutline>
        </w:rPr>
        <w:t>附</w:t>
      </w:r>
      <w:r>
        <w:rPr>
          <w:rFonts w:ascii="仿宋" w:hAnsi="仿宋" w:eastAsia="仿宋" w:cs="仿宋"/>
          <w:spacing w:val="-8"/>
          <w:sz w:val="28"/>
          <w:szCs w:val="28"/>
          <w14:textOutline w14:w="5105" w14:cap="sq" w14:cmpd="sng" w14:algn="ctr">
            <w14:solidFill>
              <w14:srgbClr w14:val="000000"/>
            </w14:solidFill>
            <w14:prstDash w14:val="solid"/>
            <w14:bevel/>
          </w14:textOutline>
        </w:rPr>
        <w:t>页</w:t>
      </w:r>
      <w:r>
        <w:rPr>
          <w:rFonts w:ascii="仿宋" w:hAnsi="仿宋" w:eastAsia="仿宋" w:cs="仿宋"/>
          <w:spacing w:val="-8"/>
          <w:sz w:val="28"/>
          <w:szCs w:val="28"/>
        </w:rPr>
        <w:t xml:space="preserve"> </w:t>
      </w:r>
      <w:r>
        <w:rPr>
          <w:rFonts w:ascii="仿宋" w:hAnsi="仿宋" w:eastAsia="仿宋" w:cs="仿宋"/>
          <w:spacing w:val="-8"/>
          <w:sz w:val="28"/>
          <w:szCs w:val="28"/>
          <w14:textOutline w14:w="5105" w14:cap="sq" w14:cmpd="sng" w14:algn="ctr">
            <w14:solidFill>
              <w14:srgbClr w14:val="000000"/>
            </w14:solidFill>
            <w14:prstDash w14:val="solid"/>
            <w14:bevel/>
          </w14:textOutline>
        </w:rPr>
        <w:t>3</w:t>
      </w:r>
      <w:r>
        <w:rPr>
          <w:rFonts w:ascii="仿宋" w:hAnsi="仿宋" w:eastAsia="仿宋" w:cs="仿宋"/>
          <w:spacing w:val="-8"/>
          <w:sz w:val="28"/>
          <w:szCs w:val="28"/>
        </w:rPr>
        <w:t xml:space="preserve"> </w:t>
      </w:r>
      <w:r>
        <w:rPr>
          <w:rFonts w:ascii="仿宋" w:hAnsi="仿宋" w:eastAsia="仿宋" w:cs="仿宋"/>
          <w:spacing w:val="-8"/>
          <w:sz w:val="28"/>
          <w:szCs w:val="28"/>
          <w14:textOutline w14:w="5105" w14:cap="sq" w14:cmpd="sng" w14:algn="ctr">
            <w14:solidFill>
              <w14:srgbClr w14:val="000000"/>
            </w14:solidFill>
            <w14:prstDash w14:val="solid"/>
            <w14:bevel/>
          </w14:textOutline>
        </w:rPr>
        <w:t>符合性审查表</w:t>
      </w:r>
    </w:p>
    <w:p w14:paraId="4001523A">
      <w:pPr>
        <w:spacing w:before="65" w:line="197" w:lineRule="auto"/>
        <w:ind w:left="14"/>
        <w:jc w:val="center"/>
        <w:rPr>
          <w:rFonts w:hint="eastAsia" w:ascii="仿宋" w:hAnsi="仿宋" w:eastAsia="仿宋" w:cs="仿宋"/>
          <w:spacing w:val="6"/>
          <w:sz w:val="20"/>
          <w:szCs w:val="20"/>
        </w:rPr>
      </w:pPr>
      <w:r>
        <w:rPr>
          <w:rFonts w:ascii="仿宋" w:hAnsi="仿宋" w:eastAsia="仿宋" w:cs="仿宋"/>
          <w:spacing w:val="-8"/>
          <w:sz w:val="28"/>
          <w:szCs w:val="28"/>
          <w14:textOutline w14:w="5105" w14:cap="sq" w14:cmpd="sng" w14:algn="ctr">
            <w14:solidFill>
              <w14:srgbClr w14:val="000000"/>
            </w14:solidFill>
            <w14:prstDash w14:val="solid"/>
            <w14:bevel/>
          </w14:textOutline>
        </w:rPr>
        <w:t>符合性审查表</w:t>
      </w:r>
    </w:p>
    <w:p w14:paraId="0DBC5BE2">
      <w:pPr>
        <w:spacing w:before="65" w:line="197" w:lineRule="auto"/>
        <w:ind w:left="14"/>
        <w:rPr>
          <w:rFonts w:hint="eastAsia" w:ascii="仿宋" w:hAnsi="仿宋" w:eastAsia="仿宋" w:cs="仿宋"/>
          <w:sz w:val="20"/>
          <w:szCs w:val="20"/>
        </w:rPr>
      </w:pPr>
      <w:r>
        <w:rPr>
          <w:rFonts w:ascii="仿宋" w:hAnsi="仿宋" w:eastAsia="仿宋" w:cs="仿宋"/>
          <w:spacing w:val="6"/>
          <w:sz w:val="20"/>
          <w:szCs w:val="20"/>
        </w:rPr>
        <w:t>采购项目名称：</w:t>
      </w:r>
    </w:p>
    <w:p w14:paraId="0E1D944B">
      <w:pPr>
        <w:spacing w:before="137" w:line="197" w:lineRule="auto"/>
        <w:rPr>
          <w:rFonts w:hint="eastAsia" w:ascii="仿宋" w:hAnsi="仿宋" w:eastAsia="仿宋" w:cs="仿宋"/>
          <w:sz w:val="20"/>
          <w:szCs w:val="20"/>
        </w:rPr>
      </w:pPr>
      <w:r>
        <w:rPr>
          <w:rFonts w:ascii="仿宋" w:hAnsi="仿宋" w:eastAsia="仿宋" w:cs="仿宋"/>
          <w:spacing w:val="6"/>
          <w:sz w:val="20"/>
          <w:szCs w:val="20"/>
        </w:rPr>
        <w:t>采购代理编号：</w:t>
      </w:r>
    </w:p>
    <w:p w14:paraId="59AFB1F1">
      <w:pPr>
        <w:rPr>
          <w:rFonts w:hint="eastAsia" w:ascii="仿宋" w:hAnsi="仿宋" w:eastAsia="仿宋" w:cs="仿宋"/>
          <w:spacing w:val="-4"/>
          <w:sz w:val="28"/>
          <w:szCs w:val="28"/>
          <w14:textOutline w14:w="5105" w14:cap="sq" w14:cmpd="sng" w14:algn="ctr">
            <w14:solidFill>
              <w14:srgbClr w14:val="000000"/>
            </w14:solidFill>
            <w14:prstDash w14:val="solid"/>
            <w14:bevel/>
          </w14:textOutline>
        </w:rPr>
        <w:sectPr>
          <w:type w:val="continuous"/>
          <w:pgSz w:w="11906" w:h="16839"/>
          <w:pgMar w:top="1117" w:right="1291" w:bottom="400" w:left="1290" w:header="878" w:footer="0" w:gutter="0"/>
          <w:pgNumType w:fmt="decimal"/>
          <w:cols w:equalWidth="0" w:num="1">
            <w:col w:w="9325"/>
          </w:cols>
          <w:docGrid w:linePitch="286" w:charSpace="0"/>
        </w:sectPr>
      </w:pPr>
    </w:p>
    <w:p w14:paraId="57F50F02">
      <w:pPr>
        <w:spacing w:line="164" w:lineRule="exact"/>
      </w:pPr>
    </w:p>
    <w:tbl>
      <w:tblPr>
        <w:tblStyle w:val="15"/>
        <w:tblW w:w="93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1685"/>
        <w:gridCol w:w="3641"/>
        <w:gridCol w:w="1077"/>
        <w:gridCol w:w="1077"/>
        <w:gridCol w:w="1094"/>
      </w:tblGrid>
      <w:tr w14:paraId="7D27A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44" w:type="dxa"/>
            <w:tcBorders>
              <w:right w:val="single" w:color="000000" w:sz="4" w:space="0"/>
            </w:tcBorders>
          </w:tcPr>
          <w:p w14:paraId="6F4D9D3C">
            <w:pPr>
              <w:spacing w:before="177" w:line="231" w:lineRule="auto"/>
              <w:ind w:left="177"/>
              <w:rPr>
                <w:rFonts w:hint="eastAsia" w:ascii="仿宋" w:hAnsi="仿宋" w:eastAsia="仿宋" w:cs="仿宋"/>
                <w:sz w:val="20"/>
                <w:szCs w:val="20"/>
              </w:rPr>
            </w:pPr>
            <w:r>
              <w:rPr>
                <w:rFonts w:ascii="仿宋" w:hAnsi="仿宋" w:eastAsia="仿宋" w:cs="仿宋"/>
                <w:spacing w:val="3"/>
                <w:sz w:val="20"/>
                <w:szCs w:val="20"/>
                <w14:textOutline w14:w="3797" w14:cap="sq" w14:cmpd="sng" w14:algn="ctr">
                  <w14:solidFill>
                    <w14:srgbClr w14:val="000000"/>
                  </w14:solidFill>
                  <w14:prstDash w14:val="solid"/>
                  <w14:bevel/>
                </w14:textOutline>
              </w:rPr>
              <w:t>序号</w:t>
            </w:r>
          </w:p>
        </w:tc>
        <w:tc>
          <w:tcPr>
            <w:tcW w:w="1685" w:type="dxa"/>
            <w:tcBorders>
              <w:left w:val="single" w:color="000000" w:sz="4" w:space="0"/>
            </w:tcBorders>
          </w:tcPr>
          <w:p w14:paraId="0F95FB04">
            <w:pPr>
              <w:spacing w:before="177" w:line="231" w:lineRule="auto"/>
              <w:ind w:left="443"/>
              <w:rPr>
                <w:rFonts w:hint="eastAsia" w:ascii="仿宋" w:hAnsi="仿宋" w:eastAsia="仿宋" w:cs="仿宋"/>
                <w:sz w:val="20"/>
                <w:szCs w:val="20"/>
              </w:rPr>
            </w:pPr>
            <w:r>
              <w:rPr>
                <w:rFonts w:ascii="仿宋" w:hAnsi="仿宋" w:eastAsia="仿宋" w:cs="仿宋"/>
                <w:spacing w:val="3"/>
                <w:sz w:val="20"/>
                <w:szCs w:val="20"/>
                <w14:textOutline w14:w="3797" w14:cap="sq" w14:cmpd="sng" w14:algn="ctr">
                  <w14:solidFill>
                    <w14:srgbClr w14:val="000000"/>
                  </w14:solidFill>
                  <w14:prstDash w14:val="solid"/>
                  <w14:bevel/>
                </w14:textOutline>
              </w:rPr>
              <w:t>审查项目</w:t>
            </w:r>
          </w:p>
        </w:tc>
        <w:tc>
          <w:tcPr>
            <w:tcW w:w="3641" w:type="dxa"/>
            <w:tcBorders>
              <w:right w:val="single" w:color="000000" w:sz="4" w:space="0"/>
            </w:tcBorders>
          </w:tcPr>
          <w:p w14:paraId="07CB7171">
            <w:pPr>
              <w:spacing w:before="177" w:line="231" w:lineRule="auto"/>
              <w:ind w:left="1427"/>
              <w:rPr>
                <w:rFonts w:hint="eastAsia" w:ascii="仿宋" w:hAnsi="仿宋" w:eastAsia="仿宋" w:cs="仿宋"/>
                <w:sz w:val="20"/>
                <w:szCs w:val="20"/>
              </w:rPr>
            </w:pPr>
            <w:r>
              <w:rPr>
                <w:rFonts w:ascii="仿宋" w:hAnsi="仿宋" w:eastAsia="仿宋" w:cs="仿宋"/>
                <w:spacing w:val="3"/>
                <w:sz w:val="20"/>
                <w:szCs w:val="20"/>
                <w14:textOutline w14:w="3797" w14:cap="sq" w14:cmpd="sng" w14:algn="ctr">
                  <w14:solidFill>
                    <w14:srgbClr w14:val="000000"/>
                  </w14:solidFill>
                  <w14:prstDash w14:val="solid"/>
                  <w14:bevel/>
                </w14:textOutline>
              </w:rPr>
              <w:t>审</w:t>
            </w:r>
            <w:r>
              <w:rPr>
                <w:rFonts w:ascii="仿宋" w:hAnsi="仿宋" w:eastAsia="仿宋" w:cs="仿宋"/>
                <w:spacing w:val="2"/>
                <w:sz w:val="20"/>
                <w:szCs w:val="20"/>
                <w14:textOutline w14:w="3797" w14:cap="sq" w14:cmpd="sng" w14:algn="ctr">
                  <w14:solidFill>
                    <w14:srgbClr w14:val="000000"/>
                  </w14:solidFill>
                  <w14:prstDash w14:val="solid"/>
                  <w14:bevel/>
                </w14:textOutline>
              </w:rPr>
              <w:t>查标准</w:t>
            </w:r>
          </w:p>
        </w:tc>
        <w:tc>
          <w:tcPr>
            <w:tcW w:w="3248" w:type="dxa"/>
            <w:gridSpan w:val="3"/>
            <w:tcBorders>
              <w:left w:val="single" w:color="000000" w:sz="4" w:space="0"/>
            </w:tcBorders>
          </w:tcPr>
          <w:p w14:paraId="22CBBD3E">
            <w:pPr>
              <w:spacing w:before="178" w:line="229" w:lineRule="auto"/>
              <w:ind w:left="573"/>
              <w:rPr>
                <w:rFonts w:hint="eastAsia" w:ascii="仿宋" w:hAnsi="仿宋" w:eastAsia="仿宋" w:cs="仿宋"/>
                <w:sz w:val="20"/>
                <w:szCs w:val="20"/>
              </w:rPr>
            </w:pPr>
            <w:r>
              <w:rPr>
                <w:rFonts w:ascii="仿宋" w:hAnsi="仿宋" w:eastAsia="仿宋" w:cs="仿宋"/>
                <w:spacing w:val="11"/>
                <w:sz w:val="20"/>
                <w:szCs w:val="20"/>
                <w14:textOutline w14:w="3797" w14:cap="sq" w14:cmpd="sng" w14:algn="ctr">
                  <w14:solidFill>
                    <w14:srgbClr w14:val="000000"/>
                  </w14:solidFill>
                  <w14:prstDash w14:val="solid"/>
                  <w14:bevel/>
                </w14:textOutline>
              </w:rPr>
              <w:t>供</w:t>
            </w:r>
            <w:r>
              <w:rPr>
                <w:rFonts w:ascii="仿宋" w:hAnsi="仿宋" w:eastAsia="仿宋" w:cs="仿宋"/>
                <w:spacing w:val="9"/>
                <w:sz w:val="20"/>
                <w:szCs w:val="20"/>
                <w14:textOutline w14:w="3797" w14:cap="sq" w14:cmpd="sng" w14:algn="ctr">
                  <w14:solidFill>
                    <w14:srgbClr w14:val="000000"/>
                  </w14:solidFill>
                  <w14:prstDash w14:val="solid"/>
                  <w14:bevel/>
                </w14:textOutline>
              </w:rPr>
              <w:t>应商名称及评审情况</w:t>
            </w:r>
          </w:p>
        </w:tc>
      </w:tr>
      <w:tr w14:paraId="1B72F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744" w:type="dxa"/>
            <w:tcBorders>
              <w:right w:val="single" w:color="000000" w:sz="4" w:space="0"/>
            </w:tcBorders>
          </w:tcPr>
          <w:p w14:paraId="7566BADC">
            <w:pPr>
              <w:spacing w:before="188" w:line="187" w:lineRule="auto"/>
              <w:ind w:left="344"/>
              <w:rPr>
                <w:rFonts w:hint="eastAsia" w:ascii="仿宋" w:hAnsi="仿宋" w:eastAsia="仿宋" w:cs="仿宋"/>
                <w:sz w:val="20"/>
                <w:szCs w:val="20"/>
              </w:rPr>
            </w:pPr>
            <w:r>
              <w:rPr>
                <w:rFonts w:ascii="仿宋" w:hAnsi="仿宋" w:eastAsia="仿宋" w:cs="仿宋"/>
                <w:sz w:val="20"/>
                <w:szCs w:val="20"/>
              </w:rPr>
              <w:t>1</w:t>
            </w:r>
          </w:p>
        </w:tc>
        <w:tc>
          <w:tcPr>
            <w:tcW w:w="1685" w:type="dxa"/>
            <w:tcBorders>
              <w:left w:val="single" w:color="000000" w:sz="4" w:space="0"/>
            </w:tcBorders>
          </w:tcPr>
          <w:p w14:paraId="011B7659">
            <w:pPr>
              <w:spacing w:before="160" w:line="232" w:lineRule="auto"/>
              <w:ind w:left="119"/>
              <w:rPr>
                <w:rFonts w:hint="eastAsia" w:ascii="仿宋" w:hAnsi="仿宋" w:eastAsia="仿宋" w:cs="仿宋"/>
                <w:sz w:val="20"/>
                <w:szCs w:val="20"/>
              </w:rPr>
            </w:pPr>
            <w:r>
              <w:rPr>
                <w:rFonts w:hint="eastAsia" w:ascii="仿宋" w:hAnsi="仿宋" w:eastAsia="仿宋" w:cs="仿宋"/>
                <w:spacing w:val="6"/>
                <w:sz w:val="20"/>
                <w:szCs w:val="20"/>
              </w:rPr>
              <w:t>投标有效期</w:t>
            </w:r>
          </w:p>
        </w:tc>
        <w:tc>
          <w:tcPr>
            <w:tcW w:w="3641" w:type="dxa"/>
            <w:tcBorders>
              <w:right w:val="single" w:color="000000" w:sz="4" w:space="0"/>
            </w:tcBorders>
          </w:tcPr>
          <w:p w14:paraId="1597E184">
            <w:pPr>
              <w:spacing w:before="160" w:line="231" w:lineRule="auto"/>
              <w:ind w:left="123"/>
              <w:rPr>
                <w:rFonts w:hint="eastAsia" w:ascii="仿宋" w:hAnsi="仿宋" w:eastAsia="仿宋" w:cs="仿宋"/>
                <w:sz w:val="20"/>
                <w:szCs w:val="20"/>
              </w:rPr>
            </w:pPr>
            <w:r>
              <w:rPr>
                <w:rFonts w:ascii="仿宋" w:hAnsi="仿宋" w:eastAsia="仿宋" w:cs="仿宋"/>
                <w:spacing w:val="12"/>
                <w:sz w:val="20"/>
                <w:szCs w:val="20"/>
              </w:rPr>
              <w:t>响</w:t>
            </w:r>
            <w:r>
              <w:rPr>
                <w:rFonts w:ascii="仿宋" w:hAnsi="仿宋" w:eastAsia="仿宋" w:cs="仿宋"/>
                <w:spacing w:val="8"/>
                <w:sz w:val="20"/>
                <w:szCs w:val="20"/>
              </w:rPr>
              <w:t>应有效期满足磋商文件要求</w:t>
            </w:r>
          </w:p>
        </w:tc>
        <w:tc>
          <w:tcPr>
            <w:tcW w:w="1077" w:type="dxa"/>
            <w:tcBorders>
              <w:left w:val="single" w:color="000000" w:sz="4" w:space="0"/>
              <w:right w:val="single" w:color="000000" w:sz="4" w:space="0"/>
            </w:tcBorders>
          </w:tcPr>
          <w:p w14:paraId="7EB34CBB"/>
        </w:tc>
        <w:tc>
          <w:tcPr>
            <w:tcW w:w="1077" w:type="dxa"/>
            <w:tcBorders>
              <w:left w:val="single" w:color="000000" w:sz="4" w:space="0"/>
              <w:right w:val="single" w:color="000000" w:sz="4" w:space="0"/>
            </w:tcBorders>
          </w:tcPr>
          <w:p w14:paraId="3F93AE16"/>
        </w:tc>
        <w:tc>
          <w:tcPr>
            <w:tcW w:w="1094" w:type="dxa"/>
            <w:tcBorders>
              <w:left w:val="single" w:color="000000" w:sz="4" w:space="0"/>
            </w:tcBorders>
          </w:tcPr>
          <w:p w14:paraId="1F8A65E0"/>
        </w:tc>
      </w:tr>
      <w:tr w14:paraId="2BD96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744" w:type="dxa"/>
            <w:tcBorders>
              <w:right w:val="single" w:color="000000" w:sz="4" w:space="0"/>
            </w:tcBorders>
          </w:tcPr>
          <w:p w14:paraId="45C882C1">
            <w:pPr>
              <w:spacing w:line="279" w:lineRule="auto"/>
            </w:pPr>
          </w:p>
          <w:p w14:paraId="384CFE01">
            <w:pPr>
              <w:spacing w:before="65" w:line="186" w:lineRule="auto"/>
              <w:ind w:left="333"/>
              <w:rPr>
                <w:rFonts w:hint="eastAsia" w:ascii="仿宋" w:hAnsi="仿宋" w:eastAsia="仿宋" w:cs="仿宋"/>
                <w:sz w:val="20"/>
                <w:szCs w:val="20"/>
                <w:lang w:eastAsia="zh-CN"/>
              </w:rPr>
            </w:pPr>
            <w:r>
              <w:rPr>
                <w:rFonts w:hint="eastAsia" w:ascii="仿宋" w:hAnsi="仿宋" w:eastAsia="仿宋" w:cs="仿宋"/>
                <w:sz w:val="20"/>
                <w:szCs w:val="20"/>
                <w:lang w:val="en-US" w:eastAsia="zh-CN"/>
              </w:rPr>
              <w:t>2</w:t>
            </w:r>
          </w:p>
        </w:tc>
        <w:tc>
          <w:tcPr>
            <w:tcW w:w="1685" w:type="dxa"/>
            <w:tcBorders>
              <w:left w:val="single" w:color="000000" w:sz="4" w:space="0"/>
            </w:tcBorders>
          </w:tcPr>
          <w:p w14:paraId="7CB948AC">
            <w:pPr>
              <w:spacing w:line="250" w:lineRule="auto"/>
            </w:pPr>
          </w:p>
          <w:p w14:paraId="6B25E64B">
            <w:pPr>
              <w:spacing w:before="65" w:line="229" w:lineRule="auto"/>
              <w:ind w:left="119"/>
              <w:rPr>
                <w:rFonts w:hint="eastAsia" w:ascii="仿宋" w:hAnsi="仿宋" w:eastAsia="仿宋" w:cs="仿宋"/>
                <w:sz w:val="20"/>
                <w:szCs w:val="20"/>
              </w:rPr>
            </w:pPr>
            <w:r>
              <w:rPr>
                <w:rFonts w:ascii="仿宋" w:hAnsi="仿宋" w:eastAsia="仿宋" w:cs="仿宋"/>
                <w:spacing w:val="6"/>
                <w:sz w:val="20"/>
                <w:szCs w:val="20"/>
              </w:rPr>
              <w:t>实质性要求</w:t>
            </w:r>
          </w:p>
        </w:tc>
        <w:tc>
          <w:tcPr>
            <w:tcW w:w="3641" w:type="dxa"/>
            <w:tcBorders>
              <w:right w:val="single" w:color="000000" w:sz="4" w:space="0"/>
            </w:tcBorders>
          </w:tcPr>
          <w:p w14:paraId="2800B62C">
            <w:pPr>
              <w:spacing w:before="158" w:line="420" w:lineRule="exact"/>
              <w:ind w:left="123"/>
              <w:rPr>
                <w:rFonts w:hint="eastAsia" w:ascii="仿宋" w:hAnsi="仿宋" w:eastAsia="仿宋" w:cs="仿宋"/>
                <w:sz w:val="20"/>
                <w:szCs w:val="20"/>
              </w:rPr>
            </w:pPr>
            <w:r>
              <w:rPr>
                <w:rFonts w:ascii="仿宋" w:hAnsi="仿宋" w:eastAsia="仿宋" w:cs="仿宋"/>
                <w:spacing w:val="23"/>
                <w:position w:val="16"/>
                <w:sz w:val="20"/>
                <w:szCs w:val="20"/>
              </w:rPr>
              <w:t>响</w:t>
            </w:r>
            <w:r>
              <w:rPr>
                <w:rFonts w:ascii="仿宋" w:hAnsi="仿宋" w:eastAsia="仿宋" w:cs="仿宋"/>
                <w:spacing w:val="13"/>
                <w:position w:val="16"/>
                <w:sz w:val="20"/>
                <w:szCs w:val="20"/>
              </w:rPr>
              <w:t>应文件满足磋商文件的实质性、非</w:t>
            </w:r>
          </w:p>
          <w:p w14:paraId="3E597141">
            <w:pPr>
              <w:spacing w:line="228" w:lineRule="auto"/>
              <w:ind w:left="121"/>
              <w:rPr>
                <w:rFonts w:hint="eastAsia" w:ascii="仿宋" w:hAnsi="仿宋" w:eastAsia="仿宋" w:cs="仿宋"/>
                <w:sz w:val="20"/>
                <w:szCs w:val="20"/>
              </w:rPr>
            </w:pPr>
            <w:r>
              <w:rPr>
                <w:rFonts w:ascii="仿宋" w:hAnsi="仿宋" w:eastAsia="仿宋" w:cs="仿宋"/>
                <w:spacing w:val="13"/>
                <w:sz w:val="20"/>
                <w:szCs w:val="20"/>
              </w:rPr>
              <w:t>实</w:t>
            </w:r>
            <w:r>
              <w:rPr>
                <w:rFonts w:ascii="仿宋" w:hAnsi="仿宋" w:eastAsia="仿宋" w:cs="仿宋"/>
                <w:spacing w:val="7"/>
                <w:sz w:val="20"/>
                <w:szCs w:val="20"/>
              </w:rPr>
              <w:t>质性要求和条件</w:t>
            </w:r>
          </w:p>
        </w:tc>
        <w:tc>
          <w:tcPr>
            <w:tcW w:w="1077" w:type="dxa"/>
            <w:tcBorders>
              <w:left w:val="single" w:color="000000" w:sz="4" w:space="0"/>
              <w:right w:val="single" w:color="000000" w:sz="4" w:space="0"/>
            </w:tcBorders>
          </w:tcPr>
          <w:p w14:paraId="085A9818"/>
        </w:tc>
        <w:tc>
          <w:tcPr>
            <w:tcW w:w="1077" w:type="dxa"/>
            <w:tcBorders>
              <w:left w:val="single" w:color="000000" w:sz="4" w:space="0"/>
              <w:right w:val="single" w:color="000000" w:sz="4" w:space="0"/>
            </w:tcBorders>
          </w:tcPr>
          <w:p w14:paraId="16897D27"/>
        </w:tc>
        <w:tc>
          <w:tcPr>
            <w:tcW w:w="1094" w:type="dxa"/>
            <w:tcBorders>
              <w:left w:val="single" w:color="000000" w:sz="4" w:space="0"/>
            </w:tcBorders>
          </w:tcPr>
          <w:p w14:paraId="33930FFE"/>
        </w:tc>
      </w:tr>
      <w:tr w14:paraId="35081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trPr>
        <w:tc>
          <w:tcPr>
            <w:tcW w:w="744" w:type="dxa"/>
            <w:tcBorders>
              <w:right w:val="single" w:color="000000" w:sz="4" w:space="0"/>
            </w:tcBorders>
          </w:tcPr>
          <w:p w14:paraId="4D546D84">
            <w:pPr>
              <w:spacing w:line="243" w:lineRule="auto"/>
            </w:pPr>
          </w:p>
          <w:p w14:paraId="3AFA44D5">
            <w:pPr>
              <w:spacing w:line="244" w:lineRule="auto"/>
            </w:pPr>
          </w:p>
          <w:p w14:paraId="2E2F7E17">
            <w:pPr>
              <w:spacing w:before="65" w:line="186" w:lineRule="auto"/>
              <w:ind w:left="328"/>
              <w:rPr>
                <w:rFonts w:hint="eastAsia" w:ascii="仿宋" w:hAnsi="仿宋" w:eastAsia="仿宋" w:cs="仿宋"/>
                <w:sz w:val="20"/>
                <w:szCs w:val="20"/>
                <w:lang w:eastAsia="zh-CN"/>
              </w:rPr>
            </w:pPr>
            <w:r>
              <w:rPr>
                <w:rFonts w:hint="eastAsia" w:ascii="仿宋" w:hAnsi="仿宋" w:eastAsia="仿宋" w:cs="仿宋"/>
                <w:sz w:val="20"/>
                <w:szCs w:val="20"/>
                <w:lang w:val="en-US" w:eastAsia="zh-CN"/>
              </w:rPr>
              <w:t>3</w:t>
            </w:r>
          </w:p>
        </w:tc>
        <w:tc>
          <w:tcPr>
            <w:tcW w:w="1685" w:type="dxa"/>
            <w:tcBorders>
              <w:left w:val="single" w:color="000000" w:sz="4" w:space="0"/>
            </w:tcBorders>
          </w:tcPr>
          <w:p w14:paraId="6F05029B">
            <w:pPr>
              <w:spacing w:line="460" w:lineRule="auto"/>
            </w:pPr>
          </w:p>
          <w:p w14:paraId="2E41F4BD">
            <w:pPr>
              <w:spacing w:before="65" w:line="231" w:lineRule="auto"/>
              <w:ind w:left="121"/>
              <w:rPr>
                <w:rFonts w:hint="eastAsia" w:ascii="仿宋" w:hAnsi="仿宋" w:eastAsia="仿宋" w:cs="仿宋"/>
                <w:sz w:val="20"/>
                <w:szCs w:val="20"/>
              </w:rPr>
            </w:pPr>
            <w:r>
              <w:rPr>
                <w:rFonts w:hint="eastAsia" w:ascii="仿宋" w:hAnsi="仿宋" w:eastAsia="仿宋" w:cs="仿宋"/>
                <w:spacing w:val="7"/>
                <w:sz w:val="20"/>
                <w:szCs w:val="20"/>
              </w:rPr>
              <w:t>报价要求</w:t>
            </w:r>
          </w:p>
        </w:tc>
        <w:tc>
          <w:tcPr>
            <w:tcW w:w="3641" w:type="dxa"/>
            <w:tcBorders>
              <w:right w:val="single" w:color="000000" w:sz="4" w:space="0"/>
            </w:tcBorders>
          </w:tcPr>
          <w:p w14:paraId="3356B706">
            <w:pPr>
              <w:spacing w:before="158" w:line="388" w:lineRule="auto"/>
              <w:ind w:left="118" w:firstLine="5"/>
              <w:rPr>
                <w:rFonts w:hint="eastAsia" w:ascii="仿宋" w:hAnsi="仿宋" w:eastAsia="仿宋" w:cs="仿宋"/>
                <w:sz w:val="20"/>
                <w:szCs w:val="20"/>
              </w:rPr>
            </w:pPr>
            <w:r>
              <w:rPr>
                <w:rFonts w:ascii="仿宋" w:hAnsi="仿宋" w:eastAsia="仿宋" w:cs="仿宋"/>
                <w:spacing w:val="24"/>
                <w:sz w:val="20"/>
                <w:szCs w:val="20"/>
              </w:rPr>
              <w:t>响</w:t>
            </w:r>
            <w:r>
              <w:rPr>
                <w:rFonts w:ascii="仿宋" w:hAnsi="仿宋" w:eastAsia="仿宋" w:cs="仿宋"/>
                <w:spacing w:val="12"/>
                <w:sz w:val="20"/>
                <w:szCs w:val="20"/>
              </w:rPr>
              <w:t>应文件只有一个报价，无选择性报</w:t>
            </w:r>
            <w:r>
              <w:rPr>
                <w:rFonts w:ascii="仿宋" w:hAnsi="仿宋" w:eastAsia="仿宋" w:cs="仿宋"/>
                <w:sz w:val="20"/>
                <w:szCs w:val="20"/>
              </w:rPr>
              <w:t xml:space="preserve"> </w:t>
            </w:r>
            <w:r>
              <w:rPr>
                <w:rFonts w:ascii="仿宋" w:hAnsi="仿宋" w:eastAsia="仿宋" w:cs="仿宋"/>
                <w:spacing w:val="17"/>
                <w:sz w:val="20"/>
                <w:szCs w:val="20"/>
              </w:rPr>
              <w:t>价</w:t>
            </w:r>
            <w:r>
              <w:rPr>
                <w:rFonts w:ascii="仿宋" w:hAnsi="仿宋" w:eastAsia="仿宋" w:cs="仿宋"/>
                <w:spacing w:val="13"/>
                <w:sz w:val="20"/>
                <w:szCs w:val="20"/>
              </w:rPr>
              <w:t>且没有超过采购预算，报价满足磋</w:t>
            </w:r>
          </w:p>
          <w:p w14:paraId="20B83C25">
            <w:pPr>
              <w:spacing w:line="230" w:lineRule="auto"/>
              <w:ind w:left="124"/>
              <w:rPr>
                <w:rFonts w:hint="eastAsia" w:ascii="仿宋" w:hAnsi="仿宋" w:eastAsia="仿宋" w:cs="仿宋"/>
                <w:sz w:val="20"/>
                <w:szCs w:val="20"/>
              </w:rPr>
            </w:pPr>
            <w:r>
              <w:rPr>
                <w:rFonts w:ascii="仿宋" w:hAnsi="仿宋" w:eastAsia="仿宋" w:cs="仿宋"/>
                <w:spacing w:val="7"/>
                <w:sz w:val="20"/>
                <w:szCs w:val="20"/>
              </w:rPr>
              <w:t>商</w:t>
            </w:r>
            <w:r>
              <w:rPr>
                <w:rFonts w:ascii="仿宋" w:hAnsi="仿宋" w:eastAsia="仿宋" w:cs="仿宋"/>
                <w:spacing w:val="5"/>
                <w:sz w:val="20"/>
                <w:szCs w:val="20"/>
              </w:rPr>
              <w:t>文件要求</w:t>
            </w:r>
          </w:p>
        </w:tc>
        <w:tc>
          <w:tcPr>
            <w:tcW w:w="1077" w:type="dxa"/>
            <w:tcBorders>
              <w:left w:val="single" w:color="000000" w:sz="4" w:space="0"/>
              <w:right w:val="single" w:color="000000" w:sz="4" w:space="0"/>
            </w:tcBorders>
          </w:tcPr>
          <w:p w14:paraId="56E81E8C"/>
        </w:tc>
        <w:tc>
          <w:tcPr>
            <w:tcW w:w="1077" w:type="dxa"/>
            <w:tcBorders>
              <w:left w:val="single" w:color="000000" w:sz="4" w:space="0"/>
              <w:right w:val="single" w:color="000000" w:sz="4" w:space="0"/>
            </w:tcBorders>
          </w:tcPr>
          <w:p w14:paraId="21E8C929"/>
        </w:tc>
        <w:tc>
          <w:tcPr>
            <w:tcW w:w="1094" w:type="dxa"/>
            <w:tcBorders>
              <w:left w:val="single" w:color="000000" w:sz="4" w:space="0"/>
            </w:tcBorders>
          </w:tcPr>
          <w:p w14:paraId="7A79FDBC"/>
        </w:tc>
      </w:tr>
      <w:tr w14:paraId="516B6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744" w:type="dxa"/>
            <w:tcBorders>
              <w:right w:val="single" w:color="000000" w:sz="4" w:space="0"/>
            </w:tcBorders>
          </w:tcPr>
          <w:p w14:paraId="13A63062">
            <w:pPr>
              <w:spacing w:before="202" w:line="184" w:lineRule="auto"/>
              <w:ind w:left="333"/>
              <w:rPr>
                <w:rFonts w:hint="eastAsia" w:ascii="仿宋" w:hAnsi="仿宋" w:eastAsia="仿宋" w:cs="仿宋"/>
                <w:sz w:val="20"/>
                <w:szCs w:val="20"/>
                <w:lang w:eastAsia="zh-CN"/>
              </w:rPr>
            </w:pPr>
            <w:r>
              <w:rPr>
                <w:rFonts w:hint="eastAsia" w:ascii="仿宋" w:hAnsi="仿宋" w:eastAsia="仿宋" w:cs="仿宋"/>
                <w:sz w:val="20"/>
                <w:szCs w:val="20"/>
                <w:lang w:val="en-US" w:eastAsia="zh-CN"/>
              </w:rPr>
              <w:t>4</w:t>
            </w:r>
          </w:p>
        </w:tc>
        <w:tc>
          <w:tcPr>
            <w:tcW w:w="1685" w:type="dxa"/>
            <w:tcBorders>
              <w:left w:val="single" w:color="000000" w:sz="4" w:space="0"/>
            </w:tcBorders>
          </w:tcPr>
          <w:p w14:paraId="699ADDCA">
            <w:pPr>
              <w:spacing w:before="171" w:line="231" w:lineRule="auto"/>
              <w:ind w:left="123"/>
              <w:rPr>
                <w:rFonts w:hint="eastAsia" w:ascii="仿宋" w:hAnsi="仿宋" w:eastAsia="仿宋" w:cs="仿宋"/>
                <w:sz w:val="20"/>
                <w:szCs w:val="20"/>
              </w:rPr>
            </w:pPr>
            <w:r>
              <w:rPr>
                <w:rFonts w:ascii="仿宋" w:hAnsi="仿宋" w:eastAsia="仿宋" w:cs="仿宋"/>
                <w:spacing w:val="6"/>
                <w:sz w:val="20"/>
                <w:szCs w:val="20"/>
              </w:rPr>
              <w:t>附</w:t>
            </w:r>
            <w:r>
              <w:rPr>
                <w:rFonts w:ascii="仿宋" w:hAnsi="仿宋" w:eastAsia="仿宋" w:cs="仿宋"/>
                <w:spacing w:val="3"/>
                <w:sz w:val="20"/>
                <w:szCs w:val="20"/>
              </w:rPr>
              <w:t>加条件</w:t>
            </w:r>
          </w:p>
        </w:tc>
        <w:tc>
          <w:tcPr>
            <w:tcW w:w="3641" w:type="dxa"/>
            <w:tcBorders>
              <w:right w:val="single" w:color="000000" w:sz="4" w:space="0"/>
            </w:tcBorders>
          </w:tcPr>
          <w:p w14:paraId="753B8571">
            <w:pPr>
              <w:spacing w:before="38" w:line="238" w:lineRule="auto"/>
              <w:ind w:left="116" w:firstLine="7"/>
              <w:rPr>
                <w:rFonts w:hint="eastAsia" w:ascii="仿宋" w:hAnsi="仿宋" w:eastAsia="仿宋" w:cs="仿宋"/>
                <w:sz w:val="20"/>
                <w:szCs w:val="20"/>
              </w:rPr>
            </w:pPr>
            <w:r>
              <w:rPr>
                <w:rFonts w:ascii="仿宋" w:hAnsi="仿宋" w:eastAsia="仿宋" w:cs="仿宋"/>
                <w:spacing w:val="24"/>
                <w:sz w:val="20"/>
                <w:szCs w:val="20"/>
              </w:rPr>
              <w:t>响</w:t>
            </w:r>
            <w:r>
              <w:rPr>
                <w:rFonts w:ascii="仿宋" w:hAnsi="仿宋" w:eastAsia="仿宋" w:cs="仿宋"/>
                <w:spacing w:val="12"/>
                <w:sz w:val="20"/>
                <w:szCs w:val="20"/>
              </w:rPr>
              <w:t>应文件未含有采购人不能接受的附</w:t>
            </w:r>
            <w:r>
              <w:rPr>
                <w:rFonts w:ascii="仿宋" w:hAnsi="仿宋" w:eastAsia="仿宋" w:cs="仿宋"/>
                <w:sz w:val="20"/>
                <w:szCs w:val="20"/>
              </w:rPr>
              <w:t xml:space="preserve"> </w:t>
            </w:r>
            <w:r>
              <w:rPr>
                <w:rFonts w:ascii="仿宋" w:hAnsi="仿宋" w:eastAsia="仿宋" w:cs="仿宋"/>
                <w:spacing w:val="5"/>
                <w:sz w:val="20"/>
                <w:szCs w:val="20"/>
              </w:rPr>
              <w:t>加条件</w:t>
            </w:r>
          </w:p>
        </w:tc>
        <w:tc>
          <w:tcPr>
            <w:tcW w:w="1077" w:type="dxa"/>
            <w:tcBorders>
              <w:left w:val="single" w:color="000000" w:sz="4" w:space="0"/>
              <w:right w:val="single" w:color="000000" w:sz="4" w:space="0"/>
            </w:tcBorders>
          </w:tcPr>
          <w:p w14:paraId="077B31F2"/>
        </w:tc>
        <w:tc>
          <w:tcPr>
            <w:tcW w:w="1077" w:type="dxa"/>
            <w:tcBorders>
              <w:left w:val="single" w:color="000000" w:sz="4" w:space="0"/>
              <w:right w:val="single" w:color="000000" w:sz="4" w:space="0"/>
            </w:tcBorders>
          </w:tcPr>
          <w:p w14:paraId="1C37C7FD"/>
        </w:tc>
        <w:tc>
          <w:tcPr>
            <w:tcW w:w="1094" w:type="dxa"/>
            <w:tcBorders>
              <w:left w:val="single" w:color="000000" w:sz="4" w:space="0"/>
            </w:tcBorders>
          </w:tcPr>
          <w:p w14:paraId="22FFFBCB"/>
        </w:tc>
      </w:tr>
      <w:tr w14:paraId="510F9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744" w:type="dxa"/>
            <w:tcBorders>
              <w:right w:val="single" w:color="000000" w:sz="4" w:space="0"/>
            </w:tcBorders>
          </w:tcPr>
          <w:p w14:paraId="216D3B4A">
            <w:pPr>
              <w:spacing w:before="200" w:line="186" w:lineRule="auto"/>
              <w:ind w:left="330"/>
              <w:rPr>
                <w:rFonts w:hint="eastAsia" w:ascii="仿宋" w:hAnsi="仿宋" w:eastAsia="仿宋" w:cs="仿宋"/>
                <w:sz w:val="20"/>
                <w:szCs w:val="20"/>
                <w:lang w:eastAsia="zh-CN"/>
              </w:rPr>
            </w:pPr>
            <w:r>
              <w:rPr>
                <w:rFonts w:hint="eastAsia" w:ascii="仿宋" w:hAnsi="仿宋" w:eastAsia="仿宋" w:cs="仿宋"/>
                <w:sz w:val="20"/>
                <w:szCs w:val="20"/>
                <w:lang w:val="en-US" w:eastAsia="zh-CN"/>
              </w:rPr>
              <w:t>5</w:t>
            </w:r>
          </w:p>
        </w:tc>
        <w:tc>
          <w:tcPr>
            <w:tcW w:w="1685" w:type="dxa"/>
            <w:tcBorders>
              <w:left w:val="single" w:color="000000" w:sz="4" w:space="0"/>
            </w:tcBorders>
          </w:tcPr>
          <w:p w14:paraId="7688420C">
            <w:pPr>
              <w:spacing w:before="171" w:line="229" w:lineRule="auto"/>
              <w:ind w:left="114"/>
              <w:rPr>
                <w:rFonts w:hint="eastAsia" w:ascii="仿宋" w:hAnsi="仿宋" w:eastAsia="仿宋" w:cs="仿宋"/>
                <w:sz w:val="20"/>
                <w:szCs w:val="20"/>
              </w:rPr>
            </w:pPr>
            <w:r>
              <w:rPr>
                <w:rFonts w:ascii="仿宋" w:hAnsi="仿宋" w:eastAsia="仿宋" w:cs="仿宋"/>
                <w:spacing w:val="7"/>
                <w:sz w:val="20"/>
                <w:szCs w:val="20"/>
              </w:rPr>
              <w:t>投标完整性</w:t>
            </w:r>
          </w:p>
        </w:tc>
        <w:tc>
          <w:tcPr>
            <w:tcW w:w="3641" w:type="dxa"/>
            <w:tcBorders>
              <w:right w:val="single" w:color="000000" w:sz="4" w:space="0"/>
            </w:tcBorders>
          </w:tcPr>
          <w:p w14:paraId="645AC117">
            <w:pPr>
              <w:spacing w:before="37" w:line="239" w:lineRule="auto"/>
              <w:ind w:left="118" w:firstLine="1"/>
              <w:rPr>
                <w:rFonts w:hint="eastAsia" w:ascii="仿宋" w:hAnsi="仿宋" w:eastAsia="仿宋" w:cs="仿宋"/>
                <w:sz w:val="20"/>
                <w:szCs w:val="20"/>
              </w:rPr>
            </w:pPr>
            <w:r>
              <w:rPr>
                <w:rFonts w:ascii="仿宋" w:hAnsi="仿宋" w:eastAsia="仿宋" w:cs="仿宋"/>
                <w:spacing w:val="13"/>
                <w:sz w:val="20"/>
                <w:szCs w:val="20"/>
              </w:rPr>
              <w:t>没有法律、法规和磋商文件规定的其</w:t>
            </w:r>
            <w:r>
              <w:rPr>
                <w:rFonts w:ascii="仿宋" w:hAnsi="仿宋" w:eastAsia="仿宋" w:cs="仿宋"/>
                <w:sz w:val="20"/>
                <w:szCs w:val="20"/>
              </w:rPr>
              <w:t xml:space="preserve"> </w:t>
            </w:r>
            <w:r>
              <w:rPr>
                <w:rFonts w:ascii="仿宋" w:hAnsi="仿宋" w:eastAsia="仿宋" w:cs="仿宋"/>
                <w:spacing w:val="12"/>
                <w:sz w:val="20"/>
                <w:szCs w:val="20"/>
              </w:rPr>
              <w:t>他</w:t>
            </w:r>
            <w:r>
              <w:rPr>
                <w:rFonts w:ascii="仿宋" w:hAnsi="仿宋" w:eastAsia="仿宋" w:cs="仿宋"/>
                <w:spacing w:val="7"/>
                <w:sz w:val="20"/>
                <w:szCs w:val="20"/>
              </w:rPr>
              <w:t>投标无效情形</w:t>
            </w:r>
          </w:p>
        </w:tc>
        <w:tc>
          <w:tcPr>
            <w:tcW w:w="1077" w:type="dxa"/>
            <w:tcBorders>
              <w:left w:val="single" w:color="000000" w:sz="4" w:space="0"/>
              <w:right w:val="single" w:color="000000" w:sz="4" w:space="0"/>
            </w:tcBorders>
          </w:tcPr>
          <w:p w14:paraId="08AE7D94"/>
        </w:tc>
        <w:tc>
          <w:tcPr>
            <w:tcW w:w="1077" w:type="dxa"/>
            <w:tcBorders>
              <w:left w:val="single" w:color="000000" w:sz="4" w:space="0"/>
              <w:right w:val="single" w:color="000000" w:sz="4" w:space="0"/>
            </w:tcBorders>
          </w:tcPr>
          <w:p w14:paraId="291451A9"/>
        </w:tc>
        <w:tc>
          <w:tcPr>
            <w:tcW w:w="1094" w:type="dxa"/>
            <w:tcBorders>
              <w:left w:val="single" w:color="000000" w:sz="4" w:space="0"/>
            </w:tcBorders>
          </w:tcPr>
          <w:p w14:paraId="0B8D9165"/>
        </w:tc>
      </w:tr>
      <w:tr w14:paraId="0F934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6070" w:type="dxa"/>
            <w:gridSpan w:val="3"/>
            <w:tcBorders>
              <w:right w:val="single" w:color="000000" w:sz="4" w:space="0"/>
            </w:tcBorders>
          </w:tcPr>
          <w:p w14:paraId="5D3022E2">
            <w:pPr>
              <w:spacing w:before="158" w:line="231" w:lineRule="auto"/>
              <w:ind w:left="2649"/>
              <w:rPr>
                <w:rFonts w:hint="eastAsia" w:ascii="仿宋" w:hAnsi="仿宋" w:eastAsia="仿宋" w:cs="仿宋"/>
                <w:sz w:val="20"/>
                <w:szCs w:val="20"/>
              </w:rPr>
            </w:pPr>
            <w:r>
              <w:rPr>
                <w:rFonts w:ascii="仿宋" w:hAnsi="仿宋" w:eastAsia="仿宋" w:cs="仿宋"/>
                <w:spacing w:val="2"/>
                <w:sz w:val="20"/>
                <w:szCs w:val="20"/>
              </w:rPr>
              <w:t>审查结</w:t>
            </w:r>
            <w:r>
              <w:rPr>
                <w:rFonts w:ascii="仿宋" w:hAnsi="仿宋" w:eastAsia="仿宋" w:cs="仿宋"/>
                <w:spacing w:val="1"/>
                <w:sz w:val="20"/>
                <w:szCs w:val="20"/>
              </w:rPr>
              <w:t>论</w:t>
            </w:r>
          </w:p>
        </w:tc>
        <w:tc>
          <w:tcPr>
            <w:tcW w:w="1077" w:type="dxa"/>
            <w:tcBorders>
              <w:left w:val="single" w:color="000000" w:sz="4" w:space="0"/>
              <w:right w:val="single" w:color="000000" w:sz="4" w:space="0"/>
            </w:tcBorders>
          </w:tcPr>
          <w:p w14:paraId="1AB726D9"/>
        </w:tc>
        <w:tc>
          <w:tcPr>
            <w:tcW w:w="1077" w:type="dxa"/>
            <w:tcBorders>
              <w:left w:val="single" w:color="000000" w:sz="4" w:space="0"/>
              <w:right w:val="single" w:color="000000" w:sz="4" w:space="0"/>
            </w:tcBorders>
          </w:tcPr>
          <w:p w14:paraId="7F5A1823"/>
        </w:tc>
        <w:tc>
          <w:tcPr>
            <w:tcW w:w="1094" w:type="dxa"/>
            <w:tcBorders>
              <w:left w:val="single" w:color="000000" w:sz="4" w:space="0"/>
            </w:tcBorders>
          </w:tcPr>
          <w:p w14:paraId="3E5CF798"/>
        </w:tc>
      </w:tr>
      <w:tr w14:paraId="544578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9318" w:type="dxa"/>
            <w:gridSpan w:val="6"/>
          </w:tcPr>
          <w:p w14:paraId="1FECA367">
            <w:pPr>
              <w:spacing w:before="157" w:line="233" w:lineRule="auto"/>
              <w:ind w:left="133"/>
              <w:rPr>
                <w:rFonts w:hint="eastAsia" w:ascii="仿宋" w:hAnsi="仿宋" w:eastAsia="仿宋" w:cs="仿宋"/>
                <w:sz w:val="20"/>
                <w:szCs w:val="20"/>
              </w:rPr>
            </w:pPr>
            <w:r>
              <w:rPr>
                <w:rFonts w:ascii="仿宋" w:hAnsi="仿宋" w:eastAsia="仿宋" w:cs="仿宋"/>
                <w:spacing w:val="1"/>
                <w:sz w:val="20"/>
                <w:szCs w:val="20"/>
              </w:rPr>
              <w:t>备注</w:t>
            </w:r>
            <w:r>
              <w:rPr>
                <w:rFonts w:ascii="仿宋" w:hAnsi="仿宋" w:eastAsia="仿宋" w:cs="仿宋"/>
                <w:sz w:val="20"/>
                <w:szCs w:val="20"/>
              </w:rPr>
              <w:t>：</w:t>
            </w:r>
          </w:p>
        </w:tc>
      </w:tr>
    </w:tbl>
    <w:p w14:paraId="081A03E1">
      <w:pPr>
        <w:spacing w:line="109" w:lineRule="exact"/>
        <w:rPr>
          <w:sz w:val="9"/>
        </w:rPr>
      </w:pPr>
    </w:p>
    <w:p w14:paraId="136745E7">
      <w:pPr>
        <w:sectPr>
          <w:type w:val="continuous"/>
          <w:pgSz w:w="11906" w:h="16839"/>
          <w:pgMar w:top="1117" w:right="1291" w:bottom="400" w:left="1290" w:header="878" w:footer="0" w:gutter="0"/>
          <w:pgNumType w:fmt="decimal"/>
          <w:cols w:equalWidth="0" w:num="1">
            <w:col w:w="9324"/>
          </w:cols>
          <w:docGrid w:linePitch="286" w:charSpace="0"/>
        </w:sectPr>
      </w:pPr>
    </w:p>
    <w:p w14:paraId="2B57D696">
      <w:pPr>
        <w:spacing w:before="43" w:line="197" w:lineRule="auto"/>
        <w:ind w:left="25"/>
        <w:rPr>
          <w:sz w:val="2"/>
        </w:rPr>
      </w:pPr>
      <w:r>
        <w:rPr>
          <w:rFonts w:ascii="仿宋" w:hAnsi="仿宋" w:eastAsia="仿宋" w:cs="仿宋"/>
          <w:spacing w:val="8"/>
          <w:sz w:val="20"/>
          <w:szCs w:val="20"/>
        </w:rPr>
        <w:t>磋</w:t>
      </w:r>
      <w:r>
        <w:rPr>
          <w:rFonts w:ascii="仿宋" w:hAnsi="仿宋" w:eastAsia="仿宋" w:cs="仿宋"/>
          <w:spacing w:val="7"/>
          <w:sz w:val="20"/>
          <w:szCs w:val="20"/>
        </w:rPr>
        <w:t>商小组成员签字：</w:t>
      </w:r>
    </w:p>
    <w:p w14:paraId="63D007FD">
      <w:pPr>
        <w:spacing w:before="41" w:line="197" w:lineRule="auto"/>
        <w:rPr>
          <w:rFonts w:hint="eastAsia" w:ascii="仿宋" w:hAnsi="仿宋" w:eastAsia="仿宋" w:cs="仿宋"/>
          <w:spacing w:val="5"/>
          <w:sz w:val="20"/>
          <w:szCs w:val="20"/>
        </w:rPr>
      </w:pPr>
    </w:p>
    <w:p w14:paraId="55A31328">
      <w:pPr>
        <w:sectPr>
          <w:type w:val="continuous"/>
          <w:pgSz w:w="11906" w:h="16839"/>
          <w:pgMar w:top="1117" w:right="1291" w:bottom="400" w:left="1290" w:header="878" w:footer="0" w:gutter="0"/>
          <w:pgNumType w:fmt="decimal"/>
          <w:cols w:equalWidth="0" w:num="1">
            <w:col w:w="9325"/>
          </w:cols>
          <w:docGrid w:linePitch="286" w:charSpace="0"/>
        </w:sectPr>
      </w:pPr>
    </w:p>
    <w:p w14:paraId="287BC348">
      <w:pPr>
        <w:spacing w:line="268" w:lineRule="auto"/>
      </w:pPr>
    </w:p>
    <w:p w14:paraId="2EFF602C">
      <w:pPr>
        <w:spacing w:line="268" w:lineRule="auto"/>
      </w:pPr>
    </w:p>
    <w:p w14:paraId="1619489C">
      <w:pPr>
        <w:spacing w:before="65" w:line="233" w:lineRule="auto"/>
        <w:ind w:left="28"/>
        <w:rPr>
          <w:rFonts w:hint="eastAsia" w:ascii="仿宋" w:hAnsi="仿宋" w:eastAsia="仿宋" w:cs="仿宋"/>
          <w:sz w:val="20"/>
          <w:szCs w:val="20"/>
        </w:rPr>
      </w:pPr>
      <w:r>
        <w:rPr>
          <w:rFonts w:ascii="仿宋" w:hAnsi="仿宋" w:eastAsia="仿宋" w:cs="仿宋"/>
          <w:spacing w:val="1"/>
          <w:sz w:val="20"/>
          <w:szCs w:val="20"/>
          <w14:textOutline w14:w="3797" w14:cap="sq" w14:cmpd="sng" w14:algn="ctr">
            <w14:solidFill>
              <w14:srgbClr w14:val="000000"/>
            </w14:solidFill>
            <w14:prstDash w14:val="solid"/>
            <w14:bevel/>
          </w14:textOutline>
        </w:rPr>
        <w:t>备注：</w:t>
      </w:r>
      <w:r>
        <w:rPr>
          <w:rFonts w:ascii="仿宋" w:hAnsi="仿宋" w:eastAsia="仿宋" w:cs="仿宋"/>
          <w:spacing w:val="1"/>
          <w:sz w:val="20"/>
          <w:szCs w:val="20"/>
        </w:rPr>
        <w:t>1、上述表中审</w:t>
      </w:r>
      <w:r>
        <w:rPr>
          <w:rFonts w:ascii="仿宋" w:hAnsi="仿宋" w:eastAsia="仿宋" w:cs="仿宋"/>
          <w:sz w:val="20"/>
          <w:szCs w:val="20"/>
        </w:rPr>
        <w:t>查情况合格打“ √ ”，不合格打“ × ”，不合格原因应在备注栏内详细说明。</w:t>
      </w:r>
    </w:p>
    <w:p w14:paraId="63034D3B">
      <w:pPr>
        <w:spacing w:before="155" w:line="272" w:lineRule="exact"/>
        <w:ind w:left="653"/>
        <w:rPr>
          <w:rFonts w:hint="eastAsia" w:ascii="仿宋" w:hAnsi="仿宋" w:eastAsia="仿宋" w:cs="仿宋"/>
          <w:sz w:val="20"/>
          <w:szCs w:val="20"/>
        </w:rPr>
      </w:pPr>
      <w:r>
        <w:rPr>
          <w:rFonts w:ascii="仿宋" w:hAnsi="仿宋" w:eastAsia="仿宋" w:cs="仿宋"/>
          <w:spacing w:val="16"/>
          <w:position w:val="1"/>
          <w:sz w:val="20"/>
          <w:szCs w:val="20"/>
        </w:rPr>
        <w:t>2</w:t>
      </w:r>
      <w:r>
        <w:rPr>
          <w:rFonts w:ascii="仿宋" w:hAnsi="仿宋" w:eastAsia="仿宋" w:cs="仿宋"/>
          <w:spacing w:val="13"/>
          <w:position w:val="1"/>
          <w:sz w:val="20"/>
          <w:szCs w:val="20"/>
        </w:rPr>
        <w:t>、</w:t>
      </w:r>
      <w:r>
        <w:rPr>
          <w:rFonts w:ascii="仿宋" w:hAnsi="仿宋" w:eastAsia="仿宋" w:cs="仿宋"/>
          <w:spacing w:val="8"/>
          <w:position w:val="1"/>
          <w:sz w:val="20"/>
          <w:szCs w:val="20"/>
        </w:rPr>
        <w:t>在结论栏中填写“合格”或“不合格”。</w:t>
      </w:r>
    </w:p>
    <w:p w14:paraId="10B6B1FE">
      <w:pPr>
        <w:spacing w:before="136" w:line="231" w:lineRule="auto"/>
        <w:ind w:left="655"/>
        <w:rPr>
          <w:rFonts w:hint="eastAsia" w:ascii="仿宋" w:hAnsi="仿宋" w:eastAsia="仿宋" w:cs="仿宋"/>
          <w:sz w:val="20"/>
          <w:szCs w:val="20"/>
        </w:rPr>
      </w:pPr>
      <w:r>
        <w:rPr>
          <w:rFonts w:ascii="仿宋" w:hAnsi="仿宋" w:eastAsia="仿宋" w:cs="仿宋"/>
          <w:spacing w:val="10"/>
          <w:sz w:val="20"/>
          <w:szCs w:val="20"/>
        </w:rPr>
        <w:t>3、 以</w:t>
      </w:r>
      <w:r>
        <w:rPr>
          <w:rFonts w:ascii="仿宋" w:hAnsi="仿宋" w:eastAsia="仿宋" w:cs="仿宋"/>
          <w:spacing w:val="7"/>
          <w:sz w:val="20"/>
          <w:szCs w:val="20"/>
        </w:rPr>
        <w:t>上</w:t>
      </w:r>
      <w:r>
        <w:rPr>
          <w:rFonts w:ascii="仿宋" w:hAnsi="仿宋" w:eastAsia="仿宋" w:cs="仿宋"/>
          <w:spacing w:val="5"/>
          <w:sz w:val="20"/>
          <w:szCs w:val="20"/>
        </w:rPr>
        <w:t>内容有一项不合格的，则初步评审的综合评定结果为不合格。</w:t>
      </w:r>
    </w:p>
    <w:p w14:paraId="4BD723C8">
      <w:pPr>
        <w:spacing w:before="158" w:line="272" w:lineRule="exact"/>
        <w:ind w:left="650"/>
        <w:rPr>
          <w:rFonts w:hint="eastAsia" w:ascii="仿宋" w:hAnsi="仿宋" w:eastAsia="仿宋" w:cs="仿宋"/>
          <w:sz w:val="20"/>
          <w:szCs w:val="20"/>
        </w:rPr>
      </w:pPr>
      <w:r>
        <w:rPr>
          <w:rFonts w:ascii="仿宋" w:hAnsi="仿宋" w:eastAsia="仿宋" w:cs="仿宋"/>
          <w:spacing w:val="18"/>
          <w:position w:val="1"/>
          <w:sz w:val="20"/>
          <w:szCs w:val="20"/>
        </w:rPr>
        <w:t>4</w:t>
      </w:r>
      <w:r>
        <w:rPr>
          <w:rFonts w:ascii="仿宋" w:hAnsi="仿宋" w:eastAsia="仿宋" w:cs="仿宋"/>
          <w:spacing w:val="11"/>
          <w:position w:val="1"/>
          <w:sz w:val="20"/>
          <w:szCs w:val="20"/>
        </w:rPr>
        <w:t>、</w:t>
      </w:r>
      <w:r>
        <w:rPr>
          <w:rFonts w:ascii="仿宋" w:hAnsi="仿宋" w:eastAsia="仿宋" w:cs="仿宋"/>
          <w:spacing w:val="9"/>
          <w:position w:val="1"/>
          <w:sz w:val="20"/>
          <w:szCs w:val="20"/>
        </w:rPr>
        <w:t>符合性审查结论为“不合格”的供应商不得进入实质性评价打分程序。</w:t>
      </w:r>
    </w:p>
    <w:p w14:paraId="17848693">
      <w:pPr>
        <w:spacing w:line="296" w:lineRule="auto"/>
      </w:pPr>
    </w:p>
    <w:p w14:paraId="522B83DA">
      <w:pPr>
        <w:spacing w:line="296" w:lineRule="auto"/>
      </w:pPr>
    </w:p>
    <w:p w14:paraId="6A6E22DA">
      <w:pPr>
        <w:spacing w:line="297" w:lineRule="auto"/>
      </w:pPr>
    </w:p>
    <w:p w14:paraId="1E3BEB2D">
      <w:pPr>
        <w:spacing w:line="297" w:lineRule="auto"/>
      </w:pPr>
    </w:p>
    <w:p w14:paraId="0FDC9B71">
      <w:pPr>
        <w:sectPr>
          <w:type w:val="continuous"/>
          <w:pgSz w:w="11906" w:h="16839"/>
          <w:pgMar w:top="1117" w:right="1291" w:bottom="400" w:left="1290" w:header="878" w:footer="0" w:gutter="0"/>
          <w:pgNumType w:fmt="decimal"/>
          <w:cols w:equalWidth="0" w:num="1">
            <w:col w:w="9324"/>
          </w:cols>
          <w:docGrid w:linePitch="286" w:charSpace="0"/>
        </w:sectPr>
      </w:pPr>
    </w:p>
    <w:p w14:paraId="23C6523B">
      <w:pPr>
        <w:spacing w:before="101" w:line="228" w:lineRule="auto"/>
        <w:ind w:left="3158"/>
        <w:outlineLvl w:val="0"/>
        <w:rPr>
          <w:rFonts w:hint="eastAsia" w:ascii="仿宋" w:hAnsi="仿宋" w:eastAsia="仿宋" w:cs="仿宋"/>
          <w:sz w:val="31"/>
          <w:szCs w:val="31"/>
        </w:rPr>
      </w:pPr>
      <w:bookmarkStart w:id="28" w:name="_bookmark24"/>
      <w:bookmarkEnd w:id="28"/>
      <w:r>
        <w:rPr>
          <w:rFonts w:ascii="仿宋" w:hAnsi="仿宋" w:eastAsia="仿宋" w:cs="仿宋"/>
          <w:spacing w:val="12"/>
          <w:sz w:val="31"/>
          <w:szCs w:val="31"/>
          <w14:textOutline w14:w="5791" w14:cap="sq" w14:cmpd="sng" w14:algn="ctr">
            <w14:solidFill>
              <w14:srgbClr w14:val="000000"/>
            </w14:solidFill>
            <w14:prstDash w14:val="solid"/>
            <w14:bevel/>
          </w14:textOutline>
        </w:rPr>
        <w:t>第</w:t>
      </w:r>
      <w:r>
        <w:rPr>
          <w:rFonts w:ascii="仿宋" w:hAnsi="仿宋" w:eastAsia="仿宋" w:cs="仿宋"/>
          <w:spacing w:val="7"/>
          <w:sz w:val="31"/>
          <w:szCs w:val="31"/>
          <w14:textOutline w14:w="5791" w14:cap="sq" w14:cmpd="sng" w14:algn="ctr">
            <w14:solidFill>
              <w14:srgbClr w14:val="000000"/>
            </w14:solidFill>
            <w14:prstDash w14:val="solid"/>
            <w14:bevel/>
          </w14:textOutline>
        </w:rPr>
        <w:t>三</w:t>
      </w:r>
      <w:r>
        <w:rPr>
          <w:rFonts w:ascii="仿宋" w:hAnsi="仿宋" w:eastAsia="仿宋" w:cs="仿宋"/>
          <w:spacing w:val="6"/>
          <w:sz w:val="31"/>
          <w:szCs w:val="31"/>
          <w14:textOutline w14:w="5791" w14:cap="sq" w14:cmpd="sng" w14:algn="ctr">
            <w14:solidFill>
              <w14:srgbClr w14:val="000000"/>
            </w14:solidFill>
            <w14:prstDash w14:val="solid"/>
            <w14:bevel/>
          </w14:textOutline>
        </w:rPr>
        <w:t>章</w:t>
      </w:r>
      <w:r>
        <w:rPr>
          <w:rFonts w:ascii="仿宋" w:hAnsi="仿宋" w:eastAsia="仿宋" w:cs="仿宋"/>
          <w:spacing w:val="6"/>
          <w:sz w:val="31"/>
          <w:szCs w:val="31"/>
        </w:rPr>
        <w:t xml:space="preserve"> </w:t>
      </w:r>
      <w:r>
        <w:rPr>
          <w:rFonts w:ascii="仿宋" w:hAnsi="仿宋" w:eastAsia="仿宋" w:cs="仿宋"/>
          <w:spacing w:val="6"/>
          <w:sz w:val="31"/>
          <w:szCs w:val="31"/>
          <w14:textOutline w14:w="5791" w14:cap="sq" w14:cmpd="sng" w14:algn="ctr">
            <w14:solidFill>
              <w14:srgbClr w14:val="000000"/>
            </w14:solidFill>
            <w14:prstDash w14:val="solid"/>
            <w14:bevel/>
          </w14:textOutline>
        </w:rPr>
        <w:t>合同草案条款</w:t>
      </w:r>
    </w:p>
    <w:p w14:paraId="0A4D5FB4">
      <w:pPr>
        <w:spacing w:before="235" w:line="229" w:lineRule="auto"/>
        <w:ind w:left="2799"/>
        <w:outlineLvl w:val="1"/>
        <w:rPr>
          <w:rFonts w:hint="eastAsia" w:ascii="仿宋" w:hAnsi="仿宋" w:eastAsia="仿宋" w:cs="仿宋"/>
          <w:sz w:val="29"/>
          <w:szCs w:val="29"/>
        </w:rPr>
      </w:pPr>
      <w:bookmarkStart w:id="29" w:name="_bookmark25"/>
      <w:bookmarkEnd w:id="29"/>
      <w:r>
        <w:rPr>
          <w:rFonts w:ascii="仿宋" w:hAnsi="仿宋" w:eastAsia="仿宋" w:cs="仿宋"/>
          <w:spacing w:val="9"/>
          <w:sz w:val="29"/>
          <w:szCs w:val="29"/>
          <w14:textOutline w14:w="5448" w14:cap="sq" w14:cmpd="sng" w14:algn="ctr">
            <w14:solidFill>
              <w14:srgbClr w14:val="000000"/>
            </w14:solidFill>
            <w14:prstDash w14:val="solid"/>
            <w14:bevel/>
          </w14:textOutline>
        </w:rPr>
        <w:t>第</w:t>
      </w:r>
      <w:r>
        <w:rPr>
          <w:rFonts w:ascii="仿宋" w:hAnsi="仿宋" w:eastAsia="仿宋" w:cs="仿宋"/>
          <w:spacing w:val="8"/>
          <w:sz w:val="29"/>
          <w:szCs w:val="29"/>
          <w14:textOutline w14:w="5448" w14:cap="sq" w14:cmpd="sng" w14:algn="ctr">
            <w14:solidFill>
              <w14:srgbClr w14:val="000000"/>
            </w14:solidFill>
            <w14:prstDash w14:val="solid"/>
            <w14:bevel/>
          </w14:textOutline>
        </w:rPr>
        <w:t>一节</w:t>
      </w:r>
      <w:r>
        <w:rPr>
          <w:rFonts w:ascii="仿宋" w:hAnsi="仿宋" w:eastAsia="仿宋" w:cs="仿宋"/>
          <w:spacing w:val="8"/>
          <w:sz w:val="29"/>
          <w:szCs w:val="29"/>
        </w:rPr>
        <w:t xml:space="preserve"> </w:t>
      </w:r>
      <w:r>
        <w:rPr>
          <w:rFonts w:ascii="仿宋" w:hAnsi="仿宋" w:eastAsia="仿宋" w:cs="仿宋"/>
          <w:spacing w:val="8"/>
          <w:sz w:val="29"/>
          <w:szCs w:val="29"/>
          <w14:textOutline w14:w="5448" w14:cap="sq" w14:cmpd="sng" w14:algn="ctr">
            <w14:solidFill>
              <w14:srgbClr w14:val="000000"/>
            </w14:solidFill>
            <w14:prstDash w14:val="solid"/>
            <w14:bevel/>
          </w14:textOutline>
        </w:rPr>
        <w:t>政府采购合同协议书</w:t>
      </w:r>
    </w:p>
    <w:p w14:paraId="6920614A">
      <w:pPr>
        <w:pStyle w:val="4"/>
        <w:spacing w:before="68" w:line="220" w:lineRule="auto"/>
        <w:ind w:left="420"/>
        <w:rPr>
          <w:rFonts w:hint="eastAsia" w:ascii="仿宋" w:hAnsi="仿宋" w:eastAsia="仿宋" w:cs="仿宋"/>
          <w:sz w:val="21"/>
          <w:szCs w:val="21"/>
          <w:lang w:eastAsia="zh-CN"/>
        </w:rPr>
      </w:pPr>
      <w:r>
        <w:rPr>
          <w:rFonts w:hint="eastAsia" w:ascii="仿宋" w:hAnsi="仿宋" w:eastAsia="仿宋" w:cs="仿宋"/>
          <w:spacing w:val="-12"/>
          <w:sz w:val="21"/>
          <w:szCs w:val="21"/>
          <w:lang w:eastAsia="zh-CN"/>
        </w:rPr>
        <w:t>采购合同编号：</w:t>
      </w:r>
      <w:r>
        <w:rPr>
          <w:rFonts w:hint="eastAsia" w:ascii="仿宋" w:hAnsi="仿宋" w:eastAsia="仿宋" w:cs="仿宋"/>
          <w:spacing w:val="-26"/>
          <w:sz w:val="21"/>
          <w:szCs w:val="21"/>
          <w:lang w:eastAsia="zh-CN"/>
        </w:rPr>
        <w:t xml:space="preserve"> </w:t>
      </w:r>
      <w:r>
        <w:rPr>
          <w:rFonts w:hint="eastAsia" w:ascii="仿宋" w:hAnsi="仿宋" w:eastAsia="仿宋" w:cs="仿宋"/>
          <w:sz w:val="21"/>
          <w:szCs w:val="21"/>
          <w:u w:val="single"/>
          <w:lang w:eastAsia="zh-CN"/>
        </w:rPr>
        <w:t xml:space="preserve">                 </w:t>
      </w:r>
    </w:p>
    <w:p w14:paraId="14D5AE8F">
      <w:pPr>
        <w:spacing w:line="241" w:lineRule="auto"/>
        <w:rPr>
          <w:rFonts w:hint="eastAsia" w:ascii="仿宋" w:hAnsi="仿宋" w:eastAsia="仿宋" w:cs="仿宋"/>
          <w:lang w:eastAsia="zh-CN"/>
        </w:rPr>
      </w:pPr>
    </w:p>
    <w:p w14:paraId="6A29D0F0">
      <w:pPr>
        <w:pStyle w:val="4"/>
        <w:spacing w:before="68" w:line="360" w:lineRule="auto"/>
        <w:ind w:left="420"/>
        <w:rPr>
          <w:rFonts w:hint="eastAsia" w:ascii="仿宋" w:hAnsi="仿宋" w:eastAsia="仿宋" w:cs="仿宋"/>
          <w:spacing w:val="-5"/>
          <w:sz w:val="21"/>
          <w:szCs w:val="21"/>
          <w:lang w:eastAsia="zh-CN"/>
        </w:rPr>
      </w:pPr>
      <w:r>
        <w:rPr>
          <w:rFonts w:hint="eastAsia" w:ascii="仿宋" w:hAnsi="仿宋" w:eastAsia="仿宋" w:cs="仿宋"/>
          <w:spacing w:val="-5"/>
          <w:sz w:val="21"/>
          <w:szCs w:val="21"/>
          <w:lang w:eastAsia="zh-CN"/>
        </w:rPr>
        <w:t>采购人（全称</w:t>
      </w:r>
      <w:r>
        <w:rPr>
          <w:rFonts w:hint="eastAsia" w:ascii="仿宋" w:hAnsi="仿宋" w:eastAsia="仿宋" w:cs="仿宋"/>
          <w:spacing w:val="-22"/>
          <w:sz w:val="21"/>
          <w:szCs w:val="21"/>
          <w:lang w:eastAsia="zh-CN"/>
        </w:rPr>
        <w:t>）：</w:t>
      </w:r>
      <w:r>
        <w:rPr>
          <w:rFonts w:hint="eastAsia" w:ascii="仿宋" w:hAnsi="仿宋" w:eastAsia="仿宋" w:cs="仿宋"/>
          <w:spacing w:val="12"/>
          <w:sz w:val="21"/>
          <w:szCs w:val="21"/>
          <w:lang w:eastAsia="zh-CN"/>
        </w:rPr>
        <w:t xml:space="preserve"> </w:t>
      </w:r>
      <w:r>
        <w:rPr>
          <w:rFonts w:hint="eastAsia" w:ascii="仿宋" w:hAnsi="仿宋" w:eastAsia="仿宋" w:cs="仿宋"/>
          <w:spacing w:val="-5"/>
          <w:sz w:val="21"/>
          <w:szCs w:val="21"/>
          <w:u w:val="single"/>
          <w:lang w:eastAsia="zh-CN"/>
        </w:rPr>
        <w:t xml:space="preserve">             </w:t>
      </w:r>
      <w:r>
        <w:rPr>
          <w:rFonts w:hint="eastAsia" w:ascii="仿宋" w:hAnsi="仿宋" w:eastAsia="仿宋" w:cs="仿宋"/>
          <w:spacing w:val="-5"/>
          <w:sz w:val="21"/>
          <w:szCs w:val="21"/>
          <w:lang w:eastAsia="zh-CN"/>
        </w:rPr>
        <w:t>（甲方）</w:t>
      </w:r>
    </w:p>
    <w:p w14:paraId="2C8439AA">
      <w:pPr>
        <w:spacing w:line="360" w:lineRule="auto"/>
        <w:ind w:firstLine="364" w:firstLineChars="200"/>
        <w:rPr>
          <w:rFonts w:hint="eastAsia" w:ascii="仿宋" w:hAnsi="仿宋" w:eastAsia="仿宋" w:cs="仿宋"/>
          <w:lang w:eastAsia="zh-CN"/>
        </w:rPr>
      </w:pPr>
      <w:r>
        <w:rPr>
          <w:rFonts w:hint="eastAsia" w:ascii="仿宋" w:hAnsi="仿宋" w:eastAsia="仿宋" w:cs="仿宋"/>
          <w:spacing w:val="-14"/>
          <w:lang w:eastAsia="zh-CN"/>
        </w:rPr>
        <w:t>供应商</w:t>
      </w:r>
      <w:r>
        <w:rPr>
          <w:rFonts w:hint="eastAsia" w:ascii="仿宋" w:hAnsi="仿宋" w:eastAsia="仿宋" w:cs="仿宋"/>
          <w:spacing w:val="-5"/>
          <w:lang w:eastAsia="zh-CN"/>
        </w:rPr>
        <w:t>（全称</w:t>
      </w:r>
      <w:r>
        <w:rPr>
          <w:rFonts w:hint="eastAsia" w:ascii="仿宋" w:hAnsi="仿宋" w:eastAsia="仿宋" w:cs="仿宋"/>
          <w:spacing w:val="-22"/>
          <w:lang w:eastAsia="zh-CN"/>
        </w:rPr>
        <w:t>）：</w:t>
      </w:r>
      <w:r>
        <w:rPr>
          <w:rFonts w:hint="eastAsia" w:ascii="仿宋" w:hAnsi="仿宋" w:eastAsia="仿宋" w:cs="仿宋"/>
          <w:spacing w:val="12"/>
          <w:lang w:eastAsia="zh-CN"/>
        </w:rPr>
        <w:t xml:space="preserve"> </w:t>
      </w:r>
      <w:r>
        <w:rPr>
          <w:rFonts w:hint="eastAsia" w:ascii="仿宋" w:hAnsi="仿宋" w:eastAsia="仿宋" w:cs="仿宋"/>
          <w:spacing w:val="-5"/>
          <w:u w:val="single"/>
          <w:lang w:eastAsia="zh-CN"/>
        </w:rPr>
        <w:t xml:space="preserve">                          </w:t>
      </w:r>
      <w:r>
        <w:rPr>
          <w:rFonts w:hint="eastAsia" w:ascii="仿宋" w:hAnsi="仿宋" w:eastAsia="仿宋" w:cs="仿宋"/>
          <w:spacing w:val="-16"/>
          <w:lang w:eastAsia="zh-CN"/>
        </w:rPr>
        <w:t>（</w:t>
      </w:r>
      <w:r>
        <w:rPr>
          <w:rFonts w:hint="eastAsia" w:ascii="仿宋" w:hAnsi="仿宋" w:eastAsia="仿宋" w:cs="仿宋"/>
          <w:spacing w:val="-14"/>
          <w:lang w:eastAsia="zh-CN"/>
        </w:rPr>
        <w:t>乙方）</w:t>
      </w:r>
    </w:p>
    <w:p w14:paraId="56EA1FCB">
      <w:pPr>
        <w:spacing w:line="246" w:lineRule="auto"/>
        <w:rPr>
          <w:rFonts w:hint="eastAsia" w:ascii="仿宋" w:hAnsi="仿宋" w:eastAsia="仿宋" w:cs="仿宋"/>
          <w:lang w:eastAsia="zh-CN"/>
        </w:rPr>
      </w:pPr>
    </w:p>
    <w:p w14:paraId="0549C1DF">
      <w:pPr>
        <w:pStyle w:val="4"/>
        <w:spacing w:before="69" w:line="408" w:lineRule="exact"/>
        <w:jc w:val="right"/>
        <w:rPr>
          <w:rFonts w:hint="eastAsia" w:ascii="仿宋" w:hAnsi="仿宋" w:eastAsia="仿宋" w:cs="仿宋"/>
          <w:spacing w:val="1"/>
          <w:position w:val="15"/>
          <w:sz w:val="21"/>
          <w:szCs w:val="21"/>
          <w:lang w:eastAsia="zh-CN"/>
        </w:rPr>
      </w:pPr>
      <w:r>
        <w:rPr>
          <w:rFonts w:hint="eastAsia" w:ascii="仿宋" w:hAnsi="仿宋" w:eastAsia="仿宋" w:cs="仿宋"/>
          <w:spacing w:val="2"/>
          <w:position w:val="15"/>
          <w:sz w:val="21"/>
          <w:szCs w:val="21"/>
          <w:lang w:eastAsia="zh-CN"/>
        </w:rPr>
        <w:t>为了保护甲、乙双方合法权益，根据《中华人民共和国</w:t>
      </w:r>
      <w:r>
        <w:rPr>
          <w:rFonts w:hint="eastAsia" w:ascii="仿宋" w:hAnsi="仿宋" w:eastAsia="仿宋" w:cs="仿宋"/>
          <w:spacing w:val="1"/>
          <w:position w:val="15"/>
          <w:sz w:val="21"/>
          <w:szCs w:val="21"/>
          <w:lang w:eastAsia="zh-CN"/>
        </w:rPr>
        <w:t>民法典》、《中华人民共和国政府采购法》</w:t>
      </w:r>
    </w:p>
    <w:p w14:paraId="19510CE0">
      <w:pPr>
        <w:pStyle w:val="4"/>
        <w:spacing w:before="69" w:line="408" w:lineRule="exact"/>
        <w:jc w:val="right"/>
        <w:rPr>
          <w:rFonts w:hint="eastAsia" w:ascii="仿宋" w:hAnsi="仿宋" w:eastAsia="仿宋" w:cs="仿宋"/>
          <w:spacing w:val="1"/>
          <w:position w:val="15"/>
          <w:sz w:val="21"/>
          <w:szCs w:val="21"/>
          <w:lang w:eastAsia="zh-CN"/>
        </w:rPr>
      </w:pPr>
    </w:p>
    <w:p w14:paraId="0C011AB8">
      <w:pPr>
        <w:pStyle w:val="4"/>
        <w:spacing w:before="69" w:line="408" w:lineRule="exact"/>
        <w:ind w:firstLine="400" w:firstLineChars="200"/>
        <w:jc w:val="both"/>
        <w:rPr>
          <w:rFonts w:hint="eastAsia" w:ascii="仿宋" w:hAnsi="仿宋" w:eastAsia="仿宋" w:cs="仿宋"/>
          <w:sz w:val="21"/>
          <w:szCs w:val="21"/>
          <w:lang w:eastAsia="zh-CN"/>
        </w:rPr>
      </w:pPr>
      <w:r>
        <w:rPr>
          <w:rFonts w:hint="eastAsia" w:ascii="仿宋" w:hAnsi="仿宋" w:eastAsia="仿宋" w:cs="仿宋"/>
          <w:spacing w:val="-5"/>
          <w:sz w:val="21"/>
          <w:szCs w:val="21"/>
          <w:lang w:val="en-US" w:eastAsia="zh-CN"/>
        </w:rPr>
        <w:t>及</w:t>
      </w:r>
      <w:r>
        <w:rPr>
          <w:rFonts w:hint="eastAsia" w:ascii="仿宋" w:hAnsi="仿宋" w:eastAsia="仿宋" w:cs="仿宋"/>
          <w:spacing w:val="-5"/>
          <w:sz w:val="21"/>
          <w:szCs w:val="21"/>
          <w:lang w:eastAsia="zh-CN"/>
        </w:rPr>
        <w:t>其他有关法律、法规、规章， 双方签订本合同协议书。</w:t>
      </w:r>
    </w:p>
    <w:p w14:paraId="3D3D0F45">
      <w:pPr>
        <w:spacing w:line="241" w:lineRule="auto"/>
        <w:rPr>
          <w:rFonts w:hint="eastAsia" w:ascii="仿宋" w:hAnsi="仿宋" w:eastAsia="仿宋" w:cs="仿宋"/>
          <w:lang w:eastAsia="zh-CN"/>
        </w:rPr>
      </w:pPr>
    </w:p>
    <w:p w14:paraId="11DF218B">
      <w:pPr>
        <w:pStyle w:val="4"/>
        <w:spacing w:before="69" w:line="221" w:lineRule="auto"/>
        <w:ind w:left="437"/>
        <w:rPr>
          <w:rFonts w:hint="eastAsia" w:ascii="仿宋" w:hAnsi="仿宋" w:eastAsia="仿宋" w:cs="仿宋"/>
          <w:sz w:val="21"/>
          <w:szCs w:val="21"/>
          <w:lang w:eastAsia="zh-CN"/>
        </w:rPr>
      </w:pPr>
      <w:r>
        <w:rPr>
          <w:rFonts w:hint="eastAsia" w:ascii="仿宋" w:hAnsi="仿宋" w:eastAsia="仿宋" w:cs="仿宋"/>
          <w:spacing w:val="-3"/>
          <w:sz w:val="21"/>
          <w:szCs w:val="21"/>
          <w:lang w:eastAsia="zh-CN"/>
          <w14:textOutline w14:w="3835" w14:cap="flat" w14:cmpd="sng" w14:algn="ctr">
            <w14:solidFill>
              <w14:srgbClr w14:val="000000"/>
            </w14:solidFill>
            <w14:prstDash w14:val="solid"/>
            <w14:miter w14:val="0"/>
          </w14:textOutline>
        </w:rPr>
        <w:t>1.项目信息</w:t>
      </w:r>
    </w:p>
    <w:p w14:paraId="03315966">
      <w:pPr>
        <w:spacing w:line="245" w:lineRule="auto"/>
        <w:rPr>
          <w:rFonts w:hint="eastAsia" w:ascii="仿宋" w:hAnsi="仿宋" w:eastAsia="仿宋" w:cs="仿宋"/>
          <w:lang w:eastAsia="zh-CN"/>
        </w:rPr>
      </w:pPr>
    </w:p>
    <w:p w14:paraId="57E999B0">
      <w:pPr>
        <w:pStyle w:val="4"/>
        <w:spacing w:before="69" w:line="220" w:lineRule="auto"/>
        <w:ind w:firstLine="400" w:firstLineChars="200"/>
        <w:rPr>
          <w:rFonts w:hint="eastAsia" w:ascii="仿宋" w:hAnsi="仿宋" w:eastAsia="仿宋" w:cs="仿宋"/>
          <w:sz w:val="21"/>
          <w:szCs w:val="21"/>
          <w:lang w:eastAsia="zh-CN"/>
        </w:rPr>
      </w:pPr>
      <w:r>
        <w:rPr>
          <w:rFonts w:hint="eastAsia" w:ascii="仿宋" w:hAnsi="仿宋" w:eastAsia="仿宋" w:cs="仿宋"/>
          <w:spacing w:val="-5"/>
          <w:sz w:val="21"/>
          <w:szCs w:val="21"/>
          <w:lang w:eastAsia="zh-CN"/>
        </w:rPr>
        <w:t xml:space="preserve">（1）采购项目名称： </w:t>
      </w:r>
      <w:r>
        <w:rPr>
          <w:rFonts w:hint="eastAsia" w:ascii="仿宋" w:hAnsi="仿宋" w:eastAsia="仿宋" w:cs="仿宋"/>
          <w:spacing w:val="-5"/>
          <w:sz w:val="21"/>
          <w:szCs w:val="21"/>
          <w:u w:val="single"/>
          <w:lang w:eastAsia="zh-CN"/>
        </w:rPr>
        <w:t xml:space="preserve">               </w:t>
      </w:r>
    </w:p>
    <w:p w14:paraId="01C3FA97">
      <w:pPr>
        <w:spacing w:line="246" w:lineRule="auto"/>
        <w:rPr>
          <w:rFonts w:hint="eastAsia" w:ascii="仿宋" w:hAnsi="仿宋" w:eastAsia="仿宋" w:cs="仿宋"/>
          <w:lang w:eastAsia="zh-CN"/>
        </w:rPr>
      </w:pPr>
    </w:p>
    <w:p w14:paraId="67A8E434">
      <w:pPr>
        <w:pStyle w:val="4"/>
        <w:spacing w:before="68" w:line="220" w:lineRule="auto"/>
        <w:ind w:firstLine="400" w:firstLineChars="200"/>
        <w:rPr>
          <w:rFonts w:hint="eastAsia" w:ascii="仿宋" w:hAnsi="仿宋" w:eastAsia="仿宋" w:cs="仿宋"/>
          <w:sz w:val="21"/>
          <w:szCs w:val="21"/>
          <w:lang w:eastAsia="zh-CN"/>
        </w:rPr>
      </w:pPr>
      <w:r>
        <w:rPr>
          <w:rFonts w:hint="eastAsia" w:ascii="仿宋" w:hAnsi="仿宋" w:eastAsia="仿宋" w:cs="仿宋"/>
          <w:spacing w:val="-5"/>
          <w:sz w:val="21"/>
          <w:szCs w:val="21"/>
          <w:lang w:eastAsia="zh-CN"/>
        </w:rPr>
        <w:t xml:space="preserve">（2）采购计划编号： </w:t>
      </w:r>
      <w:r>
        <w:rPr>
          <w:rFonts w:hint="eastAsia" w:ascii="仿宋" w:hAnsi="仿宋" w:eastAsia="仿宋" w:cs="仿宋"/>
          <w:spacing w:val="-5"/>
          <w:sz w:val="21"/>
          <w:szCs w:val="21"/>
          <w:u w:val="single"/>
          <w:lang w:eastAsia="zh-CN"/>
        </w:rPr>
        <w:t xml:space="preserve">             </w:t>
      </w:r>
    </w:p>
    <w:p w14:paraId="5CC9B52E">
      <w:pPr>
        <w:spacing w:line="242" w:lineRule="auto"/>
        <w:rPr>
          <w:rFonts w:hint="eastAsia" w:ascii="仿宋" w:hAnsi="仿宋" w:eastAsia="仿宋" w:cs="仿宋"/>
          <w:lang w:eastAsia="zh-CN"/>
        </w:rPr>
      </w:pPr>
      <w:r>
        <w:rPr>
          <w:rFonts w:hint="eastAsia" w:ascii="仿宋" w:hAnsi="仿宋" w:eastAsia="仿宋" w:cs="仿宋"/>
          <w:lang w:eastAsia="zh-CN"/>
        </w:rPr>
        <w:t xml:space="preserve">  </w:t>
      </w:r>
    </w:p>
    <w:p w14:paraId="5C3BEF94">
      <w:pPr>
        <w:pStyle w:val="4"/>
        <w:spacing w:before="69" w:line="498" w:lineRule="auto"/>
        <w:ind w:left="427"/>
        <w:rPr>
          <w:rFonts w:hint="eastAsia" w:ascii="仿宋" w:hAnsi="仿宋" w:eastAsia="仿宋" w:cs="仿宋"/>
          <w:sz w:val="21"/>
          <w:szCs w:val="21"/>
          <w:lang w:eastAsia="zh-CN"/>
        </w:rPr>
      </w:pPr>
      <w:r>
        <w:rPr>
          <w:rFonts w:hint="eastAsia" w:ascii="仿宋" w:hAnsi="仿宋" w:eastAsia="仿宋" w:cs="仿宋"/>
          <w:spacing w:val="-8"/>
          <w:sz w:val="21"/>
          <w:szCs w:val="21"/>
          <w:lang w:eastAsia="zh-CN"/>
        </w:rPr>
        <w:t xml:space="preserve">（3）项目内容： </w:t>
      </w:r>
      <w:r>
        <w:rPr>
          <w:rFonts w:hint="eastAsia" w:ascii="仿宋" w:hAnsi="仿宋" w:eastAsia="仿宋" w:cs="仿宋"/>
          <w:spacing w:val="-8"/>
          <w:sz w:val="21"/>
          <w:szCs w:val="21"/>
          <w:u w:val="single"/>
          <w:lang w:eastAsia="zh-CN"/>
        </w:rPr>
        <w:t xml:space="preserve">                   </w:t>
      </w:r>
      <w:r>
        <w:rPr>
          <w:rFonts w:hint="eastAsia" w:ascii="仿宋" w:hAnsi="仿宋" w:eastAsia="仿宋" w:cs="仿宋"/>
          <w:spacing w:val="-9"/>
          <w:sz w:val="21"/>
          <w:szCs w:val="21"/>
          <w:u w:val="single"/>
          <w:lang w:eastAsia="zh-CN"/>
        </w:rPr>
        <w:t xml:space="preserve">   </w:t>
      </w:r>
    </w:p>
    <w:p w14:paraId="2B3C3CB0">
      <w:pPr>
        <w:pStyle w:val="4"/>
        <w:spacing w:line="221" w:lineRule="auto"/>
        <w:ind w:left="427"/>
        <w:rPr>
          <w:rFonts w:hint="eastAsia" w:ascii="仿宋" w:hAnsi="仿宋" w:eastAsia="仿宋" w:cs="仿宋"/>
          <w:sz w:val="21"/>
          <w:szCs w:val="21"/>
          <w:lang w:eastAsia="zh-CN"/>
        </w:rPr>
      </w:pPr>
      <w:r>
        <w:rPr>
          <w:rFonts w:hint="eastAsia" w:ascii="仿宋" w:hAnsi="仿宋" w:eastAsia="仿宋" w:cs="仿宋"/>
          <w:spacing w:val="-11"/>
          <w:sz w:val="21"/>
          <w:szCs w:val="21"/>
          <w:lang w:eastAsia="zh-CN"/>
        </w:rPr>
        <w:t>（4）是否分包：</w:t>
      </w:r>
      <w:r>
        <w:rPr>
          <w:rFonts w:hint="eastAsia" w:ascii="仿宋" w:hAnsi="仿宋" w:eastAsia="仿宋" w:cs="仿宋"/>
          <w:spacing w:val="-17"/>
          <w:sz w:val="21"/>
          <w:szCs w:val="21"/>
          <w:lang w:eastAsia="zh-CN"/>
        </w:rPr>
        <w:t xml:space="preserve"> </w:t>
      </w:r>
      <w:r>
        <w:rPr>
          <w:rFonts w:hint="eastAsia" w:ascii="仿宋" w:hAnsi="仿宋" w:eastAsia="仿宋" w:cs="仿宋"/>
          <w:sz w:val="21"/>
          <w:szCs w:val="21"/>
          <w:u w:val="single"/>
          <w:lang w:eastAsia="zh-CN"/>
        </w:rPr>
        <w:t xml:space="preserve">                    </w:t>
      </w:r>
      <w:r>
        <w:rPr>
          <w:rFonts w:hint="eastAsia" w:ascii="仿宋" w:hAnsi="仿宋" w:eastAsia="仿宋" w:cs="仿宋"/>
          <w:spacing w:val="-11"/>
          <w:sz w:val="21"/>
          <w:szCs w:val="21"/>
          <w:lang w:eastAsia="zh-CN"/>
        </w:rPr>
        <w:t>。</w:t>
      </w:r>
    </w:p>
    <w:p w14:paraId="314AF390">
      <w:pPr>
        <w:rPr>
          <w:rFonts w:hint="eastAsia" w:ascii="仿宋" w:hAnsi="仿宋" w:eastAsia="仿宋" w:cs="仿宋"/>
          <w:lang w:eastAsia="zh-CN"/>
        </w:rPr>
      </w:pPr>
    </w:p>
    <w:p w14:paraId="547C5EDE">
      <w:pPr>
        <w:pStyle w:val="4"/>
        <w:spacing w:before="68" w:line="498" w:lineRule="auto"/>
        <w:ind w:left="427"/>
        <w:rPr>
          <w:rFonts w:hint="eastAsia" w:ascii="仿宋" w:hAnsi="仿宋" w:eastAsia="仿宋" w:cs="仿宋"/>
          <w:sz w:val="21"/>
          <w:szCs w:val="21"/>
          <w:lang w:eastAsia="zh-CN"/>
        </w:rPr>
      </w:pPr>
      <w:r>
        <w:rPr>
          <w:rFonts w:hint="eastAsia" w:ascii="仿宋" w:hAnsi="仿宋" w:eastAsia="仿宋" w:cs="仿宋"/>
          <w:spacing w:val="-11"/>
          <w:sz w:val="21"/>
          <w:szCs w:val="21"/>
          <w:lang w:eastAsia="zh-CN"/>
        </w:rPr>
        <w:t xml:space="preserve">（5）项目负责人： </w:t>
      </w:r>
      <w:r>
        <w:rPr>
          <w:rFonts w:hint="eastAsia" w:ascii="仿宋" w:hAnsi="仿宋" w:eastAsia="仿宋" w:cs="仿宋"/>
          <w:spacing w:val="7"/>
          <w:sz w:val="21"/>
          <w:szCs w:val="21"/>
          <w:u w:val="single"/>
          <w:lang w:eastAsia="zh-CN"/>
        </w:rPr>
        <w:t xml:space="preserve">                 </w:t>
      </w:r>
      <w:r>
        <w:rPr>
          <w:rFonts w:hint="eastAsia" w:ascii="仿宋" w:hAnsi="仿宋" w:eastAsia="仿宋" w:cs="仿宋"/>
          <w:spacing w:val="-11"/>
          <w:sz w:val="21"/>
          <w:szCs w:val="21"/>
          <w:lang w:eastAsia="zh-CN"/>
        </w:rPr>
        <w:t>。</w:t>
      </w:r>
    </w:p>
    <w:p w14:paraId="5BB362E7">
      <w:pPr>
        <w:pStyle w:val="4"/>
        <w:spacing w:before="1" w:line="222" w:lineRule="auto"/>
        <w:ind w:left="427"/>
        <w:rPr>
          <w:rFonts w:hint="eastAsia" w:ascii="仿宋" w:hAnsi="仿宋" w:eastAsia="仿宋" w:cs="仿宋"/>
          <w:sz w:val="21"/>
          <w:szCs w:val="21"/>
          <w:lang w:eastAsia="zh-CN"/>
        </w:rPr>
      </w:pPr>
      <w:r>
        <w:rPr>
          <w:rFonts w:hint="eastAsia" w:ascii="仿宋" w:hAnsi="仿宋" w:eastAsia="仿宋" w:cs="仿宋"/>
          <w:spacing w:val="-11"/>
          <w:sz w:val="21"/>
          <w:szCs w:val="21"/>
          <w:lang w:eastAsia="zh-CN"/>
        </w:rPr>
        <w:t>（6）联系电话：</w:t>
      </w:r>
      <w:r>
        <w:rPr>
          <w:rFonts w:hint="eastAsia" w:ascii="仿宋" w:hAnsi="仿宋" w:eastAsia="仿宋" w:cs="仿宋"/>
          <w:spacing w:val="-17"/>
          <w:sz w:val="21"/>
          <w:szCs w:val="21"/>
          <w:lang w:eastAsia="zh-CN"/>
        </w:rPr>
        <w:t xml:space="preserve"> </w:t>
      </w:r>
      <w:r>
        <w:rPr>
          <w:rFonts w:hint="eastAsia" w:ascii="仿宋" w:hAnsi="仿宋" w:eastAsia="仿宋" w:cs="仿宋"/>
          <w:sz w:val="21"/>
          <w:szCs w:val="21"/>
          <w:u w:val="single"/>
          <w:lang w:eastAsia="zh-CN"/>
        </w:rPr>
        <w:t xml:space="preserve">                    </w:t>
      </w:r>
      <w:r>
        <w:rPr>
          <w:rFonts w:hint="eastAsia" w:ascii="仿宋" w:hAnsi="仿宋" w:eastAsia="仿宋" w:cs="仿宋"/>
          <w:spacing w:val="-11"/>
          <w:sz w:val="21"/>
          <w:szCs w:val="21"/>
          <w:lang w:eastAsia="zh-CN"/>
        </w:rPr>
        <w:t>。</w:t>
      </w:r>
    </w:p>
    <w:p w14:paraId="4A21154A">
      <w:pPr>
        <w:spacing w:line="243" w:lineRule="auto"/>
        <w:rPr>
          <w:rFonts w:hint="eastAsia" w:ascii="仿宋" w:hAnsi="仿宋" w:eastAsia="仿宋" w:cs="仿宋"/>
          <w:lang w:eastAsia="zh-CN"/>
        </w:rPr>
      </w:pPr>
    </w:p>
    <w:p w14:paraId="42CAE073">
      <w:pPr>
        <w:pStyle w:val="4"/>
        <w:spacing w:before="69" w:line="221" w:lineRule="auto"/>
        <w:ind w:left="424"/>
        <w:rPr>
          <w:rFonts w:hint="eastAsia" w:ascii="仿宋" w:hAnsi="仿宋" w:eastAsia="仿宋" w:cs="仿宋"/>
          <w:sz w:val="21"/>
          <w:szCs w:val="21"/>
          <w:lang w:eastAsia="zh-CN"/>
        </w:rPr>
      </w:pPr>
      <w:r>
        <w:rPr>
          <w:rFonts w:hint="eastAsia" w:ascii="仿宋" w:hAnsi="仿宋" w:eastAsia="仿宋" w:cs="仿宋"/>
          <w:spacing w:val="-1"/>
          <w:sz w:val="21"/>
          <w:szCs w:val="21"/>
          <w:lang w:eastAsia="zh-CN"/>
          <w14:textOutline w14:w="3835" w14:cap="flat" w14:cmpd="sng" w14:algn="ctr">
            <w14:solidFill>
              <w14:srgbClr w14:val="000000"/>
            </w14:solidFill>
            <w14:prstDash w14:val="solid"/>
            <w14:miter w14:val="0"/>
          </w14:textOutline>
        </w:rPr>
        <w:t>2.合同金额</w:t>
      </w:r>
    </w:p>
    <w:p w14:paraId="26D2B750">
      <w:pPr>
        <w:rPr>
          <w:rFonts w:hint="eastAsia" w:ascii="仿宋" w:hAnsi="仿宋" w:eastAsia="仿宋" w:cs="仿宋"/>
          <w:lang w:eastAsia="zh-CN"/>
        </w:rPr>
      </w:pPr>
    </w:p>
    <w:p w14:paraId="624C1D58">
      <w:pPr>
        <w:pStyle w:val="4"/>
        <w:spacing w:before="69" w:line="498" w:lineRule="auto"/>
        <w:ind w:left="427"/>
        <w:rPr>
          <w:rFonts w:hint="eastAsia" w:ascii="仿宋" w:hAnsi="仿宋" w:eastAsia="仿宋" w:cs="仿宋"/>
          <w:sz w:val="21"/>
          <w:szCs w:val="21"/>
          <w:lang w:eastAsia="zh-CN"/>
        </w:rPr>
      </w:pPr>
      <w:r>
        <w:rPr>
          <w:rFonts w:hint="eastAsia" w:ascii="仿宋" w:hAnsi="仿宋" w:eastAsia="仿宋" w:cs="仿宋"/>
          <w:spacing w:val="-11"/>
          <w:sz w:val="21"/>
          <w:szCs w:val="21"/>
          <w:lang w:eastAsia="zh-CN"/>
        </w:rPr>
        <w:t xml:space="preserve">（1）合同金额小写： </w:t>
      </w:r>
      <w:r>
        <w:rPr>
          <w:rFonts w:hint="eastAsia" w:ascii="仿宋" w:hAnsi="仿宋" w:eastAsia="仿宋" w:cs="仿宋"/>
          <w:sz w:val="21"/>
          <w:szCs w:val="21"/>
          <w:u w:val="single"/>
          <w:lang w:eastAsia="zh-CN"/>
        </w:rPr>
        <w:t xml:space="preserve">                      </w:t>
      </w:r>
    </w:p>
    <w:p w14:paraId="21960A7F">
      <w:pPr>
        <w:pStyle w:val="4"/>
        <w:spacing w:line="221" w:lineRule="auto"/>
        <w:ind w:left="424"/>
        <w:rPr>
          <w:rFonts w:hint="eastAsia" w:ascii="仿宋" w:hAnsi="仿宋" w:eastAsia="仿宋" w:cs="仿宋"/>
          <w:sz w:val="21"/>
          <w:szCs w:val="21"/>
          <w:lang w:eastAsia="zh-CN"/>
        </w:rPr>
      </w:pPr>
      <w:r>
        <w:rPr>
          <w:rFonts w:hint="eastAsia" w:ascii="仿宋" w:hAnsi="仿宋" w:eastAsia="仿宋" w:cs="仿宋"/>
          <w:spacing w:val="-32"/>
          <w:w w:val="98"/>
          <w:sz w:val="21"/>
          <w:szCs w:val="21"/>
          <w:lang w:eastAsia="zh-CN"/>
        </w:rPr>
        <w:t>大写：</w:t>
      </w:r>
      <w:r>
        <w:rPr>
          <w:rFonts w:hint="eastAsia" w:ascii="仿宋" w:hAnsi="仿宋" w:eastAsia="仿宋" w:cs="仿宋"/>
          <w:spacing w:val="-5"/>
          <w:sz w:val="21"/>
          <w:szCs w:val="21"/>
          <w:lang w:eastAsia="zh-CN"/>
        </w:rPr>
        <w:t xml:space="preserve"> </w:t>
      </w:r>
      <w:r>
        <w:rPr>
          <w:rFonts w:hint="eastAsia" w:ascii="仿宋" w:hAnsi="仿宋" w:eastAsia="仿宋" w:cs="仿宋"/>
          <w:sz w:val="21"/>
          <w:szCs w:val="21"/>
          <w:u w:val="single"/>
          <w:lang w:eastAsia="zh-CN"/>
        </w:rPr>
        <w:t xml:space="preserve">                      </w:t>
      </w:r>
    </w:p>
    <w:p w14:paraId="53EDCDD1">
      <w:pPr>
        <w:rPr>
          <w:rFonts w:hint="eastAsia" w:ascii="仿宋" w:hAnsi="仿宋" w:eastAsia="仿宋" w:cs="仿宋"/>
          <w:lang w:eastAsia="zh-CN"/>
        </w:rPr>
      </w:pPr>
    </w:p>
    <w:p w14:paraId="5C6C79E8">
      <w:pPr>
        <w:pStyle w:val="4"/>
        <w:spacing w:before="69" w:line="220" w:lineRule="auto"/>
        <w:ind w:left="427"/>
        <w:rPr>
          <w:rFonts w:hint="eastAsia" w:ascii="仿宋" w:hAnsi="仿宋" w:eastAsia="仿宋" w:cs="仿宋"/>
          <w:sz w:val="21"/>
          <w:szCs w:val="21"/>
          <w:lang w:eastAsia="zh-CN"/>
        </w:rPr>
      </w:pPr>
      <w:r>
        <w:rPr>
          <w:rFonts w:hint="eastAsia" w:ascii="仿宋" w:hAnsi="仿宋" w:eastAsia="仿宋" w:cs="仿宋"/>
          <w:spacing w:val="-1"/>
          <w:sz w:val="21"/>
          <w:szCs w:val="21"/>
          <w:lang w:eastAsia="zh-CN"/>
        </w:rPr>
        <w:t>（2）具体标的见附件。</w:t>
      </w:r>
    </w:p>
    <w:p w14:paraId="6731177F">
      <w:pPr>
        <w:spacing w:line="246" w:lineRule="auto"/>
        <w:rPr>
          <w:rFonts w:hint="eastAsia" w:ascii="仿宋" w:hAnsi="仿宋" w:eastAsia="仿宋" w:cs="仿宋"/>
          <w:lang w:eastAsia="zh-CN"/>
        </w:rPr>
      </w:pPr>
    </w:p>
    <w:p w14:paraId="54106F1B">
      <w:pPr>
        <w:pStyle w:val="4"/>
        <w:spacing w:before="69" w:line="513" w:lineRule="exact"/>
        <w:ind w:left="427"/>
        <w:rPr>
          <w:rFonts w:hint="eastAsia" w:ascii="仿宋" w:hAnsi="仿宋" w:eastAsia="仿宋" w:cs="仿宋"/>
          <w:sz w:val="21"/>
          <w:szCs w:val="21"/>
          <w:lang w:eastAsia="zh-CN"/>
        </w:rPr>
      </w:pPr>
      <w:r>
        <w:rPr>
          <w:rFonts w:hint="eastAsia" w:ascii="仿宋" w:hAnsi="仿宋" w:eastAsia="仿宋" w:cs="仿宋"/>
          <w:spacing w:val="-5"/>
          <w:position w:val="23"/>
          <w:sz w:val="21"/>
          <w:szCs w:val="21"/>
          <w:lang w:eastAsia="zh-CN"/>
        </w:rPr>
        <w:t>（3）合同定价方式：</w:t>
      </w:r>
      <w:r>
        <w:rPr>
          <w:rFonts w:hint="eastAsia" w:ascii="仿宋" w:hAnsi="仿宋" w:eastAsia="仿宋" w:cs="仿宋"/>
          <w:spacing w:val="33"/>
          <w:position w:val="23"/>
          <w:sz w:val="21"/>
          <w:szCs w:val="21"/>
          <w:lang w:eastAsia="zh-CN"/>
        </w:rPr>
        <w:t xml:space="preserve"> </w:t>
      </w:r>
      <w:r>
        <w:rPr>
          <w:rFonts w:hint="eastAsia" w:ascii="仿宋" w:hAnsi="仿宋" w:eastAsia="仿宋" w:cs="仿宋"/>
          <w:spacing w:val="-5"/>
          <w:position w:val="23"/>
          <w:sz w:val="21"/>
          <w:szCs w:val="21"/>
          <w:lang w:eastAsia="zh-CN"/>
        </w:rPr>
        <w:sym w:font="Wingdings" w:char="00FE"/>
      </w:r>
      <w:r>
        <w:rPr>
          <w:rFonts w:hint="eastAsia" w:ascii="仿宋" w:hAnsi="仿宋" w:eastAsia="仿宋" w:cs="仿宋"/>
          <w:spacing w:val="-5"/>
          <w:position w:val="23"/>
          <w:sz w:val="21"/>
          <w:szCs w:val="21"/>
          <w:lang w:eastAsia="zh-CN"/>
        </w:rPr>
        <w:t xml:space="preserve">固定总价 </w:t>
      </w:r>
      <w:r>
        <w:rPr>
          <w:rFonts w:hint="eastAsia" w:ascii="仿宋" w:hAnsi="仿宋" w:eastAsia="仿宋" w:cs="仿宋"/>
          <w:spacing w:val="-5"/>
          <w:position w:val="23"/>
          <w:sz w:val="21"/>
          <w:szCs w:val="21"/>
        </w:rPr>
        <w:sym w:font="Wingdings" w:char="00A8"/>
      </w:r>
      <w:r>
        <w:rPr>
          <w:rFonts w:hint="eastAsia" w:ascii="仿宋" w:hAnsi="仿宋" w:eastAsia="仿宋" w:cs="仿宋"/>
          <w:spacing w:val="-5"/>
          <w:position w:val="23"/>
          <w:sz w:val="21"/>
          <w:szCs w:val="21"/>
          <w:lang w:eastAsia="zh-CN"/>
        </w:rPr>
        <w:t xml:space="preserve">固定单价 </w:t>
      </w:r>
      <w:r>
        <w:rPr>
          <w:rFonts w:hint="eastAsia" w:ascii="仿宋" w:hAnsi="仿宋" w:eastAsia="仿宋" w:cs="仿宋"/>
          <w:spacing w:val="-5"/>
          <w:position w:val="23"/>
          <w:sz w:val="21"/>
          <w:szCs w:val="21"/>
          <w:lang w:eastAsia="zh-CN"/>
        </w:rPr>
        <w:sym w:font="Wingdings" w:char="00A8"/>
      </w:r>
      <w:r>
        <w:rPr>
          <w:rFonts w:hint="eastAsia" w:ascii="仿宋" w:hAnsi="仿宋" w:eastAsia="仿宋" w:cs="仿宋"/>
          <w:spacing w:val="-5"/>
          <w:position w:val="23"/>
          <w:sz w:val="21"/>
          <w:szCs w:val="21"/>
          <w:lang w:eastAsia="zh-CN"/>
        </w:rPr>
        <w:t>成本补偿</w:t>
      </w:r>
      <w:r>
        <w:rPr>
          <w:rFonts w:hint="eastAsia" w:ascii="仿宋" w:hAnsi="仿宋" w:eastAsia="仿宋" w:cs="仿宋"/>
          <w:spacing w:val="19"/>
          <w:position w:val="23"/>
          <w:sz w:val="21"/>
          <w:szCs w:val="21"/>
          <w:lang w:eastAsia="zh-CN"/>
        </w:rPr>
        <w:t xml:space="preserve"> </w:t>
      </w:r>
      <w:r>
        <w:rPr>
          <w:rFonts w:hint="eastAsia" w:ascii="仿宋" w:hAnsi="仿宋" w:eastAsia="仿宋" w:cs="仿宋"/>
          <w:spacing w:val="-5"/>
          <w:position w:val="23"/>
          <w:sz w:val="21"/>
          <w:szCs w:val="21"/>
          <w:lang w:eastAsia="zh-CN"/>
        </w:rPr>
        <w:sym w:font="Wingdings" w:char="00A8"/>
      </w:r>
      <w:r>
        <w:rPr>
          <w:rFonts w:hint="eastAsia" w:ascii="仿宋" w:hAnsi="仿宋" w:eastAsia="仿宋" w:cs="仿宋"/>
          <w:spacing w:val="-5"/>
          <w:position w:val="23"/>
          <w:sz w:val="21"/>
          <w:szCs w:val="21"/>
          <w:lang w:eastAsia="zh-CN"/>
        </w:rPr>
        <w:t>绩</w:t>
      </w:r>
      <w:r>
        <w:rPr>
          <w:rFonts w:hint="eastAsia" w:ascii="仿宋" w:hAnsi="仿宋" w:eastAsia="仿宋" w:cs="仿宋"/>
          <w:spacing w:val="-6"/>
          <w:position w:val="23"/>
          <w:sz w:val="21"/>
          <w:szCs w:val="21"/>
          <w:lang w:eastAsia="zh-CN"/>
        </w:rPr>
        <w:t>效激励</w:t>
      </w:r>
    </w:p>
    <w:p w14:paraId="2070E293">
      <w:pPr>
        <w:pStyle w:val="4"/>
        <w:spacing w:before="1" w:line="220" w:lineRule="auto"/>
        <w:ind w:left="427"/>
        <w:rPr>
          <w:rFonts w:hint="eastAsia" w:ascii="仿宋" w:hAnsi="仿宋" w:eastAsia="仿宋" w:cs="仿宋"/>
          <w:sz w:val="21"/>
          <w:szCs w:val="21"/>
          <w:lang w:eastAsia="zh-CN"/>
        </w:rPr>
      </w:pPr>
      <w:r>
        <w:rPr>
          <w:rFonts w:hint="eastAsia" w:ascii="仿宋" w:hAnsi="仿宋" w:eastAsia="仿宋" w:cs="仿宋"/>
          <w:spacing w:val="-6"/>
          <w:sz w:val="21"/>
          <w:szCs w:val="21"/>
          <w:lang w:eastAsia="zh-CN"/>
        </w:rPr>
        <w:t>（4）付款方式（按项目实际勾选填写</w:t>
      </w:r>
      <w:r>
        <w:rPr>
          <w:rFonts w:hint="eastAsia" w:ascii="仿宋" w:hAnsi="仿宋" w:eastAsia="仿宋" w:cs="仿宋"/>
          <w:spacing w:val="-14"/>
          <w:sz w:val="21"/>
          <w:szCs w:val="21"/>
          <w:lang w:eastAsia="zh-CN"/>
        </w:rPr>
        <w:t>）</w:t>
      </w:r>
      <w:r>
        <w:rPr>
          <w:rFonts w:hint="eastAsia" w:ascii="仿宋" w:hAnsi="仿宋" w:eastAsia="仿宋" w:cs="仿宋"/>
          <w:spacing w:val="11"/>
          <w:sz w:val="21"/>
          <w:szCs w:val="21"/>
          <w:lang w:eastAsia="zh-CN"/>
        </w:rPr>
        <w:t xml:space="preserve"> </w:t>
      </w:r>
      <w:r>
        <w:rPr>
          <w:rFonts w:hint="eastAsia" w:ascii="仿宋" w:hAnsi="仿宋" w:eastAsia="仿宋" w:cs="仿宋"/>
          <w:spacing w:val="-14"/>
          <w:sz w:val="21"/>
          <w:szCs w:val="21"/>
          <w:lang w:eastAsia="zh-CN"/>
        </w:rPr>
        <w:t>：</w:t>
      </w:r>
    </w:p>
    <w:p w14:paraId="56E46603">
      <w:pPr>
        <w:pStyle w:val="4"/>
        <w:spacing w:before="267" w:line="221" w:lineRule="auto"/>
        <w:ind w:left="431"/>
        <w:rPr>
          <w:rFonts w:hint="eastAsia" w:ascii="仿宋" w:hAnsi="仿宋" w:eastAsia="仿宋" w:cs="仿宋"/>
          <w:sz w:val="21"/>
          <w:szCs w:val="21"/>
          <w:lang w:eastAsia="zh-CN"/>
        </w:rPr>
      </w:pPr>
      <w:r>
        <w:rPr>
          <w:rFonts w:hint="eastAsia" w:ascii="仿宋" w:hAnsi="仿宋" w:eastAsia="仿宋" w:cs="仿宋"/>
          <w:spacing w:val="-12"/>
          <w:sz w:val="21"/>
          <w:szCs w:val="21"/>
          <w:lang w:eastAsia="zh-CN"/>
        </w:rPr>
        <w:t>全额付款</w:t>
      </w:r>
      <w:r>
        <w:rPr>
          <w:rFonts w:hint="eastAsia" w:ascii="仿宋" w:hAnsi="仿宋" w:eastAsia="仿宋" w:cs="仿宋"/>
          <w:spacing w:val="-6"/>
          <w:sz w:val="21"/>
          <w:szCs w:val="21"/>
          <w:lang w:eastAsia="zh-CN"/>
        </w:rPr>
        <w:t>：</w:t>
      </w:r>
      <w:r>
        <w:rPr>
          <w:rFonts w:hint="eastAsia" w:ascii="仿宋" w:hAnsi="仿宋" w:eastAsia="仿宋" w:cs="仿宋"/>
          <w:spacing w:val="51"/>
          <w:sz w:val="21"/>
          <w:szCs w:val="21"/>
          <w:lang w:eastAsia="zh-CN"/>
        </w:rPr>
        <w:t xml:space="preserve"> </w:t>
      </w:r>
      <w:r>
        <w:rPr>
          <w:rFonts w:hint="eastAsia" w:ascii="仿宋" w:hAnsi="仿宋" w:eastAsia="仿宋" w:cs="仿宋"/>
          <w:spacing w:val="11"/>
          <w:sz w:val="21"/>
          <w:szCs w:val="21"/>
          <w:u w:val="single"/>
          <w:lang w:eastAsia="zh-CN"/>
        </w:rPr>
        <w:t xml:space="preserve">     </w:t>
      </w:r>
      <w:r>
        <w:rPr>
          <w:rFonts w:hint="eastAsia" w:ascii="仿宋" w:hAnsi="仿宋" w:eastAsia="仿宋" w:cs="仿宋"/>
          <w:spacing w:val="-6"/>
          <w:sz w:val="21"/>
          <w:szCs w:val="21"/>
          <w:u w:val="single"/>
          <w:lang w:eastAsia="zh-CN"/>
        </w:rPr>
        <w:t>（</w:t>
      </w:r>
      <w:r>
        <w:rPr>
          <w:rFonts w:hint="eastAsia" w:ascii="仿宋" w:hAnsi="仿宋" w:eastAsia="仿宋" w:cs="仿宋"/>
          <w:spacing w:val="-12"/>
          <w:sz w:val="21"/>
          <w:szCs w:val="21"/>
          <w:u w:val="single"/>
          <w:lang w:eastAsia="zh-CN"/>
        </w:rPr>
        <w:t>应一次性支付全部合同款项）</w:t>
      </w:r>
      <w:r>
        <w:rPr>
          <w:rFonts w:hint="eastAsia" w:ascii="仿宋" w:hAnsi="仿宋" w:eastAsia="仿宋" w:cs="仿宋"/>
          <w:sz w:val="21"/>
          <w:szCs w:val="21"/>
          <w:u w:val="single"/>
          <w:lang w:eastAsia="zh-CN"/>
        </w:rPr>
        <w:t xml:space="preserve">                     </w:t>
      </w:r>
    </w:p>
    <w:p w14:paraId="4A07D390">
      <w:pPr>
        <w:spacing w:line="245" w:lineRule="auto"/>
        <w:rPr>
          <w:rFonts w:hint="eastAsia" w:ascii="仿宋" w:hAnsi="仿宋" w:eastAsia="仿宋" w:cs="仿宋"/>
          <w:lang w:eastAsia="zh-CN"/>
        </w:rPr>
      </w:pPr>
    </w:p>
    <w:p w14:paraId="75B2E11A">
      <w:pPr>
        <w:pStyle w:val="4"/>
        <w:spacing w:before="69" w:line="221" w:lineRule="auto"/>
        <w:ind w:left="431"/>
        <w:rPr>
          <w:rFonts w:hint="eastAsia" w:ascii="仿宋" w:hAnsi="仿宋" w:eastAsia="仿宋" w:cs="仿宋"/>
          <w:sz w:val="21"/>
          <w:szCs w:val="21"/>
          <w:lang w:eastAsia="zh-CN"/>
        </w:rPr>
      </w:pPr>
      <w:r>
        <w:rPr>
          <w:rFonts w:hint="eastAsia" w:ascii="仿宋" w:hAnsi="仿宋" w:eastAsia="仿宋" w:cs="仿宋"/>
          <w:spacing w:val="-13"/>
          <w:sz w:val="21"/>
          <w:szCs w:val="21"/>
          <w:lang w:eastAsia="zh-CN"/>
        </w:rPr>
        <w:t>预付款</w:t>
      </w:r>
      <w:r>
        <w:rPr>
          <w:rFonts w:hint="eastAsia" w:ascii="仿宋" w:hAnsi="仿宋" w:eastAsia="仿宋" w:cs="仿宋"/>
          <w:spacing w:val="1"/>
          <w:sz w:val="21"/>
          <w:szCs w:val="21"/>
          <w:lang w:eastAsia="zh-CN"/>
        </w:rPr>
        <w:t>：</w:t>
      </w:r>
      <w:r>
        <w:rPr>
          <w:rFonts w:hint="eastAsia" w:ascii="仿宋" w:hAnsi="仿宋" w:eastAsia="仿宋" w:cs="仿宋"/>
          <w:spacing w:val="18"/>
          <w:sz w:val="21"/>
          <w:szCs w:val="21"/>
          <w:lang w:eastAsia="zh-CN"/>
        </w:rPr>
        <w:t xml:space="preserve"> </w:t>
      </w:r>
      <w:r>
        <w:rPr>
          <w:rFonts w:hint="eastAsia" w:ascii="仿宋" w:hAnsi="仿宋" w:eastAsia="仿宋" w:cs="仿宋"/>
          <w:spacing w:val="17"/>
          <w:sz w:val="21"/>
          <w:szCs w:val="21"/>
          <w:u w:val="single"/>
          <w:lang w:eastAsia="zh-CN"/>
        </w:rPr>
        <w:t xml:space="preserve">    </w:t>
      </w:r>
      <w:r>
        <w:rPr>
          <w:rFonts w:hint="eastAsia" w:ascii="仿宋" w:hAnsi="仿宋" w:eastAsia="仿宋" w:cs="仿宋"/>
          <w:spacing w:val="1"/>
          <w:sz w:val="21"/>
          <w:szCs w:val="21"/>
          <w:u w:val="single"/>
          <w:lang w:eastAsia="zh-CN"/>
        </w:rPr>
        <w:t>（</w:t>
      </w:r>
      <w:r>
        <w:rPr>
          <w:rFonts w:hint="eastAsia" w:ascii="仿宋" w:hAnsi="仿宋" w:eastAsia="仿宋" w:cs="仿宋"/>
          <w:spacing w:val="-13"/>
          <w:sz w:val="21"/>
          <w:szCs w:val="21"/>
          <w:u w:val="single"/>
          <w:lang w:eastAsia="zh-CN"/>
        </w:rPr>
        <w:t>应明确预付款的支付比例和支付条件）</w:t>
      </w:r>
      <w:r>
        <w:rPr>
          <w:rFonts w:hint="eastAsia" w:ascii="仿宋" w:hAnsi="仿宋" w:eastAsia="仿宋" w:cs="仿宋"/>
          <w:sz w:val="21"/>
          <w:szCs w:val="21"/>
          <w:u w:val="single"/>
          <w:lang w:eastAsia="zh-CN"/>
        </w:rPr>
        <w:t xml:space="preserve">                </w:t>
      </w:r>
    </w:p>
    <w:p w14:paraId="49F4992A">
      <w:pPr>
        <w:spacing w:line="241" w:lineRule="auto"/>
        <w:rPr>
          <w:rFonts w:hint="eastAsia" w:ascii="仿宋" w:hAnsi="仿宋" w:eastAsia="仿宋" w:cs="仿宋"/>
          <w:lang w:eastAsia="zh-CN"/>
        </w:rPr>
      </w:pPr>
    </w:p>
    <w:p w14:paraId="30730C29">
      <w:pPr>
        <w:pStyle w:val="4"/>
        <w:spacing w:before="69" w:line="498" w:lineRule="auto"/>
        <w:ind w:left="431"/>
        <w:rPr>
          <w:rFonts w:hint="eastAsia" w:ascii="仿宋" w:hAnsi="仿宋" w:eastAsia="仿宋" w:cs="仿宋"/>
          <w:sz w:val="21"/>
          <w:szCs w:val="21"/>
          <w:lang w:eastAsia="zh-CN"/>
        </w:rPr>
      </w:pPr>
      <w:r>
        <w:rPr>
          <w:rFonts w:hint="eastAsia" w:ascii="仿宋" w:hAnsi="仿宋" w:eastAsia="仿宋" w:cs="仿宋"/>
          <w:spacing w:val="-10"/>
          <w:sz w:val="21"/>
          <w:szCs w:val="21"/>
          <w:lang w:eastAsia="zh-CN"/>
        </w:rPr>
        <w:t>分期付款</w:t>
      </w:r>
      <w:r>
        <w:rPr>
          <w:rFonts w:hint="eastAsia" w:ascii="仿宋" w:hAnsi="仿宋" w:eastAsia="仿宋" w:cs="仿宋"/>
          <w:spacing w:val="-14"/>
          <w:sz w:val="21"/>
          <w:szCs w:val="21"/>
          <w:lang w:eastAsia="zh-CN"/>
        </w:rPr>
        <w:t>：</w:t>
      </w:r>
      <w:r>
        <w:rPr>
          <w:rFonts w:hint="eastAsia" w:ascii="仿宋" w:hAnsi="仿宋" w:eastAsia="仿宋" w:cs="仿宋"/>
          <w:spacing w:val="51"/>
          <w:sz w:val="21"/>
          <w:szCs w:val="21"/>
          <w:lang w:eastAsia="zh-CN"/>
        </w:rPr>
        <w:t xml:space="preserve"> </w:t>
      </w:r>
      <w:r>
        <w:rPr>
          <w:rFonts w:hint="eastAsia" w:ascii="仿宋" w:hAnsi="仿宋" w:eastAsia="仿宋" w:cs="仿宋"/>
          <w:spacing w:val="11"/>
          <w:sz w:val="21"/>
          <w:szCs w:val="21"/>
          <w:u w:val="single"/>
          <w:lang w:eastAsia="zh-CN"/>
        </w:rPr>
        <w:t xml:space="preserve">     </w:t>
      </w:r>
      <w:r>
        <w:rPr>
          <w:rFonts w:hint="eastAsia" w:ascii="仿宋" w:hAnsi="仿宋" w:eastAsia="仿宋" w:cs="仿宋"/>
          <w:spacing w:val="-14"/>
          <w:sz w:val="21"/>
          <w:szCs w:val="21"/>
          <w:u w:val="single"/>
          <w:lang w:eastAsia="zh-CN"/>
        </w:rPr>
        <w:t>（</w:t>
      </w:r>
      <w:r>
        <w:rPr>
          <w:rFonts w:hint="eastAsia" w:ascii="仿宋" w:hAnsi="仿宋" w:eastAsia="仿宋" w:cs="仿宋"/>
          <w:spacing w:val="-10"/>
          <w:sz w:val="21"/>
          <w:szCs w:val="21"/>
          <w:u w:val="single"/>
          <w:lang w:eastAsia="zh-CN"/>
        </w:rPr>
        <w:t xml:space="preserve">应按照季度分期支付合同款项）              </w:t>
      </w:r>
      <w:r>
        <w:rPr>
          <w:rFonts w:hint="eastAsia" w:ascii="仿宋" w:hAnsi="仿宋" w:eastAsia="仿宋" w:cs="仿宋"/>
          <w:spacing w:val="-11"/>
          <w:sz w:val="21"/>
          <w:szCs w:val="21"/>
          <w:u w:val="single"/>
          <w:lang w:eastAsia="zh-CN"/>
        </w:rPr>
        <w:t xml:space="preserve">       </w:t>
      </w:r>
    </w:p>
    <w:p w14:paraId="042D8CAC">
      <w:pPr>
        <w:pStyle w:val="4"/>
        <w:spacing w:before="1" w:line="219" w:lineRule="auto"/>
        <w:ind w:left="431"/>
        <w:rPr>
          <w:rFonts w:hint="eastAsia" w:ascii="仿宋" w:hAnsi="仿宋" w:eastAsia="仿宋" w:cs="仿宋"/>
          <w:sz w:val="21"/>
          <w:szCs w:val="21"/>
          <w:lang w:eastAsia="zh-CN"/>
        </w:rPr>
      </w:pPr>
      <w:r>
        <w:rPr>
          <w:rFonts w:hint="eastAsia" w:ascii="仿宋" w:hAnsi="仿宋" w:eastAsia="仿宋" w:cs="仿宋"/>
          <w:spacing w:val="-9"/>
          <w:sz w:val="21"/>
          <w:szCs w:val="21"/>
          <w:lang w:eastAsia="zh-CN"/>
        </w:rPr>
        <w:t>成本补偿</w:t>
      </w:r>
      <w:r>
        <w:rPr>
          <w:rFonts w:hint="eastAsia" w:ascii="仿宋" w:hAnsi="仿宋" w:eastAsia="仿宋" w:cs="仿宋"/>
          <w:spacing w:val="-23"/>
          <w:sz w:val="21"/>
          <w:szCs w:val="21"/>
          <w:lang w:eastAsia="zh-CN"/>
        </w:rPr>
        <w:t>：</w:t>
      </w:r>
      <w:r>
        <w:rPr>
          <w:rFonts w:hint="eastAsia" w:ascii="仿宋" w:hAnsi="仿宋" w:eastAsia="仿宋" w:cs="仿宋"/>
          <w:spacing w:val="50"/>
          <w:sz w:val="21"/>
          <w:szCs w:val="21"/>
          <w:lang w:eastAsia="zh-CN"/>
        </w:rPr>
        <w:t xml:space="preserve"> </w:t>
      </w:r>
      <w:r>
        <w:rPr>
          <w:rFonts w:hint="eastAsia" w:ascii="仿宋" w:hAnsi="仿宋" w:eastAsia="仿宋" w:cs="仿宋"/>
          <w:spacing w:val="20"/>
          <w:sz w:val="21"/>
          <w:szCs w:val="21"/>
          <w:u w:val="single"/>
          <w:lang w:eastAsia="zh-CN"/>
        </w:rPr>
        <w:t xml:space="preserve">     </w:t>
      </w:r>
      <w:r>
        <w:rPr>
          <w:rFonts w:hint="eastAsia" w:ascii="仿宋" w:hAnsi="仿宋" w:eastAsia="仿宋" w:cs="仿宋"/>
          <w:spacing w:val="-23"/>
          <w:sz w:val="21"/>
          <w:szCs w:val="21"/>
          <w:u w:val="single"/>
          <w:lang w:eastAsia="zh-CN"/>
        </w:rPr>
        <w:t>（</w:t>
      </w:r>
      <w:r>
        <w:rPr>
          <w:rFonts w:hint="eastAsia" w:ascii="仿宋" w:hAnsi="仿宋" w:eastAsia="仿宋" w:cs="仿宋"/>
          <w:spacing w:val="-9"/>
          <w:sz w:val="21"/>
          <w:szCs w:val="21"/>
          <w:u w:val="single"/>
          <w:lang w:eastAsia="zh-CN"/>
        </w:rPr>
        <w:t>应明确按照成本补偿方式的支付方式和支付条件）</w:t>
      </w:r>
      <w:r>
        <w:rPr>
          <w:rFonts w:hint="eastAsia" w:ascii="仿宋" w:hAnsi="仿宋" w:eastAsia="仿宋" w:cs="仿宋"/>
          <w:sz w:val="21"/>
          <w:szCs w:val="21"/>
          <w:u w:val="single"/>
          <w:lang w:eastAsia="zh-CN"/>
        </w:rPr>
        <w:t xml:space="preserve">     </w:t>
      </w:r>
    </w:p>
    <w:p w14:paraId="39284F30">
      <w:pPr>
        <w:spacing w:line="248" w:lineRule="auto"/>
        <w:rPr>
          <w:rFonts w:hint="eastAsia" w:ascii="仿宋" w:hAnsi="仿宋" w:eastAsia="仿宋" w:cs="仿宋"/>
          <w:lang w:eastAsia="zh-CN"/>
        </w:rPr>
      </w:pPr>
    </w:p>
    <w:p w14:paraId="0E99374B">
      <w:pPr>
        <w:pStyle w:val="4"/>
        <w:spacing w:before="68" w:line="221" w:lineRule="auto"/>
        <w:ind w:left="432"/>
        <w:rPr>
          <w:rFonts w:hint="eastAsia" w:ascii="仿宋" w:hAnsi="仿宋" w:eastAsia="仿宋" w:cs="仿宋"/>
          <w:sz w:val="21"/>
          <w:szCs w:val="21"/>
          <w:lang w:eastAsia="zh-CN"/>
        </w:rPr>
      </w:pPr>
      <w:r>
        <w:rPr>
          <w:rFonts w:hint="eastAsia" w:ascii="仿宋" w:hAnsi="仿宋" w:eastAsia="仿宋" w:cs="仿宋"/>
          <w:spacing w:val="-9"/>
          <w:sz w:val="21"/>
          <w:szCs w:val="21"/>
          <w:lang w:eastAsia="zh-CN"/>
        </w:rPr>
        <w:t>绩效激励</w:t>
      </w:r>
      <w:r>
        <w:rPr>
          <w:rFonts w:hint="eastAsia" w:ascii="仿宋" w:hAnsi="仿宋" w:eastAsia="仿宋" w:cs="仿宋"/>
          <w:spacing w:val="-23"/>
          <w:sz w:val="21"/>
          <w:szCs w:val="21"/>
          <w:lang w:eastAsia="zh-CN"/>
        </w:rPr>
        <w:t>：</w:t>
      </w:r>
      <w:r>
        <w:rPr>
          <w:rFonts w:hint="eastAsia" w:ascii="仿宋" w:hAnsi="仿宋" w:eastAsia="仿宋" w:cs="仿宋"/>
          <w:spacing w:val="50"/>
          <w:sz w:val="21"/>
          <w:szCs w:val="21"/>
          <w:lang w:eastAsia="zh-CN"/>
        </w:rPr>
        <w:t xml:space="preserve"> </w:t>
      </w:r>
      <w:r>
        <w:rPr>
          <w:rFonts w:hint="eastAsia" w:ascii="仿宋" w:hAnsi="仿宋" w:eastAsia="仿宋" w:cs="仿宋"/>
          <w:spacing w:val="20"/>
          <w:sz w:val="21"/>
          <w:szCs w:val="21"/>
          <w:u w:val="single"/>
          <w:lang w:eastAsia="zh-CN"/>
        </w:rPr>
        <w:t xml:space="preserve">     </w:t>
      </w:r>
      <w:r>
        <w:rPr>
          <w:rFonts w:hint="eastAsia" w:ascii="仿宋" w:hAnsi="仿宋" w:eastAsia="仿宋" w:cs="仿宋"/>
          <w:spacing w:val="-23"/>
          <w:sz w:val="21"/>
          <w:szCs w:val="21"/>
          <w:u w:val="single"/>
          <w:lang w:eastAsia="zh-CN"/>
        </w:rPr>
        <w:t>（</w:t>
      </w:r>
      <w:r>
        <w:rPr>
          <w:rFonts w:hint="eastAsia" w:ascii="仿宋" w:hAnsi="仿宋" w:eastAsia="仿宋" w:cs="仿宋"/>
          <w:spacing w:val="-9"/>
          <w:sz w:val="21"/>
          <w:szCs w:val="21"/>
          <w:u w:val="single"/>
          <w:lang w:eastAsia="zh-CN"/>
        </w:rPr>
        <w:t>应明确按照绩效激励方式的支付方式和支付条件）</w:t>
      </w:r>
      <w:r>
        <w:rPr>
          <w:rFonts w:hint="eastAsia" w:ascii="仿宋" w:hAnsi="仿宋" w:eastAsia="仿宋" w:cs="仿宋"/>
          <w:sz w:val="21"/>
          <w:szCs w:val="21"/>
          <w:u w:val="single"/>
          <w:lang w:eastAsia="zh-CN"/>
        </w:rPr>
        <w:t xml:space="preserve">     </w:t>
      </w:r>
    </w:p>
    <w:p w14:paraId="3D20324C">
      <w:pPr>
        <w:spacing w:line="246" w:lineRule="auto"/>
        <w:rPr>
          <w:rFonts w:hint="eastAsia" w:ascii="仿宋" w:hAnsi="仿宋" w:eastAsia="仿宋" w:cs="仿宋"/>
          <w:lang w:eastAsia="zh-CN"/>
        </w:rPr>
      </w:pPr>
    </w:p>
    <w:p w14:paraId="7938D978">
      <w:pPr>
        <w:pStyle w:val="4"/>
        <w:spacing w:before="68" w:line="221" w:lineRule="auto"/>
        <w:ind w:left="427"/>
        <w:rPr>
          <w:rFonts w:hint="eastAsia" w:ascii="仿宋" w:hAnsi="仿宋" w:eastAsia="仿宋" w:cs="仿宋"/>
          <w:sz w:val="21"/>
          <w:szCs w:val="21"/>
        </w:rPr>
      </w:pPr>
      <w:r>
        <w:rPr>
          <w:rFonts w:hint="eastAsia" w:ascii="仿宋" w:hAnsi="仿宋" w:eastAsia="仿宋" w:cs="仿宋"/>
          <w:spacing w:val="-2"/>
          <w:sz w:val="21"/>
          <w:szCs w:val="21"/>
          <w14:textOutline w14:w="3835" w14:cap="flat" w14:cmpd="sng" w14:algn="ctr">
            <w14:solidFill>
              <w14:srgbClr w14:val="000000"/>
            </w14:solidFill>
            <w14:prstDash w14:val="solid"/>
            <w14:miter w14:val="0"/>
          </w14:textOutline>
        </w:rPr>
        <w:t>3.合同履行</w:t>
      </w:r>
    </w:p>
    <w:p w14:paraId="043B124F">
      <w:pPr>
        <w:spacing w:line="245" w:lineRule="auto"/>
        <w:rPr>
          <w:rFonts w:hint="eastAsia" w:ascii="仿宋" w:hAnsi="仿宋" w:eastAsia="仿宋" w:cs="仿宋"/>
        </w:rPr>
      </w:pPr>
    </w:p>
    <w:p w14:paraId="414FC13F">
      <w:pPr>
        <w:pStyle w:val="4"/>
        <w:spacing w:before="68" w:line="494" w:lineRule="auto"/>
        <w:ind w:left="429"/>
        <w:rPr>
          <w:rFonts w:hint="eastAsia" w:ascii="仿宋" w:hAnsi="仿宋" w:eastAsia="仿宋" w:cs="仿宋"/>
          <w:sz w:val="21"/>
          <w:szCs w:val="21"/>
          <w:lang w:eastAsia="zh-CN"/>
        </w:rPr>
      </w:pPr>
      <w:r>
        <w:rPr>
          <w:rFonts w:hint="eastAsia" w:ascii="仿宋" w:hAnsi="仿宋" w:eastAsia="仿宋" w:cs="仿宋"/>
          <w:spacing w:val="-10"/>
          <w:sz w:val="21"/>
          <w:szCs w:val="21"/>
        </w:rPr>
        <w:t xml:space="preserve">（1）起始日期： </w:t>
      </w:r>
      <w:r>
        <w:rPr>
          <w:rFonts w:hint="eastAsia" w:ascii="仿宋" w:hAnsi="仿宋" w:eastAsia="仿宋" w:cs="仿宋"/>
          <w:spacing w:val="-10"/>
          <w:sz w:val="21"/>
          <w:szCs w:val="21"/>
          <w:u w:val="single"/>
        </w:rPr>
        <w:t xml:space="preserve">    </w:t>
      </w:r>
      <w:r>
        <w:rPr>
          <w:rFonts w:hint="eastAsia" w:ascii="仿宋" w:hAnsi="仿宋" w:eastAsia="仿宋" w:cs="仿宋"/>
          <w:spacing w:val="-79"/>
          <w:sz w:val="21"/>
          <w:szCs w:val="21"/>
        </w:rPr>
        <w:t xml:space="preserve"> </w:t>
      </w:r>
      <w:r>
        <w:rPr>
          <w:rFonts w:hint="eastAsia" w:ascii="仿宋" w:hAnsi="仿宋" w:eastAsia="仿宋" w:cs="仿宋"/>
          <w:spacing w:val="-10"/>
          <w:sz w:val="21"/>
          <w:szCs w:val="21"/>
        </w:rPr>
        <w:t>年</w:t>
      </w:r>
      <w:r>
        <w:rPr>
          <w:rFonts w:hint="eastAsia" w:ascii="仿宋" w:hAnsi="仿宋" w:eastAsia="仿宋" w:cs="仿宋"/>
          <w:spacing w:val="-10"/>
          <w:sz w:val="21"/>
          <w:szCs w:val="21"/>
          <w:u w:val="single"/>
        </w:rPr>
        <w:t xml:space="preserve">   </w:t>
      </w:r>
      <w:r>
        <w:rPr>
          <w:rFonts w:hint="eastAsia" w:ascii="仿宋" w:hAnsi="仿宋" w:eastAsia="仿宋" w:cs="仿宋"/>
          <w:spacing w:val="-91"/>
          <w:sz w:val="21"/>
          <w:szCs w:val="21"/>
        </w:rPr>
        <w:t xml:space="preserve"> </w:t>
      </w:r>
      <w:r>
        <w:rPr>
          <w:rFonts w:hint="eastAsia" w:ascii="仿宋" w:hAnsi="仿宋" w:eastAsia="仿宋" w:cs="仿宋"/>
          <w:spacing w:val="-10"/>
          <w:sz w:val="21"/>
          <w:szCs w:val="21"/>
        </w:rPr>
        <w:t>月</w:t>
      </w:r>
      <w:r>
        <w:rPr>
          <w:rFonts w:hint="eastAsia" w:ascii="仿宋" w:hAnsi="仿宋" w:eastAsia="仿宋" w:cs="仿宋"/>
          <w:spacing w:val="-10"/>
          <w:sz w:val="21"/>
          <w:szCs w:val="21"/>
          <w:u w:val="single"/>
        </w:rPr>
        <w:t xml:space="preserve">   </w:t>
      </w:r>
      <w:r>
        <w:rPr>
          <w:rFonts w:hint="eastAsia" w:ascii="仿宋" w:hAnsi="仿宋" w:eastAsia="仿宋" w:cs="仿宋"/>
          <w:spacing w:val="-61"/>
          <w:sz w:val="21"/>
          <w:szCs w:val="21"/>
        </w:rPr>
        <w:t xml:space="preserve"> </w:t>
      </w:r>
      <w:r>
        <w:rPr>
          <w:rFonts w:hint="eastAsia" w:ascii="仿宋" w:hAnsi="仿宋" w:eastAsia="仿宋" w:cs="仿宋"/>
          <w:spacing w:val="-10"/>
          <w:sz w:val="21"/>
          <w:szCs w:val="21"/>
        </w:rPr>
        <w:t>日，完成日期：</w:t>
      </w:r>
      <w:r>
        <w:rPr>
          <w:rFonts w:hint="eastAsia" w:ascii="仿宋" w:hAnsi="仿宋" w:eastAsia="仿宋" w:cs="仿宋"/>
          <w:spacing w:val="34"/>
          <w:sz w:val="21"/>
          <w:szCs w:val="21"/>
          <w:u w:val="single"/>
        </w:rPr>
        <w:t xml:space="preserve">   </w:t>
      </w:r>
      <w:r>
        <w:rPr>
          <w:rFonts w:hint="eastAsia" w:ascii="仿宋" w:hAnsi="仿宋" w:eastAsia="仿宋" w:cs="仿宋"/>
          <w:spacing w:val="-95"/>
          <w:sz w:val="21"/>
          <w:szCs w:val="21"/>
        </w:rPr>
        <w:t xml:space="preserve"> </w:t>
      </w:r>
      <w:r>
        <w:rPr>
          <w:rFonts w:hint="eastAsia" w:ascii="仿宋" w:hAnsi="仿宋" w:eastAsia="仿宋" w:cs="仿宋"/>
          <w:spacing w:val="-10"/>
          <w:sz w:val="21"/>
          <w:szCs w:val="21"/>
        </w:rPr>
        <w:t>年</w:t>
      </w:r>
      <w:r>
        <w:rPr>
          <w:rFonts w:hint="eastAsia" w:ascii="仿宋" w:hAnsi="仿宋" w:eastAsia="仿宋" w:cs="仿宋"/>
          <w:sz w:val="21"/>
          <w:szCs w:val="21"/>
          <w:u w:val="single"/>
        </w:rPr>
        <w:t xml:space="preserve">   </w:t>
      </w:r>
      <w:r>
        <w:rPr>
          <w:rFonts w:hint="eastAsia" w:ascii="仿宋" w:hAnsi="仿宋" w:eastAsia="仿宋" w:cs="仿宋"/>
          <w:spacing w:val="-90"/>
          <w:sz w:val="21"/>
          <w:szCs w:val="21"/>
        </w:rPr>
        <w:t xml:space="preserve"> </w:t>
      </w:r>
      <w:r>
        <w:rPr>
          <w:rFonts w:hint="eastAsia" w:ascii="仿宋" w:hAnsi="仿宋" w:eastAsia="仿宋" w:cs="仿宋"/>
          <w:spacing w:val="-10"/>
          <w:sz w:val="21"/>
          <w:szCs w:val="21"/>
        </w:rPr>
        <w:t>月</w:t>
      </w:r>
      <w:r>
        <w:rPr>
          <w:rFonts w:hint="eastAsia" w:ascii="仿宋" w:hAnsi="仿宋" w:eastAsia="仿宋" w:cs="仿宋"/>
          <w:spacing w:val="-105"/>
          <w:sz w:val="21"/>
          <w:szCs w:val="21"/>
        </w:rPr>
        <w:t xml:space="preserve"> </w:t>
      </w:r>
      <w:r>
        <w:rPr>
          <w:rFonts w:hint="eastAsia" w:ascii="仿宋" w:hAnsi="仿宋" w:eastAsia="仿宋" w:cs="仿宋"/>
          <w:spacing w:val="51"/>
          <w:sz w:val="21"/>
          <w:szCs w:val="21"/>
          <w:u w:val="single"/>
        </w:rPr>
        <w:t xml:space="preserve">  </w:t>
      </w:r>
      <w:r>
        <w:rPr>
          <w:rFonts w:hint="eastAsia" w:ascii="仿宋" w:hAnsi="仿宋" w:eastAsia="仿宋" w:cs="仿宋"/>
          <w:spacing w:val="-60"/>
          <w:sz w:val="21"/>
          <w:szCs w:val="21"/>
        </w:rPr>
        <w:t xml:space="preserve"> </w:t>
      </w:r>
      <w:r>
        <w:rPr>
          <w:rFonts w:hint="eastAsia" w:ascii="仿宋" w:hAnsi="仿宋" w:eastAsia="仿宋" w:cs="仿宋"/>
          <w:spacing w:val="-10"/>
          <w:sz w:val="21"/>
          <w:szCs w:val="21"/>
        </w:rPr>
        <w:t>日。</w:t>
      </w:r>
      <w:r>
        <w:rPr>
          <w:rFonts w:hint="eastAsia" w:ascii="仿宋" w:hAnsi="仿宋" w:eastAsia="仿宋" w:cs="仿宋"/>
          <w:spacing w:val="-10"/>
          <w:sz w:val="21"/>
          <w:szCs w:val="21"/>
          <w:lang w:eastAsia="zh-CN"/>
        </w:rPr>
        <w:t>总日历天数：</w:t>
      </w:r>
      <w:r>
        <w:rPr>
          <w:rFonts w:hint="eastAsia" w:ascii="仿宋" w:hAnsi="仿宋" w:eastAsia="仿宋" w:cs="仿宋"/>
          <w:spacing w:val="6"/>
          <w:sz w:val="21"/>
          <w:szCs w:val="21"/>
          <w:lang w:eastAsia="zh-CN"/>
        </w:rPr>
        <w:t xml:space="preserve"> </w:t>
      </w:r>
      <w:r>
        <w:rPr>
          <w:rFonts w:hint="eastAsia" w:ascii="仿宋" w:hAnsi="仿宋" w:eastAsia="仿宋" w:cs="仿宋"/>
          <w:sz w:val="21"/>
          <w:szCs w:val="21"/>
          <w:u w:val="single"/>
          <w:lang w:eastAsia="zh-CN"/>
        </w:rPr>
        <w:t xml:space="preserve">     </w:t>
      </w:r>
      <w:r>
        <w:rPr>
          <w:rFonts w:hint="eastAsia" w:ascii="仿宋" w:hAnsi="仿宋" w:eastAsia="仿宋" w:cs="仿宋"/>
          <w:spacing w:val="-89"/>
          <w:sz w:val="21"/>
          <w:szCs w:val="21"/>
          <w:lang w:eastAsia="zh-CN"/>
        </w:rPr>
        <w:t xml:space="preserve"> </w:t>
      </w:r>
      <w:r>
        <w:rPr>
          <w:rFonts w:hint="eastAsia" w:ascii="仿宋" w:hAnsi="仿宋" w:eastAsia="仿宋" w:cs="仿宋"/>
          <w:spacing w:val="-10"/>
          <w:sz w:val="21"/>
          <w:szCs w:val="21"/>
          <w:lang w:eastAsia="zh-CN"/>
        </w:rPr>
        <w:t>天。</w:t>
      </w:r>
    </w:p>
    <w:p w14:paraId="751390A0">
      <w:pPr>
        <w:pStyle w:val="4"/>
        <w:spacing w:before="1" w:line="224" w:lineRule="auto"/>
        <w:ind w:left="429"/>
        <w:rPr>
          <w:rFonts w:hint="eastAsia" w:ascii="仿宋" w:hAnsi="仿宋" w:eastAsia="仿宋" w:cs="仿宋"/>
          <w:sz w:val="21"/>
          <w:szCs w:val="21"/>
          <w:lang w:eastAsia="zh-CN"/>
        </w:rPr>
      </w:pPr>
      <w:r>
        <w:rPr>
          <w:rFonts w:hint="eastAsia" w:ascii="仿宋" w:hAnsi="仿宋" w:eastAsia="仿宋" w:cs="仿宋"/>
          <w:spacing w:val="-5"/>
          <w:sz w:val="21"/>
          <w:szCs w:val="21"/>
          <w:lang w:eastAsia="zh-CN"/>
        </w:rPr>
        <w:t>（2）地点</w:t>
      </w:r>
      <w:r>
        <w:rPr>
          <w:rFonts w:hint="eastAsia" w:ascii="仿宋" w:hAnsi="仿宋" w:eastAsia="仿宋" w:cs="仿宋"/>
          <w:spacing w:val="-5"/>
          <w:sz w:val="21"/>
          <w:szCs w:val="21"/>
          <w:lang w:eastAsia="zh-CN"/>
          <w14:textOutline w14:w="3835" w14:cap="flat" w14:cmpd="sng" w14:algn="ctr">
            <w14:solidFill>
              <w14:srgbClr w14:val="000000"/>
            </w14:solidFill>
            <w14:prstDash w14:val="solid"/>
            <w14:miter w14:val="0"/>
          </w14:textOutline>
        </w:rPr>
        <w:t>：</w:t>
      </w:r>
      <w:r>
        <w:rPr>
          <w:rFonts w:hint="eastAsia" w:ascii="仿宋" w:hAnsi="仿宋" w:eastAsia="仿宋" w:cs="仿宋"/>
          <w:spacing w:val="-84"/>
          <w:sz w:val="21"/>
          <w:szCs w:val="21"/>
          <w:lang w:eastAsia="zh-CN"/>
        </w:rPr>
        <w:t xml:space="preserve"> </w:t>
      </w:r>
      <w:r>
        <w:rPr>
          <w:rFonts w:hint="eastAsia" w:ascii="仿宋" w:hAnsi="仿宋" w:eastAsia="仿宋" w:cs="仿宋"/>
          <w:sz w:val="21"/>
          <w:szCs w:val="21"/>
          <w:u w:val="single"/>
          <w:lang w:eastAsia="zh-CN"/>
        </w:rPr>
        <w:t xml:space="preserve">                             </w:t>
      </w:r>
    </w:p>
    <w:p w14:paraId="2826D1EE">
      <w:pPr>
        <w:rPr>
          <w:rFonts w:hint="eastAsia" w:ascii="仿宋" w:hAnsi="仿宋" w:eastAsia="仿宋" w:cs="仿宋"/>
          <w:lang w:eastAsia="zh-CN"/>
        </w:rPr>
      </w:pPr>
    </w:p>
    <w:p w14:paraId="1CB3F5C6">
      <w:pPr>
        <w:pStyle w:val="4"/>
        <w:spacing w:before="69" w:line="222" w:lineRule="auto"/>
        <w:ind w:left="429"/>
        <w:rPr>
          <w:rFonts w:hint="eastAsia" w:ascii="仿宋" w:hAnsi="仿宋" w:eastAsia="仿宋" w:cs="仿宋"/>
          <w:sz w:val="21"/>
          <w:szCs w:val="21"/>
          <w:lang w:eastAsia="zh-CN"/>
        </w:rPr>
      </w:pPr>
      <w:r>
        <w:rPr>
          <w:rFonts w:hint="eastAsia" w:ascii="仿宋" w:hAnsi="仿宋" w:eastAsia="仿宋" w:cs="仿宋"/>
          <w:spacing w:val="-21"/>
          <w:sz w:val="21"/>
          <w:szCs w:val="21"/>
          <w:lang w:eastAsia="zh-CN"/>
        </w:rPr>
        <w:t>（3）方式：</w:t>
      </w:r>
      <w:r>
        <w:rPr>
          <w:rFonts w:hint="eastAsia" w:ascii="仿宋" w:hAnsi="仿宋" w:eastAsia="仿宋" w:cs="仿宋"/>
          <w:spacing w:val="7"/>
          <w:sz w:val="21"/>
          <w:szCs w:val="21"/>
          <w:lang w:eastAsia="zh-CN"/>
        </w:rPr>
        <w:t xml:space="preserve"> </w:t>
      </w:r>
      <w:r>
        <w:rPr>
          <w:rFonts w:hint="eastAsia" w:ascii="仿宋" w:hAnsi="仿宋" w:eastAsia="仿宋" w:cs="仿宋"/>
          <w:sz w:val="21"/>
          <w:szCs w:val="21"/>
          <w:u w:val="single"/>
          <w:lang w:eastAsia="zh-CN"/>
        </w:rPr>
        <w:t xml:space="preserve">                             </w:t>
      </w:r>
    </w:p>
    <w:p w14:paraId="40D9DC58">
      <w:pPr>
        <w:spacing w:line="244" w:lineRule="auto"/>
        <w:rPr>
          <w:rFonts w:hint="eastAsia" w:ascii="仿宋" w:hAnsi="仿宋" w:eastAsia="仿宋" w:cs="仿宋"/>
          <w:lang w:eastAsia="zh-CN"/>
        </w:rPr>
      </w:pPr>
    </w:p>
    <w:p w14:paraId="7E189001">
      <w:pPr>
        <w:pStyle w:val="4"/>
        <w:spacing w:before="68" w:line="221" w:lineRule="auto"/>
        <w:ind w:left="429"/>
        <w:rPr>
          <w:rFonts w:hint="eastAsia" w:ascii="仿宋" w:hAnsi="仿宋" w:eastAsia="仿宋" w:cs="仿宋"/>
          <w:sz w:val="21"/>
          <w:szCs w:val="21"/>
          <w:lang w:eastAsia="zh-CN"/>
        </w:rPr>
      </w:pPr>
      <w:r>
        <w:rPr>
          <w:rFonts w:hint="eastAsia" w:ascii="仿宋" w:hAnsi="仿宋" w:eastAsia="仿宋" w:cs="仿宋"/>
          <w:spacing w:val="-5"/>
          <w:sz w:val="21"/>
          <w:szCs w:val="21"/>
          <w:lang w:eastAsia="zh-CN"/>
        </w:rPr>
        <w:t xml:space="preserve">（4）履约担保： </w:t>
      </w:r>
      <w:r>
        <w:rPr>
          <w:rFonts w:hint="eastAsia" w:ascii="仿宋" w:hAnsi="仿宋" w:eastAsia="仿宋" w:cs="仿宋"/>
          <w:spacing w:val="-5"/>
          <w:sz w:val="21"/>
          <w:szCs w:val="21"/>
          <w:u w:val="single"/>
          <w:lang w:eastAsia="zh-CN"/>
        </w:rPr>
        <w:t>履约担保的金额、形式和期限要求</w:t>
      </w:r>
      <w:r>
        <w:rPr>
          <w:rFonts w:hint="eastAsia" w:ascii="仿宋" w:hAnsi="仿宋" w:eastAsia="仿宋" w:cs="仿宋"/>
          <w:spacing w:val="-5"/>
          <w:sz w:val="21"/>
          <w:szCs w:val="21"/>
          <w:lang w:eastAsia="zh-CN"/>
        </w:rPr>
        <w:t>。</w:t>
      </w:r>
    </w:p>
    <w:p w14:paraId="72A2B605">
      <w:pPr>
        <w:rPr>
          <w:rFonts w:hint="eastAsia" w:ascii="仿宋" w:hAnsi="仿宋" w:eastAsia="仿宋" w:cs="仿宋"/>
          <w:lang w:eastAsia="zh-CN"/>
        </w:rPr>
      </w:pPr>
    </w:p>
    <w:p w14:paraId="4E123C47">
      <w:pPr>
        <w:pStyle w:val="4"/>
        <w:spacing w:before="68" w:line="221" w:lineRule="auto"/>
        <w:ind w:left="429"/>
        <w:rPr>
          <w:rFonts w:hint="eastAsia" w:ascii="仿宋" w:hAnsi="仿宋" w:eastAsia="仿宋" w:cs="仿宋"/>
          <w:sz w:val="21"/>
          <w:szCs w:val="21"/>
          <w:lang w:eastAsia="zh-CN"/>
        </w:rPr>
      </w:pPr>
      <w:r>
        <w:rPr>
          <w:rFonts w:hint="eastAsia" w:ascii="仿宋" w:hAnsi="仿宋" w:eastAsia="仿宋" w:cs="仿宋"/>
          <w:spacing w:val="-5"/>
          <w:sz w:val="21"/>
          <w:szCs w:val="21"/>
          <w:lang w:eastAsia="zh-CN"/>
        </w:rPr>
        <w:t xml:space="preserve">（5）质量保证金： </w:t>
      </w:r>
      <w:r>
        <w:rPr>
          <w:rFonts w:hint="eastAsia" w:ascii="仿宋" w:hAnsi="仿宋" w:eastAsia="仿宋" w:cs="仿宋"/>
          <w:spacing w:val="-5"/>
          <w:sz w:val="21"/>
          <w:szCs w:val="21"/>
          <w:u w:val="single"/>
          <w:lang w:eastAsia="zh-CN"/>
        </w:rPr>
        <w:t>质量保证金的金额、形式和期限要求</w:t>
      </w:r>
      <w:r>
        <w:rPr>
          <w:rFonts w:hint="eastAsia" w:ascii="仿宋" w:hAnsi="仿宋" w:eastAsia="仿宋" w:cs="仿宋"/>
          <w:spacing w:val="-5"/>
          <w:sz w:val="21"/>
          <w:szCs w:val="21"/>
          <w:lang w:eastAsia="zh-CN"/>
        </w:rPr>
        <w:t>。</w:t>
      </w:r>
    </w:p>
    <w:p w14:paraId="2C39314C">
      <w:pPr>
        <w:spacing w:line="245" w:lineRule="auto"/>
        <w:rPr>
          <w:rFonts w:hint="eastAsia" w:ascii="仿宋" w:hAnsi="仿宋" w:eastAsia="仿宋" w:cs="仿宋"/>
          <w:lang w:eastAsia="zh-CN"/>
        </w:rPr>
      </w:pPr>
    </w:p>
    <w:p w14:paraId="317EED6D">
      <w:pPr>
        <w:pStyle w:val="4"/>
        <w:spacing w:before="69" w:line="221" w:lineRule="auto"/>
        <w:ind w:left="422"/>
        <w:rPr>
          <w:rFonts w:hint="eastAsia" w:ascii="仿宋" w:hAnsi="仿宋" w:eastAsia="仿宋" w:cs="仿宋"/>
          <w:sz w:val="21"/>
          <w:szCs w:val="21"/>
          <w:lang w:eastAsia="zh-CN"/>
        </w:rPr>
      </w:pPr>
      <w:r>
        <w:rPr>
          <w:rFonts w:hint="eastAsia" w:ascii="仿宋" w:hAnsi="仿宋" w:eastAsia="仿宋" w:cs="仿宋"/>
          <w:spacing w:val="-1"/>
          <w:sz w:val="21"/>
          <w:szCs w:val="21"/>
          <w:lang w:eastAsia="zh-CN"/>
          <w14:textOutline w14:w="3835" w14:cap="flat" w14:cmpd="sng" w14:algn="ctr">
            <w14:solidFill>
              <w14:srgbClr w14:val="000000"/>
            </w14:solidFill>
            <w14:prstDash w14:val="solid"/>
            <w14:miter w14:val="0"/>
          </w14:textOutline>
        </w:rPr>
        <w:t>4.合同验收</w:t>
      </w:r>
    </w:p>
    <w:p w14:paraId="6DC98A24">
      <w:pPr>
        <w:spacing w:line="241" w:lineRule="auto"/>
        <w:rPr>
          <w:rFonts w:hint="eastAsia" w:ascii="仿宋" w:hAnsi="仿宋" w:eastAsia="仿宋" w:cs="仿宋"/>
          <w:lang w:eastAsia="zh-CN"/>
        </w:rPr>
      </w:pPr>
    </w:p>
    <w:p w14:paraId="02B00BEA">
      <w:pPr>
        <w:pStyle w:val="4"/>
        <w:spacing w:before="68" w:line="498" w:lineRule="auto"/>
        <w:ind w:left="429"/>
        <w:rPr>
          <w:rFonts w:hint="eastAsia" w:ascii="仿宋" w:hAnsi="仿宋" w:eastAsia="仿宋" w:cs="仿宋"/>
          <w:sz w:val="21"/>
          <w:szCs w:val="21"/>
          <w:lang w:eastAsia="zh-CN"/>
        </w:rPr>
      </w:pPr>
      <w:r>
        <w:rPr>
          <w:rFonts w:hint="eastAsia" w:ascii="仿宋" w:hAnsi="仿宋" w:eastAsia="仿宋" w:cs="仿宋"/>
          <w:spacing w:val="-11"/>
          <w:sz w:val="21"/>
          <w:szCs w:val="21"/>
          <w:lang w:eastAsia="zh-CN"/>
        </w:rPr>
        <w:t>（1）验收主体：</w:t>
      </w:r>
      <w:r>
        <w:rPr>
          <w:rFonts w:hint="eastAsia" w:ascii="仿宋" w:hAnsi="仿宋" w:eastAsia="仿宋" w:cs="仿宋"/>
          <w:spacing w:val="-17"/>
          <w:sz w:val="21"/>
          <w:szCs w:val="21"/>
          <w:lang w:eastAsia="zh-CN"/>
        </w:rPr>
        <w:t xml:space="preserve"> </w:t>
      </w:r>
      <w:r>
        <w:rPr>
          <w:rFonts w:hint="eastAsia" w:ascii="仿宋" w:hAnsi="仿宋" w:eastAsia="仿宋" w:cs="仿宋"/>
          <w:spacing w:val="4"/>
          <w:sz w:val="21"/>
          <w:szCs w:val="21"/>
          <w:u w:val="single"/>
          <w:lang w:eastAsia="zh-CN"/>
        </w:rPr>
        <w:t xml:space="preserve">                   </w:t>
      </w:r>
      <w:r>
        <w:rPr>
          <w:rFonts w:hint="eastAsia" w:ascii="仿宋" w:hAnsi="仿宋" w:eastAsia="仿宋" w:cs="仿宋"/>
          <w:spacing w:val="3"/>
          <w:sz w:val="21"/>
          <w:szCs w:val="21"/>
          <w:u w:val="single"/>
          <w:lang w:eastAsia="zh-CN"/>
        </w:rPr>
        <w:t xml:space="preserve">         </w:t>
      </w:r>
      <w:r>
        <w:rPr>
          <w:rFonts w:hint="eastAsia" w:ascii="仿宋" w:hAnsi="仿宋" w:eastAsia="仿宋" w:cs="仿宋"/>
          <w:spacing w:val="-11"/>
          <w:sz w:val="21"/>
          <w:szCs w:val="21"/>
          <w:lang w:eastAsia="zh-CN"/>
        </w:rPr>
        <w:t>。</w:t>
      </w:r>
    </w:p>
    <w:p w14:paraId="51A21CD7">
      <w:pPr>
        <w:pStyle w:val="4"/>
        <w:spacing w:before="1" w:line="220" w:lineRule="auto"/>
        <w:ind w:left="429"/>
        <w:rPr>
          <w:rFonts w:hint="eastAsia" w:ascii="仿宋" w:hAnsi="仿宋" w:eastAsia="仿宋" w:cs="仿宋"/>
          <w:sz w:val="21"/>
          <w:szCs w:val="21"/>
          <w:lang w:eastAsia="zh-CN"/>
        </w:rPr>
      </w:pPr>
      <w:r>
        <w:rPr>
          <w:rFonts w:hint="eastAsia" w:ascii="仿宋" w:hAnsi="仿宋" w:eastAsia="仿宋" w:cs="仿宋"/>
          <w:spacing w:val="-11"/>
          <w:sz w:val="21"/>
          <w:szCs w:val="21"/>
          <w:lang w:eastAsia="zh-CN"/>
        </w:rPr>
        <w:t>（2）验收方式：</w:t>
      </w:r>
      <w:r>
        <w:rPr>
          <w:rFonts w:hint="eastAsia" w:ascii="仿宋" w:hAnsi="仿宋" w:eastAsia="仿宋" w:cs="仿宋"/>
          <w:spacing w:val="-17"/>
          <w:sz w:val="21"/>
          <w:szCs w:val="21"/>
          <w:lang w:eastAsia="zh-CN"/>
        </w:rPr>
        <w:t xml:space="preserve"> </w:t>
      </w:r>
      <w:r>
        <w:rPr>
          <w:rFonts w:hint="eastAsia" w:ascii="仿宋" w:hAnsi="仿宋" w:eastAsia="仿宋" w:cs="仿宋"/>
          <w:spacing w:val="4"/>
          <w:sz w:val="21"/>
          <w:szCs w:val="21"/>
          <w:u w:val="single"/>
          <w:lang w:eastAsia="zh-CN"/>
        </w:rPr>
        <w:t xml:space="preserve">                   </w:t>
      </w:r>
      <w:r>
        <w:rPr>
          <w:rFonts w:hint="eastAsia" w:ascii="仿宋" w:hAnsi="仿宋" w:eastAsia="仿宋" w:cs="仿宋"/>
          <w:spacing w:val="3"/>
          <w:sz w:val="21"/>
          <w:szCs w:val="21"/>
          <w:u w:val="single"/>
          <w:lang w:eastAsia="zh-CN"/>
        </w:rPr>
        <w:t xml:space="preserve">         </w:t>
      </w:r>
      <w:r>
        <w:rPr>
          <w:rFonts w:hint="eastAsia" w:ascii="仿宋" w:hAnsi="仿宋" w:eastAsia="仿宋" w:cs="仿宋"/>
          <w:spacing w:val="-11"/>
          <w:sz w:val="21"/>
          <w:szCs w:val="21"/>
          <w:lang w:eastAsia="zh-CN"/>
        </w:rPr>
        <w:t>。</w:t>
      </w:r>
    </w:p>
    <w:p w14:paraId="54DF4E00">
      <w:pPr>
        <w:spacing w:line="245" w:lineRule="auto"/>
        <w:rPr>
          <w:rFonts w:hint="eastAsia" w:ascii="仿宋" w:hAnsi="仿宋" w:eastAsia="仿宋" w:cs="仿宋"/>
          <w:lang w:eastAsia="zh-CN"/>
        </w:rPr>
      </w:pPr>
    </w:p>
    <w:p w14:paraId="2B533C96">
      <w:pPr>
        <w:pStyle w:val="4"/>
        <w:spacing w:before="69" w:line="221" w:lineRule="auto"/>
        <w:ind w:left="429"/>
        <w:rPr>
          <w:rFonts w:hint="eastAsia" w:ascii="仿宋" w:hAnsi="仿宋" w:eastAsia="仿宋" w:cs="仿宋"/>
          <w:sz w:val="21"/>
          <w:szCs w:val="21"/>
          <w:lang w:eastAsia="zh-CN"/>
        </w:rPr>
      </w:pPr>
      <w:r>
        <w:rPr>
          <w:rFonts w:hint="eastAsia" w:ascii="仿宋" w:hAnsi="仿宋" w:eastAsia="仿宋" w:cs="仿宋"/>
          <w:spacing w:val="-11"/>
          <w:sz w:val="21"/>
          <w:szCs w:val="21"/>
          <w:lang w:eastAsia="zh-CN"/>
        </w:rPr>
        <w:t>（3）验收标准：</w:t>
      </w:r>
      <w:r>
        <w:rPr>
          <w:rFonts w:hint="eastAsia" w:ascii="仿宋" w:hAnsi="仿宋" w:eastAsia="仿宋" w:cs="仿宋"/>
          <w:spacing w:val="-17"/>
          <w:sz w:val="21"/>
          <w:szCs w:val="21"/>
          <w:lang w:eastAsia="zh-CN"/>
        </w:rPr>
        <w:t xml:space="preserve"> </w:t>
      </w:r>
      <w:r>
        <w:rPr>
          <w:rFonts w:hint="eastAsia" w:ascii="仿宋" w:hAnsi="仿宋" w:eastAsia="仿宋" w:cs="仿宋"/>
          <w:spacing w:val="4"/>
          <w:sz w:val="21"/>
          <w:szCs w:val="21"/>
          <w:u w:val="single"/>
          <w:lang w:eastAsia="zh-CN"/>
        </w:rPr>
        <w:t xml:space="preserve">                   </w:t>
      </w:r>
      <w:r>
        <w:rPr>
          <w:rFonts w:hint="eastAsia" w:ascii="仿宋" w:hAnsi="仿宋" w:eastAsia="仿宋" w:cs="仿宋"/>
          <w:spacing w:val="3"/>
          <w:sz w:val="21"/>
          <w:szCs w:val="21"/>
          <w:u w:val="single"/>
          <w:lang w:eastAsia="zh-CN"/>
        </w:rPr>
        <w:t xml:space="preserve">         </w:t>
      </w:r>
      <w:r>
        <w:rPr>
          <w:rFonts w:hint="eastAsia" w:ascii="仿宋" w:hAnsi="仿宋" w:eastAsia="仿宋" w:cs="仿宋"/>
          <w:spacing w:val="-11"/>
          <w:sz w:val="21"/>
          <w:szCs w:val="21"/>
          <w:lang w:eastAsia="zh-CN"/>
        </w:rPr>
        <w:t>。</w:t>
      </w:r>
    </w:p>
    <w:p w14:paraId="5632F0DE">
      <w:pPr>
        <w:rPr>
          <w:rFonts w:hint="eastAsia" w:ascii="仿宋" w:hAnsi="仿宋" w:eastAsia="仿宋" w:cs="仿宋"/>
          <w:lang w:eastAsia="zh-CN"/>
        </w:rPr>
      </w:pPr>
    </w:p>
    <w:p w14:paraId="63A155FD">
      <w:pPr>
        <w:pStyle w:val="4"/>
        <w:spacing w:before="68" w:line="221" w:lineRule="auto"/>
        <w:ind w:left="427"/>
        <w:rPr>
          <w:rFonts w:hint="eastAsia" w:ascii="仿宋" w:hAnsi="仿宋" w:eastAsia="仿宋" w:cs="仿宋"/>
          <w:sz w:val="21"/>
          <w:szCs w:val="21"/>
          <w:lang w:eastAsia="zh-CN"/>
        </w:rPr>
      </w:pPr>
      <w:r>
        <w:rPr>
          <w:rFonts w:hint="eastAsia" w:ascii="仿宋" w:hAnsi="仿宋" w:eastAsia="仿宋" w:cs="仿宋"/>
          <w:spacing w:val="-1"/>
          <w:sz w:val="21"/>
          <w:szCs w:val="21"/>
          <w:lang w:eastAsia="zh-CN"/>
          <w14:textOutline w14:w="3835" w14:cap="flat" w14:cmpd="sng" w14:algn="ctr">
            <w14:solidFill>
              <w14:srgbClr w14:val="000000"/>
            </w14:solidFill>
            <w14:prstDash w14:val="solid"/>
            <w14:miter w14:val="0"/>
          </w14:textOutline>
        </w:rPr>
        <w:t>5.组成合同的文件</w:t>
      </w:r>
    </w:p>
    <w:p w14:paraId="65369135">
      <w:pPr>
        <w:spacing w:line="246" w:lineRule="auto"/>
        <w:rPr>
          <w:rFonts w:hint="eastAsia" w:ascii="仿宋" w:hAnsi="仿宋" w:eastAsia="仿宋" w:cs="仿宋"/>
          <w:lang w:eastAsia="zh-CN"/>
        </w:rPr>
      </w:pPr>
    </w:p>
    <w:p w14:paraId="71A8527B">
      <w:pPr>
        <w:pStyle w:val="4"/>
        <w:spacing w:before="69" w:line="408" w:lineRule="exact"/>
        <w:jc w:val="right"/>
        <w:rPr>
          <w:rFonts w:hint="eastAsia" w:ascii="仿宋" w:hAnsi="仿宋" w:eastAsia="仿宋" w:cs="仿宋"/>
          <w:sz w:val="21"/>
          <w:szCs w:val="21"/>
          <w:lang w:eastAsia="zh-CN"/>
        </w:rPr>
      </w:pPr>
      <w:r>
        <w:rPr>
          <w:rFonts w:hint="eastAsia" w:ascii="仿宋" w:hAnsi="仿宋" w:eastAsia="仿宋" w:cs="仿宋"/>
          <w:spacing w:val="2"/>
          <w:position w:val="15"/>
          <w:sz w:val="21"/>
          <w:szCs w:val="21"/>
          <w:lang w:eastAsia="zh-CN"/>
        </w:rPr>
        <w:t>本协议书与下列文件一起构成合同文件，如下述文件之间有</w:t>
      </w:r>
      <w:r>
        <w:rPr>
          <w:rFonts w:hint="eastAsia" w:ascii="仿宋" w:hAnsi="仿宋" w:eastAsia="仿宋" w:cs="仿宋"/>
          <w:spacing w:val="1"/>
          <w:position w:val="15"/>
          <w:sz w:val="21"/>
          <w:szCs w:val="21"/>
          <w:lang w:eastAsia="zh-CN"/>
        </w:rPr>
        <w:t>任何抵触、矛盾或歧义，应按以下顺序解</w:t>
      </w:r>
    </w:p>
    <w:p w14:paraId="7CF6A201">
      <w:pPr>
        <w:pStyle w:val="4"/>
        <w:spacing w:line="220" w:lineRule="auto"/>
        <w:rPr>
          <w:rFonts w:hint="eastAsia" w:ascii="仿宋" w:hAnsi="仿宋" w:eastAsia="仿宋" w:cs="仿宋"/>
          <w:sz w:val="21"/>
          <w:szCs w:val="21"/>
          <w:lang w:eastAsia="zh-CN"/>
        </w:rPr>
      </w:pPr>
      <w:r>
        <w:rPr>
          <w:rFonts w:hint="eastAsia" w:ascii="仿宋" w:hAnsi="仿宋" w:eastAsia="仿宋" w:cs="仿宋"/>
          <w:spacing w:val="-14"/>
          <w:sz w:val="21"/>
          <w:szCs w:val="21"/>
          <w:lang w:eastAsia="zh-CN"/>
        </w:rPr>
        <w:t>释：</w:t>
      </w:r>
    </w:p>
    <w:p w14:paraId="7F6A912B">
      <w:pPr>
        <w:spacing w:line="245" w:lineRule="auto"/>
        <w:rPr>
          <w:rFonts w:hint="eastAsia" w:ascii="仿宋" w:hAnsi="仿宋" w:eastAsia="仿宋" w:cs="仿宋"/>
          <w:lang w:eastAsia="zh-CN"/>
        </w:rPr>
      </w:pPr>
    </w:p>
    <w:p w14:paraId="75E7B006">
      <w:pPr>
        <w:pStyle w:val="4"/>
        <w:spacing w:before="69" w:line="562" w:lineRule="exact"/>
        <w:ind w:left="429"/>
        <w:rPr>
          <w:rFonts w:hint="eastAsia" w:ascii="仿宋" w:hAnsi="仿宋" w:eastAsia="仿宋" w:cs="仿宋"/>
          <w:sz w:val="21"/>
          <w:szCs w:val="21"/>
          <w:lang w:eastAsia="zh-CN"/>
        </w:rPr>
      </w:pPr>
      <w:r>
        <w:rPr>
          <w:rFonts w:hint="eastAsia" w:ascii="仿宋" w:hAnsi="仿宋" w:eastAsia="仿宋" w:cs="仿宋"/>
          <w:position w:val="27"/>
          <w:sz w:val="21"/>
          <w:szCs w:val="21"/>
          <w:lang w:eastAsia="zh-CN"/>
        </w:rPr>
        <w:t>（1）在采购或合同履行过程中乙方作出的承诺以及双方协</w:t>
      </w:r>
      <w:r>
        <w:rPr>
          <w:rFonts w:hint="eastAsia" w:ascii="仿宋" w:hAnsi="仿宋" w:eastAsia="仿宋" w:cs="仿宋"/>
          <w:spacing w:val="-1"/>
          <w:position w:val="27"/>
          <w:sz w:val="21"/>
          <w:szCs w:val="21"/>
          <w:lang w:eastAsia="zh-CN"/>
        </w:rPr>
        <w:t>商达成的变更或补充协议</w:t>
      </w:r>
    </w:p>
    <w:p w14:paraId="768B5140">
      <w:pPr>
        <w:pStyle w:val="4"/>
        <w:spacing w:before="1" w:line="219" w:lineRule="auto"/>
        <w:ind w:left="429"/>
        <w:rPr>
          <w:rFonts w:hint="eastAsia" w:ascii="仿宋" w:hAnsi="仿宋" w:eastAsia="仿宋" w:cs="仿宋"/>
          <w:sz w:val="21"/>
          <w:szCs w:val="21"/>
          <w:lang w:eastAsia="zh-CN"/>
        </w:rPr>
      </w:pPr>
      <w:r>
        <w:rPr>
          <w:rFonts w:hint="eastAsia" w:ascii="仿宋" w:hAnsi="仿宋" w:eastAsia="仿宋" w:cs="仿宋"/>
          <w:spacing w:val="-3"/>
          <w:sz w:val="21"/>
          <w:szCs w:val="21"/>
          <w:lang w:eastAsia="zh-CN"/>
        </w:rPr>
        <w:t>（2）本合同协议书</w:t>
      </w:r>
    </w:p>
    <w:p w14:paraId="5BB3FA99">
      <w:pPr>
        <w:spacing w:line="246" w:lineRule="auto"/>
        <w:rPr>
          <w:rFonts w:hint="eastAsia" w:ascii="仿宋" w:hAnsi="仿宋" w:eastAsia="仿宋" w:cs="仿宋"/>
          <w:lang w:eastAsia="zh-CN"/>
        </w:rPr>
      </w:pPr>
    </w:p>
    <w:p w14:paraId="3EF12166">
      <w:pPr>
        <w:pStyle w:val="4"/>
        <w:spacing w:before="69" w:line="220" w:lineRule="auto"/>
        <w:ind w:left="429"/>
        <w:rPr>
          <w:rFonts w:hint="eastAsia" w:ascii="仿宋" w:hAnsi="仿宋" w:eastAsia="仿宋" w:cs="仿宋"/>
          <w:sz w:val="21"/>
          <w:szCs w:val="21"/>
          <w:lang w:eastAsia="zh-CN"/>
        </w:rPr>
      </w:pPr>
      <w:r>
        <w:rPr>
          <w:rFonts w:hint="eastAsia" w:ascii="仿宋" w:hAnsi="仿宋" w:eastAsia="仿宋" w:cs="仿宋"/>
          <w:spacing w:val="-3"/>
          <w:sz w:val="21"/>
          <w:szCs w:val="21"/>
          <w:lang w:eastAsia="zh-CN"/>
        </w:rPr>
        <w:t>（3）中标通知书</w:t>
      </w:r>
    </w:p>
    <w:p w14:paraId="36621DC4">
      <w:pPr>
        <w:spacing w:line="241" w:lineRule="auto"/>
        <w:rPr>
          <w:rFonts w:hint="eastAsia" w:ascii="仿宋" w:hAnsi="仿宋" w:eastAsia="仿宋" w:cs="仿宋"/>
          <w:lang w:eastAsia="zh-CN"/>
        </w:rPr>
      </w:pPr>
    </w:p>
    <w:p w14:paraId="101E6A71">
      <w:pPr>
        <w:pStyle w:val="4"/>
        <w:spacing w:before="68" w:line="221" w:lineRule="auto"/>
        <w:ind w:left="429"/>
        <w:rPr>
          <w:rFonts w:hint="eastAsia" w:ascii="仿宋" w:hAnsi="仿宋" w:eastAsia="仿宋" w:cs="仿宋"/>
          <w:sz w:val="21"/>
          <w:szCs w:val="21"/>
          <w:lang w:eastAsia="zh-CN"/>
        </w:rPr>
      </w:pPr>
      <w:r>
        <w:rPr>
          <w:rFonts w:hint="eastAsia" w:ascii="仿宋" w:hAnsi="仿宋" w:eastAsia="仿宋" w:cs="仿宋"/>
          <w:spacing w:val="-3"/>
          <w:sz w:val="21"/>
          <w:szCs w:val="21"/>
          <w:lang w:eastAsia="zh-CN"/>
        </w:rPr>
        <w:t>（4）投标文件</w:t>
      </w:r>
    </w:p>
    <w:p w14:paraId="378CC8DF">
      <w:pPr>
        <w:spacing w:line="246" w:lineRule="auto"/>
        <w:rPr>
          <w:rFonts w:hint="eastAsia" w:ascii="仿宋" w:hAnsi="仿宋" w:eastAsia="仿宋" w:cs="仿宋"/>
          <w:lang w:eastAsia="zh-CN"/>
        </w:rPr>
      </w:pPr>
    </w:p>
    <w:p w14:paraId="01C6513B">
      <w:pPr>
        <w:pStyle w:val="4"/>
        <w:spacing w:before="69" w:line="566" w:lineRule="exact"/>
        <w:ind w:left="429"/>
        <w:rPr>
          <w:rFonts w:hint="eastAsia" w:ascii="仿宋" w:hAnsi="仿宋" w:eastAsia="仿宋" w:cs="仿宋"/>
          <w:sz w:val="21"/>
          <w:szCs w:val="21"/>
          <w:lang w:eastAsia="zh-CN"/>
        </w:rPr>
      </w:pPr>
      <w:r>
        <w:rPr>
          <w:rFonts w:hint="eastAsia" w:ascii="仿宋" w:hAnsi="仿宋" w:eastAsia="仿宋" w:cs="仿宋"/>
          <w:spacing w:val="-2"/>
          <w:position w:val="27"/>
          <w:sz w:val="21"/>
          <w:szCs w:val="21"/>
          <w:lang w:eastAsia="zh-CN"/>
        </w:rPr>
        <w:t>（5）政府采购合同专用条款</w:t>
      </w:r>
    </w:p>
    <w:p w14:paraId="38C602D8">
      <w:pPr>
        <w:pStyle w:val="4"/>
        <w:spacing w:before="1" w:line="219" w:lineRule="auto"/>
        <w:ind w:left="429"/>
        <w:rPr>
          <w:rFonts w:hint="eastAsia" w:ascii="仿宋" w:hAnsi="仿宋" w:eastAsia="仿宋" w:cs="仿宋"/>
          <w:sz w:val="21"/>
          <w:szCs w:val="21"/>
          <w:lang w:eastAsia="zh-CN"/>
        </w:rPr>
      </w:pPr>
      <w:r>
        <w:rPr>
          <w:rFonts w:hint="eastAsia" w:ascii="仿宋" w:hAnsi="仿宋" w:eastAsia="仿宋" w:cs="仿宋"/>
          <w:spacing w:val="-2"/>
          <w:sz w:val="21"/>
          <w:szCs w:val="21"/>
          <w:lang w:eastAsia="zh-CN"/>
        </w:rPr>
        <w:t>（6）政府采购合同通用条款</w:t>
      </w:r>
    </w:p>
    <w:p w14:paraId="479C6E6E">
      <w:pPr>
        <w:spacing w:line="241" w:lineRule="auto"/>
        <w:rPr>
          <w:rFonts w:hint="eastAsia" w:ascii="仿宋" w:hAnsi="仿宋" w:eastAsia="仿宋" w:cs="仿宋"/>
          <w:lang w:eastAsia="zh-CN"/>
        </w:rPr>
      </w:pPr>
    </w:p>
    <w:p w14:paraId="7147879E">
      <w:pPr>
        <w:pStyle w:val="4"/>
        <w:spacing w:before="69" w:line="567" w:lineRule="exact"/>
        <w:ind w:left="429"/>
        <w:rPr>
          <w:rFonts w:hint="eastAsia" w:ascii="仿宋" w:hAnsi="仿宋" w:eastAsia="仿宋" w:cs="仿宋"/>
          <w:sz w:val="21"/>
          <w:szCs w:val="21"/>
          <w:lang w:eastAsia="zh-CN"/>
        </w:rPr>
      </w:pPr>
      <w:r>
        <w:rPr>
          <w:rFonts w:hint="eastAsia" w:ascii="仿宋" w:hAnsi="仿宋" w:eastAsia="仿宋" w:cs="仿宋"/>
          <w:spacing w:val="-1"/>
          <w:position w:val="27"/>
          <w:sz w:val="21"/>
          <w:szCs w:val="21"/>
          <w:lang w:eastAsia="zh-CN"/>
        </w:rPr>
        <w:t>（7）标准、规范及有关技术文件，图纸。</w:t>
      </w:r>
    </w:p>
    <w:p w14:paraId="6D865C30">
      <w:pPr>
        <w:pStyle w:val="4"/>
        <w:spacing w:before="1" w:line="220" w:lineRule="auto"/>
        <w:ind w:left="429"/>
        <w:rPr>
          <w:rFonts w:hint="eastAsia" w:ascii="仿宋" w:hAnsi="仿宋" w:eastAsia="仿宋" w:cs="仿宋"/>
          <w:sz w:val="21"/>
          <w:szCs w:val="21"/>
        </w:rPr>
      </w:pPr>
      <w:r>
        <w:rPr>
          <w:rFonts w:hint="eastAsia" w:ascii="仿宋" w:hAnsi="仿宋" w:eastAsia="仿宋" w:cs="仿宋"/>
          <w:spacing w:val="-4"/>
          <w:sz w:val="21"/>
          <w:szCs w:val="21"/>
        </w:rPr>
        <w:t>（8）其他合同文件。</w:t>
      </w:r>
    </w:p>
    <w:p w14:paraId="37CC30B2">
      <w:pPr>
        <w:spacing w:line="241" w:lineRule="auto"/>
        <w:rPr>
          <w:rFonts w:hint="eastAsia" w:ascii="仿宋" w:hAnsi="仿宋" w:eastAsia="仿宋" w:cs="仿宋"/>
        </w:rPr>
      </w:pPr>
    </w:p>
    <w:p w14:paraId="65BCC540">
      <w:pPr>
        <w:pStyle w:val="4"/>
        <w:spacing w:before="68" w:line="221" w:lineRule="auto"/>
        <w:ind w:left="424"/>
        <w:rPr>
          <w:rFonts w:hint="eastAsia" w:ascii="仿宋" w:hAnsi="仿宋" w:eastAsia="仿宋" w:cs="仿宋"/>
          <w:sz w:val="21"/>
          <w:szCs w:val="21"/>
        </w:rPr>
      </w:pPr>
      <w:r>
        <w:rPr>
          <w:rFonts w:hint="eastAsia" w:ascii="仿宋" w:hAnsi="仿宋" w:eastAsia="仿宋" w:cs="仿宋"/>
          <w:spacing w:val="-1"/>
          <w:sz w:val="21"/>
          <w:szCs w:val="21"/>
          <w14:textOutline w14:w="3835" w14:cap="flat" w14:cmpd="sng" w14:algn="ctr">
            <w14:solidFill>
              <w14:srgbClr w14:val="000000"/>
            </w14:solidFill>
            <w14:prstDash w14:val="solid"/>
            <w14:miter w14:val="0"/>
          </w14:textOutline>
        </w:rPr>
        <w:t>6.合同生效</w:t>
      </w:r>
    </w:p>
    <w:p w14:paraId="24DFB43C">
      <w:pPr>
        <w:spacing w:line="244" w:lineRule="auto"/>
        <w:rPr>
          <w:rFonts w:hint="eastAsia" w:ascii="仿宋" w:hAnsi="仿宋" w:eastAsia="仿宋" w:cs="仿宋"/>
        </w:rPr>
      </w:pPr>
    </w:p>
    <w:p w14:paraId="62AA0AAB">
      <w:pPr>
        <w:pStyle w:val="4"/>
        <w:spacing w:before="69" w:line="220" w:lineRule="auto"/>
        <w:ind w:left="424"/>
        <w:rPr>
          <w:rFonts w:hint="eastAsia" w:ascii="仿宋" w:hAnsi="仿宋" w:eastAsia="仿宋" w:cs="仿宋"/>
          <w:sz w:val="21"/>
          <w:szCs w:val="21"/>
          <w:lang w:eastAsia="zh-CN"/>
        </w:rPr>
      </w:pPr>
      <w:r>
        <w:rPr>
          <w:rFonts w:hint="eastAsia" w:ascii="仿宋" w:hAnsi="仿宋" w:eastAsia="仿宋" w:cs="仿宋"/>
          <w:spacing w:val="-2"/>
          <w:sz w:val="21"/>
          <w:szCs w:val="21"/>
          <w:lang w:eastAsia="zh-CN"/>
        </w:rPr>
        <w:t>本合同自</w:t>
      </w:r>
      <w:r>
        <w:rPr>
          <w:rFonts w:hint="eastAsia" w:ascii="仿宋" w:hAnsi="仿宋" w:eastAsia="仿宋" w:cs="仿宋"/>
          <w:spacing w:val="-104"/>
          <w:sz w:val="21"/>
          <w:szCs w:val="21"/>
          <w:lang w:eastAsia="zh-CN"/>
        </w:rPr>
        <w:t xml:space="preserve"> </w:t>
      </w:r>
      <w:r>
        <w:rPr>
          <w:rFonts w:hint="eastAsia" w:ascii="仿宋" w:hAnsi="仿宋" w:eastAsia="仿宋" w:cs="仿宋"/>
          <w:spacing w:val="4"/>
          <w:sz w:val="21"/>
          <w:szCs w:val="21"/>
          <w:u w:val="single"/>
          <w:lang w:eastAsia="zh-CN"/>
        </w:rPr>
        <w:t xml:space="preserve">                   </w:t>
      </w:r>
      <w:r>
        <w:rPr>
          <w:rFonts w:hint="eastAsia" w:ascii="仿宋" w:hAnsi="仿宋" w:eastAsia="仿宋" w:cs="仿宋"/>
          <w:spacing w:val="3"/>
          <w:sz w:val="21"/>
          <w:szCs w:val="21"/>
          <w:u w:val="single"/>
          <w:lang w:eastAsia="zh-CN"/>
        </w:rPr>
        <w:t xml:space="preserve">         </w:t>
      </w:r>
      <w:r>
        <w:rPr>
          <w:rFonts w:hint="eastAsia" w:ascii="仿宋" w:hAnsi="仿宋" w:eastAsia="仿宋" w:cs="仿宋"/>
          <w:spacing w:val="-94"/>
          <w:sz w:val="21"/>
          <w:szCs w:val="21"/>
          <w:lang w:eastAsia="zh-CN"/>
        </w:rPr>
        <w:t xml:space="preserve"> </w:t>
      </w:r>
      <w:r>
        <w:rPr>
          <w:rFonts w:hint="eastAsia" w:ascii="仿宋" w:hAnsi="仿宋" w:eastAsia="仿宋" w:cs="仿宋"/>
          <w:spacing w:val="-2"/>
          <w:sz w:val="21"/>
          <w:szCs w:val="21"/>
          <w:lang w:eastAsia="zh-CN"/>
        </w:rPr>
        <w:t>生效。</w:t>
      </w:r>
    </w:p>
    <w:p w14:paraId="69618AF2">
      <w:pPr>
        <w:spacing w:line="246" w:lineRule="auto"/>
        <w:rPr>
          <w:rFonts w:hint="eastAsia" w:ascii="仿宋" w:hAnsi="仿宋" w:eastAsia="仿宋" w:cs="仿宋"/>
          <w:lang w:eastAsia="zh-CN"/>
        </w:rPr>
      </w:pPr>
    </w:p>
    <w:p w14:paraId="1F5E5925">
      <w:pPr>
        <w:pStyle w:val="4"/>
        <w:spacing w:before="69" w:line="221" w:lineRule="auto"/>
        <w:ind w:left="428"/>
        <w:rPr>
          <w:rFonts w:hint="eastAsia" w:ascii="仿宋" w:hAnsi="仿宋" w:eastAsia="仿宋" w:cs="仿宋"/>
          <w:sz w:val="21"/>
          <w:szCs w:val="21"/>
          <w:lang w:eastAsia="zh-CN"/>
        </w:rPr>
      </w:pPr>
      <w:r>
        <w:rPr>
          <w:rFonts w:hint="eastAsia" w:ascii="仿宋" w:hAnsi="仿宋" w:eastAsia="仿宋" w:cs="仿宋"/>
          <w:spacing w:val="-2"/>
          <w:sz w:val="21"/>
          <w:szCs w:val="21"/>
          <w:lang w:eastAsia="zh-CN"/>
          <w14:textOutline w14:w="3835" w14:cap="flat" w14:cmpd="sng" w14:algn="ctr">
            <w14:solidFill>
              <w14:srgbClr w14:val="000000"/>
            </w14:solidFill>
            <w14:prstDash w14:val="solid"/>
            <w14:miter w14:val="0"/>
          </w14:textOutline>
        </w:rPr>
        <w:t>7.合同份数</w:t>
      </w:r>
    </w:p>
    <w:p w14:paraId="40E4A991">
      <w:pPr>
        <w:spacing w:line="248" w:lineRule="auto"/>
        <w:rPr>
          <w:rFonts w:hint="eastAsia" w:ascii="仿宋" w:hAnsi="仿宋" w:eastAsia="仿宋" w:cs="仿宋"/>
          <w:lang w:eastAsia="zh-CN"/>
        </w:rPr>
      </w:pPr>
    </w:p>
    <w:p w14:paraId="3B8CC24F">
      <w:pPr>
        <w:pStyle w:val="4"/>
        <w:spacing w:before="69" w:line="220" w:lineRule="auto"/>
        <w:ind w:left="2"/>
        <w:rPr>
          <w:rFonts w:hint="eastAsia" w:ascii="仿宋" w:hAnsi="仿宋" w:eastAsia="仿宋" w:cs="仿宋"/>
          <w:sz w:val="21"/>
          <w:szCs w:val="21"/>
          <w:lang w:eastAsia="zh-CN"/>
        </w:rPr>
      </w:pPr>
      <w:r>
        <w:rPr>
          <w:rFonts w:hint="eastAsia" w:ascii="仿宋" w:hAnsi="仿宋" w:eastAsia="仿宋" w:cs="仿宋"/>
          <w:spacing w:val="-4"/>
          <w:sz w:val="21"/>
          <w:szCs w:val="21"/>
          <w:lang w:eastAsia="zh-CN"/>
        </w:rPr>
        <w:t>本合同一式</w:t>
      </w:r>
      <w:r>
        <w:rPr>
          <w:rFonts w:hint="eastAsia" w:ascii="仿宋" w:hAnsi="仿宋" w:eastAsia="仿宋" w:cs="仿宋"/>
          <w:spacing w:val="-104"/>
          <w:sz w:val="21"/>
          <w:szCs w:val="21"/>
          <w:lang w:eastAsia="zh-CN"/>
        </w:rPr>
        <w:t xml:space="preserve"> </w:t>
      </w:r>
      <w:r>
        <w:rPr>
          <w:rFonts w:hint="eastAsia" w:ascii="仿宋" w:hAnsi="仿宋" w:eastAsia="仿宋" w:cs="仿宋"/>
          <w:spacing w:val="34"/>
          <w:sz w:val="21"/>
          <w:szCs w:val="21"/>
          <w:u w:val="single"/>
          <w:lang w:eastAsia="zh-CN"/>
        </w:rPr>
        <w:t xml:space="preserve">   </w:t>
      </w:r>
      <w:r>
        <w:rPr>
          <w:rFonts w:hint="eastAsia" w:ascii="仿宋" w:hAnsi="仿宋" w:eastAsia="仿宋" w:cs="仿宋"/>
          <w:spacing w:val="-96"/>
          <w:sz w:val="21"/>
          <w:szCs w:val="21"/>
          <w:lang w:eastAsia="zh-CN"/>
        </w:rPr>
        <w:t xml:space="preserve"> </w:t>
      </w:r>
      <w:r>
        <w:rPr>
          <w:rFonts w:hint="eastAsia" w:ascii="仿宋" w:hAnsi="仿宋" w:eastAsia="仿宋" w:cs="仿宋"/>
          <w:spacing w:val="-4"/>
          <w:sz w:val="21"/>
          <w:szCs w:val="21"/>
          <w:lang w:eastAsia="zh-CN"/>
        </w:rPr>
        <w:t>份，</w:t>
      </w:r>
      <w:r>
        <w:rPr>
          <w:rFonts w:hint="eastAsia" w:ascii="仿宋" w:hAnsi="仿宋" w:eastAsia="仿宋" w:cs="仿宋"/>
          <w:spacing w:val="-29"/>
          <w:sz w:val="21"/>
          <w:szCs w:val="21"/>
          <w:lang w:eastAsia="zh-CN"/>
        </w:rPr>
        <w:t xml:space="preserve"> </w:t>
      </w:r>
      <w:r>
        <w:rPr>
          <w:rFonts w:hint="eastAsia" w:ascii="仿宋" w:hAnsi="仿宋" w:eastAsia="仿宋" w:cs="仿宋"/>
          <w:spacing w:val="-4"/>
          <w:sz w:val="21"/>
          <w:szCs w:val="21"/>
          <w:lang w:eastAsia="zh-CN"/>
        </w:rPr>
        <w:t>采购人执</w:t>
      </w:r>
      <w:r>
        <w:rPr>
          <w:rFonts w:hint="eastAsia" w:ascii="仿宋" w:hAnsi="仿宋" w:eastAsia="仿宋" w:cs="仿宋"/>
          <w:spacing w:val="-104"/>
          <w:sz w:val="21"/>
          <w:szCs w:val="21"/>
          <w:lang w:eastAsia="zh-CN"/>
        </w:rPr>
        <w:t xml:space="preserve"> </w:t>
      </w:r>
      <w:r>
        <w:rPr>
          <w:rFonts w:hint="eastAsia" w:ascii="仿宋" w:hAnsi="仿宋" w:eastAsia="仿宋" w:cs="仿宋"/>
          <w:spacing w:val="51"/>
          <w:sz w:val="21"/>
          <w:szCs w:val="21"/>
          <w:u w:val="single"/>
          <w:lang w:eastAsia="zh-CN"/>
        </w:rPr>
        <w:t xml:space="preserve">  </w:t>
      </w:r>
      <w:r>
        <w:rPr>
          <w:rFonts w:hint="eastAsia" w:ascii="仿宋" w:hAnsi="仿宋" w:eastAsia="仿宋" w:cs="仿宋"/>
          <w:spacing w:val="-97"/>
          <w:sz w:val="21"/>
          <w:szCs w:val="21"/>
          <w:lang w:eastAsia="zh-CN"/>
        </w:rPr>
        <w:t xml:space="preserve"> </w:t>
      </w:r>
      <w:r>
        <w:rPr>
          <w:rFonts w:hint="eastAsia" w:ascii="仿宋" w:hAnsi="仿宋" w:eastAsia="仿宋" w:cs="仿宋"/>
          <w:spacing w:val="-4"/>
          <w:sz w:val="21"/>
          <w:szCs w:val="21"/>
          <w:lang w:eastAsia="zh-CN"/>
        </w:rPr>
        <w:t>份，供应商执</w:t>
      </w:r>
      <w:r>
        <w:rPr>
          <w:rFonts w:hint="eastAsia" w:ascii="仿宋" w:hAnsi="仿宋" w:eastAsia="仿宋" w:cs="仿宋"/>
          <w:spacing w:val="-104"/>
          <w:sz w:val="21"/>
          <w:szCs w:val="21"/>
          <w:lang w:eastAsia="zh-CN"/>
        </w:rPr>
        <w:t xml:space="preserve"> </w:t>
      </w:r>
      <w:r>
        <w:rPr>
          <w:rFonts w:hint="eastAsia" w:ascii="仿宋" w:hAnsi="仿宋" w:eastAsia="仿宋" w:cs="仿宋"/>
          <w:spacing w:val="51"/>
          <w:sz w:val="21"/>
          <w:szCs w:val="21"/>
          <w:u w:val="single"/>
          <w:lang w:eastAsia="zh-CN"/>
        </w:rPr>
        <w:t xml:space="preserve">  </w:t>
      </w:r>
      <w:r>
        <w:rPr>
          <w:rFonts w:hint="eastAsia" w:ascii="仿宋" w:hAnsi="仿宋" w:eastAsia="仿宋" w:cs="仿宋"/>
          <w:spacing w:val="-97"/>
          <w:sz w:val="21"/>
          <w:szCs w:val="21"/>
          <w:lang w:eastAsia="zh-CN"/>
        </w:rPr>
        <w:t xml:space="preserve"> </w:t>
      </w:r>
      <w:r>
        <w:rPr>
          <w:rFonts w:hint="eastAsia" w:ascii="仿宋" w:hAnsi="仿宋" w:eastAsia="仿宋" w:cs="仿宋"/>
          <w:spacing w:val="-4"/>
          <w:sz w:val="21"/>
          <w:szCs w:val="21"/>
          <w:lang w:eastAsia="zh-CN"/>
        </w:rPr>
        <w:t>份，均具有同等法律效力。</w:t>
      </w:r>
    </w:p>
    <w:p w14:paraId="5C2C2835">
      <w:pPr>
        <w:spacing w:line="247" w:lineRule="auto"/>
        <w:rPr>
          <w:rFonts w:hint="eastAsia" w:ascii="仿宋" w:hAnsi="仿宋" w:eastAsia="仿宋" w:cs="仿宋"/>
          <w:lang w:eastAsia="zh-CN"/>
        </w:rPr>
      </w:pPr>
    </w:p>
    <w:p w14:paraId="787FD519">
      <w:pPr>
        <w:pStyle w:val="4"/>
        <w:spacing w:before="68" w:line="498" w:lineRule="auto"/>
        <w:ind w:left="2"/>
        <w:rPr>
          <w:rFonts w:hint="eastAsia" w:ascii="仿宋" w:hAnsi="仿宋" w:eastAsia="仿宋" w:cs="仿宋"/>
          <w:sz w:val="21"/>
          <w:szCs w:val="21"/>
          <w:lang w:eastAsia="zh-CN"/>
        </w:rPr>
      </w:pPr>
      <w:r>
        <w:rPr>
          <w:rFonts w:hint="eastAsia" w:ascii="仿宋" w:hAnsi="仿宋" w:eastAsia="仿宋" w:cs="仿宋"/>
          <w:spacing w:val="-11"/>
          <w:sz w:val="21"/>
          <w:szCs w:val="21"/>
          <w:lang w:eastAsia="zh-CN"/>
        </w:rPr>
        <w:t>合同订立时间：</w:t>
      </w:r>
      <w:r>
        <w:rPr>
          <w:rFonts w:hint="eastAsia" w:ascii="仿宋" w:hAnsi="仿宋" w:eastAsia="仿宋" w:cs="仿宋"/>
          <w:spacing w:val="-21"/>
          <w:sz w:val="21"/>
          <w:szCs w:val="21"/>
          <w:lang w:eastAsia="zh-CN"/>
        </w:rPr>
        <w:t xml:space="preserve"> </w:t>
      </w:r>
      <w:r>
        <w:rPr>
          <w:rFonts w:hint="eastAsia" w:ascii="仿宋" w:hAnsi="仿宋" w:eastAsia="仿宋" w:cs="仿宋"/>
          <w:sz w:val="21"/>
          <w:szCs w:val="21"/>
          <w:u w:val="single"/>
          <w:lang w:eastAsia="zh-CN"/>
        </w:rPr>
        <w:t xml:space="preserve">         </w:t>
      </w:r>
      <w:r>
        <w:rPr>
          <w:rFonts w:hint="eastAsia" w:ascii="仿宋" w:hAnsi="仿宋" w:eastAsia="仿宋" w:cs="仿宋"/>
          <w:spacing w:val="-95"/>
          <w:sz w:val="21"/>
          <w:szCs w:val="21"/>
          <w:lang w:eastAsia="zh-CN"/>
        </w:rPr>
        <w:t xml:space="preserve"> </w:t>
      </w:r>
      <w:r>
        <w:rPr>
          <w:rFonts w:hint="eastAsia" w:ascii="仿宋" w:hAnsi="仿宋" w:eastAsia="仿宋" w:cs="仿宋"/>
          <w:spacing w:val="-11"/>
          <w:sz w:val="21"/>
          <w:szCs w:val="21"/>
          <w:lang w:eastAsia="zh-CN"/>
        </w:rPr>
        <w:t>年</w:t>
      </w:r>
      <w:r>
        <w:rPr>
          <w:rFonts w:hint="eastAsia" w:ascii="仿宋" w:hAnsi="仿宋" w:eastAsia="仿宋" w:cs="仿宋"/>
          <w:spacing w:val="20"/>
          <w:sz w:val="21"/>
          <w:szCs w:val="21"/>
          <w:u w:val="single"/>
          <w:lang w:eastAsia="zh-CN"/>
        </w:rPr>
        <w:t xml:space="preserve">     </w:t>
      </w:r>
      <w:r>
        <w:rPr>
          <w:rFonts w:hint="eastAsia" w:ascii="仿宋" w:hAnsi="仿宋" w:eastAsia="仿宋" w:cs="仿宋"/>
          <w:spacing w:val="-88"/>
          <w:sz w:val="21"/>
          <w:szCs w:val="21"/>
          <w:lang w:eastAsia="zh-CN"/>
        </w:rPr>
        <w:t xml:space="preserve"> </w:t>
      </w:r>
      <w:r>
        <w:rPr>
          <w:rFonts w:hint="eastAsia" w:ascii="仿宋" w:hAnsi="仿宋" w:eastAsia="仿宋" w:cs="仿宋"/>
          <w:spacing w:val="-11"/>
          <w:sz w:val="21"/>
          <w:szCs w:val="21"/>
          <w:lang w:eastAsia="zh-CN"/>
        </w:rPr>
        <w:t>月</w:t>
      </w:r>
      <w:r>
        <w:rPr>
          <w:rFonts w:hint="eastAsia" w:ascii="仿宋" w:hAnsi="仿宋" w:eastAsia="仿宋" w:cs="仿宋"/>
          <w:spacing w:val="20"/>
          <w:sz w:val="21"/>
          <w:szCs w:val="21"/>
          <w:u w:val="single"/>
          <w:lang w:eastAsia="zh-CN"/>
        </w:rPr>
        <w:t xml:space="preserve">     </w:t>
      </w:r>
      <w:r>
        <w:rPr>
          <w:rFonts w:hint="eastAsia" w:ascii="仿宋" w:hAnsi="仿宋" w:eastAsia="仿宋" w:cs="仿宋"/>
          <w:spacing w:val="-56"/>
          <w:sz w:val="21"/>
          <w:szCs w:val="21"/>
          <w:lang w:eastAsia="zh-CN"/>
        </w:rPr>
        <w:t xml:space="preserve"> </w:t>
      </w:r>
      <w:r>
        <w:rPr>
          <w:rFonts w:hint="eastAsia" w:ascii="仿宋" w:hAnsi="仿宋" w:eastAsia="仿宋" w:cs="仿宋"/>
          <w:spacing w:val="-11"/>
          <w:sz w:val="21"/>
          <w:szCs w:val="21"/>
          <w:lang w:eastAsia="zh-CN"/>
        </w:rPr>
        <w:t>日</w:t>
      </w:r>
    </w:p>
    <w:p w14:paraId="113E3FB6">
      <w:pPr>
        <w:pStyle w:val="4"/>
        <w:spacing w:line="222" w:lineRule="auto"/>
        <w:ind w:left="2"/>
        <w:rPr>
          <w:rFonts w:hint="eastAsia" w:ascii="仿宋" w:hAnsi="仿宋" w:eastAsia="仿宋" w:cs="仿宋"/>
          <w:sz w:val="21"/>
          <w:szCs w:val="21"/>
          <w:lang w:eastAsia="zh-CN"/>
        </w:rPr>
      </w:pPr>
      <w:r>
        <w:rPr>
          <w:rFonts w:hint="eastAsia" w:ascii="仿宋" w:hAnsi="仿宋" w:eastAsia="仿宋" w:cs="仿宋"/>
          <w:spacing w:val="-12"/>
          <w:sz w:val="21"/>
          <w:szCs w:val="21"/>
          <w:lang w:eastAsia="zh-CN"/>
        </w:rPr>
        <w:t>合同订立地点：</w:t>
      </w:r>
      <w:r>
        <w:rPr>
          <w:rFonts w:hint="eastAsia" w:ascii="仿宋" w:hAnsi="仿宋" w:eastAsia="仿宋" w:cs="仿宋"/>
          <w:spacing w:val="-27"/>
          <w:sz w:val="21"/>
          <w:szCs w:val="21"/>
          <w:lang w:eastAsia="zh-CN"/>
        </w:rPr>
        <w:t xml:space="preserve"> </w:t>
      </w:r>
      <w:r>
        <w:rPr>
          <w:rFonts w:hint="eastAsia" w:ascii="仿宋" w:hAnsi="仿宋" w:eastAsia="仿宋" w:cs="仿宋"/>
          <w:sz w:val="21"/>
          <w:szCs w:val="21"/>
          <w:u w:val="single"/>
          <w:lang w:eastAsia="zh-CN"/>
        </w:rPr>
        <w:t xml:space="preserve">                           </w:t>
      </w:r>
    </w:p>
    <w:p w14:paraId="749FBE65">
      <w:pPr>
        <w:pStyle w:val="4"/>
        <w:spacing w:before="308" w:line="220" w:lineRule="auto"/>
        <w:ind w:left="18"/>
        <w:rPr>
          <w:rFonts w:hint="eastAsia" w:ascii="仿宋" w:hAnsi="仿宋" w:eastAsia="仿宋" w:cs="仿宋"/>
          <w:sz w:val="21"/>
          <w:szCs w:val="21"/>
          <w:lang w:eastAsia="zh-CN"/>
        </w:rPr>
      </w:pPr>
      <w:r>
        <w:rPr>
          <w:rFonts w:hint="eastAsia" w:ascii="仿宋" w:hAnsi="仿宋" w:eastAsia="仿宋" w:cs="仿宋"/>
          <w:spacing w:val="-3"/>
          <w:sz w:val="21"/>
          <w:szCs w:val="21"/>
          <w:lang w:eastAsia="zh-CN"/>
        </w:rPr>
        <w:t>附件：具体标的明细、分包合同等。</w:t>
      </w:r>
    </w:p>
    <w:p w14:paraId="3D6184F5">
      <w:pPr>
        <w:spacing w:line="246" w:lineRule="auto"/>
        <w:rPr>
          <w:rFonts w:hint="eastAsia" w:ascii="仿宋" w:hAnsi="仿宋" w:eastAsia="仿宋" w:cs="仿宋"/>
          <w:lang w:eastAsia="zh-CN"/>
        </w:rPr>
      </w:pPr>
    </w:p>
    <w:p w14:paraId="0349ADAD">
      <w:pPr>
        <w:pStyle w:val="4"/>
        <w:spacing w:before="68" w:line="220" w:lineRule="auto"/>
        <w:ind w:left="28"/>
        <w:rPr>
          <w:rFonts w:hint="eastAsia" w:ascii="仿宋" w:hAnsi="仿宋" w:eastAsia="仿宋" w:cs="仿宋"/>
          <w:sz w:val="21"/>
          <w:szCs w:val="21"/>
        </w:rPr>
      </w:pPr>
      <w:r>
        <w:rPr>
          <w:rFonts w:hint="eastAsia" w:ascii="仿宋" w:hAnsi="仿宋" w:eastAsia="仿宋" w:cs="仿宋"/>
          <w:spacing w:val="-5"/>
          <w:sz w:val="21"/>
          <w:szCs w:val="21"/>
        </w:rPr>
        <w:t>甲</w:t>
      </w:r>
      <w:r>
        <w:rPr>
          <w:rFonts w:hint="eastAsia" w:ascii="仿宋" w:hAnsi="仿宋" w:eastAsia="仿宋" w:cs="仿宋"/>
          <w:spacing w:val="2"/>
          <w:sz w:val="21"/>
          <w:szCs w:val="21"/>
        </w:rPr>
        <w:t xml:space="preserve">      </w:t>
      </w:r>
      <w:r>
        <w:rPr>
          <w:rFonts w:hint="eastAsia" w:ascii="仿宋" w:hAnsi="仿宋" w:eastAsia="仿宋" w:cs="仿宋"/>
          <w:spacing w:val="-5"/>
          <w:sz w:val="21"/>
          <w:szCs w:val="21"/>
        </w:rPr>
        <w:t>方</w:t>
      </w:r>
      <w:r>
        <w:rPr>
          <w:rFonts w:hint="eastAsia" w:ascii="仿宋" w:hAnsi="仿宋" w:eastAsia="仿宋" w:cs="仿宋"/>
          <w:spacing w:val="-1"/>
          <w:sz w:val="21"/>
          <w:szCs w:val="21"/>
        </w:rPr>
        <w:t>：（</w:t>
      </w:r>
      <w:r>
        <w:rPr>
          <w:rFonts w:hint="eastAsia" w:ascii="仿宋" w:hAnsi="仿宋" w:eastAsia="仿宋" w:cs="仿宋"/>
          <w:spacing w:val="-5"/>
          <w:sz w:val="21"/>
          <w:szCs w:val="21"/>
        </w:rPr>
        <w:t>公章）                      乙</w:t>
      </w:r>
      <w:r>
        <w:rPr>
          <w:rFonts w:hint="eastAsia" w:ascii="仿宋" w:hAnsi="仿宋" w:eastAsia="仿宋" w:cs="仿宋"/>
          <w:spacing w:val="1"/>
          <w:sz w:val="21"/>
          <w:szCs w:val="21"/>
        </w:rPr>
        <w:t xml:space="preserve">      </w:t>
      </w:r>
      <w:r>
        <w:rPr>
          <w:rFonts w:hint="eastAsia" w:ascii="仿宋" w:hAnsi="仿宋" w:eastAsia="仿宋" w:cs="仿宋"/>
          <w:spacing w:val="-5"/>
          <w:sz w:val="21"/>
          <w:szCs w:val="21"/>
        </w:rPr>
        <w:t>方</w:t>
      </w:r>
      <w:r>
        <w:rPr>
          <w:rFonts w:hint="eastAsia" w:ascii="仿宋" w:hAnsi="仿宋" w:eastAsia="仿宋" w:cs="仿宋"/>
          <w:spacing w:val="-1"/>
          <w:sz w:val="21"/>
          <w:szCs w:val="21"/>
        </w:rPr>
        <w:t>：（</w:t>
      </w:r>
      <w:r>
        <w:rPr>
          <w:rFonts w:hint="eastAsia" w:ascii="仿宋" w:hAnsi="仿宋" w:eastAsia="仿宋" w:cs="仿宋"/>
          <w:spacing w:val="-5"/>
          <w:sz w:val="21"/>
          <w:szCs w:val="21"/>
        </w:rPr>
        <w:t>公章）</w:t>
      </w:r>
    </w:p>
    <w:p w14:paraId="429B8FE2">
      <w:pPr>
        <w:spacing w:line="246" w:lineRule="auto"/>
        <w:rPr>
          <w:rFonts w:hint="eastAsia" w:ascii="仿宋" w:hAnsi="仿宋" w:eastAsia="仿宋" w:cs="仿宋"/>
        </w:rPr>
      </w:pPr>
    </w:p>
    <w:p w14:paraId="210EF80D">
      <w:pPr>
        <w:pStyle w:val="4"/>
        <w:spacing w:before="68" w:line="221" w:lineRule="auto"/>
        <w:ind w:left="2"/>
        <w:rPr>
          <w:rFonts w:hint="eastAsia" w:ascii="仿宋" w:hAnsi="仿宋" w:eastAsia="仿宋" w:cs="仿宋"/>
          <w:sz w:val="21"/>
          <w:szCs w:val="21"/>
        </w:rPr>
      </w:pPr>
      <w:r>
        <w:rPr>
          <w:rFonts w:hint="eastAsia" w:ascii="仿宋" w:hAnsi="仿宋" w:eastAsia="仿宋" w:cs="仿宋"/>
          <w:spacing w:val="-7"/>
          <w:sz w:val="21"/>
          <w:szCs w:val="21"/>
        </w:rPr>
        <w:t>法定代表人：</w:t>
      </w:r>
      <w:r>
        <w:rPr>
          <w:rFonts w:hint="eastAsia" w:ascii="仿宋" w:hAnsi="仿宋" w:eastAsia="仿宋" w:cs="仿宋"/>
          <w:sz w:val="21"/>
          <w:szCs w:val="21"/>
          <w:u w:val="single"/>
        </w:rPr>
        <w:t xml:space="preserve">                   </w:t>
      </w:r>
      <w:r>
        <w:rPr>
          <w:rFonts w:hint="eastAsia" w:ascii="仿宋" w:hAnsi="仿宋" w:eastAsia="仿宋" w:cs="仿宋"/>
          <w:spacing w:val="1"/>
          <w:sz w:val="21"/>
          <w:szCs w:val="21"/>
        </w:rPr>
        <w:t xml:space="preserve">         </w:t>
      </w:r>
      <w:r>
        <w:rPr>
          <w:rFonts w:hint="eastAsia" w:ascii="仿宋" w:hAnsi="仿宋" w:eastAsia="仿宋" w:cs="仿宋"/>
          <w:spacing w:val="-7"/>
          <w:sz w:val="21"/>
          <w:szCs w:val="21"/>
        </w:rPr>
        <w:t xml:space="preserve">法定代表人： </w:t>
      </w:r>
      <w:r>
        <w:rPr>
          <w:rFonts w:hint="eastAsia" w:ascii="仿宋" w:hAnsi="仿宋" w:eastAsia="仿宋" w:cs="仿宋"/>
          <w:spacing w:val="-7"/>
          <w:sz w:val="21"/>
          <w:szCs w:val="21"/>
          <w:u w:val="single"/>
        </w:rPr>
        <w:t xml:space="preserve">                    </w:t>
      </w:r>
    </w:p>
    <w:p w14:paraId="6BAAC89E">
      <w:pPr>
        <w:rPr>
          <w:rFonts w:hint="eastAsia" w:ascii="仿宋" w:hAnsi="仿宋" w:eastAsia="仿宋" w:cs="仿宋"/>
        </w:rPr>
      </w:pPr>
    </w:p>
    <w:p w14:paraId="48D4F8F8">
      <w:pPr>
        <w:pStyle w:val="4"/>
        <w:spacing w:before="69" w:line="221" w:lineRule="auto"/>
        <w:rPr>
          <w:rFonts w:hint="eastAsia" w:ascii="仿宋" w:hAnsi="仿宋" w:eastAsia="仿宋" w:cs="仿宋"/>
          <w:sz w:val="21"/>
          <w:szCs w:val="21"/>
        </w:rPr>
      </w:pPr>
      <w:r>
        <w:rPr>
          <w:rFonts w:hint="eastAsia" w:ascii="仿宋" w:hAnsi="仿宋" w:eastAsia="仿宋" w:cs="仿宋"/>
          <w:spacing w:val="-7"/>
          <w:sz w:val="21"/>
          <w:szCs w:val="21"/>
        </w:rPr>
        <w:t>委托代理人：</w:t>
      </w:r>
      <w:r>
        <w:rPr>
          <w:rFonts w:hint="eastAsia" w:ascii="仿宋" w:hAnsi="仿宋" w:eastAsia="仿宋" w:cs="仿宋"/>
          <w:sz w:val="21"/>
          <w:szCs w:val="21"/>
          <w:u w:val="single"/>
        </w:rPr>
        <w:t xml:space="preserve">                   </w:t>
      </w:r>
      <w:r>
        <w:rPr>
          <w:rFonts w:hint="eastAsia" w:ascii="仿宋" w:hAnsi="仿宋" w:eastAsia="仿宋" w:cs="仿宋"/>
          <w:spacing w:val="1"/>
          <w:sz w:val="21"/>
          <w:szCs w:val="21"/>
        </w:rPr>
        <w:t xml:space="preserve">         </w:t>
      </w:r>
      <w:r>
        <w:rPr>
          <w:rFonts w:hint="eastAsia" w:ascii="仿宋" w:hAnsi="仿宋" w:eastAsia="仿宋" w:cs="仿宋"/>
          <w:spacing w:val="-7"/>
          <w:sz w:val="21"/>
          <w:szCs w:val="21"/>
        </w:rPr>
        <w:t xml:space="preserve">委托代理人： </w:t>
      </w:r>
      <w:r>
        <w:rPr>
          <w:rFonts w:hint="eastAsia" w:ascii="仿宋" w:hAnsi="仿宋" w:eastAsia="仿宋" w:cs="仿宋"/>
          <w:spacing w:val="-7"/>
          <w:sz w:val="21"/>
          <w:szCs w:val="21"/>
          <w:u w:val="single"/>
        </w:rPr>
        <w:t xml:space="preserve">                    </w:t>
      </w:r>
    </w:p>
    <w:p w14:paraId="0555E898">
      <w:pPr>
        <w:spacing w:line="245" w:lineRule="auto"/>
        <w:rPr>
          <w:rFonts w:hint="eastAsia" w:ascii="仿宋" w:hAnsi="仿宋" w:eastAsia="仿宋" w:cs="仿宋"/>
        </w:rPr>
      </w:pPr>
    </w:p>
    <w:p w14:paraId="29FCBCF5">
      <w:pPr>
        <w:pStyle w:val="4"/>
        <w:spacing w:before="69" w:line="223" w:lineRule="auto"/>
        <w:ind w:left="26"/>
        <w:rPr>
          <w:rFonts w:hint="eastAsia" w:ascii="仿宋" w:hAnsi="仿宋" w:eastAsia="仿宋" w:cs="仿宋"/>
          <w:sz w:val="21"/>
          <w:szCs w:val="21"/>
          <w:lang w:eastAsia="zh-CN"/>
        </w:rPr>
      </w:pPr>
      <w:r>
        <w:rPr>
          <w:rFonts w:hint="eastAsia" w:ascii="仿宋" w:hAnsi="仿宋" w:eastAsia="仿宋" w:cs="仿宋"/>
          <w:spacing w:val="-29"/>
          <w:w w:val="95"/>
          <w:sz w:val="21"/>
          <w:szCs w:val="21"/>
          <w:lang w:eastAsia="zh-CN"/>
        </w:rPr>
        <w:t>电</w:t>
      </w:r>
      <w:r>
        <w:rPr>
          <w:rFonts w:hint="eastAsia" w:ascii="仿宋" w:hAnsi="仿宋" w:eastAsia="仿宋" w:cs="仿宋"/>
          <w:spacing w:val="3"/>
          <w:sz w:val="21"/>
          <w:szCs w:val="21"/>
          <w:lang w:eastAsia="zh-CN"/>
        </w:rPr>
        <w:t xml:space="preserve">      </w:t>
      </w:r>
      <w:r>
        <w:rPr>
          <w:rFonts w:hint="eastAsia" w:ascii="仿宋" w:hAnsi="仿宋" w:eastAsia="仿宋" w:cs="仿宋"/>
          <w:spacing w:val="-29"/>
          <w:w w:val="95"/>
          <w:sz w:val="21"/>
          <w:szCs w:val="21"/>
          <w:lang w:eastAsia="zh-CN"/>
        </w:rPr>
        <w:t>话：</w:t>
      </w:r>
      <w:r>
        <w:rPr>
          <w:rFonts w:hint="eastAsia" w:ascii="仿宋" w:hAnsi="仿宋" w:eastAsia="仿宋" w:cs="仿宋"/>
          <w:spacing w:val="-29"/>
          <w:sz w:val="21"/>
          <w:szCs w:val="21"/>
          <w:lang w:eastAsia="zh-CN"/>
        </w:rPr>
        <w:t xml:space="preserve"> </w:t>
      </w:r>
      <w:r>
        <w:rPr>
          <w:rFonts w:hint="eastAsia" w:ascii="仿宋" w:hAnsi="仿宋" w:eastAsia="仿宋" w:cs="仿宋"/>
          <w:sz w:val="21"/>
          <w:szCs w:val="21"/>
          <w:u w:val="single"/>
          <w:lang w:eastAsia="zh-CN"/>
        </w:rPr>
        <w:t xml:space="preserve">                   </w:t>
      </w:r>
      <w:r>
        <w:rPr>
          <w:rFonts w:hint="eastAsia" w:ascii="仿宋" w:hAnsi="仿宋" w:eastAsia="仿宋" w:cs="仿宋"/>
          <w:spacing w:val="4"/>
          <w:sz w:val="21"/>
          <w:szCs w:val="21"/>
          <w:lang w:eastAsia="zh-CN"/>
        </w:rPr>
        <w:t xml:space="preserve">         </w:t>
      </w:r>
      <w:r>
        <w:rPr>
          <w:rFonts w:hint="eastAsia" w:ascii="仿宋" w:hAnsi="仿宋" w:eastAsia="仿宋" w:cs="仿宋"/>
          <w:spacing w:val="-29"/>
          <w:w w:val="95"/>
          <w:sz w:val="21"/>
          <w:szCs w:val="21"/>
          <w:lang w:eastAsia="zh-CN"/>
        </w:rPr>
        <w:t>电</w:t>
      </w:r>
      <w:r>
        <w:rPr>
          <w:rFonts w:hint="eastAsia" w:ascii="仿宋" w:hAnsi="仿宋" w:eastAsia="仿宋" w:cs="仿宋"/>
          <w:sz w:val="21"/>
          <w:szCs w:val="21"/>
          <w:lang w:eastAsia="zh-CN"/>
        </w:rPr>
        <w:t xml:space="preserve">      </w:t>
      </w:r>
      <w:r>
        <w:rPr>
          <w:rFonts w:hint="eastAsia" w:ascii="仿宋" w:hAnsi="仿宋" w:eastAsia="仿宋" w:cs="仿宋"/>
          <w:spacing w:val="-29"/>
          <w:w w:val="95"/>
          <w:sz w:val="21"/>
          <w:szCs w:val="21"/>
          <w:lang w:eastAsia="zh-CN"/>
        </w:rPr>
        <w:t>话：</w:t>
      </w:r>
      <w:r>
        <w:rPr>
          <w:rFonts w:hint="eastAsia" w:ascii="仿宋" w:hAnsi="仿宋" w:eastAsia="仿宋" w:cs="仿宋"/>
          <w:spacing w:val="-28"/>
          <w:sz w:val="21"/>
          <w:szCs w:val="21"/>
          <w:lang w:eastAsia="zh-CN"/>
        </w:rPr>
        <w:t xml:space="preserve"> </w:t>
      </w:r>
      <w:r>
        <w:rPr>
          <w:rFonts w:hint="eastAsia" w:ascii="仿宋" w:hAnsi="仿宋" w:eastAsia="仿宋" w:cs="仿宋"/>
          <w:sz w:val="21"/>
          <w:szCs w:val="21"/>
          <w:u w:val="single"/>
          <w:lang w:eastAsia="zh-CN"/>
        </w:rPr>
        <w:t xml:space="preserve">                   </w:t>
      </w:r>
    </w:p>
    <w:p w14:paraId="6DA9DF76">
      <w:pPr>
        <w:pStyle w:val="4"/>
        <w:spacing w:before="308" w:line="220" w:lineRule="auto"/>
        <w:rPr>
          <w:rFonts w:hint="eastAsia" w:ascii="仿宋" w:hAnsi="仿宋" w:eastAsia="仿宋" w:cs="仿宋"/>
          <w:sz w:val="21"/>
          <w:szCs w:val="21"/>
          <w:lang w:eastAsia="zh-CN"/>
        </w:rPr>
      </w:pPr>
      <w:r>
        <w:rPr>
          <w:rFonts w:hint="eastAsia" w:ascii="仿宋" w:hAnsi="仿宋" w:eastAsia="仿宋" w:cs="仿宋"/>
          <w:spacing w:val="-19"/>
          <w:sz w:val="21"/>
          <w:szCs w:val="21"/>
          <w:lang w:eastAsia="zh-CN"/>
        </w:rPr>
        <w:t>传       真：</w:t>
      </w:r>
      <w:r>
        <w:rPr>
          <w:rFonts w:hint="eastAsia" w:ascii="仿宋" w:hAnsi="仿宋" w:eastAsia="仿宋" w:cs="仿宋"/>
          <w:spacing w:val="-22"/>
          <w:sz w:val="21"/>
          <w:szCs w:val="21"/>
          <w:lang w:eastAsia="zh-CN"/>
        </w:rPr>
        <w:t xml:space="preserve"> </w:t>
      </w:r>
      <w:r>
        <w:rPr>
          <w:rFonts w:hint="eastAsia" w:ascii="仿宋" w:hAnsi="仿宋" w:eastAsia="仿宋" w:cs="仿宋"/>
          <w:sz w:val="21"/>
          <w:szCs w:val="21"/>
          <w:u w:val="single"/>
          <w:lang w:eastAsia="zh-CN"/>
        </w:rPr>
        <w:t xml:space="preserve">                   </w:t>
      </w:r>
      <w:r>
        <w:rPr>
          <w:rFonts w:hint="eastAsia" w:ascii="仿宋" w:hAnsi="仿宋" w:eastAsia="仿宋" w:cs="仿宋"/>
          <w:spacing w:val="1"/>
          <w:sz w:val="21"/>
          <w:szCs w:val="21"/>
          <w:lang w:eastAsia="zh-CN"/>
        </w:rPr>
        <w:t xml:space="preserve">         </w:t>
      </w:r>
      <w:r>
        <w:rPr>
          <w:rFonts w:hint="eastAsia" w:ascii="仿宋" w:hAnsi="仿宋" w:eastAsia="仿宋" w:cs="仿宋"/>
          <w:spacing w:val="-19"/>
          <w:sz w:val="21"/>
          <w:szCs w:val="21"/>
          <w:lang w:eastAsia="zh-CN"/>
        </w:rPr>
        <w:t>传       真：</w:t>
      </w:r>
      <w:r>
        <w:rPr>
          <w:rFonts w:hint="eastAsia" w:ascii="仿宋" w:hAnsi="仿宋" w:eastAsia="仿宋" w:cs="仿宋"/>
          <w:spacing w:val="-30"/>
          <w:sz w:val="21"/>
          <w:szCs w:val="21"/>
          <w:lang w:eastAsia="zh-CN"/>
        </w:rPr>
        <w:t xml:space="preserve"> </w:t>
      </w:r>
      <w:r>
        <w:rPr>
          <w:rFonts w:hint="eastAsia" w:ascii="仿宋" w:hAnsi="仿宋" w:eastAsia="仿宋" w:cs="仿宋"/>
          <w:sz w:val="21"/>
          <w:szCs w:val="21"/>
          <w:u w:val="single"/>
          <w:lang w:eastAsia="zh-CN"/>
        </w:rPr>
        <w:t xml:space="preserve">                   </w:t>
      </w:r>
    </w:p>
    <w:p w14:paraId="0669DDD0">
      <w:pPr>
        <w:spacing w:line="247" w:lineRule="auto"/>
        <w:rPr>
          <w:rFonts w:hint="eastAsia" w:ascii="仿宋" w:hAnsi="仿宋" w:eastAsia="仿宋" w:cs="仿宋"/>
          <w:lang w:eastAsia="zh-CN"/>
        </w:rPr>
      </w:pPr>
    </w:p>
    <w:p w14:paraId="7B2CA6FA">
      <w:pPr>
        <w:pStyle w:val="4"/>
        <w:spacing w:before="68" w:line="221" w:lineRule="auto"/>
        <w:ind w:left="3786"/>
        <w:rPr>
          <w:rFonts w:hint="eastAsia" w:ascii="仿宋" w:hAnsi="仿宋" w:eastAsia="仿宋" w:cs="仿宋"/>
          <w:sz w:val="21"/>
          <w:szCs w:val="21"/>
          <w:lang w:eastAsia="zh-CN"/>
        </w:rPr>
      </w:pPr>
      <w:r>
        <w:rPr>
          <w:rFonts w:hint="eastAsia" w:ascii="仿宋" w:hAnsi="仿宋" w:eastAsia="仿宋" w:cs="仿宋"/>
          <w:spacing w:val="-22"/>
          <w:sz w:val="21"/>
          <w:szCs w:val="21"/>
          <w:lang w:eastAsia="zh-CN"/>
        </w:rPr>
        <w:t>开</w:t>
      </w:r>
      <w:r>
        <w:rPr>
          <w:rFonts w:hint="eastAsia" w:ascii="仿宋" w:hAnsi="仿宋" w:eastAsia="仿宋" w:cs="仿宋"/>
          <w:spacing w:val="13"/>
          <w:sz w:val="21"/>
          <w:szCs w:val="21"/>
          <w:lang w:eastAsia="zh-CN"/>
        </w:rPr>
        <w:t xml:space="preserve"> </w:t>
      </w:r>
      <w:r>
        <w:rPr>
          <w:rFonts w:hint="eastAsia" w:ascii="仿宋" w:hAnsi="仿宋" w:eastAsia="仿宋" w:cs="仿宋"/>
          <w:spacing w:val="-22"/>
          <w:sz w:val="21"/>
          <w:szCs w:val="21"/>
          <w:lang w:eastAsia="zh-CN"/>
        </w:rPr>
        <w:t>户</w:t>
      </w:r>
      <w:r>
        <w:rPr>
          <w:rFonts w:hint="eastAsia" w:ascii="仿宋" w:hAnsi="仿宋" w:eastAsia="仿宋" w:cs="仿宋"/>
          <w:spacing w:val="5"/>
          <w:sz w:val="21"/>
          <w:szCs w:val="21"/>
          <w:lang w:eastAsia="zh-CN"/>
        </w:rPr>
        <w:t xml:space="preserve"> </w:t>
      </w:r>
      <w:r>
        <w:rPr>
          <w:rFonts w:hint="eastAsia" w:ascii="仿宋" w:hAnsi="仿宋" w:eastAsia="仿宋" w:cs="仿宋"/>
          <w:spacing w:val="-22"/>
          <w:sz w:val="21"/>
          <w:szCs w:val="21"/>
          <w:lang w:eastAsia="zh-CN"/>
        </w:rPr>
        <w:t>银</w:t>
      </w:r>
      <w:r>
        <w:rPr>
          <w:rFonts w:hint="eastAsia" w:ascii="仿宋" w:hAnsi="仿宋" w:eastAsia="仿宋" w:cs="仿宋"/>
          <w:spacing w:val="8"/>
          <w:sz w:val="21"/>
          <w:szCs w:val="21"/>
          <w:lang w:eastAsia="zh-CN"/>
        </w:rPr>
        <w:t xml:space="preserve"> </w:t>
      </w:r>
      <w:r>
        <w:rPr>
          <w:rFonts w:hint="eastAsia" w:ascii="仿宋" w:hAnsi="仿宋" w:eastAsia="仿宋" w:cs="仿宋"/>
          <w:spacing w:val="-22"/>
          <w:sz w:val="21"/>
          <w:szCs w:val="21"/>
          <w:lang w:eastAsia="zh-CN"/>
        </w:rPr>
        <w:t>行：</w:t>
      </w:r>
      <w:r>
        <w:rPr>
          <w:rFonts w:hint="eastAsia" w:ascii="仿宋" w:hAnsi="仿宋" w:eastAsia="仿宋" w:cs="仿宋"/>
          <w:spacing w:val="-33"/>
          <w:sz w:val="21"/>
          <w:szCs w:val="21"/>
          <w:lang w:eastAsia="zh-CN"/>
        </w:rPr>
        <w:t xml:space="preserve"> </w:t>
      </w:r>
      <w:r>
        <w:rPr>
          <w:rFonts w:hint="eastAsia" w:ascii="仿宋" w:hAnsi="仿宋" w:eastAsia="仿宋" w:cs="仿宋"/>
          <w:sz w:val="21"/>
          <w:szCs w:val="21"/>
          <w:u w:val="single"/>
          <w:lang w:eastAsia="zh-CN"/>
        </w:rPr>
        <w:t xml:space="preserve">                   </w:t>
      </w:r>
    </w:p>
    <w:p w14:paraId="0BF7B754">
      <w:pPr>
        <w:spacing w:line="244" w:lineRule="auto"/>
        <w:rPr>
          <w:rFonts w:hint="eastAsia" w:ascii="仿宋" w:hAnsi="仿宋" w:eastAsia="仿宋" w:cs="仿宋"/>
          <w:lang w:eastAsia="zh-CN"/>
        </w:rPr>
      </w:pPr>
    </w:p>
    <w:p w14:paraId="27A087C1">
      <w:pPr>
        <w:pStyle w:val="4"/>
        <w:spacing w:before="70" w:line="222" w:lineRule="auto"/>
        <w:ind w:left="4461"/>
        <w:rPr>
          <w:rFonts w:hint="eastAsia" w:ascii="仿宋" w:hAnsi="仿宋" w:eastAsia="仿宋" w:cs="仿宋"/>
          <w:sz w:val="21"/>
          <w:szCs w:val="21"/>
          <w:lang w:eastAsia="zh-CN"/>
        </w:rPr>
      </w:pPr>
      <w:r>
        <w:rPr>
          <w:rFonts w:hint="eastAsia" w:ascii="仿宋" w:hAnsi="仿宋" w:eastAsia="仿宋" w:cs="仿宋"/>
          <w:spacing w:val="-31"/>
          <w:sz w:val="21"/>
          <w:szCs w:val="21"/>
          <w:lang w:eastAsia="zh-CN"/>
        </w:rPr>
        <w:t>账</w:t>
      </w:r>
      <w:r>
        <w:rPr>
          <w:rFonts w:hint="eastAsia" w:ascii="仿宋" w:hAnsi="仿宋" w:eastAsia="仿宋" w:cs="仿宋"/>
          <w:spacing w:val="1"/>
          <w:sz w:val="21"/>
          <w:szCs w:val="21"/>
          <w:lang w:eastAsia="zh-CN"/>
        </w:rPr>
        <w:t xml:space="preserve">       </w:t>
      </w:r>
      <w:r>
        <w:rPr>
          <w:rFonts w:hint="eastAsia" w:ascii="仿宋" w:hAnsi="仿宋" w:eastAsia="仿宋" w:cs="仿宋"/>
          <w:spacing w:val="-31"/>
          <w:sz w:val="21"/>
          <w:szCs w:val="21"/>
          <w:lang w:eastAsia="zh-CN"/>
        </w:rPr>
        <w:t>号：</w:t>
      </w:r>
      <w:r>
        <w:rPr>
          <w:rFonts w:hint="eastAsia" w:ascii="仿宋" w:hAnsi="仿宋" w:eastAsia="仿宋" w:cs="仿宋"/>
          <w:spacing w:val="-34"/>
          <w:sz w:val="21"/>
          <w:szCs w:val="21"/>
          <w:lang w:eastAsia="zh-CN"/>
        </w:rPr>
        <w:t xml:space="preserve"> </w:t>
      </w:r>
      <w:r>
        <w:rPr>
          <w:rFonts w:hint="eastAsia" w:ascii="仿宋" w:hAnsi="仿宋" w:eastAsia="仿宋" w:cs="仿宋"/>
          <w:sz w:val="21"/>
          <w:szCs w:val="21"/>
          <w:u w:val="single"/>
          <w:lang w:eastAsia="zh-CN"/>
        </w:rPr>
        <w:t xml:space="preserve">                   </w:t>
      </w:r>
    </w:p>
    <w:p w14:paraId="3DF0227D">
      <w:pPr>
        <w:spacing w:line="14" w:lineRule="auto"/>
        <w:rPr>
          <w:sz w:val="2"/>
          <w:szCs w:val="2"/>
        </w:rPr>
      </w:pPr>
    </w:p>
    <w:p w14:paraId="471D67A0">
      <w:pPr>
        <w:rPr>
          <w:rFonts w:eastAsiaTheme="minorEastAsia"/>
          <w:sz w:val="2"/>
        </w:rPr>
      </w:pPr>
    </w:p>
    <w:p w14:paraId="4E1D3AEB">
      <w:pPr>
        <w:rPr>
          <w:rFonts w:eastAsiaTheme="minorEastAsia"/>
          <w:sz w:val="2"/>
        </w:rPr>
      </w:pPr>
    </w:p>
    <w:p w14:paraId="526A2263">
      <w:pPr>
        <w:rPr>
          <w:rFonts w:eastAsiaTheme="minorEastAsia"/>
          <w:sz w:val="2"/>
        </w:rPr>
      </w:pPr>
    </w:p>
    <w:p w14:paraId="4CB601B6">
      <w:pPr>
        <w:rPr>
          <w:rFonts w:eastAsiaTheme="minorEastAsia"/>
          <w:sz w:val="2"/>
        </w:rPr>
      </w:pPr>
    </w:p>
    <w:p w14:paraId="7D6C8379">
      <w:pPr>
        <w:rPr>
          <w:rFonts w:eastAsiaTheme="minorEastAsia"/>
          <w:sz w:val="2"/>
        </w:rPr>
      </w:pPr>
    </w:p>
    <w:p w14:paraId="46FCA96D">
      <w:pPr>
        <w:rPr>
          <w:rFonts w:eastAsiaTheme="minorEastAsia"/>
          <w:sz w:val="2"/>
        </w:rPr>
      </w:pPr>
    </w:p>
    <w:p w14:paraId="65FC86CC">
      <w:pPr>
        <w:rPr>
          <w:rFonts w:eastAsiaTheme="minorEastAsia"/>
          <w:sz w:val="2"/>
        </w:rPr>
      </w:pPr>
    </w:p>
    <w:p w14:paraId="23CC35E6">
      <w:pPr>
        <w:rPr>
          <w:rFonts w:eastAsiaTheme="minorEastAsia"/>
          <w:sz w:val="2"/>
        </w:rPr>
      </w:pPr>
    </w:p>
    <w:p w14:paraId="6C3C80B5">
      <w:pPr>
        <w:rPr>
          <w:rFonts w:eastAsiaTheme="minorEastAsia"/>
          <w:sz w:val="2"/>
        </w:rPr>
      </w:pPr>
    </w:p>
    <w:p w14:paraId="68229CE2">
      <w:pPr>
        <w:rPr>
          <w:rFonts w:eastAsiaTheme="minorEastAsia"/>
          <w:sz w:val="2"/>
        </w:rPr>
      </w:pPr>
    </w:p>
    <w:p w14:paraId="12E97122">
      <w:pPr>
        <w:rPr>
          <w:rFonts w:eastAsiaTheme="minorEastAsia"/>
          <w:sz w:val="2"/>
        </w:rPr>
      </w:pPr>
    </w:p>
    <w:p w14:paraId="20A5CF77">
      <w:pPr>
        <w:rPr>
          <w:rFonts w:eastAsiaTheme="minorEastAsia"/>
          <w:sz w:val="2"/>
        </w:rPr>
      </w:pPr>
    </w:p>
    <w:p w14:paraId="1414BEDB">
      <w:pPr>
        <w:rPr>
          <w:rFonts w:eastAsiaTheme="minorEastAsia"/>
          <w:sz w:val="2"/>
        </w:rPr>
      </w:pPr>
    </w:p>
    <w:p w14:paraId="7AEA9AFE">
      <w:pPr>
        <w:rPr>
          <w:rFonts w:eastAsiaTheme="minorEastAsia"/>
          <w:sz w:val="2"/>
        </w:rPr>
      </w:pPr>
    </w:p>
    <w:p w14:paraId="03B192A7">
      <w:pPr>
        <w:spacing w:before="94" w:line="228" w:lineRule="auto"/>
        <w:ind w:left="2647"/>
        <w:outlineLvl w:val="1"/>
        <w:rPr>
          <w:rFonts w:ascii="仿宋" w:hAnsi="仿宋" w:eastAsia="仿宋" w:cs="仿宋"/>
          <w:spacing w:val="11"/>
          <w:sz w:val="29"/>
          <w:szCs w:val="29"/>
          <w14:textOutline w14:w="5448" w14:cap="sq" w14:cmpd="sng" w14:algn="ctr">
            <w14:solidFill>
              <w14:srgbClr w14:val="000000"/>
            </w14:solidFill>
            <w14:prstDash w14:val="solid"/>
            <w14:bevel/>
          </w14:textOutline>
        </w:rPr>
      </w:pPr>
    </w:p>
    <w:p w14:paraId="3DF7F214">
      <w:pPr>
        <w:spacing w:before="94" w:line="228" w:lineRule="auto"/>
        <w:ind w:left="2647"/>
        <w:outlineLvl w:val="1"/>
        <w:rPr>
          <w:rFonts w:ascii="仿宋" w:hAnsi="仿宋" w:eastAsia="仿宋" w:cs="仿宋"/>
          <w:spacing w:val="11"/>
          <w:sz w:val="29"/>
          <w:szCs w:val="29"/>
          <w14:textOutline w14:w="5448" w14:cap="sq" w14:cmpd="sng" w14:algn="ctr">
            <w14:solidFill>
              <w14:srgbClr w14:val="000000"/>
            </w14:solidFill>
            <w14:prstDash w14:val="solid"/>
            <w14:bevel/>
          </w14:textOutline>
        </w:rPr>
      </w:pPr>
    </w:p>
    <w:p w14:paraId="75DB5166">
      <w:pPr>
        <w:spacing w:before="94" w:line="228" w:lineRule="auto"/>
        <w:ind w:left="2647"/>
        <w:outlineLvl w:val="1"/>
        <w:rPr>
          <w:rFonts w:ascii="仿宋" w:hAnsi="仿宋" w:eastAsia="仿宋" w:cs="仿宋"/>
          <w:spacing w:val="11"/>
          <w:sz w:val="29"/>
          <w:szCs w:val="29"/>
          <w14:textOutline w14:w="5448" w14:cap="sq" w14:cmpd="sng" w14:algn="ctr">
            <w14:solidFill>
              <w14:srgbClr w14:val="000000"/>
            </w14:solidFill>
            <w14:prstDash w14:val="solid"/>
            <w14:bevel/>
          </w14:textOutline>
        </w:rPr>
      </w:pPr>
    </w:p>
    <w:p w14:paraId="70B1F45D">
      <w:pPr>
        <w:spacing w:before="94" w:line="228" w:lineRule="auto"/>
        <w:ind w:left="2647"/>
        <w:outlineLvl w:val="1"/>
        <w:rPr>
          <w:rFonts w:ascii="仿宋" w:hAnsi="仿宋" w:eastAsia="仿宋" w:cs="仿宋"/>
          <w:spacing w:val="11"/>
          <w:sz w:val="29"/>
          <w:szCs w:val="29"/>
          <w14:textOutline w14:w="5448" w14:cap="sq" w14:cmpd="sng" w14:algn="ctr">
            <w14:solidFill>
              <w14:srgbClr w14:val="000000"/>
            </w14:solidFill>
            <w14:prstDash w14:val="solid"/>
            <w14:bevel/>
          </w14:textOutline>
        </w:rPr>
      </w:pPr>
    </w:p>
    <w:p w14:paraId="4504D368">
      <w:pPr>
        <w:spacing w:before="94" w:line="228" w:lineRule="auto"/>
        <w:ind w:left="2647"/>
        <w:outlineLvl w:val="1"/>
        <w:rPr>
          <w:rFonts w:ascii="仿宋" w:hAnsi="仿宋" w:eastAsia="仿宋" w:cs="仿宋"/>
          <w:spacing w:val="11"/>
          <w:sz w:val="29"/>
          <w:szCs w:val="29"/>
          <w14:textOutline w14:w="5448" w14:cap="sq" w14:cmpd="sng" w14:algn="ctr">
            <w14:solidFill>
              <w14:srgbClr w14:val="000000"/>
            </w14:solidFill>
            <w14:prstDash w14:val="solid"/>
            <w14:bevel/>
          </w14:textOutline>
        </w:rPr>
      </w:pPr>
    </w:p>
    <w:p w14:paraId="2B1EE94C">
      <w:pPr>
        <w:spacing w:before="94" w:line="228" w:lineRule="auto"/>
        <w:ind w:left="2647"/>
        <w:outlineLvl w:val="1"/>
        <w:rPr>
          <w:rFonts w:ascii="仿宋" w:hAnsi="仿宋" w:eastAsia="仿宋" w:cs="仿宋"/>
          <w:spacing w:val="11"/>
          <w:sz w:val="29"/>
          <w:szCs w:val="29"/>
          <w14:textOutline w14:w="5448" w14:cap="sq" w14:cmpd="sng" w14:algn="ctr">
            <w14:solidFill>
              <w14:srgbClr w14:val="000000"/>
            </w14:solidFill>
            <w14:prstDash w14:val="solid"/>
            <w14:bevel/>
          </w14:textOutline>
        </w:rPr>
      </w:pPr>
    </w:p>
    <w:p w14:paraId="1D8E45F8">
      <w:pPr>
        <w:spacing w:before="94" w:line="228" w:lineRule="auto"/>
        <w:ind w:left="2647"/>
        <w:outlineLvl w:val="1"/>
        <w:rPr>
          <w:rFonts w:ascii="仿宋" w:hAnsi="仿宋" w:eastAsia="仿宋" w:cs="仿宋"/>
          <w:spacing w:val="11"/>
          <w:sz w:val="29"/>
          <w:szCs w:val="29"/>
          <w14:textOutline w14:w="5448" w14:cap="sq" w14:cmpd="sng" w14:algn="ctr">
            <w14:solidFill>
              <w14:srgbClr w14:val="000000"/>
            </w14:solidFill>
            <w14:prstDash w14:val="solid"/>
            <w14:bevel/>
          </w14:textOutline>
        </w:rPr>
      </w:pPr>
    </w:p>
    <w:p w14:paraId="1548EE66">
      <w:pPr>
        <w:spacing w:before="94" w:line="228" w:lineRule="auto"/>
        <w:ind w:left="2647"/>
        <w:outlineLvl w:val="1"/>
        <w:rPr>
          <w:rFonts w:hint="eastAsia" w:ascii="仿宋" w:hAnsi="仿宋" w:eastAsia="仿宋" w:cs="仿宋"/>
          <w:sz w:val="29"/>
          <w:szCs w:val="29"/>
        </w:rPr>
      </w:pPr>
      <w:r>
        <w:rPr>
          <w:rFonts w:ascii="仿宋" w:hAnsi="仿宋" w:eastAsia="仿宋" w:cs="仿宋"/>
          <w:spacing w:val="11"/>
          <w:sz w:val="29"/>
          <w:szCs w:val="29"/>
          <w14:textOutline w14:w="5448" w14:cap="sq" w14:cmpd="sng" w14:algn="ctr">
            <w14:solidFill>
              <w14:srgbClr w14:val="000000"/>
            </w14:solidFill>
            <w14:prstDash w14:val="solid"/>
            <w14:bevel/>
          </w14:textOutline>
        </w:rPr>
        <w:t>第</w:t>
      </w:r>
      <w:r>
        <w:rPr>
          <w:rFonts w:ascii="仿宋" w:hAnsi="仿宋" w:eastAsia="仿宋" w:cs="仿宋"/>
          <w:spacing w:val="8"/>
          <w:sz w:val="29"/>
          <w:szCs w:val="29"/>
          <w14:textOutline w14:w="5448" w14:cap="sq" w14:cmpd="sng" w14:algn="ctr">
            <w14:solidFill>
              <w14:srgbClr w14:val="000000"/>
            </w14:solidFill>
            <w14:prstDash w14:val="solid"/>
            <w14:bevel/>
          </w14:textOutline>
        </w:rPr>
        <w:t>二节</w:t>
      </w:r>
      <w:r>
        <w:rPr>
          <w:rFonts w:ascii="仿宋" w:hAnsi="仿宋" w:eastAsia="仿宋" w:cs="仿宋"/>
          <w:spacing w:val="8"/>
          <w:sz w:val="29"/>
          <w:szCs w:val="29"/>
        </w:rPr>
        <w:t xml:space="preserve"> </w:t>
      </w:r>
      <w:r>
        <w:rPr>
          <w:rFonts w:ascii="仿宋" w:hAnsi="仿宋" w:eastAsia="仿宋" w:cs="仿宋"/>
          <w:spacing w:val="8"/>
          <w:sz w:val="29"/>
          <w:szCs w:val="29"/>
          <w14:textOutline w14:w="5448" w14:cap="sq" w14:cmpd="sng" w14:algn="ctr">
            <w14:solidFill>
              <w14:srgbClr w14:val="000000"/>
            </w14:solidFill>
            <w14:prstDash w14:val="solid"/>
            <w14:bevel/>
          </w14:textOutline>
        </w:rPr>
        <w:t>政府采购合同通用条款</w:t>
      </w:r>
    </w:p>
    <w:p w14:paraId="29EE76BA">
      <w:pPr>
        <w:spacing w:before="209" w:line="231" w:lineRule="auto"/>
        <w:ind w:left="433"/>
        <w:rPr>
          <w:rFonts w:hint="eastAsia" w:ascii="仿宋" w:hAnsi="仿宋" w:eastAsia="仿宋" w:cs="仿宋"/>
          <w:sz w:val="20"/>
          <w:szCs w:val="20"/>
        </w:rPr>
      </w:pPr>
      <w:r>
        <w:rPr>
          <w:rFonts w:ascii="仿宋" w:hAnsi="仿宋" w:eastAsia="仿宋" w:cs="仿宋"/>
          <w:spacing w:val="13"/>
          <w:sz w:val="20"/>
          <w:szCs w:val="20"/>
        </w:rPr>
        <w:t>政</w:t>
      </w:r>
      <w:r>
        <w:rPr>
          <w:rFonts w:ascii="仿宋" w:hAnsi="仿宋" w:eastAsia="仿宋" w:cs="仿宋"/>
          <w:spacing w:val="7"/>
          <w:sz w:val="20"/>
          <w:szCs w:val="20"/>
        </w:rPr>
        <w:t>府采购工程类合同通用条款参照《建设工程施工合同 (示范文本) 》 (</w:t>
      </w:r>
      <w:r>
        <w:rPr>
          <w:rFonts w:ascii="仿宋" w:hAnsi="仿宋" w:eastAsia="仿宋" w:cs="仿宋"/>
          <w:sz w:val="20"/>
          <w:szCs w:val="20"/>
        </w:rPr>
        <w:t>GF</w:t>
      </w:r>
      <w:r>
        <w:rPr>
          <w:rFonts w:ascii="仿宋" w:hAnsi="仿宋" w:eastAsia="仿宋" w:cs="仿宋"/>
          <w:spacing w:val="7"/>
          <w:sz w:val="20"/>
          <w:szCs w:val="20"/>
        </w:rPr>
        <w:t>-2017-0201) 的“通</w:t>
      </w:r>
    </w:p>
    <w:p w14:paraId="3C4D95D6">
      <w:pPr>
        <w:spacing w:before="159" w:line="232" w:lineRule="auto"/>
        <w:ind w:left="12"/>
        <w:rPr>
          <w:rFonts w:hint="eastAsia" w:ascii="仿宋" w:hAnsi="仿宋" w:eastAsia="仿宋" w:cs="仿宋"/>
          <w:sz w:val="20"/>
          <w:szCs w:val="20"/>
        </w:rPr>
      </w:pPr>
      <w:r>
        <w:rPr>
          <w:rFonts w:ascii="仿宋" w:hAnsi="仿宋" w:eastAsia="仿宋" w:cs="仿宋"/>
          <w:spacing w:val="8"/>
          <w:sz w:val="20"/>
          <w:szCs w:val="20"/>
        </w:rPr>
        <w:t>用</w:t>
      </w:r>
      <w:r>
        <w:rPr>
          <w:rFonts w:ascii="仿宋" w:hAnsi="仿宋" w:eastAsia="仿宋" w:cs="仿宋"/>
          <w:spacing w:val="7"/>
          <w:sz w:val="20"/>
          <w:szCs w:val="20"/>
        </w:rPr>
        <w:t>合同条款”拟定。</w:t>
      </w:r>
    </w:p>
    <w:p w14:paraId="077A0B89">
      <w:pPr>
        <w:spacing w:line="261" w:lineRule="auto"/>
      </w:pPr>
    </w:p>
    <w:p w14:paraId="7019439C">
      <w:pPr>
        <w:spacing w:line="261" w:lineRule="auto"/>
      </w:pPr>
    </w:p>
    <w:p w14:paraId="1443A465">
      <w:pPr>
        <w:spacing w:before="94" w:line="228" w:lineRule="auto"/>
        <w:ind w:left="2647"/>
        <w:outlineLvl w:val="1"/>
        <w:rPr>
          <w:rFonts w:hint="eastAsia" w:ascii="仿宋" w:hAnsi="仿宋" w:eastAsia="仿宋" w:cs="仿宋"/>
          <w:spacing w:val="11"/>
          <w:sz w:val="29"/>
          <w:szCs w:val="29"/>
          <w14:textOutline w14:w="5448" w14:cap="sq" w14:cmpd="sng" w14:algn="ctr">
            <w14:solidFill>
              <w14:srgbClr w14:val="000000"/>
            </w14:solidFill>
            <w14:prstDash w14:val="solid"/>
            <w14:bevel/>
          </w14:textOutline>
        </w:rPr>
      </w:pPr>
    </w:p>
    <w:p w14:paraId="02067FC0">
      <w:pPr>
        <w:spacing w:before="94" w:line="228" w:lineRule="auto"/>
        <w:ind w:left="2647"/>
        <w:outlineLvl w:val="1"/>
        <w:rPr>
          <w:rFonts w:hint="eastAsia" w:ascii="仿宋" w:hAnsi="仿宋" w:eastAsia="仿宋" w:cs="仿宋"/>
          <w:sz w:val="29"/>
          <w:szCs w:val="29"/>
        </w:rPr>
      </w:pPr>
      <w:r>
        <w:rPr>
          <w:rFonts w:ascii="仿宋" w:hAnsi="仿宋" w:eastAsia="仿宋" w:cs="仿宋"/>
          <w:spacing w:val="11"/>
          <w:sz w:val="29"/>
          <w:szCs w:val="29"/>
          <w14:textOutline w14:w="5448" w14:cap="sq" w14:cmpd="sng" w14:algn="ctr">
            <w14:solidFill>
              <w14:srgbClr w14:val="000000"/>
            </w14:solidFill>
            <w14:prstDash w14:val="solid"/>
            <w14:bevel/>
          </w14:textOutline>
        </w:rPr>
        <w:t>第</w:t>
      </w:r>
      <w:r>
        <w:rPr>
          <w:rFonts w:ascii="仿宋" w:hAnsi="仿宋" w:eastAsia="仿宋" w:cs="仿宋"/>
          <w:spacing w:val="8"/>
          <w:sz w:val="29"/>
          <w:szCs w:val="29"/>
          <w14:textOutline w14:w="5448" w14:cap="sq" w14:cmpd="sng" w14:algn="ctr">
            <w14:solidFill>
              <w14:srgbClr w14:val="000000"/>
            </w14:solidFill>
            <w14:prstDash w14:val="solid"/>
            <w14:bevel/>
          </w14:textOutline>
        </w:rPr>
        <w:t>三节</w:t>
      </w:r>
      <w:r>
        <w:rPr>
          <w:rFonts w:ascii="仿宋" w:hAnsi="仿宋" w:eastAsia="仿宋" w:cs="仿宋"/>
          <w:spacing w:val="8"/>
          <w:sz w:val="29"/>
          <w:szCs w:val="29"/>
        </w:rPr>
        <w:t xml:space="preserve"> </w:t>
      </w:r>
      <w:r>
        <w:rPr>
          <w:rFonts w:ascii="仿宋" w:hAnsi="仿宋" w:eastAsia="仿宋" w:cs="仿宋"/>
          <w:spacing w:val="8"/>
          <w:sz w:val="29"/>
          <w:szCs w:val="29"/>
          <w14:textOutline w14:w="5448" w14:cap="sq" w14:cmpd="sng" w14:algn="ctr">
            <w14:solidFill>
              <w14:srgbClr w14:val="000000"/>
            </w14:solidFill>
            <w14:prstDash w14:val="solid"/>
            <w14:bevel/>
          </w14:textOutline>
        </w:rPr>
        <w:t>政府采购合同专用条款</w:t>
      </w:r>
    </w:p>
    <w:p w14:paraId="4E5FA00C">
      <w:pPr>
        <w:spacing w:before="211" w:line="231" w:lineRule="auto"/>
        <w:ind w:left="433"/>
        <w:rPr>
          <w:rFonts w:hint="eastAsia" w:ascii="仿宋" w:hAnsi="仿宋" w:eastAsia="仿宋" w:cs="仿宋"/>
          <w:sz w:val="20"/>
          <w:szCs w:val="20"/>
        </w:rPr>
      </w:pPr>
      <w:r>
        <w:rPr>
          <w:rFonts w:ascii="仿宋" w:hAnsi="仿宋" w:eastAsia="仿宋" w:cs="仿宋"/>
          <w:spacing w:val="13"/>
          <w:sz w:val="20"/>
          <w:szCs w:val="20"/>
        </w:rPr>
        <w:t>政</w:t>
      </w:r>
      <w:r>
        <w:rPr>
          <w:rFonts w:ascii="仿宋" w:hAnsi="仿宋" w:eastAsia="仿宋" w:cs="仿宋"/>
          <w:spacing w:val="7"/>
          <w:sz w:val="20"/>
          <w:szCs w:val="20"/>
        </w:rPr>
        <w:t>府采购工程类合同专用条款参照《建设工程施工合同 (示范文本) 》  (</w:t>
      </w:r>
      <w:r>
        <w:rPr>
          <w:rFonts w:ascii="仿宋" w:hAnsi="仿宋" w:eastAsia="仿宋" w:cs="仿宋"/>
          <w:sz w:val="20"/>
          <w:szCs w:val="20"/>
        </w:rPr>
        <w:t>GF</w:t>
      </w:r>
      <w:r>
        <w:rPr>
          <w:rFonts w:ascii="仿宋" w:hAnsi="仿宋" w:eastAsia="仿宋" w:cs="仿宋"/>
          <w:spacing w:val="7"/>
          <w:sz w:val="20"/>
          <w:szCs w:val="20"/>
        </w:rPr>
        <w:t>-2017-0201) 的“专</w:t>
      </w:r>
    </w:p>
    <w:p w14:paraId="458BC826">
      <w:pPr>
        <w:spacing w:before="157" w:line="232" w:lineRule="auto"/>
        <w:ind w:left="12"/>
        <w:rPr>
          <w:rFonts w:hint="eastAsia" w:ascii="仿宋" w:hAnsi="仿宋" w:eastAsia="仿宋" w:cs="仿宋"/>
          <w:sz w:val="20"/>
          <w:szCs w:val="20"/>
        </w:rPr>
      </w:pPr>
      <w:r>
        <w:rPr>
          <w:rFonts w:ascii="仿宋" w:hAnsi="仿宋" w:eastAsia="仿宋" w:cs="仿宋"/>
          <w:spacing w:val="8"/>
          <w:sz w:val="20"/>
          <w:szCs w:val="20"/>
        </w:rPr>
        <w:t>用</w:t>
      </w:r>
      <w:r>
        <w:rPr>
          <w:rFonts w:ascii="仿宋" w:hAnsi="仿宋" w:eastAsia="仿宋" w:cs="仿宋"/>
          <w:spacing w:val="7"/>
          <w:sz w:val="20"/>
          <w:szCs w:val="20"/>
        </w:rPr>
        <w:t>合同条款”拟定。</w:t>
      </w:r>
    </w:p>
    <w:p w14:paraId="1E8A37D8"/>
    <w:tbl>
      <w:tblPr>
        <w:tblStyle w:val="15"/>
        <w:tblW w:w="9910"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1"/>
        <w:gridCol w:w="1963"/>
        <w:gridCol w:w="6236"/>
      </w:tblGrid>
      <w:tr w14:paraId="125CE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1711" w:type="dxa"/>
            <w:tcBorders>
              <w:right w:val="single" w:color="000000" w:sz="4" w:space="0"/>
            </w:tcBorders>
          </w:tcPr>
          <w:p w14:paraId="378D0B5F">
            <w:pPr>
              <w:spacing w:before="211" w:line="231" w:lineRule="auto"/>
              <w:ind w:left="433"/>
              <w:rPr>
                <w:rFonts w:hint="eastAsia" w:ascii="仿宋" w:hAnsi="仿宋" w:eastAsia="仿宋" w:cs="仿宋"/>
                <w:spacing w:val="7"/>
                <w:sz w:val="20"/>
                <w:szCs w:val="20"/>
              </w:rPr>
            </w:pPr>
          </w:p>
          <w:p w14:paraId="38FA144D">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 xml:space="preserve">本章第二节 </w:t>
            </w:r>
          </w:p>
        </w:tc>
        <w:tc>
          <w:tcPr>
            <w:tcW w:w="1963" w:type="dxa"/>
            <w:tcBorders>
              <w:left w:val="single" w:color="000000" w:sz="4" w:space="0"/>
              <w:right w:val="single" w:color="000000" w:sz="4" w:space="0"/>
            </w:tcBorders>
          </w:tcPr>
          <w:p w14:paraId="6CE9B12D">
            <w:pPr>
              <w:spacing w:before="211" w:line="231" w:lineRule="auto"/>
              <w:ind w:left="433"/>
              <w:rPr>
                <w:rFonts w:hint="eastAsia" w:ascii="仿宋" w:hAnsi="仿宋" w:eastAsia="仿宋" w:cs="仿宋"/>
                <w:spacing w:val="7"/>
                <w:sz w:val="20"/>
                <w:szCs w:val="20"/>
              </w:rPr>
            </w:pPr>
          </w:p>
          <w:p w14:paraId="5C3EF811">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甲方名称、地址</w:t>
            </w:r>
          </w:p>
        </w:tc>
        <w:tc>
          <w:tcPr>
            <w:tcW w:w="6236" w:type="dxa"/>
            <w:tcBorders>
              <w:left w:val="single" w:color="000000" w:sz="4" w:space="0"/>
            </w:tcBorders>
          </w:tcPr>
          <w:p w14:paraId="76BF9397">
            <w:pPr>
              <w:spacing w:before="211" w:line="231" w:lineRule="auto"/>
              <w:ind w:left="433"/>
              <w:rPr>
                <w:rFonts w:hint="eastAsia" w:ascii="仿宋" w:hAnsi="仿宋" w:eastAsia="仿宋" w:cs="仿宋"/>
                <w:spacing w:val="7"/>
                <w:sz w:val="20"/>
                <w:szCs w:val="20"/>
                <w:lang w:eastAsia="zh-CN"/>
              </w:rPr>
            </w:pPr>
            <w:r>
              <w:rPr>
                <w:rFonts w:ascii="仿宋" w:hAnsi="仿宋" w:eastAsia="仿宋" w:cs="仿宋"/>
                <w:spacing w:val="7"/>
                <w:sz w:val="20"/>
                <w:szCs w:val="20"/>
              </w:rPr>
              <w:t xml:space="preserve">名称： </w:t>
            </w:r>
            <w:r>
              <w:rPr>
                <w:rFonts w:hint="eastAsia" w:ascii="仿宋" w:hAnsi="仿宋" w:eastAsia="仿宋" w:cs="仿宋"/>
                <w:spacing w:val="7"/>
                <w:sz w:val="20"/>
                <w:szCs w:val="20"/>
                <w:lang w:eastAsia="zh-CN"/>
              </w:rPr>
              <w:t>凤凰县自然资源局</w:t>
            </w:r>
          </w:p>
          <w:p w14:paraId="2E8E0BE1">
            <w:pPr>
              <w:spacing w:before="211" w:line="231" w:lineRule="auto"/>
              <w:ind w:left="433"/>
              <w:rPr>
                <w:rFonts w:hint="eastAsia" w:ascii="仿宋" w:hAnsi="仿宋" w:eastAsia="仿宋" w:cs="仿宋"/>
                <w:spacing w:val="7"/>
                <w:sz w:val="20"/>
                <w:szCs w:val="20"/>
                <w:lang w:eastAsia="zh-CN"/>
              </w:rPr>
            </w:pPr>
            <w:r>
              <w:rPr>
                <w:rFonts w:ascii="仿宋" w:hAnsi="仿宋" w:eastAsia="仿宋" w:cs="仿宋"/>
                <w:spacing w:val="7"/>
                <w:sz w:val="20"/>
                <w:szCs w:val="20"/>
              </w:rPr>
              <w:t xml:space="preserve">地址： </w:t>
            </w:r>
            <w:r>
              <w:rPr>
                <w:rFonts w:hint="eastAsia" w:ascii="仿宋" w:hAnsi="仿宋" w:eastAsia="仿宋" w:cs="仿宋"/>
                <w:color w:val="000000" w:themeColor="text1"/>
                <w:spacing w:val="8"/>
                <w:sz w:val="20"/>
                <w:szCs w:val="20"/>
                <w:lang w:eastAsia="zh-CN"/>
                <w14:textFill>
                  <w14:solidFill>
                    <w14:schemeClr w14:val="tx1"/>
                  </w14:solidFill>
                </w14:textFill>
              </w:rPr>
              <w:t>凤凰县廖家桥镇工业园3期（凤凰县产业开发区）</w:t>
            </w:r>
          </w:p>
          <w:p w14:paraId="1A6A92AE">
            <w:pPr>
              <w:spacing w:before="211" w:line="231" w:lineRule="auto"/>
              <w:ind w:left="433"/>
              <w:rPr>
                <w:rFonts w:hint="eastAsia" w:ascii="仿宋" w:hAnsi="仿宋" w:eastAsia="仿宋" w:cs="仿宋"/>
                <w:spacing w:val="7"/>
                <w:sz w:val="20"/>
                <w:szCs w:val="20"/>
                <w:lang w:eastAsia="zh-CN"/>
              </w:rPr>
            </w:pPr>
            <w:r>
              <w:rPr>
                <w:rFonts w:ascii="仿宋" w:hAnsi="仿宋" w:eastAsia="仿宋" w:cs="仿宋"/>
                <w:spacing w:val="7"/>
                <w:sz w:val="20"/>
                <w:szCs w:val="20"/>
              </w:rPr>
              <w:t xml:space="preserve">电话： </w:t>
            </w:r>
            <w:r>
              <w:rPr>
                <w:rFonts w:hint="eastAsia" w:ascii="仿宋" w:hAnsi="仿宋" w:eastAsia="仿宋" w:cs="仿宋"/>
                <w:spacing w:val="7"/>
                <w:sz w:val="20"/>
                <w:szCs w:val="20"/>
                <w:lang w:eastAsia="zh-CN"/>
              </w:rPr>
              <w:t>18874398619</w:t>
            </w:r>
          </w:p>
          <w:p w14:paraId="0589CBD2">
            <w:pPr>
              <w:spacing w:before="211" w:line="231" w:lineRule="auto"/>
              <w:ind w:left="433"/>
              <w:rPr>
                <w:rFonts w:hint="eastAsia" w:ascii="仿宋" w:hAnsi="仿宋" w:eastAsia="仿宋" w:cs="仿宋"/>
                <w:spacing w:val="7"/>
                <w:sz w:val="20"/>
                <w:szCs w:val="20"/>
                <w:lang w:eastAsia="zh-CN"/>
              </w:rPr>
            </w:pPr>
            <w:r>
              <w:rPr>
                <w:rFonts w:ascii="仿宋" w:hAnsi="仿宋" w:eastAsia="仿宋" w:cs="仿宋"/>
                <w:spacing w:val="7"/>
                <w:sz w:val="20"/>
                <w:szCs w:val="20"/>
              </w:rPr>
              <w:t xml:space="preserve">联系人： </w:t>
            </w:r>
            <w:r>
              <w:rPr>
                <w:rFonts w:hint="eastAsia" w:ascii="仿宋" w:hAnsi="仿宋" w:eastAsia="仿宋" w:cs="仿宋"/>
                <w:spacing w:val="7"/>
                <w:sz w:val="20"/>
                <w:szCs w:val="20"/>
              </w:rPr>
              <w:t xml:space="preserve"> </w:t>
            </w:r>
            <w:r>
              <w:rPr>
                <w:rFonts w:hint="eastAsia" w:ascii="仿宋" w:hAnsi="仿宋" w:eastAsia="仿宋" w:cs="仿宋"/>
                <w:spacing w:val="7"/>
                <w:sz w:val="20"/>
                <w:szCs w:val="20"/>
                <w:lang w:eastAsia="zh-CN"/>
              </w:rPr>
              <w:t>段鹏程</w:t>
            </w:r>
          </w:p>
        </w:tc>
      </w:tr>
      <w:tr w14:paraId="58DC6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711" w:type="dxa"/>
            <w:tcBorders>
              <w:right w:val="single" w:color="000000" w:sz="4" w:space="0"/>
            </w:tcBorders>
          </w:tcPr>
          <w:p w14:paraId="118A742C">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 xml:space="preserve">本章第二节 </w:t>
            </w:r>
          </w:p>
        </w:tc>
        <w:tc>
          <w:tcPr>
            <w:tcW w:w="1963" w:type="dxa"/>
            <w:tcBorders>
              <w:left w:val="single" w:color="000000" w:sz="4" w:space="0"/>
              <w:right w:val="single" w:color="000000" w:sz="4" w:space="0"/>
            </w:tcBorders>
          </w:tcPr>
          <w:p w14:paraId="079771DD">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项目现场</w:t>
            </w:r>
          </w:p>
        </w:tc>
        <w:tc>
          <w:tcPr>
            <w:tcW w:w="6236" w:type="dxa"/>
            <w:tcBorders>
              <w:left w:val="single" w:color="000000" w:sz="4" w:space="0"/>
            </w:tcBorders>
          </w:tcPr>
          <w:p w14:paraId="57F7CF66">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采购人指定地点</w:t>
            </w:r>
          </w:p>
        </w:tc>
      </w:tr>
      <w:tr w14:paraId="4712C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711" w:type="dxa"/>
            <w:tcBorders>
              <w:right w:val="single" w:color="000000" w:sz="4" w:space="0"/>
            </w:tcBorders>
          </w:tcPr>
          <w:p w14:paraId="1B029F65">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 xml:space="preserve">本章第二节 </w:t>
            </w:r>
          </w:p>
        </w:tc>
        <w:tc>
          <w:tcPr>
            <w:tcW w:w="1963" w:type="dxa"/>
            <w:tcBorders>
              <w:left w:val="single" w:color="000000" w:sz="4" w:space="0"/>
              <w:right w:val="single" w:color="000000" w:sz="4" w:space="0"/>
            </w:tcBorders>
          </w:tcPr>
          <w:p w14:paraId="4EA9B3D7">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履行合同的时 间、地点及方式</w:t>
            </w:r>
          </w:p>
        </w:tc>
        <w:tc>
          <w:tcPr>
            <w:tcW w:w="6236" w:type="dxa"/>
            <w:tcBorders>
              <w:left w:val="single" w:color="000000" w:sz="4" w:space="0"/>
            </w:tcBorders>
          </w:tcPr>
          <w:p w14:paraId="5F652A40">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按招标文件规定执行。</w:t>
            </w:r>
          </w:p>
        </w:tc>
      </w:tr>
      <w:tr w14:paraId="27082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711" w:type="dxa"/>
            <w:tcBorders>
              <w:right w:val="single" w:color="000000" w:sz="4" w:space="0"/>
            </w:tcBorders>
          </w:tcPr>
          <w:p w14:paraId="37B759A0">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 xml:space="preserve">本章第二节 </w:t>
            </w:r>
          </w:p>
        </w:tc>
        <w:tc>
          <w:tcPr>
            <w:tcW w:w="1963" w:type="dxa"/>
            <w:tcBorders>
              <w:left w:val="single" w:color="000000" w:sz="4" w:space="0"/>
              <w:right w:val="single" w:color="000000" w:sz="4" w:space="0"/>
            </w:tcBorders>
          </w:tcPr>
          <w:p w14:paraId="0FF6272B">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质量保证期</w:t>
            </w:r>
          </w:p>
        </w:tc>
        <w:tc>
          <w:tcPr>
            <w:tcW w:w="6236" w:type="dxa"/>
            <w:tcBorders>
              <w:left w:val="single" w:color="000000" w:sz="4" w:space="0"/>
            </w:tcBorders>
          </w:tcPr>
          <w:p w14:paraId="71496081">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按招标文件规定执行。</w:t>
            </w:r>
          </w:p>
        </w:tc>
      </w:tr>
      <w:tr w14:paraId="51D30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711" w:type="dxa"/>
            <w:tcBorders>
              <w:right w:val="single" w:color="000000" w:sz="4" w:space="0"/>
            </w:tcBorders>
          </w:tcPr>
          <w:p w14:paraId="7E6A7BA1">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 xml:space="preserve">本章第二节 </w:t>
            </w:r>
          </w:p>
        </w:tc>
        <w:tc>
          <w:tcPr>
            <w:tcW w:w="1963" w:type="dxa"/>
            <w:tcBorders>
              <w:left w:val="single" w:color="000000" w:sz="4" w:space="0"/>
              <w:right w:val="single" w:color="000000" w:sz="4" w:space="0"/>
            </w:tcBorders>
          </w:tcPr>
          <w:p w14:paraId="5615D05D">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响应时间</w:t>
            </w:r>
          </w:p>
        </w:tc>
        <w:tc>
          <w:tcPr>
            <w:tcW w:w="6236" w:type="dxa"/>
            <w:tcBorders>
              <w:left w:val="single" w:color="000000" w:sz="4" w:space="0"/>
            </w:tcBorders>
          </w:tcPr>
          <w:p w14:paraId="1DE769D0">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按招标文件规定执行。</w:t>
            </w:r>
          </w:p>
        </w:tc>
      </w:tr>
      <w:tr w14:paraId="1363E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trPr>
        <w:tc>
          <w:tcPr>
            <w:tcW w:w="1711" w:type="dxa"/>
            <w:tcBorders>
              <w:right w:val="single" w:color="000000" w:sz="4" w:space="0"/>
            </w:tcBorders>
          </w:tcPr>
          <w:p w14:paraId="276E63E2">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 xml:space="preserve">本章第二节 </w:t>
            </w:r>
          </w:p>
        </w:tc>
        <w:tc>
          <w:tcPr>
            <w:tcW w:w="1963" w:type="dxa"/>
            <w:tcBorders>
              <w:left w:val="single" w:color="000000" w:sz="4" w:space="0"/>
              <w:right w:val="single" w:color="000000" w:sz="4" w:space="0"/>
            </w:tcBorders>
          </w:tcPr>
          <w:p w14:paraId="50FAA786">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合同价款支付方 式和条件</w:t>
            </w:r>
          </w:p>
        </w:tc>
        <w:tc>
          <w:tcPr>
            <w:tcW w:w="6236" w:type="dxa"/>
            <w:tcBorders>
              <w:left w:val="single" w:color="000000" w:sz="4" w:space="0"/>
            </w:tcBorders>
          </w:tcPr>
          <w:p w14:paraId="3AF99207">
            <w:pPr>
              <w:spacing w:before="211" w:line="231" w:lineRule="auto"/>
              <w:ind w:left="433"/>
              <w:rPr>
                <w:rFonts w:hint="default" w:ascii="仿宋" w:hAnsi="仿宋" w:eastAsia="仿宋" w:cs="仿宋"/>
                <w:spacing w:val="7"/>
                <w:sz w:val="20"/>
                <w:szCs w:val="20"/>
                <w:lang w:val="en-US" w:eastAsia="zh-CN"/>
              </w:rPr>
            </w:pPr>
            <w:r>
              <w:rPr>
                <w:rFonts w:hint="eastAsia" w:ascii="仿宋" w:hAnsi="仿宋" w:eastAsia="仿宋" w:cs="仿宋"/>
                <w:spacing w:val="7"/>
                <w:sz w:val="20"/>
                <w:szCs w:val="20"/>
              </w:rPr>
              <w:t>付款方式：</w:t>
            </w:r>
            <w:r>
              <w:rPr>
                <w:rFonts w:hint="eastAsia" w:ascii="仿宋" w:hAnsi="仿宋" w:eastAsia="仿宋" w:cs="仿宋"/>
                <w:spacing w:val="7"/>
                <w:sz w:val="20"/>
                <w:szCs w:val="20"/>
                <w:lang w:val="en-US" w:eastAsia="zh-CN"/>
              </w:rPr>
              <w:t>按合同约定</w:t>
            </w:r>
          </w:p>
        </w:tc>
      </w:tr>
      <w:tr w14:paraId="18A09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711" w:type="dxa"/>
            <w:tcBorders>
              <w:right w:val="single" w:color="000000" w:sz="4" w:space="0"/>
            </w:tcBorders>
          </w:tcPr>
          <w:p w14:paraId="79DEEA3B">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 xml:space="preserve">本章第二节 </w:t>
            </w:r>
          </w:p>
        </w:tc>
        <w:tc>
          <w:tcPr>
            <w:tcW w:w="1963" w:type="dxa"/>
            <w:tcBorders>
              <w:left w:val="single" w:color="000000" w:sz="4" w:space="0"/>
              <w:right w:val="single" w:color="000000" w:sz="4" w:space="0"/>
            </w:tcBorders>
          </w:tcPr>
          <w:p w14:paraId="77CCCEEB">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乙方提供的其他 服务</w:t>
            </w:r>
          </w:p>
        </w:tc>
        <w:tc>
          <w:tcPr>
            <w:tcW w:w="6236" w:type="dxa"/>
            <w:tcBorders>
              <w:left w:val="single" w:color="000000" w:sz="4" w:space="0"/>
            </w:tcBorders>
          </w:tcPr>
          <w:p w14:paraId="072B0662">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第五章采购需求</w:t>
            </w:r>
          </w:p>
        </w:tc>
      </w:tr>
      <w:tr w14:paraId="2C0BF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711" w:type="dxa"/>
            <w:tcBorders>
              <w:right w:val="single" w:color="000000" w:sz="4" w:space="0"/>
            </w:tcBorders>
          </w:tcPr>
          <w:p w14:paraId="64EFE6A8">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 xml:space="preserve">本章第二节 </w:t>
            </w:r>
          </w:p>
        </w:tc>
        <w:tc>
          <w:tcPr>
            <w:tcW w:w="1963" w:type="dxa"/>
            <w:tcBorders>
              <w:left w:val="single" w:color="000000" w:sz="4" w:space="0"/>
              <w:right w:val="single" w:color="000000" w:sz="4" w:space="0"/>
            </w:tcBorders>
          </w:tcPr>
          <w:p w14:paraId="6270ADE5">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解决争议的方式</w:t>
            </w:r>
          </w:p>
        </w:tc>
        <w:tc>
          <w:tcPr>
            <w:tcW w:w="6236" w:type="dxa"/>
            <w:tcBorders>
              <w:left w:val="single" w:color="000000" w:sz="4" w:space="0"/>
            </w:tcBorders>
          </w:tcPr>
          <w:p w14:paraId="17CC157E">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 由采购人所在地具有管辖权的人民法院依法进行诉讼</w:t>
            </w:r>
          </w:p>
          <w:p w14:paraId="0B613A73">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 仲裁</w:t>
            </w:r>
          </w:p>
        </w:tc>
      </w:tr>
      <w:tr w14:paraId="4010D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711" w:type="dxa"/>
            <w:tcBorders>
              <w:right w:val="single" w:color="000000" w:sz="4" w:space="0"/>
            </w:tcBorders>
          </w:tcPr>
          <w:p w14:paraId="635C8F00">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 xml:space="preserve">本章第二节 </w:t>
            </w:r>
          </w:p>
        </w:tc>
        <w:tc>
          <w:tcPr>
            <w:tcW w:w="1963" w:type="dxa"/>
            <w:tcBorders>
              <w:left w:val="single" w:color="000000" w:sz="4" w:space="0"/>
              <w:right w:val="single" w:color="000000" w:sz="4" w:space="0"/>
            </w:tcBorders>
          </w:tcPr>
          <w:p w14:paraId="70E6D634">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合同未尽事项</w:t>
            </w:r>
          </w:p>
        </w:tc>
        <w:tc>
          <w:tcPr>
            <w:tcW w:w="6236" w:type="dxa"/>
            <w:tcBorders>
              <w:left w:val="single" w:color="000000" w:sz="4" w:space="0"/>
            </w:tcBorders>
          </w:tcPr>
          <w:p w14:paraId="62B4759C">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双方协商解决</w:t>
            </w:r>
          </w:p>
        </w:tc>
      </w:tr>
      <w:tr w14:paraId="025B9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910" w:type="dxa"/>
            <w:gridSpan w:val="3"/>
          </w:tcPr>
          <w:p w14:paraId="60323D04">
            <w:pPr>
              <w:spacing w:before="211" w:line="231" w:lineRule="auto"/>
              <w:ind w:left="433"/>
              <w:rPr>
                <w:rFonts w:hint="eastAsia" w:ascii="仿宋" w:hAnsi="仿宋" w:eastAsia="仿宋" w:cs="仿宋"/>
                <w:spacing w:val="7"/>
                <w:sz w:val="20"/>
                <w:szCs w:val="20"/>
              </w:rPr>
            </w:pPr>
            <w:r>
              <w:rPr>
                <w:rFonts w:ascii="仿宋" w:hAnsi="仿宋" w:eastAsia="仿宋" w:cs="仿宋"/>
                <w:spacing w:val="7"/>
                <w:sz w:val="20"/>
                <w:szCs w:val="20"/>
              </w:rPr>
              <w:t>注： 本格式条款仅作为双方签订合同的参考， 为阐明各方的权利和义务， 经协商可根据项目实际情况</w:t>
            </w:r>
            <w:r>
              <w:rPr>
                <w:rFonts w:hint="eastAsia" w:ascii="仿宋" w:hAnsi="仿宋" w:eastAsia="仿宋" w:cs="仿宋"/>
                <w:spacing w:val="7"/>
                <w:sz w:val="20"/>
                <w:szCs w:val="20"/>
              </w:rPr>
              <w:t>及</w:t>
            </w:r>
            <w:r>
              <w:rPr>
                <w:rFonts w:ascii="仿宋" w:hAnsi="仿宋" w:eastAsia="仿宋" w:cs="仿宋"/>
                <w:spacing w:val="7"/>
                <w:sz w:val="20"/>
                <w:szCs w:val="20"/>
              </w:rPr>
              <w:t>《建设工程施工合同 (示范文本) 》进行必要的修改和调整，但不得与招标文件、投标文件的实质性内容相背离。</w:t>
            </w:r>
          </w:p>
        </w:tc>
      </w:tr>
    </w:tbl>
    <w:p w14:paraId="0FD2778F">
      <w:pPr>
        <w:rPr>
          <w:rFonts w:eastAsiaTheme="minorEastAsia"/>
          <w:sz w:val="2"/>
        </w:rPr>
      </w:pPr>
    </w:p>
    <w:p w14:paraId="184163EC">
      <w:pPr>
        <w:rPr>
          <w:rFonts w:eastAsiaTheme="minorEastAsia"/>
          <w:b/>
          <w:bCs/>
          <w:sz w:val="2"/>
        </w:rPr>
      </w:pPr>
    </w:p>
    <w:p w14:paraId="1FA31D58">
      <w:pPr>
        <w:rPr>
          <w:rFonts w:eastAsiaTheme="minorEastAsia"/>
          <w:sz w:val="2"/>
        </w:rPr>
      </w:pPr>
    </w:p>
    <w:p w14:paraId="4FA96CD2">
      <w:pPr>
        <w:rPr>
          <w:rFonts w:eastAsiaTheme="minorEastAsia"/>
          <w:sz w:val="2"/>
        </w:rPr>
      </w:pPr>
    </w:p>
    <w:p w14:paraId="31C08271">
      <w:pPr>
        <w:rPr>
          <w:rFonts w:eastAsiaTheme="minorEastAsia"/>
          <w:sz w:val="2"/>
        </w:rPr>
      </w:pPr>
    </w:p>
    <w:p w14:paraId="250ED3DD">
      <w:pPr>
        <w:spacing w:before="101" w:line="228" w:lineRule="auto"/>
        <w:ind w:firstLine="2916" w:firstLineChars="900"/>
        <w:outlineLvl w:val="0"/>
        <w:rPr>
          <w:rFonts w:ascii="仿宋" w:hAnsi="仿宋" w:eastAsia="仿宋" w:cs="仿宋"/>
          <w:color w:val="FF0000"/>
          <w:spacing w:val="7"/>
          <w:sz w:val="31"/>
          <w:szCs w:val="31"/>
          <w14:textOutline w14:w="5791" w14:cap="sq" w14:cmpd="sng" w14:algn="ctr">
            <w14:solidFill>
              <w14:srgbClr w14:val="000000"/>
            </w14:solidFill>
            <w14:prstDash w14:val="solid"/>
            <w14:bevel/>
          </w14:textOutline>
        </w:rPr>
      </w:pPr>
    </w:p>
    <w:p w14:paraId="71F39F1F">
      <w:pPr>
        <w:spacing w:before="101" w:line="228" w:lineRule="auto"/>
        <w:ind w:firstLine="2916" w:firstLineChars="900"/>
        <w:outlineLvl w:val="0"/>
        <w:rPr>
          <w:rFonts w:ascii="仿宋" w:hAnsi="仿宋" w:eastAsia="仿宋" w:cs="仿宋"/>
          <w:color w:val="FF0000"/>
          <w:spacing w:val="7"/>
          <w:sz w:val="31"/>
          <w:szCs w:val="31"/>
          <w14:textOutline w14:w="5791" w14:cap="sq" w14:cmpd="sng" w14:algn="ctr">
            <w14:solidFill>
              <w14:srgbClr w14:val="000000"/>
            </w14:solidFill>
            <w14:prstDash w14:val="solid"/>
            <w14:bevel/>
          </w14:textOutline>
        </w:rPr>
      </w:pPr>
    </w:p>
    <w:p w14:paraId="1257CE94">
      <w:pPr>
        <w:spacing w:before="101" w:line="228" w:lineRule="auto"/>
        <w:ind w:firstLine="2916" w:firstLineChars="900"/>
        <w:outlineLvl w:val="0"/>
        <w:rPr>
          <w:rFonts w:ascii="仿宋" w:hAnsi="仿宋" w:eastAsia="仿宋" w:cs="仿宋"/>
          <w:color w:val="FF0000"/>
          <w:spacing w:val="7"/>
          <w:sz w:val="31"/>
          <w:szCs w:val="31"/>
          <w14:textOutline w14:w="5791" w14:cap="sq" w14:cmpd="sng" w14:algn="ctr">
            <w14:solidFill>
              <w14:srgbClr w14:val="000000"/>
            </w14:solidFill>
            <w14:prstDash w14:val="solid"/>
            <w14:bevel/>
          </w14:textOutline>
        </w:rPr>
      </w:pPr>
    </w:p>
    <w:p w14:paraId="0BA8FAD8">
      <w:pPr>
        <w:spacing w:before="101" w:line="228" w:lineRule="auto"/>
        <w:ind w:firstLine="2916" w:firstLineChars="900"/>
        <w:outlineLvl w:val="0"/>
        <w:rPr>
          <w:rFonts w:hint="eastAsia" w:ascii="仿宋" w:hAnsi="仿宋" w:eastAsia="仿宋" w:cs="仿宋"/>
          <w:color w:val="FF0000"/>
          <w:sz w:val="31"/>
          <w:szCs w:val="31"/>
        </w:rPr>
      </w:pPr>
      <w:r>
        <w:rPr>
          <w:rFonts w:ascii="仿宋" w:hAnsi="仿宋" w:eastAsia="仿宋" w:cs="仿宋"/>
          <w:color w:val="FF0000"/>
          <w:spacing w:val="7"/>
          <w:sz w:val="31"/>
          <w:szCs w:val="31"/>
          <w14:textOutline w14:w="5791" w14:cap="sq" w14:cmpd="sng" w14:algn="ctr">
            <w14:solidFill>
              <w14:srgbClr w14:val="000000"/>
            </w14:solidFill>
            <w14:prstDash w14:val="solid"/>
            <w14:bevel/>
          </w14:textOutline>
        </w:rPr>
        <w:t>第</w:t>
      </w:r>
      <w:r>
        <w:rPr>
          <w:rFonts w:ascii="仿宋" w:hAnsi="仿宋" w:eastAsia="仿宋" w:cs="仿宋"/>
          <w:color w:val="FF0000"/>
          <w:spacing w:val="6"/>
          <w:sz w:val="31"/>
          <w:szCs w:val="31"/>
          <w14:textOutline w14:w="5791" w14:cap="sq" w14:cmpd="sng" w14:algn="ctr">
            <w14:solidFill>
              <w14:srgbClr w14:val="000000"/>
            </w14:solidFill>
            <w14:prstDash w14:val="solid"/>
            <w14:bevel/>
          </w14:textOutline>
        </w:rPr>
        <w:t>四章</w:t>
      </w:r>
      <w:r>
        <w:rPr>
          <w:rFonts w:ascii="仿宋" w:hAnsi="仿宋" w:eastAsia="仿宋" w:cs="仿宋"/>
          <w:color w:val="FF0000"/>
          <w:spacing w:val="6"/>
          <w:sz w:val="31"/>
          <w:szCs w:val="31"/>
        </w:rPr>
        <w:t xml:space="preserve"> </w:t>
      </w:r>
      <w:r>
        <w:rPr>
          <w:rFonts w:ascii="仿宋" w:hAnsi="仿宋" w:eastAsia="仿宋" w:cs="仿宋"/>
          <w:color w:val="FF0000"/>
          <w:spacing w:val="6"/>
          <w:sz w:val="31"/>
          <w:szCs w:val="31"/>
          <w14:textOutline w14:w="5791" w14:cap="sq" w14:cmpd="sng" w14:algn="ctr">
            <w14:solidFill>
              <w14:srgbClr w14:val="000000"/>
            </w14:solidFill>
            <w14:prstDash w14:val="solid"/>
            <w14:bevel/>
          </w14:textOutline>
        </w:rPr>
        <w:t>采购需求</w:t>
      </w:r>
    </w:p>
    <w:p w14:paraId="6CABEA9C">
      <w:pPr>
        <w:spacing w:line="267" w:lineRule="auto"/>
        <w:rPr>
          <w:color w:val="FF0000"/>
        </w:rPr>
      </w:pPr>
    </w:p>
    <w:p w14:paraId="1A546114">
      <w:pPr>
        <w:spacing w:line="267" w:lineRule="auto"/>
        <w:rPr>
          <w:color w:val="FF0000"/>
        </w:rPr>
      </w:pPr>
    </w:p>
    <w:p w14:paraId="1D9E813F">
      <w:pPr>
        <w:spacing w:before="65" w:line="340" w:lineRule="exact"/>
        <w:ind w:left="16"/>
        <w:outlineLvl w:val="1"/>
        <w:rPr>
          <w:rFonts w:hint="eastAsia" w:ascii="仿宋" w:hAnsi="仿宋" w:eastAsia="仿宋" w:cs="仿宋"/>
          <w:color w:val="auto"/>
          <w:sz w:val="20"/>
          <w:szCs w:val="20"/>
        </w:rPr>
      </w:pPr>
      <w:bookmarkStart w:id="30" w:name="_bookmark42"/>
      <w:bookmarkEnd w:id="30"/>
      <w:r>
        <w:rPr>
          <w:rFonts w:ascii="仿宋" w:hAnsi="仿宋" w:eastAsia="仿宋" w:cs="仿宋"/>
          <w:color w:val="FF0000"/>
          <w:spacing w:val="10"/>
          <w:position w:val="2"/>
          <w:sz w:val="20"/>
          <w:szCs w:val="20"/>
          <w14:textOutline w14:w="3797" w14:cap="sq" w14:cmpd="sng" w14:algn="ctr">
            <w14:solidFill>
              <w14:srgbClr w14:val="000000"/>
            </w14:solidFill>
            <w14:prstDash w14:val="solid"/>
            <w14:bevel/>
          </w14:textOutline>
        </w:rPr>
        <w:t>一</w:t>
      </w:r>
      <w:r>
        <w:rPr>
          <w:rFonts w:ascii="仿宋" w:hAnsi="仿宋" w:eastAsia="仿宋" w:cs="仿宋"/>
          <w:color w:val="FF0000"/>
          <w:spacing w:val="7"/>
          <w:position w:val="2"/>
          <w:sz w:val="20"/>
          <w:szCs w:val="20"/>
          <w14:textOutline w14:w="3797" w14:cap="sq" w14:cmpd="sng" w14:algn="ctr">
            <w14:solidFill>
              <w14:srgbClr w14:val="000000"/>
            </w14:solidFill>
            <w14:prstDash w14:val="solid"/>
            <w14:bevel/>
          </w14:textOutline>
        </w:rPr>
        <w:t>、项目</w:t>
      </w:r>
      <w:r>
        <w:rPr>
          <w:rFonts w:hint="eastAsia" w:ascii="仿宋" w:hAnsi="仿宋" w:eastAsia="仿宋" w:cs="仿宋"/>
          <w:color w:val="FF0000"/>
          <w:spacing w:val="7"/>
          <w:position w:val="2"/>
          <w:sz w:val="20"/>
          <w:szCs w:val="20"/>
          <w:lang w:val="en-US" w:eastAsia="zh-CN"/>
          <w14:textOutline w14:w="3797" w14:cap="sq" w14:cmpd="sng" w14:algn="ctr">
            <w14:solidFill>
              <w14:srgbClr w14:val="000000"/>
            </w14:solidFill>
            <w14:prstDash w14:val="solid"/>
            <w14:bevel/>
          </w14:textOutline>
        </w:rPr>
        <w:t>名称</w:t>
      </w:r>
      <w:r>
        <w:rPr>
          <w:rFonts w:hint="eastAsia" w:ascii="仿宋" w:hAnsi="仿宋" w:eastAsia="仿宋" w:cs="仿宋"/>
          <w:color w:val="auto"/>
          <w:spacing w:val="7"/>
          <w:position w:val="2"/>
          <w:sz w:val="20"/>
          <w:szCs w:val="20"/>
          <w:lang w:val="en-US" w:eastAsia="zh-CN"/>
          <w14:textOutline w14:w="3797" w14:cap="sq" w14:cmpd="sng" w14:algn="ctr">
            <w14:solidFill>
              <w14:srgbClr w14:val="000000"/>
            </w14:solidFill>
            <w14:prstDash w14:val="solid"/>
            <w14:bevel/>
          </w14:textOutline>
        </w:rPr>
        <w:t>：</w:t>
      </w:r>
      <w:r>
        <w:rPr>
          <w:rFonts w:hint="eastAsia" w:ascii="仿宋" w:hAnsi="仿宋" w:eastAsia="仿宋" w:cs="仿宋"/>
          <w:snapToGrid w:val="0"/>
          <w:color w:val="auto"/>
          <w:spacing w:val="8"/>
          <w:sz w:val="20"/>
          <w:szCs w:val="20"/>
          <w:lang w:val="en-US" w:eastAsia="zh-CN" w:bidi="ar-SA"/>
        </w:rPr>
        <w:t xml:space="preserve">凤凰县自然资源局凤凰县地质灾害“隐患点+风险区”(点面)双控体系建设项目 </w:t>
      </w:r>
    </w:p>
    <w:p w14:paraId="6781F19C">
      <w:pPr>
        <w:pStyle w:val="4"/>
        <w:spacing w:line="219" w:lineRule="auto"/>
        <w:rPr>
          <w:rFonts w:ascii="仿宋" w:hAnsi="仿宋" w:eastAsia="仿宋" w:cs="仿宋"/>
          <w:snapToGrid w:val="0"/>
          <w:color w:val="auto"/>
          <w:spacing w:val="7"/>
          <w:position w:val="2"/>
          <w:sz w:val="20"/>
          <w:szCs w:val="20"/>
          <w:lang w:val="en-US" w:eastAsia="zh-CN" w:bidi="ar-SA"/>
          <w14:textOutline w14:w="3797" w14:cap="sq" w14:cmpd="sng" w14:algn="ctr">
            <w14:solidFill>
              <w14:srgbClr w14:val="000000"/>
            </w14:solidFill>
            <w14:prstDash w14:val="solid"/>
            <w14:bevel/>
          </w14:textOutline>
        </w:rPr>
      </w:pPr>
      <w:bookmarkStart w:id="31" w:name="_bookmark43"/>
      <w:bookmarkEnd w:id="31"/>
      <w:bookmarkStart w:id="32" w:name="_bookmark45"/>
      <w:bookmarkEnd w:id="32"/>
    </w:p>
    <w:p w14:paraId="103C2A72">
      <w:pPr>
        <w:pStyle w:val="4"/>
        <w:spacing w:line="219" w:lineRule="auto"/>
        <w:rPr>
          <w:rFonts w:ascii="仿宋" w:hAnsi="仿宋" w:eastAsia="仿宋" w:cs="仿宋"/>
          <w:snapToGrid w:val="0"/>
          <w:color w:val="auto"/>
          <w:spacing w:val="7"/>
          <w:position w:val="2"/>
          <w:sz w:val="20"/>
          <w:szCs w:val="20"/>
          <w:lang w:val="en-US" w:eastAsia="zh-CN" w:bidi="ar-SA"/>
          <w14:textOutline w14:w="3797" w14:cap="sq" w14:cmpd="sng" w14:algn="ctr">
            <w14:solidFill>
              <w14:srgbClr w14:val="000000"/>
            </w14:solidFill>
            <w14:prstDash w14:val="solid"/>
            <w14:bevel/>
          </w14:textOutline>
        </w:rPr>
      </w:pPr>
      <w:r>
        <w:rPr>
          <w:rFonts w:ascii="仿宋" w:hAnsi="仿宋" w:eastAsia="仿宋" w:cs="仿宋"/>
          <w:snapToGrid w:val="0"/>
          <w:color w:val="auto"/>
          <w:spacing w:val="7"/>
          <w:position w:val="2"/>
          <w:sz w:val="20"/>
          <w:szCs w:val="20"/>
          <w:lang w:val="en-US" w:eastAsia="zh-CN" w:bidi="ar-SA"/>
          <w14:textOutline w14:w="3797" w14:cap="sq" w14:cmpd="sng" w14:algn="ctr">
            <w14:solidFill>
              <w14:srgbClr w14:val="000000"/>
            </w14:solidFill>
            <w14:prstDash w14:val="solid"/>
            <w14:bevel/>
          </w14:textOutline>
        </w:rPr>
        <w:t>二、建设规模及主要内容：</w:t>
      </w:r>
    </w:p>
    <w:p w14:paraId="754B8EC1">
      <w:pPr>
        <w:pStyle w:val="4"/>
        <w:spacing w:line="219" w:lineRule="auto"/>
        <w:ind w:firstLine="472" w:firstLineChars="200"/>
        <w:rPr>
          <w:rFonts w:hint="eastAsia" w:ascii="仿宋" w:hAnsi="仿宋" w:eastAsia="仿宋" w:cs="仿宋"/>
          <w:snapToGrid w:val="0"/>
          <w:color w:val="auto"/>
          <w:spacing w:val="8"/>
          <w:sz w:val="22"/>
          <w:szCs w:val="22"/>
          <w:lang w:val="en-US" w:eastAsia="zh-CN" w:bidi="ar-SA"/>
        </w:rPr>
      </w:pPr>
      <w:r>
        <w:rPr>
          <w:rFonts w:hint="eastAsia" w:ascii="仿宋" w:hAnsi="仿宋" w:eastAsia="仿宋" w:cs="仿宋"/>
          <w:snapToGrid w:val="0"/>
          <w:color w:val="auto"/>
          <w:spacing w:val="8"/>
          <w:sz w:val="22"/>
          <w:szCs w:val="22"/>
          <w:lang w:val="en-US" w:eastAsia="zh-CN" w:bidi="ar-SA"/>
        </w:rPr>
        <w:t>本次工作在凤凰县 1:10000  地质灾害调查和风险评价阶段性成果基础上开展总体工作部署，紧密围绕凤凰县级地质灾害风险防控需求，推动防控重点由“隐患点 ”向“隐患点+风险区 ”转变，明确地质灾害风险双控职责分工，建立地质灾害风险双控全链条工作技术支撑体系，形成完善的地质灾害风险双控制度机制，建立地质灾害风险双控智慧服务系统或应用节点，创新地质灾害风险双控工作模式，实现地质灾害隐患点与风险区全生命周期管理和风险双控全链条工作闭环管理，实现管理与技术深度融合，切实提高地质灾害防治能力，最大限度防范和化解地质灾害风险推动地质灾害防治工作再上新台阶。</w:t>
      </w:r>
    </w:p>
    <w:p w14:paraId="042F1A1D">
      <w:pPr>
        <w:rPr>
          <w:rFonts w:hint="eastAsia" w:ascii="仿宋" w:hAnsi="仿宋" w:eastAsia="仿宋" w:cs="仿宋"/>
          <w:snapToGrid w:val="0"/>
          <w:color w:val="auto"/>
          <w:spacing w:val="8"/>
          <w:sz w:val="22"/>
          <w:szCs w:val="22"/>
          <w:lang w:val="en-US" w:eastAsia="zh-CN" w:bidi="ar-SA"/>
        </w:rPr>
      </w:pPr>
      <w:r>
        <w:rPr>
          <w:rFonts w:hint="eastAsia" w:ascii="仿宋" w:hAnsi="仿宋" w:eastAsia="仿宋" w:cs="仿宋"/>
          <w:snapToGrid w:val="0"/>
          <w:color w:val="auto"/>
          <w:spacing w:val="8"/>
          <w:sz w:val="22"/>
          <w:szCs w:val="22"/>
          <w:lang w:val="en-US" w:eastAsia="zh-CN" w:bidi="ar-SA"/>
        </w:rPr>
        <w:t xml:space="preserve">   服务内容：</w:t>
      </w:r>
    </w:p>
    <w:p w14:paraId="0BF69C4E">
      <w:pPr>
        <w:rPr>
          <w:rFonts w:hint="eastAsia" w:ascii="仿宋" w:hAnsi="仿宋" w:eastAsia="仿宋" w:cs="仿宋"/>
          <w:snapToGrid w:val="0"/>
          <w:color w:val="auto"/>
          <w:spacing w:val="8"/>
          <w:sz w:val="22"/>
          <w:szCs w:val="22"/>
          <w:lang w:val="en-US" w:eastAsia="zh-CN" w:bidi="ar-SA"/>
        </w:rPr>
      </w:pPr>
      <w:r>
        <w:rPr>
          <w:rFonts w:hint="eastAsia" w:ascii="仿宋" w:hAnsi="仿宋" w:eastAsia="仿宋" w:cs="仿宋"/>
          <w:snapToGrid w:val="0"/>
          <w:color w:val="auto"/>
          <w:spacing w:val="8"/>
          <w:sz w:val="22"/>
          <w:szCs w:val="22"/>
          <w:lang w:val="en-US" w:eastAsia="zh-CN" w:bidi="ar-SA"/>
        </w:rPr>
        <w:t>1、建设完善县级地质灾害风险双控责任体系，明确各级组织和相关人员的职责分工，明确各相关部门和企业地质灾害防治责任；</w:t>
      </w:r>
    </w:p>
    <w:p w14:paraId="7D295713">
      <w:pPr>
        <w:rPr>
          <w:rFonts w:hint="eastAsia" w:ascii="仿宋" w:hAnsi="仿宋" w:eastAsia="仿宋" w:cs="仿宋"/>
          <w:snapToGrid w:val="0"/>
          <w:color w:val="auto"/>
          <w:spacing w:val="8"/>
          <w:sz w:val="22"/>
          <w:szCs w:val="22"/>
          <w:lang w:val="en-US" w:eastAsia="zh-CN" w:bidi="ar-SA"/>
        </w:rPr>
      </w:pPr>
      <w:r>
        <w:rPr>
          <w:rFonts w:hint="eastAsia" w:ascii="仿宋" w:hAnsi="仿宋" w:eastAsia="仿宋" w:cs="仿宋"/>
          <w:snapToGrid w:val="0"/>
          <w:color w:val="auto"/>
          <w:spacing w:val="8"/>
          <w:sz w:val="22"/>
          <w:szCs w:val="22"/>
          <w:lang w:val="en-US" w:eastAsia="zh-CN" w:bidi="ar-SA"/>
        </w:rPr>
        <w:t>2、开展地质灾害隐患点和风险区动态调查与更新，形成风险识别“一张图 ”和风险双控“一张图 ”，落实巡查员和监测员等风险双控责任人，建立地质灾害转移避险负责人和转移避险人员清单；</w:t>
      </w:r>
    </w:p>
    <w:p w14:paraId="222D5DAE">
      <w:pPr>
        <w:rPr>
          <w:rFonts w:hint="eastAsia" w:ascii="仿宋" w:hAnsi="仿宋" w:eastAsia="仿宋" w:cs="仿宋"/>
          <w:snapToGrid w:val="0"/>
          <w:color w:val="auto"/>
          <w:spacing w:val="8"/>
          <w:sz w:val="22"/>
          <w:szCs w:val="22"/>
          <w:lang w:val="en-US" w:eastAsia="zh-CN" w:bidi="ar-SA"/>
        </w:rPr>
      </w:pPr>
      <w:r>
        <w:rPr>
          <w:rFonts w:hint="eastAsia" w:ascii="仿宋" w:hAnsi="仿宋" w:eastAsia="仿宋" w:cs="仿宋"/>
          <w:snapToGrid w:val="0"/>
          <w:color w:val="auto"/>
          <w:spacing w:val="8"/>
          <w:sz w:val="22"/>
          <w:szCs w:val="22"/>
          <w:lang w:val="en-US" w:eastAsia="zh-CN" w:bidi="ar-SA"/>
        </w:rPr>
        <w:t>3、开展地质灾害隐患点和风险区群测群防、专业监测网络建设，构建地质灾害风险监测“一张网 ”；开展地质灾害隐患点和风险区动态预警，形成地质灾害风险预警“一张图 ”，及时发布预警信息；</w:t>
      </w:r>
    </w:p>
    <w:p w14:paraId="6B4AC784">
      <w:pPr>
        <w:rPr>
          <w:rFonts w:hint="eastAsia" w:ascii="仿宋" w:hAnsi="仿宋" w:eastAsia="仿宋" w:cs="仿宋"/>
          <w:snapToGrid w:val="0"/>
          <w:color w:val="auto"/>
          <w:spacing w:val="8"/>
          <w:sz w:val="22"/>
          <w:szCs w:val="22"/>
          <w:lang w:val="en-US" w:eastAsia="zh-CN" w:bidi="ar-SA"/>
        </w:rPr>
      </w:pPr>
      <w:r>
        <w:rPr>
          <w:rFonts w:hint="eastAsia" w:ascii="仿宋" w:hAnsi="仿宋" w:eastAsia="仿宋" w:cs="仿宋"/>
          <w:snapToGrid w:val="0"/>
          <w:color w:val="auto"/>
          <w:spacing w:val="8"/>
          <w:sz w:val="22"/>
          <w:szCs w:val="22"/>
          <w:lang w:val="en-US" w:eastAsia="zh-CN" w:bidi="ar-SA"/>
        </w:rPr>
        <w:t>4、开展地质灾害隐患点和风险区预警协调联动分级响应、灾情险情协调联动分级响应和复盘评估，减少人员伤亡和财产损失；</w:t>
      </w:r>
    </w:p>
    <w:p w14:paraId="208A4059">
      <w:pPr>
        <w:rPr>
          <w:rFonts w:hint="eastAsia" w:ascii="仿宋" w:hAnsi="仿宋" w:eastAsia="仿宋" w:cs="仿宋"/>
          <w:snapToGrid w:val="0"/>
          <w:color w:val="auto"/>
          <w:spacing w:val="8"/>
          <w:sz w:val="22"/>
          <w:szCs w:val="22"/>
          <w:lang w:val="en-US" w:eastAsia="zh-CN" w:bidi="ar-SA"/>
        </w:rPr>
      </w:pPr>
      <w:r>
        <w:rPr>
          <w:rFonts w:hint="eastAsia" w:ascii="仿宋" w:hAnsi="仿宋" w:eastAsia="仿宋" w:cs="仿宋"/>
          <w:snapToGrid w:val="0"/>
          <w:color w:val="auto"/>
          <w:spacing w:val="8"/>
          <w:sz w:val="22"/>
          <w:szCs w:val="22"/>
          <w:lang w:val="en-US" w:eastAsia="zh-CN" w:bidi="ar-SA"/>
        </w:rPr>
        <w:t>5、风险规避消减有序化，结合防灾需求和经济社会发展，综合考虑采取工程治理、搬迁避让、综合整治等措施，统筹安排，形成地质灾害风险规避与消减项目“一张表 ”。</w:t>
      </w:r>
    </w:p>
    <w:p w14:paraId="4141650A">
      <w:pPr>
        <w:rPr>
          <w:rFonts w:hint="eastAsia" w:ascii="仿宋" w:hAnsi="仿宋" w:eastAsia="仿宋" w:cs="仿宋"/>
          <w:snapToGrid w:val="0"/>
          <w:color w:val="auto"/>
          <w:spacing w:val="8"/>
          <w:sz w:val="22"/>
          <w:szCs w:val="22"/>
          <w:lang w:val="en-US" w:eastAsia="zh-CN" w:bidi="ar-SA"/>
        </w:rPr>
      </w:pPr>
      <w:r>
        <w:rPr>
          <w:rFonts w:hint="eastAsia" w:ascii="仿宋" w:hAnsi="仿宋" w:eastAsia="仿宋" w:cs="仿宋"/>
          <w:snapToGrid w:val="0"/>
          <w:color w:val="auto"/>
          <w:spacing w:val="8"/>
          <w:sz w:val="22"/>
          <w:szCs w:val="22"/>
          <w:lang w:val="en-US" w:eastAsia="zh-CN" w:bidi="ar-SA"/>
        </w:rPr>
        <w:t>6、开展国土空间规划和用途管制中的地质灾害风险源头管控，加强切坡建房、线性工程和矿山建设等人类工程活动引导，加强地质灾害危险性评估，控制地质灾害风险增量；</w:t>
      </w:r>
    </w:p>
    <w:p w14:paraId="02991C40">
      <w:pPr>
        <w:rPr>
          <w:rFonts w:hint="eastAsia" w:ascii="仿宋" w:hAnsi="仿宋" w:eastAsia="仿宋" w:cs="仿宋"/>
          <w:snapToGrid w:val="0"/>
          <w:color w:val="auto"/>
          <w:spacing w:val="8"/>
          <w:sz w:val="22"/>
          <w:szCs w:val="22"/>
          <w:lang w:val="en-US" w:eastAsia="zh-CN" w:bidi="ar-SA"/>
        </w:rPr>
      </w:pPr>
      <w:r>
        <w:rPr>
          <w:rFonts w:hint="eastAsia" w:ascii="仿宋" w:hAnsi="仿宋" w:eastAsia="仿宋" w:cs="仿宋"/>
          <w:snapToGrid w:val="0"/>
          <w:color w:val="auto"/>
          <w:spacing w:val="8"/>
          <w:sz w:val="22"/>
          <w:szCs w:val="22"/>
          <w:lang w:val="en-US" w:eastAsia="zh-CN" w:bidi="ar-SA"/>
        </w:rPr>
        <w:t>7、开展地质灾害风险科普宣传与培训演练，提升全民防灾减灾意识和识灾、避灾、自救、互救等能力；</w:t>
      </w:r>
    </w:p>
    <w:p w14:paraId="073185C2">
      <w:pPr>
        <w:rPr>
          <w:rFonts w:hint="eastAsia" w:ascii="仿宋" w:hAnsi="仿宋" w:eastAsia="仿宋" w:cs="仿宋"/>
          <w:snapToGrid w:val="0"/>
          <w:color w:val="auto"/>
          <w:spacing w:val="8"/>
          <w:sz w:val="22"/>
          <w:szCs w:val="22"/>
          <w:lang w:val="en-US" w:eastAsia="zh-CN" w:bidi="ar-SA"/>
        </w:rPr>
      </w:pPr>
      <w:r>
        <w:rPr>
          <w:rFonts w:hint="eastAsia" w:ascii="仿宋" w:hAnsi="仿宋" w:eastAsia="仿宋" w:cs="仿宋"/>
          <w:snapToGrid w:val="0"/>
          <w:color w:val="auto"/>
          <w:spacing w:val="8"/>
          <w:sz w:val="22"/>
          <w:szCs w:val="22"/>
          <w:lang w:val="en-US" w:eastAsia="zh-CN" w:bidi="ar-SA"/>
        </w:rPr>
        <w:t>8、制定和完善地质灾害风险双控管理制度，规范开展地质灾害防治工作；</w:t>
      </w:r>
    </w:p>
    <w:p w14:paraId="3D651110">
      <w:pPr>
        <w:rPr>
          <w:rFonts w:hint="default"/>
          <w:sz w:val="22"/>
          <w:szCs w:val="22"/>
          <w:lang w:val="en-US" w:eastAsia="zh-CN"/>
        </w:rPr>
      </w:pPr>
      <w:r>
        <w:rPr>
          <w:rFonts w:hint="eastAsia" w:ascii="仿宋" w:hAnsi="仿宋" w:eastAsia="仿宋" w:cs="仿宋"/>
          <w:snapToGrid w:val="0"/>
          <w:color w:val="auto"/>
          <w:spacing w:val="8"/>
          <w:sz w:val="22"/>
          <w:szCs w:val="22"/>
          <w:lang w:val="en-US" w:eastAsia="zh-CN" w:bidi="ar-SA"/>
        </w:rPr>
        <w:t>9、开展地质灾害风险动态数据库和风险双控智慧服务系统或应用节点建设，提升地质灾害风险双控智慧服务水平。</w:t>
      </w:r>
    </w:p>
    <w:p w14:paraId="78CD73BF">
      <w:pPr>
        <w:spacing w:before="28" w:line="227" w:lineRule="auto"/>
        <w:jc w:val="left"/>
        <w:outlineLvl w:val="1"/>
        <w:rPr>
          <w:rFonts w:ascii="仿宋" w:hAnsi="仿宋" w:eastAsia="仿宋" w:cs="仿宋"/>
          <w:snapToGrid w:val="0"/>
          <w:color w:val="auto"/>
          <w:spacing w:val="7"/>
          <w:position w:val="2"/>
          <w:sz w:val="20"/>
          <w:szCs w:val="20"/>
          <w:lang w:val="en-US" w:eastAsia="en-US" w:bidi="ar-SA"/>
          <w14:textOutline w14:w="3797" w14:cap="sq" w14:cmpd="sng" w14:algn="ctr">
            <w14:solidFill>
              <w14:srgbClr w14:val="000000"/>
            </w14:solidFill>
            <w14:prstDash w14:val="solid"/>
            <w14:bevel/>
          </w14:textOutline>
        </w:rPr>
      </w:pPr>
      <w:r>
        <w:rPr>
          <w:rFonts w:hint="eastAsia" w:ascii="仿宋" w:hAnsi="仿宋" w:eastAsia="仿宋" w:cs="仿宋"/>
          <w:snapToGrid w:val="0"/>
          <w:color w:val="auto"/>
          <w:spacing w:val="7"/>
          <w:position w:val="2"/>
          <w:sz w:val="20"/>
          <w:szCs w:val="20"/>
          <w:lang w:val="en-US" w:eastAsia="zh-CN" w:bidi="ar-SA"/>
          <w14:textOutline w14:w="3797" w14:cap="sq" w14:cmpd="sng" w14:algn="ctr">
            <w14:solidFill>
              <w14:srgbClr w14:val="000000"/>
            </w14:solidFill>
            <w14:prstDash w14:val="solid"/>
            <w14:bevel/>
          </w14:textOutline>
        </w:rPr>
        <w:t>三</w:t>
      </w:r>
      <w:r>
        <w:rPr>
          <w:rFonts w:ascii="仿宋" w:hAnsi="仿宋" w:eastAsia="仿宋" w:cs="仿宋"/>
          <w:snapToGrid w:val="0"/>
          <w:color w:val="auto"/>
          <w:spacing w:val="7"/>
          <w:position w:val="2"/>
          <w:sz w:val="20"/>
          <w:szCs w:val="20"/>
          <w:lang w:val="en-US" w:eastAsia="en-US" w:bidi="ar-SA"/>
          <w14:textOutline w14:w="3797" w14:cap="sq" w14:cmpd="sng" w14:algn="ctr">
            <w14:solidFill>
              <w14:srgbClr w14:val="000000"/>
            </w14:solidFill>
            <w14:prstDash w14:val="solid"/>
            <w14:bevel/>
          </w14:textOutline>
        </w:rPr>
        <w:t>、实施依据：</w:t>
      </w:r>
    </w:p>
    <w:p w14:paraId="0455F462">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1.《地质灾害防治条例》（2003  年，国务院令第 394  号）；</w:t>
      </w:r>
    </w:p>
    <w:p w14:paraId="0F86634E">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2.《地质灾害风险调查评价规范（ 1 ：50000）》（DZ／T0438-2023）；</w:t>
      </w:r>
    </w:p>
    <w:p w14:paraId="616D7D16">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3.《滑坡崩塌泥石流灾害精细调查规范》（DZ／T0448-2023）；</w:t>
      </w:r>
    </w:p>
    <w:p w14:paraId="0397FDCD">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4.《地质灾害气象风险预警规范》（DZ／T0449-2023）：</w:t>
      </w:r>
    </w:p>
    <w:p w14:paraId="30A8C358">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5.《湖南省“十四五 ”地质灾害防治规划》（2021-2025  年）；</w:t>
      </w:r>
    </w:p>
    <w:p w14:paraId="02D2AD65">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6.《湘西自治州“十四五 ”地质灾害防治规划》（2021-2025  年）；</w:t>
      </w:r>
    </w:p>
    <w:p w14:paraId="526BCC98">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zh-CN" w:bidi="ar-SA"/>
        </w:rPr>
        <w:t>7</w:t>
      </w:r>
      <w:r>
        <w:rPr>
          <w:rFonts w:hint="eastAsia" w:ascii="仿宋" w:hAnsi="仿宋" w:eastAsia="仿宋" w:cs="仿宋"/>
          <w:snapToGrid w:val="0"/>
          <w:color w:val="auto"/>
          <w:spacing w:val="8"/>
          <w:sz w:val="22"/>
          <w:szCs w:val="22"/>
          <w:lang w:val="en-US" w:eastAsia="en-US" w:bidi="ar-SA"/>
        </w:rPr>
        <w:t>.《湖南省 1 ：10000  地质灾害调查和风险评价技术要求》（试行）（湖南省自然资源厅，2020 年 9月）及有关补充规定；</w:t>
      </w:r>
    </w:p>
    <w:p w14:paraId="7A40464C">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zh-CN" w:bidi="ar-SA"/>
        </w:rPr>
        <w:t>8</w:t>
      </w:r>
      <w:r>
        <w:rPr>
          <w:rFonts w:hint="eastAsia" w:ascii="仿宋" w:hAnsi="仿宋" w:eastAsia="仿宋" w:cs="仿宋"/>
          <w:snapToGrid w:val="0"/>
          <w:color w:val="auto"/>
          <w:spacing w:val="8"/>
          <w:sz w:val="22"/>
          <w:szCs w:val="22"/>
          <w:lang w:val="en-US" w:eastAsia="en-US" w:bidi="ar-SA"/>
        </w:rPr>
        <w:t>.  《</w:t>
      </w:r>
      <w:r>
        <w:rPr>
          <w:rFonts w:hint="eastAsia" w:ascii="仿宋" w:hAnsi="仿宋" w:eastAsia="仿宋" w:cs="仿宋"/>
          <w:snapToGrid w:val="0"/>
          <w:color w:val="auto"/>
          <w:spacing w:val="8"/>
          <w:sz w:val="22"/>
          <w:szCs w:val="22"/>
          <w:lang w:val="en-US" w:eastAsia="zh-CN" w:bidi="ar-SA"/>
        </w:rPr>
        <w:t>凤凰县</w:t>
      </w:r>
      <w:r>
        <w:rPr>
          <w:rFonts w:hint="eastAsia" w:ascii="仿宋" w:hAnsi="仿宋" w:eastAsia="仿宋" w:cs="仿宋"/>
          <w:snapToGrid w:val="0"/>
          <w:color w:val="auto"/>
          <w:spacing w:val="8"/>
          <w:sz w:val="22"/>
          <w:szCs w:val="22"/>
          <w:lang w:val="en-US" w:eastAsia="en-US" w:bidi="ar-SA"/>
        </w:rPr>
        <w:t xml:space="preserve"> 1 ：10000  地质灾害调查及风险评价成果报告》；</w:t>
      </w:r>
    </w:p>
    <w:p w14:paraId="0AF631B9">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zh-CN" w:bidi="ar-SA"/>
        </w:rPr>
        <w:t>9</w:t>
      </w:r>
      <w:r>
        <w:rPr>
          <w:rFonts w:hint="eastAsia" w:ascii="仿宋" w:hAnsi="仿宋" w:eastAsia="仿宋" w:cs="仿宋"/>
          <w:snapToGrid w:val="0"/>
          <w:color w:val="auto"/>
          <w:spacing w:val="8"/>
          <w:sz w:val="22"/>
          <w:szCs w:val="22"/>
          <w:lang w:val="en-US" w:eastAsia="en-US" w:bidi="ar-SA"/>
        </w:rPr>
        <w:t>.《滑坡崩塌泥石流治理工程规范》（DB43／T2563-2023）；</w:t>
      </w:r>
    </w:p>
    <w:p w14:paraId="0AC74B03">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1</w:t>
      </w:r>
      <w:r>
        <w:rPr>
          <w:rFonts w:hint="eastAsia" w:ascii="仿宋" w:hAnsi="仿宋" w:eastAsia="仿宋" w:cs="仿宋"/>
          <w:snapToGrid w:val="0"/>
          <w:color w:val="auto"/>
          <w:spacing w:val="8"/>
          <w:sz w:val="22"/>
          <w:szCs w:val="22"/>
          <w:lang w:val="en-US" w:eastAsia="zh-CN" w:bidi="ar-SA"/>
        </w:rPr>
        <w:t>0</w:t>
      </w:r>
      <w:r>
        <w:rPr>
          <w:rFonts w:hint="eastAsia" w:ascii="仿宋" w:hAnsi="仿宋" w:eastAsia="仿宋" w:cs="仿宋"/>
          <w:snapToGrid w:val="0"/>
          <w:color w:val="auto"/>
          <w:spacing w:val="8"/>
          <w:sz w:val="22"/>
          <w:szCs w:val="22"/>
          <w:lang w:val="en-US" w:eastAsia="en-US" w:bidi="ar-SA"/>
        </w:rPr>
        <w:t>.《地质灾害分类分级》（DZ0238-2004）；</w:t>
      </w:r>
    </w:p>
    <w:p w14:paraId="38652C26">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1</w:t>
      </w:r>
      <w:r>
        <w:rPr>
          <w:rFonts w:hint="eastAsia" w:ascii="仿宋" w:hAnsi="仿宋" w:eastAsia="仿宋" w:cs="仿宋"/>
          <w:snapToGrid w:val="0"/>
          <w:color w:val="auto"/>
          <w:spacing w:val="8"/>
          <w:sz w:val="22"/>
          <w:szCs w:val="22"/>
          <w:lang w:val="en-US" w:eastAsia="zh-CN" w:bidi="ar-SA"/>
        </w:rPr>
        <w:t>1</w:t>
      </w:r>
      <w:r>
        <w:rPr>
          <w:rFonts w:hint="eastAsia" w:ascii="仿宋" w:hAnsi="仿宋" w:eastAsia="仿宋" w:cs="仿宋"/>
          <w:snapToGrid w:val="0"/>
          <w:color w:val="auto"/>
          <w:spacing w:val="8"/>
          <w:sz w:val="22"/>
          <w:szCs w:val="22"/>
          <w:lang w:val="en-US" w:eastAsia="en-US" w:bidi="ar-SA"/>
        </w:rPr>
        <w:t>.《县级地质灾害“隐患点+风险区 ”双控体系建设指南》（试行）（自然资源部， 2023  年 11  月）。</w:t>
      </w:r>
    </w:p>
    <w:p w14:paraId="54B1F1F1">
      <w:pPr>
        <w:spacing w:before="28" w:line="226" w:lineRule="auto"/>
        <w:jc w:val="left"/>
        <w:outlineLvl w:val="1"/>
        <w:rPr>
          <w:rFonts w:ascii="仿宋" w:hAnsi="仿宋" w:eastAsia="仿宋" w:cs="仿宋"/>
          <w:snapToGrid w:val="0"/>
          <w:color w:val="auto"/>
          <w:spacing w:val="7"/>
          <w:position w:val="2"/>
          <w:sz w:val="20"/>
          <w:szCs w:val="20"/>
          <w:lang w:val="en-US" w:eastAsia="en-US" w:bidi="ar-SA"/>
          <w14:textOutline w14:w="3797" w14:cap="sq" w14:cmpd="sng" w14:algn="ctr">
            <w14:solidFill>
              <w14:srgbClr w14:val="000000"/>
            </w14:solidFill>
            <w14:prstDash w14:val="solid"/>
            <w14:bevel/>
          </w14:textOutline>
        </w:rPr>
      </w:pPr>
      <w:r>
        <w:rPr>
          <w:rFonts w:hint="eastAsia" w:ascii="仿宋" w:hAnsi="仿宋" w:eastAsia="仿宋" w:cs="仿宋"/>
          <w:snapToGrid w:val="0"/>
          <w:color w:val="auto"/>
          <w:spacing w:val="7"/>
          <w:position w:val="2"/>
          <w:sz w:val="20"/>
          <w:szCs w:val="20"/>
          <w:lang w:val="en-US" w:eastAsia="zh-CN" w:bidi="ar-SA"/>
          <w14:textOutline w14:w="3797" w14:cap="sq" w14:cmpd="sng" w14:algn="ctr">
            <w14:solidFill>
              <w14:srgbClr w14:val="000000"/>
            </w14:solidFill>
            <w14:prstDash w14:val="solid"/>
            <w14:bevel/>
          </w14:textOutline>
        </w:rPr>
        <w:t>四</w:t>
      </w:r>
      <w:r>
        <w:rPr>
          <w:rFonts w:ascii="仿宋" w:hAnsi="仿宋" w:eastAsia="仿宋" w:cs="仿宋"/>
          <w:snapToGrid w:val="0"/>
          <w:color w:val="auto"/>
          <w:spacing w:val="7"/>
          <w:position w:val="2"/>
          <w:sz w:val="20"/>
          <w:szCs w:val="20"/>
          <w:lang w:val="en-US" w:eastAsia="en-US" w:bidi="ar-SA"/>
          <w14:textOutline w14:w="3797" w14:cap="sq" w14:cmpd="sng" w14:algn="ctr">
            <w14:solidFill>
              <w14:srgbClr w14:val="000000"/>
            </w14:solidFill>
            <w14:prstDash w14:val="solid"/>
            <w14:bevel/>
          </w14:textOutline>
        </w:rPr>
        <w:t>、合同价款支付方式和条件</w:t>
      </w:r>
    </w:p>
    <w:p w14:paraId="2D9D7008">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zh-CN" w:bidi="ar-SA"/>
        </w:rPr>
        <w:t>4</w:t>
      </w:r>
      <w:r>
        <w:rPr>
          <w:rFonts w:hint="eastAsia" w:ascii="仿宋" w:hAnsi="仿宋" w:eastAsia="仿宋" w:cs="仿宋"/>
          <w:snapToGrid w:val="0"/>
          <w:color w:val="auto"/>
          <w:spacing w:val="8"/>
          <w:sz w:val="22"/>
          <w:szCs w:val="22"/>
          <w:lang w:val="en-US" w:eastAsia="en-US" w:bidi="ar-SA"/>
        </w:rPr>
        <w:t>.1  支付方式：签订合同时约定；</w:t>
      </w:r>
    </w:p>
    <w:p w14:paraId="3093AF1F">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zh-CN" w:bidi="ar-SA"/>
        </w:rPr>
        <w:t>4</w:t>
      </w:r>
      <w:r>
        <w:rPr>
          <w:rFonts w:hint="eastAsia" w:ascii="仿宋" w:hAnsi="仿宋" w:eastAsia="仿宋" w:cs="仿宋"/>
          <w:snapToGrid w:val="0"/>
          <w:color w:val="auto"/>
          <w:spacing w:val="8"/>
          <w:sz w:val="22"/>
          <w:szCs w:val="22"/>
          <w:lang w:val="en-US" w:eastAsia="en-US" w:bidi="ar-SA"/>
        </w:rPr>
        <w:t>.2  付款单位：</w:t>
      </w:r>
      <w:r>
        <w:rPr>
          <w:rFonts w:hint="eastAsia" w:ascii="仿宋" w:hAnsi="仿宋" w:eastAsia="仿宋" w:cs="仿宋"/>
          <w:snapToGrid w:val="0"/>
          <w:color w:val="auto"/>
          <w:spacing w:val="8"/>
          <w:sz w:val="22"/>
          <w:szCs w:val="22"/>
          <w:lang w:val="en-US" w:eastAsia="zh-CN" w:bidi="ar-SA"/>
        </w:rPr>
        <w:t>凤凰县</w:t>
      </w:r>
      <w:r>
        <w:rPr>
          <w:rFonts w:hint="eastAsia" w:ascii="仿宋" w:hAnsi="仿宋" w:eastAsia="仿宋" w:cs="仿宋"/>
          <w:snapToGrid w:val="0"/>
          <w:color w:val="auto"/>
          <w:spacing w:val="8"/>
          <w:sz w:val="22"/>
          <w:szCs w:val="22"/>
          <w:lang w:val="en-US" w:eastAsia="en-US" w:bidi="ar-SA"/>
        </w:rPr>
        <w:t>自然资源局。</w:t>
      </w:r>
    </w:p>
    <w:p w14:paraId="6217831C">
      <w:pPr>
        <w:spacing w:before="28" w:line="226" w:lineRule="auto"/>
        <w:jc w:val="left"/>
        <w:outlineLvl w:val="1"/>
        <w:rPr>
          <w:rFonts w:ascii="仿宋" w:hAnsi="仿宋" w:eastAsia="仿宋" w:cs="仿宋"/>
          <w:snapToGrid w:val="0"/>
          <w:color w:val="auto"/>
          <w:spacing w:val="7"/>
          <w:position w:val="2"/>
          <w:sz w:val="20"/>
          <w:szCs w:val="20"/>
          <w:lang w:val="en-US" w:eastAsia="en-US" w:bidi="ar-SA"/>
          <w14:textOutline w14:w="3797" w14:cap="sq" w14:cmpd="sng" w14:algn="ctr">
            <w14:solidFill>
              <w14:srgbClr w14:val="000000"/>
            </w14:solidFill>
            <w14:prstDash w14:val="solid"/>
            <w14:bevel/>
          </w14:textOutline>
        </w:rPr>
      </w:pPr>
      <w:r>
        <w:rPr>
          <w:rFonts w:hint="eastAsia" w:ascii="仿宋" w:hAnsi="仿宋" w:eastAsia="仿宋" w:cs="仿宋"/>
          <w:snapToGrid w:val="0"/>
          <w:color w:val="auto"/>
          <w:spacing w:val="7"/>
          <w:position w:val="2"/>
          <w:sz w:val="20"/>
          <w:szCs w:val="20"/>
          <w:lang w:val="en-US" w:eastAsia="zh-CN" w:bidi="ar-SA"/>
          <w14:textOutline w14:w="3797" w14:cap="sq" w14:cmpd="sng" w14:algn="ctr">
            <w14:solidFill>
              <w14:srgbClr w14:val="000000"/>
            </w14:solidFill>
            <w14:prstDash w14:val="solid"/>
            <w14:bevel/>
          </w14:textOutline>
        </w:rPr>
        <w:t>五</w:t>
      </w:r>
      <w:r>
        <w:rPr>
          <w:rFonts w:ascii="仿宋" w:hAnsi="仿宋" w:eastAsia="仿宋" w:cs="仿宋"/>
          <w:snapToGrid w:val="0"/>
          <w:color w:val="auto"/>
          <w:spacing w:val="7"/>
          <w:position w:val="2"/>
          <w:sz w:val="20"/>
          <w:szCs w:val="20"/>
          <w:lang w:val="en-US" w:eastAsia="en-US" w:bidi="ar-SA"/>
          <w14:textOutline w14:w="3797" w14:cap="sq" w14:cmpd="sng" w14:algn="ctr">
            <w14:solidFill>
              <w14:srgbClr w14:val="000000"/>
            </w14:solidFill>
            <w14:prstDash w14:val="solid"/>
            <w14:bevel/>
          </w14:textOutline>
        </w:rPr>
        <w:t>、相关说明</w:t>
      </w:r>
    </w:p>
    <w:p w14:paraId="58510D2D">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zh-CN" w:bidi="ar-SA"/>
        </w:rPr>
        <w:t>（一）</w:t>
      </w:r>
      <w:r>
        <w:rPr>
          <w:rFonts w:hint="eastAsia" w:ascii="仿宋" w:hAnsi="仿宋" w:eastAsia="仿宋" w:cs="仿宋"/>
          <w:snapToGrid w:val="0"/>
          <w:color w:val="auto"/>
          <w:spacing w:val="8"/>
          <w:sz w:val="22"/>
          <w:szCs w:val="22"/>
          <w:lang w:val="en-US" w:eastAsia="en-US" w:bidi="ar-SA"/>
        </w:rPr>
        <w:t>、项目背景</w:t>
      </w:r>
    </w:p>
    <w:p w14:paraId="79D3CD22">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凤凰县位于湘西边陲山区，全县地质灾害数量多，分布广、危害严重。虽全县各级人民政府高度重视地质灾害防治工作，多年来在广大地质灾害防治工作者的不懈努力下，凤凰县地质灾害防治体系不断完善，基层地质灾害防灾减灾能力不断提升，取得了显著的防灾减灾成效，然而地质灾害具有隐蔽性、复杂性、突发性、时空不确定性和动态变化性强等特点，加之气候变化、极端天气频发、人类工程活动加剧等不利影响，凤凰县地质灾害防治形势依然严峻。目前，凤凰县地灾防控基调以“看住”已知隐患点为主，但近年来发现大量新增地质灾害点普遍发生在圈定的风险区内，而相比隐患点较为成熟的各项防灾制度和措施，对风险区的防范尚较为薄弱，亟需加强对风险区的管控，要既能管住“隐患点＂，又能管住“风险区＂。</w:t>
      </w:r>
    </w:p>
    <w:p w14:paraId="7C222810">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在以上背景下，为了规范和指导地质灾害“点面双控”工作，自然资源部组织相关单位编制了《县级地质灾害隐患点+风险区“双控体系建设指南”》（以下简称《指南》）。且根据《湖南省财政厅关于提前下达2026年中央自然灾害防治体系建设补助资金的通知》（湘财资环指﹝2025﹞55号），凤凰县为湖南省2026年“隐患点+风险区”双控体系建设区县之一。工作起始时间：2026年1月-2026年12月。成果提交时间：2026年12月。</w:t>
      </w:r>
    </w:p>
    <w:p w14:paraId="3501CED9">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zh-CN" w:bidi="ar-SA"/>
        </w:rPr>
        <w:t>（二）</w:t>
      </w:r>
      <w:r>
        <w:rPr>
          <w:rFonts w:hint="eastAsia" w:ascii="仿宋" w:hAnsi="仿宋" w:eastAsia="仿宋" w:cs="仿宋"/>
          <w:snapToGrid w:val="0"/>
          <w:color w:val="auto"/>
          <w:spacing w:val="8"/>
          <w:sz w:val="22"/>
          <w:szCs w:val="22"/>
          <w:lang w:val="en-US" w:eastAsia="en-US" w:bidi="ar-SA"/>
        </w:rPr>
        <w:t>、工作内容</w:t>
      </w:r>
    </w:p>
    <w:p w14:paraId="20B7A761">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基于已经完成的《凤凰县1:10000地质灾害调查和风险评价报告》及成果数据（292处中高风险斜坡、116处在册地质灾害隐患点及992处中高风险切坡建房户），依据《指南》完成“九化建设”内容：</w:t>
      </w:r>
    </w:p>
    <w:p w14:paraId="2B7ACD5B">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1、层级化风险双控分级责任体系建设。建设完善县级地质灾害风险防控责任体系，明确各级组织和相关人员的职责分工，明确各相关部门和企业地质灾害防治责任。</w:t>
      </w:r>
    </w:p>
    <w:p w14:paraId="0B1814AC">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2、风险双控管理制度建设。制定和完善地质灾害风险双控管理制度，规范开展地质灾害防治工作，力求营造地灾双控长效管理机制。</w:t>
      </w:r>
    </w:p>
    <w:p w14:paraId="6352950B">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3、精细化风险识别建设。开展地质灾害隐患点和风险区动态调查与更新，形成风险识别“一张图”和风险双控“一张图”，落实巡查员和监测员等风险双控责任人，建立地质灾害转移避险负责人和转移避险人员清单。</w:t>
      </w:r>
    </w:p>
    <w:p w14:paraId="6C98BE82">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4、精准化风险监测预警建设。开展地质灾害隐患点和风险区群测群防、专业监测网络建设，构建地质灾害风险监测“一张网”，开展地质灾害隐患点和风险区动态预警，形成地质灾害风险预警“一张图”，及时发布预警信息。</w:t>
      </w:r>
    </w:p>
    <w:p w14:paraId="0342D013">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5、协同化风险防御响应建设。开展地质灾害隐患点和风险区预警协调联动分级响应、灾情险情协调联动分级响应和复盘评估，减少人员伤亡和财产损失。</w:t>
      </w:r>
    </w:p>
    <w:p w14:paraId="43E83683">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6、有序化风险规避消减建设。合理整合各级资金，有序地规划开展地质灾害隐患点和风险区工程治理、避险搬迁和综合整治，减轻地质灾害风险。</w:t>
      </w:r>
    </w:p>
    <w:p w14:paraId="109F59B6">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7、规范化风险源头管控建设。开展国土空间规划和用途管制中的地质灾害风险源头管控加强切坡建房、线性工程和矿山建设等人类工程活动引导，加强地质灾害危险性评估，控制地质灾害风险增量。</w:t>
      </w:r>
    </w:p>
    <w:p w14:paraId="469A4B56">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8、多样化风险科普宣传培训建设。开展地质灾害风险科普宣传与培训演练，提升全民防灾减灾意识和识灾、避灾、自救、互救等能力。</w:t>
      </w:r>
    </w:p>
    <w:p w14:paraId="42F55ABC">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9、智慧化风险防控服务建设。开展地质灾害风险动态数据库和风险双控智慧服务系统或应用节点建设，提升地质灾害风险双控智慧服务水平。</w:t>
      </w:r>
    </w:p>
    <w:p w14:paraId="25A60DD5">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即主要解决：</w:t>
      </w:r>
    </w:p>
    <w:p w14:paraId="70863A50">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1、全县的地质灾害风险在哪里？结构是什么？</w:t>
      </w:r>
    </w:p>
    <w:p w14:paraId="1310F57F">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（完成风险识别一张图、风险双控一张图）</w:t>
      </w:r>
    </w:p>
    <w:p w14:paraId="7F419573">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2、地质灾害什么时候发生？</w:t>
      </w:r>
    </w:p>
    <w:p w14:paraId="16F3B8F2">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（完成风险监测一张网、风险预警一张图）</w:t>
      </w:r>
    </w:p>
    <w:p w14:paraId="20987922">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3、地质灾害防治如何防御响应？</w:t>
      </w:r>
    </w:p>
    <w:p w14:paraId="4E16EE5B">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（完成预警响应制度、灾险情响应制度）</w:t>
      </w:r>
    </w:p>
    <w:p w14:paraId="76C80E1E">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4、如何消减现有的地质灾害风险？</w:t>
      </w:r>
    </w:p>
    <w:p w14:paraId="008D286C">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（完成风险规避与消减项目一张表）</w:t>
      </w:r>
    </w:p>
    <w:p w14:paraId="14B4C461">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5、如何控制全县未来的地质灾害风险增量？</w:t>
      </w:r>
    </w:p>
    <w:p w14:paraId="6CDC7C25">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（完成风险源头管理制度建设）</w:t>
      </w:r>
    </w:p>
    <w:p w14:paraId="20D34534">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6、如何提升全县全民防灾减灾意识？</w:t>
      </w:r>
    </w:p>
    <w:p w14:paraId="13FE1C22">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（完成科普宣传、培训演练）</w:t>
      </w:r>
    </w:p>
    <w:p w14:paraId="2F8CDCCC">
      <w:pPr>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综上：地质灾害防治双控试点工作紧密围绕地质灾害“风险在哪里？什么时候发生？发生了怎么办？如何减存遏增”等四大关键问题，探索推进地质灾害风险识别、预警会商、防御响应、综合治理等防治能力建设，建成了风险识别一张图、监测预警一张网、防御响应一方案、风险消减一台账的“四个一”地质灾害“隐患点+风险区”管控模式。</w:t>
      </w:r>
    </w:p>
    <w:tbl>
      <w:tblPr>
        <w:tblStyle w:val="8"/>
        <w:tblW w:w="9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080"/>
        <w:gridCol w:w="1080"/>
        <w:gridCol w:w="1080"/>
        <w:gridCol w:w="1080"/>
        <w:gridCol w:w="1080"/>
        <w:gridCol w:w="1080"/>
      </w:tblGrid>
      <w:tr w14:paraId="37749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5BD30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序号</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AA6360">
            <w:pPr>
              <w:keepNext w:val="0"/>
              <w:keepLines w:val="0"/>
              <w:widowControl/>
              <w:suppressLineNumbers w:val="0"/>
              <w:ind w:firstLineChars="20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工作手段</w:t>
            </w:r>
          </w:p>
        </w:tc>
        <w:tc>
          <w:tcPr>
            <w:tcW w:w="4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75CBB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工作量</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5861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地区调整系数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72048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单项总预算（万元）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5D20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备注</w:t>
            </w:r>
          </w:p>
        </w:tc>
      </w:tr>
      <w:tr w14:paraId="20FAA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824CA">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F6F5F">
            <w:pPr>
              <w:jc w:val="center"/>
              <w:rPr>
                <w:rFonts w:hint="default" w:ascii="Times New Roman" w:hAnsi="Times New Roman" w:eastAsia="宋体" w:cs="Times New Roman"/>
                <w:b/>
                <w:bCs/>
                <w:i w:val="0"/>
                <w:iCs w:val="0"/>
                <w:color w:val="000000"/>
                <w:sz w:val="21"/>
                <w:szCs w:val="21"/>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B8A5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技术条件</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A09F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计量单位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4CF9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工作量</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EEE8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单位预算标准（元）</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B9333">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E0A08">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0E0B1">
            <w:pPr>
              <w:jc w:val="center"/>
              <w:rPr>
                <w:rFonts w:hint="default" w:ascii="Times New Roman" w:hAnsi="Times New Roman" w:eastAsia="宋体" w:cs="Times New Roman"/>
                <w:b/>
                <w:bCs/>
                <w:i w:val="0"/>
                <w:iCs w:val="0"/>
                <w:color w:val="000000"/>
                <w:sz w:val="21"/>
                <w:szCs w:val="21"/>
                <w:u w:val="none"/>
              </w:rPr>
            </w:pPr>
          </w:p>
        </w:tc>
      </w:tr>
      <w:tr w14:paraId="0ACFA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69356">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3C139">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00E3C">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E4AD4">
            <w:pPr>
              <w:jc w:val="center"/>
              <w:rPr>
                <w:rFonts w:hint="default" w:ascii="Times New Roman" w:hAnsi="Times New Roman" w:eastAsia="宋体" w:cs="Times New Roman"/>
                <w:b/>
                <w:bCs/>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7CE29">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60726">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0C5C4">
            <w:pPr>
              <w:jc w:val="center"/>
              <w:rPr>
                <w:rFonts w:hint="default" w:ascii="Times New Roman" w:hAnsi="Times New Roman" w:eastAsia="宋体" w:cs="Times New Roman"/>
                <w:b/>
                <w:bCs/>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E64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20"/>
                <w:rFonts w:hAnsi="Times New Roman"/>
                <w:snapToGrid w:val="0"/>
                <w:color w:val="000000"/>
                <w:lang w:val="en-US" w:eastAsia="zh-CN" w:bidi="ar"/>
              </w:rPr>
              <w:t>总预算</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12224">
            <w:pPr>
              <w:jc w:val="center"/>
              <w:rPr>
                <w:rFonts w:hint="default" w:ascii="Times New Roman" w:hAnsi="Times New Roman" w:eastAsia="宋体" w:cs="Times New Roman"/>
                <w:b/>
                <w:bCs/>
                <w:i w:val="0"/>
                <w:iCs w:val="0"/>
                <w:color w:val="000000"/>
                <w:sz w:val="21"/>
                <w:szCs w:val="21"/>
                <w:u w:val="none"/>
              </w:rPr>
            </w:pPr>
          </w:p>
        </w:tc>
      </w:tr>
      <w:tr w14:paraId="6B86C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E6EB">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99C0">
            <w:pPr>
              <w:keepNext w:val="0"/>
              <w:keepLines w:val="0"/>
              <w:widowControl/>
              <w:suppressLineNumbers w:val="0"/>
              <w:ind w:firstLineChars="20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F04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F08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F7B0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260D">
            <w:pPr>
              <w:keepNext w:val="0"/>
              <w:keepLines w:val="0"/>
              <w:widowControl/>
              <w:suppressLineNumbers w:val="0"/>
              <w:ind w:firstLineChars="20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FE61">
            <w:pPr>
              <w:keepNext w:val="0"/>
              <w:keepLines w:val="0"/>
              <w:widowControl/>
              <w:suppressLineNumbers w:val="0"/>
              <w:ind w:firstLineChars="20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106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4=1×2×3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30E84">
            <w:pPr>
              <w:keepNext w:val="0"/>
              <w:keepLines w:val="0"/>
              <w:widowControl/>
              <w:suppressLineNumbers w:val="0"/>
              <w:ind w:firstLineChars="20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5</w:t>
            </w:r>
          </w:p>
        </w:tc>
      </w:tr>
      <w:tr w14:paraId="363D4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B36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E9C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一、风险双控责任落实层级化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5A909">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CD677">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E5D4F">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CB051">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3383">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958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BBF82">
            <w:pPr>
              <w:jc w:val="center"/>
              <w:rPr>
                <w:rFonts w:hint="default" w:ascii="Times New Roman" w:hAnsi="Times New Roman" w:eastAsia="宋体" w:cs="Times New Roman"/>
                <w:b/>
                <w:bCs/>
                <w:i w:val="0"/>
                <w:iCs w:val="0"/>
                <w:color w:val="000000"/>
                <w:sz w:val="20"/>
                <w:szCs w:val="20"/>
                <w:u w:val="none"/>
              </w:rPr>
            </w:pPr>
          </w:p>
        </w:tc>
      </w:tr>
      <w:tr w14:paraId="3E779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75F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64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r>
              <w:rPr>
                <w:rStyle w:val="21"/>
                <w:rFonts w:hAnsi="Times New Roman"/>
                <w:snapToGrid w:val="0"/>
                <w:color w:val="000000"/>
                <w:lang w:val="en-US" w:eastAsia="zh-CN" w:bidi="ar"/>
              </w:rPr>
              <w:t>编制地质灾害隐患点基本情况表及责任体系表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7B84">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863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22"/>
                <w:rFonts w:hAnsi="Times New Roman"/>
                <w:snapToGrid w:val="0"/>
                <w:color w:val="000000"/>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62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3577">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FB4A7">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2B8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140D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22"/>
                <w:rFonts w:hAnsi="Times New Roman"/>
                <w:snapToGrid w:val="0"/>
                <w:color w:val="000000"/>
                <w:lang w:val="en-US" w:eastAsia="zh-CN" w:bidi="ar"/>
              </w:rPr>
              <w:t>每年汛前已完成，本次主要为动态更新</w:t>
            </w:r>
          </w:p>
        </w:tc>
      </w:tr>
      <w:tr w14:paraId="46F8F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73E9">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DA0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r>
              <w:rPr>
                <w:rStyle w:val="21"/>
                <w:rFonts w:hAnsi="Times New Roman"/>
                <w:snapToGrid w:val="0"/>
                <w:color w:val="000000"/>
                <w:lang w:val="en-US" w:eastAsia="zh-CN" w:bidi="ar"/>
              </w:rPr>
              <w:t>编制地质灾害中风险及以上风险区基本情况及责任体系表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ED9E">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07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22"/>
                <w:rFonts w:hAnsi="Times New Roman"/>
                <w:snapToGrid w:val="0"/>
                <w:color w:val="000000"/>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81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2AE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2E9B">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22C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73481">
            <w:pPr>
              <w:jc w:val="center"/>
              <w:rPr>
                <w:rFonts w:hint="default" w:ascii="Times New Roman" w:hAnsi="Times New Roman" w:eastAsia="宋体" w:cs="Times New Roman"/>
                <w:i w:val="0"/>
                <w:iCs w:val="0"/>
                <w:color w:val="000000"/>
                <w:sz w:val="20"/>
                <w:szCs w:val="20"/>
                <w:u w:val="none"/>
              </w:rPr>
            </w:pPr>
          </w:p>
        </w:tc>
      </w:tr>
      <w:tr w14:paraId="1DA3C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B50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4782">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二、风险识别更新精细化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8D6E">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BA11">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9B03">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AD91">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BE93">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CB0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7F25">
            <w:pPr>
              <w:jc w:val="center"/>
              <w:rPr>
                <w:rFonts w:hint="default" w:ascii="Times New Roman" w:hAnsi="Times New Roman" w:eastAsia="宋体" w:cs="Times New Roman"/>
                <w:b/>
                <w:bCs/>
                <w:i w:val="0"/>
                <w:iCs w:val="0"/>
                <w:color w:val="000000"/>
                <w:sz w:val="21"/>
                <w:szCs w:val="21"/>
                <w:u w:val="none"/>
              </w:rPr>
            </w:pPr>
          </w:p>
        </w:tc>
      </w:tr>
      <w:tr w14:paraId="35E16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752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5B8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r>
              <w:rPr>
                <w:rStyle w:val="23"/>
                <w:rFonts w:hAnsi="Times New Roman"/>
                <w:snapToGrid w:val="0"/>
                <w:color w:val="000000"/>
                <w:lang w:val="en-US" w:eastAsia="zh-CN" w:bidi="ar"/>
              </w:rPr>
              <w:t>风险识别一张图（县域）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FAEA">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F2A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B8F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262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211F">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8F46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AF65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4"/>
                <w:rFonts w:hAnsi="Times New Roman"/>
                <w:snapToGrid w:val="0"/>
                <w:color w:val="000000"/>
                <w:lang w:val="en-US" w:eastAsia="zh-CN" w:bidi="ar"/>
              </w:rPr>
              <w:t>包含图件编制费、印刷打印费</w:t>
            </w:r>
          </w:p>
        </w:tc>
      </w:tr>
      <w:tr w14:paraId="32F56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9DB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54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w:t>
            </w:r>
            <w:r>
              <w:rPr>
                <w:rStyle w:val="23"/>
                <w:rFonts w:hAnsi="Times New Roman"/>
                <w:snapToGrid w:val="0"/>
                <w:color w:val="000000"/>
                <w:lang w:val="en-US" w:eastAsia="zh-CN" w:bidi="ar"/>
              </w:rPr>
              <w:t>风险识别一张图（乡镇）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A6E6">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E57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128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FAA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97800">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73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2E2DB">
            <w:pPr>
              <w:jc w:val="center"/>
              <w:rPr>
                <w:rFonts w:hint="default" w:ascii="Times New Roman" w:hAnsi="Times New Roman" w:eastAsia="宋体" w:cs="Times New Roman"/>
                <w:i w:val="0"/>
                <w:iCs w:val="0"/>
                <w:color w:val="000000"/>
                <w:sz w:val="21"/>
                <w:szCs w:val="21"/>
                <w:u w:val="none"/>
              </w:rPr>
            </w:pPr>
          </w:p>
        </w:tc>
      </w:tr>
      <w:tr w14:paraId="29995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35F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41E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3.</w:t>
            </w:r>
            <w:r>
              <w:rPr>
                <w:rStyle w:val="23"/>
                <w:rFonts w:hAnsi="Times New Roman"/>
                <w:snapToGrid w:val="0"/>
                <w:color w:val="000000"/>
                <w:lang w:val="en-US" w:eastAsia="zh-CN" w:bidi="ar"/>
              </w:rPr>
              <w:t>风险双控一张图（县域）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6D79">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4FC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A1C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B1A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7DFCB">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E93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73606">
            <w:pPr>
              <w:jc w:val="center"/>
              <w:rPr>
                <w:rFonts w:hint="default" w:ascii="Times New Roman" w:hAnsi="Times New Roman" w:eastAsia="宋体" w:cs="Times New Roman"/>
                <w:i w:val="0"/>
                <w:iCs w:val="0"/>
                <w:color w:val="000000"/>
                <w:sz w:val="21"/>
                <w:szCs w:val="21"/>
                <w:u w:val="none"/>
              </w:rPr>
            </w:pPr>
          </w:p>
        </w:tc>
      </w:tr>
      <w:tr w14:paraId="05391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7E70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BACD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4.</w:t>
            </w:r>
            <w:r>
              <w:rPr>
                <w:rStyle w:val="23"/>
                <w:rFonts w:hAnsi="Times New Roman"/>
                <w:snapToGrid w:val="0"/>
                <w:color w:val="000000"/>
                <w:lang w:val="en-US" w:eastAsia="zh-CN" w:bidi="ar"/>
              </w:rPr>
              <w:t>风险双控一张图（乡镇）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B353">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6B8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9A56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12BC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2061">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E88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67A0D">
            <w:pPr>
              <w:jc w:val="center"/>
              <w:rPr>
                <w:rFonts w:hint="default" w:ascii="Times New Roman" w:hAnsi="Times New Roman" w:eastAsia="宋体" w:cs="Times New Roman"/>
                <w:i w:val="0"/>
                <w:iCs w:val="0"/>
                <w:color w:val="000000"/>
                <w:sz w:val="21"/>
                <w:szCs w:val="21"/>
                <w:u w:val="none"/>
              </w:rPr>
            </w:pPr>
          </w:p>
        </w:tc>
      </w:tr>
      <w:tr w14:paraId="37FDE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0B98">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36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w:t>
            </w:r>
            <w:r>
              <w:rPr>
                <w:rStyle w:val="21"/>
                <w:rFonts w:hAnsi="Times New Roman"/>
                <w:snapToGrid w:val="0"/>
                <w:color w:val="000000"/>
                <w:lang w:val="en-US" w:eastAsia="zh-CN" w:bidi="ar"/>
              </w:rPr>
              <w:t>风险双控一张图（村级）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4D73F">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EE51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4"/>
                <w:rFonts w:hAnsi="Times New Roman"/>
                <w:snapToGrid w:val="0"/>
                <w:color w:val="00000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C93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141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309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798C">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FA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309CB">
            <w:pPr>
              <w:jc w:val="center"/>
              <w:rPr>
                <w:rFonts w:hint="default" w:ascii="Times New Roman" w:hAnsi="Times New Roman" w:eastAsia="宋体" w:cs="Times New Roman"/>
                <w:i w:val="0"/>
                <w:iCs w:val="0"/>
                <w:color w:val="000000"/>
                <w:sz w:val="21"/>
                <w:szCs w:val="21"/>
                <w:u w:val="none"/>
              </w:rPr>
            </w:pPr>
          </w:p>
        </w:tc>
      </w:tr>
      <w:tr w14:paraId="55267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9C98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4F0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6.</w:t>
            </w:r>
            <w:r>
              <w:rPr>
                <w:rStyle w:val="23"/>
                <w:rFonts w:hAnsi="Times New Roman"/>
                <w:snapToGrid w:val="0"/>
                <w:color w:val="000000"/>
                <w:lang w:val="en-US" w:eastAsia="zh-CN" w:bidi="ar"/>
              </w:rPr>
              <w:t>地质灾害复核更新调查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2999">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地质复杂程度</w:t>
            </w:r>
            <w:r>
              <w:rPr>
                <w:rStyle w:val="25"/>
                <w:rFonts w:eastAsia="仿宋_GB2312"/>
                <w:snapToGrid w:val="0"/>
                <w:color w:val="000000"/>
                <w:lang w:val="en-US" w:eastAsia="zh-CN" w:bidi="ar"/>
              </w:rPr>
              <w:t>Ⅲ</w:t>
            </w:r>
            <w:r>
              <w:rPr>
                <w:rStyle w:val="26"/>
                <w:rFonts w:hAnsi="宋体"/>
                <w:snapToGrid w:val="0"/>
                <w:color w:val="000000"/>
                <w:lang w:val="en-US" w:eastAsia="zh-CN" w:bidi="ar"/>
              </w:rPr>
              <w:t>类</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E66B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km</w:t>
            </w:r>
            <w:r>
              <w:rPr>
                <w:rStyle w:val="27"/>
                <w:rFonts w:eastAsia="宋体"/>
                <w:snapToGrid w:val="0"/>
                <w:color w:val="00000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8FF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24.02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078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2A9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BF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2AD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草测取正测的</w:t>
            </w:r>
            <w:r>
              <w:rPr>
                <w:rStyle w:val="28"/>
                <w:rFonts w:eastAsia="宋体"/>
                <w:snapToGrid w:val="0"/>
                <w:color w:val="000000"/>
                <w:lang w:val="en-US" w:eastAsia="zh-CN" w:bidi="ar"/>
              </w:rPr>
              <w:t>0.65</w:t>
            </w:r>
          </w:p>
        </w:tc>
      </w:tr>
      <w:tr w14:paraId="49C3F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AA4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6BB5">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三、风险监测预警精准化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B96B">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895C8">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5B55">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497C">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DDE8">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99F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0BF3">
            <w:pPr>
              <w:jc w:val="center"/>
              <w:rPr>
                <w:rFonts w:hint="default" w:ascii="Times New Roman" w:hAnsi="Times New Roman" w:eastAsia="宋体" w:cs="Times New Roman"/>
                <w:b/>
                <w:bCs/>
                <w:i w:val="0"/>
                <w:iCs w:val="0"/>
                <w:color w:val="000000"/>
                <w:sz w:val="20"/>
                <w:szCs w:val="20"/>
                <w:u w:val="none"/>
              </w:rPr>
            </w:pPr>
          </w:p>
        </w:tc>
      </w:tr>
      <w:tr w14:paraId="75F36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FF5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3.1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B12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r>
              <w:rPr>
                <w:rStyle w:val="23"/>
                <w:rFonts w:hAnsi="Times New Roman"/>
                <w:snapToGrid w:val="0"/>
                <w:color w:val="000000"/>
                <w:lang w:val="en-US" w:eastAsia="zh-CN" w:bidi="ar"/>
              </w:rPr>
              <w:t>县域隐患点和风险区监测一张网（图）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7AD0E">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07A0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EB5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0B3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00BF">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BA6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6B60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图件编制费、印刷打印费</w:t>
            </w:r>
          </w:p>
        </w:tc>
      </w:tr>
      <w:tr w14:paraId="70E53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C57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3.2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D85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w:t>
            </w:r>
            <w:r>
              <w:rPr>
                <w:rStyle w:val="23"/>
                <w:rFonts w:hAnsi="Times New Roman"/>
                <w:snapToGrid w:val="0"/>
                <w:color w:val="000000"/>
                <w:lang w:val="en-US" w:eastAsia="zh-CN" w:bidi="ar"/>
              </w:rPr>
              <w:t>乡镇隐患点和风险区监测一张网（图）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5BEFF">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BD6C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2ED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C88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EDC8">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E2F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50B11">
            <w:pPr>
              <w:jc w:val="center"/>
              <w:rPr>
                <w:rFonts w:hint="default" w:ascii="Times New Roman" w:hAnsi="Times New Roman" w:eastAsia="宋体" w:cs="Times New Roman"/>
                <w:i w:val="0"/>
                <w:iCs w:val="0"/>
                <w:color w:val="000000"/>
                <w:sz w:val="21"/>
                <w:szCs w:val="21"/>
                <w:u w:val="none"/>
              </w:rPr>
            </w:pPr>
          </w:p>
        </w:tc>
      </w:tr>
      <w:tr w14:paraId="65A2C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F0F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3.3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06A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3.</w:t>
            </w:r>
            <w:r>
              <w:rPr>
                <w:rStyle w:val="23"/>
                <w:rFonts w:hAnsi="Times New Roman"/>
                <w:snapToGrid w:val="0"/>
                <w:color w:val="000000"/>
                <w:lang w:val="en-US" w:eastAsia="zh-CN" w:bidi="ar"/>
              </w:rPr>
              <w:t>县域隐患点和风险区预警一张图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9C2F8">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BCE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E78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5F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34BA">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163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1081C">
            <w:pPr>
              <w:jc w:val="center"/>
              <w:rPr>
                <w:rFonts w:hint="default" w:ascii="Times New Roman" w:hAnsi="Times New Roman" w:eastAsia="宋体" w:cs="Times New Roman"/>
                <w:i w:val="0"/>
                <w:iCs w:val="0"/>
                <w:color w:val="000000"/>
                <w:sz w:val="21"/>
                <w:szCs w:val="21"/>
                <w:u w:val="none"/>
              </w:rPr>
            </w:pPr>
          </w:p>
        </w:tc>
      </w:tr>
      <w:tr w14:paraId="0E958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64D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3.4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64B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4.</w:t>
            </w:r>
            <w:r>
              <w:rPr>
                <w:rStyle w:val="23"/>
                <w:rFonts w:hAnsi="Times New Roman"/>
                <w:snapToGrid w:val="0"/>
                <w:color w:val="000000"/>
                <w:lang w:val="en-US" w:eastAsia="zh-CN" w:bidi="ar"/>
              </w:rPr>
              <w:t>乡镇隐患点和风险区预警一张图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2B0F">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829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B573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27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DA51">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B2D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F0973">
            <w:pPr>
              <w:jc w:val="center"/>
              <w:rPr>
                <w:rFonts w:hint="default" w:ascii="Times New Roman" w:hAnsi="Times New Roman" w:eastAsia="宋体" w:cs="Times New Roman"/>
                <w:i w:val="0"/>
                <w:iCs w:val="0"/>
                <w:color w:val="000000"/>
                <w:sz w:val="21"/>
                <w:szCs w:val="21"/>
                <w:u w:val="none"/>
              </w:rPr>
            </w:pPr>
          </w:p>
        </w:tc>
      </w:tr>
      <w:tr w14:paraId="35DBC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11D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3.8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D0E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5.</w:t>
            </w:r>
            <w:r>
              <w:rPr>
                <w:rStyle w:val="23"/>
                <w:rFonts w:hAnsi="Times New Roman"/>
                <w:snapToGrid w:val="0"/>
                <w:color w:val="000000"/>
                <w:lang w:val="en-US" w:eastAsia="zh-CN" w:bidi="ar"/>
              </w:rPr>
              <w:t>风险区警示牌建设（含安装）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A499C">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Style w:val="22"/>
                <w:rFonts w:hAnsi="Times New Roman"/>
                <w:snapToGrid w:val="0"/>
                <w:color w:val="000000"/>
                <w:lang w:val="en-US" w:eastAsia="zh-CN" w:bidi="ar"/>
              </w:rPr>
              <w:t>不锈钢材质，形状与规格大小参照模板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5912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16E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292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C6A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847E">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161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6066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292</w:t>
            </w:r>
            <w:r>
              <w:rPr>
                <w:rStyle w:val="23"/>
                <w:rFonts w:hAnsi="Times New Roman"/>
                <w:snapToGrid w:val="0"/>
                <w:color w:val="000000"/>
                <w:lang w:val="en-US" w:eastAsia="zh-CN" w:bidi="ar"/>
              </w:rPr>
              <w:t>个风险区考虑</w:t>
            </w:r>
          </w:p>
        </w:tc>
      </w:tr>
      <w:tr w14:paraId="54853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A6A2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02B3">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四、风险防御响应协同化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9DA13">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DF412">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9C2C">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D878">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C421">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765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4AF9">
            <w:pPr>
              <w:jc w:val="center"/>
              <w:rPr>
                <w:rFonts w:hint="default" w:ascii="Times New Roman" w:hAnsi="Times New Roman" w:eastAsia="宋体" w:cs="Times New Roman"/>
                <w:b/>
                <w:bCs/>
                <w:i w:val="0"/>
                <w:iCs w:val="0"/>
                <w:color w:val="000000"/>
                <w:sz w:val="20"/>
                <w:szCs w:val="20"/>
                <w:u w:val="none"/>
              </w:rPr>
            </w:pPr>
          </w:p>
        </w:tc>
      </w:tr>
      <w:tr w14:paraId="5ECCB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46E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4.1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C3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r>
              <w:rPr>
                <w:rStyle w:val="21"/>
                <w:rFonts w:hAnsi="Times New Roman"/>
                <w:snapToGrid w:val="0"/>
                <w:color w:val="000000"/>
                <w:lang w:val="en-US" w:eastAsia="zh-CN" w:bidi="ar"/>
              </w:rPr>
              <w:t>县级地质灾害防治方案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CD7F1">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87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21"/>
                <w:rFonts w:hAnsi="Times New Roman"/>
                <w:snapToGrid w:val="0"/>
                <w:color w:val="000000"/>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39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9732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E0F8">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BBF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0260">
            <w:pPr>
              <w:jc w:val="center"/>
              <w:rPr>
                <w:rFonts w:hint="default" w:ascii="Times New Roman" w:hAnsi="Times New Roman" w:eastAsia="宋体" w:cs="Times New Roman"/>
                <w:i w:val="0"/>
                <w:iCs w:val="0"/>
                <w:color w:val="000000"/>
                <w:sz w:val="21"/>
                <w:szCs w:val="21"/>
                <w:u w:val="none"/>
              </w:rPr>
            </w:pPr>
          </w:p>
        </w:tc>
      </w:tr>
      <w:tr w14:paraId="734B1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62F0">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F8A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r>
              <w:rPr>
                <w:rStyle w:val="21"/>
                <w:rFonts w:hAnsi="Times New Roman"/>
                <w:snapToGrid w:val="0"/>
                <w:color w:val="000000"/>
                <w:lang w:val="en-US" w:eastAsia="zh-CN" w:bidi="ar"/>
              </w:rPr>
              <w:t>乡镇级地质灾害防灾预案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BA0B">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D9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21"/>
                <w:rFonts w:hAnsi="Times New Roman"/>
                <w:snapToGrid w:val="0"/>
                <w:color w:val="000000"/>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721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F67D2">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60DE">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545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87B45">
            <w:pPr>
              <w:jc w:val="center"/>
              <w:rPr>
                <w:rFonts w:hint="default" w:ascii="Times New Roman" w:hAnsi="Times New Roman" w:eastAsia="宋体" w:cs="Times New Roman"/>
                <w:i w:val="0"/>
                <w:iCs w:val="0"/>
                <w:color w:val="000000"/>
                <w:sz w:val="20"/>
                <w:szCs w:val="20"/>
                <w:u w:val="none"/>
              </w:rPr>
            </w:pPr>
          </w:p>
        </w:tc>
      </w:tr>
      <w:tr w14:paraId="33A4C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68957">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B22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r>
              <w:rPr>
                <w:rStyle w:val="21"/>
                <w:rFonts w:hAnsi="Times New Roman"/>
                <w:snapToGrid w:val="0"/>
                <w:color w:val="000000"/>
                <w:lang w:val="en-US" w:eastAsia="zh-CN" w:bidi="ar"/>
              </w:rPr>
              <w:t>村级地质灾害精准转移预案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1C874">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4C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21"/>
                <w:rFonts w:hAnsi="Times New Roman"/>
                <w:snapToGrid w:val="0"/>
                <w:color w:val="000000"/>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D1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141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623B">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CD19">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6C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A4AC">
            <w:pPr>
              <w:jc w:val="center"/>
              <w:rPr>
                <w:rFonts w:hint="default" w:ascii="Times New Roman" w:hAnsi="Times New Roman" w:eastAsia="宋体" w:cs="Times New Roman"/>
                <w:i w:val="0"/>
                <w:iCs w:val="0"/>
                <w:color w:val="000000"/>
                <w:sz w:val="20"/>
                <w:szCs w:val="20"/>
                <w:u w:val="none"/>
              </w:rPr>
            </w:pPr>
          </w:p>
        </w:tc>
      </w:tr>
      <w:tr w14:paraId="2F4FE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4A22">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B4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w:t>
            </w:r>
            <w:r>
              <w:rPr>
                <w:rStyle w:val="21"/>
                <w:rFonts w:hAnsi="Times New Roman"/>
                <w:snapToGrid w:val="0"/>
                <w:color w:val="000000"/>
                <w:lang w:val="en-US" w:eastAsia="zh-CN" w:bidi="ar"/>
              </w:rPr>
              <w:t>村级地质灾害</w:t>
            </w:r>
            <w:r>
              <w:rPr>
                <w:rStyle w:val="29"/>
                <w:rFonts w:eastAsia="宋体"/>
                <w:snapToGrid w:val="0"/>
                <w:color w:val="000000"/>
                <w:lang w:val="en-US" w:eastAsia="zh-CN" w:bidi="ar"/>
              </w:rPr>
              <w:t>“</w:t>
            </w:r>
            <w:r>
              <w:rPr>
                <w:rStyle w:val="21"/>
                <w:rFonts w:hAnsi="Times New Roman"/>
                <w:snapToGrid w:val="0"/>
                <w:color w:val="000000"/>
                <w:lang w:val="en-US" w:eastAsia="zh-CN" w:bidi="ar"/>
              </w:rPr>
              <w:t>隐患点</w:t>
            </w:r>
            <w:r>
              <w:rPr>
                <w:rStyle w:val="29"/>
                <w:rFonts w:eastAsia="宋体"/>
                <w:snapToGrid w:val="0"/>
                <w:color w:val="000000"/>
                <w:lang w:val="en-US" w:eastAsia="zh-CN" w:bidi="ar"/>
              </w:rPr>
              <w:t>+</w:t>
            </w:r>
            <w:r>
              <w:rPr>
                <w:rStyle w:val="21"/>
                <w:rFonts w:hAnsi="Times New Roman"/>
                <w:snapToGrid w:val="0"/>
                <w:color w:val="000000"/>
                <w:lang w:val="en-US" w:eastAsia="zh-CN" w:bidi="ar"/>
              </w:rPr>
              <w:t>风险区</w:t>
            </w:r>
            <w:r>
              <w:rPr>
                <w:rStyle w:val="29"/>
                <w:rFonts w:eastAsia="宋体"/>
                <w:snapToGrid w:val="0"/>
                <w:color w:val="000000"/>
                <w:lang w:val="en-US" w:eastAsia="zh-CN" w:bidi="ar"/>
              </w:rPr>
              <w:t>”</w:t>
            </w:r>
            <w:r>
              <w:rPr>
                <w:rStyle w:val="21"/>
                <w:rFonts w:hAnsi="Times New Roman"/>
                <w:snapToGrid w:val="0"/>
                <w:color w:val="000000"/>
                <w:lang w:val="en-US" w:eastAsia="zh-CN" w:bidi="ar"/>
              </w:rPr>
              <w:t>双控责任体系卡片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C242">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65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21"/>
                <w:rFonts w:hAnsi="Times New Roman"/>
                <w:snapToGrid w:val="0"/>
                <w:color w:val="000000"/>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EE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141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6B55">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0EBD">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2662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7638">
            <w:pPr>
              <w:jc w:val="center"/>
              <w:rPr>
                <w:rFonts w:hint="default" w:ascii="Times New Roman" w:hAnsi="Times New Roman" w:eastAsia="宋体" w:cs="Times New Roman"/>
                <w:i w:val="0"/>
                <w:iCs w:val="0"/>
                <w:color w:val="000000"/>
                <w:sz w:val="20"/>
                <w:szCs w:val="20"/>
                <w:u w:val="none"/>
              </w:rPr>
            </w:pPr>
          </w:p>
        </w:tc>
      </w:tr>
      <w:tr w14:paraId="63B8E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2977">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83F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w:t>
            </w:r>
            <w:r>
              <w:rPr>
                <w:rStyle w:val="21"/>
                <w:rFonts w:hAnsi="Times New Roman"/>
                <w:snapToGrid w:val="0"/>
                <w:color w:val="000000"/>
                <w:lang w:val="en-US" w:eastAsia="zh-CN" w:bidi="ar"/>
              </w:rPr>
              <w:t>地质灾害风险区管控清单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140B">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B10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21"/>
                <w:rFonts w:hAnsi="Times New Roman"/>
                <w:snapToGrid w:val="0"/>
                <w:color w:val="000000"/>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52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292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17BE9">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989E">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58A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3A06B">
            <w:pPr>
              <w:jc w:val="center"/>
              <w:rPr>
                <w:rFonts w:hint="default" w:ascii="Times New Roman" w:hAnsi="Times New Roman" w:eastAsia="宋体" w:cs="Times New Roman"/>
                <w:i w:val="0"/>
                <w:iCs w:val="0"/>
                <w:color w:val="000000"/>
                <w:sz w:val="20"/>
                <w:szCs w:val="20"/>
                <w:u w:val="none"/>
              </w:rPr>
            </w:pPr>
          </w:p>
        </w:tc>
      </w:tr>
      <w:tr w14:paraId="7E4EB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8F65">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4E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w:t>
            </w:r>
            <w:r>
              <w:rPr>
                <w:rStyle w:val="21"/>
                <w:rFonts w:hAnsi="Times New Roman"/>
                <w:snapToGrid w:val="0"/>
                <w:color w:val="000000"/>
                <w:lang w:val="en-US" w:eastAsia="zh-CN" w:bidi="ar"/>
              </w:rPr>
              <w:t>地质灾害转移避险负责人和转移避险人员清单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E412">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03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21"/>
                <w:rFonts w:hAnsi="Times New Roman"/>
                <w:snapToGrid w:val="0"/>
                <w:color w:val="000000"/>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1E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9B67">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63D5">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BA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C0B81">
            <w:pPr>
              <w:jc w:val="center"/>
              <w:rPr>
                <w:rFonts w:hint="default" w:ascii="Times New Roman" w:hAnsi="Times New Roman" w:eastAsia="宋体" w:cs="Times New Roman"/>
                <w:i w:val="0"/>
                <w:iCs w:val="0"/>
                <w:color w:val="000000"/>
                <w:sz w:val="20"/>
                <w:szCs w:val="20"/>
                <w:u w:val="none"/>
              </w:rPr>
            </w:pPr>
          </w:p>
        </w:tc>
      </w:tr>
      <w:tr w14:paraId="2E6D8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88F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F301">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五、风险源头管控规范化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FC77">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C359F">
            <w:pPr>
              <w:keepNext w:val="0"/>
              <w:keepLines w:val="0"/>
              <w:widowControl/>
              <w:suppressLineNumbers w:val="0"/>
              <w:ind w:firstLineChars="20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C38F">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D7684">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8CD3">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5DCC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33DE0">
            <w:pPr>
              <w:jc w:val="center"/>
              <w:rPr>
                <w:rFonts w:hint="default" w:ascii="Times New Roman" w:hAnsi="Times New Roman" w:eastAsia="宋体" w:cs="Times New Roman"/>
                <w:i w:val="0"/>
                <w:iCs w:val="0"/>
                <w:color w:val="000000"/>
                <w:sz w:val="20"/>
                <w:szCs w:val="20"/>
                <w:u w:val="none"/>
              </w:rPr>
            </w:pPr>
          </w:p>
        </w:tc>
      </w:tr>
      <w:tr w14:paraId="172B9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AC13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9EC3">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六、风险科普培训多样化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D6D0">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6BC8B">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2B1A">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A03E">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FC0B">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5F7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D15E5">
            <w:pPr>
              <w:jc w:val="center"/>
              <w:rPr>
                <w:rFonts w:hint="default" w:ascii="Times New Roman" w:hAnsi="Times New Roman" w:eastAsia="宋体" w:cs="Times New Roman"/>
                <w:b/>
                <w:bCs/>
                <w:i w:val="0"/>
                <w:iCs w:val="0"/>
                <w:color w:val="000000"/>
                <w:sz w:val="20"/>
                <w:szCs w:val="20"/>
                <w:u w:val="none"/>
              </w:rPr>
            </w:pPr>
          </w:p>
        </w:tc>
      </w:tr>
      <w:tr w14:paraId="798A7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09F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6.1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4519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r>
              <w:rPr>
                <w:rStyle w:val="23"/>
                <w:rFonts w:hAnsi="Times New Roman"/>
                <w:snapToGrid w:val="0"/>
                <w:color w:val="000000"/>
                <w:lang w:val="en-US" w:eastAsia="zh-CN" w:bidi="ar"/>
              </w:rPr>
              <w:t>科普宣传册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A4FBD">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D95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8FFC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5000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C6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3160">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6C0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34780">
            <w:pPr>
              <w:jc w:val="center"/>
              <w:rPr>
                <w:rFonts w:hint="default" w:ascii="Times New Roman" w:hAnsi="Times New Roman" w:eastAsia="宋体" w:cs="Times New Roman"/>
                <w:i w:val="0"/>
                <w:iCs w:val="0"/>
                <w:color w:val="000000"/>
                <w:sz w:val="20"/>
                <w:szCs w:val="20"/>
                <w:u w:val="none"/>
              </w:rPr>
            </w:pPr>
          </w:p>
        </w:tc>
      </w:tr>
      <w:tr w14:paraId="3CF9D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55D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6.3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96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w:t>
            </w:r>
            <w:r>
              <w:rPr>
                <w:rStyle w:val="23"/>
                <w:rFonts w:hAnsi="Times New Roman"/>
                <w:snapToGrid w:val="0"/>
                <w:color w:val="000000"/>
                <w:lang w:val="en-US" w:eastAsia="zh-CN" w:bidi="ar"/>
              </w:rPr>
              <w:t>宣传展示牌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4CFD">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DF07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D22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346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6D742">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AD9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3E26D">
            <w:pPr>
              <w:jc w:val="center"/>
              <w:rPr>
                <w:rFonts w:hint="default" w:ascii="Times New Roman" w:hAnsi="Times New Roman" w:eastAsia="宋体" w:cs="Times New Roman"/>
                <w:i w:val="0"/>
                <w:iCs w:val="0"/>
                <w:color w:val="000000"/>
                <w:sz w:val="20"/>
                <w:szCs w:val="20"/>
                <w:u w:val="none"/>
              </w:rPr>
            </w:pPr>
          </w:p>
        </w:tc>
      </w:tr>
      <w:tr w14:paraId="2777A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F5D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6.4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06B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3.</w:t>
            </w:r>
            <w:r>
              <w:rPr>
                <w:rStyle w:val="23"/>
                <w:rFonts w:hAnsi="Times New Roman"/>
                <w:snapToGrid w:val="0"/>
                <w:color w:val="000000"/>
                <w:lang w:val="en-US" w:eastAsia="zh-CN" w:bidi="ar"/>
              </w:rPr>
              <w:t>防灾知识培训讲座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6B4A8">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D60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06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3F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CC1F">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A7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A5DFA">
            <w:pPr>
              <w:jc w:val="center"/>
              <w:rPr>
                <w:rFonts w:hint="default" w:ascii="Times New Roman" w:hAnsi="Times New Roman" w:eastAsia="宋体" w:cs="Times New Roman"/>
                <w:i w:val="0"/>
                <w:iCs w:val="0"/>
                <w:color w:val="000000"/>
                <w:sz w:val="20"/>
                <w:szCs w:val="20"/>
                <w:u w:val="none"/>
              </w:rPr>
            </w:pPr>
          </w:p>
        </w:tc>
      </w:tr>
      <w:tr w14:paraId="53377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0D8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6.5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B98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4.</w:t>
            </w:r>
            <w:r>
              <w:rPr>
                <w:rStyle w:val="23"/>
                <w:rFonts w:hAnsi="Times New Roman"/>
                <w:snapToGrid w:val="0"/>
                <w:color w:val="000000"/>
                <w:lang w:val="en-US" w:eastAsia="zh-CN" w:bidi="ar"/>
              </w:rPr>
              <w:t>县级地质灾害重点防控区避险演练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55AC4">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DAA1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475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A01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0B09">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7B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824D4">
            <w:pPr>
              <w:jc w:val="center"/>
              <w:rPr>
                <w:rFonts w:hint="default" w:ascii="Times New Roman" w:hAnsi="Times New Roman" w:eastAsia="宋体" w:cs="Times New Roman"/>
                <w:i w:val="0"/>
                <w:iCs w:val="0"/>
                <w:color w:val="000000"/>
                <w:sz w:val="20"/>
                <w:szCs w:val="20"/>
                <w:u w:val="none"/>
              </w:rPr>
            </w:pPr>
          </w:p>
        </w:tc>
      </w:tr>
      <w:tr w14:paraId="0228E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E89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6.6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BA4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5.</w:t>
            </w:r>
            <w:r>
              <w:rPr>
                <w:rStyle w:val="23"/>
                <w:rFonts w:hAnsi="Times New Roman"/>
                <w:snapToGrid w:val="0"/>
                <w:color w:val="000000"/>
                <w:lang w:val="en-US" w:eastAsia="zh-CN" w:bidi="ar"/>
              </w:rPr>
              <w:t>乡镇地质灾害避险演练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1139">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EF4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5B1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555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2382">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ED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A567C">
            <w:pPr>
              <w:jc w:val="center"/>
              <w:rPr>
                <w:rFonts w:hint="default" w:ascii="Times New Roman" w:hAnsi="Times New Roman" w:eastAsia="宋体" w:cs="Times New Roman"/>
                <w:i w:val="0"/>
                <w:iCs w:val="0"/>
                <w:color w:val="000000"/>
                <w:sz w:val="20"/>
                <w:szCs w:val="20"/>
                <w:u w:val="none"/>
              </w:rPr>
            </w:pPr>
          </w:p>
        </w:tc>
      </w:tr>
      <w:tr w14:paraId="01C55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463F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3630">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七、风险规避消减有序化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E3B3">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9804">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6E82">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0369">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2BCF5">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A78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08AEE">
            <w:pPr>
              <w:jc w:val="center"/>
              <w:rPr>
                <w:rFonts w:hint="default" w:ascii="Times New Roman" w:hAnsi="Times New Roman" w:eastAsia="宋体" w:cs="Times New Roman"/>
                <w:i w:val="0"/>
                <w:iCs w:val="0"/>
                <w:color w:val="000000"/>
                <w:sz w:val="20"/>
                <w:szCs w:val="20"/>
                <w:u w:val="none"/>
              </w:rPr>
            </w:pPr>
          </w:p>
        </w:tc>
      </w:tr>
      <w:tr w14:paraId="1FCD6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191A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237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r>
              <w:rPr>
                <w:rStyle w:val="23"/>
                <w:rFonts w:hAnsi="Times New Roman"/>
                <w:snapToGrid w:val="0"/>
                <w:color w:val="000000"/>
                <w:lang w:val="en-US" w:eastAsia="zh-CN" w:bidi="ar"/>
              </w:rPr>
              <w:t>风险规避与消减项目</w:t>
            </w:r>
            <w:r>
              <w:rPr>
                <w:rStyle w:val="28"/>
                <w:rFonts w:eastAsia="宋体"/>
                <w:snapToGrid w:val="0"/>
                <w:color w:val="000000"/>
                <w:lang w:val="en-US" w:eastAsia="zh-CN" w:bidi="ar"/>
              </w:rPr>
              <w:t>“</w:t>
            </w:r>
            <w:r>
              <w:rPr>
                <w:rStyle w:val="23"/>
                <w:rFonts w:hAnsi="Times New Roman"/>
                <w:snapToGrid w:val="0"/>
                <w:color w:val="000000"/>
                <w:lang w:val="en-US" w:eastAsia="zh-CN" w:bidi="ar"/>
              </w:rPr>
              <w:t>一张表＂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9C961">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5C9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FF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C9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5D36">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498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6727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22"/>
                <w:rFonts w:hAnsi="Times New Roman"/>
                <w:snapToGrid w:val="0"/>
                <w:color w:val="000000"/>
                <w:lang w:val="en-US" w:eastAsia="zh-CN" w:bidi="ar"/>
              </w:rPr>
              <w:t>建设风险规避消减</w:t>
            </w:r>
            <w:r>
              <w:rPr>
                <w:rStyle w:val="30"/>
                <w:rFonts w:eastAsia="宋体"/>
                <w:snapToGrid w:val="0"/>
                <w:color w:val="000000"/>
                <w:lang w:val="en-US" w:eastAsia="zh-CN" w:bidi="ar"/>
              </w:rPr>
              <w:t>“</w:t>
            </w:r>
            <w:r>
              <w:rPr>
                <w:rStyle w:val="22"/>
                <w:rFonts w:hAnsi="Times New Roman"/>
                <w:snapToGrid w:val="0"/>
                <w:color w:val="000000"/>
                <w:lang w:val="en-US" w:eastAsia="zh-CN" w:bidi="ar"/>
              </w:rPr>
              <w:t>项目库</w:t>
            </w:r>
            <w:r>
              <w:rPr>
                <w:rStyle w:val="30"/>
                <w:rFonts w:eastAsia="宋体"/>
                <w:snapToGrid w:val="0"/>
                <w:color w:val="000000"/>
                <w:lang w:val="en-US" w:eastAsia="zh-CN" w:bidi="ar"/>
              </w:rPr>
              <w:t>”</w:t>
            </w:r>
          </w:p>
        </w:tc>
      </w:tr>
      <w:tr w14:paraId="4F1B4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9799">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478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w:t>
            </w:r>
            <w:r>
              <w:rPr>
                <w:rStyle w:val="24"/>
                <w:rFonts w:hAnsi="Times New Roman"/>
                <w:snapToGrid w:val="0"/>
                <w:color w:val="000000"/>
                <w:lang w:val="en-US" w:eastAsia="zh-CN" w:bidi="ar"/>
              </w:rPr>
              <w:t>风险规避与消减项目</w:t>
            </w:r>
            <w:r>
              <w:rPr>
                <w:rStyle w:val="28"/>
                <w:rFonts w:eastAsia="宋体"/>
                <w:snapToGrid w:val="0"/>
                <w:color w:val="000000"/>
                <w:lang w:val="en-US" w:eastAsia="zh-CN" w:bidi="ar"/>
              </w:rPr>
              <w:t>“</w:t>
            </w:r>
            <w:r>
              <w:rPr>
                <w:rStyle w:val="24"/>
                <w:rFonts w:hAnsi="Times New Roman"/>
                <w:snapToGrid w:val="0"/>
                <w:color w:val="000000"/>
                <w:lang w:val="en-US" w:eastAsia="zh-CN" w:bidi="ar"/>
              </w:rPr>
              <w:t>一张图＂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FBE6">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262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4"/>
                <w:rFonts w:hAnsi="Times New Roman"/>
                <w:snapToGrid w:val="0"/>
                <w:color w:val="000000"/>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464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D0D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A5214">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470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B9D9">
            <w:pPr>
              <w:jc w:val="center"/>
              <w:rPr>
                <w:rFonts w:hint="default" w:ascii="Times New Roman" w:hAnsi="Times New Roman" w:eastAsia="宋体" w:cs="Times New Roman"/>
                <w:i w:val="0"/>
                <w:iCs w:val="0"/>
                <w:color w:val="000000"/>
                <w:sz w:val="20"/>
                <w:szCs w:val="20"/>
                <w:u w:val="none"/>
              </w:rPr>
            </w:pPr>
          </w:p>
        </w:tc>
      </w:tr>
      <w:tr w14:paraId="5D75A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D33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1A51">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八、风险双控管理制度化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E04E">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884ED">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2FC9">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F54C">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227A">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545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B588C">
            <w:pPr>
              <w:jc w:val="center"/>
              <w:rPr>
                <w:rFonts w:hint="default" w:ascii="Times New Roman" w:hAnsi="Times New Roman" w:eastAsia="宋体" w:cs="Times New Roman"/>
                <w:i w:val="0"/>
                <w:iCs w:val="0"/>
                <w:color w:val="000000"/>
                <w:sz w:val="20"/>
                <w:szCs w:val="20"/>
                <w:u w:val="none"/>
              </w:rPr>
            </w:pPr>
          </w:p>
        </w:tc>
      </w:tr>
      <w:tr w14:paraId="38FA1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9414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8.1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5A6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r>
              <w:rPr>
                <w:rStyle w:val="23"/>
                <w:rFonts w:hAnsi="Times New Roman"/>
                <w:snapToGrid w:val="0"/>
                <w:color w:val="000000"/>
                <w:lang w:val="en-US" w:eastAsia="zh-CN" w:bidi="ar"/>
              </w:rPr>
              <w:t>制度的调研与草拟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70DA8">
            <w:pPr>
              <w:jc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C72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1EE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14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6F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C7D98">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9FE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0C7BB2">
            <w:pPr>
              <w:jc w:val="center"/>
              <w:rPr>
                <w:rFonts w:hint="default" w:ascii="仿宋_GB2312" w:hAnsi="宋体" w:eastAsia="仿宋_GB2312" w:cs="仿宋_GB2312"/>
                <w:i w:val="0"/>
                <w:iCs w:val="0"/>
                <w:color w:val="000000"/>
                <w:sz w:val="21"/>
                <w:szCs w:val="21"/>
                <w:u w:val="none"/>
              </w:rPr>
            </w:pPr>
          </w:p>
        </w:tc>
      </w:tr>
      <w:tr w14:paraId="7B553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746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8.2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FF0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w:t>
            </w:r>
            <w:r>
              <w:rPr>
                <w:rStyle w:val="23"/>
                <w:rFonts w:hAnsi="Times New Roman"/>
                <w:snapToGrid w:val="0"/>
                <w:color w:val="000000"/>
                <w:lang w:val="en-US" w:eastAsia="zh-CN" w:bidi="ar"/>
              </w:rPr>
              <w:t>制度的会商讨论与修改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B2D65">
            <w:pPr>
              <w:jc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88A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4E8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200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0F7A">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E9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0FC90">
            <w:pPr>
              <w:jc w:val="center"/>
              <w:rPr>
                <w:rFonts w:hint="default" w:ascii="仿宋_GB2312" w:hAnsi="宋体" w:eastAsia="仿宋_GB2312" w:cs="仿宋_GB2312"/>
                <w:i w:val="0"/>
                <w:iCs w:val="0"/>
                <w:color w:val="000000"/>
                <w:sz w:val="21"/>
                <w:szCs w:val="21"/>
                <w:u w:val="none"/>
              </w:rPr>
            </w:pPr>
          </w:p>
        </w:tc>
      </w:tr>
      <w:tr w14:paraId="6A18E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1EE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8.3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8EB1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3.</w:t>
            </w:r>
            <w:r>
              <w:rPr>
                <w:rStyle w:val="23"/>
                <w:rFonts w:hAnsi="Times New Roman"/>
                <w:snapToGrid w:val="0"/>
                <w:color w:val="000000"/>
                <w:lang w:val="en-US" w:eastAsia="zh-CN" w:bidi="ar"/>
              </w:rPr>
              <w:t>制度正式出台发布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3C39">
            <w:pPr>
              <w:jc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9A24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D9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14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9AF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E87C">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A0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6EEC9">
            <w:pPr>
              <w:jc w:val="center"/>
              <w:rPr>
                <w:rFonts w:hint="default" w:ascii="仿宋_GB2312" w:hAnsi="宋体" w:eastAsia="仿宋_GB2312" w:cs="仿宋_GB2312"/>
                <w:i w:val="0"/>
                <w:iCs w:val="0"/>
                <w:color w:val="000000"/>
                <w:sz w:val="21"/>
                <w:szCs w:val="21"/>
                <w:u w:val="none"/>
              </w:rPr>
            </w:pPr>
          </w:p>
        </w:tc>
      </w:tr>
      <w:tr w14:paraId="394B3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D4CB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BE76">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九、风险双控服务智慧化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EC01">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A39A">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F2C1">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6F46">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01F2F">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19D5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EEB2">
            <w:pPr>
              <w:jc w:val="center"/>
              <w:rPr>
                <w:rFonts w:hint="default" w:ascii="Times New Roman" w:hAnsi="Times New Roman" w:eastAsia="宋体" w:cs="Times New Roman"/>
                <w:b/>
                <w:bCs/>
                <w:i w:val="0"/>
                <w:iCs w:val="0"/>
                <w:color w:val="000000"/>
                <w:sz w:val="20"/>
                <w:szCs w:val="20"/>
                <w:u w:val="none"/>
              </w:rPr>
            </w:pPr>
          </w:p>
        </w:tc>
      </w:tr>
      <w:tr w14:paraId="7ED1A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CB50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9.1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668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r>
              <w:rPr>
                <w:rStyle w:val="23"/>
                <w:rFonts w:hAnsi="Times New Roman"/>
                <w:snapToGrid w:val="0"/>
                <w:color w:val="000000"/>
                <w:lang w:val="en-US" w:eastAsia="zh-CN" w:bidi="ar"/>
              </w:rPr>
              <w:t>二维码系统信息录入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EA8D">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D69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51E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408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C65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50E6">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BB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ABF9F">
            <w:pPr>
              <w:jc w:val="center"/>
              <w:rPr>
                <w:rFonts w:hint="default" w:ascii="Times New Roman" w:hAnsi="Times New Roman" w:eastAsia="宋体" w:cs="Times New Roman"/>
                <w:i w:val="0"/>
                <w:iCs w:val="0"/>
                <w:color w:val="000000"/>
                <w:sz w:val="21"/>
                <w:szCs w:val="21"/>
                <w:u w:val="none"/>
              </w:rPr>
            </w:pPr>
          </w:p>
        </w:tc>
      </w:tr>
      <w:tr w14:paraId="607A9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25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9.2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1AD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w:t>
            </w:r>
            <w:r>
              <w:rPr>
                <w:rStyle w:val="23"/>
                <w:rFonts w:hAnsi="Times New Roman"/>
                <w:snapToGrid w:val="0"/>
                <w:color w:val="000000"/>
                <w:lang w:val="en-US" w:eastAsia="zh-CN" w:bidi="ar"/>
              </w:rPr>
              <w:t>二维码系统建设（包含扫码显示前端和后台管理系统）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B8794">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DA7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23"/>
                <w:rFonts w:hAnsi="Times New Roman"/>
                <w:snapToGrid w:val="0"/>
                <w:color w:val="00000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CF2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E5B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5408">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E79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F3257">
            <w:pPr>
              <w:jc w:val="center"/>
              <w:rPr>
                <w:rFonts w:hint="default" w:ascii="Times New Roman" w:hAnsi="Times New Roman" w:eastAsia="宋体" w:cs="Times New Roman"/>
                <w:i w:val="0"/>
                <w:iCs w:val="0"/>
                <w:color w:val="000000"/>
                <w:sz w:val="21"/>
                <w:szCs w:val="21"/>
                <w:u w:val="none"/>
              </w:rPr>
            </w:pPr>
          </w:p>
        </w:tc>
      </w:tr>
      <w:tr w14:paraId="4FDD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B4B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6EEE8">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十、其他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7C11">
            <w:pPr>
              <w:jc w:val="center"/>
              <w:rPr>
                <w:rFonts w:hint="default" w:ascii="Times New Roman" w:hAnsi="Times New Roman" w:eastAsia="宋体" w:cs="Times New Roman"/>
                <w:b/>
                <w:bCs/>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C5E8">
            <w:pPr>
              <w:jc w:val="center"/>
              <w:rPr>
                <w:rFonts w:hint="default" w:ascii="Times New Roman" w:hAnsi="Times New Roman" w:eastAsia="宋体" w:cs="Times New Roman"/>
                <w:b/>
                <w:bCs/>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6F7F">
            <w:pPr>
              <w:jc w:val="center"/>
              <w:rPr>
                <w:rFonts w:hint="default" w:ascii="Times New Roman" w:hAnsi="Times New Roman" w:eastAsia="宋体" w:cs="Times New Roman"/>
                <w:b/>
                <w:bCs/>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70140">
            <w:pPr>
              <w:jc w:val="center"/>
              <w:rPr>
                <w:rFonts w:hint="default" w:ascii="Times New Roman" w:hAnsi="Times New Roman" w:eastAsia="宋体" w:cs="Times New Roman"/>
                <w:b/>
                <w:bCs/>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13DA">
            <w:pPr>
              <w:jc w:val="center"/>
              <w:rPr>
                <w:rFonts w:hint="default" w:ascii="Times New Roman" w:hAnsi="Times New Roman" w:eastAsia="宋体" w:cs="Times New Roman"/>
                <w:b/>
                <w:bCs/>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3A6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24885">
            <w:pPr>
              <w:jc w:val="center"/>
              <w:rPr>
                <w:rFonts w:hint="default" w:ascii="Times New Roman" w:hAnsi="Times New Roman" w:eastAsia="宋体" w:cs="Times New Roman"/>
                <w:b/>
                <w:bCs/>
                <w:i w:val="0"/>
                <w:iCs w:val="0"/>
                <w:color w:val="000000"/>
                <w:sz w:val="20"/>
                <w:szCs w:val="20"/>
                <w:u w:val="none"/>
              </w:rPr>
            </w:pPr>
          </w:p>
        </w:tc>
      </w:tr>
      <w:tr w14:paraId="4BBFD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CAC4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10.1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5D81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w:t>
            </w:r>
            <w:r>
              <w:rPr>
                <w:rStyle w:val="23"/>
                <w:rFonts w:hAnsi="Times New Roman"/>
                <w:snapToGrid w:val="0"/>
                <w:color w:val="000000"/>
                <w:lang w:val="en-US" w:eastAsia="zh-CN" w:bidi="ar"/>
              </w:rPr>
              <w:t>实施方案编制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D681">
            <w:pPr>
              <w:jc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43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31"/>
                <w:rFonts w:hAnsi="Times New Roman"/>
                <w:snapToGrid w:val="0"/>
                <w:color w:val="000000"/>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8088">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3B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4B3D">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1CD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E34E">
            <w:pPr>
              <w:jc w:val="center"/>
              <w:rPr>
                <w:rFonts w:hint="default" w:ascii="Times New Roman" w:hAnsi="Times New Roman" w:eastAsia="宋体" w:cs="Times New Roman"/>
                <w:i w:val="0"/>
                <w:iCs w:val="0"/>
                <w:color w:val="000000"/>
                <w:sz w:val="20"/>
                <w:szCs w:val="20"/>
                <w:u w:val="none"/>
              </w:rPr>
            </w:pPr>
          </w:p>
        </w:tc>
      </w:tr>
      <w:tr w14:paraId="452EF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F8C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10.2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DB1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2.</w:t>
            </w:r>
            <w:r>
              <w:rPr>
                <w:rStyle w:val="23"/>
                <w:rFonts w:hAnsi="Times New Roman"/>
                <w:snapToGrid w:val="0"/>
                <w:color w:val="000000"/>
                <w:lang w:val="en-US" w:eastAsia="zh-CN" w:bidi="ar"/>
              </w:rPr>
              <w:t>成果报告编制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E614">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21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22"/>
                <w:rFonts w:hAnsi="Times New Roman"/>
                <w:snapToGrid w:val="0"/>
                <w:color w:val="000000"/>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A032">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3A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5B334">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5EC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57B5">
            <w:pPr>
              <w:jc w:val="center"/>
              <w:rPr>
                <w:rFonts w:hint="default" w:ascii="Times New Roman" w:hAnsi="Times New Roman" w:eastAsia="宋体" w:cs="Times New Roman"/>
                <w:i w:val="0"/>
                <w:iCs w:val="0"/>
                <w:color w:val="000000"/>
                <w:sz w:val="20"/>
                <w:szCs w:val="20"/>
                <w:u w:val="none"/>
              </w:rPr>
            </w:pPr>
          </w:p>
        </w:tc>
      </w:tr>
      <w:tr w14:paraId="0030C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160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9"/>
                <w:rFonts w:hAnsi="Times New Roman"/>
                <w:snapToGrid w:val="0"/>
                <w:color w:val="000000"/>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A143">
            <w:pPr>
              <w:keepNext w:val="0"/>
              <w:keepLines w:val="0"/>
              <w:widowControl/>
              <w:suppressLineNumbers w:val="0"/>
              <w:jc w:val="both"/>
              <w:textAlignment w:val="center"/>
              <w:rPr>
                <w:rFonts w:hint="default" w:ascii="Times New Roman" w:hAnsi="Times New Roman" w:eastAsia="宋体" w:cs="Times New Roman"/>
                <w:b/>
                <w:bCs/>
                <w:i w:val="0"/>
                <w:iCs w:val="0"/>
                <w:color w:val="000000"/>
                <w:sz w:val="21"/>
                <w:szCs w:val="21"/>
                <w:u w:val="none"/>
              </w:rPr>
            </w:pPr>
            <w:bookmarkStart w:id="53" w:name="_GoBack"/>
            <w:bookmarkEnd w:id="53"/>
            <w:r>
              <w:rPr>
                <w:rStyle w:val="19"/>
                <w:rFonts w:hAnsi="Times New Roman"/>
                <w:snapToGrid w:val="0"/>
                <w:color w:val="000000"/>
                <w:lang w:val="en-US" w:eastAsia="zh-CN" w:bidi="ar"/>
              </w:rPr>
              <w:t>总</w:t>
            </w:r>
            <w:r>
              <w:rPr>
                <w:rStyle w:val="32"/>
                <w:rFonts w:eastAsia="宋体"/>
                <w:snapToGrid w:val="0"/>
                <w:color w:val="000000"/>
                <w:lang w:val="en-US" w:eastAsia="zh-CN" w:bidi="ar"/>
              </w:rPr>
              <w:t xml:space="preserve">   </w:t>
            </w:r>
            <w:r>
              <w:rPr>
                <w:rStyle w:val="19"/>
                <w:rFonts w:hAnsi="Times New Roman"/>
                <w:snapToGrid w:val="0"/>
                <w:color w:val="000000"/>
                <w:lang w:val="en-US" w:eastAsia="zh-CN" w:bidi="ar"/>
              </w:rPr>
              <w:t>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A587">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834C">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E751">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A145">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335F">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131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5DE52">
            <w:pPr>
              <w:rPr>
                <w:rFonts w:hint="default" w:ascii="Times New Roman" w:hAnsi="Times New Roman" w:eastAsia="宋体" w:cs="Times New Roman"/>
                <w:b/>
                <w:bCs/>
                <w:i w:val="0"/>
                <w:iCs w:val="0"/>
                <w:color w:val="000000"/>
                <w:sz w:val="24"/>
                <w:szCs w:val="24"/>
                <w:u w:val="none"/>
              </w:rPr>
            </w:pPr>
          </w:p>
        </w:tc>
      </w:tr>
    </w:tbl>
    <w:p w14:paraId="7DFB9935">
      <w:pPr>
        <w:rPr>
          <w:rFonts w:hint="eastAsia" w:ascii="仿宋" w:hAnsi="仿宋" w:eastAsia="仿宋" w:cs="仿宋"/>
          <w:snapToGrid w:val="0"/>
          <w:color w:val="auto"/>
          <w:spacing w:val="8"/>
          <w:sz w:val="22"/>
          <w:szCs w:val="22"/>
          <w:lang w:val="en-US" w:eastAsia="en-US" w:bidi="ar-SA"/>
        </w:rPr>
      </w:pPr>
    </w:p>
    <w:p w14:paraId="694478A1">
      <w:pPr>
        <w:spacing w:before="65" w:line="462" w:lineRule="auto"/>
        <w:ind w:left="27" w:right="15" w:firstLine="430"/>
        <w:jc w:val="left"/>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1、本项目采用费用包干方式实施，供应商应根据项目要求及需要，详细列明项目所需的所有费用，应包括完成合同范围的全部工作内容所发生的全部费用，如一旦中标，在项目实施中出现任何遗漏，均由供应商免费提供，采购人不再支付任何费用。</w:t>
      </w:r>
    </w:p>
    <w:p w14:paraId="3A16A43B">
      <w:pPr>
        <w:spacing w:before="1" w:line="461" w:lineRule="auto"/>
        <w:ind w:left="21" w:right="13" w:firstLine="423"/>
        <w:jc w:val="left"/>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2、现场踏勘：采购人不另行组织对项目实施现场进行踏勘，有关踏勘事宜由供应商与采购人联系自行处理。</w:t>
      </w:r>
    </w:p>
    <w:p w14:paraId="586AE2D8">
      <w:pPr>
        <w:spacing w:line="228" w:lineRule="auto"/>
        <w:ind w:left="446"/>
        <w:jc w:val="left"/>
        <w:rPr>
          <w:rFonts w:hint="eastAsia" w:ascii="仿宋" w:hAnsi="仿宋" w:eastAsia="仿宋" w:cs="仿宋"/>
          <w:snapToGrid w:val="0"/>
          <w:color w:val="auto"/>
          <w:spacing w:val="8"/>
          <w:sz w:val="22"/>
          <w:szCs w:val="22"/>
          <w:lang w:val="en-US" w:eastAsia="en-US" w:bidi="ar-SA"/>
        </w:rPr>
      </w:pPr>
      <w:r>
        <w:rPr>
          <w:rFonts w:hint="eastAsia" w:ascii="仿宋" w:hAnsi="仿宋" w:eastAsia="仿宋" w:cs="仿宋"/>
          <w:snapToGrid w:val="0"/>
          <w:color w:val="auto"/>
          <w:spacing w:val="8"/>
          <w:sz w:val="22"/>
          <w:szCs w:val="22"/>
          <w:lang w:val="en-US" w:eastAsia="en-US" w:bidi="ar-SA"/>
        </w:rPr>
        <w:t>3、其他未尽事宜，签订合同时另行约定。</w:t>
      </w:r>
    </w:p>
    <w:p w14:paraId="1DA5FB55">
      <w:pPr>
        <w:spacing w:line="369" w:lineRule="auto"/>
        <w:rPr>
          <w:rFonts w:eastAsiaTheme="minorEastAsia"/>
        </w:rPr>
      </w:pPr>
    </w:p>
    <w:p w14:paraId="2C3CE83A">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bookmarkStart w:id="33" w:name="_bookmark47"/>
      <w:bookmarkEnd w:id="33"/>
    </w:p>
    <w:p w14:paraId="6BCAC909">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7200AC4F">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1EFC472A">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45BA4176">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0919CD95">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1DF53C69">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568B06B0">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419870C7">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2BDB8D4F">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6E514D8B">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01B35540">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34EF06F6">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7C0E0618">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430EA8DC">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77CFE36C">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196AC7EF">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535E0399">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659B0698">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659BD4BB">
      <w:pPr>
        <w:spacing w:before="101" w:line="228" w:lineRule="auto"/>
        <w:ind w:left="3158"/>
        <w:outlineLvl w:val="0"/>
        <w:rPr>
          <w:rFonts w:ascii="仿宋" w:hAnsi="仿宋" w:eastAsia="仿宋" w:cs="仿宋"/>
          <w:spacing w:val="12"/>
          <w:sz w:val="31"/>
          <w:szCs w:val="31"/>
          <w14:textOutline w14:w="5791" w14:cap="sq" w14:cmpd="sng" w14:algn="ctr">
            <w14:solidFill>
              <w14:srgbClr w14:val="000000"/>
            </w14:solidFill>
            <w14:prstDash w14:val="solid"/>
            <w14:bevel/>
          </w14:textOutline>
        </w:rPr>
      </w:pPr>
    </w:p>
    <w:p w14:paraId="300F9551">
      <w:pPr>
        <w:spacing w:before="101" w:line="228" w:lineRule="auto"/>
        <w:ind w:left="3158"/>
        <w:outlineLvl w:val="0"/>
        <w:rPr>
          <w:rFonts w:hint="eastAsia" w:ascii="仿宋" w:hAnsi="仿宋" w:eastAsia="仿宋" w:cs="仿宋"/>
          <w:sz w:val="31"/>
          <w:szCs w:val="31"/>
        </w:rPr>
      </w:pPr>
      <w:r>
        <w:rPr>
          <w:rFonts w:ascii="仿宋" w:hAnsi="仿宋" w:eastAsia="仿宋" w:cs="仿宋"/>
          <w:spacing w:val="12"/>
          <w:sz w:val="31"/>
          <w:szCs w:val="31"/>
          <w14:textOutline w14:w="5791" w14:cap="sq" w14:cmpd="sng" w14:algn="ctr">
            <w14:solidFill>
              <w14:srgbClr w14:val="000000"/>
            </w14:solidFill>
            <w14:prstDash w14:val="solid"/>
            <w14:bevel/>
          </w14:textOutline>
        </w:rPr>
        <w:t>第</w:t>
      </w:r>
      <w:r>
        <w:rPr>
          <w:rFonts w:ascii="仿宋" w:hAnsi="仿宋" w:eastAsia="仿宋" w:cs="仿宋"/>
          <w:spacing w:val="7"/>
          <w:sz w:val="31"/>
          <w:szCs w:val="31"/>
          <w14:textOutline w14:w="5791" w14:cap="sq" w14:cmpd="sng" w14:algn="ctr">
            <w14:solidFill>
              <w14:srgbClr w14:val="000000"/>
            </w14:solidFill>
            <w14:prstDash w14:val="solid"/>
            <w14:bevel/>
          </w14:textOutline>
        </w:rPr>
        <w:t>五</w:t>
      </w:r>
      <w:r>
        <w:rPr>
          <w:rFonts w:ascii="仿宋" w:hAnsi="仿宋" w:eastAsia="仿宋" w:cs="仿宋"/>
          <w:spacing w:val="6"/>
          <w:sz w:val="31"/>
          <w:szCs w:val="31"/>
          <w14:textOutline w14:w="5791" w14:cap="sq" w14:cmpd="sng" w14:algn="ctr">
            <w14:solidFill>
              <w14:srgbClr w14:val="000000"/>
            </w14:solidFill>
            <w14:prstDash w14:val="solid"/>
            <w14:bevel/>
          </w14:textOutline>
        </w:rPr>
        <w:t>章</w:t>
      </w:r>
      <w:r>
        <w:rPr>
          <w:rFonts w:ascii="仿宋" w:hAnsi="仿宋" w:eastAsia="仿宋" w:cs="仿宋"/>
          <w:spacing w:val="6"/>
          <w:sz w:val="31"/>
          <w:szCs w:val="31"/>
        </w:rPr>
        <w:t xml:space="preserve"> </w:t>
      </w:r>
      <w:r>
        <w:rPr>
          <w:rFonts w:ascii="仿宋" w:hAnsi="仿宋" w:eastAsia="仿宋" w:cs="仿宋"/>
          <w:spacing w:val="6"/>
          <w:sz w:val="31"/>
          <w:szCs w:val="31"/>
          <w14:textOutline w14:w="5791" w14:cap="sq" w14:cmpd="sng" w14:algn="ctr">
            <w14:solidFill>
              <w14:srgbClr w14:val="000000"/>
            </w14:solidFill>
            <w14:prstDash w14:val="solid"/>
            <w14:bevel/>
          </w14:textOutline>
        </w:rPr>
        <w:t>响应文件组成</w:t>
      </w:r>
    </w:p>
    <w:p w14:paraId="60E001F1">
      <w:pPr>
        <w:spacing w:line="414" w:lineRule="auto"/>
      </w:pPr>
    </w:p>
    <w:p w14:paraId="0CB75943">
      <w:pPr>
        <w:spacing w:before="65" w:line="231" w:lineRule="auto"/>
        <w:ind w:left="13"/>
        <w:rPr>
          <w:rFonts w:hint="eastAsia" w:ascii="仿宋" w:hAnsi="仿宋" w:eastAsia="仿宋" w:cs="仿宋"/>
          <w:sz w:val="20"/>
          <w:szCs w:val="20"/>
        </w:rPr>
      </w:pPr>
      <w:r>
        <w:rPr>
          <w:rFonts w:ascii="仿宋" w:hAnsi="仿宋" w:eastAsia="仿宋" w:cs="仿宋"/>
          <w:spacing w:val="14"/>
          <w:sz w:val="20"/>
          <w:szCs w:val="20"/>
        </w:rPr>
        <w:t>供</w:t>
      </w:r>
      <w:r>
        <w:rPr>
          <w:rFonts w:ascii="仿宋" w:hAnsi="仿宋" w:eastAsia="仿宋" w:cs="仿宋"/>
          <w:spacing w:val="8"/>
          <w:sz w:val="20"/>
          <w:szCs w:val="20"/>
        </w:rPr>
        <w:t>应商的响应文件应包含以下部分：</w:t>
      </w:r>
    </w:p>
    <w:p w14:paraId="70E82997">
      <w:pPr>
        <w:spacing w:before="157" w:line="341" w:lineRule="exact"/>
        <w:ind w:left="436"/>
        <w:rPr>
          <w:rFonts w:hint="eastAsia" w:ascii="仿宋" w:hAnsi="仿宋" w:eastAsia="仿宋" w:cs="仿宋"/>
          <w:sz w:val="20"/>
          <w:szCs w:val="20"/>
        </w:rPr>
      </w:pPr>
      <w:r>
        <w:rPr>
          <w:rFonts w:ascii="仿宋" w:hAnsi="仿宋" w:eastAsia="仿宋" w:cs="仿宋"/>
          <w:spacing w:val="11"/>
          <w:position w:val="2"/>
          <w:sz w:val="20"/>
          <w:szCs w:val="20"/>
          <w14:textOutline w14:w="3797" w14:cap="sq" w14:cmpd="sng" w14:algn="ctr">
            <w14:solidFill>
              <w14:srgbClr w14:val="000000"/>
            </w14:solidFill>
            <w14:prstDash w14:val="solid"/>
            <w14:bevel/>
          </w14:textOutline>
        </w:rPr>
        <w:t>一</w:t>
      </w:r>
      <w:r>
        <w:rPr>
          <w:rFonts w:ascii="仿宋" w:hAnsi="仿宋" w:eastAsia="仿宋" w:cs="仿宋"/>
          <w:spacing w:val="8"/>
          <w:position w:val="2"/>
          <w:sz w:val="20"/>
          <w:szCs w:val="20"/>
          <w14:textOutline w14:w="3797" w14:cap="sq" w14:cmpd="sng" w14:algn="ctr">
            <w14:solidFill>
              <w14:srgbClr w14:val="000000"/>
            </w14:solidFill>
            <w14:prstDash w14:val="solid"/>
            <w14:bevel/>
          </w14:textOutline>
        </w:rPr>
        <w:t>、磋商响应声明</w:t>
      </w:r>
    </w:p>
    <w:p w14:paraId="15908649">
      <w:pPr>
        <w:spacing w:before="67" w:line="231" w:lineRule="auto"/>
        <w:ind w:left="439"/>
        <w:rPr>
          <w:rFonts w:hint="eastAsia" w:ascii="仿宋" w:hAnsi="仿宋" w:eastAsia="仿宋" w:cs="仿宋"/>
          <w:sz w:val="20"/>
          <w:szCs w:val="20"/>
        </w:rPr>
      </w:pPr>
      <w:r>
        <w:rPr>
          <w:rFonts w:ascii="仿宋" w:hAnsi="仿宋" w:eastAsia="仿宋" w:cs="仿宋"/>
          <w:spacing w:val="-4"/>
          <w:sz w:val="20"/>
          <w:szCs w:val="20"/>
          <w14:textOutline w14:w="3797" w14:cap="sq" w14:cmpd="sng" w14:algn="ctr">
            <w14:solidFill>
              <w14:srgbClr w14:val="000000"/>
            </w14:solidFill>
            <w14:prstDash w14:val="solid"/>
            <w14:bevel/>
          </w14:textOutline>
        </w:rPr>
        <w:t>二、</w:t>
      </w:r>
      <w:r>
        <w:rPr>
          <w:rFonts w:hint="eastAsia" w:ascii="仿宋" w:hAnsi="仿宋" w:eastAsia="仿宋" w:cs="仿宋"/>
          <w:spacing w:val="-2"/>
          <w:sz w:val="20"/>
          <w:szCs w:val="20"/>
          <w14:textOutline w14:w="3797" w14:cap="sq" w14:cmpd="sng" w14:algn="ctr">
            <w14:solidFill>
              <w14:srgbClr w14:val="000000"/>
            </w14:solidFill>
            <w14:prstDash w14:val="solid"/>
            <w14:bevel/>
          </w14:textOutline>
        </w:rPr>
        <w:t>首次报价表</w:t>
      </w:r>
    </w:p>
    <w:p w14:paraId="647C5EE2">
      <w:pPr>
        <w:spacing w:before="158" w:line="271" w:lineRule="exact"/>
        <w:ind w:left="438"/>
        <w:rPr>
          <w:rFonts w:hint="eastAsia" w:ascii="仿宋" w:hAnsi="仿宋" w:eastAsia="仿宋" w:cs="仿宋"/>
          <w:sz w:val="20"/>
          <w:szCs w:val="20"/>
        </w:rPr>
      </w:pPr>
      <w:r>
        <w:rPr>
          <w:rFonts w:ascii="仿宋" w:hAnsi="仿宋" w:eastAsia="仿宋" w:cs="仿宋"/>
          <w:spacing w:val="12"/>
          <w:position w:val="1"/>
          <w:sz w:val="20"/>
          <w:szCs w:val="20"/>
          <w14:textOutline w14:w="3797" w14:cap="sq" w14:cmpd="sng" w14:algn="ctr">
            <w14:solidFill>
              <w14:srgbClr w14:val="000000"/>
            </w14:solidFill>
            <w14:prstDash w14:val="solid"/>
            <w14:bevel/>
          </w14:textOutline>
        </w:rPr>
        <w:t>三</w:t>
      </w: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、联合体协议</w:t>
      </w:r>
    </w:p>
    <w:p w14:paraId="1250DF11">
      <w:pPr>
        <w:spacing w:before="137" w:line="263" w:lineRule="exact"/>
        <w:ind w:left="457"/>
        <w:rPr>
          <w:rFonts w:hint="eastAsia" w:ascii="仿宋" w:hAnsi="仿宋" w:eastAsia="仿宋" w:cs="仿宋"/>
          <w:sz w:val="20"/>
          <w:szCs w:val="20"/>
        </w:rPr>
      </w:pPr>
      <w:r>
        <w:rPr>
          <w:rFonts w:ascii="仿宋" w:hAnsi="仿宋" w:eastAsia="仿宋" w:cs="仿宋"/>
          <w:spacing w:val="14"/>
          <w:position w:val="1"/>
          <w:sz w:val="20"/>
          <w:szCs w:val="20"/>
          <w14:textOutline w14:w="3797" w14:cap="sq" w14:cmpd="sng" w14:algn="ctr">
            <w14:solidFill>
              <w14:srgbClr w14:val="000000"/>
            </w14:solidFill>
            <w14:prstDash w14:val="solid"/>
            <w14:bevel/>
          </w14:textOutline>
        </w:rPr>
        <w:t>四</w:t>
      </w:r>
      <w:r>
        <w:rPr>
          <w:rFonts w:ascii="仿宋" w:hAnsi="仿宋" w:eastAsia="仿宋" w:cs="仿宋"/>
          <w:spacing w:val="7"/>
          <w:position w:val="1"/>
          <w:sz w:val="20"/>
          <w:szCs w:val="20"/>
          <w14:textOutline w14:w="3797" w14:cap="sq" w14:cmpd="sng" w14:algn="ctr">
            <w14:solidFill>
              <w14:srgbClr w14:val="000000"/>
            </w14:solidFill>
            <w14:prstDash w14:val="solid"/>
            <w14:bevel/>
          </w14:textOutline>
        </w:rPr>
        <w:t>、供应商的资格证明材料</w:t>
      </w:r>
    </w:p>
    <w:p w14:paraId="438A5648">
      <w:pPr>
        <w:spacing w:before="147" w:line="277" w:lineRule="exact"/>
        <w:ind w:left="436"/>
        <w:rPr>
          <w:rFonts w:hint="eastAsia" w:ascii="仿宋" w:hAnsi="仿宋" w:eastAsia="仿宋" w:cs="仿宋"/>
          <w:sz w:val="20"/>
          <w:szCs w:val="20"/>
          <w:lang w:eastAsia="zh-CN"/>
        </w:rPr>
      </w:pPr>
      <w:r>
        <w:rPr>
          <w:rFonts w:ascii="仿宋" w:hAnsi="仿宋" w:eastAsia="仿宋" w:cs="仿宋"/>
          <w:spacing w:val="11"/>
          <w:position w:val="1"/>
          <w:sz w:val="20"/>
          <w:szCs w:val="20"/>
          <w14:textOutline w14:w="3797" w14:cap="sq" w14:cmpd="sng" w14:algn="ctr">
            <w14:solidFill>
              <w14:srgbClr w14:val="000000"/>
            </w14:solidFill>
            <w14:prstDash w14:val="solid"/>
            <w14:bevel/>
          </w14:textOutline>
        </w:rPr>
        <w:t>五</w:t>
      </w:r>
      <w:r>
        <w:rPr>
          <w:rFonts w:ascii="仿宋" w:hAnsi="仿宋" w:eastAsia="仿宋" w:cs="仿宋"/>
          <w:spacing w:val="9"/>
          <w:position w:val="1"/>
          <w:sz w:val="20"/>
          <w:szCs w:val="20"/>
          <w14:textOutline w14:w="3797" w14:cap="sq" w14:cmpd="sng" w14:algn="ctr">
            <w14:solidFill>
              <w14:srgbClr w14:val="000000"/>
            </w14:solidFill>
            <w14:prstDash w14:val="solid"/>
            <w14:bevel/>
          </w14:textOutline>
        </w:rPr>
        <w:t>、</w:t>
      </w:r>
      <w:r>
        <w:rPr>
          <w:rFonts w:hint="eastAsia" w:ascii="仿宋" w:hAnsi="仿宋" w:eastAsia="仿宋" w:cs="仿宋"/>
          <w:spacing w:val="9"/>
          <w:position w:val="1"/>
          <w:sz w:val="20"/>
          <w:szCs w:val="20"/>
          <w:lang w:eastAsia="zh-CN"/>
          <w14:textOutline w14:w="3797" w14:cap="sq" w14:cmpd="sng" w14:algn="ctr">
            <w14:solidFill>
              <w14:srgbClr w14:val="000000"/>
            </w14:solidFill>
            <w14:prstDash w14:val="solid"/>
            <w14:bevel/>
          </w14:textOutline>
        </w:rPr>
        <w:t>服务方案</w:t>
      </w:r>
    </w:p>
    <w:p w14:paraId="2D1CF075">
      <w:pPr>
        <w:spacing w:before="131" w:line="239" w:lineRule="auto"/>
        <w:ind w:left="434"/>
        <w:rPr>
          <w:rFonts w:hint="eastAsia" w:ascii="仿宋" w:hAnsi="仿宋" w:eastAsia="仿宋" w:cs="仿宋"/>
          <w:sz w:val="20"/>
          <w:szCs w:val="20"/>
        </w:rPr>
      </w:pPr>
      <w:r>
        <w:rPr>
          <w:rFonts w:ascii="仿宋" w:hAnsi="仿宋" w:eastAsia="仿宋" w:cs="仿宋"/>
          <w:spacing w:val="12"/>
          <w:sz w:val="20"/>
          <w:szCs w:val="20"/>
          <w14:textOutline w14:w="3797" w14:cap="sq" w14:cmpd="sng" w14:algn="ctr">
            <w14:solidFill>
              <w14:srgbClr w14:val="000000"/>
            </w14:solidFill>
            <w14:prstDash w14:val="solid"/>
            <w14:bevel/>
          </w14:textOutline>
        </w:rPr>
        <w:t>六</w:t>
      </w:r>
      <w:r>
        <w:rPr>
          <w:rFonts w:ascii="仿宋" w:hAnsi="仿宋" w:eastAsia="仿宋" w:cs="仿宋"/>
          <w:spacing w:val="9"/>
          <w:sz w:val="20"/>
          <w:szCs w:val="20"/>
          <w14:textOutline w14:w="3797" w14:cap="sq" w14:cmpd="sng" w14:algn="ctr">
            <w14:solidFill>
              <w14:srgbClr w14:val="000000"/>
            </w14:solidFill>
            <w14:prstDash w14:val="solid"/>
            <w14:bevel/>
          </w14:textOutline>
        </w:rPr>
        <w:t>、技术或商务响应偏离表</w:t>
      </w:r>
    </w:p>
    <w:p w14:paraId="4A418C59">
      <w:pPr>
        <w:spacing w:before="149" w:line="242" w:lineRule="auto"/>
        <w:ind w:left="437"/>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七、提供享受政府采购政策的证明材料和清单</w:t>
      </w:r>
      <w:r>
        <w:rPr>
          <w:rFonts w:ascii="仿宋" w:hAnsi="仿宋" w:eastAsia="仿宋" w:cs="仿宋"/>
          <w:spacing w:val="7"/>
          <w:sz w:val="20"/>
          <w:szCs w:val="20"/>
          <w14:textOutline w14:w="3797" w14:cap="sq" w14:cmpd="sng" w14:algn="ctr">
            <w14:solidFill>
              <w14:srgbClr w14:val="000000"/>
            </w14:solidFill>
            <w14:prstDash w14:val="solid"/>
            <w14:bevel/>
          </w14:textOutline>
        </w:rPr>
        <w:t>表</w:t>
      </w:r>
    </w:p>
    <w:p w14:paraId="3A78C719">
      <w:pPr>
        <w:spacing w:before="138" w:line="304" w:lineRule="auto"/>
        <w:ind w:left="438"/>
        <w:rPr>
          <w:rFonts w:hint="eastAsia" w:ascii="仿宋" w:hAnsi="仿宋" w:eastAsia="仿宋" w:cs="仿宋"/>
          <w:sz w:val="20"/>
          <w:szCs w:val="20"/>
        </w:rPr>
      </w:pPr>
      <w:r>
        <w:rPr>
          <w:rFonts w:hint="eastAsia" w:ascii="仿宋" w:hAnsi="仿宋" w:eastAsia="仿宋" w:cs="仿宋"/>
          <w:spacing w:val="17"/>
          <w:sz w:val="20"/>
          <w:szCs w:val="20"/>
          <w:lang w:val="en-US" w:eastAsia="zh-CN"/>
          <w14:textOutline w14:w="3797" w14:cap="sq" w14:cmpd="sng" w14:algn="ctr">
            <w14:solidFill>
              <w14:srgbClr w14:val="000000"/>
            </w14:solidFill>
            <w14:prstDash w14:val="solid"/>
            <w14:bevel/>
          </w14:textOutline>
        </w:rPr>
        <w:t>八</w:t>
      </w:r>
      <w:r>
        <w:rPr>
          <w:rFonts w:ascii="仿宋" w:hAnsi="仿宋" w:eastAsia="仿宋" w:cs="仿宋"/>
          <w:spacing w:val="9"/>
          <w:sz w:val="20"/>
          <w:szCs w:val="20"/>
          <w14:textOutline w14:w="3797" w14:cap="sq" w14:cmpd="sng" w14:algn="ctr">
            <w14:solidFill>
              <w14:srgbClr w14:val="000000"/>
            </w14:solidFill>
            <w14:prstDash w14:val="solid"/>
            <w14:bevel/>
          </w14:textOutline>
        </w:rPr>
        <w:t>、供应商认为需要提供的其它资料</w:t>
      </w:r>
      <w:r>
        <w:rPr>
          <w:rFonts w:ascii="仿宋" w:hAnsi="仿宋" w:eastAsia="仿宋" w:cs="仿宋"/>
          <w:sz w:val="20"/>
          <w:szCs w:val="20"/>
        </w:rPr>
        <w:t xml:space="preserve"> </w:t>
      </w:r>
    </w:p>
    <w:p w14:paraId="467AE306">
      <w:pPr>
        <w:spacing w:before="138" w:line="304" w:lineRule="auto"/>
        <w:ind w:left="438"/>
        <w:rPr>
          <w:rFonts w:hint="eastAsia" w:ascii="仿宋" w:hAnsi="仿宋" w:eastAsia="仿宋" w:cs="仿宋"/>
          <w:sz w:val="20"/>
          <w:szCs w:val="20"/>
        </w:rPr>
      </w:pPr>
      <w:r>
        <w:rPr>
          <w:rFonts w:hint="eastAsia" w:ascii="仿宋" w:hAnsi="仿宋" w:eastAsia="仿宋" w:cs="仿宋"/>
          <w:spacing w:val="12"/>
          <w:sz w:val="20"/>
          <w:szCs w:val="20"/>
          <w:lang w:val="en-US" w:eastAsia="zh-CN"/>
          <w14:textOutline w14:w="3797" w14:cap="sq" w14:cmpd="sng" w14:algn="ctr">
            <w14:solidFill>
              <w14:srgbClr w14:val="000000"/>
            </w14:solidFill>
            <w14:prstDash w14:val="solid"/>
            <w14:bevel/>
          </w14:textOutline>
        </w:rPr>
        <w:t>九</w:t>
      </w:r>
      <w:r>
        <w:rPr>
          <w:rFonts w:ascii="仿宋" w:hAnsi="仿宋" w:eastAsia="仿宋" w:cs="仿宋"/>
          <w:spacing w:val="7"/>
          <w:sz w:val="20"/>
          <w:szCs w:val="20"/>
          <w14:textOutline w14:w="3797" w14:cap="sq" w14:cmpd="sng" w14:algn="ctr">
            <w14:solidFill>
              <w14:srgbClr w14:val="000000"/>
            </w14:solidFill>
            <w14:prstDash w14:val="solid"/>
            <w14:bevel/>
          </w14:textOutline>
        </w:rPr>
        <w:t>、最后报价</w:t>
      </w:r>
    </w:p>
    <w:p w14:paraId="736427F5">
      <w:pPr>
        <w:spacing w:line="365" w:lineRule="auto"/>
      </w:pPr>
    </w:p>
    <w:p w14:paraId="645DC67B">
      <w:pPr>
        <w:spacing w:before="65" w:line="384" w:lineRule="auto"/>
        <w:ind w:left="21" w:hanging="3"/>
        <w:rPr>
          <w:rFonts w:hint="eastAsia" w:ascii="仿宋" w:hAnsi="仿宋" w:eastAsia="仿宋" w:cs="仿宋"/>
          <w:sz w:val="20"/>
          <w:szCs w:val="20"/>
        </w:rPr>
      </w:pPr>
      <w:r>
        <w:rPr>
          <w:rFonts w:ascii="仿宋" w:hAnsi="仿宋" w:eastAsia="仿宋" w:cs="仿宋"/>
          <w:spacing w:val="16"/>
          <w:sz w:val="20"/>
          <w:szCs w:val="20"/>
          <w14:textOutline w14:w="3797" w14:cap="sq" w14:cmpd="sng" w14:algn="ctr">
            <w14:solidFill>
              <w14:srgbClr w14:val="000000"/>
            </w14:solidFill>
            <w14:prstDash w14:val="solid"/>
            <w14:bevel/>
          </w14:textOutline>
        </w:rPr>
        <w:t>注</w:t>
      </w:r>
      <w:r>
        <w:rPr>
          <w:rFonts w:ascii="仿宋" w:hAnsi="仿宋" w:eastAsia="仿宋" w:cs="仿宋"/>
          <w:spacing w:val="15"/>
          <w:sz w:val="20"/>
          <w:szCs w:val="20"/>
          <w14:textOutline w14:w="3797" w14:cap="sq" w14:cmpd="sng" w14:algn="ctr">
            <w14:solidFill>
              <w14:srgbClr w14:val="000000"/>
            </w14:solidFill>
            <w14:prstDash w14:val="solid"/>
            <w14:bevel/>
          </w14:textOutline>
        </w:rPr>
        <w:t>：</w:t>
      </w:r>
      <w:r>
        <w:rPr>
          <w:rFonts w:ascii="仿宋" w:hAnsi="仿宋" w:eastAsia="仿宋" w:cs="仿宋"/>
          <w:spacing w:val="8"/>
          <w:sz w:val="20"/>
          <w:szCs w:val="20"/>
          <w14:textOutline w14:w="3797" w14:cap="sq" w14:cmpd="sng" w14:algn="ctr">
            <w14:solidFill>
              <w14:srgbClr w14:val="000000"/>
            </w14:solidFill>
            <w14:prstDash w14:val="solid"/>
            <w14:bevel/>
          </w14:textOutline>
        </w:rPr>
        <w:t>本响应文件组成内容及格式与系统生成的电子招标文件的内容及格式不一致的，</w:t>
      </w:r>
      <w:r>
        <w:rPr>
          <w:rFonts w:ascii="仿宋" w:hAnsi="仿宋" w:eastAsia="仿宋" w:cs="仿宋"/>
          <w:spacing w:val="8"/>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以系统生成的电</w:t>
      </w:r>
      <w:r>
        <w:rPr>
          <w:rFonts w:ascii="仿宋" w:hAnsi="仿宋" w:eastAsia="仿宋" w:cs="仿宋"/>
          <w:sz w:val="20"/>
          <w:szCs w:val="20"/>
        </w:rPr>
        <w:t xml:space="preserve"> </w:t>
      </w:r>
      <w:r>
        <w:rPr>
          <w:rFonts w:ascii="仿宋" w:hAnsi="仿宋" w:eastAsia="仿宋" w:cs="仿宋"/>
          <w:spacing w:val="11"/>
          <w:sz w:val="20"/>
          <w:szCs w:val="20"/>
          <w14:textOutline w14:w="3797" w14:cap="sq" w14:cmpd="sng" w14:algn="ctr">
            <w14:solidFill>
              <w14:srgbClr w14:val="000000"/>
            </w14:solidFill>
            <w14:prstDash w14:val="solid"/>
            <w14:bevel/>
          </w14:textOutline>
        </w:rPr>
        <w:t>子</w:t>
      </w:r>
      <w:r>
        <w:rPr>
          <w:rFonts w:ascii="仿宋" w:hAnsi="仿宋" w:eastAsia="仿宋" w:cs="仿宋"/>
          <w:spacing w:val="8"/>
          <w:sz w:val="20"/>
          <w:szCs w:val="20"/>
          <w14:textOutline w14:w="3797" w14:cap="sq" w14:cmpd="sng" w14:algn="ctr">
            <w14:solidFill>
              <w14:srgbClr w14:val="000000"/>
            </w14:solidFill>
            <w14:prstDash w14:val="solid"/>
            <w14:bevel/>
          </w14:textOutline>
        </w:rPr>
        <w:t>招标文件的内容及格式为准。</w:t>
      </w:r>
    </w:p>
    <w:p w14:paraId="7C944CD9">
      <w:pPr>
        <w:spacing w:line="246" w:lineRule="auto"/>
      </w:pPr>
    </w:p>
    <w:p w14:paraId="60551DD0">
      <w:pPr>
        <w:spacing w:line="246" w:lineRule="auto"/>
      </w:pPr>
    </w:p>
    <w:p w14:paraId="3C658D81">
      <w:pPr>
        <w:spacing w:line="246" w:lineRule="auto"/>
      </w:pPr>
    </w:p>
    <w:p w14:paraId="1EF258A5">
      <w:pPr>
        <w:spacing w:line="246" w:lineRule="auto"/>
      </w:pPr>
    </w:p>
    <w:p w14:paraId="523F700E">
      <w:pPr>
        <w:spacing w:line="246" w:lineRule="auto"/>
      </w:pPr>
    </w:p>
    <w:p w14:paraId="66BAB92D">
      <w:pPr>
        <w:spacing w:line="246" w:lineRule="auto"/>
      </w:pPr>
    </w:p>
    <w:p w14:paraId="245EE95D">
      <w:pPr>
        <w:spacing w:line="246" w:lineRule="auto"/>
      </w:pPr>
    </w:p>
    <w:p w14:paraId="682B4B7B">
      <w:pPr>
        <w:spacing w:line="246" w:lineRule="auto"/>
      </w:pPr>
    </w:p>
    <w:p w14:paraId="5FFB9E73">
      <w:pPr>
        <w:spacing w:line="246" w:lineRule="auto"/>
      </w:pPr>
    </w:p>
    <w:p w14:paraId="52FA89C7">
      <w:pPr>
        <w:spacing w:line="246" w:lineRule="auto"/>
      </w:pPr>
    </w:p>
    <w:p w14:paraId="708475A0">
      <w:pPr>
        <w:spacing w:line="246" w:lineRule="auto"/>
      </w:pPr>
    </w:p>
    <w:p w14:paraId="24A16F44">
      <w:pPr>
        <w:spacing w:line="246" w:lineRule="auto"/>
      </w:pPr>
    </w:p>
    <w:p w14:paraId="60364C28">
      <w:pPr>
        <w:spacing w:line="246" w:lineRule="auto"/>
      </w:pPr>
    </w:p>
    <w:p w14:paraId="1E148D2D">
      <w:pPr>
        <w:spacing w:line="246" w:lineRule="auto"/>
      </w:pPr>
    </w:p>
    <w:p w14:paraId="1578A761">
      <w:pPr>
        <w:spacing w:line="247" w:lineRule="auto"/>
      </w:pPr>
    </w:p>
    <w:p w14:paraId="50B9F846">
      <w:pPr>
        <w:spacing w:line="247" w:lineRule="auto"/>
      </w:pPr>
    </w:p>
    <w:p w14:paraId="09766C93">
      <w:pPr>
        <w:spacing w:line="247" w:lineRule="auto"/>
      </w:pPr>
    </w:p>
    <w:p w14:paraId="1F300065">
      <w:pPr>
        <w:spacing w:line="247" w:lineRule="auto"/>
      </w:pPr>
    </w:p>
    <w:p w14:paraId="0F8BF6FD">
      <w:pPr>
        <w:spacing w:line="247" w:lineRule="auto"/>
      </w:pPr>
    </w:p>
    <w:p w14:paraId="078F08A7">
      <w:pPr>
        <w:spacing w:line="247" w:lineRule="auto"/>
      </w:pPr>
    </w:p>
    <w:p w14:paraId="154B9FC0">
      <w:pPr>
        <w:spacing w:line="247" w:lineRule="auto"/>
      </w:pPr>
    </w:p>
    <w:p w14:paraId="113C3B41">
      <w:pPr>
        <w:spacing w:line="247" w:lineRule="auto"/>
      </w:pPr>
    </w:p>
    <w:p w14:paraId="4EB9F06C">
      <w:pPr>
        <w:spacing w:line="247" w:lineRule="auto"/>
      </w:pPr>
    </w:p>
    <w:p w14:paraId="4E4947D5">
      <w:pPr>
        <w:spacing w:line="247" w:lineRule="auto"/>
      </w:pPr>
    </w:p>
    <w:p w14:paraId="6C55A618">
      <w:pPr>
        <w:spacing w:line="247" w:lineRule="auto"/>
      </w:pPr>
    </w:p>
    <w:p w14:paraId="2CD1E041">
      <w:pPr>
        <w:spacing w:line="247" w:lineRule="auto"/>
      </w:pPr>
    </w:p>
    <w:p w14:paraId="0A94E912">
      <w:pPr>
        <w:spacing w:line="247" w:lineRule="auto"/>
      </w:pPr>
    </w:p>
    <w:p w14:paraId="0DBE07A5">
      <w:pPr>
        <w:spacing w:line="247" w:lineRule="auto"/>
      </w:pPr>
    </w:p>
    <w:p w14:paraId="78AD751F">
      <w:pPr>
        <w:sectPr>
          <w:headerReference r:id="rId28" w:type="default"/>
          <w:footerReference r:id="rId29" w:type="default"/>
          <w:pgSz w:w="11906" w:h="16839"/>
          <w:pgMar w:top="1117" w:right="1304" w:bottom="400" w:left="1303" w:header="878" w:footer="397" w:gutter="0"/>
          <w:pgNumType w:fmt="decimal"/>
          <w:cols w:space="720" w:num="1"/>
          <w:docGrid w:linePitch="286" w:charSpace="0"/>
        </w:sectPr>
      </w:pPr>
    </w:p>
    <w:p w14:paraId="57C889EF">
      <w:pPr>
        <w:spacing w:line="267" w:lineRule="auto"/>
      </w:pPr>
    </w:p>
    <w:p w14:paraId="4360798E">
      <w:pPr>
        <w:spacing w:line="267" w:lineRule="auto"/>
      </w:pPr>
    </w:p>
    <w:p w14:paraId="73EAAD09">
      <w:pPr>
        <w:spacing w:before="289" w:line="437" w:lineRule="auto"/>
        <w:ind w:left="2096" w:hanging="552"/>
        <w:rPr>
          <w:rFonts w:hint="eastAsia" w:ascii="仿宋" w:hAnsi="仿宋" w:eastAsia="仿宋" w:cs="仿宋"/>
          <w:sz w:val="89"/>
          <w:szCs w:val="89"/>
        </w:rPr>
      </w:pPr>
      <w:r>
        <w:rPr>
          <w:rFonts w:ascii="仿宋" w:hAnsi="仿宋" w:eastAsia="仿宋" w:cs="仿宋"/>
          <w:spacing w:val="8"/>
          <w:sz w:val="89"/>
          <w:szCs w:val="89"/>
          <w14:textOutline w14:w="16344" w14:cap="sq" w14:cmpd="sng" w14:algn="ctr">
            <w14:solidFill>
              <w14:srgbClr w14:val="000000"/>
            </w14:solidFill>
            <w14:prstDash w14:val="solid"/>
            <w14:bevel/>
          </w14:textOutline>
        </w:rPr>
        <w:t>湘</w:t>
      </w:r>
      <w:r>
        <w:rPr>
          <w:rFonts w:ascii="仿宋" w:hAnsi="仿宋" w:eastAsia="仿宋" w:cs="仿宋"/>
          <w:spacing w:val="4"/>
          <w:sz w:val="89"/>
          <w:szCs w:val="89"/>
          <w14:textOutline w14:w="16344" w14:cap="sq" w14:cmpd="sng" w14:algn="ctr">
            <w14:solidFill>
              <w14:srgbClr w14:val="000000"/>
            </w14:solidFill>
            <w14:prstDash w14:val="solid"/>
            <w14:bevel/>
          </w14:textOutline>
        </w:rPr>
        <w:t>西州政府采购</w:t>
      </w:r>
      <w:r>
        <w:rPr>
          <w:rFonts w:ascii="仿宋" w:hAnsi="仿宋" w:eastAsia="仿宋" w:cs="仿宋"/>
          <w:sz w:val="89"/>
          <w:szCs w:val="89"/>
        </w:rPr>
        <w:t xml:space="preserve"> </w:t>
      </w:r>
    </w:p>
    <w:p w14:paraId="0CFD243D">
      <w:pPr>
        <w:spacing w:before="289" w:line="437" w:lineRule="auto"/>
        <w:ind w:left="2096" w:hanging="552"/>
        <w:rPr>
          <w:rFonts w:hint="eastAsia" w:ascii="仿宋" w:hAnsi="仿宋" w:eastAsia="仿宋" w:cs="仿宋"/>
          <w:sz w:val="89"/>
          <w:szCs w:val="89"/>
        </w:rPr>
      </w:pPr>
      <w:r>
        <w:rPr>
          <w:rFonts w:ascii="仿宋" w:hAnsi="仿宋" w:eastAsia="仿宋" w:cs="仿宋"/>
          <w:spacing w:val="-17"/>
          <w:sz w:val="89"/>
          <w:szCs w:val="89"/>
          <w14:textOutline w14:w="16344" w14:cap="sq" w14:cmpd="sng" w14:algn="ctr">
            <w14:solidFill>
              <w14:srgbClr w14:val="000000"/>
            </w14:solidFill>
            <w14:prstDash w14:val="solid"/>
            <w14:bevel/>
          </w14:textOutline>
        </w:rPr>
        <w:t>电</w:t>
      </w:r>
      <w:r>
        <w:rPr>
          <w:rFonts w:ascii="仿宋" w:hAnsi="仿宋" w:eastAsia="仿宋" w:cs="仿宋"/>
          <w:spacing w:val="-13"/>
          <w:sz w:val="89"/>
          <w:szCs w:val="89"/>
          <w14:textOutline w14:w="16344" w14:cap="sq" w14:cmpd="sng" w14:algn="ctr">
            <w14:solidFill>
              <w14:srgbClr w14:val="000000"/>
            </w14:solidFill>
            <w14:prstDash w14:val="solid"/>
            <w14:bevel/>
          </w14:textOutline>
        </w:rPr>
        <w:t>子响应文件</w:t>
      </w:r>
    </w:p>
    <w:p w14:paraId="6663F646">
      <w:pPr>
        <w:spacing w:line="226" w:lineRule="auto"/>
        <w:ind w:left="1702"/>
        <w:rPr>
          <w:rFonts w:hint="eastAsia" w:ascii="仿宋" w:hAnsi="仿宋" w:eastAsia="仿宋" w:cs="仿宋"/>
          <w:sz w:val="31"/>
          <w:szCs w:val="31"/>
        </w:rPr>
      </w:pPr>
      <w:r>
        <w:rPr>
          <w:rFonts w:ascii="仿宋" w:hAnsi="仿宋" w:eastAsia="仿宋" w:cs="仿宋"/>
          <w:spacing w:val="6"/>
          <w:sz w:val="31"/>
          <w:szCs w:val="31"/>
        </w:rPr>
        <w:t>采</w:t>
      </w:r>
      <w:r>
        <w:rPr>
          <w:rFonts w:ascii="仿宋" w:hAnsi="仿宋" w:eastAsia="仿宋" w:cs="仿宋"/>
          <w:spacing w:val="5"/>
          <w:sz w:val="31"/>
          <w:szCs w:val="31"/>
        </w:rPr>
        <w:t>购项目名称：</w:t>
      </w:r>
      <w:r>
        <w:rPr>
          <w:rFonts w:ascii="仿宋" w:hAnsi="仿宋" w:eastAsia="仿宋" w:cs="仿宋"/>
          <w:sz w:val="31"/>
          <w:szCs w:val="31"/>
          <w:u w:val="single"/>
        </w:rPr>
        <w:t xml:space="preserve">                      </w:t>
      </w:r>
    </w:p>
    <w:p w14:paraId="23EBCB86">
      <w:pPr>
        <w:spacing w:line="459" w:lineRule="auto"/>
      </w:pPr>
    </w:p>
    <w:p w14:paraId="27EBA355">
      <w:pPr>
        <w:spacing w:before="100" w:line="228" w:lineRule="auto"/>
        <w:ind w:left="1702"/>
        <w:rPr>
          <w:rFonts w:hint="eastAsia" w:ascii="仿宋" w:hAnsi="仿宋" w:eastAsia="仿宋" w:cs="仿宋"/>
          <w:sz w:val="31"/>
          <w:szCs w:val="31"/>
        </w:rPr>
      </w:pPr>
      <w:r>
        <w:rPr>
          <w:rFonts w:ascii="仿宋" w:hAnsi="仿宋" w:eastAsia="仿宋" w:cs="仿宋"/>
          <w:spacing w:val="10"/>
          <w:sz w:val="31"/>
          <w:szCs w:val="31"/>
        </w:rPr>
        <w:t>采</w:t>
      </w:r>
      <w:r>
        <w:rPr>
          <w:rFonts w:ascii="仿宋" w:hAnsi="仿宋" w:eastAsia="仿宋" w:cs="仿宋"/>
          <w:spacing w:val="5"/>
          <w:sz w:val="31"/>
          <w:szCs w:val="31"/>
        </w:rPr>
        <w:t xml:space="preserve">   购  人 ：</w:t>
      </w:r>
      <w:r>
        <w:rPr>
          <w:rFonts w:ascii="仿宋" w:hAnsi="仿宋" w:eastAsia="仿宋" w:cs="仿宋"/>
          <w:sz w:val="31"/>
          <w:szCs w:val="31"/>
          <w:u w:val="single"/>
        </w:rPr>
        <w:t xml:space="preserve">                      </w:t>
      </w:r>
    </w:p>
    <w:p w14:paraId="15E5AA94">
      <w:pPr>
        <w:spacing w:line="459" w:lineRule="auto"/>
      </w:pPr>
    </w:p>
    <w:p w14:paraId="26CDBA2C">
      <w:pPr>
        <w:spacing w:before="101" w:line="228" w:lineRule="auto"/>
        <w:ind w:left="1701"/>
        <w:rPr>
          <w:rFonts w:hint="eastAsia" w:ascii="仿宋" w:hAnsi="仿宋" w:eastAsia="仿宋" w:cs="仿宋"/>
          <w:sz w:val="31"/>
          <w:szCs w:val="31"/>
        </w:rPr>
      </w:pPr>
      <w:r>
        <w:rPr>
          <w:rFonts w:ascii="仿宋" w:hAnsi="仿宋" w:eastAsia="仿宋" w:cs="仿宋"/>
          <w:spacing w:val="7"/>
          <w:sz w:val="31"/>
          <w:szCs w:val="31"/>
        </w:rPr>
        <w:t>政</w:t>
      </w:r>
      <w:r>
        <w:rPr>
          <w:rFonts w:ascii="仿宋" w:hAnsi="仿宋" w:eastAsia="仿宋" w:cs="仿宋"/>
          <w:spacing w:val="5"/>
          <w:sz w:val="31"/>
          <w:szCs w:val="31"/>
        </w:rPr>
        <w:t>府采购编号：</w:t>
      </w:r>
      <w:r>
        <w:rPr>
          <w:rFonts w:ascii="仿宋" w:hAnsi="仿宋" w:eastAsia="仿宋" w:cs="仿宋"/>
          <w:sz w:val="31"/>
          <w:szCs w:val="31"/>
          <w:u w:val="single"/>
        </w:rPr>
        <w:t xml:space="preserve">                      </w:t>
      </w:r>
    </w:p>
    <w:p w14:paraId="3D6BEB9F">
      <w:pPr>
        <w:spacing w:line="456" w:lineRule="auto"/>
      </w:pPr>
    </w:p>
    <w:p w14:paraId="703B1118">
      <w:pPr>
        <w:spacing w:before="101" w:line="228" w:lineRule="auto"/>
        <w:ind w:left="1702"/>
        <w:rPr>
          <w:rFonts w:hint="eastAsia" w:ascii="仿宋" w:hAnsi="仿宋" w:eastAsia="仿宋" w:cs="仿宋"/>
          <w:sz w:val="31"/>
          <w:szCs w:val="31"/>
        </w:rPr>
      </w:pPr>
      <w:r>
        <w:rPr>
          <w:rFonts w:ascii="仿宋" w:hAnsi="仿宋" w:eastAsia="仿宋" w:cs="仿宋"/>
          <w:spacing w:val="6"/>
          <w:sz w:val="31"/>
          <w:szCs w:val="31"/>
        </w:rPr>
        <w:t>采</w:t>
      </w:r>
      <w:r>
        <w:rPr>
          <w:rFonts w:ascii="仿宋" w:hAnsi="仿宋" w:eastAsia="仿宋" w:cs="仿宋"/>
          <w:spacing w:val="5"/>
          <w:sz w:val="31"/>
          <w:szCs w:val="31"/>
        </w:rPr>
        <w:t>购代理机构：</w:t>
      </w:r>
      <w:r>
        <w:rPr>
          <w:rFonts w:ascii="仿宋" w:hAnsi="仿宋" w:eastAsia="仿宋" w:cs="仿宋"/>
          <w:sz w:val="31"/>
          <w:szCs w:val="31"/>
          <w:u w:val="single"/>
        </w:rPr>
        <w:t xml:space="preserve">                      </w:t>
      </w:r>
    </w:p>
    <w:p w14:paraId="250BB9DC">
      <w:pPr>
        <w:spacing w:line="279" w:lineRule="auto"/>
      </w:pPr>
    </w:p>
    <w:p w14:paraId="4DE5F561">
      <w:pPr>
        <w:spacing w:line="279" w:lineRule="auto"/>
      </w:pPr>
    </w:p>
    <w:p w14:paraId="0A035685">
      <w:pPr>
        <w:spacing w:line="279" w:lineRule="auto"/>
      </w:pPr>
    </w:p>
    <w:p w14:paraId="3D1ADC59">
      <w:pPr>
        <w:spacing w:line="279" w:lineRule="auto"/>
      </w:pPr>
    </w:p>
    <w:p w14:paraId="4A84065E">
      <w:pPr>
        <w:spacing w:line="280" w:lineRule="auto"/>
      </w:pPr>
    </w:p>
    <w:p w14:paraId="45F51B4A">
      <w:pPr>
        <w:spacing w:before="102" w:line="228" w:lineRule="auto"/>
        <w:ind w:left="2260"/>
        <w:rPr>
          <w:rFonts w:hint="eastAsia" w:ascii="仿宋" w:hAnsi="仿宋" w:eastAsia="仿宋" w:cs="仿宋"/>
          <w:sz w:val="31"/>
          <w:szCs w:val="31"/>
        </w:rPr>
      </w:pPr>
      <w:r>
        <w:rPr>
          <w:rFonts w:ascii="仿宋" w:hAnsi="仿宋" w:eastAsia="仿宋" w:cs="仿宋"/>
          <w:spacing w:val="3"/>
          <w:sz w:val="31"/>
          <w:szCs w:val="31"/>
        </w:rPr>
        <w:t>投</w:t>
      </w:r>
      <w:r>
        <w:rPr>
          <w:rFonts w:ascii="仿宋" w:hAnsi="仿宋" w:eastAsia="仿宋" w:cs="仿宋"/>
          <w:spacing w:val="2"/>
          <w:sz w:val="31"/>
          <w:szCs w:val="31"/>
        </w:rPr>
        <w:t>标人：</w:t>
      </w:r>
      <w:r>
        <w:rPr>
          <w:rFonts w:ascii="仿宋" w:hAnsi="仿宋" w:eastAsia="仿宋" w:cs="仿宋"/>
          <w:sz w:val="31"/>
          <w:szCs w:val="31"/>
          <w:u w:val="single"/>
        </w:rPr>
        <w:t xml:space="preserve">                      </w:t>
      </w:r>
    </w:p>
    <w:p w14:paraId="6724C93C">
      <w:pPr>
        <w:spacing w:line="456" w:lineRule="auto"/>
      </w:pPr>
    </w:p>
    <w:p w14:paraId="0948FD75">
      <w:pPr>
        <w:spacing w:before="101" w:line="229" w:lineRule="auto"/>
        <w:ind w:left="2329"/>
        <w:rPr>
          <w:rFonts w:hint="eastAsia" w:ascii="仿宋" w:hAnsi="仿宋" w:eastAsia="仿宋" w:cs="仿宋"/>
          <w:sz w:val="31"/>
          <w:szCs w:val="31"/>
        </w:rPr>
      </w:pPr>
      <w:r>
        <w:rPr>
          <w:rFonts w:ascii="仿宋" w:hAnsi="仿宋" w:eastAsia="仿宋" w:cs="仿宋"/>
          <w:spacing w:val="-39"/>
          <w:sz w:val="31"/>
          <w:szCs w:val="31"/>
        </w:rPr>
        <w:t>日</w:t>
      </w:r>
      <w:r>
        <w:rPr>
          <w:rFonts w:ascii="仿宋" w:hAnsi="仿宋" w:eastAsia="仿宋" w:cs="仿宋"/>
          <w:spacing w:val="-35"/>
          <w:sz w:val="31"/>
          <w:szCs w:val="31"/>
        </w:rPr>
        <w:t xml:space="preserve">  期 ：</w:t>
      </w:r>
      <w:r>
        <w:rPr>
          <w:rFonts w:ascii="仿宋" w:hAnsi="仿宋" w:eastAsia="仿宋" w:cs="仿宋"/>
          <w:sz w:val="31"/>
          <w:szCs w:val="31"/>
          <w:u w:val="single"/>
        </w:rPr>
        <w:t xml:space="preserve">                      </w:t>
      </w:r>
    </w:p>
    <w:p w14:paraId="5030323E">
      <w:pPr>
        <w:spacing w:line="259" w:lineRule="auto"/>
      </w:pPr>
    </w:p>
    <w:p w14:paraId="64044BF6">
      <w:pPr>
        <w:spacing w:line="259" w:lineRule="auto"/>
      </w:pPr>
    </w:p>
    <w:p w14:paraId="13E31B99">
      <w:pPr>
        <w:spacing w:line="259" w:lineRule="auto"/>
      </w:pPr>
    </w:p>
    <w:p w14:paraId="0AA68065">
      <w:pPr>
        <w:spacing w:line="259" w:lineRule="auto"/>
      </w:pPr>
    </w:p>
    <w:p w14:paraId="309864EE">
      <w:pPr>
        <w:spacing w:line="260" w:lineRule="auto"/>
      </w:pPr>
    </w:p>
    <w:p w14:paraId="6164C7D0">
      <w:pPr>
        <w:spacing w:line="260" w:lineRule="auto"/>
      </w:pPr>
    </w:p>
    <w:p w14:paraId="72527018">
      <w:pPr>
        <w:spacing w:line="260" w:lineRule="auto"/>
      </w:pPr>
    </w:p>
    <w:p w14:paraId="5FA33A62">
      <w:pPr>
        <w:spacing w:line="260" w:lineRule="auto"/>
      </w:pPr>
    </w:p>
    <w:p w14:paraId="02BE0C74">
      <w:pPr>
        <w:sectPr>
          <w:pgSz w:w="11906" w:h="16839"/>
          <w:pgMar w:top="1117" w:right="1304" w:bottom="400" w:left="1303" w:header="878" w:footer="397" w:gutter="0"/>
          <w:pgNumType w:fmt="decimal"/>
          <w:cols w:space="720" w:num="1"/>
          <w:docGrid w:linePitch="286" w:charSpace="0"/>
        </w:sectPr>
      </w:pPr>
    </w:p>
    <w:p w14:paraId="6C99AB40">
      <w:pPr>
        <w:spacing w:line="352" w:lineRule="auto"/>
      </w:pPr>
    </w:p>
    <w:p w14:paraId="5E4BAAC3">
      <w:pPr>
        <w:spacing w:before="101" w:line="523" w:lineRule="exact"/>
        <w:ind w:left="3390"/>
        <w:outlineLvl w:val="1"/>
        <w:rPr>
          <w:rFonts w:hint="eastAsia" w:ascii="仿宋" w:hAnsi="仿宋" w:eastAsia="仿宋" w:cs="仿宋"/>
          <w:sz w:val="31"/>
          <w:szCs w:val="31"/>
        </w:rPr>
      </w:pPr>
      <w:bookmarkStart w:id="34" w:name="_bookmark48"/>
      <w:bookmarkEnd w:id="34"/>
      <w:r>
        <w:rPr>
          <w:rFonts w:ascii="仿宋" w:hAnsi="仿宋" w:eastAsia="仿宋" w:cs="仿宋"/>
          <w:spacing w:val="12"/>
          <w:position w:val="3"/>
          <w:sz w:val="31"/>
          <w:szCs w:val="31"/>
          <w14:textOutline w14:w="5791" w14:cap="sq" w14:cmpd="sng" w14:algn="ctr">
            <w14:solidFill>
              <w14:srgbClr w14:val="000000"/>
            </w14:solidFill>
            <w14:prstDash w14:val="solid"/>
            <w14:bevel/>
          </w14:textOutline>
        </w:rPr>
        <w:t>一</w:t>
      </w:r>
      <w:r>
        <w:rPr>
          <w:rFonts w:ascii="仿宋" w:hAnsi="仿宋" w:eastAsia="仿宋" w:cs="仿宋"/>
          <w:spacing w:val="7"/>
          <w:position w:val="3"/>
          <w:sz w:val="31"/>
          <w:szCs w:val="31"/>
          <w14:textOutline w14:w="5791" w14:cap="sq" w14:cmpd="sng" w14:algn="ctr">
            <w14:solidFill>
              <w14:srgbClr w14:val="000000"/>
            </w14:solidFill>
            <w14:prstDash w14:val="solid"/>
            <w14:bevel/>
          </w14:textOutline>
        </w:rPr>
        <w:t>、磋商响应声明</w:t>
      </w:r>
    </w:p>
    <w:p w14:paraId="17E2E611">
      <w:pPr>
        <w:spacing w:before="190" w:line="231" w:lineRule="auto"/>
        <w:ind w:left="15"/>
        <w:rPr>
          <w:rFonts w:hint="eastAsia" w:ascii="仿宋" w:hAnsi="仿宋" w:eastAsia="仿宋" w:cs="仿宋"/>
          <w:sz w:val="20"/>
          <w:szCs w:val="20"/>
        </w:rPr>
      </w:pPr>
      <w:r>
        <w:rPr>
          <w:rFonts w:ascii="仿宋" w:hAnsi="仿宋" w:eastAsia="仿宋" w:cs="仿宋"/>
          <w:spacing w:val="6"/>
          <w:sz w:val="20"/>
          <w:szCs w:val="20"/>
        </w:rPr>
        <w:t>致</w:t>
      </w:r>
      <w:r>
        <w:rPr>
          <w:rFonts w:ascii="仿宋" w:hAnsi="仿宋" w:eastAsia="仿宋" w:cs="仿宋"/>
          <w:spacing w:val="6"/>
          <w:sz w:val="20"/>
          <w:szCs w:val="20"/>
          <w:u w:val="single"/>
        </w:rPr>
        <w:t xml:space="preserve"> </w:t>
      </w:r>
      <w:r>
        <w:rPr>
          <w:rFonts w:ascii="仿宋" w:hAnsi="仿宋" w:eastAsia="仿宋" w:cs="仿宋"/>
          <w:spacing w:val="5"/>
          <w:sz w:val="20"/>
          <w:szCs w:val="20"/>
          <w:u w:val="single"/>
        </w:rPr>
        <w:t xml:space="preserve"> </w:t>
      </w:r>
      <w:r>
        <w:rPr>
          <w:rFonts w:ascii="仿宋" w:hAnsi="仿宋" w:eastAsia="仿宋" w:cs="仿宋"/>
          <w:spacing w:val="3"/>
          <w:sz w:val="20"/>
          <w:szCs w:val="20"/>
          <w:u w:val="single"/>
        </w:rPr>
        <w:t xml:space="preserve">                        </w:t>
      </w:r>
      <w:r>
        <w:rPr>
          <w:rFonts w:ascii="仿宋" w:hAnsi="仿宋" w:eastAsia="仿宋" w:cs="仿宋"/>
          <w:spacing w:val="3"/>
          <w:sz w:val="20"/>
          <w:szCs w:val="20"/>
        </w:rPr>
        <w:t>(采购人或采购代理机构)：</w:t>
      </w:r>
    </w:p>
    <w:p w14:paraId="76A0CAE0">
      <w:pPr>
        <w:spacing w:before="151" w:line="369" w:lineRule="auto"/>
        <w:ind w:left="14" w:firstLine="425"/>
        <w:rPr>
          <w:rFonts w:hint="eastAsia" w:ascii="仿宋" w:hAnsi="仿宋" w:eastAsia="仿宋" w:cs="仿宋"/>
          <w:sz w:val="20"/>
          <w:szCs w:val="20"/>
        </w:rPr>
      </w:pPr>
      <w:r>
        <w:rPr>
          <w:rFonts w:ascii="仿宋" w:hAnsi="仿宋" w:eastAsia="仿宋" w:cs="仿宋"/>
          <w:spacing w:val="1"/>
          <w:sz w:val="20"/>
          <w:szCs w:val="20"/>
        </w:rPr>
        <w:t>我方已仔细研究了</w:t>
      </w:r>
      <w:r>
        <w:rPr>
          <w:rFonts w:ascii="仿宋" w:hAnsi="仿宋" w:eastAsia="仿宋" w:cs="仿宋"/>
          <w:spacing w:val="1"/>
          <w:sz w:val="20"/>
          <w:szCs w:val="20"/>
          <w:u w:val="single"/>
        </w:rPr>
        <w:t xml:space="preserve">      (采购项目名称)    </w:t>
      </w:r>
      <w:r>
        <w:rPr>
          <w:rFonts w:ascii="仿宋" w:hAnsi="仿宋" w:eastAsia="仿宋" w:cs="仿宋"/>
          <w:spacing w:val="1"/>
          <w:sz w:val="20"/>
          <w:szCs w:val="20"/>
        </w:rPr>
        <w:t xml:space="preserve"> 的竞争性磋商文件 (政府采购编号：</w:t>
      </w:r>
      <w:r>
        <w:rPr>
          <w:rFonts w:ascii="仿宋" w:hAnsi="仿宋" w:eastAsia="仿宋" w:cs="仿宋"/>
          <w:spacing w:val="1"/>
          <w:sz w:val="20"/>
          <w:szCs w:val="20"/>
          <w:u w:val="single"/>
        </w:rPr>
        <w:t xml:space="preserve">            </w:t>
      </w:r>
      <w:r>
        <w:rPr>
          <w:rFonts w:ascii="仿宋" w:hAnsi="仿宋" w:eastAsia="仿宋" w:cs="仿宋"/>
          <w:sz w:val="20"/>
          <w:szCs w:val="20"/>
          <w:u w:val="single"/>
        </w:rPr>
        <w:t xml:space="preserve"> </w:t>
      </w:r>
      <w:r>
        <w:rPr>
          <w:rFonts w:ascii="仿宋" w:hAnsi="仿宋" w:eastAsia="仿宋" w:cs="仿宋"/>
          <w:sz w:val="20"/>
          <w:szCs w:val="20"/>
        </w:rPr>
        <w:t xml:space="preserve">； </w:t>
      </w:r>
      <w:r>
        <w:rPr>
          <w:rFonts w:ascii="仿宋" w:hAnsi="仿宋" w:eastAsia="仿宋" w:cs="仿宋"/>
          <w:spacing w:val="10"/>
          <w:sz w:val="20"/>
          <w:szCs w:val="20"/>
        </w:rPr>
        <w:t>采购代</w:t>
      </w:r>
      <w:r>
        <w:rPr>
          <w:rFonts w:ascii="仿宋" w:hAnsi="仿宋" w:eastAsia="仿宋" w:cs="仿宋"/>
          <w:spacing w:val="6"/>
          <w:sz w:val="20"/>
          <w:szCs w:val="20"/>
        </w:rPr>
        <w:t>理</w:t>
      </w:r>
      <w:r>
        <w:rPr>
          <w:rFonts w:ascii="仿宋" w:hAnsi="仿宋" w:eastAsia="仿宋" w:cs="仿宋"/>
          <w:spacing w:val="5"/>
          <w:sz w:val="20"/>
          <w:szCs w:val="20"/>
        </w:rPr>
        <w:t>编号：</w:t>
      </w:r>
      <w:r>
        <w:rPr>
          <w:rFonts w:ascii="仿宋" w:hAnsi="仿宋" w:eastAsia="仿宋" w:cs="仿宋"/>
          <w:spacing w:val="5"/>
          <w:sz w:val="20"/>
          <w:szCs w:val="20"/>
          <w:u w:val="single"/>
        </w:rPr>
        <w:t xml:space="preserve">              </w:t>
      </w:r>
      <w:r>
        <w:rPr>
          <w:rFonts w:ascii="仿宋" w:hAnsi="仿宋" w:eastAsia="仿宋" w:cs="仿宋"/>
          <w:spacing w:val="5"/>
          <w:sz w:val="20"/>
          <w:szCs w:val="20"/>
        </w:rPr>
        <w:t>) 的全部内容，知悉参加竞争性磋商的风险，我方承诺接受磋商文件的</w:t>
      </w:r>
      <w:r>
        <w:rPr>
          <w:rFonts w:ascii="仿宋" w:hAnsi="仿宋" w:eastAsia="仿宋" w:cs="仿宋"/>
          <w:sz w:val="20"/>
          <w:szCs w:val="20"/>
        </w:rPr>
        <w:t xml:space="preserve"> </w:t>
      </w:r>
      <w:r>
        <w:rPr>
          <w:rFonts w:ascii="仿宋" w:hAnsi="仿宋" w:eastAsia="仿宋" w:cs="仿宋"/>
          <w:spacing w:val="12"/>
          <w:sz w:val="20"/>
          <w:szCs w:val="20"/>
        </w:rPr>
        <w:t>全</w:t>
      </w:r>
      <w:r>
        <w:rPr>
          <w:rFonts w:ascii="仿宋" w:hAnsi="仿宋" w:eastAsia="仿宋" w:cs="仿宋"/>
          <w:spacing w:val="7"/>
          <w:sz w:val="20"/>
          <w:szCs w:val="20"/>
        </w:rPr>
        <w:t>部条款且无任何异议。</w:t>
      </w:r>
    </w:p>
    <w:p w14:paraId="1193F621">
      <w:pPr>
        <w:spacing w:before="1" w:line="368" w:lineRule="auto"/>
        <w:ind w:left="13" w:firstLine="422"/>
        <w:rPr>
          <w:rFonts w:hint="eastAsia" w:ascii="仿宋" w:hAnsi="仿宋" w:eastAsia="仿宋" w:cs="仿宋"/>
          <w:sz w:val="20"/>
          <w:szCs w:val="20"/>
        </w:rPr>
      </w:pPr>
      <w:r>
        <w:rPr>
          <w:rFonts w:ascii="仿宋" w:hAnsi="仿宋" w:eastAsia="仿宋" w:cs="仿宋"/>
          <w:spacing w:val="6"/>
          <w:sz w:val="20"/>
          <w:szCs w:val="20"/>
        </w:rPr>
        <w:t>一、我方同</w:t>
      </w:r>
      <w:r>
        <w:rPr>
          <w:rFonts w:ascii="仿宋" w:hAnsi="仿宋" w:eastAsia="仿宋" w:cs="仿宋"/>
          <w:spacing w:val="4"/>
          <w:sz w:val="20"/>
          <w:szCs w:val="20"/>
        </w:rPr>
        <w:t>意</w:t>
      </w:r>
      <w:r>
        <w:rPr>
          <w:rFonts w:ascii="仿宋" w:hAnsi="仿宋" w:eastAsia="仿宋" w:cs="仿宋"/>
          <w:spacing w:val="3"/>
          <w:sz w:val="20"/>
          <w:szCs w:val="20"/>
        </w:rPr>
        <w:t>在磋商文件中规定的提交首次响应文件截止时间起</w:t>
      </w:r>
      <w:r>
        <w:rPr>
          <w:rFonts w:ascii="仿宋" w:hAnsi="仿宋" w:eastAsia="仿宋" w:cs="仿宋"/>
          <w:spacing w:val="3"/>
          <w:sz w:val="20"/>
          <w:szCs w:val="20"/>
          <w:u w:val="single"/>
        </w:rPr>
        <w:t xml:space="preserve"> </w:t>
      </w:r>
      <w:r>
        <w:rPr>
          <w:rFonts w:hint="eastAsia" w:ascii="仿宋" w:hAnsi="仿宋" w:eastAsia="仿宋" w:cs="仿宋"/>
          <w:spacing w:val="3"/>
          <w:sz w:val="20"/>
          <w:szCs w:val="20"/>
          <w:u w:val="single"/>
        </w:rPr>
        <w:t>90</w:t>
      </w:r>
      <w:r>
        <w:rPr>
          <w:rFonts w:ascii="仿宋" w:hAnsi="仿宋" w:eastAsia="仿宋" w:cs="仿宋"/>
          <w:spacing w:val="3"/>
          <w:sz w:val="20"/>
          <w:szCs w:val="20"/>
          <w:u w:val="single"/>
        </w:rPr>
        <w:t xml:space="preserve"> </w:t>
      </w:r>
      <w:r>
        <w:rPr>
          <w:rFonts w:ascii="仿宋" w:hAnsi="仿宋" w:eastAsia="仿宋" w:cs="仿宋"/>
          <w:spacing w:val="3"/>
          <w:sz w:val="20"/>
          <w:szCs w:val="20"/>
        </w:rPr>
        <w:t xml:space="preserve"> 日内 (响应文件有效期)遵守</w:t>
      </w:r>
      <w:r>
        <w:rPr>
          <w:rFonts w:ascii="仿宋" w:hAnsi="仿宋" w:eastAsia="仿宋" w:cs="仿宋"/>
          <w:sz w:val="20"/>
          <w:szCs w:val="20"/>
        </w:rPr>
        <w:t xml:space="preserve"> </w:t>
      </w:r>
      <w:r>
        <w:rPr>
          <w:rFonts w:ascii="仿宋" w:hAnsi="仿宋" w:eastAsia="仿宋" w:cs="仿宋"/>
          <w:spacing w:val="9"/>
          <w:sz w:val="20"/>
          <w:szCs w:val="20"/>
        </w:rPr>
        <w:t>本响应文件中的承诺且在此期限期满之前均具有法律约束力</w:t>
      </w:r>
      <w:r>
        <w:rPr>
          <w:rFonts w:ascii="仿宋" w:hAnsi="仿宋" w:eastAsia="仿宋" w:cs="仿宋"/>
          <w:spacing w:val="8"/>
          <w:sz w:val="20"/>
          <w:szCs w:val="20"/>
        </w:rPr>
        <w:t>。</w:t>
      </w:r>
    </w:p>
    <w:p w14:paraId="7456021D">
      <w:pPr>
        <w:spacing w:before="1" w:line="368" w:lineRule="auto"/>
        <w:ind w:left="15" w:firstLine="424"/>
        <w:rPr>
          <w:rFonts w:hint="eastAsia" w:ascii="仿宋" w:hAnsi="仿宋" w:eastAsia="仿宋" w:cs="仿宋"/>
          <w:sz w:val="20"/>
          <w:szCs w:val="20"/>
        </w:rPr>
      </w:pPr>
      <w:r>
        <w:rPr>
          <w:rFonts w:ascii="仿宋" w:hAnsi="仿宋" w:eastAsia="仿宋" w:cs="仿宋"/>
          <w:spacing w:val="10"/>
          <w:sz w:val="20"/>
          <w:szCs w:val="20"/>
        </w:rPr>
        <w:t>二、我方提交响应文件电子文件壹份，并保证响应文件提供的数据和资料全部内容真实、合法</w:t>
      </w:r>
      <w:r>
        <w:rPr>
          <w:rFonts w:ascii="仿宋" w:hAnsi="仿宋" w:eastAsia="仿宋" w:cs="仿宋"/>
          <w:spacing w:val="6"/>
          <w:sz w:val="20"/>
          <w:szCs w:val="20"/>
        </w:rPr>
        <w:t>、</w:t>
      </w:r>
      <w:r>
        <w:rPr>
          <w:rFonts w:ascii="仿宋" w:hAnsi="仿宋" w:eastAsia="仿宋" w:cs="仿宋"/>
          <w:sz w:val="20"/>
          <w:szCs w:val="20"/>
        </w:rPr>
        <w:t xml:space="preserve"> </w:t>
      </w:r>
      <w:r>
        <w:rPr>
          <w:rFonts w:ascii="仿宋" w:hAnsi="仿宋" w:eastAsia="仿宋" w:cs="仿宋"/>
          <w:spacing w:val="9"/>
          <w:sz w:val="20"/>
          <w:szCs w:val="20"/>
        </w:rPr>
        <w:t>准确和完整，我们对此负责，并愿承担由此引起的法律责任</w:t>
      </w:r>
      <w:r>
        <w:rPr>
          <w:rFonts w:ascii="仿宋" w:hAnsi="仿宋" w:eastAsia="仿宋" w:cs="仿宋"/>
          <w:spacing w:val="7"/>
          <w:sz w:val="20"/>
          <w:szCs w:val="20"/>
        </w:rPr>
        <w:t>。</w:t>
      </w:r>
    </w:p>
    <w:p w14:paraId="229C003B">
      <w:pPr>
        <w:spacing w:before="2" w:line="369" w:lineRule="auto"/>
        <w:ind w:left="14" w:firstLine="424"/>
        <w:rPr>
          <w:rFonts w:hint="eastAsia" w:ascii="仿宋" w:hAnsi="仿宋" w:eastAsia="仿宋" w:cs="仿宋"/>
          <w:sz w:val="20"/>
          <w:szCs w:val="20"/>
        </w:rPr>
      </w:pPr>
      <w:r>
        <w:rPr>
          <w:rFonts w:ascii="仿宋" w:hAnsi="仿宋" w:eastAsia="仿宋" w:cs="仿宋"/>
          <w:spacing w:val="11"/>
          <w:sz w:val="20"/>
          <w:szCs w:val="20"/>
        </w:rPr>
        <w:t>三、我方愿意向贵方提供任何与本项采购有关的数据、情况和技术资料。若贵方需要，我方愿</w:t>
      </w:r>
      <w:r>
        <w:rPr>
          <w:rFonts w:ascii="仿宋" w:hAnsi="仿宋" w:eastAsia="仿宋" w:cs="仿宋"/>
          <w:spacing w:val="6"/>
          <w:sz w:val="20"/>
          <w:szCs w:val="20"/>
        </w:rPr>
        <w:t>意</w:t>
      </w:r>
      <w:r>
        <w:rPr>
          <w:rFonts w:ascii="仿宋" w:hAnsi="仿宋" w:eastAsia="仿宋" w:cs="仿宋"/>
          <w:sz w:val="20"/>
          <w:szCs w:val="20"/>
        </w:rPr>
        <w:t xml:space="preserve"> </w:t>
      </w:r>
      <w:r>
        <w:rPr>
          <w:rFonts w:ascii="仿宋" w:hAnsi="仿宋" w:eastAsia="仿宋" w:cs="仿宋"/>
          <w:spacing w:val="14"/>
          <w:sz w:val="20"/>
          <w:szCs w:val="20"/>
        </w:rPr>
        <w:t>提</w:t>
      </w:r>
      <w:r>
        <w:rPr>
          <w:rFonts w:ascii="仿宋" w:hAnsi="仿宋" w:eastAsia="仿宋" w:cs="仿宋"/>
          <w:spacing w:val="8"/>
          <w:sz w:val="20"/>
          <w:szCs w:val="20"/>
        </w:rPr>
        <w:t>供我方作出的一切承诺的证明资料。</w:t>
      </w:r>
    </w:p>
    <w:p w14:paraId="55C1AE46">
      <w:pPr>
        <w:spacing w:line="264" w:lineRule="exact"/>
        <w:ind w:left="457"/>
        <w:rPr>
          <w:rFonts w:hint="eastAsia" w:ascii="仿宋" w:hAnsi="仿宋" w:eastAsia="仿宋" w:cs="仿宋"/>
          <w:sz w:val="20"/>
          <w:szCs w:val="20"/>
        </w:rPr>
      </w:pPr>
      <w:r>
        <w:rPr>
          <w:rFonts w:ascii="仿宋" w:hAnsi="仿宋" w:eastAsia="仿宋" w:cs="仿宋"/>
          <w:spacing w:val="16"/>
          <w:position w:val="1"/>
          <w:sz w:val="20"/>
          <w:szCs w:val="20"/>
        </w:rPr>
        <w:t>四、</w:t>
      </w:r>
      <w:r>
        <w:rPr>
          <w:rFonts w:ascii="仿宋" w:hAnsi="仿宋" w:eastAsia="仿宋" w:cs="仿宋"/>
          <w:spacing w:val="10"/>
          <w:position w:val="1"/>
          <w:sz w:val="20"/>
          <w:szCs w:val="20"/>
        </w:rPr>
        <w:t>我</w:t>
      </w:r>
      <w:r>
        <w:rPr>
          <w:rFonts w:ascii="仿宋" w:hAnsi="仿宋" w:eastAsia="仿宋" w:cs="仿宋"/>
          <w:spacing w:val="8"/>
          <w:position w:val="1"/>
          <w:sz w:val="20"/>
          <w:szCs w:val="20"/>
        </w:rPr>
        <w:t>方愿意按磋商文件规定和磋商小组要求重新提交响应文件和最后报价。</w:t>
      </w:r>
    </w:p>
    <w:p w14:paraId="0247A147">
      <w:pPr>
        <w:spacing w:before="135" w:line="370" w:lineRule="auto"/>
        <w:ind w:left="20" w:firstLine="415"/>
        <w:rPr>
          <w:rFonts w:hint="eastAsia" w:ascii="仿宋" w:hAnsi="仿宋" w:eastAsia="仿宋" w:cs="仿宋"/>
          <w:sz w:val="20"/>
          <w:szCs w:val="20"/>
        </w:rPr>
      </w:pPr>
      <w:r>
        <w:rPr>
          <w:rFonts w:ascii="仿宋" w:hAnsi="仿宋" w:eastAsia="仿宋" w:cs="仿宋"/>
          <w:spacing w:val="11"/>
          <w:sz w:val="20"/>
          <w:szCs w:val="20"/>
        </w:rPr>
        <w:t>五、我方承诺遵守《中华人民共和国政府采购法》的有关规定，保证在获得成交资格后，按照</w:t>
      </w:r>
      <w:r>
        <w:rPr>
          <w:rFonts w:ascii="仿宋" w:hAnsi="仿宋" w:eastAsia="仿宋" w:cs="仿宋"/>
          <w:spacing w:val="9"/>
          <w:sz w:val="20"/>
          <w:szCs w:val="20"/>
        </w:rPr>
        <w:t>磋</w:t>
      </w:r>
      <w:r>
        <w:rPr>
          <w:rFonts w:ascii="仿宋" w:hAnsi="仿宋" w:eastAsia="仿宋" w:cs="仿宋"/>
          <w:sz w:val="20"/>
          <w:szCs w:val="20"/>
        </w:rPr>
        <w:t xml:space="preserve"> </w:t>
      </w:r>
      <w:r>
        <w:rPr>
          <w:rFonts w:ascii="仿宋" w:hAnsi="仿宋" w:eastAsia="仿宋" w:cs="仿宋"/>
          <w:spacing w:val="18"/>
          <w:sz w:val="20"/>
          <w:szCs w:val="20"/>
        </w:rPr>
        <w:t>商</w:t>
      </w:r>
      <w:r>
        <w:rPr>
          <w:rFonts w:ascii="仿宋" w:hAnsi="仿宋" w:eastAsia="仿宋" w:cs="仿宋"/>
          <w:spacing w:val="9"/>
          <w:sz w:val="20"/>
          <w:szCs w:val="20"/>
        </w:rPr>
        <w:t>文件确定的事项签订政府采购合同，履行双方所签订的合同，并承担合同规定的责任和义务。</w:t>
      </w:r>
    </w:p>
    <w:p w14:paraId="1102DF36">
      <w:pPr>
        <w:spacing w:line="239" w:lineRule="auto"/>
        <w:ind w:left="434"/>
        <w:rPr>
          <w:rFonts w:hint="eastAsia" w:ascii="仿宋" w:hAnsi="仿宋" w:eastAsia="仿宋" w:cs="仿宋"/>
          <w:sz w:val="20"/>
          <w:szCs w:val="20"/>
        </w:rPr>
      </w:pPr>
      <w:r>
        <w:rPr>
          <w:rFonts w:ascii="仿宋" w:hAnsi="仿宋" w:eastAsia="仿宋" w:cs="仿宋"/>
          <w:spacing w:val="7"/>
          <w:sz w:val="20"/>
          <w:szCs w:val="20"/>
        </w:rPr>
        <w:t>六、我方在此声明</w:t>
      </w:r>
      <w:r>
        <w:rPr>
          <w:rFonts w:ascii="仿宋" w:hAnsi="仿宋" w:eastAsia="仿宋" w:cs="仿宋"/>
          <w:spacing w:val="6"/>
          <w:sz w:val="20"/>
          <w:szCs w:val="20"/>
        </w:rPr>
        <w:t>：</w:t>
      </w:r>
    </w:p>
    <w:p w14:paraId="3639D9DC">
      <w:pPr>
        <w:spacing w:before="139" w:line="228" w:lineRule="auto"/>
        <w:ind w:left="437"/>
        <w:rPr>
          <w:rFonts w:hint="eastAsia" w:ascii="仿宋" w:hAnsi="仿宋" w:eastAsia="仿宋" w:cs="仿宋"/>
          <w:sz w:val="20"/>
          <w:szCs w:val="20"/>
        </w:rPr>
      </w:pPr>
      <w:r>
        <w:rPr>
          <w:rFonts w:ascii="仿宋" w:hAnsi="仿宋" w:eastAsia="仿宋" w:cs="仿宋"/>
          <w:spacing w:val="16"/>
          <w:sz w:val="20"/>
          <w:szCs w:val="20"/>
        </w:rPr>
        <w:t xml:space="preserve">( </w:t>
      </w:r>
      <w:r>
        <w:rPr>
          <w:rFonts w:ascii="仿宋" w:hAnsi="仿宋" w:eastAsia="仿宋" w:cs="仿宋"/>
          <w:spacing w:val="10"/>
          <w:sz w:val="20"/>
          <w:szCs w:val="20"/>
        </w:rPr>
        <w:t>一</w:t>
      </w:r>
      <w:r>
        <w:rPr>
          <w:rFonts w:ascii="仿宋" w:hAnsi="仿宋" w:eastAsia="仿宋" w:cs="仿宋"/>
          <w:spacing w:val="8"/>
          <w:sz w:val="20"/>
          <w:szCs w:val="20"/>
        </w:rPr>
        <w:t>) 我方与采购人或采购代理机构不存在隶属关系或者其他利害关系。</w:t>
      </w:r>
    </w:p>
    <w:p w14:paraId="6467A316">
      <w:pPr>
        <w:spacing w:before="154" w:line="369" w:lineRule="auto"/>
        <w:ind w:left="16" w:firstLine="421"/>
        <w:rPr>
          <w:rFonts w:hint="eastAsia" w:ascii="仿宋" w:hAnsi="仿宋" w:eastAsia="仿宋" w:cs="仿宋"/>
          <w:sz w:val="20"/>
          <w:szCs w:val="20"/>
        </w:rPr>
      </w:pPr>
      <w:r>
        <w:rPr>
          <w:rFonts w:ascii="仿宋" w:hAnsi="仿宋" w:eastAsia="仿宋" w:cs="仿宋"/>
          <w:spacing w:val="13"/>
          <w:sz w:val="20"/>
          <w:szCs w:val="20"/>
        </w:rPr>
        <w:t>(二) 我方与参加本项目的其他供应商不存在直接控股、管理关系，或者与其他供应商法定代表</w:t>
      </w:r>
      <w:r>
        <w:rPr>
          <w:rFonts w:ascii="仿宋" w:hAnsi="仿宋" w:eastAsia="仿宋" w:cs="仿宋"/>
          <w:sz w:val="20"/>
          <w:szCs w:val="20"/>
        </w:rPr>
        <w:t xml:space="preserve"> </w:t>
      </w:r>
      <w:r>
        <w:rPr>
          <w:rFonts w:ascii="仿宋" w:hAnsi="仿宋" w:eastAsia="仿宋" w:cs="仿宋"/>
          <w:spacing w:val="12"/>
          <w:sz w:val="20"/>
          <w:szCs w:val="20"/>
        </w:rPr>
        <w:t>人</w:t>
      </w:r>
      <w:r>
        <w:rPr>
          <w:rFonts w:ascii="仿宋" w:hAnsi="仿宋" w:eastAsia="仿宋" w:cs="仿宋"/>
          <w:spacing w:val="10"/>
          <w:sz w:val="20"/>
          <w:szCs w:val="20"/>
        </w:rPr>
        <w:t xml:space="preserve"> </w:t>
      </w:r>
      <w:r>
        <w:rPr>
          <w:rFonts w:ascii="仿宋" w:hAnsi="仿宋" w:eastAsia="仿宋" w:cs="仿宋"/>
          <w:spacing w:val="6"/>
          <w:sz w:val="20"/>
          <w:szCs w:val="20"/>
        </w:rPr>
        <w:t>(或者负责人) 为同一人。</w:t>
      </w:r>
    </w:p>
    <w:p w14:paraId="76E87ED8">
      <w:pPr>
        <w:spacing w:line="230" w:lineRule="auto"/>
        <w:ind w:left="437"/>
        <w:rPr>
          <w:rFonts w:hint="eastAsia" w:ascii="仿宋" w:hAnsi="仿宋" w:eastAsia="仿宋" w:cs="仿宋"/>
          <w:sz w:val="20"/>
          <w:szCs w:val="20"/>
        </w:rPr>
      </w:pPr>
      <w:r>
        <w:rPr>
          <w:rFonts w:ascii="仿宋" w:hAnsi="仿宋" w:eastAsia="仿宋" w:cs="仿宋"/>
          <w:spacing w:val="22"/>
          <w:sz w:val="20"/>
          <w:szCs w:val="20"/>
        </w:rPr>
        <w:t>(</w:t>
      </w:r>
      <w:r>
        <w:rPr>
          <w:rFonts w:ascii="仿宋" w:hAnsi="仿宋" w:eastAsia="仿宋" w:cs="仿宋"/>
          <w:spacing w:val="12"/>
          <w:sz w:val="20"/>
          <w:szCs w:val="20"/>
        </w:rPr>
        <w:t>三) 我方未为本项目前期准备提供设计或咨询服务。</w:t>
      </w:r>
    </w:p>
    <w:p w14:paraId="50572E56">
      <w:pPr>
        <w:spacing w:before="151" w:line="369" w:lineRule="auto"/>
        <w:ind w:left="18" w:firstLine="418"/>
        <w:rPr>
          <w:rFonts w:hint="eastAsia" w:ascii="仿宋" w:hAnsi="仿宋" w:eastAsia="仿宋" w:cs="仿宋"/>
          <w:sz w:val="20"/>
          <w:szCs w:val="20"/>
        </w:rPr>
      </w:pPr>
      <w:r>
        <w:rPr>
          <w:rFonts w:ascii="仿宋" w:hAnsi="仿宋" w:eastAsia="仿宋" w:cs="仿宋"/>
          <w:spacing w:val="19"/>
          <w:sz w:val="20"/>
          <w:szCs w:val="20"/>
        </w:rPr>
        <w:t>(</w:t>
      </w:r>
      <w:r>
        <w:rPr>
          <w:rFonts w:ascii="仿宋" w:hAnsi="仿宋" w:eastAsia="仿宋" w:cs="仿宋"/>
          <w:spacing w:val="10"/>
          <w:sz w:val="20"/>
          <w:szCs w:val="20"/>
        </w:rPr>
        <w:t xml:space="preserve"> 四) 我方承诺 (承诺期：成立三年以上的，为提交首次响应文件截止时间前三年内；成立不足</w:t>
      </w:r>
      <w:r>
        <w:rPr>
          <w:rFonts w:ascii="仿宋" w:hAnsi="仿宋" w:eastAsia="仿宋" w:cs="仿宋"/>
          <w:sz w:val="20"/>
          <w:szCs w:val="20"/>
        </w:rPr>
        <w:t xml:space="preserve"> </w:t>
      </w:r>
      <w:r>
        <w:rPr>
          <w:rFonts w:ascii="仿宋" w:hAnsi="仿宋" w:eastAsia="仿宋" w:cs="仿宋"/>
          <w:spacing w:val="7"/>
          <w:sz w:val="20"/>
          <w:szCs w:val="20"/>
        </w:rPr>
        <w:t xml:space="preserve">三年的，为实际时间) </w:t>
      </w:r>
      <w:r>
        <w:rPr>
          <w:rFonts w:ascii="仿宋" w:hAnsi="仿宋" w:eastAsia="仿宋" w:cs="仿宋"/>
          <w:spacing w:val="4"/>
          <w:sz w:val="20"/>
          <w:szCs w:val="20"/>
        </w:rPr>
        <w:t>：</w:t>
      </w:r>
    </w:p>
    <w:p w14:paraId="3B997B79">
      <w:pPr>
        <w:spacing w:line="272" w:lineRule="exact"/>
        <w:ind w:left="441"/>
        <w:rPr>
          <w:rFonts w:hint="eastAsia" w:ascii="仿宋" w:hAnsi="仿宋" w:eastAsia="仿宋" w:cs="仿宋"/>
          <w:sz w:val="20"/>
          <w:szCs w:val="20"/>
        </w:rPr>
      </w:pPr>
      <w:r>
        <w:rPr>
          <w:rFonts w:ascii="仿宋" w:hAnsi="仿宋" w:eastAsia="仿宋" w:cs="仿宋"/>
          <w:spacing w:val="9"/>
          <w:position w:val="1"/>
          <w:sz w:val="20"/>
          <w:szCs w:val="20"/>
        </w:rPr>
        <w:t>1、我方依法缴纳了各项税费及各项社会保障资金，没有偷税、漏税及欠缴行为</w:t>
      </w:r>
      <w:r>
        <w:rPr>
          <w:rFonts w:ascii="仿宋" w:hAnsi="仿宋" w:eastAsia="仿宋" w:cs="仿宋"/>
          <w:spacing w:val="5"/>
          <w:position w:val="1"/>
          <w:sz w:val="20"/>
          <w:szCs w:val="20"/>
        </w:rPr>
        <w:t>。</w:t>
      </w:r>
    </w:p>
    <w:p w14:paraId="0A22AFD2">
      <w:pPr>
        <w:spacing w:before="129" w:line="272" w:lineRule="exact"/>
        <w:ind w:left="429"/>
        <w:rPr>
          <w:rFonts w:hint="eastAsia" w:ascii="仿宋" w:hAnsi="仿宋" w:eastAsia="仿宋" w:cs="仿宋"/>
          <w:sz w:val="20"/>
          <w:szCs w:val="20"/>
        </w:rPr>
      </w:pPr>
      <w:r>
        <w:rPr>
          <w:rFonts w:ascii="仿宋" w:hAnsi="仿宋" w:eastAsia="仿宋" w:cs="仿宋"/>
          <w:spacing w:val="9"/>
          <w:position w:val="1"/>
          <w:sz w:val="20"/>
          <w:szCs w:val="20"/>
        </w:rPr>
        <w:t>2、我方在经营活动中没有存在下列重大违法记录</w:t>
      </w:r>
      <w:r>
        <w:rPr>
          <w:rFonts w:ascii="仿宋" w:hAnsi="仿宋" w:eastAsia="仿宋" w:cs="仿宋"/>
          <w:spacing w:val="6"/>
          <w:position w:val="1"/>
          <w:sz w:val="20"/>
          <w:szCs w:val="20"/>
        </w:rPr>
        <w:t>：</w:t>
      </w:r>
    </w:p>
    <w:p w14:paraId="6FBFBD1D">
      <w:pPr>
        <w:spacing w:before="128" w:line="231" w:lineRule="auto"/>
        <w:ind w:left="463"/>
        <w:rPr>
          <w:rFonts w:hint="eastAsia" w:ascii="仿宋" w:hAnsi="仿宋" w:eastAsia="仿宋" w:cs="仿宋"/>
          <w:sz w:val="20"/>
          <w:szCs w:val="20"/>
        </w:rPr>
      </w:pPr>
      <w:r>
        <w:rPr>
          <w:rFonts w:ascii="仿宋" w:hAnsi="仿宋" w:eastAsia="仿宋" w:cs="仿宋"/>
          <w:spacing w:val="3"/>
          <w:sz w:val="20"/>
          <w:szCs w:val="20"/>
        </w:rPr>
        <w:t>(1)受到刑事处罚；</w:t>
      </w:r>
    </w:p>
    <w:p w14:paraId="29C6F9B9">
      <w:pPr>
        <w:spacing w:before="149" w:line="377" w:lineRule="auto"/>
        <w:ind w:left="17" w:firstLine="445"/>
        <w:rPr>
          <w:rFonts w:hint="eastAsia" w:ascii="仿宋" w:hAnsi="仿宋" w:eastAsia="仿宋" w:cs="仿宋"/>
          <w:sz w:val="20"/>
          <w:szCs w:val="20"/>
        </w:rPr>
      </w:pPr>
      <w:r>
        <w:rPr>
          <w:rFonts w:ascii="仿宋" w:hAnsi="仿宋" w:eastAsia="仿宋" w:cs="仿宋"/>
          <w:spacing w:val="8"/>
          <w:sz w:val="20"/>
          <w:szCs w:val="20"/>
        </w:rPr>
        <w:t>(2)受</w:t>
      </w:r>
      <w:r>
        <w:rPr>
          <w:rFonts w:ascii="仿宋" w:hAnsi="仿宋" w:eastAsia="仿宋" w:cs="仿宋"/>
          <w:spacing w:val="6"/>
          <w:sz w:val="20"/>
          <w:szCs w:val="20"/>
        </w:rPr>
        <w:t>到</w:t>
      </w:r>
      <w:r>
        <w:rPr>
          <w:rFonts w:ascii="仿宋" w:hAnsi="仿宋" w:eastAsia="仿宋" w:cs="仿宋"/>
          <w:spacing w:val="4"/>
          <w:sz w:val="20"/>
          <w:szCs w:val="20"/>
        </w:rPr>
        <w:t>较大的罚款、责令停产停业、在一至三年内禁止参加政府采购活动、暂扣或者吊销许可证、</w:t>
      </w:r>
      <w:r>
        <w:rPr>
          <w:rFonts w:ascii="仿宋" w:hAnsi="仿宋" w:eastAsia="仿宋" w:cs="仿宋"/>
          <w:sz w:val="20"/>
          <w:szCs w:val="20"/>
        </w:rPr>
        <w:t xml:space="preserve"> </w:t>
      </w:r>
      <w:r>
        <w:rPr>
          <w:rFonts w:ascii="仿宋" w:hAnsi="仿宋" w:eastAsia="仿宋" w:cs="仿宋"/>
          <w:spacing w:val="8"/>
          <w:sz w:val="20"/>
          <w:szCs w:val="20"/>
        </w:rPr>
        <w:t>暂扣或者吊销执照的行政处罚</w:t>
      </w:r>
      <w:r>
        <w:rPr>
          <w:rFonts w:ascii="仿宋" w:hAnsi="仿宋" w:eastAsia="仿宋" w:cs="仿宋"/>
          <w:spacing w:val="6"/>
          <w:sz w:val="20"/>
          <w:szCs w:val="20"/>
        </w:rPr>
        <w:t>。</w:t>
      </w:r>
    </w:p>
    <w:p w14:paraId="5166EF2B">
      <w:pPr>
        <w:spacing w:before="148" w:line="408" w:lineRule="exact"/>
        <w:ind w:left="441"/>
        <w:rPr>
          <w:rFonts w:hint="eastAsia" w:ascii="仿宋" w:hAnsi="仿宋" w:eastAsia="仿宋" w:cs="仿宋"/>
          <w:sz w:val="20"/>
          <w:szCs w:val="20"/>
        </w:rPr>
      </w:pPr>
      <w:r>
        <w:rPr>
          <w:rFonts w:ascii="仿宋" w:hAnsi="仿宋" w:eastAsia="仿宋" w:cs="仿宋"/>
          <w:spacing w:val="7"/>
          <w:position w:val="15"/>
          <w:sz w:val="20"/>
          <w:szCs w:val="20"/>
        </w:rPr>
        <w:t>附</w:t>
      </w:r>
      <w:r>
        <w:rPr>
          <w:rFonts w:ascii="仿宋" w:hAnsi="仿宋" w:eastAsia="仿宋" w:cs="仿宋"/>
          <w:spacing w:val="6"/>
          <w:position w:val="15"/>
          <w:sz w:val="20"/>
          <w:szCs w:val="20"/>
        </w:rPr>
        <w:t>件 1-1：法定代表人身份证明(法定代表人参加磋商)</w:t>
      </w:r>
    </w:p>
    <w:p w14:paraId="74F230F7">
      <w:pPr>
        <w:spacing w:before="1" w:line="230" w:lineRule="auto"/>
        <w:ind w:left="441"/>
        <w:rPr>
          <w:rFonts w:hint="eastAsia" w:ascii="仿宋" w:hAnsi="仿宋" w:eastAsia="仿宋" w:cs="仿宋"/>
          <w:sz w:val="20"/>
          <w:szCs w:val="20"/>
        </w:rPr>
      </w:pPr>
      <w:r>
        <w:rPr>
          <w:rFonts w:ascii="仿宋" w:hAnsi="仿宋" w:eastAsia="仿宋" w:cs="仿宋"/>
          <w:spacing w:val="6"/>
          <w:sz w:val="20"/>
          <w:szCs w:val="20"/>
        </w:rPr>
        <w:t>附件 1-2：法定代表人授权书(委托代理人参加磋商</w:t>
      </w:r>
      <w:r>
        <w:rPr>
          <w:rFonts w:ascii="仿宋" w:hAnsi="仿宋" w:eastAsia="仿宋" w:cs="仿宋"/>
          <w:spacing w:val="4"/>
          <w:sz w:val="20"/>
          <w:szCs w:val="20"/>
        </w:rPr>
        <w:t>)</w:t>
      </w:r>
    </w:p>
    <w:p w14:paraId="0A4D6699">
      <w:pPr>
        <w:spacing w:line="248" w:lineRule="auto"/>
      </w:pPr>
    </w:p>
    <w:p w14:paraId="5665C097">
      <w:pPr>
        <w:spacing w:line="249" w:lineRule="auto"/>
      </w:pPr>
    </w:p>
    <w:p w14:paraId="189A45DD">
      <w:pPr>
        <w:spacing w:before="65" w:line="378" w:lineRule="auto"/>
        <w:ind w:left="4430" w:hanging="5"/>
        <w:rPr>
          <w:rFonts w:hint="eastAsia" w:ascii="仿宋" w:hAnsi="仿宋" w:eastAsia="仿宋" w:cs="仿宋"/>
          <w:sz w:val="20"/>
          <w:szCs w:val="20"/>
        </w:rPr>
      </w:pPr>
      <w:r>
        <w:rPr>
          <w:rFonts w:ascii="仿宋" w:hAnsi="仿宋" w:eastAsia="仿宋" w:cs="仿宋"/>
          <w:spacing w:val="1"/>
          <w:sz w:val="20"/>
          <w:szCs w:val="20"/>
        </w:rPr>
        <w:t>供应商名称(盖单位章)：</w:t>
      </w:r>
      <w:r>
        <w:rPr>
          <w:rFonts w:ascii="仿宋" w:hAnsi="仿宋" w:eastAsia="仿宋" w:cs="仿宋"/>
          <w:spacing w:val="1"/>
          <w:sz w:val="20"/>
          <w:szCs w:val="20"/>
          <w:u w:val="single"/>
        </w:rPr>
        <w:t xml:space="preserve"> </w:t>
      </w:r>
      <w:r>
        <w:rPr>
          <w:rFonts w:ascii="仿宋" w:hAnsi="仿宋" w:eastAsia="仿宋" w:cs="仿宋"/>
          <w:sz w:val="20"/>
          <w:szCs w:val="20"/>
          <w:u w:val="single"/>
        </w:rPr>
        <w:t xml:space="preserve">                         </w:t>
      </w:r>
      <w:r>
        <w:rPr>
          <w:rFonts w:ascii="仿宋" w:hAnsi="仿宋" w:eastAsia="仿宋" w:cs="仿宋"/>
          <w:sz w:val="20"/>
          <w:szCs w:val="20"/>
        </w:rPr>
        <w:t xml:space="preserve"> </w:t>
      </w:r>
      <w:r>
        <w:rPr>
          <w:rFonts w:ascii="仿宋" w:hAnsi="仿宋" w:eastAsia="仿宋" w:cs="仿宋"/>
          <w:spacing w:val="12"/>
          <w:sz w:val="20"/>
          <w:szCs w:val="20"/>
        </w:rPr>
        <w:t>法</w:t>
      </w:r>
      <w:r>
        <w:rPr>
          <w:rFonts w:ascii="仿宋" w:hAnsi="仿宋" w:eastAsia="仿宋" w:cs="仿宋"/>
          <w:spacing w:val="7"/>
          <w:sz w:val="20"/>
          <w:szCs w:val="20"/>
        </w:rPr>
        <w:t>定代表人或委托代理人 (签字)：</w:t>
      </w:r>
      <w:r>
        <w:rPr>
          <w:rFonts w:ascii="仿宋" w:hAnsi="仿宋" w:eastAsia="仿宋" w:cs="仿宋"/>
          <w:sz w:val="20"/>
          <w:szCs w:val="20"/>
          <w:u w:val="single"/>
        </w:rPr>
        <w:t xml:space="preserve">                 </w:t>
      </w:r>
    </w:p>
    <w:p w14:paraId="7176DD10">
      <w:pPr>
        <w:spacing w:before="1" w:line="230" w:lineRule="auto"/>
        <w:ind w:left="4468"/>
        <w:rPr>
          <w:rFonts w:hint="eastAsia" w:ascii="仿宋" w:hAnsi="仿宋" w:eastAsia="仿宋" w:cs="仿宋"/>
          <w:sz w:val="20"/>
          <w:szCs w:val="20"/>
        </w:rPr>
      </w:pPr>
      <w:r>
        <w:rPr>
          <w:rFonts w:ascii="仿宋" w:hAnsi="仿宋" w:eastAsia="仿宋" w:cs="仿宋"/>
          <w:spacing w:val="-2"/>
          <w:sz w:val="20"/>
          <w:szCs w:val="20"/>
        </w:rPr>
        <w:t>日  期</w:t>
      </w:r>
      <w:r>
        <w:rPr>
          <w:rFonts w:ascii="仿宋" w:hAnsi="仿宋" w:eastAsia="仿宋" w:cs="仿宋"/>
          <w:spacing w:val="-1"/>
          <w:sz w:val="20"/>
          <w:szCs w:val="20"/>
        </w:rPr>
        <w:t>：</w:t>
      </w:r>
      <w:r>
        <w:rPr>
          <w:rFonts w:ascii="仿宋" w:hAnsi="仿宋" w:eastAsia="仿宋" w:cs="仿宋"/>
          <w:spacing w:val="-1"/>
          <w:sz w:val="20"/>
          <w:szCs w:val="20"/>
          <w:u w:val="single"/>
        </w:rPr>
        <w:t xml:space="preserve">             </w:t>
      </w:r>
      <w:r>
        <w:rPr>
          <w:rFonts w:ascii="仿宋" w:hAnsi="仿宋" w:eastAsia="仿宋" w:cs="仿宋"/>
          <w:spacing w:val="-1"/>
          <w:sz w:val="20"/>
          <w:szCs w:val="20"/>
        </w:rPr>
        <w:t>年</w:t>
      </w:r>
      <w:r>
        <w:rPr>
          <w:rFonts w:ascii="仿宋" w:hAnsi="仿宋" w:eastAsia="仿宋" w:cs="仿宋"/>
          <w:spacing w:val="-1"/>
          <w:sz w:val="20"/>
          <w:szCs w:val="20"/>
          <w:u w:val="single"/>
        </w:rPr>
        <w:t xml:space="preserve">     </w:t>
      </w:r>
      <w:r>
        <w:rPr>
          <w:rFonts w:ascii="仿宋" w:hAnsi="仿宋" w:eastAsia="仿宋" w:cs="仿宋"/>
          <w:spacing w:val="-1"/>
          <w:sz w:val="20"/>
          <w:szCs w:val="20"/>
        </w:rPr>
        <w:t>月</w:t>
      </w:r>
      <w:r>
        <w:rPr>
          <w:rFonts w:ascii="仿宋" w:hAnsi="仿宋" w:eastAsia="仿宋" w:cs="仿宋"/>
          <w:spacing w:val="-1"/>
          <w:sz w:val="20"/>
          <w:szCs w:val="20"/>
          <w:u w:val="single"/>
        </w:rPr>
        <w:t xml:space="preserve">     </w:t>
      </w:r>
      <w:r>
        <w:rPr>
          <w:rFonts w:ascii="仿宋" w:hAnsi="仿宋" w:eastAsia="仿宋" w:cs="仿宋"/>
          <w:spacing w:val="-1"/>
          <w:sz w:val="20"/>
          <w:szCs w:val="20"/>
        </w:rPr>
        <w:t>日</w:t>
      </w:r>
    </w:p>
    <w:p w14:paraId="780BAE56">
      <w:pPr>
        <w:spacing w:line="313" w:lineRule="auto"/>
      </w:pPr>
    </w:p>
    <w:p w14:paraId="732C1F70">
      <w:pPr>
        <w:spacing w:line="313" w:lineRule="auto"/>
      </w:pPr>
    </w:p>
    <w:p w14:paraId="310E172B">
      <w:pPr>
        <w:sectPr>
          <w:headerReference r:id="rId30" w:type="default"/>
          <w:pgSz w:w="11906" w:h="16839"/>
          <w:pgMar w:top="1117" w:right="1239" w:bottom="400" w:left="1303" w:header="878" w:footer="397" w:gutter="0"/>
          <w:pgNumType w:fmt="decimal"/>
          <w:cols w:space="720" w:num="1"/>
          <w:docGrid w:linePitch="286" w:charSpace="0"/>
        </w:sectPr>
      </w:pPr>
    </w:p>
    <w:p w14:paraId="7E4FA894">
      <w:pPr>
        <w:spacing w:line="353" w:lineRule="auto"/>
      </w:pPr>
    </w:p>
    <w:p w14:paraId="510324E2">
      <w:pPr>
        <w:spacing w:before="91" w:line="223" w:lineRule="auto"/>
        <w:ind w:left="50"/>
        <w:outlineLvl w:val="2"/>
        <w:rPr>
          <w:rFonts w:hint="eastAsia" w:ascii="仿宋" w:hAnsi="仿宋" w:eastAsia="仿宋" w:cs="仿宋"/>
          <w:sz w:val="28"/>
          <w:szCs w:val="28"/>
        </w:rPr>
      </w:pPr>
      <w:bookmarkStart w:id="35" w:name="_bookmark49"/>
      <w:bookmarkEnd w:id="35"/>
      <w:r>
        <w:rPr>
          <w:rFonts w:ascii="仿宋" w:hAnsi="仿宋" w:eastAsia="仿宋" w:cs="仿宋"/>
          <w:spacing w:val="-4"/>
          <w:sz w:val="28"/>
          <w:szCs w:val="28"/>
          <w14:textOutline w14:w="5105" w14:cap="sq" w14:cmpd="sng" w14:algn="ctr">
            <w14:solidFill>
              <w14:srgbClr w14:val="000000"/>
            </w14:solidFill>
            <w14:prstDash w14:val="solid"/>
            <w14:bevel/>
          </w14:textOutline>
        </w:rPr>
        <w:t>附件</w:t>
      </w:r>
      <w:r>
        <w:rPr>
          <w:rFonts w:ascii="仿宋" w:hAnsi="仿宋" w:eastAsia="仿宋" w:cs="仿宋"/>
          <w:spacing w:val="-4"/>
          <w:sz w:val="28"/>
          <w:szCs w:val="28"/>
        </w:rPr>
        <w:t xml:space="preserve"> </w:t>
      </w:r>
      <w:r>
        <w:rPr>
          <w:rFonts w:ascii="仿宋" w:hAnsi="仿宋" w:eastAsia="仿宋" w:cs="仿宋"/>
          <w:spacing w:val="-4"/>
          <w:sz w:val="28"/>
          <w:szCs w:val="28"/>
          <w14:textOutline w14:w="5105" w14:cap="sq" w14:cmpd="sng" w14:algn="ctr">
            <w14:solidFill>
              <w14:srgbClr w14:val="000000"/>
            </w14:solidFill>
            <w14:prstDash w14:val="solid"/>
            <w14:bevel/>
          </w14:textOutline>
        </w:rPr>
        <w:t>1-1</w:t>
      </w:r>
      <w:r>
        <w:rPr>
          <w:rFonts w:ascii="仿宋" w:hAnsi="仿宋" w:eastAsia="仿宋" w:cs="仿宋"/>
          <w:spacing w:val="-4"/>
          <w:sz w:val="28"/>
          <w:szCs w:val="28"/>
        </w:rPr>
        <w:t xml:space="preserve"> </w:t>
      </w:r>
      <w:r>
        <w:rPr>
          <w:rFonts w:ascii="仿宋" w:hAnsi="仿宋" w:eastAsia="仿宋" w:cs="仿宋"/>
          <w:spacing w:val="-4"/>
          <w:sz w:val="28"/>
          <w:szCs w:val="28"/>
          <w14:textOutline w14:w="5105" w14:cap="sq" w14:cmpd="sng" w14:algn="ctr">
            <w14:solidFill>
              <w14:srgbClr w14:val="000000"/>
            </w14:solidFill>
            <w14:prstDash w14:val="solid"/>
            <w14:bevel/>
          </w14:textOutline>
        </w:rPr>
        <w:t>法定代</w:t>
      </w:r>
      <w:r>
        <w:rPr>
          <w:rFonts w:ascii="仿宋" w:hAnsi="仿宋" w:eastAsia="仿宋" w:cs="仿宋"/>
          <w:spacing w:val="-3"/>
          <w:sz w:val="28"/>
          <w:szCs w:val="28"/>
          <w14:textOutline w14:w="5105" w14:cap="sq" w14:cmpd="sng" w14:algn="ctr">
            <w14:solidFill>
              <w14:srgbClr w14:val="000000"/>
            </w14:solidFill>
            <w14:prstDash w14:val="solid"/>
            <w14:bevel/>
          </w14:textOutline>
        </w:rPr>
        <w:t>表</w:t>
      </w:r>
      <w:r>
        <w:rPr>
          <w:rFonts w:ascii="仿宋" w:hAnsi="仿宋" w:eastAsia="仿宋" w:cs="仿宋"/>
          <w:spacing w:val="-2"/>
          <w:sz w:val="28"/>
          <w:szCs w:val="28"/>
          <w14:textOutline w14:w="5105" w14:cap="sq" w14:cmpd="sng" w14:algn="ctr">
            <w14:solidFill>
              <w14:srgbClr w14:val="000000"/>
            </w14:solidFill>
            <w14:prstDash w14:val="solid"/>
            <w14:bevel/>
          </w14:textOutline>
        </w:rPr>
        <w:t>人身份证明(法定代表人参加磋商)</w:t>
      </w:r>
    </w:p>
    <w:p w14:paraId="00AADA55">
      <w:pPr>
        <w:spacing w:line="386" w:lineRule="auto"/>
      </w:pPr>
    </w:p>
    <w:p w14:paraId="35869565">
      <w:pPr>
        <w:spacing w:before="91" w:line="223" w:lineRule="auto"/>
        <w:ind w:left="2024"/>
        <w:rPr>
          <w:rFonts w:hint="eastAsia" w:ascii="仿宋" w:hAnsi="仿宋" w:eastAsia="仿宋" w:cs="仿宋"/>
          <w:sz w:val="28"/>
          <w:szCs w:val="28"/>
        </w:rPr>
      </w:pPr>
      <w:r>
        <w:rPr>
          <w:rFonts w:ascii="仿宋" w:hAnsi="仿宋" w:eastAsia="仿宋" w:cs="仿宋"/>
          <w:spacing w:val="-1"/>
          <w:sz w:val="28"/>
          <w:szCs w:val="28"/>
          <w14:textOutline w14:w="5105" w14:cap="sq" w14:cmpd="sng" w14:algn="ctr">
            <w14:solidFill>
              <w14:srgbClr w14:val="000000"/>
            </w14:solidFill>
            <w14:prstDash w14:val="solid"/>
            <w14:bevel/>
          </w14:textOutline>
        </w:rPr>
        <w:t>法定代表人身份</w:t>
      </w:r>
      <w:r>
        <w:rPr>
          <w:rFonts w:ascii="仿宋" w:hAnsi="仿宋" w:eastAsia="仿宋" w:cs="仿宋"/>
          <w:sz w:val="28"/>
          <w:szCs w:val="28"/>
          <w14:textOutline w14:w="5105" w14:cap="sq" w14:cmpd="sng" w14:algn="ctr">
            <w14:solidFill>
              <w14:srgbClr w14:val="000000"/>
            </w14:solidFill>
            <w14:prstDash w14:val="solid"/>
            <w14:bevel/>
          </w14:textOutline>
        </w:rPr>
        <w:t>证明(法定代表人参加磋商)</w:t>
      </w:r>
    </w:p>
    <w:p w14:paraId="071E051C">
      <w:pPr>
        <w:spacing w:line="399" w:lineRule="auto"/>
      </w:pPr>
    </w:p>
    <w:p w14:paraId="25B6B1B4">
      <w:pPr>
        <w:spacing w:before="65" w:line="377" w:lineRule="auto"/>
        <w:ind w:left="454"/>
        <w:rPr>
          <w:rFonts w:hint="eastAsia" w:ascii="仿宋" w:hAnsi="仿宋" w:eastAsia="仿宋" w:cs="仿宋"/>
          <w:sz w:val="20"/>
          <w:szCs w:val="20"/>
        </w:rPr>
      </w:pPr>
      <w:r>
        <w:rPr>
          <w:rFonts w:ascii="仿宋" w:hAnsi="仿宋" w:eastAsia="仿宋" w:cs="仿宋"/>
          <w:spacing w:val="9"/>
          <w:sz w:val="20"/>
          <w:szCs w:val="20"/>
        </w:rPr>
        <w:t>供</w:t>
      </w:r>
      <w:r>
        <w:rPr>
          <w:rFonts w:ascii="仿宋" w:hAnsi="仿宋" w:eastAsia="仿宋" w:cs="仿宋"/>
          <w:spacing w:val="5"/>
          <w:sz w:val="20"/>
          <w:szCs w:val="20"/>
        </w:rPr>
        <w:t>应商名称：</w:t>
      </w:r>
      <w:r>
        <w:rPr>
          <w:rFonts w:ascii="仿宋" w:hAnsi="仿宋" w:eastAsia="仿宋" w:cs="仿宋"/>
          <w:sz w:val="20"/>
          <w:szCs w:val="20"/>
          <w:u w:val="single"/>
        </w:rPr>
        <w:t xml:space="preserve">                      </w:t>
      </w:r>
    </w:p>
    <w:p w14:paraId="6CCC1882">
      <w:pPr>
        <w:spacing w:before="1" w:line="232" w:lineRule="auto"/>
        <w:ind w:left="457"/>
        <w:rPr>
          <w:rFonts w:hint="eastAsia" w:ascii="仿宋" w:hAnsi="仿宋" w:eastAsia="仿宋" w:cs="仿宋"/>
          <w:sz w:val="20"/>
          <w:szCs w:val="20"/>
        </w:rPr>
      </w:pPr>
      <w:r>
        <w:rPr>
          <w:rFonts w:ascii="仿宋" w:hAnsi="仿宋" w:eastAsia="仿宋" w:cs="仿宋"/>
          <w:spacing w:val="11"/>
          <w:sz w:val="20"/>
          <w:szCs w:val="20"/>
        </w:rPr>
        <w:t>统</w:t>
      </w:r>
      <w:r>
        <w:rPr>
          <w:rFonts w:ascii="仿宋" w:hAnsi="仿宋" w:eastAsia="仿宋" w:cs="仿宋"/>
          <w:spacing w:val="6"/>
          <w:sz w:val="20"/>
          <w:szCs w:val="20"/>
        </w:rPr>
        <w:t>一社会信用代码：</w:t>
      </w:r>
      <w:r>
        <w:rPr>
          <w:rFonts w:ascii="仿宋" w:hAnsi="仿宋" w:eastAsia="仿宋" w:cs="仿宋"/>
          <w:sz w:val="20"/>
          <w:szCs w:val="20"/>
          <w:u w:val="single"/>
        </w:rPr>
        <w:t xml:space="preserve">                </w:t>
      </w:r>
    </w:p>
    <w:p w14:paraId="6CD5366C">
      <w:pPr>
        <w:spacing w:before="158" w:line="232" w:lineRule="auto"/>
        <w:ind w:left="459"/>
        <w:rPr>
          <w:rFonts w:hint="eastAsia" w:ascii="仿宋" w:hAnsi="仿宋" w:eastAsia="仿宋" w:cs="仿宋"/>
          <w:sz w:val="20"/>
          <w:szCs w:val="20"/>
        </w:rPr>
      </w:pPr>
      <w:r>
        <w:rPr>
          <w:rFonts w:ascii="仿宋" w:hAnsi="仿宋" w:eastAsia="仿宋" w:cs="仿宋"/>
          <w:spacing w:val="6"/>
          <w:sz w:val="20"/>
          <w:szCs w:val="20"/>
        </w:rPr>
        <w:t>注</w:t>
      </w:r>
      <w:r>
        <w:rPr>
          <w:rFonts w:ascii="仿宋" w:hAnsi="仿宋" w:eastAsia="仿宋" w:cs="仿宋"/>
          <w:spacing w:val="3"/>
          <w:sz w:val="20"/>
          <w:szCs w:val="20"/>
        </w:rPr>
        <w:t>册地址：</w:t>
      </w:r>
      <w:r>
        <w:rPr>
          <w:rFonts w:ascii="仿宋" w:hAnsi="仿宋" w:eastAsia="仿宋" w:cs="仿宋"/>
          <w:sz w:val="20"/>
          <w:szCs w:val="20"/>
          <w:u w:val="single"/>
        </w:rPr>
        <w:t xml:space="preserve">                        </w:t>
      </w:r>
    </w:p>
    <w:p w14:paraId="4A95CF89">
      <w:pPr>
        <w:spacing w:before="156" w:line="231" w:lineRule="auto"/>
        <w:ind w:left="456"/>
        <w:rPr>
          <w:rFonts w:hint="eastAsia" w:ascii="仿宋" w:hAnsi="仿宋" w:eastAsia="仿宋" w:cs="仿宋"/>
          <w:sz w:val="20"/>
          <w:szCs w:val="20"/>
        </w:rPr>
      </w:pPr>
      <w:r>
        <w:rPr>
          <w:rFonts w:ascii="仿宋" w:hAnsi="仿宋" w:eastAsia="仿宋" w:cs="仿宋"/>
          <w:spacing w:val="-5"/>
          <w:sz w:val="20"/>
          <w:szCs w:val="20"/>
        </w:rPr>
        <w:t>成</w:t>
      </w:r>
      <w:r>
        <w:rPr>
          <w:rFonts w:ascii="仿宋" w:hAnsi="仿宋" w:eastAsia="仿宋" w:cs="仿宋"/>
          <w:spacing w:val="-4"/>
          <w:sz w:val="20"/>
          <w:szCs w:val="20"/>
        </w:rPr>
        <w:t>立时间：</w:t>
      </w:r>
      <w:r>
        <w:rPr>
          <w:rFonts w:ascii="仿宋" w:hAnsi="仿宋" w:eastAsia="仿宋" w:cs="仿宋"/>
          <w:spacing w:val="-4"/>
          <w:sz w:val="20"/>
          <w:szCs w:val="20"/>
          <w:u w:val="single"/>
        </w:rPr>
        <w:t xml:space="preserve">          </w:t>
      </w:r>
      <w:r>
        <w:rPr>
          <w:rFonts w:ascii="仿宋" w:hAnsi="仿宋" w:eastAsia="仿宋" w:cs="仿宋"/>
          <w:spacing w:val="-4"/>
          <w:sz w:val="20"/>
          <w:szCs w:val="20"/>
        </w:rPr>
        <w:t>年</w:t>
      </w:r>
      <w:r>
        <w:rPr>
          <w:rFonts w:ascii="仿宋" w:hAnsi="仿宋" w:eastAsia="仿宋" w:cs="仿宋"/>
          <w:spacing w:val="-4"/>
          <w:sz w:val="20"/>
          <w:szCs w:val="20"/>
          <w:u w:val="single"/>
        </w:rPr>
        <w:t xml:space="preserve">    </w:t>
      </w:r>
      <w:r>
        <w:rPr>
          <w:rFonts w:ascii="仿宋" w:hAnsi="仿宋" w:eastAsia="仿宋" w:cs="仿宋"/>
          <w:spacing w:val="-4"/>
          <w:sz w:val="20"/>
          <w:szCs w:val="20"/>
        </w:rPr>
        <w:t xml:space="preserve"> 月</w:t>
      </w:r>
      <w:r>
        <w:rPr>
          <w:rFonts w:ascii="仿宋" w:hAnsi="仿宋" w:eastAsia="仿宋" w:cs="仿宋"/>
          <w:spacing w:val="-4"/>
          <w:sz w:val="20"/>
          <w:szCs w:val="20"/>
          <w:u w:val="single"/>
        </w:rPr>
        <w:t xml:space="preserve">    </w:t>
      </w:r>
      <w:r>
        <w:rPr>
          <w:rFonts w:ascii="仿宋" w:hAnsi="仿宋" w:eastAsia="仿宋" w:cs="仿宋"/>
          <w:spacing w:val="-4"/>
          <w:sz w:val="20"/>
          <w:szCs w:val="20"/>
        </w:rPr>
        <w:t>日</w:t>
      </w:r>
    </w:p>
    <w:p w14:paraId="70478FCF">
      <w:pPr>
        <w:spacing w:before="158" w:line="231" w:lineRule="auto"/>
        <w:ind w:left="453"/>
        <w:rPr>
          <w:rFonts w:hint="eastAsia" w:ascii="仿宋" w:hAnsi="仿宋" w:eastAsia="仿宋" w:cs="仿宋"/>
          <w:sz w:val="20"/>
          <w:szCs w:val="20"/>
        </w:rPr>
      </w:pPr>
      <w:r>
        <w:rPr>
          <w:rFonts w:ascii="仿宋" w:hAnsi="仿宋" w:eastAsia="仿宋" w:cs="仿宋"/>
          <w:spacing w:val="7"/>
          <w:sz w:val="20"/>
          <w:szCs w:val="20"/>
        </w:rPr>
        <w:t>经</w:t>
      </w:r>
      <w:r>
        <w:rPr>
          <w:rFonts w:ascii="仿宋" w:hAnsi="仿宋" w:eastAsia="仿宋" w:cs="仿宋"/>
          <w:spacing w:val="4"/>
          <w:sz w:val="20"/>
          <w:szCs w:val="20"/>
        </w:rPr>
        <w:t>营期限：</w:t>
      </w:r>
      <w:r>
        <w:rPr>
          <w:rFonts w:ascii="仿宋" w:hAnsi="仿宋" w:eastAsia="仿宋" w:cs="仿宋"/>
          <w:sz w:val="20"/>
          <w:szCs w:val="20"/>
          <w:u w:val="single"/>
        </w:rPr>
        <w:t xml:space="preserve">                        </w:t>
      </w:r>
    </w:p>
    <w:p w14:paraId="0464FEA0">
      <w:pPr>
        <w:spacing w:before="158" w:line="231" w:lineRule="auto"/>
        <w:ind w:left="453"/>
        <w:rPr>
          <w:rFonts w:hint="eastAsia" w:ascii="仿宋" w:hAnsi="仿宋" w:eastAsia="仿宋" w:cs="仿宋"/>
          <w:sz w:val="20"/>
          <w:szCs w:val="20"/>
        </w:rPr>
      </w:pPr>
      <w:r>
        <w:rPr>
          <w:rFonts w:ascii="仿宋" w:hAnsi="仿宋" w:eastAsia="仿宋" w:cs="仿宋"/>
          <w:spacing w:val="-4"/>
          <w:sz w:val="20"/>
          <w:szCs w:val="20"/>
        </w:rPr>
        <w:t>经营范围：主营：</w:t>
      </w:r>
      <w:r>
        <w:rPr>
          <w:rFonts w:ascii="仿宋" w:hAnsi="仿宋" w:eastAsia="仿宋" w:cs="仿宋"/>
          <w:spacing w:val="-4"/>
          <w:sz w:val="20"/>
          <w:szCs w:val="20"/>
          <w:u w:val="single"/>
        </w:rPr>
        <w:t xml:space="preserve">         </w:t>
      </w:r>
      <w:r>
        <w:rPr>
          <w:rFonts w:ascii="仿宋" w:hAnsi="仿宋" w:eastAsia="仿宋" w:cs="仿宋"/>
          <w:spacing w:val="-3"/>
          <w:sz w:val="20"/>
          <w:szCs w:val="20"/>
          <w:u w:val="single"/>
        </w:rPr>
        <w:t xml:space="preserve"> </w:t>
      </w:r>
      <w:r>
        <w:rPr>
          <w:rFonts w:ascii="仿宋" w:hAnsi="仿宋" w:eastAsia="仿宋" w:cs="仿宋"/>
          <w:spacing w:val="-2"/>
          <w:sz w:val="20"/>
          <w:szCs w:val="20"/>
          <w:u w:val="single"/>
        </w:rPr>
        <w:t xml:space="preserve">        </w:t>
      </w:r>
      <w:r>
        <w:rPr>
          <w:rFonts w:ascii="仿宋" w:hAnsi="仿宋" w:eastAsia="仿宋" w:cs="仿宋"/>
          <w:spacing w:val="-2"/>
          <w:sz w:val="20"/>
          <w:szCs w:val="20"/>
        </w:rPr>
        <w:t>；兼营：</w:t>
      </w:r>
      <w:r>
        <w:rPr>
          <w:rFonts w:ascii="仿宋" w:hAnsi="仿宋" w:eastAsia="仿宋" w:cs="仿宋"/>
          <w:spacing w:val="-2"/>
          <w:sz w:val="20"/>
          <w:szCs w:val="20"/>
          <w:u w:val="single"/>
        </w:rPr>
        <w:t xml:space="preserve">                  </w:t>
      </w:r>
      <w:r>
        <w:rPr>
          <w:rFonts w:ascii="仿宋" w:hAnsi="仿宋" w:eastAsia="仿宋" w:cs="仿宋"/>
          <w:spacing w:val="-2"/>
          <w:sz w:val="20"/>
          <w:szCs w:val="20"/>
        </w:rPr>
        <w:t>。</w:t>
      </w:r>
    </w:p>
    <w:p w14:paraId="3188EE82">
      <w:pPr>
        <w:spacing w:before="159" w:line="377" w:lineRule="auto"/>
        <w:ind w:left="37" w:firstLine="415"/>
        <w:rPr>
          <w:rFonts w:hint="eastAsia" w:ascii="仿宋" w:hAnsi="仿宋" w:eastAsia="仿宋" w:cs="仿宋"/>
          <w:sz w:val="20"/>
          <w:szCs w:val="20"/>
        </w:rPr>
      </w:pPr>
      <w:r>
        <w:rPr>
          <w:rFonts w:ascii="仿宋" w:hAnsi="仿宋" w:eastAsia="仿宋" w:cs="仿宋"/>
          <w:spacing w:val="-8"/>
          <w:sz w:val="20"/>
          <w:szCs w:val="20"/>
        </w:rPr>
        <w:t>姓</w:t>
      </w:r>
      <w:r>
        <w:rPr>
          <w:rFonts w:ascii="仿宋" w:hAnsi="仿宋" w:eastAsia="仿宋" w:cs="仿宋"/>
          <w:spacing w:val="-5"/>
          <w:sz w:val="20"/>
          <w:szCs w:val="20"/>
        </w:rPr>
        <w:t>名</w:t>
      </w:r>
      <w:r>
        <w:rPr>
          <w:rFonts w:ascii="仿宋" w:hAnsi="仿宋" w:eastAsia="仿宋" w:cs="仿宋"/>
          <w:spacing w:val="-4"/>
          <w:sz w:val="20"/>
          <w:szCs w:val="20"/>
        </w:rPr>
        <w:t>：</w:t>
      </w:r>
      <w:r>
        <w:rPr>
          <w:rFonts w:ascii="仿宋" w:hAnsi="仿宋" w:eastAsia="仿宋" w:cs="仿宋"/>
          <w:spacing w:val="-4"/>
          <w:sz w:val="20"/>
          <w:szCs w:val="20"/>
          <w:u w:val="single"/>
        </w:rPr>
        <w:t xml:space="preserve">            </w:t>
      </w:r>
      <w:r>
        <w:rPr>
          <w:rFonts w:ascii="仿宋" w:hAnsi="仿宋" w:eastAsia="仿宋" w:cs="仿宋"/>
          <w:spacing w:val="-4"/>
          <w:sz w:val="20"/>
          <w:szCs w:val="20"/>
        </w:rPr>
        <w:t>性别：</w:t>
      </w:r>
      <w:r>
        <w:rPr>
          <w:rFonts w:ascii="仿宋" w:hAnsi="仿宋" w:eastAsia="仿宋" w:cs="仿宋"/>
          <w:spacing w:val="-4"/>
          <w:sz w:val="20"/>
          <w:szCs w:val="20"/>
          <w:u w:val="single"/>
        </w:rPr>
        <w:t xml:space="preserve">         </w:t>
      </w:r>
      <w:r>
        <w:rPr>
          <w:rFonts w:ascii="仿宋" w:hAnsi="仿宋" w:eastAsia="仿宋" w:cs="仿宋"/>
          <w:spacing w:val="-4"/>
          <w:sz w:val="20"/>
          <w:szCs w:val="20"/>
        </w:rPr>
        <w:t>年龄：</w:t>
      </w:r>
      <w:r>
        <w:rPr>
          <w:rFonts w:ascii="仿宋" w:hAnsi="仿宋" w:eastAsia="仿宋" w:cs="仿宋"/>
          <w:spacing w:val="-4"/>
          <w:sz w:val="20"/>
          <w:szCs w:val="20"/>
          <w:u w:val="single"/>
        </w:rPr>
        <w:t xml:space="preserve">            </w:t>
      </w:r>
      <w:r>
        <w:rPr>
          <w:rFonts w:ascii="仿宋" w:hAnsi="仿宋" w:eastAsia="仿宋" w:cs="仿宋"/>
          <w:spacing w:val="-4"/>
          <w:sz w:val="20"/>
          <w:szCs w:val="20"/>
        </w:rPr>
        <w:t>系</w:t>
      </w:r>
      <w:r>
        <w:rPr>
          <w:rFonts w:ascii="仿宋" w:hAnsi="仿宋" w:eastAsia="仿宋" w:cs="仿宋"/>
          <w:spacing w:val="-4"/>
          <w:sz w:val="20"/>
          <w:szCs w:val="20"/>
          <w:u w:val="single"/>
        </w:rPr>
        <w:t xml:space="preserve">                   </w:t>
      </w:r>
      <w:r>
        <w:rPr>
          <w:rFonts w:ascii="仿宋" w:hAnsi="仿宋" w:eastAsia="仿宋" w:cs="仿宋"/>
          <w:spacing w:val="-4"/>
          <w:sz w:val="20"/>
          <w:szCs w:val="20"/>
        </w:rPr>
        <w:t>(供应商名称) 的法定</w:t>
      </w:r>
      <w:r>
        <w:rPr>
          <w:rFonts w:ascii="仿宋" w:hAnsi="仿宋" w:eastAsia="仿宋" w:cs="仿宋"/>
          <w:sz w:val="20"/>
          <w:szCs w:val="20"/>
        </w:rPr>
        <w:t xml:space="preserve"> </w:t>
      </w:r>
      <w:r>
        <w:rPr>
          <w:rFonts w:ascii="仿宋" w:hAnsi="仿宋" w:eastAsia="仿宋" w:cs="仿宋"/>
          <w:spacing w:val="4"/>
          <w:sz w:val="20"/>
          <w:szCs w:val="20"/>
        </w:rPr>
        <w:t>代</w:t>
      </w:r>
      <w:r>
        <w:rPr>
          <w:rFonts w:ascii="仿宋" w:hAnsi="仿宋" w:eastAsia="仿宋" w:cs="仿宋"/>
          <w:spacing w:val="3"/>
          <w:sz w:val="20"/>
          <w:szCs w:val="20"/>
        </w:rPr>
        <w:t>表</w:t>
      </w:r>
      <w:r>
        <w:rPr>
          <w:rFonts w:ascii="仿宋" w:hAnsi="仿宋" w:eastAsia="仿宋" w:cs="仿宋"/>
          <w:spacing w:val="2"/>
          <w:sz w:val="20"/>
          <w:szCs w:val="20"/>
        </w:rPr>
        <w:t>人。</w:t>
      </w:r>
    </w:p>
    <w:p w14:paraId="6D32B569">
      <w:pPr>
        <w:spacing w:before="1" w:line="232" w:lineRule="auto"/>
        <w:ind w:left="452"/>
        <w:rPr>
          <w:rFonts w:hint="eastAsia" w:ascii="仿宋" w:hAnsi="仿宋" w:eastAsia="仿宋" w:cs="仿宋"/>
          <w:sz w:val="20"/>
          <w:szCs w:val="20"/>
        </w:rPr>
      </w:pPr>
      <w:r>
        <w:rPr>
          <w:rFonts w:ascii="仿宋" w:hAnsi="仿宋" w:eastAsia="仿宋" w:cs="仿宋"/>
          <w:spacing w:val="5"/>
          <w:sz w:val="20"/>
          <w:szCs w:val="20"/>
        </w:rPr>
        <w:t>特此证明</w:t>
      </w:r>
      <w:r>
        <w:rPr>
          <w:rFonts w:ascii="仿宋" w:hAnsi="仿宋" w:eastAsia="仿宋" w:cs="仿宋"/>
          <w:spacing w:val="4"/>
          <w:sz w:val="20"/>
          <w:szCs w:val="20"/>
        </w:rPr>
        <w:t>。</w:t>
      </w:r>
    </w:p>
    <w:p w14:paraId="4D666239">
      <w:pPr>
        <w:spacing w:before="156" w:line="232" w:lineRule="auto"/>
        <w:ind w:left="462"/>
        <w:rPr>
          <w:rFonts w:hint="eastAsia" w:ascii="仿宋" w:hAnsi="仿宋" w:eastAsia="仿宋" w:cs="仿宋"/>
          <w:sz w:val="20"/>
          <w:szCs w:val="20"/>
        </w:rPr>
      </w:pPr>
      <w:r>
        <w:rPr>
          <w:rFonts w:ascii="仿宋" w:hAnsi="仿宋" w:eastAsia="仿宋" w:cs="仿宋"/>
          <w:spacing w:val="10"/>
          <w:sz w:val="20"/>
          <w:szCs w:val="20"/>
        </w:rPr>
        <w:t>附</w:t>
      </w:r>
      <w:r>
        <w:rPr>
          <w:rFonts w:ascii="仿宋" w:hAnsi="仿宋" w:eastAsia="仿宋" w:cs="仿宋"/>
          <w:spacing w:val="8"/>
          <w:sz w:val="20"/>
          <w:szCs w:val="20"/>
        </w:rPr>
        <w:t>：法定代表人身份证复印件</w:t>
      </w:r>
    </w:p>
    <w:p w14:paraId="6BD2FFE4">
      <w:pPr>
        <w:spacing w:line="126" w:lineRule="exact"/>
      </w:pPr>
    </w:p>
    <w:tbl>
      <w:tblPr>
        <w:tblStyle w:val="15"/>
        <w:tblW w:w="9313" w:type="dxa"/>
        <w:tblInd w:w="12"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313"/>
      </w:tblGrid>
      <w:tr w14:paraId="187126B3">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2479" w:hRule="atLeast"/>
        </w:trPr>
        <w:tc>
          <w:tcPr>
            <w:tcW w:w="9313" w:type="dxa"/>
          </w:tcPr>
          <w:p w14:paraId="18AFD035">
            <w:pPr>
              <w:spacing w:line="248" w:lineRule="auto"/>
            </w:pPr>
          </w:p>
          <w:p w14:paraId="2BD336D4">
            <w:pPr>
              <w:spacing w:line="249" w:lineRule="auto"/>
            </w:pPr>
          </w:p>
          <w:p w14:paraId="60EB37FC">
            <w:pPr>
              <w:spacing w:line="249" w:lineRule="auto"/>
            </w:pPr>
          </w:p>
          <w:p w14:paraId="3ACF97A3">
            <w:pPr>
              <w:spacing w:line="249" w:lineRule="auto"/>
            </w:pPr>
          </w:p>
          <w:p w14:paraId="48F920EE">
            <w:pPr>
              <w:spacing w:before="65" w:line="230" w:lineRule="auto"/>
              <w:ind w:left="3720"/>
              <w:rPr>
                <w:rFonts w:hint="eastAsia" w:ascii="仿宋" w:hAnsi="仿宋" w:eastAsia="仿宋" w:cs="仿宋"/>
                <w:sz w:val="20"/>
                <w:szCs w:val="20"/>
              </w:rPr>
            </w:pPr>
            <w:r>
              <w:rPr>
                <w:rFonts w:ascii="仿宋" w:hAnsi="仿宋" w:eastAsia="仿宋" w:cs="仿宋"/>
                <w:spacing w:val="8"/>
                <w:sz w:val="20"/>
                <w:szCs w:val="20"/>
              </w:rPr>
              <w:t>法定代表人身份证复印件</w:t>
            </w:r>
          </w:p>
        </w:tc>
      </w:tr>
    </w:tbl>
    <w:p w14:paraId="47E66B82">
      <w:pPr>
        <w:spacing w:line="279" w:lineRule="auto"/>
      </w:pPr>
    </w:p>
    <w:p w14:paraId="6DB722D4">
      <w:pPr>
        <w:spacing w:line="279" w:lineRule="auto"/>
      </w:pPr>
    </w:p>
    <w:p w14:paraId="25C01F98">
      <w:pPr>
        <w:spacing w:line="280" w:lineRule="auto"/>
      </w:pPr>
    </w:p>
    <w:p w14:paraId="5688D85E">
      <w:pPr>
        <w:spacing w:before="66" w:line="229" w:lineRule="auto"/>
        <w:ind w:left="5074"/>
        <w:rPr>
          <w:rFonts w:hint="eastAsia" w:ascii="仿宋" w:hAnsi="仿宋" w:eastAsia="仿宋" w:cs="仿宋"/>
          <w:sz w:val="20"/>
          <w:szCs w:val="20"/>
        </w:rPr>
      </w:pPr>
      <w:r>
        <w:rPr>
          <w:rFonts w:ascii="仿宋" w:hAnsi="仿宋" w:eastAsia="仿宋" w:cs="仿宋"/>
          <w:spacing w:val="7"/>
          <w:sz w:val="20"/>
          <w:szCs w:val="20"/>
        </w:rPr>
        <w:t xml:space="preserve">供应商名称 (盖单位章) </w:t>
      </w:r>
      <w:r>
        <w:rPr>
          <w:rFonts w:ascii="仿宋" w:hAnsi="仿宋" w:eastAsia="仿宋" w:cs="仿宋"/>
          <w:spacing w:val="5"/>
          <w:sz w:val="20"/>
          <w:szCs w:val="20"/>
        </w:rPr>
        <w:t>：</w:t>
      </w:r>
      <w:r>
        <w:rPr>
          <w:rFonts w:ascii="仿宋" w:hAnsi="仿宋" w:eastAsia="仿宋" w:cs="仿宋"/>
          <w:sz w:val="20"/>
          <w:szCs w:val="20"/>
          <w:u w:val="single"/>
        </w:rPr>
        <w:t xml:space="preserve">                  </w:t>
      </w:r>
    </w:p>
    <w:p w14:paraId="5AE1794B">
      <w:pPr>
        <w:spacing w:before="160" w:line="231" w:lineRule="auto"/>
        <w:ind w:left="5117"/>
        <w:rPr>
          <w:rFonts w:hint="eastAsia" w:ascii="仿宋" w:hAnsi="仿宋" w:eastAsia="仿宋" w:cs="仿宋"/>
          <w:sz w:val="20"/>
          <w:szCs w:val="20"/>
        </w:rPr>
      </w:pPr>
      <w:r>
        <w:rPr>
          <w:rFonts w:ascii="仿宋" w:hAnsi="仿宋" w:eastAsia="仿宋" w:cs="仿宋"/>
          <w:spacing w:val="-2"/>
          <w:sz w:val="20"/>
          <w:szCs w:val="20"/>
        </w:rPr>
        <w:t>日期：</w:t>
      </w:r>
      <w:r>
        <w:rPr>
          <w:rFonts w:ascii="仿宋" w:hAnsi="仿宋" w:eastAsia="仿宋" w:cs="仿宋"/>
          <w:spacing w:val="-2"/>
          <w:sz w:val="20"/>
          <w:szCs w:val="20"/>
          <w:u w:val="single"/>
        </w:rPr>
        <w:t xml:space="preserve">            </w:t>
      </w:r>
      <w:r>
        <w:rPr>
          <w:rFonts w:ascii="仿宋" w:hAnsi="仿宋" w:eastAsia="仿宋" w:cs="仿宋"/>
          <w:spacing w:val="-1"/>
          <w:sz w:val="20"/>
          <w:szCs w:val="20"/>
          <w:u w:val="single"/>
        </w:rPr>
        <w:t xml:space="preserve"> </w:t>
      </w:r>
      <w:r>
        <w:rPr>
          <w:rFonts w:ascii="仿宋" w:hAnsi="仿宋" w:eastAsia="仿宋" w:cs="仿宋"/>
          <w:spacing w:val="-1"/>
          <w:sz w:val="20"/>
          <w:szCs w:val="20"/>
        </w:rPr>
        <w:t>年</w:t>
      </w:r>
      <w:r>
        <w:rPr>
          <w:rFonts w:ascii="仿宋" w:hAnsi="仿宋" w:eastAsia="仿宋" w:cs="仿宋"/>
          <w:spacing w:val="-1"/>
          <w:sz w:val="20"/>
          <w:szCs w:val="20"/>
          <w:u w:val="single"/>
        </w:rPr>
        <w:t xml:space="preserve">     </w:t>
      </w:r>
      <w:r>
        <w:rPr>
          <w:rFonts w:ascii="仿宋" w:hAnsi="仿宋" w:eastAsia="仿宋" w:cs="仿宋"/>
          <w:spacing w:val="-1"/>
          <w:sz w:val="20"/>
          <w:szCs w:val="20"/>
        </w:rPr>
        <w:t>月</w:t>
      </w:r>
      <w:r>
        <w:rPr>
          <w:rFonts w:ascii="仿宋" w:hAnsi="仿宋" w:eastAsia="仿宋" w:cs="仿宋"/>
          <w:spacing w:val="-1"/>
          <w:sz w:val="20"/>
          <w:szCs w:val="20"/>
          <w:u w:val="single"/>
        </w:rPr>
        <w:t xml:space="preserve">     </w:t>
      </w:r>
      <w:r>
        <w:rPr>
          <w:rFonts w:ascii="仿宋" w:hAnsi="仿宋" w:eastAsia="仿宋" w:cs="仿宋"/>
          <w:spacing w:val="-1"/>
          <w:sz w:val="20"/>
          <w:szCs w:val="20"/>
        </w:rPr>
        <w:t>日</w:t>
      </w:r>
    </w:p>
    <w:p w14:paraId="16F728B6">
      <w:pPr>
        <w:spacing w:line="250" w:lineRule="auto"/>
      </w:pPr>
    </w:p>
    <w:p w14:paraId="22E18843">
      <w:pPr>
        <w:spacing w:line="250" w:lineRule="auto"/>
      </w:pPr>
    </w:p>
    <w:p w14:paraId="41354A61">
      <w:pPr>
        <w:spacing w:line="250" w:lineRule="auto"/>
      </w:pPr>
    </w:p>
    <w:p w14:paraId="3473557D">
      <w:pPr>
        <w:spacing w:line="250" w:lineRule="auto"/>
      </w:pPr>
    </w:p>
    <w:p w14:paraId="47A3659D">
      <w:pPr>
        <w:spacing w:line="250" w:lineRule="auto"/>
      </w:pPr>
    </w:p>
    <w:p w14:paraId="627E23A1">
      <w:pPr>
        <w:spacing w:line="250" w:lineRule="auto"/>
      </w:pPr>
    </w:p>
    <w:p w14:paraId="1C29D166">
      <w:pPr>
        <w:spacing w:line="250" w:lineRule="auto"/>
      </w:pPr>
    </w:p>
    <w:p w14:paraId="0B52FDD7">
      <w:pPr>
        <w:spacing w:line="250" w:lineRule="auto"/>
      </w:pPr>
    </w:p>
    <w:p w14:paraId="09E0D509">
      <w:pPr>
        <w:spacing w:line="251" w:lineRule="auto"/>
      </w:pPr>
    </w:p>
    <w:p w14:paraId="11596907">
      <w:pPr>
        <w:spacing w:line="251" w:lineRule="auto"/>
      </w:pPr>
    </w:p>
    <w:p w14:paraId="2E1EF235">
      <w:pPr>
        <w:spacing w:line="251" w:lineRule="auto"/>
      </w:pPr>
    </w:p>
    <w:p w14:paraId="743EABB9">
      <w:pPr>
        <w:spacing w:line="251" w:lineRule="auto"/>
      </w:pPr>
    </w:p>
    <w:p w14:paraId="234EDB8F">
      <w:pPr>
        <w:spacing w:line="251" w:lineRule="auto"/>
      </w:pPr>
    </w:p>
    <w:p w14:paraId="2349C076">
      <w:pPr>
        <w:spacing w:line="251" w:lineRule="auto"/>
      </w:pPr>
    </w:p>
    <w:p w14:paraId="5F693B98">
      <w:pPr>
        <w:spacing w:line="251" w:lineRule="auto"/>
      </w:pPr>
    </w:p>
    <w:p w14:paraId="6320100E">
      <w:pPr>
        <w:spacing w:line="251" w:lineRule="auto"/>
      </w:pPr>
    </w:p>
    <w:p w14:paraId="52BA6C7D">
      <w:pPr>
        <w:sectPr>
          <w:headerReference r:id="rId31" w:type="default"/>
          <w:pgSz w:w="11906" w:h="16839"/>
          <w:pgMar w:top="1117" w:right="1283" w:bottom="400" w:left="1283" w:header="878" w:footer="397" w:gutter="0"/>
          <w:pgNumType w:fmt="decimal"/>
          <w:cols w:space="720" w:num="1"/>
          <w:docGrid w:linePitch="286" w:charSpace="0"/>
        </w:sectPr>
      </w:pPr>
    </w:p>
    <w:p w14:paraId="1C0D3BA7">
      <w:pPr>
        <w:spacing w:line="353" w:lineRule="auto"/>
      </w:pPr>
    </w:p>
    <w:p w14:paraId="42B643E5">
      <w:pPr>
        <w:spacing w:before="91" w:line="223" w:lineRule="auto"/>
        <w:ind w:left="30"/>
        <w:outlineLvl w:val="2"/>
        <w:rPr>
          <w:rFonts w:hint="eastAsia" w:ascii="仿宋" w:hAnsi="仿宋" w:eastAsia="仿宋" w:cs="仿宋"/>
          <w:sz w:val="28"/>
          <w:szCs w:val="28"/>
        </w:rPr>
      </w:pPr>
      <w:bookmarkStart w:id="36" w:name="_bookmark50"/>
      <w:bookmarkEnd w:id="36"/>
      <w:r>
        <w:rPr>
          <w:rFonts w:ascii="仿宋" w:hAnsi="仿宋" w:eastAsia="仿宋" w:cs="仿宋"/>
          <w:spacing w:val="-3"/>
          <w:sz w:val="28"/>
          <w:szCs w:val="28"/>
          <w14:textOutline w14:w="5105" w14:cap="sq" w14:cmpd="sng" w14:algn="ctr">
            <w14:solidFill>
              <w14:srgbClr w14:val="000000"/>
            </w14:solidFill>
            <w14:prstDash w14:val="solid"/>
            <w14:bevel/>
          </w14:textOutline>
        </w:rPr>
        <w:t>附件</w:t>
      </w:r>
      <w:r>
        <w:rPr>
          <w:rFonts w:ascii="仿宋" w:hAnsi="仿宋" w:eastAsia="仿宋" w:cs="仿宋"/>
          <w:spacing w:val="-3"/>
          <w:sz w:val="28"/>
          <w:szCs w:val="28"/>
        </w:rPr>
        <w:t xml:space="preserve"> </w:t>
      </w:r>
      <w:r>
        <w:rPr>
          <w:rFonts w:ascii="仿宋" w:hAnsi="仿宋" w:eastAsia="仿宋" w:cs="仿宋"/>
          <w:spacing w:val="-3"/>
          <w:sz w:val="28"/>
          <w:szCs w:val="28"/>
          <w14:textOutline w14:w="5105" w14:cap="sq" w14:cmpd="sng" w14:algn="ctr">
            <w14:solidFill>
              <w14:srgbClr w14:val="000000"/>
            </w14:solidFill>
            <w14:prstDash w14:val="solid"/>
            <w14:bevel/>
          </w14:textOutline>
        </w:rPr>
        <w:t>1-2</w:t>
      </w:r>
      <w:r>
        <w:rPr>
          <w:rFonts w:ascii="仿宋" w:hAnsi="仿宋" w:eastAsia="仿宋" w:cs="仿宋"/>
          <w:spacing w:val="-3"/>
          <w:sz w:val="28"/>
          <w:szCs w:val="28"/>
        </w:rPr>
        <w:t xml:space="preserve"> </w:t>
      </w:r>
      <w:r>
        <w:rPr>
          <w:rFonts w:ascii="仿宋" w:hAnsi="仿宋" w:eastAsia="仿宋" w:cs="仿宋"/>
          <w:spacing w:val="-3"/>
          <w:sz w:val="28"/>
          <w:szCs w:val="28"/>
          <w14:textOutline w14:w="5105" w14:cap="sq" w14:cmpd="sng" w14:algn="ctr">
            <w14:solidFill>
              <w14:srgbClr w14:val="000000"/>
            </w14:solidFill>
            <w14:prstDash w14:val="solid"/>
            <w14:bevel/>
          </w14:textOutline>
        </w:rPr>
        <w:t>法定代表人授权书(委托代理人参加磋商</w:t>
      </w:r>
      <w:r>
        <w:rPr>
          <w:rFonts w:ascii="仿宋" w:hAnsi="仿宋" w:eastAsia="仿宋" w:cs="仿宋"/>
          <w:sz w:val="28"/>
          <w:szCs w:val="28"/>
          <w14:textOutline w14:w="5105" w14:cap="sq" w14:cmpd="sng" w14:algn="ctr">
            <w14:solidFill>
              <w14:srgbClr w14:val="000000"/>
            </w14:solidFill>
            <w14:prstDash w14:val="solid"/>
            <w14:bevel/>
          </w14:textOutline>
        </w:rPr>
        <w:t>)</w:t>
      </w:r>
    </w:p>
    <w:p w14:paraId="655773F1">
      <w:pPr>
        <w:spacing w:line="386" w:lineRule="auto"/>
      </w:pPr>
    </w:p>
    <w:p w14:paraId="6707D6E4">
      <w:pPr>
        <w:spacing w:before="91" w:line="223" w:lineRule="auto"/>
        <w:ind w:left="2146"/>
        <w:rPr>
          <w:rFonts w:hint="eastAsia" w:ascii="仿宋" w:hAnsi="仿宋" w:eastAsia="仿宋" w:cs="仿宋"/>
          <w:sz w:val="28"/>
          <w:szCs w:val="28"/>
        </w:rPr>
      </w:pPr>
      <w:r>
        <w:rPr>
          <w:rFonts w:ascii="仿宋" w:hAnsi="仿宋" w:eastAsia="仿宋" w:cs="仿宋"/>
          <w:spacing w:val="-1"/>
          <w:sz w:val="28"/>
          <w:szCs w:val="28"/>
          <w14:textOutline w14:w="5105" w14:cap="sq" w14:cmpd="sng" w14:algn="ctr">
            <w14:solidFill>
              <w14:srgbClr w14:val="000000"/>
            </w14:solidFill>
            <w14:prstDash w14:val="solid"/>
            <w14:bevel/>
          </w14:textOutline>
        </w:rPr>
        <w:t>法定代表人授权书(委</w:t>
      </w:r>
      <w:r>
        <w:rPr>
          <w:rFonts w:ascii="仿宋" w:hAnsi="仿宋" w:eastAsia="仿宋" w:cs="仿宋"/>
          <w:sz w:val="28"/>
          <w:szCs w:val="28"/>
          <w14:textOutline w14:w="5105" w14:cap="sq" w14:cmpd="sng" w14:algn="ctr">
            <w14:solidFill>
              <w14:srgbClr w14:val="000000"/>
            </w14:solidFill>
            <w14:prstDash w14:val="solid"/>
            <w14:bevel/>
          </w14:textOutline>
        </w:rPr>
        <w:t>托代理人参加磋商)</w:t>
      </w:r>
    </w:p>
    <w:p w14:paraId="32CBC9B6">
      <w:pPr>
        <w:spacing w:line="400" w:lineRule="auto"/>
      </w:pPr>
    </w:p>
    <w:p w14:paraId="4F061FA3">
      <w:pPr>
        <w:tabs>
          <w:tab w:val="left" w:pos="1378"/>
        </w:tabs>
        <w:spacing w:before="65" w:line="377" w:lineRule="auto"/>
        <w:ind w:firstLine="434"/>
        <w:rPr>
          <w:rFonts w:hint="eastAsia" w:ascii="仿宋" w:hAnsi="仿宋" w:eastAsia="仿宋" w:cs="仿宋"/>
          <w:sz w:val="20"/>
          <w:szCs w:val="20"/>
        </w:rPr>
      </w:pPr>
      <w:r>
        <w:rPr>
          <w:rFonts w:ascii="仿宋" w:hAnsi="仿宋" w:eastAsia="仿宋" w:cs="仿宋"/>
          <w:spacing w:val="4"/>
          <w:sz w:val="20"/>
          <w:szCs w:val="20"/>
        </w:rPr>
        <w:t>本人</w:t>
      </w:r>
      <w:r>
        <w:rPr>
          <w:rFonts w:ascii="仿宋" w:hAnsi="仿宋" w:eastAsia="仿宋" w:cs="仿宋"/>
          <w:spacing w:val="4"/>
          <w:sz w:val="20"/>
          <w:szCs w:val="20"/>
          <w:u w:val="single"/>
        </w:rPr>
        <w:t xml:space="preserve">         </w:t>
      </w:r>
      <w:r>
        <w:rPr>
          <w:rFonts w:ascii="仿宋" w:hAnsi="仿宋" w:eastAsia="仿宋" w:cs="仿宋"/>
          <w:spacing w:val="4"/>
          <w:sz w:val="20"/>
          <w:szCs w:val="20"/>
        </w:rPr>
        <w:t>(姓名、职务)</w:t>
      </w:r>
      <w:r>
        <w:rPr>
          <w:rFonts w:ascii="仿宋" w:hAnsi="仿宋" w:eastAsia="仿宋" w:cs="仿宋"/>
          <w:spacing w:val="3"/>
          <w:sz w:val="20"/>
          <w:szCs w:val="20"/>
        </w:rPr>
        <w:t xml:space="preserve"> </w:t>
      </w:r>
      <w:r>
        <w:rPr>
          <w:rFonts w:ascii="仿宋" w:hAnsi="仿宋" w:eastAsia="仿宋" w:cs="仿宋"/>
          <w:spacing w:val="2"/>
          <w:sz w:val="20"/>
          <w:szCs w:val="20"/>
        </w:rPr>
        <w:t>系</w:t>
      </w:r>
      <w:r>
        <w:rPr>
          <w:rFonts w:ascii="仿宋" w:hAnsi="仿宋" w:eastAsia="仿宋" w:cs="仿宋"/>
          <w:spacing w:val="2"/>
          <w:sz w:val="20"/>
          <w:szCs w:val="20"/>
          <w:u w:val="single"/>
        </w:rPr>
        <w:t xml:space="preserve">             </w:t>
      </w:r>
      <w:r>
        <w:rPr>
          <w:rFonts w:ascii="仿宋" w:hAnsi="仿宋" w:eastAsia="仿宋" w:cs="仿宋"/>
          <w:spacing w:val="2"/>
          <w:sz w:val="20"/>
          <w:szCs w:val="20"/>
        </w:rPr>
        <w:t xml:space="preserve"> (供应商名称) 的法定代表人，现授权</w:t>
      </w:r>
      <w:r>
        <w:rPr>
          <w:rFonts w:ascii="仿宋" w:hAnsi="仿宋" w:eastAsia="仿宋" w:cs="仿宋"/>
          <w:spacing w:val="2"/>
          <w:sz w:val="20"/>
          <w:szCs w:val="20"/>
          <w:u w:val="single"/>
        </w:rPr>
        <w:t xml:space="preserve">         </w:t>
      </w:r>
      <w:r>
        <w:rPr>
          <w:rFonts w:ascii="仿宋" w:hAnsi="仿宋" w:eastAsia="仿宋" w:cs="仿宋"/>
          <w:spacing w:val="2"/>
          <w:sz w:val="20"/>
          <w:szCs w:val="20"/>
        </w:rPr>
        <w:t>(姓</w:t>
      </w:r>
      <w:r>
        <w:rPr>
          <w:rFonts w:ascii="仿宋" w:hAnsi="仿宋" w:eastAsia="仿宋" w:cs="仿宋"/>
          <w:sz w:val="20"/>
          <w:szCs w:val="20"/>
        </w:rPr>
        <w:t xml:space="preserve"> </w:t>
      </w:r>
      <w:r>
        <w:rPr>
          <w:rFonts w:ascii="仿宋" w:hAnsi="仿宋" w:eastAsia="仿宋" w:cs="仿宋"/>
          <w:spacing w:val="12"/>
          <w:sz w:val="20"/>
          <w:szCs w:val="20"/>
        </w:rPr>
        <w:t>名</w:t>
      </w:r>
      <w:r>
        <w:rPr>
          <w:rFonts w:ascii="仿宋" w:hAnsi="仿宋" w:eastAsia="仿宋" w:cs="仿宋"/>
          <w:spacing w:val="7"/>
          <w:sz w:val="20"/>
          <w:szCs w:val="20"/>
        </w:rPr>
        <w:t>、</w:t>
      </w:r>
      <w:r>
        <w:rPr>
          <w:rFonts w:ascii="仿宋" w:hAnsi="仿宋" w:eastAsia="仿宋" w:cs="仿宋"/>
          <w:spacing w:val="6"/>
          <w:sz w:val="20"/>
          <w:szCs w:val="20"/>
        </w:rPr>
        <w:t>职务) 为我方代理人。代理人根据授权，以我方名义： (1)签署、澄清、补正、修改、撤回、提交</w:t>
      </w:r>
      <w:r>
        <w:rPr>
          <w:rFonts w:ascii="仿宋" w:hAnsi="仿宋" w:eastAsia="仿宋" w:cs="仿宋"/>
          <w:sz w:val="20"/>
          <w:szCs w:val="20"/>
        </w:rPr>
        <w:t xml:space="preserve"> </w:t>
      </w:r>
      <w:r>
        <w:rPr>
          <w:rFonts w:ascii="仿宋" w:hAnsi="仿宋" w:eastAsia="仿宋" w:cs="仿宋"/>
          <w:sz w:val="20"/>
          <w:szCs w:val="20"/>
          <w:u w:val="single"/>
        </w:rPr>
        <w:tab/>
      </w:r>
      <w:r>
        <w:rPr>
          <w:rFonts w:ascii="仿宋" w:hAnsi="仿宋" w:eastAsia="仿宋" w:cs="仿宋"/>
          <w:spacing w:val="10"/>
          <w:sz w:val="20"/>
          <w:szCs w:val="20"/>
        </w:rPr>
        <w:t>(</w:t>
      </w:r>
      <w:r>
        <w:rPr>
          <w:rFonts w:ascii="仿宋" w:hAnsi="仿宋" w:eastAsia="仿宋" w:cs="仿宋"/>
          <w:spacing w:val="7"/>
          <w:sz w:val="20"/>
          <w:szCs w:val="20"/>
        </w:rPr>
        <w:t>采</w:t>
      </w:r>
      <w:r>
        <w:rPr>
          <w:rFonts w:ascii="仿宋" w:hAnsi="仿宋" w:eastAsia="仿宋" w:cs="仿宋"/>
          <w:spacing w:val="5"/>
          <w:sz w:val="20"/>
          <w:szCs w:val="20"/>
        </w:rPr>
        <w:t>购项目名称、政府采购编号、采购代理编号) 响应文件； (2)签署并重新提交响应文</w:t>
      </w:r>
      <w:r>
        <w:rPr>
          <w:rFonts w:ascii="仿宋" w:hAnsi="仿宋" w:eastAsia="仿宋" w:cs="仿宋"/>
          <w:sz w:val="20"/>
          <w:szCs w:val="20"/>
        </w:rPr>
        <w:t xml:space="preserve"> </w:t>
      </w:r>
      <w:r>
        <w:rPr>
          <w:rFonts w:ascii="仿宋" w:hAnsi="仿宋" w:eastAsia="仿宋" w:cs="仿宋"/>
          <w:spacing w:val="4"/>
          <w:sz w:val="20"/>
          <w:szCs w:val="20"/>
        </w:rPr>
        <w:t>件及最后报价； (3)退出磋商； (4)签订合同和处理有关事宜，其法律后果由我方承担</w:t>
      </w:r>
      <w:r>
        <w:rPr>
          <w:rFonts w:ascii="仿宋" w:hAnsi="仿宋" w:eastAsia="仿宋" w:cs="仿宋"/>
          <w:spacing w:val="1"/>
          <w:sz w:val="20"/>
          <w:szCs w:val="20"/>
        </w:rPr>
        <w:t>。</w:t>
      </w:r>
    </w:p>
    <w:p w14:paraId="38F885DC">
      <w:pPr>
        <w:spacing w:before="1" w:line="376" w:lineRule="auto"/>
        <w:ind w:left="442"/>
        <w:rPr>
          <w:rFonts w:hint="eastAsia" w:ascii="仿宋" w:hAnsi="仿宋" w:eastAsia="仿宋" w:cs="仿宋"/>
          <w:sz w:val="20"/>
          <w:szCs w:val="20"/>
        </w:rPr>
      </w:pPr>
      <w:r>
        <w:rPr>
          <w:rFonts w:ascii="仿宋" w:hAnsi="仿宋" w:eastAsia="仿宋" w:cs="仿宋"/>
          <w:spacing w:val="-2"/>
          <w:sz w:val="20"/>
          <w:szCs w:val="20"/>
        </w:rPr>
        <w:t>委托期限：</w:t>
      </w:r>
      <w:r>
        <w:rPr>
          <w:rFonts w:ascii="仿宋" w:hAnsi="仿宋" w:eastAsia="仿宋" w:cs="仿宋"/>
          <w:spacing w:val="-2"/>
          <w:sz w:val="20"/>
          <w:szCs w:val="20"/>
          <w:u w:val="single"/>
        </w:rPr>
        <w:t xml:space="preserve">                             </w:t>
      </w:r>
      <w:r>
        <w:rPr>
          <w:rFonts w:ascii="仿宋" w:hAnsi="仿宋" w:eastAsia="仿宋" w:cs="仿宋"/>
          <w:spacing w:val="-1"/>
          <w:sz w:val="20"/>
          <w:szCs w:val="20"/>
          <w:u w:val="single"/>
        </w:rPr>
        <w:t xml:space="preserve">            </w:t>
      </w:r>
      <w:r>
        <w:rPr>
          <w:rFonts w:ascii="仿宋" w:hAnsi="仿宋" w:eastAsia="仿宋" w:cs="仿宋"/>
          <w:spacing w:val="-1"/>
          <w:sz w:val="20"/>
          <w:szCs w:val="20"/>
        </w:rPr>
        <w:t>。</w:t>
      </w:r>
    </w:p>
    <w:p w14:paraId="31341400">
      <w:pPr>
        <w:spacing w:line="227" w:lineRule="auto"/>
        <w:ind w:left="454"/>
        <w:rPr>
          <w:rFonts w:hint="eastAsia" w:ascii="仿宋" w:hAnsi="仿宋" w:eastAsia="仿宋" w:cs="仿宋"/>
          <w:sz w:val="20"/>
          <w:szCs w:val="20"/>
        </w:rPr>
      </w:pPr>
      <w:r>
        <w:rPr>
          <w:rFonts w:ascii="仿宋" w:hAnsi="仿宋" w:eastAsia="仿宋" w:cs="仿宋"/>
          <w:spacing w:val="11"/>
          <w:sz w:val="20"/>
          <w:szCs w:val="20"/>
        </w:rPr>
        <w:t>代</w:t>
      </w:r>
      <w:r>
        <w:rPr>
          <w:rFonts w:ascii="仿宋" w:hAnsi="仿宋" w:eastAsia="仿宋" w:cs="仿宋"/>
          <w:spacing w:val="6"/>
          <w:sz w:val="20"/>
          <w:szCs w:val="20"/>
        </w:rPr>
        <w:t>理人无转委托权。</w:t>
      </w:r>
    </w:p>
    <w:p w14:paraId="35F01DFD">
      <w:pPr>
        <w:spacing w:before="164" w:line="377" w:lineRule="auto"/>
        <w:ind w:left="451"/>
        <w:rPr>
          <w:rFonts w:hint="eastAsia" w:ascii="仿宋" w:hAnsi="仿宋" w:eastAsia="仿宋" w:cs="仿宋"/>
          <w:sz w:val="20"/>
          <w:szCs w:val="20"/>
        </w:rPr>
      </w:pPr>
      <w:r>
        <w:rPr>
          <w:rFonts w:ascii="仿宋" w:hAnsi="仿宋" w:eastAsia="仿宋" w:cs="仿宋"/>
          <w:spacing w:val="1"/>
          <w:sz w:val="20"/>
          <w:szCs w:val="20"/>
        </w:rPr>
        <w:t>本授权书于</w:t>
      </w:r>
      <w:r>
        <w:rPr>
          <w:rFonts w:ascii="仿宋" w:hAnsi="仿宋" w:eastAsia="仿宋" w:cs="仿宋"/>
          <w:spacing w:val="1"/>
          <w:sz w:val="20"/>
          <w:szCs w:val="20"/>
          <w:u w:val="single"/>
        </w:rPr>
        <w:t xml:space="preserve">      </w:t>
      </w:r>
      <w:r>
        <w:rPr>
          <w:rFonts w:ascii="仿宋" w:hAnsi="仿宋" w:eastAsia="仿宋" w:cs="仿宋"/>
          <w:spacing w:val="1"/>
          <w:sz w:val="20"/>
          <w:szCs w:val="20"/>
        </w:rPr>
        <w:t xml:space="preserve"> 年</w:t>
      </w:r>
      <w:r>
        <w:rPr>
          <w:rFonts w:ascii="仿宋" w:hAnsi="仿宋" w:eastAsia="仿宋" w:cs="仿宋"/>
          <w:spacing w:val="1"/>
          <w:sz w:val="20"/>
          <w:szCs w:val="20"/>
          <w:u w:val="single"/>
        </w:rPr>
        <w:t xml:space="preserve">    </w:t>
      </w:r>
      <w:r>
        <w:rPr>
          <w:rFonts w:ascii="仿宋" w:hAnsi="仿宋" w:eastAsia="仿宋" w:cs="仿宋"/>
          <w:spacing w:val="1"/>
          <w:sz w:val="20"/>
          <w:szCs w:val="20"/>
        </w:rPr>
        <w:t xml:space="preserve"> 月</w:t>
      </w:r>
      <w:r>
        <w:rPr>
          <w:rFonts w:ascii="仿宋" w:hAnsi="仿宋" w:eastAsia="仿宋" w:cs="仿宋"/>
          <w:spacing w:val="1"/>
          <w:sz w:val="20"/>
          <w:szCs w:val="20"/>
          <w:u w:val="single"/>
        </w:rPr>
        <w:t xml:space="preserve">    </w:t>
      </w:r>
      <w:r>
        <w:rPr>
          <w:rFonts w:ascii="仿宋" w:hAnsi="仿宋" w:eastAsia="仿宋" w:cs="仿宋"/>
          <w:sz w:val="20"/>
          <w:szCs w:val="20"/>
        </w:rPr>
        <w:t>日签字生效，特此声明。</w:t>
      </w:r>
    </w:p>
    <w:p w14:paraId="57BB5284">
      <w:pPr>
        <w:spacing w:line="232" w:lineRule="auto"/>
        <w:ind w:left="442"/>
        <w:rPr>
          <w:rFonts w:hint="eastAsia" w:ascii="仿宋" w:hAnsi="仿宋" w:eastAsia="仿宋" w:cs="仿宋"/>
          <w:sz w:val="20"/>
          <w:szCs w:val="20"/>
        </w:rPr>
      </w:pPr>
      <w:r>
        <w:rPr>
          <w:rFonts w:ascii="仿宋" w:hAnsi="仿宋" w:eastAsia="仿宋" w:cs="仿宋"/>
          <w:spacing w:val="10"/>
          <w:sz w:val="20"/>
          <w:szCs w:val="20"/>
        </w:rPr>
        <w:t>附</w:t>
      </w:r>
      <w:r>
        <w:rPr>
          <w:rFonts w:ascii="仿宋" w:hAnsi="仿宋" w:eastAsia="仿宋" w:cs="仿宋"/>
          <w:spacing w:val="8"/>
          <w:sz w:val="20"/>
          <w:szCs w:val="20"/>
        </w:rPr>
        <w:t>：委托代理人身份证复印件</w:t>
      </w:r>
    </w:p>
    <w:p w14:paraId="48598977">
      <w:pPr>
        <w:spacing w:line="125" w:lineRule="exact"/>
      </w:pPr>
    </w:p>
    <w:tbl>
      <w:tblPr>
        <w:tblStyle w:val="15"/>
        <w:tblW w:w="9247" w:type="dxa"/>
        <w:tblInd w:w="26"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247"/>
      </w:tblGrid>
      <w:tr w14:paraId="0CB3BC3D">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PrEx>
        <w:trPr>
          <w:trHeight w:val="2479" w:hRule="atLeast"/>
        </w:trPr>
        <w:tc>
          <w:tcPr>
            <w:tcW w:w="9247" w:type="dxa"/>
          </w:tcPr>
          <w:p w14:paraId="2DFB6935">
            <w:pPr>
              <w:spacing w:line="249" w:lineRule="auto"/>
            </w:pPr>
          </w:p>
          <w:p w14:paraId="20FFDAF7">
            <w:pPr>
              <w:spacing w:line="249" w:lineRule="auto"/>
            </w:pPr>
          </w:p>
          <w:p w14:paraId="127FFEDD">
            <w:pPr>
              <w:spacing w:line="249" w:lineRule="auto"/>
            </w:pPr>
          </w:p>
          <w:p w14:paraId="5361228D">
            <w:pPr>
              <w:spacing w:line="249" w:lineRule="auto"/>
            </w:pPr>
          </w:p>
          <w:p w14:paraId="507752E3">
            <w:pPr>
              <w:spacing w:before="65" w:line="230" w:lineRule="auto"/>
              <w:ind w:left="3689"/>
              <w:rPr>
                <w:rFonts w:hint="eastAsia" w:ascii="仿宋" w:hAnsi="仿宋" w:eastAsia="仿宋" w:cs="仿宋"/>
                <w:sz w:val="20"/>
                <w:szCs w:val="20"/>
              </w:rPr>
            </w:pPr>
            <w:r>
              <w:rPr>
                <w:rFonts w:ascii="仿宋" w:hAnsi="仿宋" w:eastAsia="仿宋" w:cs="仿宋"/>
                <w:spacing w:val="8"/>
                <w:sz w:val="20"/>
                <w:szCs w:val="20"/>
              </w:rPr>
              <w:t>委托代理人身份证复印</w:t>
            </w:r>
            <w:r>
              <w:rPr>
                <w:rFonts w:ascii="仿宋" w:hAnsi="仿宋" w:eastAsia="仿宋" w:cs="仿宋"/>
                <w:spacing w:val="7"/>
                <w:sz w:val="20"/>
                <w:szCs w:val="20"/>
              </w:rPr>
              <w:t>件</w:t>
            </w:r>
          </w:p>
        </w:tc>
      </w:tr>
    </w:tbl>
    <w:p w14:paraId="6649279B">
      <w:pPr>
        <w:spacing w:line="259" w:lineRule="auto"/>
      </w:pPr>
    </w:p>
    <w:p w14:paraId="1F814F09">
      <w:pPr>
        <w:spacing w:line="260" w:lineRule="auto"/>
      </w:pPr>
    </w:p>
    <w:p w14:paraId="3EC1CB0F">
      <w:pPr>
        <w:spacing w:line="260" w:lineRule="auto"/>
      </w:pPr>
    </w:p>
    <w:p w14:paraId="2B97E088">
      <w:pPr>
        <w:spacing w:before="65" w:line="377" w:lineRule="auto"/>
        <w:ind w:left="5061" w:hanging="1"/>
        <w:rPr>
          <w:rFonts w:hint="eastAsia" w:ascii="仿宋" w:hAnsi="仿宋" w:eastAsia="仿宋" w:cs="仿宋"/>
          <w:sz w:val="20"/>
          <w:szCs w:val="20"/>
        </w:rPr>
      </w:pPr>
      <w:r>
        <w:rPr>
          <w:rFonts w:ascii="仿宋" w:hAnsi="仿宋" w:eastAsia="仿宋" w:cs="仿宋"/>
          <w:spacing w:val="-2"/>
          <w:sz w:val="20"/>
          <w:szCs w:val="20"/>
        </w:rPr>
        <w:t>法定代表人 (签字) ：</w:t>
      </w:r>
      <w:r>
        <w:rPr>
          <w:rFonts w:ascii="仿宋" w:hAnsi="仿宋" w:eastAsia="仿宋" w:cs="仿宋"/>
          <w:spacing w:val="-2"/>
          <w:sz w:val="20"/>
          <w:szCs w:val="20"/>
          <w:u w:val="single"/>
        </w:rPr>
        <w:t xml:space="preserve">                    </w:t>
      </w:r>
      <w:r>
        <w:rPr>
          <w:rFonts w:ascii="仿宋" w:hAnsi="仿宋" w:eastAsia="仿宋" w:cs="仿宋"/>
          <w:sz w:val="20"/>
          <w:szCs w:val="20"/>
          <w:u w:val="single"/>
        </w:rPr>
        <w:t xml:space="preserve">   </w:t>
      </w:r>
      <w:r>
        <w:rPr>
          <w:rFonts w:ascii="仿宋" w:hAnsi="仿宋" w:eastAsia="仿宋" w:cs="仿宋"/>
          <w:sz w:val="20"/>
          <w:szCs w:val="20"/>
        </w:rPr>
        <w:t xml:space="preserve"> </w:t>
      </w:r>
      <w:r>
        <w:rPr>
          <w:rFonts w:ascii="仿宋" w:hAnsi="仿宋" w:eastAsia="仿宋" w:cs="仿宋"/>
          <w:spacing w:val="10"/>
          <w:sz w:val="20"/>
          <w:szCs w:val="20"/>
        </w:rPr>
        <w:t>委</w:t>
      </w:r>
      <w:r>
        <w:rPr>
          <w:rFonts w:ascii="仿宋" w:hAnsi="仿宋" w:eastAsia="仿宋" w:cs="仿宋"/>
          <w:spacing w:val="9"/>
          <w:sz w:val="20"/>
          <w:szCs w:val="20"/>
        </w:rPr>
        <w:t>托</w:t>
      </w:r>
      <w:r>
        <w:rPr>
          <w:rFonts w:ascii="仿宋" w:hAnsi="仿宋" w:eastAsia="仿宋" w:cs="仿宋"/>
          <w:spacing w:val="5"/>
          <w:sz w:val="20"/>
          <w:szCs w:val="20"/>
        </w:rPr>
        <w:t>代理人 (签字) ：</w:t>
      </w:r>
      <w:r>
        <w:rPr>
          <w:rFonts w:ascii="仿宋" w:hAnsi="仿宋" w:eastAsia="仿宋" w:cs="仿宋"/>
          <w:sz w:val="20"/>
          <w:szCs w:val="20"/>
          <w:u w:val="single"/>
        </w:rPr>
        <w:t xml:space="preserve">                       </w:t>
      </w:r>
    </w:p>
    <w:p w14:paraId="7C8D9253">
      <w:pPr>
        <w:spacing w:before="1" w:line="230" w:lineRule="auto"/>
        <w:jc w:val="right"/>
        <w:rPr>
          <w:rFonts w:hint="eastAsia" w:ascii="仿宋" w:hAnsi="仿宋" w:eastAsia="仿宋" w:cs="仿宋"/>
          <w:sz w:val="20"/>
          <w:szCs w:val="20"/>
        </w:rPr>
      </w:pPr>
      <w:r>
        <w:rPr>
          <w:rFonts w:ascii="仿宋" w:hAnsi="仿宋" w:eastAsia="仿宋" w:cs="仿宋"/>
          <w:spacing w:val="-4"/>
          <w:sz w:val="20"/>
          <w:szCs w:val="20"/>
        </w:rPr>
        <w:t>日期：</w:t>
      </w:r>
      <w:r>
        <w:rPr>
          <w:rFonts w:ascii="仿宋" w:hAnsi="仿宋" w:eastAsia="仿宋" w:cs="仿宋"/>
          <w:spacing w:val="-4"/>
          <w:sz w:val="20"/>
          <w:szCs w:val="20"/>
          <w:u w:val="single"/>
        </w:rPr>
        <w:t xml:space="preserve">          </w:t>
      </w:r>
      <w:r>
        <w:rPr>
          <w:rFonts w:ascii="仿宋" w:hAnsi="仿宋" w:eastAsia="仿宋" w:cs="仿宋"/>
          <w:spacing w:val="-3"/>
          <w:sz w:val="20"/>
          <w:szCs w:val="20"/>
          <w:u w:val="single"/>
        </w:rPr>
        <w:t xml:space="preserve"> </w:t>
      </w:r>
      <w:r>
        <w:rPr>
          <w:rFonts w:ascii="仿宋" w:hAnsi="仿宋" w:eastAsia="仿宋" w:cs="仿宋"/>
          <w:spacing w:val="-2"/>
          <w:sz w:val="20"/>
          <w:szCs w:val="20"/>
          <w:u w:val="single"/>
        </w:rPr>
        <w:t xml:space="preserve">  </w:t>
      </w:r>
      <w:r>
        <w:rPr>
          <w:rFonts w:ascii="仿宋" w:hAnsi="仿宋" w:eastAsia="仿宋" w:cs="仿宋"/>
          <w:spacing w:val="-2"/>
          <w:sz w:val="20"/>
          <w:szCs w:val="20"/>
        </w:rPr>
        <w:t>年</w:t>
      </w:r>
      <w:r>
        <w:rPr>
          <w:rFonts w:ascii="仿宋" w:hAnsi="仿宋" w:eastAsia="仿宋" w:cs="仿宋"/>
          <w:spacing w:val="-2"/>
          <w:sz w:val="20"/>
          <w:szCs w:val="20"/>
          <w:u w:val="single"/>
        </w:rPr>
        <w:t xml:space="preserve">        </w:t>
      </w:r>
      <w:r>
        <w:rPr>
          <w:rFonts w:ascii="仿宋" w:hAnsi="仿宋" w:eastAsia="仿宋" w:cs="仿宋"/>
          <w:spacing w:val="-2"/>
          <w:sz w:val="20"/>
          <w:szCs w:val="20"/>
        </w:rPr>
        <w:t>月</w:t>
      </w:r>
      <w:r>
        <w:rPr>
          <w:rFonts w:ascii="仿宋" w:hAnsi="仿宋" w:eastAsia="仿宋" w:cs="仿宋"/>
          <w:spacing w:val="-2"/>
          <w:sz w:val="20"/>
          <w:szCs w:val="20"/>
          <w:u w:val="single"/>
        </w:rPr>
        <w:t xml:space="preserve">         </w:t>
      </w:r>
      <w:r>
        <w:rPr>
          <w:rFonts w:ascii="仿宋" w:hAnsi="仿宋" w:eastAsia="仿宋" w:cs="仿宋"/>
          <w:spacing w:val="-2"/>
          <w:sz w:val="20"/>
          <w:szCs w:val="20"/>
        </w:rPr>
        <w:t xml:space="preserve"> 日</w:t>
      </w:r>
    </w:p>
    <w:p w14:paraId="5E3380F2">
      <w:pPr>
        <w:spacing w:line="301" w:lineRule="auto"/>
      </w:pPr>
    </w:p>
    <w:p w14:paraId="78E6BB6C">
      <w:pPr>
        <w:spacing w:line="302" w:lineRule="auto"/>
      </w:pPr>
    </w:p>
    <w:p w14:paraId="46B11392">
      <w:pPr>
        <w:spacing w:line="302" w:lineRule="auto"/>
      </w:pPr>
    </w:p>
    <w:p w14:paraId="1248B344">
      <w:pPr>
        <w:spacing w:before="66" w:line="233" w:lineRule="auto"/>
        <w:ind w:left="435"/>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备注：投标代表为供应商的法定代表人的，不需要提供法定代表人授权书</w:t>
      </w:r>
      <w:r>
        <w:rPr>
          <w:rFonts w:ascii="仿宋" w:hAnsi="仿宋" w:eastAsia="仿宋" w:cs="仿宋"/>
          <w:spacing w:val="8"/>
          <w:sz w:val="20"/>
          <w:szCs w:val="20"/>
          <w14:textOutline w14:w="3797" w14:cap="sq" w14:cmpd="sng" w14:algn="ctr">
            <w14:solidFill>
              <w14:srgbClr w14:val="000000"/>
            </w14:solidFill>
            <w14:prstDash w14:val="solid"/>
            <w14:bevel/>
          </w14:textOutline>
        </w:rPr>
        <w:t>。</w:t>
      </w:r>
    </w:p>
    <w:p w14:paraId="0A11E869">
      <w:pPr>
        <w:spacing w:line="250" w:lineRule="auto"/>
      </w:pPr>
    </w:p>
    <w:p w14:paraId="6C0DBA2A">
      <w:pPr>
        <w:spacing w:line="250" w:lineRule="auto"/>
      </w:pPr>
    </w:p>
    <w:p w14:paraId="65ABDC09">
      <w:pPr>
        <w:spacing w:line="250" w:lineRule="auto"/>
      </w:pPr>
    </w:p>
    <w:p w14:paraId="0D252C00">
      <w:pPr>
        <w:spacing w:line="250" w:lineRule="auto"/>
      </w:pPr>
    </w:p>
    <w:p w14:paraId="6615B099">
      <w:pPr>
        <w:spacing w:line="250" w:lineRule="auto"/>
      </w:pPr>
    </w:p>
    <w:p w14:paraId="6924CB0D">
      <w:pPr>
        <w:spacing w:line="250" w:lineRule="auto"/>
      </w:pPr>
    </w:p>
    <w:p w14:paraId="438E9A06">
      <w:pPr>
        <w:spacing w:line="250" w:lineRule="auto"/>
      </w:pPr>
    </w:p>
    <w:p w14:paraId="50B7AC06">
      <w:pPr>
        <w:spacing w:line="250" w:lineRule="auto"/>
      </w:pPr>
    </w:p>
    <w:p w14:paraId="314F45D6">
      <w:pPr>
        <w:spacing w:line="250" w:lineRule="auto"/>
      </w:pPr>
    </w:p>
    <w:p w14:paraId="4936EC8C">
      <w:pPr>
        <w:spacing w:line="250" w:lineRule="auto"/>
      </w:pPr>
    </w:p>
    <w:p w14:paraId="5B1D8D7A">
      <w:pPr>
        <w:spacing w:line="250" w:lineRule="auto"/>
      </w:pPr>
    </w:p>
    <w:p w14:paraId="17C95A43">
      <w:pPr>
        <w:spacing w:line="251" w:lineRule="auto"/>
      </w:pPr>
    </w:p>
    <w:p w14:paraId="2298871F">
      <w:pPr>
        <w:spacing w:line="251" w:lineRule="auto"/>
      </w:pPr>
    </w:p>
    <w:p w14:paraId="3423EDB3">
      <w:pPr>
        <w:sectPr>
          <w:headerReference r:id="rId32" w:type="default"/>
          <w:pgSz w:w="11906" w:h="16839"/>
          <w:pgMar w:top="1117" w:right="1304" w:bottom="400" w:left="1303" w:header="878" w:footer="397" w:gutter="0"/>
          <w:pgNumType w:fmt="decimal"/>
          <w:cols w:space="720" w:num="1"/>
          <w:docGrid w:linePitch="286" w:charSpace="0"/>
        </w:sectPr>
      </w:pPr>
    </w:p>
    <w:p w14:paraId="038B48F9">
      <w:pPr>
        <w:spacing w:line="351" w:lineRule="auto"/>
      </w:pPr>
    </w:p>
    <w:p w14:paraId="117B21BF">
      <w:pPr>
        <w:spacing w:before="101" w:line="228" w:lineRule="auto"/>
        <w:ind w:left="3234"/>
        <w:outlineLvl w:val="1"/>
        <w:rPr>
          <w:rFonts w:hint="eastAsia" w:ascii="仿宋" w:hAnsi="仿宋" w:eastAsia="仿宋" w:cs="仿宋"/>
          <w:sz w:val="31"/>
          <w:szCs w:val="31"/>
        </w:rPr>
      </w:pPr>
      <w:bookmarkStart w:id="37" w:name="_bookmark51"/>
      <w:bookmarkEnd w:id="37"/>
      <w:r>
        <w:rPr>
          <w:rFonts w:ascii="仿宋" w:hAnsi="仿宋" w:eastAsia="仿宋" w:cs="仿宋"/>
          <w:spacing w:val="-9"/>
          <w:sz w:val="31"/>
          <w:szCs w:val="31"/>
          <w14:textOutline w14:w="5791" w14:cap="sq" w14:cmpd="sng" w14:algn="ctr">
            <w14:solidFill>
              <w14:srgbClr w14:val="000000"/>
            </w14:solidFill>
            <w14:prstDash w14:val="solid"/>
            <w14:bevel/>
          </w14:textOutline>
        </w:rPr>
        <w:t>二、</w:t>
      </w:r>
      <w:r>
        <w:rPr>
          <w:rFonts w:ascii="仿宋" w:hAnsi="仿宋" w:eastAsia="仿宋" w:cs="仿宋"/>
          <w:spacing w:val="-9"/>
          <w:sz w:val="31"/>
          <w:szCs w:val="31"/>
        </w:rPr>
        <w:t xml:space="preserve"> </w:t>
      </w:r>
      <w:r>
        <w:rPr>
          <w:rFonts w:ascii="仿宋" w:hAnsi="仿宋" w:eastAsia="仿宋" w:cs="仿宋"/>
          <w:spacing w:val="9"/>
          <w:sz w:val="31"/>
          <w:szCs w:val="31"/>
          <w14:textOutline w14:w="5791" w14:cap="sq" w14:cmpd="sng" w14:algn="ctr">
            <w14:solidFill>
              <w14:srgbClr w14:val="000000"/>
            </w14:solidFill>
            <w14:prstDash w14:val="solid"/>
            <w14:bevel/>
          </w14:textOutline>
        </w:rPr>
        <w:t>首次报价表</w:t>
      </w:r>
    </w:p>
    <w:p w14:paraId="3BCA5316">
      <w:pPr>
        <w:spacing w:before="206" w:line="223" w:lineRule="auto"/>
        <w:ind w:left="3972"/>
        <w:rPr>
          <w:rFonts w:hint="eastAsia" w:ascii="仿宋" w:hAnsi="仿宋" w:eastAsia="仿宋" w:cs="仿宋"/>
          <w:spacing w:val="-5"/>
          <w:sz w:val="28"/>
          <w:szCs w:val="28"/>
          <w14:textOutline w14:w="5105" w14:cap="sq" w14:cmpd="sng" w14:algn="ctr">
            <w14:solidFill>
              <w14:srgbClr w14:val="000000"/>
            </w14:solidFill>
            <w14:prstDash w14:val="solid"/>
            <w14:bevel/>
          </w14:textOutline>
        </w:rPr>
      </w:pPr>
    </w:p>
    <w:p w14:paraId="5BE23D65">
      <w:pPr>
        <w:spacing w:before="206" w:line="223" w:lineRule="auto"/>
        <w:ind w:left="3972"/>
        <w:rPr>
          <w:rFonts w:hint="eastAsia" w:ascii="仿宋" w:hAnsi="仿宋" w:eastAsia="仿宋" w:cs="仿宋"/>
          <w:sz w:val="28"/>
          <w:szCs w:val="28"/>
        </w:rPr>
      </w:pPr>
      <w:r>
        <w:rPr>
          <w:rFonts w:ascii="仿宋" w:hAnsi="仿宋" w:eastAsia="仿宋" w:cs="仿宋"/>
          <w:spacing w:val="-5"/>
          <w:sz w:val="28"/>
          <w:szCs w:val="28"/>
          <w14:textOutline w14:w="5105" w14:cap="sq" w14:cmpd="sng" w14:algn="ctr">
            <w14:solidFill>
              <w14:srgbClr w14:val="000000"/>
            </w14:solidFill>
            <w14:prstDash w14:val="solid"/>
            <w14:bevel/>
          </w14:textOutline>
        </w:rPr>
        <w:t>首</w:t>
      </w:r>
      <w:r>
        <w:rPr>
          <w:rFonts w:ascii="仿宋" w:hAnsi="仿宋" w:eastAsia="仿宋" w:cs="仿宋"/>
          <w:spacing w:val="-4"/>
          <w:sz w:val="28"/>
          <w:szCs w:val="28"/>
          <w14:textOutline w14:w="5105" w14:cap="sq" w14:cmpd="sng" w14:algn="ctr">
            <w14:solidFill>
              <w14:srgbClr w14:val="000000"/>
            </w14:solidFill>
            <w14:prstDash w14:val="solid"/>
            <w14:bevel/>
          </w14:textOutline>
        </w:rPr>
        <w:t>次报价表</w:t>
      </w:r>
    </w:p>
    <w:p w14:paraId="115A33B2">
      <w:pPr>
        <w:spacing w:line="165" w:lineRule="exact"/>
      </w:pPr>
    </w:p>
    <w:tbl>
      <w:tblPr>
        <w:tblStyle w:val="15"/>
        <w:tblW w:w="8898" w:type="dxa"/>
        <w:tblInd w:w="19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14"/>
        <w:gridCol w:w="3104"/>
        <w:gridCol w:w="1703"/>
        <w:gridCol w:w="1677"/>
      </w:tblGrid>
      <w:tr w14:paraId="5A190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2414" w:type="dxa"/>
            <w:vMerge w:val="restart"/>
            <w:tcBorders>
              <w:bottom w:val="nil"/>
              <w:right w:val="single" w:color="000000" w:sz="4" w:space="0"/>
            </w:tcBorders>
          </w:tcPr>
          <w:p w14:paraId="4C7DEBA3">
            <w:pPr>
              <w:spacing w:line="434" w:lineRule="auto"/>
            </w:pPr>
          </w:p>
          <w:p w14:paraId="15C599FE">
            <w:pPr>
              <w:spacing w:before="65" w:line="229" w:lineRule="auto"/>
              <w:ind w:left="595"/>
              <w:rPr>
                <w:rFonts w:hint="eastAsia" w:ascii="仿宋" w:hAnsi="仿宋" w:eastAsia="仿宋" w:cs="仿宋"/>
                <w:sz w:val="20"/>
                <w:szCs w:val="20"/>
              </w:rPr>
            </w:pPr>
            <w:r>
              <w:rPr>
                <w:rFonts w:ascii="仿宋" w:hAnsi="仿宋" w:eastAsia="仿宋" w:cs="仿宋"/>
                <w:spacing w:val="7"/>
                <w:sz w:val="20"/>
                <w:szCs w:val="20"/>
              </w:rPr>
              <w:t>采购项目名称</w:t>
            </w:r>
          </w:p>
        </w:tc>
        <w:tc>
          <w:tcPr>
            <w:tcW w:w="3104" w:type="dxa"/>
            <w:vMerge w:val="restart"/>
            <w:tcBorders>
              <w:left w:val="single" w:color="000000" w:sz="4" w:space="0"/>
              <w:bottom w:val="nil"/>
              <w:right w:val="single" w:color="000000" w:sz="4" w:space="0"/>
            </w:tcBorders>
          </w:tcPr>
          <w:p w14:paraId="58B16D94"/>
        </w:tc>
        <w:tc>
          <w:tcPr>
            <w:tcW w:w="1703" w:type="dxa"/>
            <w:tcBorders>
              <w:left w:val="single" w:color="000000" w:sz="4" w:space="0"/>
              <w:right w:val="single" w:color="000000" w:sz="4" w:space="0"/>
            </w:tcBorders>
          </w:tcPr>
          <w:p w14:paraId="29C5AB79">
            <w:pPr>
              <w:spacing w:before="229" w:line="231" w:lineRule="auto"/>
              <w:ind w:left="231"/>
              <w:rPr>
                <w:rFonts w:hint="eastAsia" w:ascii="仿宋" w:hAnsi="仿宋" w:eastAsia="仿宋" w:cs="仿宋"/>
                <w:sz w:val="20"/>
                <w:szCs w:val="20"/>
              </w:rPr>
            </w:pPr>
            <w:r>
              <w:rPr>
                <w:rFonts w:ascii="仿宋" w:hAnsi="仿宋" w:eastAsia="仿宋" w:cs="仿宋"/>
                <w:spacing w:val="8"/>
                <w:sz w:val="20"/>
                <w:szCs w:val="20"/>
              </w:rPr>
              <w:t>政</w:t>
            </w:r>
            <w:r>
              <w:rPr>
                <w:rFonts w:ascii="仿宋" w:hAnsi="仿宋" w:eastAsia="仿宋" w:cs="仿宋"/>
                <w:spacing w:val="7"/>
                <w:sz w:val="20"/>
                <w:szCs w:val="20"/>
              </w:rPr>
              <w:t>府采购编号</w:t>
            </w:r>
          </w:p>
        </w:tc>
        <w:tc>
          <w:tcPr>
            <w:tcW w:w="1677" w:type="dxa"/>
            <w:tcBorders>
              <w:left w:val="single" w:color="000000" w:sz="4" w:space="0"/>
            </w:tcBorders>
          </w:tcPr>
          <w:p w14:paraId="1F4FF93B"/>
        </w:tc>
      </w:tr>
      <w:tr w14:paraId="68172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2414" w:type="dxa"/>
            <w:vMerge w:val="continue"/>
            <w:tcBorders>
              <w:top w:val="nil"/>
              <w:right w:val="single" w:color="000000" w:sz="4" w:space="0"/>
            </w:tcBorders>
          </w:tcPr>
          <w:p w14:paraId="0E7CE408"/>
        </w:tc>
        <w:tc>
          <w:tcPr>
            <w:tcW w:w="3104" w:type="dxa"/>
            <w:vMerge w:val="continue"/>
            <w:tcBorders>
              <w:top w:val="nil"/>
              <w:left w:val="single" w:color="000000" w:sz="4" w:space="0"/>
              <w:right w:val="single" w:color="000000" w:sz="4" w:space="0"/>
            </w:tcBorders>
          </w:tcPr>
          <w:p w14:paraId="6844C6BE"/>
        </w:tc>
        <w:tc>
          <w:tcPr>
            <w:tcW w:w="1703" w:type="dxa"/>
            <w:tcBorders>
              <w:left w:val="single" w:color="000000" w:sz="4" w:space="0"/>
              <w:right w:val="single" w:color="000000" w:sz="4" w:space="0"/>
            </w:tcBorders>
          </w:tcPr>
          <w:p w14:paraId="31895DF0">
            <w:pPr>
              <w:spacing w:before="207" w:line="231" w:lineRule="auto"/>
              <w:ind w:left="232"/>
              <w:rPr>
                <w:rFonts w:hint="eastAsia" w:ascii="仿宋" w:hAnsi="仿宋" w:eastAsia="仿宋" w:cs="仿宋"/>
                <w:sz w:val="20"/>
                <w:szCs w:val="20"/>
              </w:rPr>
            </w:pPr>
            <w:r>
              <w:rPr>
                <w:rFonts w:ascii="仿宋" w:hAnsi="仿宋" w:eastAsia="仿宋" w:cs="仿宋"/>
                <w:spacing w:val="7"/>
                <w:sz w:val="20"/>
                <w:szCs w:val="20"/>
              </w:rPr>
              <w:t>采购代理编号</w:t>
            </w:r>
          </w:p>
        </w:tc>
        <w:tc>
          <w:tcPr>
            <w:tcW w:w="1677" w:type="dxa"/>
            <w:tcBorders>
              <w:left w:val="single" w:color="000000" w:sz="4" w:space="0"/>
            </w:tcBorders>
          </w:tcPr>
          <w:p w14:paraId="7DE57DC6"/>
        </w:tc>
      </w:tr>
      <w:tr w14:paraId="6319A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2414" w:type="dxa"/>
            <w:tcBorders>
              <w:right w:val="single" w:color="000000" w:sz="4" w:space="0"/>
            </w:tcBorders>
          </w:tcPr>
          <w:p w14:paraId="5A58B6AA">
            <w:pPr>
              <w:spacing w:line="316" w:lineRule="auto"/>
            </w:pPr>
          </w:p>
          <w:p w14:paraId="1864792B">
            <w:pPr>
              <w:spacing w:before="65" w:line="231" w:lineRule="auto"/>
              <w:ind w:left="702" w:firstLine="212" w:firstLineChars="100"/>
              <w:rPr>
                <w:rFonts w:hint="eastAsia" w:ascii="仿宋" w:hAnsi="仿宋" w:eastAsia="仿宋" w:cs="仿宋"/>
                <w:sz w:val="20"/>
                <w:szCs w:val="20"/>
              </w:rPr>
            </w:pPr>
            <w:r>
              <w:rPr>
                <w:rFonts w:ascii="仿宋" w:hAnsi="仿宋" w:eastAsia="仿宋" w:cs="仿宋"/>
                <w:spacing w:val="6"/>
                <w:sz w:val="20"/>
                <w:szCs w:val="20"/>
              </w:rPr>
              <w:t>总报价</w:t>
            </w:r>
          </w:p>
        </w:tc>
        <w:tc>
          <w:tcPr>
            <w:tcW w:w="6484" w:type="dxa"/>
            <w:gridSpan w:val="3"/>
            <w:tcBorders>
              <w:left w:val="single" w:color="000000" w:sz="4" w:space="0"/>
            </w:tcBorders>
          </w:tcPr>
          <w:p w14:paraId="61891F31">
            <w:pPr>
              <w:spacing w:before="182" w:line="231" w:lineRule="auto"/>
              <w:ind w:left="119"/>
              <w:rPr>
                <w:rFonts w:hint="eastAsia" w:ascii="仿宋" w:hAnsi="仿宋" w:eastAsia="仿宋" w:cs="仿宋"/>
                <w:sz w:val="20"/>
                <w:szCs w:val="20"/>
              </w:rPr>
            </w:pPr>
            <w:r>
              <w:rPr>
                <w:rFonts w:ascii="仿宋" w:hAnsi="仿宋" w:eastAsia="仿宋" w:cs="仿宋"/>
                <w:spacing w:val="-2"/>
                <w:sz w:val="20"/>
                <w:szCs w:val="20"/>
              </w:rPr>
              <w:t>大写：</w:t>
            </w:r>
            <w:r>
              <w:rPr>
                <w:rFonts w:ascii="仿宋" w:hAnsi="仿宋" w:eastAsia="仿宋" w:cs="仿宋"/>
                <w:spacing w:val="-2"/>
                <w:sz w:val="20"/>
                <w:szCs w:val="20"/>
                <w:u w:val="single"/>
              </w:rPr>
              <w:t xml:space="preserve">      </w:t>
            </w:r>
            <w:r>
              <w:rPr>
                <w:rFonts w:ascii="仿宋" w:hAnsi="仿宋" w:eastAsia="仿宋" w:cs="仿宋"/>
                <w:spacing w:val="-1"/>
                <w:sz w:val="20"/>
                <w:szCs w:val="20"/>
                <w:u w:val="single"/>
              </w:rPr>
              <w:t xml:space="preserve">                </w:t>
            </w:r>
            <w:r>
              <w:rPr>
                <w:rFonts w:ascii="仿宋" w:hAnsi="仿宋" w:eastAsia="仿宋" w:cs="仿宋"/>
                <w:spacing w:val="-1"/>
                <w:sz w:val="20"/>
                <w:szCs w:val="20"/>
              </w:rPr>
              <w:t>元人民币整</w:t>
            </w:r>
          </w:p>
          <w:p w14:paraId="647E79F5">
            <w:pPr>
              <w:spacing w:before="150" w:line="231" w:lineRule="auto"/>
              <w:ind w:left="116"/>
              <w:rPr>
                <w:rFonts w:hint="eastAsia" w:ascii="仿宋" w:hAnsi="仿宋" w:eastAsia="仿宋" w:cs="仿宋"/>
                <w:sz w:val="20"/>
                <w:szCs w:val="20"/>
              </w:rPr>
            </w:pPr>
            <w:r>
              <w:rPr>
                <w:rFonts w:ascii="仿宋" w:hAnsi="仿宋" w:eastAsia="仿宋" w:cs="仿宋"/>
                <w:spacing w:val="-2"/>
                <w:sz w:val="20"/>
                <w:szCs w:val="20"/>
              </w:rPr>
              <w:t>小写：</w:t>
            </w:r>
            <w:r>
              <w:rPr>
                <w:rFonts w:ascii="仿宋" w:hAnsi="仿宋" w:eastAsia="仿宋" w:cs="仿宋"/>
                <w:spacing w:val="-2"/>
                <w:sz w:val="20"/>
                <w:szCs w:val="20"/>
                <w:u w:val="single"/>
              </w:rPr>
              <w:t xml:space="preserve">    </w:t>
            </w:r>
            <w:r>
              <w:rPr>
                <w:rFonts w:ascii="仿宋" w:hAnsi="仿宋" w:eastAsia="仿宋" w:cs="仿宋"/>
                <w:spacing w:val="-1"/>
                <w:sz w:val="20"/>
                <w:szCs w:val="20"/>
                <w:u w:val="single"/>
              </w:rPr>
              <w:t xml:space="preserve">                  </w:t>
            </w:r>
            <w:r>
              <w:rPr>
                <w:rFonts w:ascii="仿宋" w:hAnsi="仿宋" w:eastAsia="仿宋" w:cs="仿宋"/>
                <w:spacing w:val="-1"/>
                <w:sz w:val="20"/>
                <w:szCs w:val="20"/>
              </w:rPr>
              <w:t>元人民币整</w:t>
            </w:r>
          </w:p>
        </w:tc>
      </w:tr>
      <w:tr w14:paraId="299B3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2414" w:type="dxa"/>
            <w:tcBorders>
              <w:right w:val="single" w:color="000000" w:sz="4" w:space="0"/>
            </w:tcBorders>
          </w:tcPr>
          <w:p w14:paraId="691E93E0">
            <w:pPr>
              <w:spacing w:before="210" w:line="232" w:lineRule="auto"/>
              <w:ind w:firstLine="840" w:firstLineChars="400"/>
              <w:rPr>
                <w:rFonts w:hint="default" w:ascii="仿宋" w:hAnsi="仿宋" w:eastAsia="仿宋" w:cs="仿宋"/>
                <w:sz w:val="20"/>
                <w:szCs w:val="20"/>
                <w:lang w:val="en-US" w:eastAsia="zh-CN"/>
              </w:rPr>
            </w:pPr>
            <w:r>
              <w:rPr>
                <w:rFonts w:hint="eastAsia" w:ascii="仿宋" w:hAnsi="仿宋" w:eastAsia="仿宋" w:cs="仿宋"/>
                <w:spacing w:val="5"/>
                <w:sz w:val="20"/>
                <w:szCs w:val="20"/>
                <w:lang w:val="en-US" w:eastAsia="zh-CN"/>
              </w:rPr>
              <w:t>服务期限</w:t>
            </w:r>
          </w:p>
        </w:tc>
        <w:tc>
          <w:tcPr>
            <w:tcW w:w="6484" w:type="dxa"/>
            <w:gridSpan w:val="3"/>
            <w:tcBorders>
              <w:left w:val="single" w:color="000000" w:sz="4" w:space="0"/>
            </w:tcBorders>
          </w:tcPr>
          <w:p w14:paraId="551BE133">
            <w:pPr>
              <w:spacing w:before="210" w:line="229" w:lineRule="auto"/>
              <w:ind w:left="120"/>
              <w:jc w:val="center"/>
              <w:rPr>
                <w:rFonts w:hint="eastAsia" w:ascii="仿宋" w:hAnsi="仿宋" w:eastAsia="仿宋" w:cs="仿宋"/>
                <w:sz w:val="20"/>
                <w:szCs w:val="20"/>
              </w:rPr>
            </w:pPr>
            <w:r>
              <w:rPr>
                <w:rFonts w:hint="eastAsia" w:ascii="仿宋" w:hAnsi="仿宋" w:eastAsia="仿宋" w:cs="仿宋"/>
                <w:sz w:val="20"/>
                <w:szCs w:val="20"/>
                <w:lang w:val="en-US" w:eastAsia="zh-CN"/>
              </w:rPr>
              <w:t>合同签订后4个月内</w:t>
            </w:r>
          </w:p>
        </w:tc>
      </w:tr>
      <w:tr w14:paraId="05A75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2414" w:type="dxa"/>
            <w:tcBorders>
              <w:right w:val="single" w:color="000000" w:sz="4" w:space="0"/>
            </w:tcBorders>
          </w:tcPr>
          <w:p w14:paraId="43EAEF31">
            <w:pPr>
              <w:spacing w:before="211" w:line="232" w:lineRule="auto"/>
              <w:ind w:left="807"/>
              <w:rPr>
                <w:rFonts w:hint="eastAsia" w:ascii="仿宋" w:hAnsi="仿宋" w:eastAsia="仿宋" w:cs="仿宋"/>
                <w:sz w:val="20"/>
                <w:szCs w:val="20"/>
              </w:rPr>
            </w:pPr>
            <w:r>
              <w:rPr>
                <w:rFonts w:hint="eastAsia" w:ascii="仿宋" w:hAnsi="仿宋" w:eastAsia="仿宋" w:cs="仿宋"/>
                <w:spacing w:val="3"/>
                <w:sz w:val="20"/>
                <w:szCs w:val="20"/>
              </w:rPr>
              <w:t>服务要求</w:t>
            </w:r>
          </w:p>
        </w:tc>
        <w:tc>
          <w:tcPr>
            <w:tcW w:w="6484" w:type="dxa"/>
            <w:gridSpan w:val="3"/>
            <w:tcBorders>
              <w:left w:val="single" w:color="000000" w:sz="4" w:space="0"/>
            </w:tcBorders>
          </w:tcPr>
          <w:p w14:paraId="26E6F73B">
            <w:pPr>
              <w:spacing w:before="212" w:line="229" w:lineRule="auto"/>
              <w:ind w:left="121"/>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满足采购文件要求</w:t>
            </w:r>
          </w:p>
        </w:tc>
      </w:tr>
      <w:tr w14:paraId="305DE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414" w:type="dxa"/>
            <w:tcBorders>
              <w:right w:val="single" w:color="000000" w:sz="4" w:space="0"/>
            </w:tcBorders>
          </w:tcPr>
          <w:p w14:paraId="3F6F42A3">
            <w:pPr>
              <w:spacing w:before="214" w:line="233" w:lineRule="auto"/>
              <w:ind w:left="909"/>
              <w:rPr>
                <w:rFonts w:hint="eastAsia" w:ascii="仿宋" w:hAnsi="仿宋" w:eastAsia="仿宋" w:cs="仿宋"/>
                <w:sz w:val="20"/>
                <w:szCs w:val="20"/>
              </w:rPr>
            </w:pPr>
            <w:r>
              <w:rPr>
                <w:rFonts w:ascii="仿宋" w:hAnsi="仿宋" w:eastAsia="仿宋" w:cs="仿宋"/>
                <w:spacing w:val="6"/>
                <w:sz w:val="20"/>
                <w:szCs w:val="20"/>
              </w:rPr>
              <w:t>备  注</w:t>
            </w:r>
          </w:p>
        </w:tc>
        <w:tc>
          <w:tcPr>
            <w:tcW w:w="6484" w:type="dxa"/>
            <w:gridSpan w:val="3"/>
            <w:tcBorders>
              <w:left w:val="single" w:color="000000" w:sz="4" w:space="0"/>
            </w:tcBorders>
          </w:tcPr>
          <w:p w14:paraId="2A5C4208"/>
        </w:tc>
      </w:tr>
    </w:tbl>
    <w:p w14:paraId="1D505772">
      <w:pPr>
        <w:spacing w:line="294" w:lineRule="auto"/>
      </w:pPr>
    </w:p>
    <w:p w14:paraId="2E378383">
      <w:pPr>
        <w:spacing w:line="294" w:lineRule="auto"/>
      </w:pPr>
    </w:p>
    <w:p w14:paraId="22BCFCED">
      <w:pPr>
        <w:spacing w:line="294" w:lineRule="auto"/>
      </w:pPr>
    </w:p>
    <w:p w14:paraId="473FDCC0">
      <w:pPr>
        <w:spacing w:line="295" w:lineRule="auto"/>
      </w:pPr>
    </w:p>
    <w:p w14:paraId="7804849E">
      <w:pPr>
        <w:spacing w:before="65" w:line="377" w:lineRule="auto"/>
        <w:ind w:left="3378" w:hanging="5"/>
        <w:rPr>
          <w:rFonts w:hint="eastAsia" w:ascii="仿宋" w:hAnsi="仿宋" w:eastAsia="仿宋" w:cs="仿宋"/>
          <w:sz w:val="20"/>
          <w:szCs w:val="20"/>
        </w:rPr>
      </w:pPr>
      <w:r>
        <w:rPr>
          <w:rFonts w:ascii="仿宋" w:hAnsi="仿宋" w:eastAsia="仿宋" w:cs="仿宋"/>
          <w:spacing w:val="1"/>
          <w:sz w:val="20"/>
          <w:szCs w:val="20"/>
        </w:rPr>
        <w:t>供应商名称 (单位公章) ：</w:t>
      </w:r>
      <w:r>
        <w:rPr>
          <w:rFonts w:ascii="仿宋" w:hAnsi="仿宋" w:eastAsia="仿宋" w:cs="仿宋"/>
          <w:spacing w:val="1"/>
          <w:sz w:val="20"/>
          <w:szCs w:val="20"/>
          <w:u w:val="single"/>
        </w:rPr>
        <w:t xml:space="preserve">                            </w:t>
      </w:r>
      <w:r>
        <w:rPr>
          <w:rFonts w:ascii="仿宋" w:hAnsi="仿宋" w:eastAsia="仿宋" w:cs="仿宋"/>
          <w:sz w:val="20"/>
          <w:szCs w:val="20"/>
          <w:u w:val="single"/>
        </w:rPr>
        <w:t xml:space="preserve"> </w:t>
      </w:r>
      <w:r>
        <w:rPr>
          <w:rFonts w:ascii="仿宋" w:hAnsi="仿宋" w:eastAsia="仿宋" w:cs="仿宋"/>
          <w:sz w:val="20"/>
          <w:szCs w:val="20"/>
        </w:rPr>
        <w:t xml:space="preserve"> </w:t>
      </w:r>
      <w:r>
        <w:rPr>
          <w:rFonts w:ascii="仿宋" w:hAnsi="仿宋" w:eastAsia="仿宋" w:cs="仿宋"/>
          <w:spacing w:val="14"/>
          <w:sz w:val="20"/>
          <w:szCs w:val="20"/>
        </w:rPr>
        <w:t>法</w:t>
      </w:r>
      <w:r>
        <w:rPr>
          <w:rFonts w:ascii="仿宋" w:hAnsi="仿宋" w:eastAsia="仿宋" w:cs="仿宋"/>
          <w:spacing w:val="10"/>
          <w:sz w:val="20"/>
          <w:szCs w:val="20"/>
        </w:rPr>
        <w:t>定</w:t>
      </w:r>
      <w:r>
        <w:rPr>
          <w:rFonts w:ascii="仿宋" w:hAnsi="仿宋" w:eastAsia="仿宋" w:cs="仿宋"/>
          <w:spacing w:val="7"/>
          <w:sz w:val="20"/>
          <w:szCs w:val="20"/>
        </w:rPr>
        <w:t>代表人或其委托代理人(签字)：</w:t>
      </w:r>
      <w:r>
        <w:rPr>
          <w:rFonts w:ascii="仿宋" w:hAnsi="仿宋" w:eastAsia="仿宋" w:cs="仿宋"/>
          <w:sz w:val="20"/>
          <w:szCs w:val="20"/>
          <w:u w:val="single"/>
        </w:rPr>
        <w:t xml:space="preserve">                     </w:t>
      </w:r>
    </w:p>
    <w:p w14:paraId="60609D8E">
      <w:pPr>
        <w:spacing w:before="1" w:line="230" w:lineRule="auto"/>
        <w:ind w:left="3417"/>
        <w:rPr>
          <w:rFonts w:hint="eastAsia" w:ascii="仿宋" w:hAnsi="仿宋" w:eastAsia="仿宋" w:cs="仿宋"/>
          <w:sz w:val="20"/>
          <w:szCs w:val="20"/>
        </w:rPr>
      </w:pPr>
      <w:r>
        <w:rPr>
          <w:rFonts w:ascii="仿宋" w:hAnsi="仿宋" w:eastAsia="仿宋" w:cs="仿宋"/>
          <w:spacing w:val="-12"/>
          <w:sz w:val="20"/>
          <w:szCs w:val="20"/>
        </w:rPr>
        <w:t xml:space="preserve">日   </w:t>
      </w:r>
      <w:r>
        <w:rPr>
          <w:rFonts w:ascii="仿宋" w:hAnsi="仿宋" w:eastAsia="仿宋" w:cs="仿宋"/>
          <w:spacing w:val="-7"/>
          <w:sz w:val="20"/>
          <w:szCs w:val="20"/>
        </w:rPr>
        <w:t xml:space="preserve"> </w:t>
      </w:r>
      <w:r>
        <w:rPr>
          <w:rFonts w:ascii="仿宋" w:hAnsi="仿宋" w:eastAsia="仿宋" w:cs="仿宋"/>
          <w:spacing w:val="-6"/>
          <w:sz w:val="20"/>
          <w:szCs w:val="20"/>
        </w:rPr>
        <w:t xml:space="preserve">  期：</w:t>
      </w:r>
      <w:r>
        <w:rPr>
          <w:rFonts w:ascii="仿宋" w:hAnsi="仿宋" w:eastAsia="仿宋" w:cs="仿宋"/>
          <w:spacing w:val="-6"/>
          <w:sz w:val="20"/>
          <w:szCs w:val="20"/>
          <w:u w:val="single"/>
        </w:rPr>
        <w:t xml:space="preserve">         </w:t>
      </w:r>
      <w:r>
        <w:rPr>
          <w:rFonts w:ascii="仿宋" w:hAnsi="仿宋" w:eastAsia="仿宋" w:cs="仿宋"/>
          <w:spacing w:val="-6"/>
          <w:sz w:val="20"/>
          <w:szCs w:val="20"/>
        </w:rPr>
        <w:t>年</w:t>
      </w:r>
      <w:r>
        <w:rPr>
          <w:rFonts w:ascii="仿宋" w:hAnsi="仿宋" w:eastAsia="仿宋" w:cs="仿宋"/>
          <w:spacing w:val="-6"/>
          <w:sz w:val="20"/>
          <w:szCs w:val="20"/>
          <w:u w:val="single"/>
        </w:rPr>
        <w:t xml:space="preserve">      </w:t>
      </w:r>
      <w:r>
        <w:rPr>
          <w:rFonts w:ascii="仿宋" w:hAnsi="仿宋" w:eastAsia="仿宋" w:cs="仿宋"/>
          <w:spacing w:val="-6"/>
          <w:sz w:val="20"/>
          <w:szCs w:val="20"/>
        </w:rPr>
        <w:t xml:space="preserve"> 月</w:t>
      </w:r>
      <w:r>
        <w:rPr>
          <w:rFonts w:ascii="仿宋" w:hAnsi="仿宋" w:eastAsia="仿宋" w:cs="仿宋"/>
          <w:spacing w:val="-6"/>
          <w:sz w:val="20"/>
          <w:szCs w:val="20"/>
          <w:u w:val="single"/>
        </w:rPr>
        <w:t xml:space="preserve">     </w:t>
      </w:r>
      <w:r>
        <w:rPr>
          <w:rFonts w:ascii="仿宋" w:hAnsi="仿宋" w:eastAsia="仿宋" w:cs="仿宋"/>
          <w:spacing w:val="-6"/>
          <w:sz w:val="20"/>
          <w:szCs w:val="20"/>
        </w:rPr>
        <w:t xml:space="preserve"> 日</w:t>
      </w:r>
    </w:p>
    <w:p w14:paraId="758929AC">
      <w:pPr>
        <w:spacing w:line="249" w:lineRule="auto"/>
      </w:pPr>
    </w:p>
    <w:p w14:paraId="2A10AA90">
      <w:pPr>
        <w:spacing w:line="245" w:lineRule="auto"/>
      </w:pPr>
    </w:p>
    <w:p w14:paraId="5C6C328C">
      <w:pPr>
        <w:spacing w:line="245" w:lineRule="auto"/>
      </w:pPr>
    </w:p>
    <w:p w14:paraId="3DDC15B4">
      <w:pPr>
        <w:spacing w:line="245" w:lineRule="auto"/>
      </w:pPr>
    </w:p>
    <w:p w14:paraId="3F3962FF">
      <w:pPr>
        <w:spacing w:line="245" w:lineRule="auto"/>
      </w:pPr>
    </w:p>
    <w:p w14:paraId="1797AADA">
      <w:pPr>
        <w:spacing w:line="245" w:lineRule="auto"/>
      </w:pPr>
    </w:p>
    <w:p w14:paraId="30823B59">
      <w:pPr>
        <w:spacing w:line="245" w:lineRule="auto"/>
      </w:pPr>
    </w:p>
    <w:p w14:paraId="0F2B8A1F">
      <w:pPr>
        <w:spacing w:line="245" w:lineRule="auto"/>
      </w:pPr>
    </w:p>
    <w:p w14:paraId="145E7100">
      <w:pPr>
        <w:spacing w:line="245" w:lineRule="auto"/>
      </w:pPr>
    </w:p>
    <w:p w14:paraId="0621C726">
      <w:pPr>
        <w:spacing w:line="245" w:lineRule="auto"/>
      </w:pPr>
    </w:p>
    <w:p w14:paraId="58E1AE7B">
      <w:pPr>
        <w:spacing w:line="245" w:lineRule="auto"/>
      </w:pPr>
    </w:p>
    <w:p w14:paraId="64EF8EEE">
      <w:pPr>
        <w:spacing w:line="245" w:lineRule="auto"/>
      </w:pPr>
    </w:p>
    <w:p w14:paraId="554B3007">
      <w:pPr>
        <w:spacing w:line="245" w:lineRule="auto"/>
      </w:pPr>
    </w:p>
    <w:p w14:paraId="407E6824">
      <w:pPr>
        <w:spacing w:line="245" w:lineRule="auto"/>
      </w:pPr>
    </w:p>
    <w:p w14:paraId="4C6E009F">
      <w:pPr>
        <w:spacing w:line="245" w:lineRule="auto"/>
      </w:pPr>
    </w:p>
    <w:p w14:paraId="331AC1E8">
      <w:pPr>
        <w:spacing w:line="245" w:lineRule="auto"/>
      </w:pPr>
    </w:p>
    <w:p w14:paraId="248DBB92">
      <w:pPr>
        <w:spacing w:line="245" w:lineRule="auto"/>
      </w:pPr>
    </w:p>
    <w:p w14:paraId="6C61A528">
      <w:pPr>
        <w:spacing w:line="245" w:lineRule="auto"/>
      </w:pPr>
    </w:p>
    <w:p w14:paraId="7909D68E">
      <w:pPr>
        <w:spacing w:line="245" w:lineRule="auto"/>
      </w:pPr>
    </w:p>
    <w:p w14:paraId="0978FC80">
      <w:pPr>
        <w:spacing w:line="245" w:lineRule="auto"/>
      </w:pPr>
    </w:p>
    <w:p w14:paraId="017B782C">
      <w:pPr>
        <w:spacing w:line="245" w:lineRule="auto"/>
      </w:pPr>
    </w:p>
    <w:p w14:paraId="78BDCFE7">
      <w:pPr>
        <w:spacing w:line="245" w:lineRule="auto"/>
      </w:pPr>
    </w:p>
    <w:p w14:paraId="133961F2">
      <w:pPr>
        <w:sectPr>
          <w:headerReference r:id="rId33" w:type="default"/>
          <w:pgSz w:w="11906" w:h="16839"/>
          <w:pgMar w:top="1117" w:right="1304" w:bottom="400" w:left="1303" w:header="878" w:footer="397" w:gutter="0"/>
          <w:pgNumType w:fmt="decimal"/>
          <w:cols w:space="720" w:num="1"/>
          <w:docGrid w:linePitch="286" w:charSpace="0"/>
        </w:sectPr>
      </w:pPr>
    </w:p>
    <w:p w14:paraId="691A58AC">
      <w:pPr>
        <w:spacing w:line="352" w:lineRule="auto"/>
      </w:pPr>
    </w:p>
    <w:p w14:paraId="32C8A3F0">
      <w:pPr>
        <w:spacing w:before="101" w:line="415" w:lineRule="exact"/>
        <w:ind w:left="3554"/>
        <w:outlineLvl w:val="1"/>
        <w:rPr>
          <w:rFonts w:hint="eastAsia" w:ascii="仿宋" w:hAnsi="仿宋" w:eastAsia="仿宋" w:cs="仿宋"/>
          <w:sz w:val="31"/>
          <w:szCs w:val="31"/>
        </w:rPr>
      </w:pPr>
      <w:bookmarkStart w:id="38" w:name="_bookmark52"/>
      <w:bookmarkEnd w:id="38"/>
      <w:r>
        <w:rPr>
          <w:rFonts w:ascii="仿宋" w:hAnsi="仿宋" w:eastAsia="仿宋" w:cs="仿宋"/>
          <w:spacing w:val="10"/>
          <w:position w:val="1"/>
          <w:sz w:val="31"/>
          <w:szCs w:val="31"/>
          <w14:textOutline w14:w="5791" w14:cap="sq" w14:cmpd="sng" w14:algn="ctr">
            <w14:solidFill>
              <w14:srgbClr w14:val="000000"/>
            </w14:solidFill>
            <w14:prstDash w14:val="solid"/>
            <w14:bevel/>
          </w14:textOutline>
        </w:rPr>
        <w:t>三</w:t>
      </w:r>
      <w:r>
        <w:rPr>
          <w:rFonts w:ascii="仿宋" w:hAnsi="仿宋" w:eastAsia="仿宋" w:cs="仿宋"/>
          <w:spacing w:val="6"/>
          <w:position w:val="1"/>
          <w:sz w:val="31"/>
          <w:szCs w:val="31"/>
          <w14:textOutline w14:w="5791" w14:cap="sq" w14:cmpd="sng" w14:algn="ctr">
            <w14:solidFill>
              <w14:srgbClr w14:val="000000"/>
            </w14:solidFill>
            <w14:prstDash w14:val="solid"/>
            <w14:bevel/>
          </w14:textOutline>
        </w:rPr>
        <w:t>、联合体协议</w:t>
      </w:r>
    </w:p>
    <w:p w14:paraId="564605C7">
      <w:pPr>
        <w:spacing w:line="264" w:lineRule="auto"/>
      </w:pPr>
    </w:p>
    <w:p w14:paraId="57588A18">
      <w:pPr>
        <w:spacing w:line="265" w:lineRule="auto"/>
      </w:pPr>
    </w:p>
    <w:p w14:paraId="7AB69CA6">
      <w:pPr>
        <w:spacing w:before="65" w:line="239" w:lineRule="auto"/>
        <w:ind w:left="3825"/>
        <w:rPr>
          <w:rFonts w:hint="eastAsia" w:ascii="仿宋" w:hAnsi="仿宋" w:eastAsia="仿宋" w:cs="仿宋"/>
          <w:sz w:val="20"/>
          <w:szCs w:val="20"/>
        </w:rPr>
      </w:pPr>
      <w:r>
        <w:rPr>
          <w:rFonts w:ascii="仿宋" w:hAnsi="仿宋" w:eastAsia="仿宋" w:cs="仿宋"/>
          <w:spacing w:val="9"/>
          <w:sz w:val="20"/>
          <w:szCs w:val="20"/>
          <w14:textOutline w14:w="3797" w14:cap="sq" w14:cmpd="sng" w14:algn="ctr">
            <w14:solidFill>
              <w14:srgbClr w14:val="000000"/>
            </w14:solidFill>
            <w14:prstDash w14:val="solid"/>
            <w14:bevel/>
          </w14:textOutline>
        </w:rPr>
        <w:t>注</w:t>
      </w:r>
      <w:r>
        <w:rPr>
          <w:rFonts w:ascii="仿宋" w:hAnsi="仿宋" w:eastAsia="仿宋" w:cs="仿宋"/>
          <w:spacing w:val="8"/>
          <w:sz w:val="20"/>
          <w:szCs w:val="20"/>
          <w14:textOutline w14:w="3797" w14:cap="sq" w14:cmpd="sng" w14:algn="ctr">
            <w14:solidFill>
              <w14:srgbClr w14:val="000000"/>
            </w14:solidFill>
            <w14:prstDash w14:val="solid"/>
            <w14:bevel/>
          </w14:textOutline>
        </w:rPr>
        <w:t>：本项目不适用</w:t>
      </w:r>
    </w:p>
    <w:p w14:paraId="4AA475A7">
      <w:pPr>
        <w:spacing w:line="244" w:lineRule="auto"/>
      </w:pPr>
    </w:p>
    <w:p w14:paraId="2242707F">
      <w:pPr>
        <w:spacing w:line="244" w:lineRule="auto"/>
      </w:pPr>
    </w:p>
    <w:p w14:paraId="69E27008">
      <w:pPr>
        <w:spacing w:line="244" w:lineRule="auto"/>
      </w:pPr>
    </w:p>
    <w:p w14:paraId="2EF0D014">
      <w:pPr>
        <w:spacing w:line="244" w:lineRule="auto"/>
      </w:pPr>
    </w:p>
    <w:p w14:paraId="676B5BB1">
      <w:pPr>
        <w:spacing w:line="244" w:lineRule="auto"/>
      </w:pPr>
    </w:p>
    <w:p w14:paraId="1CA979A2">
      <w:pPr>
        <w:spacing w:line="244" w:lineRule="auto"/>
      </w:pPr>
    </w:p>
    <w:p w14:paraId="2CABF7A5">
      <w:pPr>
        <w:spacing w:line="244" w:lineRule="auto"/>
      </w:pPr>
    </w:p>
    <w:p w14:paraId="5C484CD5">
      <w:pPr>
        <w:spacing w:line="244" w:lineRule="auto"/>
      </w:pPr>
    </w:p>
    <w:p w14:paraId="5CB863B0">
      <w:pPr>
        <w:spacing w:line="244" w:lineRule="auto"/>
      </w:pPr>
    </w:p>
    <w:p w14:paraId="28D54EC0">
      <w:pPr>
        <w:spacing w:line="244" w:lineRule="auto"/>
      </w:pPr>
    </w:p>
    <w:p w14:paraId="1A3AE03D">
      <w:pPr>
        <w:spacing w:line="244" w:lineRule="auto"/>
      </w:pPr>
    </w:p>
    <w:p w14:paraId="5FB93862">
      <w:pPr>
        <w:spacing w:line="244" w:lineRule="auto"/>
      </w:pPr>
    </w:p>
    <w:p w14:paraId="5FB4F898">
      <w:pPr>
        <w:spacing w:line="244" w:lineRule="auto"/>
      </w:pPr>
    </w:p>
    <w:p w14:paraId="3CB1B5C3">
      <w:pPr>
        <w:spacing w:line="244" w:lineRule="auto"/>
      </w:pPr>
    </w:p>
    <w:p w14:paraId="0896CBD1">
      <w:pPr>
        <w:spacing w:line="244" w:lineRule="auto"/>
      </w:pPr>
    </w:p>
    <w:p w14:paraId="1C15B977">
      <w:pPr>
        <w:spacing w:line="244" w:lineRule="auto"/>
      </w:pPr>
    </w:p>
    <w:p w14:paraId="0878C7FA">
      <w:pPr>
        <w:spacing w:line="244" w:lineRule="auto"/>
      </w:pPr>
    </w:p>
    <w:p w14:paraId="1C9C68B6">
      <w:pPr>
        <w:spacing w:line="244" w:lineRule="auto"/>
      </w:pPr>
    </w:p>
    <w:p w14:paraId="3769CC02">
      <w:pPr>
        <w:spacing w:line="244" w:lineRule="auto"/>
      </w:pPr>
    </w:p>
    <w:p w14:paraId="70C443E9">
      <w:pPr>
        <w:spacing w:line="244" w:lineRule="auto"/>
      </w:pPr>
    </w:p>
    <w:p w14:paraId="346E4405">
      <w:pPr>
        <w:spacing w:line="244" w:lineRule="auto"/>
      </w:pPr>
    </w:p>
    <w:p w14:paraId="05344FC2">
      <w:pPr>
        <w:spacing w:line="244" w:lineRule="auto"/>
      </w:pPr>
    </w:p>
    <w:p w14:paraId="42E47415">
      <w:pPr>
        <w:spacing w:line="244" w:lineRule="auto"/>
      </w:pPr>
    </w:p>
    <w:p w14:paraId="514622B8">
      <w:pPr>
        <w:spacing w:line="244" w:lineRule="auto"/>
      </w:pPr>
    </w:p>
    <w:p w14:paraId="0AAEC590">
      <w:pPr>
        <w:spacing w:line="244" w:lineRule="auto"/>
      </w:pPr>
    </w:p>
    <w:p w14:paraId="6DDDDB2F">
      <w:pPr>
        <w:spacing w:line="244" w:lineRule="auto"/>
      </w:pPr>
    </w:p>
    <w:p w14:paraId="732E8AEA">
      <w:pPr>
        <w:spacing w:line="244" w:lineRule="auto"/>
      </w:pPr>
    </w:p>
    <w:p w14:paraId="5B942220">
      <w:pPr>
        <w:spacing w:line="244" w:lineRule="auto"/>
      </w:pPr>
    </w:p>
    <w:p w14:paraId="5CEE0DD9">
      <w:pPr>
        <w:spacing w:line="244" w:lineRule="auto"/>
      </w:pPr>
    </w:p>
    <w:p w14:paraId="33963113">
      <w:pPr>
        <w:spacing w:line="244" w:lineRule="auto"/>
      </w:pPr>
    </w:p>
    <w:p w14:paraId="23E56751">
      <w:pPr>
        <w:spacing w:line="244" w:lineRule="auto"/>
      </w:pPr>
    </w:p>
    <w:p w14:paraId="32B957DB">
      <w:pPr>
        <w:spacing w:line="244" w:lineRule="auto"/>
      </w:pPr>
    </w:p>
    <w:p w14:paraId="0B6C46B3">
      <w:pPr>
        <w:spacing w:line="244" w:lineRule="auto"/>
      </w:pPr>
    </w:p>
    <w:p w14:paraId="53E10835">
      <w:pPr>
        <w:spacing w:line="244" w:lineRule="auto"/>
      </w:pPr>
    </w:p>
    <w:p w14:paraId="7B04C885">
      <w:pPr>
        <w:spacing w:line="244" w:lineRule="auto"/>
      </w:pPr>
    </w:p>
    <w:p w14:paraId="018D8C68">
      <w:pPr>
        <w:spacing w:line="244" w:lineRule="auto"/>
      </w:pPr>
    </w:p>
    <w:p w14:paraId="2E502F73">
      <w:pPr>
        <w:spacing w:line="244" w:lineRule="auto"/>
      </w:pPr>
    </w:p>
    <w:p w14:paraId="5539150F">
      <w:pPr>
        <w:spacing w:line="244" w:lineRule="auto"/>
      </w:pPr>
    </w:p>
    <w:p w14:paraId="09E9D454">
      <w:pPr>
        <w:spacing w:line="244" w:lineRule="auto"/>
      </w:pPr>
    </w:p>
    <w:p w14:paraId="6A835DA6">
      <w:pPr>
        <w:spacing w:line="244" w:lineRule="auto"/>
      </w:pPr>
    </w:p>
    <w:p w14:paraId="4CAC9FEA">
      <w:pPr>
        <w:spacing w:line="244" w:lineRule="auto"/>
      </w:pPr>
    </w:p>
    <w:p w14:paraId="157FC274">
      <w:pPr>
        <w:spacing w:line="244" w:lineRule="auto"/>
      </w:pPr>
    </w:p>
    <w:p w14:paraId="6153ABF0">
      <w:pPr>
        <w:spacing w:line="244" w:lineRule="auto"/>
      </w:pPr>
    </w:p>
    <w:p w14:paraId="61F8012F">
      <w:pPr>
        <w:spacing w:line="244" w:lineRule="auto"/>
      </w:pPr>
    </w:p>
    <w:p w14:paraId="0252509A">
      <w:pPr>
        <w:spacing w:line="245" w:lineRule="auto"/>
      </w:pPr>
    </w:p>
    <w:p w14:paraId="2AEAE655">
      <w:pPr>
        <w:spacing w:line="245" w:lineRule="auto"/>
      </w:pPr>
    </w:p>
    <w:p w14:paraId="1093222D">
      <w:pPr>
        <w:spacing w:line="245" w:lineRule="auto"/>
      </w:pPr>
    </w:p>
    <w:p w14:paraId="7792D3EA">
      <w:pPr>
        <w:spacing w:line="245" w:lineRule="auto"/>
      </w:pPr>
    </w:p>
    <w:p w14:paraId="56D8A15B">
      <w:pPr>
        <w:spacing w:line="245" w:lineRule="auto"/>
      </w:pPr>
    </w:p>
    <w:p w14:paraId="4064356C">
      <w:pPr>
        <w:rPr>
          <w:rFonts w:eastAsiaTheme="minorEastAsia"/>
        </w:rPr>
        <w:sectPr>
          <w:pgSz w:w="11906" w:h="16839"/>
          <w:pgMar w:top="1117" w:right="1304" w:bottom="400" w:left="1303" w:header="878" w:footer="397" w:gutter="0"/>
          <w:pgNumType w:fmt="decimal"/>
          <w:cols w:space="720" w:num="1"/>
          <w:docGrid w:linePitch="286" w:charSpace="0"/>
        </w:sectPr>
      </w:pPr>
    </w:p>
    <w:p w14:paraId="2268A45D">
      <w:pPr>
        <w:spacing w:before="101"/>
        <w:ind w:left="2784"/>
        <w:outlineLvl w:val="1"/>
        <w:rPr>
          <w:rFonts w:hint="eastAsia" w:ascii="仿宋" w:hAnsi="仿宋" w:eastAsia="仿宋" w:cs="仿宋"/>
          <w:sz w:val="31"/>
          <w:szCs w:val="31"/>
        </w:rPr>
      </w:pPr>
      <w:bookmarkStart w:id="39" w:name="_bookmark53"/>
      <w:bookmarkEnd w:id="39"/>
      <w:r>
        <w:rPr>
          <w:rFonts w:ascii="仿宋" w:hAnsi="仿宋" w:eastAsia="仿宋" w:cs="仿宋"/>
          <w:spacing w:val="7"/>
          <w:sz w:val="31"/>
          <w:szCs w:val="31"/>
          <w14:textOutline w14:w="5791" w14:cap="sq" w14:cmpd="sng" w14:algn="ctr">
            <w14:solidFill>
              <w14:srgbClr w14:val="000000"/>
            </w14:solidFill>
            <w14:prstDash w14:val="solid"/>
            <w14:bevel/>
          </w14:textOutline>
        </w:rPr>
        <w:t>四</w:t>
      </w:r>
      <w:r>
        <w:rPr>
          <w:rFonts w:ascii="仿宋" w:hAnsi="仿宋" w:eastAsia="仿宋" w:cs="仿宋"/>
          <w:spacing w:val="6"/>
          <w:sz w:val="31"/>
          <w:szCs w:val="31"/>
          <w14:textOutline w14:w="5791" w14:cap="sq" w14:cmpd="sng" w14:algn="ctr">
            <w14:solidFill>
              <w14:srgbClr w14:val="000000"/>
            </w14:solidFill>
            <w14:prstDash w14:val="solid"/>
            <w14:bevel/>
          </w14:textOutline>
        </w:rPr>
        <w:t>、供应商的资格证明材料</w:t>
      </w:r>
    </w:p>
    <w:p w14:paraId="23764A98">
      <w:pPr>
        <w:spacing w:before="212" w:line="223" w:lineRule="auto"/>
        <w:ind w:left="34"/>
        <w:outlineLvl w:val="2"/>
        <w:rPr>
          <w:rFonts w:hint="eastAsia" w:ascii="仿宋" w:hAnsi="仿宋" w:eastAsia="仿宋" w:cs="仿宋"/>
          <w:sz w:val="28"/>
          <w:szCs w:val="28"/>
        </w:rPr>
      </w:pPr>
      <w:bookmarkStart w:id="40" w:name="_bookmark54"/>
      <w:bookmarkEnd w:id="40"/>
      <w:r>
        <w:rPr>
          <w:rFonts w:ascii="仿宋" w:hAnsi="仿宋" w:eastAsia="仿宋" w:cs="仿宋"/>
          <w:spacing w:val="-10"/>
          <w:sz w:val="28"/>
          <w:szCs w:val="28"/>
          <w14:textOutline w14:w="5105" w14:cap="sq" w14:cmpd="sng" w14:algn="ctr">
            <w14:solidFill>
              <w14:srgbClr w14:val="000000"/>
            </w14:solidFill>
            <w14:prstDash w14:val="solid"/>
            <w14:bevel/>
          </w14:textOutline>
        </w:rPr>
        <w:t>附件</w:t>
      </w:r>
      <w:r>
        <w:rPr>
          <w:rFonts w:ascii="仿宋" w:hAnsi="仿宋" w:eastAsia="仿宋" w:cs="仿宋"/>
          <w:spacing w:val="-5"/>
          <w:sz w:val="28"/>
          <w:szCs w:val="28"/>
        </w:rPr>
        <w:t xml:space="preserve"> </w:t>
      </w:r>
      <w:r>
        <w:rPr>
          <w:rFonts w:ascii="仿宋" w:hAnsi="仿宋" w:eastAsia="仿宋" w:cs="仿宋"/>
          <w:spacing w:val="-5"/>
          <w:sz w:val="28"/>
          <w:szCs w:val="28"/>
          <w14:textOutline w14:w="5105" w14:cap="sq" w14:cmpd="sng" w14:algn="ctr">
            <w14:solidFill>
              <w14:srgbClr w14:val="000000"/>
            </w14:solidFill>
            <w14:prstDash w14:val="solid"/>
            <w14:bevel/>
          </w14:textOutline>
        </w:rPr>
        <w:t>4-1</w:t>
      </w:r>
      <w:r>
        <w:rPr>
          <w:rFonts w:ascii="仿宋" w:hAnsi="仿宋" w:eastAsia="仿宋" w:cs="仿宋"/>
          <w:spacing w:val="-5"/>
          <w:sz w:val="28"/>
          <w:szCs w:val="28"/>
        </w:rPr>
        <w:t xml:space="preserve"> </w:t>
      </w:r>
      <w:r>
        <w:rPr>
          <w:rFonts w:ascii="仿宋" w:hAnsi="仿宋" w:eastAsia="仿宋" w:cs="仿宋"/>
          <w:spacing w:val="-5"/>
          <w:sz w:val="28"/>
          <w:szCs w:val="28"/>
          <w14:textOutline w14:w="5105" w14:cap="sq" w14:cmpd="sng" w14:algn="ctr">
            <w14:solidFill>
              <w14:srgbClr w14:val="000000"/>
            </w14:solidFill>
            <w14:prstDash w14:val="solid"/>
            <w14:bevel/>
          </w14:textOutline>
        </w:rPr>
        <w:t>供应商基本情况表</w:t>
      </w:r>
    </w:p>
    <w:p w14:paraId="0C1875A6">
      <w:pPr>
        <w:spacing w:before="206" w:line="223" w:lineRule="auto"/>
        <w:ind w:left="3549"/>
        <w:rPr>
          <w:rFonts w:hint="eastAsia" w:ascii="仿宋" w:hAnsi="仿宋" w:eastAsia="仿宋" w:cs="仿宋"/>
          <w:sz w:val="28"/>
          <w:szCs w:val="28"/>
        </w:rPr>
      </w:pPr>
      <w:r>
        <w:rPr>
          <w:rFonts w:ascii="仿宋" w:hAnsi="仿宋" w:eastAsia="仿宋" w:cs="仿宋"/>
          <w:spacing w:val="-2"/>
          <w:sz w:val="28"/>
          <w:szCs w:val="28"/>
          <w14:textOutline w14:w="5105" w14:cap="sq" w14:cmpd="sng" w14:algn="ctr">
            <w14:solidFill>
              <w14:srgbClr w14:val="000000"/>
            </w14:solidFill>
            <w14:prstDash w14:val="solid"/>
            <w14:bevel/>
          </w14:textOutline>
        </w:rPr>
        <w:t>供应商</w:t>
      </w:r>
      <w:r>
        <w:rPr>
          <w:rFonts w:ascii="仿宋" w:hAnsi="仿宋" w:eastAsia="仿宋" w:cs="仿宋"/>
          <w:spacing w:val="-1"/>
          <w:sz w:val="28"/>
          <w:szCs w:val="28"/>
          <w14:textOutline w14:w="5105" w14:cap="sq" w14:cmpd="sng" w14:algn="ctr">
            <w14:solidFill>
              <w14:srgbClr w14:val="000000"/>
            </w14:solidFill>
            <w14:prstDash w14:val="solid"/>
            <w14:bevel/>
          </w14:textOutline>
        </w:rPr>
        <w:t>基本情况表</w:t>
      </w:r>
    </w:p>
    <w:p w14:paraId="21661F46">
      <w:pPr>
        <w:spacing w:line="164" w:lineRule="exact"/>
      </w:pPr>
    </w:p>
    <w:tbl>
      <w:tblPr>
        <w:tblStyle w:val="15"/>
        <w:tblW w:w="90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2"/>
        <w:gridCol w:w="539"/>
        <w:gridCol w:w="484"/>
        <w:gridCol w:w="1019"/>
        <w:gridCol w:w="854"/>
        <w:gridCol w:w="585"/>
        <w:gridCol w:w="299"/>
        <w:gridCol w:w="1328"/>
        <w:gridCol w:w="1488"/>
        <w:gridCol w:w="1749"/>
      </w:tblGrid>
      <w:tr w14:paraId="3FFCA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745" w:type="dxa"/>
            <w:gridSpan w:val="3"/>
            <w:tcBorders>
              <w:right w:val="single" w:color="000000" w:sz="4" w:space="0"/>
            </w:tcBorders>
          </w:tcPr>
          <w:p w14:paraId="65CA7C38">
            <w:pPr>
              <w:spacing w:before="236" w:line="229" w:lineRule="auto"/>
              <w:ind w:left="359"/>
              <w:rPr>
                <w:rFonts w:hint="eastAsia" w:ascii="仿宋" w:hAnsi="仿宋" w:eastAsia="仿宋" w:cs="仿宋"/>
                <w:sz w:val="20"/>
                <w:szCs w:val="20"/>
              </w:rPr>
            </w:pPr>
            <w:r>
              <w:rPr>
                <w:rFonts w:ascii="仿宋" w:hAnsi="仿宋" w:eastAsia="仿宋" w:cs="仿宋"/>
                <w:spacing w:val="7"/>
                <w:sz w:val="20"/>
                <w:szCs w:val="20"/>
              </w:rPr>
              <w:t>供应商名</w:t>
            </w:r>
            <w:r>
              <w:rPr>
                <w:rFonts w:ascii="仿宋" w:hAnsi="仿宋" w:eastAsia="仿宋" w:cs="仿宋"/>
                <w:spacing w:val="6"/>
                <w:sz w:val="20"/>
                <w:szCs w:val="20"/>
              </w:rPr>
              <w:t>称</w:t>
            </w:r>
          </w:p>
        </w:tc>
        <w:tc>
          <w:tcPr>
            <w:tcW w:w="4085" w:type="dxa"/>
            <w:gridSpan w:val="5"/>
            <w:tcBorders>
              <w:left w:val="single" w:color="000000" w:sz="4" w:space="0"/>
              <w:right w:val="single" w:color="000000" w:sz="4" w:space="0"/>
            </w:tcBorders>
          </w:tcPr>
          <w:p w14:paraId="240C6E9A"/>
        </w:tc>
        <w:tc>
          <w:tcPr>
            <w:tcW w:w="1488" w:type="dxa"/>
            <w:tcBorders>
              <w:left w:val="single" w:color="000000" w:sz="4" w:space="0"/>
              <w:right w:val="single" w:color="000000" w:sz="4" w:space="0"/>
            </w:tcBorders>
          </w:tcPr>
          <w:p w14:paraId="0BFBBFE6">
            <w:pPr>
              <w:spacing w:before="235" w:line="232" w:lineRule="auto"/>
              <w:ind w:left="234"/>
              <w:rPr>
                <w:rFonts w:hint="eastAsia" w:ascii="仿宋" w:hAnsi="仿宋" w:eastAsia="仿宋" w:cs="仿宋"/>
                <w:sz w:val="20"/>
                <w:szCs w:val="20"/>
              </w:rPr>
            </w:pPr>
            <w:r>
              <w:rPr>
                <w:rFonts w:ascii="仿宋" w:hAnsi="仿宋" w:eastAsia="仿宋" w:cs="仿宋"/>
                <w:spacing w:val="8"/>
                <w:sz w:val="20"/>
                <w:szCs w:val="20"/>
              </w:rPr>
              <w:t>法</w:t>
            </w:r>
            <w:r>
              <w:rPr>
                <w:rFonts w:ascii="仿宋" w:hAnsi="仿宋" w:eastAsia="仿宋" w:cs="仿宋"/>
                <w:spacing w:val="5"/>
                <w:sz w:val="20"/>
                <w:szCs w:val="20"/>
              </w:rPr>
              <w:t>定代表人</w:t>
            </w:r>
          </w:p>
        </w:tc>
        <w:tc>
          <w:tcPr>
            <w:tcW w:w="1749" w:type="dxa"/>
            <w:tcBorders>
              <w:left w:val="single" w:color="000000" w:sz="4" w:space="0"/>
            </w:tcBorders>
          </w:tcPr>
          <w:p w14:paraId="53FD85A3"/>
        </w:tc>
      </w:tr>
      <w:tr w14:paraId="34105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1745" w:type="dxa"/>
            <w:gridSpan w:val="3"/>
            <w:tcBorders>
              <w:right w:val="single" w:color="000000" w:sz="4" w:space="0"/>
            </w:tcBorders>
          </w:tcPr>
          <w:p w14:paraId="5AEEA566">
            <w:pPr>
              <w:spacing w:before="257" w:line="232" w:lineRule="auto"/>
              <w:ind w:left="366"/>
              <w:rPr>
                <w:rFonts w:hint="eastAsia" w:ascii="仿宋" w:hAnsi="仿宋" w:eastAsia="仿宋" w:cs="仿宋"/>
                <w:sz w:val="20"/>
                <w:szCs w:val="20"/>
              </w:rPr>
            </w:pPr>
            <w:r>
              <w:rPr>
                <w:rFonts w:ascii="仿宋" w:hAnsi="仿宋" w:eastAsia="仿宋" w:cs="仿宋"/>
                <w:spacing w:val="7"/>
                <w:sz w:val="20"/>
                <w:szCs w:val="20"/>
              </w:rPr>
              <w:t>委</w:t>
            </w:r>
            <w:r>
              <w:rPr>
                <w:rFonts w:ascii="仿宋" w:hAnsi="仿宋" w:eastAsia="仿宋" w:cs="仿宋"/>
                <w:spacing w:val="5"/>
                <w:sz w:val="20"/>
                <w:szCs w:val="20"/>
              </w:rPr>
              <w:t>托代理人</w:t>
            </w:r>
          </w:p>
        </w:tc>
        <w:tc>
          <w:tcPr>
            <w:tcW w:w="4085" w:type="dxa"/>
            <w:gridSpan w:val="5"/>
            <w:tcBorders>
              <w:left w:val="single" w:color="000000" w:sz="4" w:space="0"/>
              <w:right w:val="single" w:color="000000" w:sz="4" w:space="0"/>
            </w:tcBorders>
          </w:tcPr>
          <w:p w14:paraId="104C2B0D"/>
        </w:tc>
        <w:tc>
          <w:tcPr>
            <w:tcW w:w="1488" w:type="dxa"/>
            <w:tcBorders>
              <w:left w:val="single" w:color="000000" w:sz="4" w:space="0"/>
              <w:right w:val="single" w:color="000000" w:sz="4" w:space="0"/>
            </w:tcBorders>
          </w:tcPr>
          <w:p w14:paraId="551C41E7">
            <w:pPr>
              <w:spacing w:before="258" w:line="229" w:lineRule="auto"/>
              <w:ind w:left="356"/>
              <w:rPr>
                <w:rFonts w:hint="eastAsia" w:ascii="仿宋" w:hAnsi="仿宋" w:eastAsia="仿宋" w:cs="仿宋"/>
                <w:sz w:val="20"/>
                <w:szCs w:val="20"/>
              </w:rPr>
            </w:pPr>
            <w:r>
              <w:rPr>
                <w:rFonts w:ascii="仿宋" w:hAnsi="仿宋" w:eastAsia="仿宋" w:cs="仿宋"/>
                <w:sz w:val="20"/>
                <w:szCs w:val="20"/>
              </w:rPr>
              <w:t>电子邮箱</w:t>
            </w:r>
          </w:p>
        </w:tc>
        <w:tc>
          <w:tcPr>
            <w:tcW w:w="1749" w:type="dxa"/>
            <w:tcBorders>
              <w:left w:val="single" w:color="000000" w:sz="4" w:space="0"/>
            </w:tcBorders>
          </w:tcPr>
          <w:p w14:paraId="38190CE4"/>
        </w:tc>
      </w:tr>
      <w:tr w14:paraId="5AB14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1745" w:type="dxa"/>
            <w:gridSpan w:val="3"/>
            <w:tcBorders>
              <w:right w:val="single" w:color="000000" w:sz="4" w:space="0"/>
            </w:tcBorders>
          </w:tcPr>
          <w:p w14:paraId="71B5A4AC">
            <w:pPr>
              <w:spacing w:before="258" w:line="231" w:lineRule="auto"/>
              <w:ind w:left="254"/>
              <w:rPr>
                <w:rFonts w:hint="eastAsia" w:ascii="仿宋" w:hAnsi="仿宋" w:eastAsia="仿宋" w:cs="仿宋"/>
                <w:sz w:val="20"/>
                <w:szCs w:val="20"/>
              </w:rPr>
            </w:pPr>
            <w:r>
              <w:rPr>
                <w:rFonts w:ascii="仿宋" w:hAnsi="仿宋" w:eastAsia="仿宋" w:cs="仿宋"/>
                <w:spacing w:val="7"/>
                <w:sz w:val="20"/>
                <w:szCs w:val="20"/>
              </w:rPr>
              <w:t>上年营业收入</w:t>
            </w:r>
          </w:p>
        </w:tc>
        <w:tc>
          <w:tcPr>
            <w:tcW w:w="4085" w:type="dxa"/>
            <w:gridSpan w:val="5"/>
            <w:tcBorders>
              <w:left w:val="single" w:color="000000" w:sz="4" w:space="0"/>
              <w:right w:val="single" w:color="000000" w:sz="4" w:space="0"/>
            </w:tcBorders>
          </w:tcPr>
          <w:p w14:paraId="607B4E19"/>
        </w:tc>
        <w:tc>
          <w:tcPr>
            <w:tcW w:w="1488" w:type="dxa"/>
            <w:tcBorders>
              <w:left w:val="single" w:color="000000" w:sz="4" w:space="0"/>
              <w:right w:val="single" w:color="000000" w:sz="4" w:space="0"/>
            </w:tcBorders>
          </w:tcPr>
          <w:p w14:paraId="756FF968">
            <w:pPr>
              <w:spacing w:before="258" w:line="232" w:lineRule="auto"/>
              <w:ind w:left="244"/>
              <w:rPr>
                <w:rFonts w:hint="eastAsia" w:ascii="仿宋" w:hAnsi="仿宋" w:eastAsia="仿宋" w:cs="仿宋"/>
                <w:sz w:val="20"/>
                <w:szCs w:val="20"/>
              </w:rPr>
            </w:pPr>
            <w:r>
              <w:rPr>
                <w:rFonts w:ascii="仿宋" w:hAnsi="仿宋" w:eastAsia="仿宋" w:cs="仿宋"/>
                <w:spacing w:val="6"/>
                <w:sz w:val="20"/>
                <w:szCs w:val="20"/>
              </w:rPr>
              <w:t>员</w:t>
            </w:r>
            <w:r>
              <w:rPr>
                <w:rFonts w:ascii="仿宋" w:hAnsi="仿宋" w:eastAsia="仿宋" w:cs="仿宋"/>
                <w:spacing w:val="3"/>
                <w:sz w:val="20"/>
                <w:szCs w:val="20"/>
              </w:rPr>
              <w:t>工总人数</w:t>
            </w:r>
          </w:p>
        </w:tc>
        <w:tc>
          <w:tcPr>
            <w:tcW w:w="1749" w:type="dxa"/>
            <w:tcBorders>
              <w:left w:val="single" w:color="000000" w:sz="4" w:space="0"/>
            </w:tcBorders>
          </w:tcPr>
          <w:p w14:paraId="63C0134C"/>
        </w:tc>
      </w:tr>
      <w:tr w14:paraId="480E1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722" w:type="dxa"/>
            <w:vMerge w:val="restart"/>
            <w:tcBorders>
              <w:bottom w:val="nil"/>
              <w:right w:val="single" w:color="000000" w:sz="4" w:space="0"/>
            </w:tcBorders>
          </w:tcPr>
          <w:p w14:paraId="5E4AE256">
            <w:pPr>
              <w:spacing w:line="310" w:lineRule="auto"/>
            </w:pPr>
          </w:p>
          <w:p w14:paraId="79D9ECCF">
            <w:pPr>
              <w:spacing w:line="311" w:lineRule="auto"/>
            </w:pPr>
          </w:p>
          <w:p w14:paraId="385EACCC">
            <w:pPr>
              <w:spacing w:line="311" w:lineRule="auto"/>
            </w:pPr>
          </w:p>
          <w:p w14:paraId="2317E1A8">
            <w:pPr>
              <w:spacing w:before="65" w:line="442" w:lineRule="exact"/>
              <w:ind w:left="167"/>
              <w:rPr>
                <w:rFonts w:hint="eastAsia" w:ascii="仿宋" w:hAnsi="仿宋" w:eastAsia="仿宋" w:cs="仿宋"/>
                <w:sz w:val="20"/>
                <w:szCs w:val="20"/>
              </w:rPr>
            </w:pPr>
            <w:r>
              <w:rPr>
                <w:rFonts w:ascii="仿宋" w:hAnsi="仿宋" w:eastAsia="仿宋" w:cs="仿宋"/>
                <w:spacing w:val="-1"/>
                <w:position w:val="17"/>
                <w:sz w:val="20"/>
                <w:szCs w:val="20"/>
              </w:rPr>
              <w:t>营业</w:t>
            </w:r>
          </w:p>
          <w:p w14:paraId="6638B1D0">
            <w:pPr>
              <w:spacing w:line="232" w:lineRule="auto"/>
              <w:ind w:left="160"/>
              <w:rPr>
                <w:rFonts w:hint="eastAsia" w:ascii="仿宋" w:hAnsi="仿宋" w:eastAsia="仿宋" w:cs="仿宋"/>
                <w:sz w:val="20"/>
                <w:szCs w:val="20"/>
              </w:rPr>
            </w:pPr>
            <w:r>
              <w:rPr>
                <w:rFonts w:ascii="仿宋" w:hAnsi="仿宋" w:eastAsia="仿宋" w:cs="仿宋"/>
                <w:spacing w:val="2"/>
                <w:sz w:val="20"/>
                <w:szCs w:val="20"/>
              </w:rPr>
              <w:t>执照</w:t>
            </w:r>
          </w:p>
        </w:tc>
        <w:tc>
          <w:tcPr>
            <w:tcW w:w="2042" w:type="dxa"/>
            <w:gridSpan w:val="3"/>
            <w:tcBorders>
              <w:left w:val="single" w:color="000000" w:sz="4" w:space="0"/>
              <w:right w:val="single" w:color="000000" w:sz="4" w:space="0"/>
            </w:tcBorders>
          </w:tcPr>
          <w:p w14:paraId="280A52DA">
            <w:pPr>
              <w:spacing w:before="209" w:line="233" w:lineRule="auto"/>
              <w:ind w:left="118"/>
              <w:rPr>
                <w:rFonts w:hint="eastAsia" w:ascii="仿宋" w:hAnsi="仿宋" w:eastAsia="仿宋" w:cs="仿宋"/>
                <w:sz w:val="20"/>
                <w:szCs w:val="20"/>
              </w:rPr>
            </w:pPr>
            <w:r>
              <w:rPr>
                <w:rFonts w:ascii="仿宋" w:hAnsi="仿宋" w:eastAsia="仿宋" w:cs="仿宋"/>
                <w:spacing w:val="10"/>
                <w:sz w:val="20"/>
                <w:szCs w:val="20"/>
              </w:rPr>
              <w:t>统</w:t>
            </w:r>
            <w:r>
              <w:rPr>
                <w:rFonts w:ascii="仿宋" w:hAnsi="仿宋" w:eastAsia="仿宋" w:cs="仿宋"/>
                <w:spacing w:val="7"/>
                <w:sz w:val="20"/>
                <w:szCs w:val="20"/>
              </w:rPr>
              <w:t>一社会信用代码</w:t>
            </w:r>
          </w:p>
        </w:tc>
        <w:tc>
          <w:tcPr>
            <w:tcW w:w="1439" w:type="dxa"/>
            <w:gridSpan w:val="2"/>
            <w:tcBorders>
              <w:left w:val="single" w:color="000000" w:sz="4" w:space="0"/>
              <w:right w:val="single" w:color="000000" w:sz="4" w:space="0"/>
            </w:tcBorders>
          </w:tcPr>
          <w:p w14:paraId="2F194A51"/>
        </w:tc>
        <w:tc>
          <w:tcPr>
            <w:tcW w:w="1627" w:type="dxa"/>
            <w:gridSpan w:val="2"/>
            <w:tcBorders>
              <w:left w:val="single" w:color="000000" w:sz="4" w:space="0"/>
              <w:right w:val="single" w:color="000000" w:sz="4" w:space="0"/>
            </w:tcBorders>
          </w:tcPr>
          <w:p w14:paraId="7844C616">
            <w:pPr>
              <w:spacing w:before="267" w:line="232" w:lineRule="auto"/>
              <w:ind w:left="461"/>
              <w:rPr>
                <w:rFonts w:hint="eastAsia" w:ascii="仿宋" w:hAnsi="仿宋" w:eastAsia="仿宋" w:cs="仿宋"/>
                <w:sz w:val="20"/>
                <w:szCs w:val="20"/>
              </w:rPr>
            </w:pPr>
            <w:r>
              <w:rPr>
                <w:rFonts w:ascii="仿宋" w:hAnsi="仿宋" w:eastAsia="仿宋" w:cs="仿宋"/>
                <w:spacing w:val="6"/>
                <w:sz w:val="20"/>
                <w:szCs w:val="20"/>
              </w:rPr>
              <w:t>注</w:t>
            </w:r>
            <w:r>
              <w:rPr>
                <w:rFonts w:ascii="仿宋" w:hAnsi="仿宋" w:eastAsia="仿宋" w:cs="仿宋"/>
                <w:spacing w:val="4"/>
                <w:sz w:val="20"/>
                <w:szCs w:val="20"/>
              </w:rPr>
              <w:t>册地址</w:t>
            </w:r>
          </w:p>
        </w:tc>
        <w:tc>
          <w:tcPr>
            <w:tcW w:w="3237" w:type="dxa"/>
            <w:gridSpan w:val="2"/>
            <w:tcBorders>
              <w:left w:val="single" w:color="000000" w:sz="4" w:space="0"/>
            </w:tcBorders>
          </w:tcPr>
          <w:p w14:paraId="017030D5"/>
        </w:tc>
      </w:tr>
      <w:tr w14:paraId="7ABD2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722" w:type="dxa"/>
            <w:vMerge w:val="continue"/>
            <w:tcBorders>
              <w:top w:val="nil"/>
              <w:bottom w:val="nil"/>
              <w:right w:val="single" w:color="000000" w:sz="4" w:space="0"/>
            </w:tcBorders>
          </w:tcPr>
          <w:p w14:paraId="5EDB338A"/>
        </w:tc>
        <w:tc>
          <w:tcPr>
            <w:tcW w:w="2042" w:type="dxa"/>
            <w:gridSpan w:val="3"/>
            <w:tcBorders>
              <w:left w:val="single" w:color="000000" w:sz="4" w:space="0"/>
              <w:right w:val="single" w:color="000000" w:sz="4" w:space="0"/>
            </w:tcBorders>
          </w:tcPr>
          <w:p w14:paraId="1A55247B">
            <w:pPr>
              <w:spacing w:before="266" w:line="231" w:lineRule="auto"/>
              <w:ind w:left="614"/>
              <w:rPr>
                <w:rFonts w:hint="eastAsia" w:ascii="仿宋" w:hAnsi="仿宋" w:eastAsia="仿宋" w:cs="仿宋"/>
                <w:sz w:val="20"/>
                <w:szCs w:val="20"/>
              </w:rPr>
            </w:pPr>
            <w:r>
              <w:rPr>
                <w:rFonts w:ascii="仿宋" w:hAnsi="仿宋" w:eastAsia="仿宋" w:cs="仿宋"/>
                <w:spacing w:val="6"/>
                <w:sz w:val="20"/>
                <w:szCs w:val="20"/>
              </w:rPr>
              <w:t>发</w:t>
            </w:r>
            <w:r>
              <w:rPr>
                <w:rFonts w:ascii="仿宋" w:hAnsi="仿宋" w:eastAsia="仿宋" w:cs="仿宋"/>
                <w:spacing w:val="4"/>
                <w:sz w:val="20"/>
                <w:szCs w:val="20"/>
              </w:rPr>
              <w:t>证机关</w:t>
            </w:r>
          </w:p>
        </w:tc>
        <w:tc>
          <w:tcPr>
            <w:tcW w:w="1439" w:type="dxa"/>
            <w:gridSpan w:val="2"/>
            <w:tcBorders>
              <w:left w:val="single" w:color="000000" w:sz="4" w:space="0"/>
              <w:right w:val="single" w:color="000000" w:sz="4" w:space="0"/>
            </w:tcBorders>
          </w:tcPr>
          <w:p w14:paraId="4F653303"/>
        </w:tc>
        <w:tc>
          <w:tcPr>
            <w:tcW w:w="1627" w:type="dxa"/>
            <w:gridSpan w:val="2"/>
            <w:tcBorders>
              <w:left w:val="single" w:color="000000" w:sz="4" w:space="0"/>
              <w:right w:val="single" w:color="000000" w:sz="4" w:space="0"/>
            </w:tcBorders>
          </w:tcPr>
          <w:p w14:paraId="7862D9FF">
            <w:pPr>
              <w:spacing w:before="265" w:line="232" w:lineRule="auto"/>
              <w:ind w:left="461"/>
              <w:rPr>
                <w:rFonts w:hint="eastAsia" w:ascii="仿宋" w:hAnsi="仿宋" w:eastAsia="仿宋" w:cs="仿宋"/>
                <w:sz w:val="20"/>
                <w:szCs w:val="20"/>
              </w:rPr>
            </w:pPr>
            <w:r>
              <w:rPr>
                <w:rFonts w:ascii="仿宋" w:hAnsi="仿宋" w:eastAsia="仿宋" w:cs="仿宋"/>
                <w:spacing w:val="6"/>
                <w:sz w:val="20"/>
                <w:szCs w:val="20"/>
              </w:rPr>
              <w:t>发</w:t>
            </w:r>
            <w:r>
              <w:rPr>
                <w:rFonts w:ascii="仿宋" w:hAnsi="仿宋" w:eastAsia="仿宋" w:cs="仿宋"/>
                <w:spacing w:val="4"/>
                <w:sz w:val="20"/>
                <w:szCs w:val="20"/>
              </w:rPr>
              <w:t>证日期</w:t>
            </w:r>
          </w:p>
        </w:tc>
        <w:tc>
          <w:tcPr>
            <w:tcW w:w="3237" w:type="dxa"/>
            <w:gridSpan w:val="2"/>
            <w:tcBorders>
              <w:left w:val="single" w:color="000000" w:sz="4" w:space="0"/>
            </w:tcBorders>
          </w:tcPr>
          <w:p w14:paraId="0351F8A9"/>
        </w:tc>
      </w:tr>
      <w:tr w14:paraId="213A2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22" w:type="dxa"/>
            <w:vMerge w:val="continue"/>
            <w:tcBorders>
              <w:top w:val="nil"/>
              <w:bottom w:val="nil"/>
              <w:right w:val="single" w:color="000000" w:sz="4" w:space="0"/>
            </w:tcBorders>
          </w:tcPr>
          <w:p w14:paraId="45FF8F8C"/>
        </w:tc>
        <w:tc>
          <w:tcPr>
            <w:tcW w:w="2042" w:type="dxa"/>
            <w:gridSpan w:val="3"/>
            <w:tcBorders>
              <w:left w:val="single" w:color="000000" w:sz="4" w:space="0"/>
              <w:right w:val="single" w:color="000000" w:sz="4" w:space="0"/>
            </w:tcBorders>
          </w:tcPr>
          <w:p w14:paraId="7832BBDB">
            <w:pPr>
              <w:spacing w:before="265" w:line="232" w:lineRule="auto"/>
              <w:ind w:left="194"/>
              <w:rPr>
                <w:rFonts w:hint="eastAsia" w:ascii="仿宋" w:hAnsi="仿宋" w:eastAsia="仿宋" w:cs="仿宋"/>
                <w:sz w:val="20"/>
                <w:szCs w:val="20"/>
              </w:rPr>
            </w:pPr>
            <w:r>
              <w:rPr>
                <w:rFonts w:ascii="仿宋" w:hAnsi="仿宋" w:eastAsia="仿宋" w:cs="仿宋"/>
                <w:spacing w:val="9"/>
                <w:sz w:val="20"/>
                <w:szCs w:val="20"/>
              </w:rPr>
              <w:t>营</w:t>
            </w:r>
            <w:r>
              <w:rPr>
                <w:rFonts w:ascii="仿宋" w:hAnsi="仿宋" w:eastAsia="仿宋" w:cs="仿宋"/>
                <w:spacing w:val="5"/>
                <w:sz w:val="20"/>
                <w:szCs w:val="20"/>
              </w:rPr>
              <w:t>业范围 (主营)</w:t>
            </w:r>
          </w:p>
        </w:tc>
        <w:tc>
          <w:tcPr>
            <w:tcW w:w="6303" w:type="dxa"/>
            <w:gridSpan w:val="6"/>
            <w:tcBorders>
              <w:left w:val="single" w:color="000000" w:sz="4" w:space="0"/>
            </w:tcBorders>
          </w:tcPr>
          <w:p w14:paraId="4D5DC422"/>
        </w:tc>
      </w:tr>
      <w:tr w14:paraId="183A6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722" w:type="dxa"/>
            <w:vMerge w:val="continue"/>
            <w:tcBorders>
              <w:top w:val="nil"/>
              <w:right w:val="single" w:color="000000" w:sz="4" w:space="0"/>
            </w:tcBorders>
          </w:tcPr>
          <w:p w14:paraId="4E9E7A0F"/>
        </w:tc>
        <w:tc>
          <w:tcPr>
            <w:tcW w:w="2042" w:type="dxa"/>
            <w:gridSpan w:val="3"/>
            <w:tcBorders>
              <w:left w:val="single" w:color="000000" w:sz="4" w:space="0"/>
              <w:right w:val="single" w:color="000000" w:sz="4" w:space="0"/>
            </w:tcBorders>
          </w:tcPr>
          <w:p w14:paraId="30BD7089">
            <w:pPr>
              <w:spacing w:before="268" w:line="229" w:lineRule="auto"/>
              <w:ind w:left="194"/>
              <w:rPr>
                <w:rFonts w:hint="eastAsia" w:ascii="仿宋" w:hAnsi="仿宋" w:eastAsia="仿宋" w:cs="仿宋"/>
                <w:sz w:val="20"/>
                <w:szCs w:val="20"/>
              </w:rPr>
            </w:pPr>
            <w:r>
              <w:rPr>
                <w:rFonts w:ascii="仿宋" w:hAnsi="仿宋" w:eastAsia="仿宋" w:cs="仿宋"/>
                <w:spacing w:val="9"/>
                <w:sz w:val="20"/>
                <w:szCs w:val="20"/>
              </w:rPr>
              <w:t>营</w:t>
            </w:r>
            <w:r>
              <w:rPr>
                <w:rFonts w:ascii="仿宋" w:hAnsi="仿宋" w:eastAsia="仿宋" w:cs="仿宋"/>
                <w:spacing w:val="5"/>
                <w:sz w:val="20"/>
                <w:szCs w:val="20"/>
              </w:rPr>
              <w:t>业范围 (兼营)</w:t>
            </w:r>
          </w:p>
        </w:tc>
        <w:tc>
          <w:tcPr>
            <w:tcW w:w="6303" w:type="dxa"/>
            <w:gridSpan w:val="6"/>
            <w:tcBorders>
              <w:left w:val="single" w:color="000000" w:sz="4" w:space="0"/>
            </w:tcBorders>
          </w:tcPr>
          <w:p w14:paraId="6E92FE80"/>
        </w:tc>
      </w:tr>
      <w:tr w14:paraId="080B5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2764" w:type="dxa"/>
            <w:gridSpan w:val="4"/>
            <w:tcBorders>
              <w:right w:val="single" w:color="000000" w:sz="4" w:space="0"/>
            </w:tcBorders>
          </w:tcPr>
          <w:p w14:paraId="128E1251">
            <w:pPr>
              <w:spacing w:before="285" w:line="229" w:lineRule="auto"/>
              <w:ind w:left="343"/>
              <w:rPr>
                <w:rFonts w:hint="eastAsia" w:ascii="仿宋" w:hAnsi="仿宋" w:eastAsia="仿宋" w:cs="仿宋"/>
                <w:sz w:val="20"/>
                <w:szCs w:val="20"/>
              </w:rPr>
            </w:pPr>
            <w:r>
              <w:rPr>
                <w:rFonts w:ascii="仿宋" w:hAnsi="仿宋" w:eastAsia="仿宋" w:cs="仿宋"/>
                <w:spacing w:val="11"/>
                <w:sz w:val="20"/>
                <w:szCs w:val="20"/>
              </w:rPr>
              <w:t>基</w:t>
            </w:r>
            <w:r>
              <w:rPr>
                <w:rFonts w:ascii="仿宋" w:hAnsi="仿宋" w:eastAsia="仿宋" w:cs="仿宋"/>
                <w:spacing w:val="8"/>
                <w:sz w:val="20"/>
                <w:szCs w:val="20"/>
              </w:rPr>
              <w:t>本账户开户行及账号</w:t>
            </w:r>
          </w:p>
        </w:tc>
        <w:tc>
          <w:tcPr>
            <w:tcW w:w="6303" w:type="dxa"/>
            <w:gridSpan w:val="6"/>
            <w:tcBorders>
              <w:left w:val="single" w:color="000000" w:sz="4" w:space="0"/>
            </w:tcBorders>
          </w:tcPr>
          <w:p w14:paraId="6F616FCF"/>
        </w:tc>
      </w:tr>
      <w:tr w14:paraId="0A7F3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2764" w:type="dxa"/>
            <w:gridSpan w:val="4"/>
            <w:tcBorders>
              <w:right w:val="single" w:color="000000" w:sz="4" w:space="0"/>
            </w:tcBorders>
          </w:tcPr>
          <w:p w14:paraId="35E97D90">
            <w:pPr>
              <w:spacing w:before="284" w:line="231" w:lineRule="auto"/>
              <w:ind w:left="763"/>
              <w:rPr>
                <w:rFonts w:hint="eastAsia" w:ascii="仿宋" w:hAnsi="仿宋" w:eastAsia="仿宋" w:cs="仿宋"/>
                <w:sz w:val="20"/>
                <w:szCs w:val="20"/>
              </w:rPr>
            </w:pPr>
            <w:r>
              <w:rPr>
                <w:rFonts w:ascii="仿宋" w:hAnsi="仿宋" w:eastAsia="仿宋" w:cs="仿宋"/>
                <w:spacing w:val="8"/>
                <w:sz w:val="20"/>
                <w:szCs w:val="20"/>
              </w:rPr>
              <w:t>税</w:t>
            </w:r>
            <w:r>
              <w:rPr>
                <w:rFonts w:ascii="仿宋" w:hAnsi="仿宋" w:eastAsia="仿宋" w:cs="仿宋"/>
                <w:spacing w:val="7"/>
                <w:sz w:val="20"/>
                <w:szCs w:val="20"/>
              </w:rPr>
              <w:t>务登记机关</w:t>
            </w:r>
          </w:p>
        </w:tc>
        <w:tc>
          <w:tcPr>
            <w:tcW w:w="6303" w:type="dxa"/>
            <w:gridSpan w:val="6"/>
            <w:tcBorders>
              <w:left w:val="single" w:color="000000" w:sz="4" w:space="0"/>
            </w:tcBorders>
          </w:tcPr>
          <w:p w14:paraId="5982D055"/>
        </w:tc>
      </w:tr>
      <w:tr w14:paraId="534C6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3618" w:type="dxa"/>
            <w:gridSpan w:val="5"/>
            <w:tcBorders>
              <w:right w:val="single" w:color="000000" w:sz="4" w:space="0"/>
            </w:tcBorders>
          </w:tcPr>
          <w:p w14:paraId="4C78A172">
            <w:pPr>
              <w:spacing w:before="258" w:line="229" w:lineRule="auto"/>
              <w:ind w:left="1413"/>
              <w:rPr>
                <w:rFonts w:hint="eastAsia" w:ascii="仿宋" w:hAnsi="仿宋" w:eastAsia="仿宋" w:cs="仿宋"/>
                <w:sz w:val="20"/>
                <w:szCs w:val="20"/>
              </w:rPr>
            </w:pPr>
            <w:r>
              <w:rPr>
                <w:rFonts w:ascii="仿宋" w:hAnsi="仿宋" w:eastAsia="仿宋" w:cs="仿宋"/>
                <w:spacing w:val="4"/>
                <w:sz w:val="20"/>
                <w:szCs w:val="20"/>
              </w:rPr>
              <w:t>资</w:t>
            </w:r>
            <w:r>
              <w:rPr>
                <w:rFonts w:ascii="仿宋" w:hAnsi="仿宋" w:eastAsia="仿宋" w:cs="仿宋"/>
                <w:spacing w:val="3"/>
                <w:sz w:val="20"/>
                <w:szCs w:val="20"/>
              </w:rPr>
              <w:t>质名称</w:t>
            </w:r>
          </w:p>
        </w:tc>
        <w:tc>
          <w:tcPr>
            <w:tcW w:w="884" w:type="dxa"/>
            <w:gridSpan w:val="2"/>
            <w:tcBorders>
              <w:left w:val="single" w:color="000000" w:sz="4" w:space="0"/>
              <w:right w:val="single" w:color="000000" w:sz="4" w:space="0"/>
            </w:tcBorders>
          </w:tcPr>
          <w:p w14:paraId="4AD664E9">
            <w:pPr>
              <w:spacing w:before="258" w:line="232" w:lineRule="auto"/>
              <w:ind w:left="249"/>
              <w:rPr>
                <w:rFonts w:hint="eastAsia" w:ascii="仿宋" w:hAnsi="仿宋" w:eastAsia="仿宋" w:cs="仿宋"/>
                <w:sz w:val="20"/>
                <w:szCs w:val="20"/>
              </w:rPr>
            </w:pPr>
            <w:r>
              <w:rPr>
                <w:rFonts w:ascii="仿宋" w:hAnsi="仿宋" w:eastAsia="仿宋" w:cs="仿宋"/>
                <w:spacing w:val="-2"/>
                <w:sz w:val="20"/>
                <w:szCs w:val="20"/>
              </w:rPr>
              <w:t>等级</w:t>
            </w:r>
          </w:p>
        </w:tc>
        <w:tc>
          <w:tcPr>
            <w:tcW w:w="1328" w:type="dxa"/>
            <w:tcBorders>
              <w:left w:val="single" w:color="000000" w:sz="4" w:space="0"/>
              <w:right w:val="single" w:color="000000" w:sz="4" w:space="0"/>
            </w:tcBorders>
          </w:tcPr>
          <w:p w14:paraId="1DEA17F6">
            <w:pPr>
              <w:spacing w:before="234" w:line="231" w:lineRule="auto"/>
              <w:ind w:left="258"/>
              <w:rPr>
                <w:rFonts w:hint="eastAsia" w:ascii="仿宋" w:hAnsi="仿宋" w:eastAsia="仿宋" w:cs="仿宋"/>
                <w:sz w:val="20"/>
                <w:szCs w:val="20"/>
              </w:rPr>
            </w:pPr>
            <w:r>
              <w:rPr>
                <w:rFonts w:ascii="仿宋" w:hAnsi="仿宋" w:eastAsia="仿宋" w:cs="仿宋"/>
                <w:spacing w:val="6"/>
                <w:sz w:val="20"/>
                <w:szCs w:val="20"/>
              </w:rPr>
              <w:t>发</w:t>
            </w:r>
            <w:r>
              <w:rPr>
                <w:rFonts w:ascii="仿宋" w:hAnsi="仿宋" w:eastAsia="仿宋" w:cs="仿宋"/>
                <w:spacing w:val="4"/>
                <w:sz w:val="20"/>
                <w:szCs w:val="20"/>
              </w:rPr>
              <w:t>证机关</w:t>
            </w:r>
          </w:p>
        </w:tc>
        <w:tc>
          <w:tcPr>
            <w:tcW w:w="3237" w:type="dxa"/>
            <w:gridSpan w:val="2"/>
            <w:tcBorders>
              <w:left w:val="single" w:color="000000" w:sz="4" w:space="0"/>
            </w:tcBorders>
          </w:tcPr>
          <w:p w14:paraId="38A5FFA0">
            <w:pPr>
              <w:spacing w:before="258" w:line="231" w:lineRule="auto"/>
              <w:ind w:left="1310"/>
              <w:rPr>
                <w:rFonts w:hint="eastAsia" w:ascii="仿宋" w:hAnsi="仿宋" w:eastAsia="仿宋" w:cs="仿宋"/>
                <w:sz w:val="20"/>
                <w:szCs w:val="20"/>
              </w:rPr>
            </w:pPr>
            <w:r>
              <w:rPr>
                <w:rFonts w:ascii="仿宋" w:hAnsi="仿宋" w:eastAsia="仿宋" w:cs="仿宋"/>
                <w:spacing w:val="6"/>
                <w:sz w:val="20"/>
                <w:szCs w:val="20"/>
              </w:rPr>
              <w:t>有效</w:t>
            </w:r>
            <w:r>
              <w:rPr>
                <w:rFonts w:ascii="仿宋" w:hAnsi="仿宋" w:eastAsia="仿宋" w:cs="仿宋"/>
                <w:spacing w:val="5"/>
                <w:sz w:val="20"/>
                <w:szCs w:val="20"/>
              </w:rPr>
              <w:t>期</w:t>
            </w:r>
          </w:p>
        </w:tc>
      </w:tr>
      <w:tr w14:paraId="18479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3618" w:type="dxa"/>
            <w:gridSpan w:val="5"/>
            <w:tcBorders>
              <w:right w:val="single" w:color="000000" w:sz="4" w:space="0"/>
            </w:tcBorders>
          </w:tcPr>
          <w:p w14:paraId="35FE649B"/>
        </w:tc>
        <w:tc>
          <w:tcPr>
            <w:tcW w:w="884" w:type="dxa"/>
            <w:gridSpan w:val="2"/>
            <w:tcBorders>
              <w:left w:val="single" w:color="000000" w:sz="4" w:space="0"/>
              <w:right w:val="single" w:color="000000" w:sz="4" w:space="0"/>
            </w:tcBorders>
          </w:tcPr>
          <w:p w14:paraId="7B664C59"/>
        </w:tc>
        <w:tc>
          <w:tcPr>
            <w:tcW w:w="1328" w:type="dxa"/>
            <w:tcBorders>
              <w:left w:val="single" w:color="000000" w:sz="4" w:space="0"/>
              <w:right w:val="single" w:color="000000" w:sz="4" w:space="0"/>
            </w:tcBorders>
          </w:tcPr>
          <w:p w14:paraId="1E8BDB75"/>
        </w:tc>
        <w:tc>
          <w:tcPr>
            <w:tcW w:w="3237" w:type="dxa"/>
            <w:gridSpan w:val="2"/>
            <w:tcBorders>
              <w:left w:val="single" w:color="000000" w:sz="4" w:space="0"/>
            </w:tcBorders>
          </w:tcPr>
          <w:p w14:paraId="766EEB58"/>
        </w:tc>
      </w:tr>
      <w:tr w14:paraId="7A3DB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3618" w:type="dxa"/>
            <w:gridSpan w:val="5"/>
            <w:tcBorders>
              <w:right w:val="single" w:color="000000" w:sz="4" w:space="0"/>
            </w:tcBorders>
          </w:tcPr>
          <w:p w14:paraId="0DC4EBDE"/>
        </w:tc>
        <w:tc>
          <w:tcPr>
            <w:tcW w:w="884" w:type="dxa"/>
            <w:gridSpan w:val="2"/>
            <w:tcBorders>
              <w:left w:val="single" w:color="000000" w:sz="4" w:space="0"/>
              <w:right w:val="single" w:color="000000" w:sz="4" w:space="0"/>
            </w:tcBorders>
          </w:tcPr>
          <w:p w14:paraId="569961D6"/>
        </w:tc>
        <w:tc>
          <w:tcPr>
            <w:tcW w:w="1328" w:type="dxa"/>
            <w:tcBorders>
              <w:left w:val="single" w:color="000000" w:sz="4" w:space="0"/>
              <w:right w:val="single" w:color="000000" w:sz="4" w:space="0"/>
            </w:tcBorders>
          </w:tcPr>
          <w:p w14:paraId="554B45CD"/>
        </w:tc>
        <w:tc>
          <w:tcPr>
            <w:tcW w:w="3237" w:type="dxa"/>
            <w:gridSpan w:val="2"/>
            <w:tcBorders>
              <w:left w:val="single" w:color="000000" w:sz="4" w:space="0"/>
            </w:tcBorders>
          </w:tcPr>
          <w:p w14:paraId="43C1BB5D"/>
        </w:tc>
      </w:tr>
      <w:tr w14:paraId="12A04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3618" w:type="dxa"/>
            <w:gridSpan w:val="5"/>
            <w:tcBorders>
              <w:right w:val="single" w:color="000000" w:sz="4" w:space="0"/>
            </w:tcBorders>
          </w:tcPr>
          <w:p w14:paraId="2D6A9D97"/>
        </w:tc>
        <w:tc>
          <w:tcPr>
            <w:tcW w:w="884" w:type="dxa"/>
            <w:gridSpan w:val="2"/>
            <w:tcBorders>
              <w:left w:val="single" w:color="000000" w:sz="4" w:space="0"/>
              <w:right w:val="single" w:color="000000" w:sz="4" w:space="0"/>
            </w:tcBorders>
          </w:tcPr>
          <w:p w14:paraId="6E2C7D66"/>
        </w:tc>
        <w:tc>
          <w:tcPr>
            <w:tcW w:w="1328" w:type="dxa"/>
            <w:tcBorders>
              <w:left w:val="single" w:color="000000" w:sz="4" w:space="0"/>
              <w:right w:val="single" w:color="000000" w:sz="4" w:space="0"/>
            </w:tcBorders>
          </w:tcPr>
          <w:p w14:paraId="3BD3A033"/>
        </w:tc>
        <w:tc>
          <w:tcPr>
            <w:tcW w:w="3237" w:type="dxa"/>
            <w:gridSpan w:val="2"/>
            <w:tcBorders>
              <w:left w:val="single" w:color="000000" w:sz="4" w:space="0"/>
            </w:tcBorders>
          </w:tcPr>
          <w:p w14:paraId="40B59EF7"/>
        </w:tc>
      </w:tr>
      <w:tr w14:paraId="15B7E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3618" w:type="dxa"/>
            <w:gridSpan w:val="5"/>
            <w:tcBorders>
              <w:right w:val="single" w:color="000000" w:sz="4" w:space="0"/>
            </w:tcBorders>
          </w:tcPr>
          <w:p w14:paraId="2AAE99CE"/>
        </w:tc>
        <w:tc>
          <w:tcPr>
            <w:tcW w:w="884" w:type="dxa"/>
            <w:gridSpan w:val="2"/>
            <w:tcBorders>
              <w:left w:val="single" w:color="000000" w:sz="4" w:space="0"/>
              <w:right w:val="single" w:color="000000" w:sz="4" w:space="0"/>
            </w:tcBorders>
          </w:tcPr>
          <w:p w14:paraId="074F4510"/>
        </w:tc>
        <w:tc>
          <w:tcPr>
            <w:tcW w:w="1328" w:type="dxa"/>
            <w:tcBorders>
              <w:left w:val="single" w:color="000000" w:sz="4" w:space="0"/>
              <w:right w:val="single" w:color="000000" w:sz="4" w:space="0"/>
            </w:tcBorders>
          </w:tcPr>
          <w:p w14:paraId="07192665"/>
        </w:tc>
        <w:tc>
          <w:tcPr>
            <w:tcW w:w="3237" w:type="dxa"/>
            <w:gridSpan w:val="2"/>
            <w:tcBorders>
              <w:left w:val="single" w:color="000000" w:sz="4" w:space="0"/>
            </w:tcBorders>
          </w:tcPr>
          <w:p w14:paraId="6AE2B147"/>
        </w:tc>
      </w:tr>
      <w:tr w14:paraId="797F3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1261" w:type="dxa"/>
            <w:gridSpan w:val="2"/>
            <w:tcBorders>
              <w:right w:val="single" w:color="000000" w:sz="4" w:space="0"/>
            </w:tcBorders>
          </w:tcPr>
          <w:p w14:paraId="4A329494">
            <w:pPr>
              <w:spacing w:line="257" w:lineRule="auto"/>
            </w:pPr>
          </w:p>
          <w:p w14:paraId="117ABBCC">
            <w:pPr>
              <w:spacing w:before="65" w:line="233" w:lineRule="auto"/>
              <w:ind w:left="432"/>
              <w:rPr>
                <w:rFonts w:hint="eastAsia" w:ascii="仿宋" w:hAnsi="仿宋" w:eastAsia="仿宋" w:cs="仿宋"/>
                <w:sz w:val="20"/>
                <w:szCs w:val="20"/>
              </w:rPr>
            </w:pPr>
            <w:r>
              <w:rPr>
                <w:rFonts w:ascii="仿宋" w:hAnsi="仿宋" w:eastAsia="仿宋" w:cs="仿宋"/>
                <w:spacing w:val="1"/>
                <w:sz w:val="20"/>
                <w:szCs w:val="20"/>
              </w:rPr>
              <w:t>备注</w:t>
            </w:r>
          </w:p>
        </w:tc>
        <w:tc>
          <w:tcPr>
            <w:tcW w:w="7806" w:type="dxa"/>
            <w:gridSpan w:val="8"/>
            <w:tcBorders>
              <w:left w:val="single" w:color="000000" w:sz="4" w:space="0"/>
            </w:tcBorders>
          </w:tcPr>
          <w:p w14:paraId="2C834645">
            <w:pPr>
              <w:spacing w:line="257" w:lineRule="auto"/>
            </w:pPr>
          </w:p>
          <w:p w14:paraId="432B91A5">
            <w:pPr>
              <w:spacing w:before="65" w:line="230" w:lineRule="auto"/>
              <w:ind w:left="116"/>
              <w:rPr>
                <w:rFonts w:hint="eastAsia" w:ascii="仿宋" w:hAnsi="仿宋" w:eastAsia="仿宋" w:cs="仿宋"/>
                <w:sz w:val="20"/>
                <w:szCs w:val="20"/>
              </w:rPr>
            </w:pPr>
            <w:r>
              <w:rPr>
                <w:rFonts w:ascii="仿宋" w:hAnsi="仿宋" w:eastAsia="仿宋" w:cs="仿宋"/>
                <w:spacing w:val="8"/>
                <w:sz w:val="20"/>
                <w:szCs w:val="20"/>
              </w:rPr>
              <w:t>提供上述资质证书复印件等 (如有</w:t>
            </w:r>
            <w:r>
              <w:rPr>
                <w:rFonts w:ascii="仿宋" w:hAnsi="仿宋" w:eastAsia="仿宋" w:cs="仿宋"/>
                <w:spacing w:val="5"/>
                <w:sz w:val="20"/>
                <w:szCs w:val="20"/>
              </w:rPr>
              <w:t>)</w:t>
            </w:r>
          </w:p>
        </w:tc>
      </w:tr>
    </w:tbl>
    <w:p w14:paraId="1FCE6263">
      <w:pPr>
        <w:spacing w:line="246" w:lineRule="auto"/>
      </w:pPr>
    </w:p>
    <w:p w14:paraId="4BA1223E">
      <w:pPr>
        <w:spacing w:line="246" w:lineRule="auto"/>
      </w:pPr>
    </w:p>
    <w:p w14:paraId="7FAB79CA">
      <w:pPr>
        <w:spacing w:line="246" w:lineRule="auto"/>
      </w:pPr>
    </w:p>
    <w:p w14:paraId="706C2F58">
      <w:pPr>
        <w:spacing w:line="246" w:lineRule="auto"/>
      </w:pPr>
    </w:p>
    <w:p w14:paraId="016131A4">
      <w:pPr>
        <w:spacing w:line="246" w:lineRule="auto"/>
      </w:pPr>
    </w:p>
    <w:p w14:paraId="08BA1EFF">
      <w:pPr>
        <w:spacing w:line="246" w:lineRule="auto"/>
      </w:pPr>
    </w:p>
    <w:p w14:paraId="6743DBE0">
      <w:pPr>
        <w:spacing w:line="246" w:lineRule="auto"/>
      </w:pPr>
    </w:p>
    <w:p w14:paraId="31571168">
      <w:pPr>
        <w:spacing w:line="247" w:lineRule="auto"/>
      </w:pPr>
    </w:p>
    <w:p w14:paraId="744389A9">
      <w:pPr>
        <w:spacing w:line="247" w:lineRule="auto"/>
      </w:pPr>
    </w:p>
    <w:p w14:paraId="4FA1583B">
      <w:pPr>
        <w:sectPr>
          <w:headerReference r:id="rId34" w:type="default"/>
          <w:pgSz w:w="11906" w:h="16839"/>
          <w:pgMar w:top="1117" w:right="1304" w:bottom="400" w:left="1299" w:header="878" w:footer="397" w:gutter="0"/>
          <w:pgNumType w:fmt="decimal"/>
          <w:cols w:space="720" w:num="1"/>
          <w:docGrid w:linePitch="286" w:charSpace="0"/>
        </w:sectPr>
      </w:pPr>
    </w:p>
    <w:p w14:paraId="03964274">
      <w:pPr>
        <w:spacing w:line="354" w:lineRule="auto"/>
      </w:pPr>
    </w:p>
    <w:p w14:paraId="36801F47">
      <w:pPr>
        <w:spacing w:before="91" w:line="222" w:lineRule="auto"/>
        <w:ind w:left="29"/>
        <w:outlineLvl w:val="2"/>
        <w:rPr>
          <w:rFonts w:hint="eastAsia" w:ascii="仿宋" w:hAnsi="仿宋" w:eastAsia="仿宋" w:cs="仿宋"/>
          <w:sz w:val="28"/>
          <w:szCs w:val="28"/>
        </w:rPr>
      </w:pPr>
      <w:bookmarkStart w:id="41" w:name="_bookmark55"/>
      <w:bookmarkEnd w:id="41"/>
      <w:r>
        <w:rPr>
          <w:rFonts w:ascii="仿宋" w:hAnsi="仿宋" w:eastAsia="仿宋" w:cs="仿宋"/>
          <w:spacing w:val="-37"/>
          <w:sz w:val="28"/>
          <w:szCs w:val="28"/>
          <w14:textOutline w14:w="5105" w14:cap="sq" w14:cmpd="sng" w14:algn="ctr">
            <w14:solidFill>
              <w14:srgbClr w14:val="000000"/>
            </w14:solidFill>
            <w14:prstDash w14:val="solid"/>
            <w14:bevel/>
          </w14:textOutline>
        </w:rPr>
        <w:t>附</w:t>
      </w:r>
      <w:r>
        <w:rPr>
          <w:rFonts w:ascii="仿宋" w:hAnsi="仿宋" w:eastAsia="仿宋" w:cs="仿宋"/>
          <w:spacing w:val="-32"/>
          <w:sz w:val="28"/>
          <w:szCs w:val="28"/>
          <w14:textOutline w14:w="5105" w14:cap="sq" w14:cmpd="sng" w14:algn="ctr">
            <w14:solidFill>
              <w14:srgbClr w14:val="000000"/>
            </w14:solidFill>
            <w14:prstDash w14:val="solid"/>
            <w14:bevel/>
          </w14:textOutline>
        </w:rPr>
        <w:t>件</w:t>
      </w:r>
      <w:r>
        <w:rPr>
          <w:rFonts w:ascii="仿宋" w:hAnsi="仿宋" w:eastAsia="仿宋" w:cs="仿宋"/>
          <w:spacing w:val="-32"/>
          <w:sz w:val="28"/>
          <w:szCs w:val="28"/>
        </w:rPr>
        <w:t xml:space="preserve"> </w:t>
      </w:r>
      <w:r>
        <w:rPr>
          <w:rFonts w:ascii="仿宋" w:hAnsi="仿宋" w:eastAsia="仿宋" w:cs="仿宋"/>
          <w:spacing w:val="-32"/>
          <w:sz w:val="28"/>
          <w:szCs w:val="28"/>
          <w14:textOutline w14:w="5105" w14:cap="sq" w14:cmpd="sng" w14:algn="ctr">
            <w14:solidFill>
              <w14:srgbClr w14:val="000000"/>
            </w14:solidFill>
            <w14:prstDash w14:val="solid"/>
            <w14:bevel/>
          </w14:textOutline>
        </w:rPr>
        <w:t>4-2</w:t>
      </w:r>
      <w:r>
        <w:rPr>
          <w:rFonts w:ascii="仿宋" w:hAnsi="仿宋" w:eastAsia="仿宋" w:cs="仿宋"/>
          <w:spacing w:val="-32"/>
          <w:sz w:val="28"/>
          <w:szCs w:val="28"/>
        </w:rPr>
        <w:t xml:space="preserve"> </w:t>
      </w:r>
      <w:r>
        <w:rPr>
          <w:rFonts w:ascii="仿宋" w:hAnsi="仿宋" w:eastAsia="仿宋" w:cs="仿宋"/>
          <w:spacing w:val="-32"/>
          <w:sz w:val="28"/>
          <w:szCs w:val="28"/>
          <w14:textOutline w14:w="5105" w14:cap="sq" w14:cmpd="sng" w14:algn="ctr">
            <w14:solidFill>
              <w14:srgbClr w14:val="000000"/>
            </w14:solidFill>
            <w14:prstDash w14:val="solid"/>
            <w14:bevel/>
          </w14:textOutline>
        </w:rPr>
        <w:t>法人或者其他组织的营业执照等主体资格证明文件，自然人的身份证明</w:t>
      </w:r>
    </w:p>
    <w:p w14:paraId="6C3CB70A">
      <w:pPr>
        <w:spacing w:line="387" w:lineRule="auto"/>
      </w:pPr>
    </w:p>
    <w:p w14:paraId="7046E913">
      <w:pPr>
        <w:spacing w:before="94" w:line="228" w:lineRule="auto"/>
        <w:ind w:left="196"/>
        <w:rPr>
          <w:rFonts w:hint="eastAsia" w:ascii="仿宋" w:hAnsi="仿宋" w:eastAsia="仿宋" w:cs="仿宋"/>
          <w:sz w:val="29"/>
          <w:szCs w:val="29"/>
        </w:rPr>
      </w:pPr>
      <w:r>
        <w:rPr>
          <w:rFonts w:ascii="仿宋" w:hAnsi="仿宋" w:eastAsia="仿宋" w:cs="仿宋"/>
          <w:spacing w:val="-6"/>
          <w:sz w:val="29"/>
          <w:szCs w:val="29"/>
          <w14:textOutline w14:w="5448" w14:cap="sq" w14:cmpd="sng" w14:algn="ctr">
            <w14:solidFill>
              <w14:srgbClr w14:val="000000"/>
            </w14:solidFill>
            <w14:prstDash w14:val="solid"/>
            <w14:bevel/>
          </w14:textOutline>
        </w:rPr>
        <w:t>法人或者其他组织的营业执照等主体资格证明文件，</w:t>
      </w:r>
      <w:r>
        <w:rPr>
          <w:rFonts w:ascii="仿宋" w:hAnsi="仿宋" w:eastAsia="仿宋" w:cs="仿宋"/>
          <w:spacing w:val="-6"/>
          <w:sz w:val="29"/>
          <w:szCs w:val="29"/>
        </w:rPr>
        <w:t xml:space="preserve"> </w:t>
      </w:r>
      <w:r>
        <w:rPr>
          <w:rFonts w:ascii="仿宋" w:hAnsi="仿宋" w:eastAsia="仿宋" w:cs="仿宋"/>
          <w:spacing w:val="-6"/>
          <w:sz w:val="29"/>
          <w:szCs w:val="29"/>
          <w14:textOutline w14:w="5448" w14:cap="sq" w14:cmpd="sng" w14:algn="ctr">
            <w14:solidFill>
              <w14:srgbClr w14:val="000000"/>
            </w14:solidFill>
            <w14:prstDash w14:val="solid"/>
            <w14:bevel/>
          </w14:textOutline>
        </w:rPr>
        <w:t>自然人的身份证</w:t>
      </w:r>
      <w:r>
        <w:rPr>
          <w:rFonts w:ascii="仿宋" w:hAnsi="仿宋" w:eastAsia="仿宋" w:cs="仿宋"/>
          <w:spacing w:val="-3"/>
          <w:sz w:val="29"/>
          <w:szCs w:val="29"/>
          <w14:textOutline w14:w="5448" w14:cap="sq" w14:cmpd="sng" w14:algn="ctr">
            <w14:solidFill>
              <w14:srgbClr w14:val="000000"/>
            </w14:solidFill>
            <w14:prstDash w14:val="solid"/>
            <w14:bevel/>
          </w14:textOutline>
        </w:rPr>
        <w:t>明</w:t>
      </w:r>
    </w:p>
    <w:p w14:paraId="6B687436">
      <w:pPr>
        <w:spacing w:line="414" w:lineRule="auto"/>
        <w:rPr>
          <w:rFonts w:eastAsiaTheme="minorEastAsia"/>
        </w:rPr>
      </w:pPr>
    </w:p>
    <w:p w14:paraId="213F34A1">
      <w:pPr>
        <w:spacing w:before="65" w:line="232" w:lineRule="auto"/>
        <w:ind w:left="434"/>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备注</w:t>
      </w:r>
      <w:r>
        <w:rPr>
          <w:rFonts w:ascii="仿宋" w:hAnsi="仿宋" w:eastAsia="仿宋" w:cs="仿宋"/>
          <w:spacing w:val="10"/>
          <w:sz w:val="20"/>
          <w:szCs w:val="20"/>
        </w:rPr>
        <w:t>：</w:t>
      </w:r>
      <w:r>
        <w:rPr>
          <w:rFonts w:ascii="仿宋" w:hAnsi="仿宋" w:eastAsia="仿宋" w:cs="仿宋"/>
          <w:spacing w:val="5"/>
          <w:sz w:val="20"/>
          <w:szCs w:val="20"/>
        </w:rPr>
        <w:t>(1) 供应商为法人的，应提交营业执照或法人登记证书的复印件；</w:t>
      </w:r>
    </w:p>
    <w:p w14:paraId="10D2C574">
      <w:pPr>
        <w:spacing w:before="159" w:line="231" w:lineRule="auto"/>
        <w:ind w:left="1068"/>
        <w:rPr>
          <w:rFonts w:hint="eastAsia" w:ascii="仿宋" w:hAnsi="仿宋" w:eastAsia="仿宋" w:cs="仿宋"/>
          <w:sz w:val="20"/>
          <w:szCs w:val="20"/>
        </w:rPr>
      </w:pPr>
      <w:r>
        <w:rPr>
          <w:rFonts w:ascii="仿宋" w:hAnsi="仿宋" w:eastAsia="仿宋" w:cs="仿宋"/>
          <w:spacing w:val="12"/>
          <w:sz w:val="20"/>
          <w:szCs w:val="20"/>
        </w:rPr>
        <w:t>(2) 供应商为非法人组织的，应提交依法登记证书复印件；</w:t>
      </w:r>
    </w:p>
    <w:p w14:paraId="00EDB921">
      <w:pPr>
        <w:spacing w:before="158" w:line="231" w:lineRule="auto"/>
        <w:ind w:left="1068"/>
        <w:rPr>
          <w:rFonts w:hint="eastAsia" w:ascii="仿宋" w:hAnsi="仿宋" w:eastAsia="仿宋" w:cs="仿宋"/>
          <w:sz w:val="20"/>
          <w:szCs w:val="20"/>
        </w:rPr>
      </w:pPr>
      <w:r>
        <w:rPr>
          <w:rFonts w:ascii="仿宋" w:hAnsi="仿宋" w:eastAsia="仿宋" w:cs="仿宋"/>
          <w:spacing w:val="22"/>
          <w:sz w:val="20"/>
          <w:szCs w:val="20"/>
        </w:rPr>
        <w:t>(3</w:t>
      </w:r>
      <w:r>
        <w:rPr>
          <w:rFonts w:ascii="仿宋" w:hAnsi="仿宋" w:eastAsia="仿宋" w:cs="仿宋"/>
          <w:spacing w:val="12"/>
          <w:sz w:val="20"/>
          <w:szCs w:val="20"/>
        </w:rPr>
        <w:t>)</w:t>
      </w:r>
      <w:r>
        <w:rPr>
          <w:rFonts w:ascii="仿宋" w:hAnsi="仿宋" w:eastAsia="仿宋" w:cs="仿宋"/>
          <w:spacing w:val="11"/>
          <w:sz w:val="20"/>
          <w:szCs w:val="20"/>
        </w:rPr>
        <w:t xml:space="preserve"> 供应商为个体工商户的，应提交个体工商户营业执照复印件；</w:t>
      </w:r>
    </w:p>
    <w:p w14:paraId="3AE3CD21">
      <w:pPr>
        <w:spacing w:before="157" w:line="232" w:lineRule="auto"/>
        <w:ind w:left="1068"/>
        <w:rPr>
          <w:rFonts w:hint="eastAsia" w:ascii="仿宋" w:hAnsi="仿宋" w:eastAsia="仿宋" w:cs="仿宋"/>
          <w:sz w:val="20"/>
          <w:szCs w:val="20"/>
        </w:rPr>
      </w:pPr>
      <w:r>
        <w:rPr>
          <w:rFonts w:ascii="仿宋" w:hAnsi="仿宋" w:eastAsia="仿宋" w:cs="仿宋"/>
          <w:spacing w:val="12"/>
          <w:sz w:val="20"/>
          <w:szCs w:val="20"/>
        </w:rPr>
        <w:t>(4) 供应商为自然人的，应提交自然人的身份证明复印件。</w:t>
      </w:r>
    </w:p>
    <w:p w14:paraId="50412FEC"/>
    <w:p w14:paraId="6FD85A3B">
      <w:pPr>
        <w:spacing w:line="241" w:lineRule="auto"/>
      </w:pPr>
    </w:p>
    <w:p w14:paraId="5A0A800B">
      <w:pPr>
        <w:spacing w:line="241" w:lineRule="auto"/>
      </w:pPr>
    </w:p>
    <w:p w14:paraId="5FDF1484">
      <w:pPr>
        <w:spacing w:line="241" w:lineRule="auto"/>
      </w:pPr>
    </w:p>
    <w:p w14:paraId="0C22E2B9">
      <w:pPr>
        <w:spacing w:line="241" w:lineRule="auto"/>
      </w:pPr>
    </w:p>
    <w:p w14:paraId="316093B9">
      <w:pPr>
        <w:spacing w:line="241" w:lineRule="auto"/>
      </w:pPr>
    </w:p>
    <w:p w14:paraId="610FE2BE">
      <w:pPr>
        <w:spacing w:line="241" w:lineRule="auto"/>
      </w:pPr>
    </w:p>
    <w:p w14:paraId="397A7841">
      <w:pPr>
        <w:spacing w:line="241" w:lineRule="auto"/>
      </w:pPr>
    </w:p>
    <w:p w14:paraId="2A64184D">
      <w:pPr>
        <w:spacing w:line="241" w:lineRule="auto"/>
      </w:pPr>
    </w:p>
    <w:p w14:paraId="5D050EC6">
      <w:pPr>
        <w:spacing w:line="241" w:lineRule="auto"/>
      </w:pPr>
    </w:p>
    <w:p w14:paraId="2614A2BD">
      <w:pPr>
        <w:spacing w:line="241" w:lineRule="auto"/>
      </w:pPr>
    </w:p>
    <w:p w14:paraId="00B3FA37">
      <w:pPr>
        <w:spacing w:line="241" w:lineRule="auto"/>
      </w:pPr>
    </w:p>
    <w:p w14:paraId="1392C362">
      <w:pPr>
        <w:spacing w:line="241" w:lineRule="auto"/>
      </w:pPr>
    </w:p>
    <w:p w14:paraId="005E514F">
      <w:pPr>
        <w:spacing w:line="241" w:lineRule="auto"/>
      </w:pPr>
    </w:p>
    <w:p w14:paraId="3D620659">
      <w:pPr>
        <w:spacing w:line="241" w:lineRule="auto"/>
      </w:pPr>
    </w:p>
    <w:p w14:paraId="749A60D4">
      <w:pPr>
        <w:spacing w:line="241" w:lineRule="auto"/>
      </w:pPr>
    </w:p>
    <w:p w14:paraId="6181A96A">
      <w:pPr>
        <w:spacing w:line="241" w:lineRule="auto"/>
      </w:pPr>
    </w:p>
    <w:p w14:paraId="464D1FD9">
      <w:pPr>
        <w:spacing w:line="241" w:lineRule="auto"/>
      </w:pPr>
    </w:p>
    <w:p w14:paraId="17CBA798">
      <w:pPr>
        <w:spacing w:line="241" w:lineRule="auto"/>
      </w:pPr>
    </w:p>
    <w:p w14:paraId="7AE92AF0">
      <w:pPr>
        <w:spacing w:line="241" w:lineRule="auto"/>
      </w:pPr>
    </w:p>
    <w:p w14:paraId="5E212648">
      <w:pPr>
        <w:spacing w:line="241" w:lineRule="auto"/>
      </w:pPr>
    </w:p>
    <w:p w14:paraId="38C683FB">
      <w:pPr>
        <w:spacing w:line="241" w:lineRule="auto"/>
      </w:pPr>
    </w:p>
    <w:p w14:paraId="32C1F645">
      <w:pPr>
        <w:spacing w:line="241" w:lineRule="auto"/>
      </w:pPr>
    </w:p>
    <w:p w14:paraId="561196D9">
      <w:pPr>
        <w:spacing w:line="241" w:lineRule="auto"/>
      </w:pPr>
    </w:p>
    <w:p w14:paraId="7BD4DE3E">
      <w:pPr>
        <w:spacing w:line="241" w:lineRule="auto"/>
      </w:pPr>
    </w:p>
    <w:p w14:paraId="305EE171">
      <w:pPr>
        <w:spacing w:line="241" w:lineRule="auto"/>
      </w:pPr>
    </w:p>
    <w:p w14:paraId="42FB7BB3">
      <w:pPr>
        <w:spacing w:line="241" w:lineRule="auto"/>
      </w:pPr>
    </w:p>
    <w:p w14:paraId="44C55F17">
      <w:pPr>
        <w:spacing w:line="241" w:lineRule="auto"/>
      </w:pPr>
    </w:p>
    <w:p w14:paraId="62DDBFC2">
      <w:pPr>
        <w:spacing w:line="241" w:lineRule="auto"/>
      </w:pPr>
    </w:p>
    <w:p w14:paraId="70125D79">
      <w:pPr>
        <w:spacing w:line="241" w:lineRule="auto"/>
      </w:pPr>
    </w:p>
    <w:p w14:paraId="0B98EFA9">
      <w:pPr>
        <w:spacing w:line="241" w:lineRule="auto"/>
      </w:pPr>
    </w:p>
    <w:p w14:paraId="052ECDE3">
      <w:pPr>
        <w:spacing w:line="241" w:lineRule="auto"/>
      </w:pPr>
    </w:p>
    <w:p w14:paraId="6F9D2660">
      <w:pPr>
        <w:spacing w:line="241" w:lineRule="auto"/>
      </w:pPr>
    </w:p>
    <w:p w14:paraId="7AD61174">
      <w:pPr>
        <w:spacing w:line="241" w:lineRule="auto"/>
      </w:pPr>
    </w:p>
    <w:p w14:paraId="01689498">
      <w:pPr>
        <w:spacing w:line="241" w:lineRule="auto"/>
      </w:pPr>
    </w:p>
    <w:p w14:paraId="24192BAA">
      <w:pPr>
        <w:spacing w:line="241" w:lineRule="auto"/>
      </w:pPr>
    </w:p>
    <w:p w14:paraId="74ACE52F">
      <w:pPr>
        <w:spacing w:line="241" w:lineRule="auto"/>
      </w:pPr>
    </w:p>
    <w:p w14:paraId="27E12BE8">
      <w:pPr>
        <w:spacing w:line="241" w:lineRule="auto"/>
      </w:pPr>
    </w:p>
    <w:p w14:paraId="045E2DD7">
      <w:pPr>
        <w:spacing w:line="241" w:lineRule="auto"/>
      </w:pPr>
    </w:p>
    <w:p w14:paraId="2C113A51">
      <w:pPr>
        <w:spacing w:line="241" w:lineRule="auto"/>
      </w:pPr>
    </w:p>
    <w:p w14:paraId="2BF70B85">
      <w:pPr>
        <w:spacing w:line="241" w:lineRule="auto"/>
      </w:pPr>
    </w:p>
    <w:p w14:paraId="3F81BBD7">
      <w:pPr>
        <w:spacing w:line="241" w:lineRule="auto"/>
      </w:pPr>
    </w:p>
    <w:p w14:paraId="6F100EBB">
      <w:pPr>
        <w:spacing w:line="241" w:lineRule="auto"/>
      </w:pPr>
    </w:p>
    <w:p w14:paraId="5611FDCA">
      <w:pPr>
        <w:spacing w:line="241" w:lineRule="auto"/>
      </w:pPr>
    </w:p>
    <w:p w14:paraId="6611E481">
      <w:pPr>
        <w:sectPr>
          <w:headerReference r:id="rId35" w:type="default"/>
          <w:pgSz w:w="11906" w:h="16839"/>
          <w:pgMar w:top="1117" w:right="1304" w:bottom="400" w:left="1303" w:header="878" w:footer="397" w:gutter="0"/>
          <w:pgNumType w:fmt="decimal"/>
          <w:cols w:space="720" w:num="1"/>
          <w:docGrid w:linePitch="286" w:charSpace="0"/>
        </w:sectPr>
      </w:pPr>
    </w:p>
    <w:p w14:paraId="008FB562">
      <w:pPr>
        <w:spacing w:line="353" w:lineRule="auto"/>
      </w:pPr>
    </w:p>
    <w:p w14:paraId="242E11F2">
      <w:pPr>
        <w:spacing w:before="91" w:line="223" w:lineRule="auto"/>
        <w:ind w:left="29"/>
        <w:outlineLvl w:val="2"/>
        <w:rPr>
          <w:rFonts w:hint="eastAsia" w:ascii="仿宋" w:hAnsi="仿宋" w:eastAsia="仿宋" w:cs="仿宋"/>
          <w:sz w:val="28"/>
          <w:szCs w:val="28"/>
        </w:rPr>
      </w:pPr>
      <w:bookmarkStart w:id="42" w:name="_bookmark56"/>
      <w:bookmarkEnd w:id="42"/>
      <w:r>
        <w:rPr>
          <w:rFonts w:ascii="仿宋" w:hAnsi="仿宋" w:eastAsia="仿宋" w:cs="仿宋"/>
          <w:spacing w:val="-3"/>
          <w:sz w:val="28"/>
          <w:szCs w:val="28"/>
          <w14:textOutline w14:w="5105" w14:cap="sq" w14:cmpd="sng" w14:algn="ctr">
            <w14:solidFill>
              <w14:srgbClr w14:val="000000"/>
            </w14:solidFill>
            <w14:prstDash w14:val="solid"/>
            <w14:bevel/>
          </w14:textOutline>
        </w:rPr>
        <w:t>附件</w:t>
      </w:r>
      <w:r>
        <w:rPr>
          <w:rFonts w:ascii="仿宋" w:hAnsi="仿宋" w:eastAsia="仿宋" w:cs="仿宋"/>
          <w:spacing w:val="-3"/>
          <w:sz w:val="28"/>
          <w:szCs w:val="28"/>
        </w:rPr>
        <w:t xml:space="preserve"> </w:t>
      </w:r>
      <w:r>
        <w:rPr>
          <w:rFonts w:ascii="仿宋" w:hAnsi="仿宋" w:eastAsia="仿宋" w:cs="仿宋"/>
          <w:spacing w:val="-3"/>
          <w:sz w:val="28"/>
          <w:szCs w:val="28"/>
          <w14:textOutline w14:w="5105" w14:cap="sq" w14:cmpd="sng" w14:algn="ctr">
            <w14:solidFill>
              <w14:srgbClr w14:val="000000"/>
            </w14:solidFill>
            <w14:prstDash w14:val="solid"/>
            <w14:bevel/>
          </w14:textOutline>
        </w:rPr>
        <w:t>4-3</w:t>
      </w:r>
      <w:r>
        <w:rPr>
          <w:rFonts w:ascii="仿宋" w:hAnsi="仿宋" w:eastAsia="仿宋" w:cs="仿宋"/>
          <w:spacing w:val="-3"/>
          <w:sz w:val="28"/>
          <w:szCs w:val="28"/>
        </w:rPr>
        <w:t xml:space="preserve"> </w:t>
      </w:r>
      <w:r>
        <w:rPr>
          <w:rFonts w:ascii="仿宋" w:hAnsi="仿宋" w:eastAsia="仿宋" w:cs="仿宋"/>
          <w:spacing w:val="-3"/>
          <w:sz w:val="28"/>
          <w:szCs w:val="28"/>
          <w14:textOutline w14:w="5105" w14:cap="sq" w14:cmpd="sng" w14:algn="ctr">
            <w14:solidFill>
              <w14:srgbClr w14:val="000000"/>
            </w14:solidFill>
            <w14:prstDash w14:val="solid"/>
            <w14:bevel/>
          </w14:textOutline>
        </w:rPr>
        <w:t>湖南省政府采购供应商资格承诺函(格式</w:t>
      </w:r>
      <w:r>
        <w:rPr>
          <w:rFonts w:ascii="仿宋" w:hAnsi="仿宋" w:eastAsia="仿宋" w:cs="仿宋"/>
          <w:sz w:val="28"/>
          <w:szCs w:val="28"/>
          <w14:textOutline w14:w="5105" w14:cap="sq" w14:cmpd="sng" w14:algn="ctr">
            <w14:solidFill>
              <w14:srgbClr w14:val="000000"/>
            </w14:solidFill>
            <w14:prstDash w14:val="solid"/>
            <w14:bevel/>
          </w14:textOutline>
        </w:rPr>
        <w:t>)</w:t>
      </w:r>
    </w:p>
    <w:p w14:paraId="1673443D">
      <w:pPr>
        <w:spacing w:before="209" w:line="229" w:lineRule="auto"/>
        <w:ind w:left="2073"/>
        <w:rPr>
          <w:rFonts w:hint="eastAsia" w:ascii="仿宋" w:hAnsi="仿宋" w:eastAsia="仿宋" w:cs="仿宋"/>
          <w:sz w:val="29"/>
          <w:szCs w:val="29"/>
        </w:rPr>
      </w:pPr>
      <w:r>
        <w:rPr>
          <w:rFonts w:ascii="仿宋" w:hAnsi="仿宋" w:eastAsia="仿宋" w:cs="仿宋"/>
          <w:spacing w:val="-2"/>
          <w:sz w:val="29"/>
          <w:szCs w:val="29"/>
          <w14:textOutline w14:w="5448" w14:cap="sq" w14:cmpd="sng" w14:algn="ctr">
            <w14:solidFill>
              <w14:srgbClr w14:val="000000"/>
            </w14:solidFill>
            <w14:prstDash w14:val="solid"/>
            <w14:bevel/>
          </w14:textOutline>
        </w:rPr>
        <w:t>湖南省政府采购供应商资格承诺函</w:t>
      </w:r>
      <w:r>
        <w:rPr>
          <w:rFonts w:ascii="仿宋" w:hAnsi="仿宋" w:eastAsia="仿宋" w:cs="仿宋"/>
          <w:spacing w:val="-1"/>
          <w:sz w:val="29"/>
          <w:szCs w:val="29"/>
          <w14:textOutline w14:w="5448" w14:cap="sq" w14:cmpd="sng" w14:algn="ctr">
            <w14:solidFill>
              <w14:srgbClr w14:val="000000"/>
            </w14:solidFill>
            <w14:prstDash w14:val="solid"/>
            <w14:bevel/>
          </w14:textOutline>
        </w:rPr>
        <w:t>(格式)</w:t>
      </w:r>
    </w:p>
    <w:p w14:paraId="5F0D9689">
      <w:pPr>
        <w:spacing w:line="263" w:lineRule="auto"/>
      </w:pPr>
    </w:p>
    <w:p w14:paraId="2754FB12">
      <w:pPr>
        <w:spacing w:before="65" w:line="383" w:lineRule="auto"/>
        <w:ind w:left="13" w:firstLine="420"/>
        <w:rPr>
          <w:rFonts w:hint="eastAsia" w:ascii="仿宋" w:hAnsi="仿宋" w:eastAsia="仿宋" w:cs="仿宋"/>
          <w:sz w:val="20"/>
          <w:szCs w:val="20"/>
        </w:rPr>
      </w:pPr>
      <w:r>
        <w:rPr>
          <w:rFonts w:ascii="仿宋" w:hAnsi="仿宋" w:eastAsia="仿宋" w:cs="仿宋"/>
          <w:spacing w:val="18"/>
          <w:sz w:val="20"/>
          <w:szCs w:val="20"/>
        </w:rPr>
        <w:t>本公</w:t>
      </w:r>
      <w:r>
        <w:rPr>
          <w:rFonts w:ascii="仿宋" w:hAnsi="仿宋" w:eastAsia="仿宋" w:cs="仿宋"/>
          <w:spacing w:val="15"/>
          <w:sz w:val="20"/>
          <w:szCs w:val="20"/>
        </w:rPr>
        <w:t>司</w:t>
      </w:r>
      <w:r>
        <w:rPr>
          <w:rFonts w:ascii="仿宋" w:hAnsi="仿宋" w:eastAsia="仿宋" w:cs="仿宋"/>
          <w:spacing w:val="9"/>
          <w:sz w:val="20"/>
          <w:szCs w:val="20"/>
        </w:rPr>
        <w:t>独立承担民事责任、具有良好的商业信誉和健全的财务会计制度、依法缴纳税收和社会保</w:t>
      </w:r>
      <w:r>
        <w:rPr>
          <w:rFonts w:ascii="仿宋" w:hAnsi="仿宋" w:eastAsia="仿宋" w:cs="仿宋"/>
          <w:sz w:val="20"/>
          <w:szCs w:val="20"/>
        </w:rPr>
        <w:t xml:space="preserve"> </w:t>
      </w:r>
      <w:r>
        <w:rPr>
          <w:rFonts w:ascii="仿宋" w:hAnsi="仿宋" w:eastAsia="仿宋" w:cs="仿宋"/>
          <w:spacing w:val="18"/>
          <w:sz w:val="20"/>
          <w:szCs w:val="20"/>
        </w:rPr>
        <w:t>障</w:t>
      </w:r>
      <w:r>
        <w:rPr>
          <w:rFonts w:ascii="仿宋" w:hAnsi="仿宋" w:eastAsia="仿宋" w:cs="仿宋"/>
          <w:spacing w:val="14"/>
          <w:sz w:val="20"/>
          <w:szCs w:val="20"/>
        </w:rPr>
        <w:t>资</w:t>
      </w:r>
      <w:r>
        <w:rPr>
          <w:rFonts w:ascii="仿宋" w:hAnsi="仿宋" w:eastAsia="仿宋" w:cs="仿宋"/>
          <w:spacing w:val="9"/>
          <w:sz w:val="20"/>
          <w:szCs w:val="20"/>
        </w:rPr>
        <w:t>金,在前三年的经营活动中无重大违法记录,未列入严重失信行为名单,符合政府采购供应商的基</w:t>
      </w:r>
      <w:r>
        <w:rPr>
          <w:rFonts w:ascii="仿宋" w:hAnsi="仿宋" w:eastAsia="仿宋" w:cs="仿宋"/>
          <w:sz w:val="20"/>
          <w:szCs w:val="20"/>
        </w:rPr>
        <w:t xml:space="preserve"> </w:t>
      </w:r>
      <w:r>
        <w:rPr>
          <w:rFonts w:ascii="仿宋" w:hAnsi="仿宋" w:eastAsia="仿宋" w:cs="仿宋"/>
          <w:spacing w:val="9"/>
          <w:sz w:val="20"/>
          <w:szCs w:val="20"/>
        </w:rPr>
        <w:t>本</w:t>
      </w:r>
      <w:r>
        <w:rPr>
          <w:rFonts w:ascii="仿宋" w:hAnsi="仿宋" w:eastAsia="仿宋" w:cs="仿宋"/>
          <w:spacing w:val="5"/>
          <w:sz w:val="20"/>
          <w:szCs w:val="20"/>
        </w:rPr>
        <w:t>资格要求。</w:t>
      </w:r>
    </w:p>
    <w:p w14:paraId="0230B5EA">
      <w:pPr>
        <w:spacing w:before="102" w:line="420" w:lineRule="auto"/>
        <w:ind w:left="434" w:hanging="2"/>
        <w:rPr>
          <w:rFonts w:hint="eastAsia" w:ascii="仿宋" w:hAnsi="仿宋" w:eastAsia="仿宋" w:cs="仿宋"/>
          <w:sz w:val="20"/>
          <w:szCs w:val="20"/>
        </w:rPr>
      </w:pPr>
      <w:r>
        <w:rPr>
          <w:rFonts w:ascii="仿宋" w:hAnsi="仿宋" w:eastAsia="仿宋" w:cs="仿宋"/>
          <w:spacing w:val="5"/>
          <w:sz w:val="20"/>
          <w:szCs w:val="20"/>
        </w:rPr>
        <w:t>按照《政府采购促进中小企业发展管理办法》 (财库〔2020〕46 号),本公司企业规模</w:t>
      </w:r>
      <w:r>
        <w:rPr>
          <w:rFonts w:ascii="仿宋" w:hAnsi="仿宋" w:eastAsia="仿宋" w:cs="仿宋"/>
          <w:spacing w:val="2"/>
          <w:sz w:val="20"/>
          <w:szCs w:val="20"/>
        </w:rPr>
        <w:t>为</w:t>
      </w:r>
      <w:r>
        <w:rPr>
          <w:rFonts w:ascii="仿宋" w:hAnsi="仿宋" w:eastAsia="仿宋" w:cs="仿宋"/>
          <w:sz w:val="20"/>
          <w:szCs w:val="20"/>
        </w:rPr>
        <w:t xml:space="preserve">: </w:t>
      </w:r>
    </w:p>
    <w:p w14:paraId="21BF735A">
      <w:pPr>
        <w:spacing w:before="102" w:line="420" w:lineRule="auto"/>
        <w:ind w:left="434" w:hanging="2"/>
        <w:rPr>
          <w:rFonts w:hint="eastAsia" w:ascii="仿宋" w:hAnsi="仿宋" w:eastAsia="仿宋" w:cs="仿宋"/>
          <w:sz w:val="20"/>
          <w:szCs w:val="20"/>
        </w:rPr>
      </w:pPr>
      <w:r>
        <w:rPr>
          <w:rFonts w:ascii="仿宋" w:hAnsi="仿宋" w:eastAsia="仿宋" w:cs="仿宋"/>
          <w:spacing w:val="8"/>
          <w:sz w:val="20"/>
          <w:szCs w:val="20"/>
        </w:rPr>
        <w:t>大型</w:t>
      </w:r>
      <w:r>
        <w:rPr>
          <w:rFonts w:hint="eastAsia" w:ascii="仿宋" w:hAnsi="仿宋" w:eastAsia="仿宋" w:cs="仿宋"/>
          <w:spacing w:val="8"/>
          <w:sz w:val="20"/>
          <w:szCs w:val="20"/>
        </w:rPr>
        <w:t>□</w:t>
      </w:r>
      <w:r>
        <w:rPr>
          <w:rFonts w:ascii="仿宋" w:hAnsi="仿宋" w:eastAsia="仿宋" w:cs="仿宋"/>
          <w:spacing w:val="5"/>
          <w:sz w:val="20"/>
          <w:szCs w:val="20"/>
        </w:rPr>
        <w:t xml:space="preserve"> </w:t>
      </w:r>
      <w:r>
        <w:rPr>
          <w:rFonts w:ascii="仿宋" w:hAnsi="仿宋" w:eastAsia="仿宋" w:cs="仿宋"/>
          <w:spacing w:val="4"/>
          <w:sz w:val="20"/>
          <w:szCs w:val="20"/>
        </w:rPr>
        <w:t xml:space="preserve">   中型</w:t>
      </w:r>
      <w:r>
        <w:rPr>
          <w:rFonts w:hint="eastAsia" w:ascii="仿宋" w:hAnsi="仿宋" w:eastAsia="仿宋" w:cs="仿宋"/>
          <w:spacing w:val="8"/>
          <w:sz w:val="20"/>
          <w:szCs w:val="20"/>
        </w:rPr>
        <w:t>□</w:t>
      </w:r>
      <w:r>
        <w:rPr>
          <w:rFonts w:ascii="仿宋" w:hAnsi="仿宋" w:eastAsia="仿宋" w:cs="仿宋"/>
          <w:spacing w:val="5"/>
          <w:sz w:val="20"/>
          <w:szCs w:val="20"/>
        </w:rPr>
        <w:t xml:space="preserve"> </w:t>
      </w:r>
      <w:r>
        <w:rPr>
          <w:rFonts w:ascii="微软雅黑" w:hAnsi="微软雅黑" w:eastAsia="微软雅黑" w:cs="微软雅黑"/>
          <w:spacing w:val="4"/>
          <w:sz w:val="20"/>
          <w:szCs w:val="20"/>
        </w:rPr>
        <w:t xml:space="preserve">       </w:t>
      </w:r>
      <w:r>
        <w:rPr>
          <w:rFonts w:ascii="仿宋" w:hAnsi="仿宋" w:eastAsia="仿宋" w:cs="仿宋"/>
          <w:spacing w:val="4"/>
          <w:sz w:val="20"/>
          <w:szCs w:val="20"/>
        </w:rPr>
        <w:t>小型□    微型□。</w:t>
      </w:r>
    </w:p>
    <w:p w14:paraId="48B91705">
      <w:pPr>
        <w:spacing w:line="387" w:lineRule="auto"/>
        <w:ind w:left="35" w:firstLine="413"/>
        <w:rPr>
          <w:rFonts w:hint="eastAsia" w:ascii="仿宋" w:hAnsi="仿宋" w:eastAsia="仿宋" w:cs="仿宋"/>
          <w:sz w:val="20"/>
          <w:szCs w:val="20"/>
        </w:rPr>
      </w:pPr>
      <w:r>
        <w:rPr>
          <w:rFonts w:ascii="仿宋" w:hAnsi="仿宋" w:eastAsia="仿宋" w:cs="仿宋"/>
          <w:spacing w:val="12"/>
          <w:sz w:val="20"/>
          <w:szCs w:val="20"/>
        </w:rPr>
        <w:t>□本公司</w:t>
      </w:r>
      <w:r>
        <w:rPr>
          <w:rFonts w:ascii="仿宋" w:hAnsi="仿宋" w:eastAsia="仿宋" w:cs="仿宋"/>
          <w:spacing w:val="8"/>
          <w:sz w:val="20"/>
          <w:szCs w:val="20"/>
        </w:rPr>
        <w:t>自</w:t>
      </w:r>
      <w:r>
        <w:rPr>
          <w:rFonts w:ascii="仿宋" w:hAnsi="仿宋" w:eastAsia="仿宋" w:cs="仿宋"/>
          <w:spacing w:val="6"/>
          <w:sz w:val="20"/>
          <w:szCs w:val="20"/>
        </w:rPr>
        <w:t>愿入驻湖南省政府采购电子卖场,遵守《湖南省政府采购电子卖场管理办法》 (湘财购</w:t>
      </w:r>
      <w:r>
        <w:rPr>
          <w:rFonts w:ascii="仿宋" w:hAnsi="仿宋" w:eastAsia="仿宋" w:cs="仿宋"/>
          <w:sz w:val="20"/>
          <w:szCs w:val="20"/>
        </w:rPr>
        <w:t xml:space="preserve"> </w:t>
      </w:r>
      <w:r>
        <w:rPr>
          <w:rFonts w:ascii="仿宋" w:hAnsi="仿宋" w:eastAsia="仿宋" w:cs="仿宋"/>
          <w:spacing w:val="12"/>
          <w:sz w:val="20"/>
          <w:szCs w:val="20"/>
        </w:rPr>
        <w:t>〔20</w:t>
      </w:r>
      <w:r>
        <w:rPr>
          <w:rFonts w:ascii="仿宋" w:hAnsi="仿宋" w:eastAsia="仿宋" w:cs="仿宋"/>
          <w:spacing w:val="9"/>
          <w:sz w:val="20"/>
          <w:szCs w:val="20"/>
        </w:rPr>
        <w:t>1</w:t>
      </w:r>
      <w:r>
        <w:rPr>
          <w:rFonts w:ascii="仿宋" w:hAnsi="仿宋" w:eastAsia="仿宋" w:cs="仿宋"/>
          <w:spacing w:val="6"/>
          <w:sz w:val="20"/>
          <w:szCs w:val="20"/>
        </w:rPr>
        <w:t>9〕27 号),如违反承诺,同意金融机构将增信保证划缴国库(非电子卖场采购活动项目不需勾选)。</w:t>
      </w:r>
    </w:p>
    <w:p w14:paraId="7FB4E4B1">
      <w:pPr>
        <w:spacing w:line="271" w:lineRule="auto"/>
      </w:pPr>
    </w:p>
    <w:p w14:paraId="59B65E40">
      <w:pPr>
        <w:spacing w:line="271" w:lineRule="auto"/>
      </w:pPr>
    </w:p>
    <w:p w14:paraId="444A9225">
      <w:pPr>
        <w:spacing w:line="271" w:lineRule="auto"/>
      </w:pPr>
    </w:p>
    <w:p w14:paraId="7BD5678F">
      <w:pPr>
        <w:spacing w:line="271" w:lineRule="auto"/>
      </w:pPr>
    </w:p>
    <w:p w14:paraId="44F2DC26">
      <w:pPr>
        <w:tabs>
          <w:tab w:val="left" w:pos="5267"/>
        </w:tabs>
        <w:spacing w:before="66" w:line="386" w:lineRule="auto"/>
        <w:ind w:left="4410" w:firstLine="18"/>
        <w:rPr>
          <w:rFonts w:hint="eastAsia" w:ascii="仿宋" w:hAnsi="仿宋" w:eastAsia="仿宋" w:cs="仿宋"/>
          <w:sz w:val="20"/>
          <w:szCs w:val="20"/>
        </w:rPr>
      </w:pPr>
      <w:r>
        <w:rPr>
          <w:rFonts w:ascii="仿宋" w:hAnsi="仿宋" w:eastAsia="仿宋" w:cs="仿宋"/>
          <w:spacing w:val="1"/>
          <w:sz w:val="20"/>
          <w:szCs w:val="20"/>
        </w:rPr>
        <w:t>公司(单位)名称(盖</w:t>
      </w:r>
      <w:r>
        <w:rPr>
          <w:rFonts w:ascii="仿宋" w:hAnsi="仿宋" w:eastAsia="仿宋" w:cs="仿宋"/>
          <w:sz w:val="20"/>
          <w:szCs w:val="20"/>
        </w:rPr>
        <w:t>章)：</w:t>
      </w:r>
      <w:r>
        <w:rPr>
          <w:rFonts w:ascii="仿宋" w:hAnsi="仿宋" w:eastAsia="仿宋" w:cs="仿宋"/>
          <w:sz w:val="20"/>
          <w:szCs w:val="20"/>
          <w:u w:val="single"/>
        </w:rPr>
        <w:t xml:space="preserve">                          </w:t>
      </w:r>
      <w:r>
        <w:rPr>
          <w:rFonts w:ascii="仿宋" w:hAnsi="仿宋" w:eastAsia="仿宋" w:cs="仿宋"/>
          <w:sz w:val="20"/>
          <w:szCs w:val="20"/>
        </w:rPr>
        <w:t xml:space="preserve"> </w:t>
      </w:r>
      <w:r>
        <w:rPr>
          <w:rFonts w:ascii="仿宋" w:hAnsi="仿宋" w:eastAsia="仿宋" w:cs="仿宋"/>
          <w:sz w:val="20"/>
          <w:szCs w:val="20"/>
          <w:u w:val="single"/>
        </w:rPr>
        <w:tab/>
      </w:r>
      <w:r>
        <w:rPr>
          <w:rFonts w:ascii="仿宋" w:hAnsi="仿宋" w:eastAsia="仿宋" w:cs="仿宋"/>
          <w:sz w:val="20"/>
          <w:szCs w:val="20"/>
        </w:rPr>
        <w:t>年</w:t>
      </w:r>
      <w:r>
        <w:rPr>
          <w:rFonts w:ascii="仿宋" w:hAnsi="仿宋" w:eastAsia="仿宋" w:cs="仿宋"/>
          <w:sz w:val="20"/>
          <w:szCs w:val="20"/>
          <w:u w:val="single"/>
        </w:rPr>
        <w:t xml:space="preserve">    </w:t>
      </w:r>
      <w:r>
        <w:rPr>
          <w:rFonts w:ascii="仿宋" w:hAnsi="仿宋" w:eastAsia="仿宋" w:cs="仿宋"/>
          <w:sz w:val="20"/>
          <w:szCs w:val="20"/>
        </w:rPr>
        <w:t xml:space="preserve"> 月</w:t>
      </w:r>
      <w:r>
        <w:rPr>
          <w:rFonts w:ascii="仿宋" w:hAnsi="仿宋" w:eastAsia="仿宋" w:cs="仿宋"/>
          <w:sz w:val="20"/>
          <w:szCs w:val="20"/>
          <w:u w:val="single"/>
        </w:rPr>
        <w:t xml:space="preserve">    </w:t>
      </w:r>
      <w:r>
        <w:rPr>
          <w:rFonts w:ascii="仿宋" w:hAnsi="仿宋" w:eastAsia="仿宋" w:cs="仿宋"/>
          <w:sz w:val="20"/>
          <w:szCs w:val="20"/>
        </w:rPr>
        <w:t>日</w:t>
      </w:r>
    </w:p>
    <w:p w14:paraId="33F479BE">
      <w:pPr>
        <w:spacing w:line="423" w:lineRule="auto"/>
      </w:pPr>
    </w:p>
    <w:p w14:paraId="44EF42FE">
      <w:pPr>
        <w:spacing w:line="250" w:lineRule="auto"/>
      </w:pPr>
    </w:p>
    <w:p w14:paraId="29E9E35D">
      <w:pPr>
        <w:spacing w:before="66" w:line="489" w:lineRule="auto"/>
        <w:ind w:left="438" w:hanging="6"/>
        <w:rPr>
          <w:rFonts w:hint="eastAsia" w:ascii="仿宋" w:hAnsi="仿宋" w:eastAsia="仿宋" w:cs="仿宋"/>
          <w:sz w:val="20"/>
          <w:szCs w:val="20"/>
        </w:rPr>
      </w:pPr>
      <w:r>
        <w:rPr>
          <w:rFonts w:ascii="仿宋" w:hAnsi="仿宋" w:eastAsia="仿宋" w:cs="仿宋"/>
          <w:spacing w:val="10"/>
          <w:sz w:val="20"/>
          <w:szCs w:val="20"/>
        </w:rPr>
        <w:t>机构</w:t>
      </w:r>
      <w:r>
        <w:rPr>
          <w:rFonts w:ascii="仿宋" w:hAnsi="仿宋" w:eastAsia="仿宋" w:cs="仿宋"/>
          <w:spacing w:val="9"/>
          <w:sz w:val="20"/>
          <w:szCs w:val="20"/>
        </w:rPr>
        <w:t>代</w:t>
      </w:r>
      <w:r>
        <w:rPr>
          <w:rFonts w:ascii="仿宋" w:hAnsi="仿宋" w:eastAsia="仿宋" w:cs="仿宋"/>
          <w:spacing w:val="5"/>
          <w:sz w:val="20"/>
          <w:szCs w:val="20"/>
        </w:rPr>
        <w:t>码、注册登记机构、 日期、有效期、注册资本、地 址、经济行业、经济性质：</w:t>
      </w:r>
      <w:r>
        <w:rPr>
          <w:rFonts w:ascii="仿宋" w:hAnsi="仿宋" w:eastAsia="仿宋" w:cs="仿宋"/>
          <w:sz w:val="20"/>
          <w:szCs w:val="20"/>
        </w:rPr>
        <w:t xml:space="preserve"> </w:t>
      </w:r>
      <w:r>
        <w:rPr>
          <w:rFonts w:ascii="仿宋" w:hAnsi="仿宋" w:eastAsia="仿宋" w:cs="仿宋"/>
          <w:spacing w:val="15"/>
          <w:sz w:val="20"/>
          <w:szCs w:val="20"/>
        </w:rPr>
        <w:t>法</w:t>
      </w:r>
      <w:r>
        <w:rPr>
          <w:rFonts w:ascii="仿宋" w:hAnsi="仿宋" w:eastAsia="仿宋" w:cs="仿宋"/>
          <w:spacing w:val="8"/>
          <w:sz w:val="20"/>
          <w:szCs w:val="20"/>
        </w:rPr>
        <w:t>定代表人(负责人)姓名</w:t>
      </w:r>
      <w:r>
        <w:rPr>
          <w:rFonts w:ascii="仿宋" w:hAnsi="仿宋" w:eastAsia="仿宋" w:cs="仿宋"/>
          <w:color w:val="0000FF"/>
          <w:spacing w:val="8"/>
          <w:sz w:val="20"/>
          <w:szCs w:val="20"/>
        </w:rPr>
        <w:t>(签字)</w:t>
      </w:r>
      <w:r>
        <w:rPr>
          <w:rFonts w:ascii="仿宋" w:hAnsi="仿宋" w:eastAsia="仿宋" w:cs="仿宋"/>
          <w:spacing w:val="8"/>
          <w:sz w:val="20"/>
          <w:szCs w:val="20"/>
        </w:rPr>
        <w:t>、身份证号、手机号:</w:t>
      </w:r>
    </w:p>
    <w:p w14:paraId="0CC43F81">
      <w:pPr>
        <w:spacing w:line="230" w:lineRule="auto"/>
        <w:ind w:left="432"/>
        <w:rPr>
          <w:rFonts w:hint="eastAsia" w:ascii="仿宋" w:hAnsi="仿宋" w:eastAsia="仿宋" w:cs="仿宋"/>
          <w:sz w:val="20"/>
          <w:szCs w:val="20"/>
        </w:rPr>
      </w:pPr>
      <w:r>
        <w:rPr>
          <w:rFonts w:ascii="仿宋" w:hAnsi="仿宋" w:eastAsia="仿宋" w:cs="仿宋"/>
          <w:spacing w:val="16"/>
          <w:sz w:val="20"/>
          <w:szCs w:val="20"/>
        </w:rPr>
        <w:t>授</w:t>
      </w:r>
      <w:r>
        <w:rPr>
          <w:rFonts w:ascii="仿宋" w:hAnsi="仿宋" w:eastAsia="仿宋" w:cs="仿宋"/>
          <w:spacing w:val="13"/>
          <w:sz w:val="20"/>
          <w:szCs w:val="20"/>
        </w:rPr>
        <w:t>权</w:t>
      </w:r>
      <w:r>
        <w:rPr>
          <w:rFonts w:ascii="仿宋" w:hAnsi="仿宋" w:eastAsia="仿宋" w:cs="仿宋"/>
          <w:spacing w:val="8"/>
          <w:sz w:val="20"/>
          <w:szCs w:val="20"/>
        </w:rPr>
        <w:t>代表人姓名</w:t>
      </w:r>
      <w:r>
        <w:rPr>
          <w:rFonts w:ascii="仿宋" w:hAnsi="仿宋" w:eastAsia="仿宋" w:cs="仿宋"/>
          <w:color w:val="0000FF"/>
          <w:spacing w:val="8"/>
          <w:sz w:val="20"/>
          <w:szCs w:val="20"/>
        </w:rPr>
        <w:t>(签字)</w:t>
      </w:r>
      <w:r>
        <w:rPr>
          <w:rFonts w:ascii="仿宋" w:hAnsi="仿宋" w:eastAsia="仿宋" w:cs="仿宋"/>
          <w:spacing w:val="8"/>
          <w:sz w:val="20"/>
          <w:szCs w:val="20"/>
        </w:rPr>
        <w:t>、身份证号、手机号:</w:t>
      </w:r>
    </w:p>
    <w:p w14:paraId="5FC4EDBC">
      <w:pPr>
        <w:spacing w:line="250" w:lineRule="auto"/>
      </w:pPr>
    </w:p>
    <w:p w14:paraId="20E13624">
      <w:pPr>
        <w:spacing w:line="250" w:lineRule="auto"/>
      </w:pPr>
    </w:p>
    <w:p w14:paraId="7AE6CBAE">
      <w:pPr>
        <w:spacing w:line="250" w:lineRule="auto"/>
      </w:pPr>
    </w:p>
    <w:p w14:paraId="0320D2CB">
      <w:pPr>
        <w:spacing w:line="250" w:lineRule="auto"/>
      </w:pPr>
    </w:p>
    <w:p w14:paraId="1D435D89">
      <w:pPr>
        <w:spacing w:line="250" w:lineRule="auto"/>
      </w:pPr>
    </w:p>
    <w:p w14:paraId="3C68158E">
      <w:pPr>
        <w:spacing w:line="250" w:lineRule="auto"/>
      </w:pPr>
    </w:p>
    <w:p w14:paraId="000FCFB1">
      <w:pPr>
        <w:spacing w:line="250" w:lineRule="auto"/>
      </w:pPr>
    </w:p>
    <w:p w14:paraId="799F6A60">
      <w:pPr>
        <w:spacing w:line="250" w:lineRule="auto"/>
      </w:pPr>
    </w:p>
    <w:p w14:paraId="73C0E41A">
      <w:pPr>
        <w:spacing w:line="250" w:lineRule="auto"/>
      </w:pPr>
    </w:p>
    <w:p w14:paraId="49FBB168">
      <w:pPr>
        <w:spacing w:line="250" w:lineRule="auto"/>
      </w:pPr>
    </w:p>
    <w:p w14:paraId="57D1B547">
      <w:pPr>
        <w:spacing w:line="250" w:lineRule="auto"/>
      </w:pPr>
    </w:p>
    <w:p w14:paraId="23243E1C">
      <w:pPr>
        <w:spacing w:line="250" w:lineRule="auto"/>
      </w:pPr>
    </w:p>
    <w:p w14:paraId="406F7F6E">
      <w:pPr>
        <w:spacing w:line="250" w:lineRule="auto"/>
      </w:pPr>
    </w:p>
    <w:p w14:paraId="10786ED6">
      <w:pPr>
        <w:spacing w:line="250" w:lineRule="auto"/>
      </w:pPr>
    </w:p>
    <w:p w14:paraId="7740D357">
      <w:pPr>
        <w:spacing w:line="250" w:lineRule="auto"/>
      </w:pPr>
    </w:p>
    <w:p w14:paraId="0CF8BB60">
      <w:pPr>
        <w:spacing w:line="250" w:lineRule="auto"/>
      </w:pPr>
    </w:p>
    <w:p w14:paraId="3D3914A3">
      <w:pPr>
        <w:spacing w:line="250" w:lineRule="auto"/>
      </w:pPr>
    </w:p>
    <w:p w14:paraId="51D984FC">
      <w:pPr>
        <w:spacing w:line="250" w:lineRule="auto"/>
      </w:pPr>
    </w:p>
    <w:p w14:paraId="20CF943C">
      <w:pPr>
        <w:spacing w:line="250" w:lineRule="auto"/>
      </w:pPr>
    </w:p>
    <w:p w14:paraId="56768FB9">
      <w:pPr>
        <w:spacing w:line="251" w:lineRule="auto"/>
      </w:pPr>
    </w:p>
    <w:p w14:paraId="1D748274">
      <w:pPr>
        <w:spacing w:line="251" w:lineRule="auto"/>
      </w:pPr>
    </w:p>
    <w:p w14:paraId="491723D5">
      <w:pPr>
        <w:sectPr>
          <w:headerReference r:id="rId36" w:type="default"/>
          <w:pgSz w:w="11906" w:h="16839"/>
          <w:pgMar w:top="1117" w:right="1238" w:bottom="400" w:left="1303" w:header="878" w:footer="397" w:gutter="0"/>
          <w:pgNumType w:fmt="decimal"/>
          <w:cols w:space="720" w:num="1"/>
          <w:docGrid w:linePitch="286" w:charSpace="0"/>
        </w:sectPr>
      </w:pPr>
    </w:p>
    <w:p w14:paraId="0F08CD8C">
      <w:pPr>
        <w:spacing w:line="354" w:lineRule="auto"/>
      </w:pPr>
    </w:p>
    <w:p w14:paraId="5FC2301A">
      <w:pPr>
        <w:spacing w:before="91" w:line="222" w:lineRule="auto"/>
        <w:ind w:left="29"/>
        <w:outlineLvl w:val="2"/>
        <w:rPr>
          <w:rFonts w:hint="eastAsia" w:ascii="仿宋" w:hAnsi="仿宋" w:eastAsia="仿宋" w:cs="仿宋"/>
          <w:sz w:val="28"/>
          <w:szCs w:val="28"/>
        </w:rPr>
      </w:pPr>
      <w:bookmarkStart w:id="43" w:name="_bookmark57"/>
      <w:bookmarkEnd w:id="43"/>
      <w:r>
        <w:rPr>
          <w:rFonts w:ascii="仿宋" w:hAnsi="仿宋" w:eastAsia="仿宋" w:cs="仿宋"/>
          <w:spacing w:val="-6"/>
          <w:sz w:val="28"/>
          <w:szCs w:val="28"/>
          <w14:textOutline w14:w="5105" w14:cap="sq" w14:cmpd="sng" w14:algn="ctr">
            <w14:solidFill>
              <w14:srgbClr w14:val="000000"/>
            </w14:solidFill>
            <w14:prstDash w14:val="solid"/>
            <w14:bevel/>
          </w14:textOutline>
        </w:rPr>
        <w:t>附</w:t>
      </w:r>
      <w:r>
        <w:rPr>
          <w:rFonts w:ascii="仿宋" w:hAnsi="仿宋" w:eastAsia="仿宋" w:cs="仿宋"/>
          <w:spacing w:val="-3"/>
          <w:sz w:val="28"/>
          <w:szCs w:val="28"/>
          <w14:textOutline w14:w="5105" w14:cap="sq" w14:cmpd="sng" w14:algn="ctr">
            <w14:solidFill>
              <w14:srgbClr w14:val="000000"/>
            </w14:solidFill>
            <w14:prstDash w14:val="solid"/>
            <w14:bevel/>
          </w14:textOutline>
        </w:rPr>
        <w:t>件</w:t>
      </w:r>
      <w:r>
        <w:rPr>
          <w:rFonts w:ascii="仿宋" w:hAnsi="仿宋" w:eastAsia="仿宋" w:cs="仿宋"/>
          <w:spacing w:val="-3"/>
          <w:sz w:val="28"/>
          <w:szCs w:val="28"/>
        </w:rPr>
        <w:t xml:space="preserve"> </w:t>
      </w:r>
      <w:r>
        <w:rPr>
          <w:rFonts w:ascii="仿宋" w:hAnsi="仿宋" w:eastAsia="仿宋" w:cs="仿宋"/>
          <w:spacing w:val="-3"/>
          <w:sz w:val="28"/>
          <w:szCs w:val="28"/>
          <w14:textOutline w14:w="5105" w14:cap="sq" w14:cmpd="sng" w14:algn="ctr">
            <w14:solidFill>
              <w14:srgbClr w14:val="000000"/>
            </w14:solidFill>
            <w14:prstDash w14:val="solid"/>
            <w14:bevel/>
          </w14:textOutline>
        </w:rPr>
        <w:t>4-4</w:t>
      </w:r>
      <w:r>
        <w:rPr>
          <w:rFonts w:ascii="仿宋" w:hAnsi="仿宋" w:eastAsia="仿宋" w:cs="仿宋"/>
          <w:spacing w:val="-3"/>
          <w:sz w:val="28"/>
          <w:szCs w:val="28"/>
        </w:rPr>
        <w:t xml:space="preserve"> </w:t>
      </w:r>
      <w:r>
        <w:rPr>
          <w:rFonts w:ascii="仿宋" w:hAnsi="仿宋" w:eastAsia="仿宋" w:cs="仿宋"/>
          <w:spacing w:val="-3"/>
          <w:sz w:val="28"/>
          <w:szCs w:val="28"/>
          <w14:textOutline w14:w="5105" w14:cap="sq" w14:cmpd="sng" w14:algn="ctr">
            <w14:solidFill>
              <w14:srgbClr w14:val="000000"/>
            </w14:solidFill>
            <w14:prstDash w14:val="solid"/>
            <w14:bevel/>
          </w14:textOutline>
        </w:rPr>
        <w:t>磋商文件规定的其他资格条件证明文件</w:t>
      </w:r>
    </w:p>
    <w:p w14:paraId="37BC30C9">
      <w:pPr>
        <w:spacing w:line="407" w:lineRule="auto"/>
      </w:pPr>
    </w:p>
    <w:p w14:paraId="49A8529B">
      <w:pPr>
        <w:spacing w:before="91" w:line="222" w:lineRule="auto"/>
        <w:ind w:left="2277"/>
        <w:rPr>
          <w:rFonts w:hint="eastAsia" w:ascii="仿宋" w:hAnsi="仿宋" w:eastAsia="仿宋" w:cs="仿宋"/>
          <w:sz w:val="28"/>
          <w:szCs w:val="28"/>
        </w:rPr>
      </w:pPr>
      <w:r>
        <w:rPr>
          <w:rFonts w:ascii="仿宋" w:hAnsi="仿宋" w:eastAsia="仿宋" w:cs="仿宋"/>
          <w:sz w:val="28"/>
          <w:szCs w:val="28"/>
          <w14:textOutline w14:w="5105" w14:cap="sq" w14:cmpd="sng" w14:algn="ctr">
            <w14:solidFill>
              <w14:srgbClr w14:val="000000"/>
            </w14:solidFill>
            <w14:prstDash w14:val="solid"/>
            <w14:bevel/>
          </w14:textOutline>
        </w:rPr>
        <w:t>磋商文件规定的其他资格条件证明文件</w:t>
      </w:r>
    </w:p>
    <w:p w14:paraId="5975D801">
      <w:pPr>
        <w:spacing w:line="263" w:lineRule="auto"/>
      </w:pPr>
    </w:p>
    <w:p w14:paraId="18EC7415">
      <w:pPr>
        <w:spacing w:line="264" w:lineRule="auto"/>
      </w:pPr>
    </w:p>
    <w:p w14:paraId="422E1BAD">
      <w:pPr>
        <w:spacing w:before="65" w:line="233" w:lineRule="auto"/>
        <w:ind w:left="434"/>
        <w:rPr>
          <w:rFonts w:hint="eastAsia" w:ascii="仿宋" w:hAnsi="仿宋" w:eastAsia="仿宋" w:cs="仿宋"/>
          <w:sz w:val="20"/>
          <w:szCs w:val="20"/>
        </w:rPr>
      </w:pPr>
      <w:r>
        <w:rPr>
          <w:rFonts w:ascii="仿宋" w:hAnsi="仿宋" w:eastAsia="仿宋" w:cs="仿宋"/>
          <w:spacing w:val="18"/>
          <w:sz w:val="20"/>
          <w:szCs w:val="20"/>
          <w14:textOutline w14:w="3797" w14:cap="sq" w14:cmpd="sng" w14:algn="ctr">
            <w14:solidFill>
              <w14:srgbClr w14:val="000000"/>
            </w14:solidFill>
            <w14:prstDash w14:val="solid"/>
            <w14:bevel/>
          </w14:textOutline>
        </w:rPr>
        <w:t>备</w:t>
      </w:r>
      <w:r>
        <w:rPr>
          <w:rFonts w:ascii="仿宋" w:hAnsi="仿宋" w:eastAsia="仿宋" w:cs="仿宋"/>
          <w:spacing w:val="9"/>
          <w:sz w:val="20"/>
          <w:szCs w:val="20"/>
          <w14:textOutline w14:w="3797" w14:cap="sq" w14:cmpd="sng" w14:algn="ctr">
            <w14:solidFill>
              <w14:srgbClr w14:val="000000"/>
            </w14:solidFill>
            <w14:prstDash w14:val="solid"/>
            <w14:bevel/>
          </w14:textOutline>
        </w:rPr>
        <w:t>注：提供特定资格条件规定的相关证明材料。</w:t>
      </w:r>
    </w:p>
    <w:p w14:paraId="7DE891B6">
      <w:pPr>
        <w:spacing w:line="244" w:lineRule="auto"/>
      </w:pPr>
    </w:p>
    <w:p w14:paraId="5E2AF976">
      <w:pPr>
        <w:spacing w:line="244" w:lineRule="auto"/>
      </w:pPr>
    </w:p>
    <w:p w14:paraId="31B117EF">
      <w:pPr>
        <w:spacing w:line="244" w:lineRule="auto"/>
      </w:pPr>
    </w:p>
    <w:p w14:paraId="71EFED29">
      <w:pPr>
        <w:spacing w:line="244" w:lineRule="auto"/>
      </w:pPr>
    </w:p>
    <w:p w14:paraId="1C6A26B9">
      <w:pPr>
        <w:spacing w:line="244" w:lineRule="auto"/>
      </w:pPr>
    </w:p>
    <w:p w14:paraId="2F5C3F2E">
      <w:pPr>
        <w:spacing w:line="244" w:lineRule="auto"/>
      </w:pPr>
    </w:p>
    <w:p w14:paraId="00F0957E">
      <w:pPr>
        <w:spacing w:line="244" w:lineRule="auto"/>
      </w:pPr>
    </w:p>
    <w:p w14:paraId="28A3A4B8">
      <w:pPr>
        <w:spacing w:line="244" w:lineRule="auto"/>
      </w:pPr>
    </w:p>
    <w:p w14:paraId="28F2E530">
      <w:pPr>
        <w:spacing w:line="244" w:lineRule="auto"/>
      </w:pPr>
    </w:p>
    <w:p w14:paraId="094F2637">
      <w:pPr>
        <w:spacing w:line="244" w:lineRule="auto"/>
      </w:pPr>
    </w:p>
    <w:p w14:paraId="3C79B78D">
      <w:pPr>
        <w:spacing w:line="244" w:lineRule="auto"/>
      </w:pPr>
    </w:p>
    <w:p w14:paraId="24837AD2">
      <w:pPr>
        <w:spacing w:line="244" w:lineRule="auto"/>
      </w:pPr>
    </w:p>
    <w:p w14:paraId="630B9D4F">
      <w:pPr>
        <w:spacing w:line="244" w:lineRule="auto"/>
      </w:pPr>
    </w:p>
    <w:p w14:paraId="4F9EC36E">
      <w:pPr>
        <w:spacing w:line="244" w:lineRule="auto"/>
      </w:pPr>
    </w:p>
    <w:p w14:paraId="18BC23BD">
      <w:pPr>
        <w:spacing w:line="244" w:lineRule="auto"/>
      </w:pPr>
    </w:p>
    <w:p w14:paraId="04B3B5CC">
      <w:pPr>
        <w:spacing w:line="244" w:lineRule="auto"/>
      </w:pPr>
    </w:p>
    <w:p w14:paraId="7D52060F">
      <w:pPr>
        <w:spacing w:line="244" w:lineRule="auto"/>
      </w:pPr>
    </w:p>
    <w:p w14:paraId="4EBF5B12">
      <w:pPr>
        <w:spacing w:line="244" w:lineRule="auto"/>
      </w:pPr>
    </w:p>
    <w:p w14:paraId="1E15917D">
      <w:pPr>
        <w:spacing w:line="244" w:lineRule="auto"/>
      </w:pPr>
    </w:p>
    <w:p w14:paraId="3C7B3AFB">
      <w:pPr>
        <w:spacing w:line="244" w:lineRule="auto"/>
      </w:pPr>
    </w:p>
    <w:p w14:paraId="5E928F77">
      <w:pPr>
        <w:spacing w:line="244" w:lineRule="auto"/>
      </w:pPr>
    </w:p>
    <w:p w14:paraId="3796B1BB">
      <w:pPr>
        <w:spacing w:line="244" w:lineRule="auto"/>
      </w:pPr>
    </w:p>
    <w:p w14:paraId="2B2D232F">
      <w:pPr>
        <w:spacing w:line="244" w:lineRule="auto"/>
      </w:pPr>
    </w:p>
    <w:p w14:paraId="7DAB8A27">
      <w:pPr>
        <w:spacing w:line="244" w:lineRule="auto"/>
      </w:pPr>
    </w:p>
    <w:p w14:paraId="38DFF055">
      <w:pPr>
        <w:spacing w:line="244" w:lineRule="auto"/>
      </w:pPr>
    </w:p>
    <w:p w14:paraId="0213B198">
      <w:pPr>
        <w:spacing w:line="244" w:lineRule="auto"/>
      </w:pPr>
    </w:p>
    <w:p w14:paraId="4890B6FC">
      <w:pPr>
        <w:spacing w:line="244" w:lineRule="auto"/>
      </w:pPr>
    </w:p>
    <w:p w14:paraId="72C8C62D">
      <w:pPr>
        <w:spacing w:line="244" w:lineRule="auto"/>
      </w:pPr>
    </w:p>
    <w:p w14:paraId="1B679B05">
      <w:pPr>
        <w:spacing w:line="244" w:lineRule="auto"/>
      </w:pPr>
    </w:p>
    <w:p w14:paraId="70B2CD3B">
      <w:pPr>
        <w:spacing w:line="244" w:lineRule="auto"/>
      </w:pPr>
    </w:p>
    <w:p w14:paraId="1678360A">
      <w:pPr>
        <w:spacing w:line="244" w:lineRule="auto"/>
      </w:pPr>
    </w:p>
    <w:p w14:paraId="1CBDDCCD">
      <w:pPr>
        <w:spacing w:line="244" w:lineRule="auto"/>
      </w:pPr>
    </w:p>
    <w:p w14:paraId="3ACC5CAB">
      <w:pPr>
        <w:spacing w:line="244" w:lineRule="auto"/>
      </w:pPr>
    </w:p>
    <w:p w14:paraId="4D0BEECD">
      <w:pPr>
        <w:spacing w:line="244" w:lineRule="auto"/>
      </w:pPr>
    </w:p>
    <w:p w14:paraId="5DD510C7">
      <w:pPr>
        <w:spacing w:line="244" w:lineRule="auto"/>
      </w:pPr>
    </w:p>
    <w:p w14:paraId="51F1881F">
      <w:pPr>
        <w:spacing w:line="244" w:lineRule="auto"/>
      </w:pPr>
    </w:p>
    <w:p w14:paraId="39FFE155">
      <w:pPr>
        <w:spacing w:line="244" w:lineRule="auto"/>
      </w:pPr>
    </w:p>
    <w:p w14:paraId="28744C14">
      <w:pPr>
        <w:spacing w:line="244" w:lineRule="auto"/>
      </w:pPr>
    </w:p>
    <w:p w14:paraId="109758B6">
      <w:pPr>
        <w:spacing w:line="244" w:lineRule="auto"/>
      </w:pPr>
    </w:p>
    <w:p w14:paraId="1932EF7F">
      <w:pPr>
        <w:spacing w:line="244" w:lineRule="auto"/>
      </w:pPr>
    </w:p>
    <w:p w14:paraId="521AA983">
      <w:pPr>
        <w:spacing w:line="244" w:lineRule="auto"/>
      </w:pPr>
    </w:p>
    <w:p w14:paraId="63E5E047">
      <w:pPr>
        <w:spacing w:line="244" w:lineRule="auto"/>
      </w:pPr>
    </w:p>
    <w:p w14:paraId="04D9EDE5">
      <w:pPr>
        <w:spacing w:line="244" w:lineRule="auto"/>
      </w:pPr>
    </w:p>
    <w:p w14:paraId="37882576">
      <w:pPr>
        <w:spacing w:line="244" w:lineRule="auto"/>
      </w:pPr>
    </w:p>
    <w:p w14:paraId="7D11ED57">
      <w:pPr>
        <w:spacing w:line="244" w:lineRule="auto"/>
      </w:pPr>
    </w:p>
    <w:p w14:paraId="33CB1BC4">
      <w:pPr>
        <w:spacing w:line="244" w:lineRule="auto"/>
      </w:pPr>
    </w:p>
    <w:p w14:paraId="11F4FD1B">
      <w:pPr>
        <w:spacing w:line="244" w:lineRule="auto"/>
      </w:pPr>
    </w:p>
    <w:p w14:paraId="7E9EB28C">
      <w:pPr>
        <w:spacing w:line="245" w:lineRule="auto"/>
      </w:pPr>
    </w:p>
    <w:p w14:paraId="3025B7E5">
      <w:pPr>
        <w:sectPr>
          <w:headerReference r:id="rId37" w:type="default"/>
          <w:pgSz w:w="11906" w:h="16839"/>
          <w:pgMar w:top="1117" w:right="1304" w:bottom="400" w:left="1303" w:header="878" w:footer="397" w:gutter="0"/>
          <w:pgNumType w:fmt="decimal"/>
          <w:cols w:space="720" w:num="1"/>
          <w:docGrid w:linePitch="286" w:charSpace="0"/>
        </w:sectPr>
      </w:pPr>
    </w:p>
    <w:p w14:paraId="61CA3E49">
      <w:pPr>
        <w:spacing w:line="354" w:lineRule="auto"/>
      </w:pPr>
    </w:p>
    <w:p w14:paraId="26C458AD">
      <w:pPr>
        <w:spacing w:before="91" w:line="220" w:lineRule="auto"/>
        <w:ind w:left="29"/>
        <w:outlineLvl w:val="2"/>
        <w:rPr>
          <w:rFonts w:hint="eastAsia" w:ascii="仿宋" w:hAnsi="仿宋" w:eastAsia="仿宋" w:cs="仿宋"/>
          <w:sz w:val="23"/>
          <w:szCs w:val="23"/>
        </w:rPr>
      </w:pPr>
      <w:bookmarkStart w:id="44" w:name="_bookmark58"/>
      <w:bookmarkEnd w:id="44"/>
      <w:r>
        <w:rPr>
          <w:rFonts w:ascii="仿宋" w:hAnsi="仿宋" w:eastAsia="仿宋" w:cs="仿宋"/>
          <w:spacing w:val="10"/>
          <w:sz w:val="28"/>
          <w:szCs w:val="28"/>
          <w14:textOutline w14:w="5105" w14:cap="sq" w14:cmpd="sng" w14:algn="ctr">
            <w14:solidFill>
              <w14:srgbClr w14:val="000000"/>
            </w14:solidFill>
            <w14:prstDash w14:val="solid"/>
            <w14:bevel/>
          </w14:textOutline>
        </w:rPr>
        <w:t>附件</w:t>
      </w:r>
      <w:r>
        <w:rPr>
          <w:rFonts w:ascii="仿宋" w:hAnsi="仿宋" w:eastAsia="仿宋" w:cs="仿宋"/>
          <w:spacing w:val="10"/>
          <w:sz w:val="28"/>
          <w:szCs w:val="28"/>
        </w:rPr>
        <w:t xml:space="preserve"> </w:t>
      </w:r>
      <w:r>
        <w:rPr>
          <w:rFonts w:ascii="仿宋" w:hAnsi="仿宋" w:eastAsia="仿宋" w:cs="仿宋"/>
          <w:spacing w:val="10"/>
          <w:sz w:val="28"/>
          <w:szCs w:val="28"/>
          <w14:textOutline w14:w="5105" w14:cap="sq" w14:cmpd="sng" w14:algn="ctr">
            <w14:solidFill>
              <w14:srgbClr w14:val="000000"/>
            </w14:solidFill>
            <w14:prstDash w14:val="solid"/>
            <w14:bevel/>
          </w14:textOutline>
        </w:rPr>
        <w:t>4</w:t>
      </w:r>
      <w:r>
        <w:rPr>
          <w:rFonts w:ascii="仿宋" w:hAnsi="仿宋" w:eastAsia="仿宋" w:cs="仿宋"/>
          <w:spacing w:val="7"/>
          <w:sz w:val="28"/>
          <w:szCs w:val="28"/>
          <w14:textOutline w14:w="5105" w14:cap="sq" w14:cmpd="sng" w14:algn="ctr">
            <w14:solidFill>
              <w14:srgbClr w14:val="000000"/>
            </w14:solidFill>
            <w14:prstDash w14:val="solid"/>
            <w14:bevel/>
          </w14:textOutline>
        </w:rPr>
        <w:t>-</w:t>
      </w:r>
      <w:r>
        <w:rPr>
          <w:rFonts w:ascii="仿宋" w:hAnsi="仿宋" w:eastAsia="仿宋" w:cs="仿宋"/>
          <w:spacing w:val="5"/>
          <w:sz w:val="28"/>
          <w:szCs w:val="28"/>
          <w14:textOutline w14:w="5105" w14:cap="sq" w14:cmpd="sng" w14:algn="ctr">
            <w14:solidFill>
              <w14:srgbClr w14:val="000000"/>
            </w14:solidFill>
            <w14:prstDash w14:val="solid"/>
            <w14:bevel/>
          </w14:textOutline>
        </w:rPr>
        <w:t>5</w:t>
      </w:r>
      <w:r>
        <w:rPr>
          <w:rFonts w:ascii="仿宋" w:hAnsi="仿宋" w:eastAsia="仿宋" w:cs="仿宋"/>
          <w:spacing w:val="5"/>
          <w:sz w:val="28"/>
          <w:szCs w:val="28"/>
        </w:rPr>
        <w:t xml:space="preserve"> </w:t>
      </w:r>
      <w:r>
        <w:rPr>
          <w:rFonts w:ascii="仿宋" w:hAnsi="仿宋" w:eastAsia="仿宋" w:cs="仿宋"/>
          <w:spacing w:val="5"/>
          <w:sz w:val="28"/>
          <w:szCs w:val="28"/>
          <w14:textOutline w14:w="5105" w14:cap="sq" w14:cmpd="sng" w14:algn="ctr">
            <w14:solidFill>
              <w14:srgbClr w14:val="000000"/>
            </w14:solidFill>
            <w14:prstDash w14:val="solid"/>
            <w14:bevel/>
          </w14:textOutline>
        </w:rPr>
        <w:t>在“</w:t>
      </w:r>
      <w:r>
        <w:rPr>
          <w:rFonts w:ascii="仿宋" w:hAnsi="仿宋" w:eastAsia="仿宋" w:cs="仿宋"/>
          <w:spacing w:val="5"/>
          <w:sz w:val="23"/>
          <w:szCs w:val="23"/>
          <w14:textOutline w14:w="4356" w14:cap="sq" w14:cmpd="sng" w14:algn="ctr">
            <w14:solidFill>
              <w14:srgbClr w14:val="000000"/>
            </w14:solidFill>
            <w14:prstDash w14:val="solid"/>
            <w14:bevel/>
          </w14:textOutline>
        </w:rPr>
        <w:t>信用中国”网站及“中国政府采购网”无不良信用记录的截图</w:t>
      </w:r>
    </w:p>
    <w:p w14:paraId="558ABCBD">
      <w:pPr>
        <w:spacing w:line="265" w:lineRule="auto"/>
        <w:rPr>
          <w:rFonts w:eastAsiaTheme="minorEastAsia"/>
        </w:rPr>
      </w:pPr>
    </w:p>
    <w:p w14:paraId="46777AF9">
      <w:pPr>
        <w:spacing w:line="265" w:lineRule="auto"/>
      </w:pPr>
    </w:p>
    <w:p w14:paraId="70B573E7">
      <w:pPr>
        <w:spacing w:before="65" w:line="239" w:lineRule="auto"/>
        <w:ind w:firstLine="444" w:firstLineChars="2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r>
        <w:rPr>
          <w:rFonts w:ascii="仿宋" w:hAnsi="仿宋" w:eastAsia="仿宋" w:cs="仿宋"/>
          <w:spacing w:val="11"/>
          <w:sz w:val="20"/>
          <w:szCs w:val="20"/>
          <w14:textOutline w14:w="3797" w14:cap="sq" w14:cmpd="sng" w14:algn="ctr">
            <w14:solidFill>
              <w14:srgbClr w14:val="000000"/>
            </w14:solidFill>
            <w14:prstDash w14:val="solid"/>
            <w14:bevel/>
          </w14:textOutline>
        </w:rPr>
        <w:t>备</w:t>
      </w:r>
      <w:r>
        <w:rPr>
          <w:rFonts w:ascii="仿宋" w:hAnsi="仿宋" w:eastAsia="仿宋" w:cs="仿宋"/>
          <w:spacing w:val="10"/>
          <w:sz w:val="20"/>
          <w:szCs w:val="20"/>
          <w14:textOutline w14:w="3797" w14:cap="sq" w14:cmpd="sng" w14:algn="ctr">
            <w14:solidFill>
              <w14:srgbClr w14:val="000000"/>
            </w14:solidFill>
            <w14:prstDash w14:val="solid"/>
            <w14:bevel/>
          </w14:textOutline>
        </w:rPr>
        <w:t>注：提供在“信用中国”网站及“中国政府采购网”无不良信用记录的截图</w:t>
      </w:r>
      <w:r>
        <w:rPr>
          <w:rFonts w:hint="eastAsia" w:ascii="仿宋" w:hAnsi="仿宋" w:eastAsia="仿宋" w:cs="仿宋"/>
          <w:spacing w:val="10"/>
          <w:sz w:val="20"/>
          <w:szCs w:val="20"/>
          <w14:textOutline w14:w="3797" w14:cap="sq" w14:cmpd="sng" w14:algn="ctr">
            <w14:solidFill>
              <w14:srgbClr w14:val="000000"/>
            </w14:solidFill>
            <w14:prstDash w14:val="solid"/>
            <w14:bevel/>
          </w14:textOutline>
        </w:rPr>
        <w:t>。</w:t>
      </w:r>
    </w:p>
    <w:p w14:paraId="7C2C4FC3">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4AFCECF1">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641AB230">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6F32D711">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0C719C24">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7D7FD961">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2CC3694F">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5FABB3F8">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59241ABE">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5922C935">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268DDC75">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2B4F450E">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1B18E7AE">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257CBD87">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3D7FAA2D">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65B05AC9">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3997B413">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0BE41BB1">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49070029">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2C9DFAD7">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43ACCAB2">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56E8D82B">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3DB9CABB">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1BA32AFF">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5DB541EA">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0DAEA094">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7F52F6D3">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2CD3EB2C">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58F1CDD3">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4F72057F">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6449BDEA">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7C079F9B">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4B830933">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7D04C829">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3B7FB68B">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2D8AD0D5">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417A4928">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0B554BD7">
      <w:pPr>
        <w:spacing w:before="65" w:line="239" w:lineRule="auto"/>
        <w:ind w:firstLine="1980" w:firstLineChars="900"/>
        <w:rPr>
          <w:rFonts w:hint="eastAsia" w:ascii="仿宋" w:hAnsi="仿宋" w:eastAsia="仿宋" w:cs="仿宋"/>
          <w:spacing w:val="10"/>
          <w:sz w:val="20"/>
          <w:szCs w:val="20"/>
          <w14:textOutline w14:w="3797" w14:cap="sq" w14:cmpd="sng" w14:algn="ctr">
            <w14:solidFill>
              <w14:srgbClr w14:val="000000"/>
            </w14:solidFill>
            <w14:prstDash w14:val="solid"/>
            <w14:bevel/>
          </w14:textOutline>
        </w:rPr>
      </w:pPr>
    </w:p>
    <w:p w14:paraId="624B3572">
      <w:pPr>
        <w:spacing w:before="65" w:line="239" w:lineRule="auto"/>
        <w:ind w:firstLine="2934" w:firstLineChars="900"/>
        <w:rPr>
          <w:rFonts w:hint="eastAsia" w:ascii="仿宋" w:hAnsi="仿宋" w:eastAsia="仿宋" w:cs="仿宋"/>
          <w:spacing w:val="8"/>
          <w:position w:val="1"/>
          <w:sz w:val="31"/>
          <w:szCs w:val="31"/>
          <w14:textOutline w14:w="5791" w14:cap="sq" w14:cmpd="sng" w14:algn="ctr">
            <w14:solidFill>
              <w14:srgbClr w14:val="000000"/>
            </w14:solidFill>
            <w14:prstDash w14:val="solid"/>
            <w14:bevel/>
          </w14:textOutline>
        </w:rPr>
      </w:pPr>
      <w:r>
        <w:rPr>
          <w:rFonts w:ascii="仿宋" w:hAnsi="仿宋" w:eastAsia="仿宋" w:cs="仿宋"/>
          <w:spacing w:val="8"/>
          <w:position w:val="1"/>
          <w:sz w:val="31"/>
          <w:szCs w:val="31"/>
          <w14:textOutline w14:w="5791" w14:cap="sq" w14:cmpd="sng" w14:algn="ctr">
            <w14:solidFill>
              <w14:srgbClr w14:val="000000"/>
            </w14:solidFill>
            <w14:prstDash w14:val="solid"/>
            <w14:bevel/>
          </w14:textOutline>
        </w:rPr>
        <w:br w:type="page"/>
      </w:r>
    </w:p>
    <w:p w14:paraId="7A4E350C">
      <w:pPr>
        <w:spacing w:before="65" w:line="239" w:lineRule="auto"/>
        <w:ind w:firstLine="2934" w:firstLineChars="900"/>
        <w:rPr>
          <w:rFonts w:hint="eastAsia" w:ascii="仿宋" w:hAnsi="仿宋" w:eastAsia="仿宋" w:cs="仿宋"/>
          <w:spacing w:val="8"/>
          <w:position w:val="1"/>
          <w:sz w:val="31"/>
          <w:szCs w:val="31"/>
          <w:lang w:eastAsia="zh-CN"/>
          <w14:textOutline w14:w="5791" w14:cap="sq" w14:cmpd="sng" w14:algn="ctr">
            <w14:solidFill>
              <w14:srgbClr w14:val="000000"/>
            </w14:solidFill>
            <w14:prstDash w14:val="solid"/>
            <w14:bevel/>
          </w14:textOutline>
        </w:rPr>
      </w:pPr>
      <w:r>
        <w:rPr>
          <w:rFonts w:hint="eastAsia" w:ascii="仿宋" w:hAnsi="仿宋" w:eastAsia="仿宋" w:cs="仿宋"/>
          <w:spacing w:val="8"/>
          <w:position w:val="1"/>
          <w:sz w:val="31"/>
          <w:szCs w:val="31"/>
          <w14:textOutline w14:w="5791" w14:cap="sq" w14:cmpd="sng" w14:algn="ctr">
            <w14:solidFill>
              <w14:srgbClr w14:val="000000"/>
            </w14:solidFill>
            <w14:prstDash w14:val="solid"/>
            <w14:bevel/>
          </w14:textOutline>
        </w:rPr>
        <w:t>五、</w:t>
      </w:r>
      <w:r>
        <w:rPr>
          <w:rFonts w:hint="eastAsia" w:ascii="仿宋" w:hAnsi="仿宋" w:eastAsia="仿宋" w:cs="仿宋"/>
          <w:spacing w:val="8"/>
          <w:position w:val="1"/>
          <w:sz w:val="31"/>
          <w:szCs w:val="31"/>
          <w:lang w:eastAsia="zh-CN"/>
          <w14:textOutline w14:w="5791" w14:cap="sq" w14:cmpd="sng" w14:algn="ctr">
            <w14:solidFill>
              <w14:srgbClr w14:val="000000"/>
            </w14:solidFill>
            <w14:prstDash w14:val="solid"/>
            <w14:bevel/>
          </w14:textOutline>
        </w:rPr>
        <w:t>服务方案</w:t>
      </w:r>
    </w:p>
    <w:p w14:paraId="2555F703">
      <w:pPr>
        <w:ind w:firstLine="422" w:firstLineChars="200"/>
        <w:rPr>
          <w:rFonts w:hint="eastAsia" w:ascii="仿宋" w:hAnsi="仿宋" w:eastAsia="仿宋" w:cs="仿宋"/>
          <w:b/>
          <w:bCs/>
          <w:lang w:bidi="ar"/>
        </w:rPr>
      </w:pPr>
    </w:p>
    <w:p w14:paraId="7413C196">
      <w:r>
        <w:rPr>
          <w:rFonts w:hint="eastAsia" w:ascii="仿宋" w:hAnsi="仿宋" w:eastAsia="仿宋" w:cs="仿宋"/>
          <w:b/>
          <w:bCs/>
          <w:lang w:bidi="ar"/>
        </w:rPr>
        <w:t>编制说明：各供应商根据采购人的需求和项目具体内容并结合评分要求及自身情况制定</w:t>
      </w:r>
      <w:r>
        <w:rPr>
          <w:rFonts w:hint="eastAsia" w:ascii="仿宋" w:hAnsi="仿宋" w:eastAsia="仿宋" w:cs="仿宋"/>
          <w:b/>
          <w:bCs/>
          <w:lang w:val="en-US" w:eastAsia="zh-CN" w:bidi="ar"/>
        </w:rPr>
        <w:t>服务方案</w:t>
      </w:r>
      <w:r>
        <w:rPr>
          <w:rFonts w:hint="eastAsia" w:ascii="仿宋" w:hAnsi="仿宋" w:eastAsia="仿宋" w:cs="仿宋"/>
          <w:b/>
          <w:bCs/>
          <w:lang w:bidi="ar"/>
        </w:rPr>
        <w:t>。项目实施方案应当是基于项目现场情况提出来的方案。</w:t>
      </w:r>
    </w:p>
    <w:p w14:paraId="22A79D0C">
      <w:pPr>
        <w:spacing w:before="65" w:line="233" w:lineRule="auto"/>
        <w:rPr>
          <w:rFonts w:hint="eastAsia" w:ascii="仿宋" w:hAnsi="仿宋" w:eastAsia="仿宋" w:cs="仿宋"/>
          <w:sz w:val="20"/>
          <w:szCs w:val="20"/>
        </w:rPr>
        <w:sectPr>
          <w:pgSz w:w="11906" w:h="16839"/>
          <w:pgMar w:top="1117" w:right="1304" w:bottom="400" w:left="1303" w:header="878" w:footer="397" w:gutter="0"/>
          <w:pgNumType w:fmt="decimal"/>
          <w:cols w:space="720" w:num="1"/>
          <w:docGrid w:linePitch="286" w:charSpace="0"/>
        </w:sectPr>
      </w:pPr>
    </w:p>
    <w:p w14:paraId="708B7769">
      <w:pPr>
        <w:spacing w:line="353" w:lineRule="auto"/>
        <w:rPr>
          <w:rFonts w:eastAsiaTheme="minorEastAsia"/>
        </w:rPr>
      </w:pPr>
      <w:bookmarkStart w:id="45" w:name="_bookmark60"/>
      <w:bookmarkEnd w:id="45"/>
    </w:p>
    <w:p w14:paraId="3170FADF">
      <w:pPr>
        <w:spacing w:before="100" w:line="236" w:lineRule="auto"/>
        <w:ind w:left="2744"/>
        <w:outlineLvl w:val="1"/>
        <w:rPr>
          <w:rFonts w:hint="eastAsia" w:ascii="仿宋" w:hAnsi="仿宋" w:eastAsia="仿宋" w:cs="仿宋"/>
          <w:sz w:val="31"/>
          <w:szCs w:val="31"/>
        </w:rPr>
      </w:pPr>
      <w:bookmarkStart w:id="46" w:name="_bookmark61"/>
      <w:bookmarkEnd w:id="46"/>
      <w:r>
        <w:rPr>
          <w:rFonts w:ascii="仿宋" w:hAnsi="仿宋" w:eastAsia="仿宋" w:cs="仿宋"/>
          <w:spacing w:val="9"/>
          <w:sz w:val="31"/>
          <w:szCs w:val="31"/>
          <w14:textOutline w14:w="5791" w14:cap="sq" w14:cmpd="sng" w14:algn="ctr">
            <w14:solidFill>
              <w14:srgbClr w14:val="000000"/>
            </w14:solidFill>
            <w14:prstDash w14:val="solid"/>
            <w14:bevel/>
          </w14:textOutline>
        </w:rPr>
        <w:t>六、技术或商务响应偏离表</w:t>
      </w:r>
    </w:p>
    <w:p w14:paraId="5654FD13">
      <w:pPr>
        <w:spacing w:line="412" w:lineRule="auto"/>
      </w:pPr>
    </w:p>
    <w:p w14:paraId="157DA75C">
      <w:pPr>
        <w:spacing w:before="65" w:line="229" w:lineRule="auto"/>
        <w:ind w:left="14"/>
        <w:rPr>
          <w:rFonts w:hint="eastAsia" w:ascii="仿宋" w:hAnsi="仿宋" w:eastAsia="仿宋" w:cs="仿宋"/>
          <w:sz w:val="20"/>
          <w:szCs w:val="20"/>
        </w:rPr>
      </w:pPr>
      <w:r>
        <w:rPr>
          <w:rFonts w:ascii="仿宋" w:hAnsi="仿宋" w:eastAsia="仿宋" w:cs="仿宋"/>
          <w:spacing w:val="6"/>
          <w:sz w:val="20"/>
          <w:szCs w:val="20"/>
        </w:rPr>
        <w:t>采购项目名称：</w:t>
      </w:r>
    </w:p>
    <w:p w14:paraId="108A25A7">
      <w:pPr>
        <w:spacing w:line="129" w:lineRule="exact"/>
      </w:pPr>
    </w:p>
    <w:tbl>
      <w:tblPr>
        <w:tblStyle w:val="15"/>
        <w:tblW w:w="9289"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4"/>
        <w:gridCol w:w="2767"/>
        <w:gridCol w:w="1819"/>
        <w:gridCol w:w="1849"/>
        <w:gridCol w:w="1250"/>
        <w:gridCol w:w="830"/>
      </w:tblGrid>
      <w:tr w14:paraId="70132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9289" w:type="dxa"/>
            <w:gridSpan w:val="6"/>
          </w:tcPr>
          <w:p w14:paraId="1ED3381C">
            <w:pPr>
              <w:spacing w:before="92" w:line="400" w:lineRule="exact"/>
              <w:ind w:left="132"/>
              <w:rPr>
                <w:rFonts w:hint="eastAsia" w:ascii="仿宋" w:hAnsi="仿宋" w:eastAsia="仿宋" w:cs="仿宋"/>
                <w:sz w:val="20"/>
                <w:szCs w:val="20"/>
              </w:rPr>
            </w:pPr>
            <w:r>
              <w:rPr>
                <w:rFonts w:ascii="仿宋" w:hAnsi="仿宋" w:eastAsia="仿宋" w:cs="仿宋"/>
                <w:spacing w:val="4"/>
                <w:position w:val="14"/>
                <w:sz w:val="20"/>
                <w:szCs w:val="20"/>
                <w14:textOutline w14:w="3797" w14:cap="sq" w14:cmpd="sng" w14:algn="ctr">
                  <w14:solidFill>
                    <w14:srgbClr w14:val="000000"/>
                  </w14:solidFill>
                  <w14:prstDash w14:val="solid"/>
                  <w14:bevel/>
                </w14:textOutline>
              </w:rPr>
              <w:t>对本项目</w:t>
            </w:r>
            <w:r>
              <w:rPr>
                <w:rFonts w:ascii="仿宋" w:hAnsi="仿宋" w:eastAsia="仿宋" w:cs="仿宋"/>
                <w:spacing w:val="3"/>
                <w:position w:val="14"/>
                <w:sz w:val="20"/>
                <w:szCs w:val="20"/>
                <w14:textOutline w14:w="3797" w14:cap="sq" w14:cmpd="sng" w14:algn="ctr">
                  <w14:solidFill>
                    <w14:srgbClr w14:val="000000"/>
                  </w14:solidFill>
                  <w14:prstDash w14:val="solid"/>
                  <w14:bevel/>
                </w14:textOutline>
              </w:rPr>
              <w:t>技</w:t>
            </w:r>
            <w:r>
              <w:rPr>
                <w:rFonts w:ascii="仿宋" w:hAnsi="仿宋" w:eastAsia="仿宋" w:cs="仿宋"/>
                <w:spacing w:val="2"/>
                <w:position w:val="14"/>
                <w:sz w:val="20"/>
                <w:szCs w:val="20"/>
                <w14:textOutline w14:w="3797" w14:cap="sq" w14:cmpd="sng" w14:algn="ctr">
                  <w14:solidFill>
                    <w14:srgbClr w14:val="000000"/>
                  </w14:solidFill>
                  <w14:prstDash w14:val="solid"/>
                  <w14:bevel/>
                </w14:textOutline>
              </w:rPr>
              <w:t>术/商务条款的偏离情况</w:t>
            </w:r>
            <w:r>
              <w:rPr>
                <w:rFonts w:ascii="仿宋" w:hAnsi="仿宋" w:eastAsia="仿宋" w:cs="仿宋"/>
                <w:spacing w:val="2"/>
                <w:position w:val="14"/>
                <w:sz w:val="20"/>
                <w:szCs w:val="20"/>
              </w:rPr>
              <w:t xml:space="preserve"> </w:t>
            </w:r>
            <w:r>
              <w:rPr>
                <w:rFonts w:ascii="仿宋" w:hAnsi="仿宋" w:eastAsia="仿宋" w:cs="仿宋"/>
                <w:spacing w:val="2"/>
                <w:position w:val="14"/>
                <w:sz w:val="20"/>
                <w:szCs w:val="20"/>
                <w14:textOutline w14:w="3797" w14:cap="sq" w14:cmpd="sng" w14:algn="ctr">
                  <w14:solidFill>
                    <w14:srgbClr w14:val="000000"/>
                  </w14:solidFill>
                  <w14:prstDash w14:val="solid"/>
                  <w14:bevel/>
                </w14:textOutline>
              </w:rPr>
              <w:t>(请进行勾选打“</w:t>
            </w:r>
            <w:r>
              <w:rPr>
                <w:rFonts w:ascii="仿宋" w:hAnsi="仿宋" w:eastAsia="仿宋" w:cs="仿宋"/>
                <w:spacing w:val="2"/>
                <w:position w:val="14"/>
                <w:sz w:val="20"/>
                <w:szCs w:val="20"/>
              </w:rPr>
              <w:t xml:space="preserve"> </w:t>
            </w:r>
            <w:r>
              <w:rPr>
                <w:rFonts w:ascii="仿宋" w:hAnsi="仿宋" w:eastAsia="仿宋" w:cs="仿宋"/>
                <w:spacing w:val="2"/>
                <w:position w:val="14"/>
                <w:sz w:val="20"/>
                <w:szCs w:val="20"/>
                <w14:textOutline w14:w="3797" w14:cap="sq" w14:cmpd="sng" w14:algn="ctr">
                  <w14:solidFill>
                    <w14:srgbClr w14:val="000000"/>
                  </w14:solidFill>
                  <w14:prstDash w14:val="solid"/>
                  <w14:bevel/>
                </w14:textOutline>
              </w:rPr>
              <w:t>√</w:t>
            </w:r>
            <w:r>
              <w:rPr>
                <w:rFonts w:ascii="仿宋" w:hAnsi="仿宋" w:eastAsia="仿宋" w:cs="仿宋"/>
                <w:spacing w:val="2"/>
                <w:position w:val="14"/>
                <w:sz w:val="20"/>
                <w:szCs w:val="20"/>
              </w:rPr>
              <w:t xml:space="preserve"> </w:t>
            </w:r>
            <w:r>
              <w:rPr>
                <w:rFonts w:ascii="仿宋" w:hAnsi="仿宋" w:eastAsia="仿宋" w:cs="仿宋"/>
                <w:spacing w:val="2"/>
                <w:position w:val="14"/>
                <w:sz w:val="20"/>
                <w:szCs w:val="20"/>
                <w14:textOutline w14:w="3797" w14:cap="sq" w14:cmpd="sng" w14:algn="ctr">
                  <w14:solidFill>
                    <w14:srgbClr w14:val="000000"/>
                  </w14:solidFill>
                  <w14:prstDash w14:val="solid"/>
                  <w14:bevel/>
                </w14:textOutline>
              </w:rPr>
              <w:t>”)</w:t>
            </w:r>
            <w:r>
              <w:rPr>
                <w:rFonts w:ascii="仿宋" w:hAnsi="仿宋" w:eastAsia="仿宋" w:cs="仿宋"/>
                <w:spacing w:val="2"/>
                <w:position w:val="14"/>
                <w:sz w:val="20"/>
                <w:szCs w:val="20"/>
              </w:rPr>
              <w:t xml:space="preserve"> </w:t>
            </w:r>
            <w:r>
              <w:rPr>
                <w:rFonts w:ascii="仿宋" w:hAnsi="仿宋" w:eastAsia="仿宋" w:cs="仿宋"/>
                <w:spacing w:val="2"/>
                <w:position w:val="14"/>
                <w:sz w:val="20"/>
                <w:szCs w:val="20"/>
                <w14:textOutline w14:w="3797" w14:cap="sq" w14:cmpd="sng" w14:algn="ctr">
                  <w14:solidFill>
                    <w14:srgbClr w14:val="000000"/>
                  </w14:solidFill>
                  <w14:prstDash w14:val="solid"/>
                  <w14:bevel/>
                </w14:textOutline>
              </w:rPr>
              <w:t>：</w:t>
            </w:r>
          </w:p>
          <w:p w14:paraId="281C45BE">
            <w:pPr>
              <w:spacing w:line="230" w:lineRule="auto"/>
              <w:ind w:left="134"/>
              <w:rPr>
                <w:rFonts w:hint="eastAsia" w:ascii="仿宋" w:hAnsi="仿宋" w:eastAsia="仿宋" w:cs="仿宋"/>
                <w:sz w:val="20"/>
                <w:szCs w:val="20"/>
              </w:rPr>
            </w:pPr>
            <w:r>
              <w:rPr>
                <w:rFonts w:ascii="仿宋" w:hAnsi="仿宋" w:eastAsia="仿宋" w:cs="仿宋"/>
                <w:position w:val="-4"/>
                <w:sz w:val="20"/>
                <w:szCs w:val="20"/>
                <w14:textOutline w14:w="2844" w14:cap="sq" w14:cmpd="sng" w14:algn="ctr">
                  <w14:solidFill>
                    <w14:srgbClr w14:val="000000"/>
                  </w14:solidFill>
                  <w14:prstDash w14:val="solid"/>
                  <w14:bevel/>
                </w14:textOutline>
              </w:rPr>
              <w:drawing>
                <wp:inline distT="0" distB="0" distL="0" distR="0">
                  <wp:extent cx="95885" cy="146685"/>
                  <wp:effectExtent l="0" t="0" r="0" b="0"/>
                  <wp:docPr id="49" name="IM 49"/>
                  <wp:cNvGraphicFramePr/>
                  <a:graphic xmlns:a="http://schemas.openxmlformats.org/drawingml/2006/main">
                    <a:graphicData uri="http://schemas.openxmlformats.org/drawingml/2006/picture">
                      <pic:pic xmlns:pic="http://schemas.openxmlformats.org/drawingml/2006/picture">
                        <pic:nvPicPr>
                          <pic:cNvPr id="49" name="IM 49"/>
                          <pic:cNvPicPr/>
                        </pic:nvPicPr>
                        <pic:blipFill>
                          <a:blip r:embed="rId48"/>
                          <a:stretch>
                            <a:fillRect/>
                          </a:stretch>
                        </pic:blipFill>
                        <pic:spPr>
                          <a:xfrm>
                            <a:off x="0" y="0"/>
                            <a:ext cx="95952" cy="147048"/>
                          </a:xfrm>
                          <a:prstGeom prst="rect">
                            <a:avLst/>
                          </a:prstGeom>
                        </pic:spPr>
                      </pic:pic>
                    </a:graphicData>
                  </a:graphic>
                </wp:inline>
              </w:drawing>
            </w:r>
            <w:r>
              <w:rPr>
                <w:rFonts w:ascii="仿宋" w:hAnsi="仿宋" w:eastAsia="仿宋" w:cs="仿宋"/>
                <w:spacing w:val="10"/>
                <w:sz w:val="20"/>
                <w:szCs w:val="20"/>
                <w14:textOutline w14:w="3797" w14:cap="sq" w14:cmpd="sng" w14:algn="ctr">
                  <w14:solidFill>
                    <w14:srgbClr w14:val="000000"/>
                  </w14:solidFill>
                  <w14:prstDash w14:val="solid"/>
                  <w14:bevel/>
                </w14:textOutline>
              </w:rPr>
              <w:t>无偏离</w:t>
            </w:r>
            <w:r>
              <w:rPr>
                <w:rFonts w:ascii="仿宋" w:hAnsi="仿宋" w:eastAsia="仿宋" w:cs="仿宋"/>
                <w:spacing w:val="10"/>
                <w:sz w:val="20"/>
                <w:szCs w:val="20"/>
              </w:rPr>
              <w:t xml:space="preserve"> (如无偏离，仅勾选无偏离即可</w:t>
            </w:r>
            <w:r>
              <w:rPr>
                <w:rFonts w:ascii="仿宋" w:hAnsi="仿宋" w:eastAsia="仿宋" w:cs="仿宋"/>
                <w:spacing w:val="7"/>
                <w:sz w:val="20"/>
                <w:szCs w:val="20"/>
              </w:rPr>
              <w:t>)</w:t>
            </w:r>
          </w:p>
          <w:p w14:paraId="5FAC4D02">
            <w:pPr>
              <w:spacing w:before="161" w:line="230" w:lineRule="auto"/>
              <w:ind w:left="134"/>
              <w:rPr>
                <w:rFonts w:hint="eastAsia" w:ascii="仿宋" w:hAnsi="仿宋" w:eastAsia="仿宋" w:cs="仿宋"/>
                <w:sz w:val="20"/>
                <w:szCs w:val="20"/>
              </w:rPr>
            </w:pPr>
            <w:r>
              <w:rPr>
                <w:rFonts w:ascii="仿宋" w:hAnsi="仿宋" w:eastAsia="仿宋" w:cs="仿宋"/>
                <w:position w:val="-4"/>
                <w:sz w:val="20"/>
                <w:szCs w:val="20"/>
                <w14:textOutline w14:w="2844" w14:cap="sq" w14:cmpd="sng" w14:algn="ctr">
                  <w14:solidFill>
                    <w14:srgbClr w14:val="000000"/>
                  </w14:solidFill>
                  <w14:prstDash w14:val="solid"/>
                  <w14:bevel/>
                </w14:textOutline>
              </w:rPr>
              <w:drawing>
                <wp:inline distT="0" distB="0" distL="0" distR="0">
                  <wp:extent cx="95885" cy="14668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49"/>
                          <a:stretch>
                            <a:fillRect/>
                          </a:stretch>
                        </pic:blipFill>
                        <pic:spPr>
                          <a:xfrm>
                            <a:off x="0" y="0"/>
                            <a:ext cx="95952" cy="147048"/>
                          </a:xfrm>
                          <a:prstGeom prst="rect">
                            <a:avLst/>
                          </a:prstGeom>
                        </pic:spPr>
                      </pic:pic>
                    </a:graphicData>
                  </a:graphic>
                </wp:inline>
              </w:drawing>
            </w:r>
            <w:r>
              <w:rPr>
                <w:rFonts w:ascii="仿宋" w:hAnsi="仿宋" w:eastAsia="仿宋" w:cs="仿宋"/>
                <w:spacing w:val="10"/>
                <w:sz w:val="20"/>
                <w:szCs w:val="20"/>
                <w14:textOutline w14:w="3797" w14:cap="sq" w14:cmpd="sng" w14:algn="ctr">
                  <w14:solidFill>
                    <w14:srgbClr w14:val="000000"/>
                  </w14:solidFill>
                  <w14:prstDash w14:val="solid"/>
                  <w14:bevel/>
                </w14:textOutline>
              </w:rPr>
              <w:t>有偏离</w:t>
            </w:r>
            <w:r>
              <w:rPr>
                <w:rFonts w:ascii="仿宋" w:hAnsi="仿宋" w:eastAsia="仿宋" w:cs="仿宋"/>
                <w:spacing w:val="10"/>
                <w:sz w:val="20"/>
                <w:szCs w:val="20"/>
              </w:rPr>
              <w:t xml:space="preserve"> (如有偏离，则应在本表中对偏离项逐一列明</w:t>
            </w:r>
            <w:r>
              <w:rPr>
                <w:rFonts w:ascii="仿宋" w:hAnsi="仿宋" w:eastAsia="仿宋" w:cs="仿宋"/>
                <w:spacing w:val="7"/>
                <w:sz w:val="20"/>
                <w:szCs w:val="20"/>
              </w:rPr>
              <w:t>)</w:t>
            </w:r>
          </w:p>
        </w:tc>
      </w:tr>
      <w:tr w14:paraId="01DF4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74" w:type="dxa"/>
          </w:tcPr>
          <w:p w14:paraId="2AE7F5BE">
            <w:pPr>
              <w:spacing w:before="180" w:line="231" w:lineRule="auto"/>
              <w:ind w:left="193"/>
              <w:rPr>
                <w:rFonts w:hint="eastAsia" w:ascii="仿宋" w:hAnsi="仿宋" w:eastAsia="仿宋" w:cs="仿宋"/>
                <w:sz w:val="20"/>
                <w:szCs w:val="20"/>
              </w:rPr>
            </w:pPr>
            <w:r>
              <w:rPr>
                <w:rFonts w:ascii="仿宋" w:hAnsi="仿宋" w:eastAsia="仿宋" w:cs="仿宋"/>
                <w:spacing w:val="2"/>
                <w:sz w:val="20"/>
                <w:szCs w:val="20"/>
              </w:rPr>
              <w:t>序号</w:t>
            </w:r>
          </w:p>
        </w:tc>
        <w:tc>
          <w:tcPr>
            <w:tcW w:w="2767" w:type="dxa"/>
          </w:tcPr>
          <w:p w14:paraId="1FCB4913">
            <w:pPr>
              <w:spacing w:before="180" w:line="230" w:lineRule="auto"/>
              <w:ind w:left="448"/>
              <w:rPr>
                <w:rFonts w:hint="eastAsia" w:ascii="仿宋" w:hAnsi="仿宋" w:eastAsia="仿宋" w:cs="仿宋"/>
                <w:sz w:val="20"/>
                <w:szCs w:val="20"/>
              </w:rPr>
            </w:pPr>
            <w:r>
              <w:rPr>
                <w:rFonts w:ascii="仿宋" w:hAnsi="仿宋" w:eastAsia="仿宋" w:cs="仿宋"/>
                <w:spacing w:val="11"/>
                <w:sz w:val="20"/>
                <w:szCs w:val="20"/>
              </w:rPr>
              <w:t>磋</w:t>
            </w:r>
            <w:r>
              <w:rPr>
                <w:rFonts w:ascii="仿宋" w:hAnsi="仿宋" w:eastAsia="仿宋" w:cs="仿宋"/>
                <w:spacing w:val="8"/>
                <w:sz w:val="20"/>
                <w:szCs w:val="20"/>
              </w:rPr>
              <w:t>商文件章节条款号</w:t>
            </w:r>
          </w:p>
        </w:tc>
        <w:tc>
          <w:tcPr>
            <w:tcW w:w="1819" w:type="dxa"/>
          </w:tcPr>
          <w:p w14:paraId="54BF2994">
            <w:pPr>
              <w:spacing w:before="180" w:line="231" w:lineRule="auto"/>
              <w:ind w:left="290"/>
              <w:rPr>
                <w:rFonts w:hint="eastAsia" w:ascii="仿宋" w:hAnsi="仿宋" w:eastAsia="仿宋" w:cs="仿宋"/>
                <w:sz w:val="20"/>
                <w:szCs w:val="20"/>
              </w:rPr>
            </w:pPr>
            <w:r>
              <w:rPr>
                <w:rFonts w:ascii="仿宋" w:hAnsi="仿宋" w:eastAsia="仿宋" w:cs="仿宋"/>
                <w:spacing w:val="9"/>
                <w:sz w:val="20"/>
                <w:szCs w:val="20"/>
              </w:rPr>
              <w:t>磋</w:t>
            </w:r>
            <w:r>
              <w:rPr>
                <w:rFonts w:ascii="仿宋" w:hAnsi="仿宋" w:eastAsia="仿宋" w:cs="仿宋"/>
                <w:spacing w:val="7"/>
                <w:sz w:val="20"/>
                <w:szCs w:val="20"/>
              </w:rPr>
              <w:t>商文件要求</w:t>
            </w:r>
          </w:p>
        </w:tc>
        <w:tc>
          <w:tcPr>
            <w:tcW w:w="1849" w:type="dxa"/>
          </w:tcPr>
          <w:p w14:paraId="44AAFE23">
            <w:pPr>
              <w:spacing w:before="180" w:line="231" w:lineRule="auto"/>
              <w:ind w:left="314"/>
              <w:rPr>
                <w:rFonts w:hint="eastAsia" w:ascii="仿宋" w:hAnsi="仿宋" w:eastAsia="仿宋" w:cs="仿宋"/>
                <w:sz w:val="20"/>
                <w:szCs w:val="20"/>
              </w:rPr>
            </w:pPr>
            <w:r>
              <w:rPr>
                <w:rFonts w:ascii="仿宋" w:hAnsi="仿宋" w:eastAsia="仿宋" w:cs="仿宋"/>
                <w:spacing w:val="7"/>
                <w:sz w:val="20"/>
                <w:szCs w:val="20"/>
              </w:rPr>
              <w:t>响</w:t>
            </w:r>
            <w:r>
              <w:rPr>
                <w:rFonts w:ascii="仿宋" w:hAnsi="仿宋" w:eastAsia="仿宋" w:cs="仿宋"/>
                <w:spacing w:val="6"/>
                <w:sz w:val="20"/>
                <w:szCs w:val="20"/>
              </w:rPr>
              <w:t>应文件内容</w:t>
            </w:r>
          </w:p>
        </w:tc>
        <w:tc>
          <w:tcPr>
            <w:tcW w:w="1250" w:type="dxa"/>
          </w:tcPr>
          <w:p w14:paraId="6EE469B7">
            <w:pPr>
              <w:spacing w:before="180" w:line="231" w:lineRule="auto"/>
              <w:ind w:left="219"/>
              <w:rPr>
                <w:rFonts w:hint="eastAsia" w:ascii="仿宋" w:hAnsi="仿宋" w:eastAsia="仿宋" w:cs="仿宋"/>
                <w:sz w:val="20"/>
                <w:szCs w:val="20"/>
              </w:rPr>
            </w:pPr>
            <w:r>
              <w:rPr>
                <w:rFonts w:ascii="仿宋" w:hAnsi="仿宋" w:eastAsia="仿宋" w:cs="仿宋"/>
                <w:spacing w:val="8"/>
                <w:sz w:val="20"/>
                <w:szCs w:val="20"/>
              </w:rPr>
              <w:t>偏</w:t>
            </w:r>
            <w:r>
              <w:rPr>
                <w:rFonts w:ascii="仿宋" w:hAnsi="仿宋" w:eastAsia="仿宋" w:cs="仿宋"/>
                <w:spacing w:val="5"/>
                <w:sz w:val="20"/>
                <w:szCs w:val="20"/>
              </w:rPr>
              <w:t>离情况</w:t>
            </w:r>
          </w:p>
        </w:tc>
        <w:tc>
          <w:tcPr>
            <w:tcW w:w="830" w:type="dxa"/>
          </w:tcPr>
          <w:p w14:paraId="4BB88BFD">
            <w:pPr>
              <w:spacing w:before="180" w:line="232" w:lineRule="auto"/>
              <w:ind w:left="212"/>
              <w:rPr>
                <w:rFonts w:hint="eastAsia" w:ascii="仿宋" w:hAnsi="仿宋" w:eastAsia="仿宋" w:cs="仿宋"/>
                <w:sz w:val="20"/>
                <w:szCs w:val="20"/>
              </w:rPr>
            </w:pPr>
            <w:r>
              <w:rPr>
                <w:rFonts w:ascii="仿宋" w:hAnsi="仿宋" w:eastAsia="仿宋" w:cs="仿宋"/>
                <w:spacing w:val="2"/>
                <w:sz w:val="20"/>
                <w:szCs w:val="20"/>
              </w:rPr>
              <w:t>说</w:t>
            </w:r>
            <w:r>
              <w:rPr>
                <w:rFonts w:ascii="仿宋" w:hAnsi="仿宋" w:eastAsia="仿宋" w:cs="仿宋"/>
                <w:spacing w:val="1"/>
                <w:sz w:val="20"/>
                <w:szCs w:val="20"/>
              </w:rPr>
              <w:t>明</w:t>
            </w:r>
          </w:p>
        </w:tc>
      </w:tr>
      <w:tr w14:paraId="213ED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74" w:type="dxa"/>
          </w:tcPr>
          <w:p w14:paraId="6CF99274"/>
        </w:tc>
        <w:tc>
          <w:tcPr>
            <w:tcW w:w="2767" w:type="dxa"/>
          </w:tcPr>
          <w:p w14:paraId="3D746680"/>
        </w:tc>
        <w:tc>
          <w:tcPr>
            <w:tcW w:w="1819" w:type="dxa"/>
          </w:tcPr>
          <w:p w14:paraId="358D1EBB"/>
        </w:tc>
        <w:tc>
          <w:tcPr>
            <w:tcW w:w="1849" w:type="dxa"/>
          </w:tcPr>
          <w:p w14:paraId="01E0CACC"/>
        </w:tc>
        <w:tc>
          <w:tcPr>
            <w:tcW w:w="1250" w:type="dxa"/>
          </w:tcPr>
          <w:p w14:paraId="27D0A5F0"/>
        </w:tc>
        <w:tc>
          <w:tcPr>
            <w:tcW w:w="830" w:type="dxa"/>
          </w:tcPr>
          <w:p w14:paraId="0A7ABA04"/>
        </w:tc>
      </w:tr>
      <w:tr w14:paraId="3B5C0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74" w:type="dxa"/>
          </w:tcPr>
          <w:p w14:paraId="03B3455F"/>
        </w:tc>
        <w:tc>
          <w:tcPr>
            <w:tcW w:w="2767" w:type="dxa"/>
          </w:tcPr>
          <w:p w14:paraId="0F78F47A"/>
        </w:tc>
        <w:tc>
          <w:tcPr>
            <w:tcW w:w="1819" w:type="dxa"/>
          </w:tcPr>
          <w:p w14:paraId="2E47B12E"/>
        </w:tc>
        <w:tc>
          <w:tcPr>
            <w:tcW w:w="1849" w:type="dxa"/>
          </w:tcPr>
          <w:p w14:paraId="0F6508C8"/>
        </w:tc>
        <w:tc>
          <w:tcPr>
            <w:tcW w:w="1250" w:type="dxa"/>
          </w:tcPr>
          <w:p w14:paraId="320E96AE"/>
        </w:tc>
        <w:tc>
          <w:tcPr>
            <w:tcW w:w="830" w:type="dxa"/>
          </w:tcPr>
          <w:p w14:paraId="74B769A0"/>
        </w:tc>
      </w:tr>
      <w:tr w14:paraId="02746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9289" w:type="dxa"/>
            <w:gridSpan w:val="6"/>
          </w:tcPr>
          <w:p w14:paraId="5459573B">
            <w:pPr>
              <w:spacing w:before="156" w:line="373" w:lineRule="auto"/>
              <w:ind w:left="130" w:firstLine="420"/>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投标人保证：除本技术/商务条款偏离表列出的偏离外，我单位对磋商文件的其他技术/商务</w:t>
            </w:r>
            <w:r>
              <w:rPr>
                <w:rFonts w:ascii="仿宋" w:hAnsi="仿宋" w:eastAsia="仿宋" w:cs="仿宋"/>
                <w:spacing w:val="5"/>
                <w:sz w:val="20"/>
                <w:szCs w:val="20"/>
                <w14:textOutline w14:w="3797" w14:cap="sq" w14:cmpd="sng" w14:algn="ctr">
                  <w14:solidFill>
                    <w14:srgbClr w14:val="000000"/>
                  </w14:solidFill>
                  <w14:prstDash w14:val="solid"/>
                  <w14:bevel/>
                </w14:textOutline>
              </w:rPr>
              <w:t>条</w:t>
            </w:r>
            <w:r>
              <w:rPr>
                <w:rFonts w:ascii="仿宋" w:hAnsi="仿宋" w:eastAsia="仿宋" w:cs="仿宋"/>
                <w:sz w:val="20"/>
                <w:szCs w:val="20"/>
              </w:rPr>
              <w:t xml:space="preserve"> </w:t>
            </w:r>
            <w:r>
              <w:rPr>
                <w:rFonts w:ascii="仿宋" w:hAnsi="仿宋" w:eastAsia="仿宋" w:cs="仿宋"/>
                <w:spacing w:val="10"/>
                <w:sz w:val="20"/>
                <w:szCs w:val="20"/>
                <w14:textOutline w14:w="3797" w14:cap="sq" w14:cmpd="sng" w14:algn="ctr">
                  <w14:solidFill>
                    <w14:srgbClr w14:val="000000"/>
                  </w14:solidFill>
                  <w14:prstDash w14:val="solid"/>
                  <w14:bevel/>
                </w14:textOutline>
              </w:rPr>
              <w:t>款</w:t>
            </w:r>
            <w:r>
              <w:rPr>
                <w:rFonts w:ascii="仿宋" w:hAnsi="仿宋" w:eastAsia="仿宋" w:cs="仿宋"/>
                <w:spacing w:val="8"/>
                <w:sz w:val="20"/>
                <w:szCs w:val="20"/>
                <w14:textOutline w14:w="3797" w14:cap="sq" w14:cmpd="sng" w14:algn="ctr">
                  <w14:solidFill>
                    <w14:srgbClr w14:val="000000"/>
                  </w14:solidFill>
                  <w14:prstDash w14:val="solid"/>
                  <w14:bevel/>
                </w14:textOutline>
              </w:rPr>
              <w:t>完全响应，无偏离。</w:t>
            </w:r>
          </w:p>
        </w:tc>
      </w:tr>
    </w:tbl>
    <w:p w14:paraId="469B5D31">
      <w:pPr>
        <w:spacing w:line="242" w:lineRule="auto"/>
      </w:pPr>
    </w:p>
    <w:p w14:paraId="5152F506">
      <w:pPr>
        <w:spacing w:before="65" w:line="233" w:lineRule="auto"/>
        <w:ind w:left="434"/>
        <w:rPr>
          <w:rFonts w:hint="eastAsia" w:ascii="仿宋" w:hAnsi="仿宋" w:eastAsia="仿宋" w:cs="仿宋"/>
          <w:sz w:val="20"/>
          <w:szCs w:val="20"/>
        </w:rPr>
      </w:pPr>
      <w:r>
        <w:rPr>
          <w:rFonts w:ascii="仿宋" w:hAnsi="仿宋" w:eastAsia="仿宋" w:cs="仿宋"/>
          <w:spacing w:val="2"/>
          <w:sz w:val="20"/>
          <w:szCs w:val="20"/>
          <w14:textOutline w14:w="3797" w14:cap="sq" w14:cmpd="sng" w14:algn="ctr">
            <w14:solidFill>
              <w14:srgbClr w14:val="000000"/>
            </w14:solidFill>
            <w14:prstDash w14:val="solid"/>
            <w14:bevel/>
          </w14:textOutline>
        </w:rPr>
        <w:t>备</w:t>
      </w:r>
      <w:r>
        <w:rPr>
          <w:rFonts w:ascii="仿宋" w:hAnsi="仿宋" w:eastAsia="仿宋" w:cs="仿宋"/>
          <w:spacing w:val="1"/>
          <w:sz w:val="20"/>
          <w:szCs w:val="20"/>
          <w14:textOutline w14:w="3797" w14:cap="sq" w14:cmpd="sng" w14:algn="ctr">
            <w14:solidFill>
              <w14:srgbClr w14:val="000000"/>
            </w14:solidFill>
            <w14:prstDash w14:val="solid"/>
            <w14:bevel/>
          </w14:textOutline>
        </w:rPr>
        <w:t>注：</w:t>
      </w:r>
    </w:p>
    <w:p w14:paraId="768EB7F3">
      <w:pPr>
        <w:spacing w:before="178" w:line="384" w:lineRule="auto"/>
        <w:ind w:left="21" w:firstLine="420"/>
        <w:rPr>
          <w:rFonts w:hint="eastAsia" w:ascii="仿宋" w:hAnsi="仿宋" w:eastAsia="仿宋" w:cs="仿宋"/>
          <w:sz w:val="20"/>
          <w:szCs w:val="20"/>
        </w:rPr>
      </w:pPr>
      <w:r>
        <w:rPr>
          <w:rFonts w:ascii="仿宋" w:hAnsi="仿宋" w:eastAsia="仿宋" w:cs="仿宋"/>
          <w:spacing w:val="11"/>
          <w:sz w:val="20"/>
          <w:szCs w:val="20"/>
        </w:rPr>
        <w:t>1</w:t>
      </w:r>
      <w:r>
        <w:rPr>
          <w:rFonts w:ascii="仿宋" w:hAnsi="仿宋" w:eastAsia="仿宋" w:cs="仿宋"/>
          <w:spacing w:val="8"/>
          <w:sz w:val="20"/>
          <w:szCs w:val="20"/>
        </w:rPr>
        <w:t>.投标人应根据磋商文件第二章“磋商须知前附表”、第三章“合同草案条款”和第四章“采购</w:t>
      </w:r>
      <w:r>
        <w:rPr>
          <w:rFonts w:ascii="仿宋" w:hAnsi="仿宋" w:eastAsia="仿宋" w:cs="仿宋"/>
          <w:sz w:val="20"/>
          <w:szCs w:val="20"/>
        </w:rPr>
        <w:t xml:space="preserve"> </w:t>
      </w:r>
      <w:r>
        <w:rPr>
          <w:rFonts w:ascii="仿宋" w:hAnsi="仿宋" w:eastAsia="仿宋" w:cs="仿宋"/>
          <w:spacing w:val="6"/>
          <w:sz w:val="20"/>
          <w:szCs w:val="20"/>
        </w:rPr>
        <w:t>需求”填写本表</w:t>
      </w:r>
      <w:r>
        <w:rPr>
          <w:rFonts w:ascii="仿宋" w:hAnsi="仿宋" w:eastAsia="仿宋" w:cs="仿宋"/>
          <w:spacing w:val="5"/>
          <w:sz w:val="20"/>
          <w:szCs w:val="20"/>
        </w:rPr>
        <w:t>；</w:t>
      </w:r>
    </w:p>
    <w:p w14:paraId="5C33DE23">
      <w:pPr>
        <w:spacing w:before="3" w:line="384" w:lineRule="auto"/>
        <w:ind w:left="21" w:firstLine="407"/>
        <w:rPr>
          <w:rFonts w:hint="eastAsia" w:ascii="仿宋" w:hAnsi="仿宋" w:eastAsia="仿宋" w:cs="仿宋"/>
          <w:sz w:val="20"/>
          <w:szCs w:val="20"/>
        </w:rPr>
      </w:pPr>
      <w:r>
        <w:rPr>
          <w:rFonts w:ascii="仿宋" w:hAnsi="仿宋" w:eastAsia="仿宋" w:cs="仿宋"/>
          <w:spacing w:val="16"/>
          <w:sz w:val="20"/>
          <w:szCs w:val="20"/>
          <w14:textOutline w14:w="3797" w14:cap="sq" w14:cmpd="sng" w14:algn="ctr">
            <w14:solidFill>
              <w14:srgbClr w14:val="000000"/>
            </w14:solidFill>
            <w14:prstDash w14:val="solid"/>
            <w14:bevel/>
          </w14:textOutline>
        </w:rPr>
        <w:t>2</w:t>
      </w:r>
      <w:r>
        <w:rPr>
          <w:rFonts w:ascii="仿宋" w:hAnsi="仿宋" w:eastAsia="仿宋" w:cs="仿宋"/>
          <w:spacing w:val="15"/>
          <w:sz w:val="20"/>
          <w:szCs w:val="20"/>
          <w14:textOutline w14:w="3797" w14:cap="sq" w14:cmpd="sng" w14:algn="ctr">
            <w14:solidFill>
              <w14:srgbClr w14:val="000000"/>
            </w14:solidFill>
            <w14:prstDash w14:val="solid"/>
            <w14:bevel/>
          </w14:textOutline>
        </w:rPr>
        <w:t>.</w:t>
      </w:r>
      <w:r>
        <w:rPr>
          <w:rFonts w:ascii="仿宋" w:hAnsi="仿宋" w:eastAsia="仿宋" w:cs="仿宋"/>
          <w:spacing w:val="8"/>
          <w:sz w:val="20"/>
          <w:szCs w:val="20"/>
          <w14:textOutline w14:w="3797" w14:cap="sq" w14:cmpd="sng" w14:algn="ctr">
            <w14:solidFill>
              <w14:srgbClr w14:val="000000"/>
            </w14:solidFill>
            <w14:prstDash w14:val="solid"/>
            <w14:bevel/>
          </w14:textOutline>
        </w:rPr>
        <w:t>投标人如果对磋商文件第二章“磋商须知前附表”、第三章“合同草案条款”和第四章“采购</w:t>
      </w:r>
      <w:r>
        <w:rPr>
          <w:rFonts w:ascii="仿宋" w:hAnsi="仿宋" w:eastAsia="仿宋" w:cs="仿宋"/>
          <w:sz w:val="20"/>
          <w:szCs w:val="20"/>
        </w:rPr>
        <w:t xml:space="preserve"> </w:t>
      </w:r>
      <w:r>
        <w:rPr>
          <w:rFonts w:ascii="仿宋" w:hAnsi="仿宋" w:eastAsia="仿宋" w:cs="仿宋"/>
          <w:spacing w:val="10"/>
          <w:sz w:val="20"/>
          <w:szCs w:val="20"/>
          <w14:textOutline w14:w="3797" w14:cap="sq" w14:cmpd="sng" w14:algn="ctr">
            <w14:solidFill>
              <w14:srgbClr w14:val="000000"/>
            </w14:solidFill>
            <w14:prstDash w14:val="solid"/>
            <w14:bevel/>
          </w14:textOutline>
        </w:rPr>
        <w:t>需求”的响应有偏离，应将偏离条款逐条如实应答，并在偏离说明栏作出说明</w:t>
      </w:r>
      <w:r>
        <w:rPr>
          <w:rFonts w:ascii="仿宋" w:hAnsi="仿宋" w:eastAsia="仿宋" w:cs="仿宋"/>
          <w:spacing w:val="4"/>
          <w:sz w:val="20"/>
          <w:szCs w:val="20"/>
          <w14:textOutline w14:w="3797" w14:cap="sq" w14:cmpd="sng" w14:algn="ctr">
            <w14:solidFill>
              <w14:srgbClr w14:val="000000"/>
            </w14:solidFill>
            <w14:prstDash w14:val="solid"/>
            <w14:bevel/>
          </w14:textOutline>
        </w:rPr>
        <w:t>。</w:t>
      </w:r>
    </w:p>
    <w:p w14:paraId="4CDDBE1B">
      <w:pPr>
        <w:spacing w:before="35" w:line="232" w:lineRule="auto"/>
        <w:ind w:left="430"/>
        <w:rPr>
          <w:rFonts w:hint="eastAsia" w:ascii="仿宋" w:hAnsi="仿宋" w:eastAsia="仿宋" w:cs="仿宋"/>
          <w:sz w:val="20"/>
          <w:szCs w:val="20"/>
        </w:rPr>
      </w:pPr>
      <w:r>
        <w:rPr>
          <w:rFonts w:ascii="仿宋" w:hAnsi="仿宋" w:eastAsia="仿宋" w:cs="仿宋"/>
          <w:spacing w:val="14"/>
          <w:sz w:val="20"/>
          <w:szCs w:val="20"/>
        </w:rPr>
        <w:t>3</w:t>
      </w:r>
      <w:r>
        <w:rPr>
          <w:rFonts w:ascii="仿宋" w:hAnsi="仿宋" w:eastAsia="仿宋" w:cs="仿宋"/>
          <w:spacing w:val="9"/>
          <w:sz w:val="20"/>
          <w:szCs w:val="20"/>
        </w:rPr>
        <w:t>.如不提供此表，则视为投标人不满足磋商文件所有商务/技术条款要求，其</w:t>
      </w:r>
      <w:r>
        <w:rPr>
          <w:rFonts w:ascii="仿宋" w:hAnsi="仿宋" w:eastAsia="仿宋" w:cs="仿宋"/>
          <w:spacing w:val="9"/>
          <w:sz w:val="20"/>
          <w:szCs w:val="20"/>
          <w14:textOutline w14:w="3797" w14:cap="sq" w14:cmpd="sng" w14:algn="ctr">
            <w14:solidFill>
              <w14:srgbClr w14:val="000000"/>
            </w14:solidFill>
            <w14:prstDash w14:val="solid"/>
            <w14:bevel/>
          </w14:textOutline>
        </w:rPr>
        <w:t>响应无效</w:t>
      </w:r>
      <w:r>
        <w:rPr>
          <w:rFonts w:ascii="仿宋" w:hAnsi="仿宋" w:eastAsia="仿宋" w:cs="仿宋"/>
          <w:spacing w:val="9"/>
          <w:sz w:val="20"/>
          <w:szCs w:val="20"/>
        </w:rPr>
        <w:t>。</w:t>
      </w:r>
    </w:p>
    <w:p w14:paraId="71D2E008">
      <w:pPr>
        <w:spacing w:before="203" w:line="382" w:lineRule="auto"/>
        <w:ind w:left="17" w:firstLine="407"/>
        <w:rPr>
          <w:rFonts w:hint="eastAsia" w:ascii="仿宋" w:hAnsi="仿宋" w:eastAsia="仿宋" w:cs="仿宋"/>
          <w:sz w:val="20"/>
          <w:szCs w:val="20"/>
        </w:rPr>
      </w:pPr>
      <w:r>
        <w:rPr>
          <w:rFonts w:ascii="仿宋" w:hAnsi="仿宋" w:eastAsia="仿宋" w:cs="仿宋"/>
          <w:spacing w:val="11"/>
          <w:sz w:val="20"/>
          <w:szCs w:val="20"/>
        </w:rPr>
        <w:t>4.在采购人与成交供应商签订合同时，如成交供应商未在响应文件“技术或商务响应偏离表”</w:t>
      </w:r>
      <w:r>
        <w:rPr>
          <w:rFonts w:ascii="仿宋" w:hAnsi="仿宋" w:eastAsia="仿宋" w:cs="仿宋"/>
          <w:spacing w:val="9"/>
          <w:sz w:val="20"/>
          <w:szCs w:val="20"/>
        </w:rPr>
        <w:t>中</w:t>
      </w:r>
      <w:r>
        <w:rPr>
          <w:rFonts w:ascii="仿宋" w:hAnsi="仿宋" w:eastAsia="仿宋" w:cs="仿宋"/>
          <w:sz w:val="20"/>
          <w:szCs w:val="20"/>
        </w:rPr>
        <w:t xml:space="preserve"> </w:t>
      </w:r>
      <w:r>
        <w:rPr>
          <w:rFonts w:ascii="仿宋" w:hAnsi="仿宋" w:eastAsia="仿宋" w:cs="仿宋"/>
          <w:spacing w:val="11"/>
          <w:sz w:val="20"/>
          <w:szCs w:val="20"/>
        </w:rPr>
        <w:t>列出偏离说明，无论已发生或即将发生任何情形，均视为完全符合磋商文件要求，并写入合同。若</w:t>
      </w:r>
      <w:r>
        <w:rPr>
          <w:rFonts w:ascii="仿宋" w:hAnsi="仿宋" w:eastAsia="仿宋" w:cs="仿宋"/>
          <w:spacing w:val="5"/>
          <w:sz w:val="20"/>
          <w:szCs w:val="20"/>
        </w:rPr>
        <w:t>成</w:t>
      </w:r>
      <w:r>
        <w:rPr>
          <w:rFonts w:ascii="仿宋" w:hAnsi="仿宋" w:eastAsia="仿宋" w:cs="仿宋"/>
          <w:sz w:val="20"/>
          <w:szCs w:val="20"/>
        </w:rPr>
        <w:t xml:space="preserve"> </w:t>
      </w:r>
      <w:r>
        <w:rPr>
          <w:rFonts w:ascii="仿宋" w:hAnsi="仿宋" w:eastAsia="仿宋" w:cs="仿宋"/>
          <w:spacing w:val="16"/>
          <w:sz w:val="20"/>
          <w:szCs w:val="20"/>
        </w:rPr>
        <w:t>交供</w:t>
      </w:r>
      <w:r>
        <w:rPr>
          <w:rFonts w:ascii="仿宋" w:hAnsi="仿宋" w:eastAsia="仿宋" w:cs="仿宋"/>
          <w:spacing w:val="10"/>
          <w:sz w:val="20"/>
          <w:szCs w:val="20"/>
        </w:rPr>
        <w:t>应</w:t>
      </w:r>
      <w:r>
        <w:rPr>
          <w:rFonts w:ascii="仿宋" w:hAnsi="仿宋" w:eastAsia="仿宋" w:cs="仿宋"/>
          <w:spacing w:val="8"/>
          <w:sz w:val="20"/>
          <w:szCs w:val="20"/>
        </w:rPr>
        <w:t>商在合同签订前， 以上述事项为借口而不履行合同签订手续及执行合同，则视作拒绝与采购人</w:t>
      </w:r>
      <w:r>
        <w:rPr>
          <w:rFonts w:ascii="仿宋" w:hAnsi="仿宋" w:eastAsia="仿宋" w:cs="仿宋"/>
          <w:sz w:val="20"/>
          <w:szCs w:val="20"/>
        </w:rPr>
        <w:t xml:space="preserve"> </w:t>
      </w:r>
      <w:r>
        <w:rPr>
          <w:rFonts w:ascii="仿宋" w:hAnsi="仿宋" w:eastAsia="仿宋" w:cs="仿宋"/>
          <w:spacing w:val="6"/>
          <w:sz w:val="20"/>
          <w:szCs w:val="20"/>
        </w:rPr>
        <w:t>签</w:t>
      </w:r>
      <w:r>
        <w:rPr>
          <w:rFonts w:ascii="仿宋" w:hAnsi="仿宋" w:eastAsia="仿宋" w:cs="仿宋"/>
          <w:spacing w:val="3"/>
          <w:sz w:val="20"/>
          <w:szCs w:val="20"/>
        </w:rPr>
        <w:t>订合同。</w:t>
      </w:r>
    </w:p>
    <w:p w14:paraId="41E98506">
      <w:pPr>
        <w:spacing w:line="241" w:lineRule="auto"/>
      </w:pPr>
    </w:p>
    <w:p w14:paraId="36A1033C">
      <w:pPr>
        <w:spacing w:line="241" w:lineRule="auto"/>
      </w:pPr>
    </w:p>
    <w:p w14:paraId="5A05D648">
      <w:pPr>
        <w:spacing w:line="241" w:lineRule="auto"/>
      </w:pPr>
    </w:p>
    <w:p w14:paraId="2CFA7EEB">
      <w:pPr>
        <w:spacing w:line="241" w:lineRule="auto"/>
      </w:pPr>
    </w:p>
    <w:p w14:paraId="20E3D364">
      <w:pPr>
        <w:spacing w:line="242" w:lineRule="auto"/>
      </w:pPr>
    </w:p>
    <w:p w14:paraId="2A4E52AC">
      <w:pPr>
        <w:spacing w:before="66" w:line="378" w:lineRule="auto"/>
        <w:ind w:left="3590" w:hanging="5"/>
        <w:rPr>
          <w:rFonts w:ascii="仿宋" w:hAnsi="仿宋" w:eastAsia="仿宋" w:cs="仿宋"/>
          <w:sz w:val="20"/>
          <w:szCs w:val="20"/>
        </w:rPr>
      </w:pPr>
      <w:r>
        <w:rPr>
          <w:rFonts w:ascii="仿宋" w:hAnsi="仿宋" w:eastAsia="仿宋" w:cs="仿宋"/>
          <w:spacing w:val="1"/>
          <w:sz w:val="20"/>
          <w:szCs w:val="20"/>
        </w:rPr>
        <w:t>供应商名称 (单位公章) ：</w:t>
      </w:r>
      <w:r>
        <w:rPr>
          <w:rFonts w:ascii="仿宋" w:hAnsi="仿宋" w:eastAsia="仿宋" w:cs="仿宋"/>
          <w:spacing w:val="1"/>
          <w:sz w:val="20"/>
          <w:szCs w:val="20"/>
          <w:u w:val="single"/>
        </w:rPr>
        <w:t xml:space="preserve">                        </w:t>
      </w:r>
      <w:r>
        <w:rPr>
          <w:rFonts w:ascii="仿宋" w:hAnsi="仿宋" w:eastAsia="仿宋" w:cs="仿宋"/>
          <w:sz w:val="20"/>
          <w:szCs w:val="20"/>
          <w:u w:val="single"/>
        </w:rPr>
        <w:t xml:space="preserve">     </w:t>
      </w:r>
      <w:r>
        <w:rPr>
          <w:rFonts w:ascii="仿宋" w:hAnsi="仿宋" w:eastAsia="仿宋" w:cs="仿宋"/>
          <w:sz w:val="20"/>
          <w:szCs w:val="20"/>
        </w:rPr>
        <w:t xml:space="preserve"> </w:t>
      </w:r>
    </w:p>
    <w:p w14:paraId="5F316AE2">
      <w:pPr>
        <w:spacing w:before="66" w:line="378" w:lineRule="auto"/>
        <w:ind w:left="3590" w:hanging="5"/>
        <w:rPr>
          <w:rFonts w:hint="eastAsia" w:ascii="仿宋" w:hAnsi="仿宋" w:eastAsia="仿宋" w:cs="仿宋"/>
          <w:sz w:val="20"/>
          <w:szCs w:val="20"/>
        </w:rPr>
      </w:pPr>
      <w:r>
        <w:rPr>
          <w:rFonts w:ascii="仿宋" w:hAnsi="仿宋" w:eastAsia="仿宋" w:cs="仿宋"/>
          <w:spacing w:val="14"/>
          <w:sz w:val="20"/>
          <w:szCs w:val="20"/>
        </w:rPr>
        <w:t>法</w:t>
      </w:r>
      <w:r>
        <w:rPr>
          <w:rFonts w:ascii="仿宋" w:hAnsi="仿宋" w:eastAsia="仿宋" w:cs="仿宋"/>
          <w:spacing w:val="10"/>
          <w:sz w:val="20"/>
          <w:szCs w:val="20"/>
        </w:rPr>
        <w:t>定</w:t>
      </w:r>
      <w:r>
        <w:rPr>
          <w:rFonts w:ascii="仿宋" w:hAnsi="仿宋" w:eastAsia="仿宋" w:cs="仿宋"/>
          <w:spacing w:val="7"/>
          <w:sz w:val="20"/>
          <w:szCs w:val="20"/>
        </w:rPr>
        <w:t>代表人或其委托代理人(签字)：</w:t>
      </w:r>
      <w:r>
        <w:rPr>
          <w:rFonts w:ascii="仿宋" w:hAnsi="仿宋" w:eastAsia="仿宋" w:cs="仿宋"/>
          <w:sz w:val="20"/>
          <w:szCs w:val="20"/>
          <w:u w:val="single"/>
        </w:rPr>
        <w:t xml:space="preserve">                     </w:t>
      </w:r>
    </w:p>
    <w:p w14:paraId="05DE4BDA">
      <w:pPr>
        <w:spacing w:before="1" w:line="230" w:lineRule="auto"/>
        <w:ind w:left="3628"/>
        <w:rPr>
          <w:rFonts w:hint="eastAsia" w:ascii="仿宋" w:hAnsi="仿宋" w:eastAsia="仿宋" w:cs="仿宋"/>
          <w:sz w:val="20"/>
          <w:szCs w:val="20"/>
        </w:rPr>
      </w:pPr>
      <w:r>
        <w:rPr>
          <w:rFonts w:ascii="仿宋" w:hAnsi="仿宋" w:eastAsia="仿宋" w:cs="仿宋"/>
          <w:spacing w:val="-4"/>
          <w:sz w:val="20"/>
          <w:szCs w:val="20"/>
        </w:rPr>
        <w:t>日      期 ：</w:t>
      </w:r>
      <w:r>
        <w:rPr>
          <w:rFonts w:ascii="仿宋" w:hAnsi="仿宋" w:eastAsia="仿宋" w:cs="仿宋"/>
          <w:spacing w:val="-4"/>
          <w:sz w:val="20"/>
          <w:szCs w:val="20"/>
          <w:u w:val="single"/>
        </w:rPr>
        <w:t xml:space="preserve">         </w:t>
      </w:r>
      <w:r>
        <w:rPr>
          <w:rFonts w:ascii="仿宋" w:hAnsi="仿宋" w:eastAsia="仿宋" w:cs="仿宋"/>
          <w:spacing w:val="-4"/>
          <w:sz w:val="20"/>
          <w:szCs w:val="20"/>
        </w:rPr>
        <w:t>年</w:t>
      </w:r>
      <w:r>
        <w:rPr>
          <w:rFonts w:ascii="仿宋" w:hAnsi="仿宋" w:eastAsia="仿宋" w:cs="仿宋"/>
          <w:spacing w:val="-4"/>
          <w:sz w:val="20"/>
          <w:szCs w:val="20"/>
          <w:u w:val="single"/>
        </w:rPr>
        <w:t xml:space="preserve">      </w:t>
      </w:r>
      <w:r>
        <w:rPr>
          <w:rFonts w:ascii="仿宋" w:hAnsi="仿宋" w:eastAsia="仿宋" w:cs="仿宋"/>
          <w:spacing w:val="-4"/>
          <w:sz w:val="20"/>
          <w:szCs w:val="20"/>
        </w:rPr>
        <w:t>月</w:t>
      </w:r>
      <w:r>
        <w:rPr>
          <w:rFonts w:ascii="仿宋" w:hAnsi="仿宋" w:eastAsia="仿宋" w:cs="仿宋"/>
          <w:spacing w:val="-4"/>
          <w:sz w:val="20"/>
          <w:szCs w:val="20"/>
          <w:u w:val="single"/>
        </w:rPr>
        <w:t xml:space="preserve">     </w:t>
      </w:r>
      <w:r>
        <w:rPr>
          <w:rFonts w:ascii="仿宋" w:hAnsi="仿宋" w:eastAsia="仿宋" w:cs="仿宋"/>
          <w:spacing w:val="-4"/>
          <w:sz w:val="20"/>
          <w:szCs w:val="20"/>
        </w:rPr>
        <w:t>日</w:t>
      </w:r>
    </w:p>
    <w:p w14:paraId="3C10A550">
      <w:pPr>
        <w:spacing w:line="266" w:lineRule="auto"/>
      </w:pPr>
    </w:p>
    <w:p w14:paraId="65A2D3F7">
      <w:pPr>
        <w:spacing w:line="266" w:lineRule="auto"/>
      </w:pPr>
    </w:p>
    <w:p w14:paraId="32AA85C5">
      <w:pPr>
        <w:spacing w:line="266" w:lineRule="auto"/>
      </w:pPr>
    </w:p>
    <w:p w14:paraId="52DAA4A4">
      <w:pPr>
        <w:spacing w:line="267" w:lineRule="auto"/>
      </w:pPr>
    </w:p>
    <w:p w14:paraId="28EB0BC2">
      <w:pPr>
        <w:spacing w:line="267" w:lineRule="auto"/>
      </w:pPr>
    </w:p>
    <w:p w14:paraId="5C2EE5B2">
      <w:pPr>
        <w:spacing w:line="267" w:lineRule="auto"/>
      </w:pPr>
    </w:p>
    <w:p w14:paraId="1D6B4970">
      <w:pPr>
        <w:sectPr>
          <w:pgSz w:w="11906" w:h="16839"/>
          <w:pgMar w:top="1117" w:right="1304" w:bottom="400" w:left="1303" w:header="878" w:footer="397" w:gutter="0"/>
          <w:pgNumType w:fmt="decimal"/>
          <w:cols w:space="720" w:num="1"/>
          <w:docGrid w:linePitch="286" w:charSpace="0"/>
        </w:sectPr>
      </w:pPr>
    </w:p>
    <w:p w14:paraId="323416AC">
      <w:pPr>
        <w:spacing w:line="352" w:lineRule="auto"/>
      </w:pPr>
    </w:p>
    <w:p w14:paraId="13569CFA">
      <w:pPr>
        <w:spacing w:before="101" w:line="239" w:lineRule="auto"/>
        <w:ind w:left="1303"/>
        <w:outlineLvl w:val="1"/>
        <w:rPr>
          <w:rFonts w:hint="eastAsia" w:ascii="仿宋" w:hAnsi="仿宋" w:eastAsia="仿宋" w:cs="仿宋"/>
          <w:sz w:val="31"/>
          <w:szCs w:val="31"/>
        </w:rPr>
      </w:pPr>
      <w:bookmarkStart w:id="47" w:name="_bookmark62"/>
      <w:bookmarkEnd w:id="47"/>
      <w:r>
        <w:rPr>
          <w:rFonts w:ascii="仿宋" w:hAnsi="仿宋" w:eastAsia="仿宋" w:cs="仿宋"/>
          <w:spacing w:val="10"/>
          <w:sz w:val="31"/>
          <w:szCs w:val="31"/>
          <w14:textOutline w14:w="5791" w14:cap="sq" w14:cmpd="sng" w14:algn="ctr">
            <w14:solidFill>
              <w14:srgbClr w14:val="000000"/>
            </w14:solidFill>
            <w14:prstDash w14:val="solid"/>
            <w14:bevel/>
          </w14:textOutline>
        </w:rPr>
        <w:t>七、提供享受政府采购政策的证明材料和清单</w:t>
      </w:r>
      <w:r>
        <w:rPr>
          <w:rFonts w:ascii="仿宋" w:hAnsi="仿宋" w:eastAsia="仿宋" w:cs="仿宋"/>
          <w:spacing w:val="6"/>
          <w:sz w:val="31"/>
          <w:szCs w:val="31"/>
          <w14:textOutline w14:w="5791" w14:cap="sq" w14:cmpd="sng" w14:algn="ctr">
            <w14:solidFill>
              <w14:srgbClr w14:val="000000"/>
            </w14:solidFill>
            <w14:prstDash w14:val="solid"/>
            <w14:bevel/>
          </w14:textOutline>
        </w:rPr>
        <w:t>表</w:t>
      </w:r>
    </w:p>
    <w:p w14:paraId="7CD0EA26">
      <w:pPr>
        <w:spacing w:line="391" w:lineRule="auto"/>
      </w:pPr>
    </w:p>
    <w:p w14:paraId="75B3B102">
      <w:pPr>
        <w:spacing w:before="91" w:line="223" w:lineRule="auto"/>
        <w:ind w:left="29"/>
        <w:outlineLvl w:val="2"/>
        <w:rPr>
          <w:rFonts w:hint="eastAsia" w:ascii="仿宋" w:hAnsi="仿宋" w:eastAsia="仿宋" w:cs="仿宋"/>
          <w:sz w:val="28"/>
          <w:szCs w:val="28"/>
        </w:rPr>
      </w:pPr>
      <w:bookmarkStart w:id="48" w:name="_bookmark63"/>
      <w:bookmarkEnd w:id="48"/>
      <w:r>
        <w:rPr>
          <w:rFonts w:ascii="仿宋" w:hAnsi="仿宋" w:eastAsia="仿宋" w:cs="仿宋"/>
          <w:spacing w:val="-7"/>
          <w:sz w:val="28"/>
          <w:szCs w:val="28"/>
          <w14:textOutline w14:w="5105" w14:cap="sq" w14:cmpd="sng" w14:algn="ctr">
            <w14:solidFill>
              <w14:srgbClr w14:val="000000"/>
            </w14:solidFill>
            <w14:prstDash w14:val="solid"/>
            <w14:bevel/>
          </w14:textOutline>
        </w:rPr>
        <w:t>附</w:t>
      </w:r>
      <w:r>
        <w:rPr>
          <w:rFonts w:ascii="仿宋" w:hAnsi="仿宋" w:eastAsia="仿宋" w:cs="仿宋"/>
          <w:spacing w:val="-6"/>
          <w:sz w:val="28"/>
          <w:szCs w:val="28"/>
          <w14:textOutline w14:w="5105" w14:cap="sq" w14:cmpd="sng" w14:algn="ctr">
            <w14:solidFill>
              <w14:srgbClr w14:val="000000"/>
            </w14:solidFill>
            <w14:prstDash w14:val="solid"/>
            <w14:bevel/>
          </w14:textOutline>
        </w:rPr>
        <w:t>件</w:t>
      </w:r>
      <w:r>
        <w:rPr>
          <w:rFonts w:ascii="仿宋" w:hAnsi="仿宋" w:eastAsia="仿宋" w:cs="仿宋"/>
          <w:spacing w:val="-6"/>
          <w:sz w:val="28"/>
          <w:szCs w:val="28"/>
        </w:rPr>
        <w:t xml:space="preserve"> </w:t>
      </w:r>
      <w:r>
        <w:rPr>
          <w:rFonts w:ascii="仿宋" w:hAnsi="仿宋" w:eastAsia="仿宋" w:cs="仿宋"/>
          <w:spacing w:val="-6"/>
          <w:sz w:val="28"/>
          <w:szCs w:val="28"/>
          <w14:textOutline w14:w="5105" w14:cap="sq" w14:cmpd="sng" w14:algn="ctr">
            <w14:solidFill>
              <w14:srgbClr w14:val="000000"/>
            </w14:solidFill>
            <w14:prstDash w14:val="solid"/>
            <w14:bevel/>
          </w14:textOutline>
        </w:rPr>
        <w:t>7-1</w:t>
      </w:r>
      <w:r>
        <w:rPr>
          <w:rFonts w:ascii="仿宋" w:hAnsi="仿宋" w:eastAsia="仿宋" w:cs="仿宋"/>
          <w:spacing w:val="-6"/>
          <w:sz w:val="28"/>
          <w:szCs w:val="28"/>
        </w:rPr>
        <w:t xml:space="preserve"> </w:t>
      </w:r>
      <w:r>
        <w:rPr>
          <w:rFonts w:ascii="仿宋" w:hAnsi="仿宋" w:eastAsia="仿宋" w:cs="仿宋"/>
          <w:spacing w:val="-6"/>
          <w:sz w:val="28"/>
          <w:szCs w:val="28"/>
          <w14:textOutline w14:w="5105" w14:cap="sq" w14:cmpd="sng" w14:algn="ctr">
            <w14:solidFill>
              <w14:srgbClr w14:val="000000"/>
            </w14:solidFill>
            <w14:prstDash w14:val="solid"/>
            <w14:bevel/>
          </w14:textOutline>
        </w:rPr>
        <w:t>中小企业声明函</w:t>
      </w:r>
    </w:p>
    <w:p w14:paraId="099A87A6">
      <w:pPr>
        <w:spacing w:line="382" w:lineRule="auto"/>
      </w:pPr>
    </w:p>
    <w:p w14:paraId="0852B0C4">
      <w:pPr>
        <w:spacing w:before="101" w:line="228" w:lineRule="auto"/>
        <w:ind w:left="3587"/>
        <w:rPr>
          <w:rFonts w:hint="eastAsia" w:ascii="仿宋" w:hAnsi="仿宋" w:eastAsia="仿宋" w:cs="仿宋"/>
          <w:sz w:val="31"/>
          <w:szCs w:val="31"/>
        </w:rPr>
      </w:pPr>
      <w:r>
        <w:rPr>
          <w:rFonts w:ascii="仿宋" w:hAnsi="仿宋" w:eastAsia="仿宋" w:cs="仿宋"/>
          <w:spacing w:val="2"/>
          <w:sz w:val="31"/>
          <w:szCs w:val="31"/>
          <w14:textOutline w14:w="5791" w14:cap="sq" w14:cmpd="sng" w14:algn="ctr">
            <w14:solidFill>
              <w14:srgbClr w14:val="000000"/>
            </w14:solidFill>
            <w14:prstDash w14:val="solid"/>
            <w14:bevel/>
          </w14:textOutline>
        </w:rPr>
        <w:t>中小企业声明</w:t>
      </w:r>
      <w:r>
        <w:rPr>
          <w:rFonts w:ascii="仿宋" w:hAnsi="仿宋" w:eastAsia="仿宋" w:cs="仿宋"/>
          <w:spacing w:val="1"/>
          <w:sz w:val="31"/>
          <w:szCs w:val="31"/>
          <w14:textOutline w14:w="5791" w14:cap="sq" w14:cmpd="sng" w14:algn="ctr">
            <w14:solidFill>
              <w14:srgbClr w14:val="000000"/>
            </w14:solidFill>
            <w14:prstDash w14:val="solid"/>
            <w14:bevel/>
          </w14:textOutline>
        </w:rPr>
        <w:t>函</w:t>
      </w:r>
    </w:p>
    <w:p w14:paraId="6754114A">
      <w:pPr>
        <w:spacing w:line="413" w:lineRule="auto"/>
      </w:pPr>
    </w:p>
    <w:p w14:paraId="1F2825AB">
      <w:pPr>
        <w:spacing w:before="65" w:line="370" w:lineRule="auto"/>
        <w:ind w:left="13" w:firstLine="400"/>
        <w:rPr>
          <w:rFonts w:hint="eastAsia" w:ascii="仿宋" w:hAnsi="仿宋" w:eastAsia="仿宋" w:cs="仿宋"/>
          <w:sz w:val="20"/>
          <w:szCs w:val="20"/>
        </w:rPr>
      </w:pPr>
      <w:r>
        <w:rPr>
          <w:rFonts w:ascii="仿宋" w:hAnsi="仿宋" w:eastAsia="仿宋" w:cs="仿宋"/>
          <w:spacing w:val="10"/>
          <w:sz w:val="20"/>
          <w:szCs w:val="20"/>
        </w:rPr>
        <w:t>本公司郑重声明</w:t>
      </w:r>
      <w:r>
        <w:rPr>
          <w:rFonts w:ascii="仿宋" w:hAnsi="仿宋" w:eastAsia="仿宋" w:cs="仿宋"/>
          <w:spacing w:val="7"/>
          <w:sz w:val="20"/>
          <w:szCs w:val="20"/>
        </w:rPr>
        <w:t>，</w:t>
      </w:r>
      <w:r>
        <w:rPr>
          <w:rFonts w:ascii="仿宋" w:hAnsi="仿宋" w:eastAsia="仿宋" w:cs="仿宋"/>
          <w:spacing w:val="5"/>
          <w:sz w:val="20"/>
          <w:szCs w:val="20"/>
        </w:rPr>
        <w:t>根据《政府采购促进中小企业发展管理办法》  (财库〔2020〕46 号) 的规定，</w:t>
      </w:r>
      <w:r>
        <w:rPr>
          <w:rFonts w:ascii="仿宋" w:hAnsi="仿宋" w:eastAsia="仿宋" w:cs="仿宋"/>
          <w:sz w:val="20"/>
          <w:szCs w:val="20"/>
        </w:rPr>
        <w:t xml:space="preserve"> </w:t>
      </w:r>
      <w:r>
        <w:rPr>
          <w:rFonts w:ascii="仿宋" w:hAnsi="仿宋" w:eastAsia="仿宋" w:cs="仿宋"/>
          <w:spacing w:val="7"/>
          <w:sz w:val="20"/>
          <w:szCs w:val="20"/>
        </w:rPr>
        <w:t>本</w:t>
      </w:r>
      <w:r>
        <w:rPr>
          <w:rFonts w:ascii="仿宋" w:hAnsi="仿宋" w:eastAsia="仿宋" w:cs="仿宋"/>
          <w:spacing w:val="5"/>
          <w:sz w:val="20"/>
          <w:szCs w:val="20"/>
        </w:rPr>
        <w:t>公司参加</w:t>
      </w:r>
      <w:r>
        <w:rPr>
          <w:rFonts w:ascii="仿宋" w:hAnsi="仿宋" w:eastAsia="仿宋" w:cs="仿宋"/>
          <w:spacing w:val="5"/>
          <w:sz w:val="20"/>
          <w:szCs w:val="20"/>
          <w:u w:val="single"/>
        </w:rPr>
        <w:t xml:space="preserve">   (单位名称)   </w:t>
      </w:r>
      <w:r>
        <w:rPr>
          <w:rFonts w:ascii="仿宋" w:hAnsi="仿宋" w:eastAsia="仿宋" w:cs="仿宋"/>
          <w:spacing w:val="5"/>
          <w:sz w:val="20"/>
          <w:szCs w:val="20"/>
        </w:rPr>
        <w:t xml:space="preserve"> 的</w:t>
      </w:r>
      <w:r>
        <w:rPr>
          <w:rFonts w:ascii="仿宋" w:hAnsi="仿宋" w:eastAsia="仿宋" w:cs="仿宋"/>
          <w:spacing w:val="5"/>
          <w:sz w:val="20"/>
          <w:szCs w:val="20"/>
          <w:u w:val="single"/>
        </w:rPr>
        <w:t xml:space="preserve">   (项目名称)   </w:t>
      </w:r>
      <w:r>
        <w:rPr>
          <w:rFonts w:ascii="仿宋" w:hAnsi="仿宋" w:eastAsia="仿宋" w:cs="仿宋"/>
          <w:spacing w:val="5"/>
          <w:sz w:val="20"/>
          <w:szCs w:val="20"/>
        </w:rPr>
        <w:t xml:space="preserve"> </w:t>
      </w:r>
      <w:r>
        <w:rPr>
          <w:rFonts w:ascii="仿宋" w:hAnsi="仿宋" w:eastAsia="仿宋" w:cs="仿宋"/>
          <w:i/>
          <w:iCs/>
          <w:spacing w:val="5"/>
        </w:rPr>
        <w:t>采</w:t>
      </w:r>
      <w:r>
        <w:rPr>
          <w:rFonts w:ascii="仿宋" w:hAnsi="仿宋" w:eastAsia="仿宋" w:cs="仿宋"/>
          <w:spacing w:val="5"/>
          <w:sz w:val="20"/>
          <w:szCs w:val="20"/>
        </w:rPr>
        <w:t>购活动，工程的施工单位为符合政策要求的中小</w:t>
      </w:r>
      <w:r>
        <w:rPr>
          <w:rFonts w:ascii="仿宋" w:hAnsi="仿宋" w:eastAsia="仿宋" w:cs="仿宋"/>
          <w:sz w:val="20"/>
          <w:szCs w:val="20"/>
        </w:rPr>
        <w:t xml:space="preserve"> </w:t>
      </w:r>
      <w:r>
        <w:rPr>
          <w:rFonts w:ascii="仿宋" w:hAnsi="仿宋" w:eastAsia="仿宋" w:cs="仿宋"/>
          <w:spacing w:val="8"/>
          <w:sz w:val="20"/>
          <w:szCs w:val="20"/>
        </w:rPr>
        <w:t>企业。企业的具体情况如下</w:t>
      </w:r>
      <w:r>
        <w:rPr>
          <w:rFonts w:ascii="仿宋" w:hAnsi="仿宋" w:eastAsia="仿宋" w:cs="仿宋"/>
          <w:spacing w:val="7"/>
          <w:sz w:val="20"/>
          <w:szCs w:val="20"/>
        </w:rPr>
        <w:t>：</w:t>
      </w:r>
    </w:p>
    <w:p w14:paraId="6239C62B">
      <w:pPr>
        <w:tabs>
          <w:tab w:val="left" w:pos="805"/>
        </w:tabs>
        <w:spacing w:before="1" w:line="377" w:lineRule="auto"/>
        <w:ind w:left="12" w:firstLine="466"/>
        <w:rPr>
          <w:rFonts w:hint="eastAsia" w:ascii="仿宋" w:hAnsi="仿宋" w:eastAsia="仿宋" w:cs="仿宋"/>
          <w:sz w:val="20"/>
          <w:szCs w:val="20"/>
        </w:rPr>
      </w:pPr>
      <w:r>
        <w:rPr>
          <w:rFonts w:ascii="仿宋" w:hAnsi="仿宋" w:eastAsia="仿宋" w:cs="仿宋"/>
          <w:sz w:val="20"/>
          <w:szCs w:val="20"/>
          <w:u w:val="single"/>
        </w:rPr>
        <w:tab/>
      </w:r>
      <w:r>
        <w:rPr>
          <w:rFonts w:ascii="仿宋" w:hAnsi="仿宋" w:eastAsia="仿宋" w:cs="仿宋"/>
          <w:spacing w:val="10"/>
          <w:sz w:val="20"/>
          <w:szCs w:val="20"/>
          <w:u w:val="single"/>
        </w:rPr>
        <w:t>(标的名称)</w:t>
      </w:r>
      <w:r>
        <w:rPr>
          <w:rFonts w:ascii="仿宋" w:hAnsi="仿宋" w:eastAsia="仿宋" w:cs="仿宋"/>
          <w:spacing w:val="5"/>
          <w:sz w:val="20"/>
          <w:szCs w:val="20"/>
          <w:u w:val="single"/>
        </w:rPr>
        <w:t xml:space="preserve">   </w:t>
      </w:r>
      <w:r>
        <w:rPr>
          <w:rFonts w:ascii="仿宋" w:hAnsi="仿宋" w:eastAsia="仿宋" w:cs="仿宋"/>
          <w:spacing w:val="5"/>
          <w:sz w:val="20"/>
          <w:szCs w:val="20"/>
        </w:rPr>
        <w:t xml:space="preserve"> ,属于</w:t>
      </w:r>
      <w:r>
        <w:rPr>
          <w:rFonts w:ascii="仿宋" w:hAnsi="仿宋" w:eastAsia="仿宋" w:cs="仿宋"/>
          <w:spacing w:val="5"/>
          <w:sz w:val="20"/>
          <w:szCs w:val="20"/>
          <w:u w:val="single"/>
        </w:rPr>
        <w:t xml:space="preserve">  (采购文件中明确的所属行业) 行业  </w:t>
      </w:r>
      <w:r>
        <w:rPr>
          <w:rFonts w:ascii="仿宋" w:hAnsi="仿宋" w:eastAsia="仿宋" w:cs="仿宋"/>
          <w:spacing w:val="5"/>
          <w:sz w:val="20"/>
          <w:szCs w:val="20"/>
        </w:rPr>
        <w:t xml:space="preserve"> ；承建 (承接) 企业为</w:t>
      </w:r>
      <w:r>
        <w:rPr>
          <w:rFonts w:ascii="仿宋" w:hAnsi="仿宋" w:eastAsia="仿宋" w:cs="仿宋"/>
          <w:spacing w:val="5"/>
          <w:sz w:val="20"/>
          <w:szCs w:val="20"/>
          <w:u w:val="single"/>
        </w:rPr>
        <w:t xml:space="preserve">  (企业</w:t>
      </w:r>
      <w:r>
        <w:rPr>
          <w:rFonts w:ascii="仿宋" w:hAnsi="仿宋" w:eastAsia="仿宋" w:cs="仿宋"/>
          <w:sz w:val="20"/>
          <w:szCs w:val="20"/>
        </w:rPr>
        <w:t xml:space="preserve"> </w:t>
      </w:r>
      <w:r>
        <w:rPr>
          <w:rFonts w:ascii="仿宋" w:hAnsi="仿宋" w:eastAsia="仿宋" w:cs="仿宋"/>
          <w:spacing w:val="12"/>
          <w:sz w:val="20"/>
          <w:szCs w:val="20"/>
          <w:u w:val="single"/>
        </w:rPr>
        <w:t xml:space="preserve">名称)  </w:t>
      </w:r>
      <w:r>
        <w:rPr>
          <w:rFonts w:ascii="仿宋" w:hAnsi="仿宋" w:eastAsia="仿宋" w:cs="仿宋"/>
          <w:spacing w:val="12"/>
          <w:sz w:val="20"/>
          <w:szCs w:val="20"/>
        </w:rPr>
        <w:t xml:space="preserve"> </w:t>
      </w:r>
      <w:r>
        <w:rPr>
          <w:rFonts w:ascii="仿宋" w:hAnsi="仿宋" w:eastAsia="仿宋" w:cs="仿宋"/>
          <w:spacing w:val="11"/>
          <w:sz w:val="20"/>
          <w:szCs w:val="20"/>
        </w:rPr>
        <w:t>，</w:t>
      </w:r>
      <w:r>
        <w:rPr>
          <w:rFonts w:ascii="仿宋" w:hAnsi="仿宋" w:eastAsia="仿宋" w:cs="仿宋"/>
          <w:spacing w:val="6"/>
          <w:sz w:val="20"/>
          <w:szCs w:val="20"/>
        </w:rPr>
        <w:t>从业人员</w:t>
      </w:r>
      <w:r>
        <w:rPr>
          <w:rFonts w:ascii="仿宋" w:hAnsi="仿宋" w:eastAsia="仿宋" w:cs="仿宋"/>
          <w:spacing w:val="6"/>
          <w:sz w:val="20"/>
          <w:szCs w:val="20"/>
          <w:u w:val="single"/>
        </w:rPr>
        <w:t xml:space="preserve">      </w:t>
      </w:r>
      <w:r>
        <w:rPr>
          <w:rFonts w:ascii="仿宋" w:hAnsi="仿宋" w:eastAsia="仿宋" w:cs="仿宋"/>
          <w:spacing w:val="6"/>
          <w:sz w:val="20"/>
          <w:szCs w:val="20"/>
        </w:rPr>
        <w:t>人，营业收入为</w:t>
      </w:r>
      <w:r>
        <w:rPr>
          <w:rFonts w:ascii="仿宋" w:hAnsi="仿宋" w:eastAsia="仿宋" w:cs="仿宋"/>
          <w:spacing w:val="6"/>
          <w:sz w:val="20"/>
          <w:szCs w:val="20"/>
          <w:u w:val="single"/>
        </w:rPr>
        <w:t xml:space="preserve">      </w:t>
      </w:r>
      <w:r>
        <w:rPr>
          <w:rFonts w:ascii="仿宋" w:hAnsi="仿宋" w:eastAsia="仿宋" w:cs="仿宋"/>
          <w:spacing w:val="6"/>
          <w:sz w:val="20"/>
          <w:szCs w:val="20"/>
        </w:rPr>
        <w:t>万元，资产总额为</w:t>
      </w:r>
      <w:r>
        <w:rPr>
          <w:rFonts w:ascii="仿宋" w:hAnsi="仿宋" w:eastAsia="仿宋" w:cs="仿宋"/>
          <w:spacing w:val="6"/>
          <w:sz w:val="20"/>
          <w:szCs w:val="20"/>
          <w:u w:val="single"/>
        </w:rPr>
        <w:t xml:space="preserve">      </w:t>
      </w:r>
      <w:r>
        <w:rPr>
          <w:rFonts w:ascii="仿宋" w:hAnsi="仿宋" w:eastAsia="仿宋" w:cs="仿宋"/>
          <w:spacing w:val="6"/>
          <w:sz w:val="20"/>
          <w:szCs w:val="20"/>
        </w:rPr>
        <w:t>万元，属于</w:t>
      </w:r>
      <w:r>
        <w:rPr>
          <w:rFonts w:ascii="仿宋" w:hAnsi="仿宋" w:eastAsia="仿宋" w:cs="仿宋"/>
          <w:spacing w:val="6"/>
          <w:sz w:val="20"/>
          <w:szCs w:val="20"/>
          <w:u w:val="single"/>
        </w:rPr>
        <w:t xml:space="preserve">  (中型企业、</w:t>
      </w:r>
      <w:r>
        <w:rPr>
          <w:rFonts w:ascii="仿宋" w:hAnsi="仿宋" w:eastAsia="仿宋" w:cs="仿宋"/>
          <w:sz w:val="20"/>
          <w:szCs w:val="20"/>
        </w:rPr>
        <w:t xml:space="preserve"> </w:t>
      </w:r>
      <w:r>
        <w:rPr>
          <w:rFonts w:ascii="仿宋" w:hAnsi="仿宋" w:eastAsia="仿宋" w:cs="仿宋"/>
          <w:spacing w:val="7"/>
          <w:sz w:val="20"/>
          <w:szCs w:val="20"/>
          <w:u w:val="single"/>
        </w:rPr>
        <w:t xml:space="preserve">小型企业、微型企业)  </w:t>
      </w:r>
      <w:r>
        <w:rPr>
          <w:rFonts w:ascii="仿宋" w:hAnsi="仿宋" w:eastAsia="仿宋" w:cs="仿宋"/>
          <w:spacing w:val="7"/>
          <w:sz w:val="20"/>
          <w:szCs w:val="20"/>
        </w:rPr>
        <w:t>。</w:t>
      </w:r>
    </w:p>
    <w:p w14:paraId="5D745089">
      <w:pPr>
        <w:spacing w:before="1" w:line="376" w:lineRule="auto"/>
        <w:ind w:left="14" w:firstLine="420"/>
        <w:rPr>
          <w:rFonts w:hint="eastAsia" w:ascii="仿宋" w:hAnsi="仿宋" w:eastAsia="仿宋" w:cs="仿宋"/>
          <w:sz w:val="20"/>
          <w:szCs w:val="20"/>
        </w:rPr>
      </w:pPr>
      <w:r>
        <w:rPr>
          <w:rFonts w:ascii="仿宋" w:hAnsi="仿宋" w:eastAsia="仿宋" w:cs="仿宋"/>
          <w:spacing w:val="11"/>
          <w:sz w:val="20"/>
          <w:szCs w:val="20"/>
        </w:rPr>
        <w:t>以上企业，不属于大企业的分支机构，不存在控股股东为大企业的情形，也不存在与大企业的</w:t>
      </w:r>
      <w:r>
        <w:rPr>
          <w:rFonts w:ascii="仿宋" w:hAnsi="仿宋" w:eastAsia="仿宋" w:cs="仿宋"/>
          <w:spacing w:val="10"/>
          <w:sz w:val="20"/>
          <w:szCs w:val="20"/>
        </w:rPr>
        <w:t>负</w:t>
      </w:r>
      <w:r>
        <w:rPr>
          <w:rFonts w:ascii="仿宋" w:hAnsi="仿宋" w:eastAsia="仿宋" w:cs="仿宋"/>
          <w:sz w:val="20"/>
          <w:szCs w:val="20"/>
        </w:rPr>
        <w:t xml:space="preserve"> </w:t>
      </w:r>
      <w:r>
        <w:rPr>
          <w:rFonts w:ascii="仿宋" w:hAnsi="仿宋" w:eastAsia="仿宋" w:cs="仿宋"/>
          <w:spacing w:val="10"/>
          <w:sz w:val="20"/>
          <w:szCs w:val="20"/>
        </w:rPr>
        <w:t>责</w:t>
      </w:r>
      <w:r>
        <w:rPr>
          <w:rFonts w:ascii="仿宋" w:hAnsi="仿宋" w:eastAsia="仿宋" w:cs="仿宋"/>
          <w:spacing w:val="7"/>
          <w:sz w:val="20"/>
          <w:szCs w:val="20"/>
        </w:rPr>
        <w:t>人为同一人的情形。</w:t>
      </w:r>
    </w:p>
    <w:p w14:paraId="52428DB5">
      <w:pPr>
        <w:spacing w:before="1" w:line="228" w:lineRule="auto"/>
        <w:ind w:left="414"/>
        <w:rPr>
          <w:rFonts w:hint="eastAsia" w:ascii="仿宋" w:hAnsi="仿宋" w:eastAsia="仿宋" w:cs="仿宋"/>
          <w:sz w:val="20"/>
          <w:szCs w:val="20"/>
        </w:rPr>
      </w:pPr>
      <w:r>
        <w:rPr>
          <w:rFonts w:ascii="仿宋" w:hAnsi="仿宋" w:eastAsia="仿宋" w:cs="仿宋"/>
          <w:spacing w:val="11"/>
          <w:sz w:val="20"/>
          <w:szCs w:val="20"/>
        </w:rPr>
        <w:t>本</w:t>
      </w:r>
      <w:r>
        <w:rPr>
          <w:rFonts w:ascii="仿宋" w:hAnsi="仿宋" w:eastAsia="仿宋" w:cs="仿宋"/>
          <w:spacing w:val="9"/>
          <w:sz w:val="20"/>
          <w:szCs w:val="20"/>
        </w:rPr>
        <w:t>企业对上述声明内容的真实性负责。如有虚假，将依法承担相应责任。</w:t>
      </w:r>
    </w:p>
    <w:p w14:paraId="5E432ED8">
      <w:pPr>
        <w:spacing w:line="302" w:lineRule="auto"/>
      </w:pPr>
    </w:p>
    <w:p w14:paraId="5269095B">
      <w:pPr>
        <w:spacing w:line="303" w:lineRule="auto"/>
      </w:pPr>
    </w:p>
    <w:p w14:paraId="2298CFB0">
      <w:pPr>
        <w:spacing w:line="303" w:lineRule="auto"/>
      </w:pPr>
    </w:p>
    <w:p w14:paraId="5B644E6E">
      <w:pPr>
        <w:spacing w:before="65" w:line="408" w:lineRule="exact"/>
        <w:ind w:left="4084"/>
        <w:rPr>
          <w:rFonts w:hint="eastAsia" w:ascii="仿宋" w:hAnsi="仿宋" w:eastAsia="仿宋" w:cs="仿宋"/>
          <w:sz w:val="20"/>
          <w:szCs w:val="20"/>
        </w:rPr>
      </w:pPr>
      <w:r>
        <w:rPr>
          <w:rFonts w:ascii="仿宋" w:hAnsi="仿宋" w:eastAsia="仿宋" w:cs="仿宋"/>
          <w:spacing w:val="14"/>
          <w:position w:val="15"/>
          <w:sz w:val="20"/>
          <w:szCs w:val="20"/>
        </w:rPr>
        <w:t>企</w:t>
      </w:r>
      <w:r>
        <w:rPr>
          <w:rFonts w:ascii="仿宋" w:hAnsi="仿宋" w:eastAsia="仿宋" w:cs="仿宋"/>
          <w:spacing w:val="8"/>
          <w:position w:val="15"/>
          <w:sz w:val="20"/>
          <w:szCs w:val="20"/>
        </w:rPr>
        <w:t>业名称 (盖章) :</w:t>
      </w:r>
    </w:p>
    <w:p w14:paraId="3221B458">
      <w:pPr>
        <w:spacing w:before="1" w:line="231" w:lineRule="auto"/>
        <w:ind w:left="4048"/>
        <w:rPr>
          <w:rFonts w:hint="eastAsia" w:ascii="仿宋" w:hAnsi="仿宋" w:eastAsia="仿宋" w:cs="仿宋"/>
          <w:sz w:val="20"/>
          <w:szCs w:val="20"/>
        </w:rPr>
      </w:pPr>
      <w:r>
        <w:rPr>
          <w:rFonts w:ascii="仿宋" w:hAnsi="仿宋" w:eastAsia="仿宋" w:cs="仿宋"/>
          <w:spacing w:val="-9"/>
          <w:sz w:val="20"/>
          <w:szCs w:val="20"/>
        </w:rPr>
        <w:t>日</w:t>
      </w:r>
      <w:r>
        <w:rPr>
          <w:rFonts w:ascii="仿宋" w:hAnsi="仿宋" w:eastAsia="仿宋" w:cs="仿宋"/>
          <w:spacing w:val="-5"/>
          <w:sz w:val="20"/>
          <w:szCs w:val="20"/>
        </w:rPr>
        <w:t xml:space="preserve">  期：</w:t>
      </w:r>
    </w:p>
    <w:p w14:paraId="52105A67">
      <w:pPr>
        <w:spacing w:line="304" w:lineRule="auto"/>
      </w:pPr>
    </w:p>
    <w:p w14:paraId="5868F15E">
      <w:pPr>
        <w:spacing w:line="305" w:lineRule="auto"/>
      </w:pPr>
    </w:p>
    <w:p w14:paraId="4D0075B8">
      <w:pPr>
        <w:spacing w:before="65" w:line="233" w:lineRule="auto"/>
        <w:ind w:left="434"/>
        <w:rPr>
          <w:rFonts w:hint="eastAsia" w:ascii="仿宋" w:hAnsi="仿宋" w:eastAsia="仿宋" w:cs="仿宋"/>
          <w:sz w:val="20"/>
          <w:szCs w:val="20"/>
        </w:rPr>
      </w:pPr>
      <w:r>
        <w:rPr>
          <w:rFonts w:ascii="仿宋" w:hAnsi="仿宋" w:eastAsia="仿宋" w:cs="仿宋"/>
          <w:spacing w:val="2"/>
          <w:sz w:val="20"/>
          <w:szCs w:val="20"/>
          <w14:textOutline w14:w="3797" w14:cap="sq" w14:cmpd="sng" w14:algn="ctr">
            <w14:solidFill>
              <w14:srgbClr w14:val="000000"/>
            </w14:solidFill>
            <w14:prstDash w14:val="solid"/>
            <w14:bevel/>
          </w14:textOutline>
        </w:rPr>
        <w:t>备</w:t>
      </w:r>
      <w:r>
        <w:rPr>
          <w:rFonts w:ascii="仿宋" w:hAnsi="仿宋" w:eastAsia="仿宋" w:cs="仿宋"/>
          <w:spacing w:val="1"/>
          <w:sz w:val="20"/>
          <w:szCs w:val="20"/>
          <w14:textOutline w14:w="3797" w14:cap="sq" w14:cmpd="sng" w14:algn="ctr">
            <w14:solidFill>
              <w14:srgbClr w14:val="000000"/>
            </w14:solidFill>
            <w14:prstDash w14:val="solid"/>
            <w14:bevel/>
          </w14:textOutline>
        </w:rPr>
        <w:t>注：</w:t>
      </w:r>
    </w:p>
    <w:p w14:paraId="25B0F421">
      <w:pPr>
        <w:spacing w:before="156" w:line="272" w:lineRule="exact"/>
        <w:ind w:left="422"/>
        <w:rPr>
          <w:rFonts w:hint="eastAsia" w:ascii="仿宋" w:hAnsi="仿宋" w:eastAsia="仿宋" w:cs="仿宋"/>
          <w:sz w:val="20"/>
          <w:szCs w:val="20"/>
        </w:rPr>
      </w:pPr>
      <w:r>
        <w:rPr>
          <w:rFonts w:ascii="仿宋" w:hAnsi="仿宋" w:eastAsia="仿宋" w:cs="仿宋"/>
          <w:spacing w:val="14"/>
          <w:position w:val="1"/>
          <w:sz w:val="20"/>
          <w:szCs w:val="20"/>
        </w:rPr>
        <w:t>1</w:t>
      </w:r>
      <w:r>
        <w:rPr>
          <w:rFonts w:ascii="仿宋" w:hAnsi="仿宋" w:eastAsia="仿宋" w:cs="仿宋"/>
          <w:spacing w:val="8"/>
          <w:position w:val="1"/>
          <w:sz w:val="20"/>
          <w:szCs w:val="20"/>
        </w:rPr>
        <w:t>、从业人员、营业收入、资产总额填报上一年度数据，无上一年度数据的新成立企业可不填报；</w:t>
      </w:r>
    </w:p>
    <w:p w14:paraId="10925921">
      <w:pPr>
        <w:spacing w:before="135" w:line="231" w:lineRule="auto"/>
        <w:ind w:left="409"/>
        <w:rPr>
          <w:rFonts w:hint="eastAsia" w:ascii="仿宋" w:hAnsi="仿宋" w:eastAsia="仿宋" w:cs="仿宋"/>
          <w:spacing w:val="5"/>
          <w:sz w:val="20"/>
          <w:szCs w:val="20"/>
        </w:rPr>
      </w:pPr>
      <w:r>
        <w:rPr>
          <w:rFonts w:ascii="仿宋" w:hAnsi="仿宋" w:eastAsia="仿宋" w:cs="仿宋"/>
          <w:spacing w:val="7"/>
          <w:sz w:val="20"/>
          <w:szCs w:val="20"/>
        </w:rPr>
        <w:t>2</w:t>
      </w:r>
      <w:r>
        <w:rPr>
          <w:rFonts w:ascii="仿宋" w:hAnsi="仿宋" w:eastAsia="仿宋" w:cs="仿宋"/>
          <w:spacing w:val="5"/>
          <w:sz w:val="20"/>
          <w:szCs w:val="20"/>
        </w:rPr>
        <w:t>、《中小企业声明函》 由参加政府采购活动的供应商出具。</w:t>
      </w:r>
    </w:p>
    <w:p w14:paraId="5971F0DF">
      <w:pPr>
        <w:rPr>
          <w:rFonts w:hint="eastAsia" w:ascii="宋体" w:hAnsi="宋体" w:eastAsia="宋体" w:cs="宋体"/>
          <w:b/>
          <w:bCs/>
          <w:sz w:val="20"/>
          <w:szCs w:val="20"/>
          <w:lang w:bidi="ar"/>
        </w:rPr>
      </w:pPr>
    </w:p>
    <w:p w14:paraId="03328976">
      <w:pPr>
        <w:spacing w:before="135" w:line="231" w:lineRule="auto"/>
        <w:ind w:left="409"/>
        <w:rPr>
          <w:rFonts w:hint="eastAsia" w:ascii="仿宋" w:hAnsi="仿宋" w:eastAsia="仿宋" w:cs="仿宋"/>
          <w:spacing w:val="5"/>
          <w:sz w:val="20"/>
          <w:szCs w:val="20"/>
        </w:rPr>
      </w:pPr>
    </w:p>
    <w:p w14:paraId="44D01D4D">
      <w:pPr>
        <w:spacing w:line="253" w:lineRule="auto"/>
      </w:pPr>
    </w:p>
    <w:p w14:paraId="7F00FDF8">
      <w:pPr>
        <w:spacing w:line="253" w:lineRule="auto"/>
      </w:pPr>
    </w:p>
    <w:p w14:paraId="641C129F">
      <w:pPr>
        <w:spacing w:line="253" w:lineRule="auto"/>
      </w:pPr>
    </w:p>
    <w:p w14:paraId="24033D99">
      <w:pPr>
        <w:spacing w:line="253" w:lineRule="auto"/>
      </w:pPr>
    </w:p>
    <w:p w14:paraId="2B5ED646">
      <w:pPr>
        <w:spacing w:line="253" w:lineRule="auto"/>
      </w:pPr>
    </w:p>
    <w:p w14:paraId="704EFE0A">
      <w:pPr>
        <w:spacing w:line="253" w:lineRule="auto"/>
      </w:pPr>
    </w:p>
    <w:p w14:paraId="2174B1D5">
      <w:pPr>
        <w:spacing w:line="253" w:lineRule="auto"/>
      </w:pPr>
    </w:p>
    <w:p w14:paraId="14D6F6F2">
      <w:pPr>
        <w:spacing w:line="253" w:lineRule="auto"/>
      </w:pPr>
    </w:p>
    <w:p w14:paraId="15CC6F18">
      <w:pPr>
        <w:spacing w:line="254" w:lineRule="auto"/>
      </w:pPr>
    </w:p>
    <w:p w14:paraId="5ECEA2A4">
      <w:pPr>
        <w:spacing w:line="254" w:lineRule="auto"/>
      </w:pPr>
    </w:p>
    <w:p w14:paraId="38424CE3">
      <w:pPr>
        <w:spacing w:line="254" w:lineRule="auto"/>
      </w:pPr>
    </w:p>
    <w:p w14:paraId="35AD55A0">
      <w:pPr>
        <w:sectPr>
          <w:pgSz w:w="11906" w:h="16839"/>
          <w:pgMar w:top="1117" w:right="1304" w:bottom="400" w:left="1303" w:header="878" w:footer="397" w:gutter="0"/>
          <w:pgNumType w:fmt="decimal"/>
          <w:cols w:space="720" w:num="1"/>
          <w:docGrid w:linePitch="286" w:charSpace="0"/>
        </w:sectPr>
      </w:pPr>
    </w:p>
    <w:p w14:paraId="4281D0E7">
      <w:pPr>
        <w:spacing w:line="353" w:lineRule="auto"/>
      </w:pPr>
    </w:p>
    <w:p w14:paraId="0938177F">
      <w:pPr>
        <w:spacing w:before="91" w:line="221" w:lineRule="auto"/>
        <w:ind w:left="29"/>
        <w:outlineLvl w:val="2"/>
        <w:rPr>
          <w:rFonts w:hint="eastAsia" w:ascii="仿宋" w:hAnsi="仿宋" w:eastAsia="仿宋" w:cs="仿宋"/>
          <w:sz w:val="28"/>
          <w:szCs w:val="28"/>
        </w:rPr>
      </w:pPr>
      <w:bookmarkStart w:id="49" w:name="_bookmark64"/>
      <w:bookmarkEnd w:id="49"/>
      <w:r>
        <w:rPr>
          <w:rFonts w:ascii="仿宋" w:hAnsi="仿宋" w:eastAsia="仿宋" w:cs="仿宋"/>
          <w:spacing w:val="-8"/>
          <w:sz w:val="28"/>
          <w:szCs w:val="28"/>
          <w14:textOutline w14:w="5105" w14:cap="sq" w14:cmpd="sng" w14:algn="ctr">
            <w14:solidFill>
              <w14:srgbClr w14:val="000000"/>
            </w14:solidFill>
            <w14:prstDash w14:val="solid"/>
            <w14:bevel/>
          </w14:textOutline>
        </w:rPr>
        <w:t>附件</w:t>
      </w:r>
      <w:r>
        <w:rPr>
          <w:rFonts w:ascii="仿宋" w:hAnsi="仿宋" w:eastAsia="仿宋" w:cs="仿宋"/>
          <w:spacing w:val="-6"/>
          <w:sz w:val="28"/>
          <w:szCs w:val="28"/>
        </w:rPr>
        <w:t xml:space="preserve"> </w:t>
      </w:r>
      <w:r>
        <w:rPr>
          <w:rFonts w:ascii="仿宋" w:hAnsi="仿宋" w:eastAsia="仿宋" w:cs="仿宋"/>
          <w:spacing w:val="-4"/>
          <w:sz w:val="28"/>
          <w:szCs w:val="28"/>
          <w14:textOutline w14:w="5105" w14:cap="sq" w14:cmpd="sng" w14:algn="ctr">
            <w14:solidFill>
              <w14:srgbClr w14:val="000000"/>
            </w14:solidFill>
            <w14:prstDash w14:val="solid"/>
            <w14:bevel/>
          </w14:textOutline>
        </w:rPr>
        <w:t>7-2</w:t>
      </w:r>
      <w:r>
        <w:rPr>
          <w:rFonts w:ascii="仿宋" w:hAnsi="仿宋" w:eastAsia="仿宋" w:cs="仿宋"/>
          <w:spacing w:val="-4"/>
          <w:sz w:val="28"/>
          <w:szCs w:val="28"/>
        </w:rPr>
        <w:t xml:space="preserve"> </w:t>
      </w:r>
      <w:r>
        <w:rPr>
          <w:rFonts w:ascii="仿宋" w:hAnsi="仿宋" w:eastAsia="仿宋" w:cs="仿宋"/>
          <w:spacing w:val="-4"/>
          <w:sz w:val="28"/>
          <w:szCs w:val="28"/>
          <w14:textOutline w14:w="5105" w14:cap="sq" w14:cmpd="sng" w14:algn="ctr">
            <w14:solidFill>
              <w14:srgbClr w14:val="000000"/>
            </w14:solidFill>
            <w14:prstDash w14:val="solid"/>
            <w14:bevel/>
          </w14:textOutline>
        </w:rPr>
        <w:t>残疾人福利性单位声明函</w:t>
      </w:r>
    </w:p>
    <w:p w14:paraId="47EA13FD">
      <w:pPr>
        <w:spacing w:line="371" w:lineRule="auto"/>
      </w:pPr>
    </w:p>
    <w:p w14:paraId="7A0DBB3B">
      <w:pPr>
        <w:spacing w:before="101" w:line="860" w:lineRule="exact"/>
        <w:ind w:left="2903"/>
        <w:rPr>
          <w:rFonts w:hint="eastAsia" w:ascii="仿宋" w:hAnsi="仿宋" w:eastAsia="仿宋" w:cs="仿宋"/>
          <w:sz w:val="31"/>
          <w:szCs w:val="31"/>
        </w:rPr>
      </w:pPr>
      <w:r>
        <w:rPr>
          <w:rFonts w:ascii="仿宋" w:hAnsi="仿宋" w:eastAsia="仿宋" w:cs="仿宋"/>
          <w:spacing w:val="10"/>
          <w:position w:val="42"/>
          <w:sz w:val="31"/>
          <w:szCs w:val="31"/>
          <w14:textOutline w14:w="5791" w14:cap="sq" w14:cmpd="sng" w14:algn="ctr">
            <w14:solidFill>
              <w14:srgbClr w14:val="000000"/>
            </w14:solidFill>
            <w14:prstDash w14:val="solid"/>
            <w14:bevel/>
          </w14:textOutline>
        </w:rPr>
        <w:t>残</w:t>
      </w:r>
      <w:r>
        <w:rPr>
          <w:rFonts w:ascii="仿宋" w:hAnsi="仿宋" w:eastAsia="仿宋" w:cs="仿宋"/>
          <w:spacing w:val="9"/>
          <w:position w:val="42"/>
          <w:sz w:val="31"/>
          <w:szCs w:val="31"/>
          <w14:textOutline w14:w="5791" w14:cap="sq" w14:cmpd="sng" w14:algn="ctr">
            <w14:solidFill>
              <w14:srgbClr w14:val="000000"/>
            </w14:solidFill>
            <w14:prstDash w14:val="solid"/>
            <w14:bevel/>
          </w14:textOutline>
        </w:rPr>
        <w:t>疾人福利性单位声明函</w:t>
      </w:r>
    </w:p>
    <w:p w14:paraId="7BD4BCF8">
      <w:pPr>
        <w:spacing w:line="228" w:lineRule="auto"/>
        <w:ind w:left="2767"/>
        <w:rPr>
          <w:rFonts w:hint="eastAsia" w:ascii="仿宋" w:hAnsi="仿宋" w:eastAsia="仿宋" w:cs="仿宋"/>
          <w:sz w:val="20"/>
          <w:szCs w:val="20"/>
        </w:rPr>
      </w:pPr>
      <w:r>
        <w:rPr>
          <w:rFonts w:ascii="仿宋" w:hAnsi="仿宋" w:eastAsia="仿宋" w:cs="仿宋"/>
          <w:spacing w:val="19"/>
          <w:sz w:val="20"/>
          <w:szCs w:val="20"/>
          <w14:textOutline w14:w="3797" w14:cap="sq" w14:cmpd="sng" w14:algn="ctr">
            <w14:solidFill>
              <w14:srgbClr w14:val="000000"/>
            </w14:solidFill>
            <w14:prstDash w14:val="solid"/>
            <w14:bevel/>
          </w14:textOutline>
        </w:rPr>
        <w:t>(不属于残疾人福利性单位的不需要提供</w:t>
      </w:r>
      <w:r>
        <w:rPr>
          <w:rFonts w:ascii="仿宋" w:hAnsi="仿宋" w:eastAsia="仿宋" w:cs="仿宋"/>
          <w:spacing w:val="18"/>
          <w:sz w:val="20"/>
          <w:szCs w:val="20"/>
          <w14:textOutline w14:w="3797" w14:cap="sq" w14:cmpd="sng" w14:algn="ctr">
            <w14:solidFill>
              <w14:srgbClr w14:val="000000"/>
            </w14:solidFill>
            <w14:prstDash w14:val="solid"/>
            <w14:bevel/>
          </w14:textOutline>
        </w:rPr>
        <w:t>)</w:t>
      </w:r>
    </w:p>
    <w:p w14:paraId="2B625DB9">
      <w:pPr>
        <w:spacing w:line="248" w:lineRule="auto"/>
      </w:pPr>
    </w:p>
    <w:p w14:paraId="77B23DC6">
      <w:pPr>
        <w:spacing w:line="249" w:lineRule="auto"/>
      </w:pPr>
    </w:p>
    <w:p w14:paraId="0BF8BE48">
      <w:pPr>
        <w:spacing w:before="65" w:line="378" w:lineRule="auto"/>
        <w:ind w:left="14" w:firstLine="443"/>
        <w:rPr>
          <w:rFonts w:hint="eastAsia" w:ascii="仿宋" w:hAnsi="仿宋" w:eastAsia="仿宋" w:cs="仿宋"/>
          <w:sz w:val="20"/>
          <w:szCs w:val="20"/>
        </w:rPr>
      </w:pPr>
      <w:r>
        <w:rPr>
          <w:rFonts w:ascii="仿宋" w:hAnsi="仿宋" w:eastAsia="仿宋" w:cs="仿宋"/>
          <w:spacing w:val="28"/>
          <w:sz w:val="20"/>
          <w:szCs w:val="20"/>
        </w:rPr>
        <w:t>本</w:t>
      </w:r>
      <w:r>
        <w:rPr>
          <w:rFonts w:ascii="仿宋" w:hAnsi="仿宋" w:eastAsia="仿宋" w:cs="仿宋"/>
          <w:spacing w:val="22"/>
          <w:sz w:val="20"/>
          <w:szCs w:val="20"/>
        </w:rPr>
        <w:t>单</w:t>
      </w:r>
      <w:r>
        <w:rPr>
          <w:rFonts w:ascii="仿宋" w:hAnsi="仿宋" w:eastAsia="仿宋" w:cs="仿宋"/>
          <w:spacing w:val="14"/>
          <w:sz w:val="20"/>
          <w:szCs w:val="20"/>
        </w:rPr>
        <w:t>位郑重声明 ，根据《财政部 民政部 中 国残疾人联合会关于促进残疾人就业政府采购政</w:t>
      </w:r>
      <w:r>
        <w:rPr>
          <w:rFonts w:ascii="仿宋" w:hAnsi="仿宋" w:eastAsia="仿宋" w:cs="仿宋"/>
          <w:sz w:val="20"/>
          <w:szCs w:val="20"/>
        </w:rPr>
        <w:t xml:space="preserve"> </w:t>
      </w:r>
      <w:r>
        <w:rPr>
          <w:rFonts w:ascii="仿宋" w:hAnsi="仿宋" w:eastAsia="仿宋" w:cs="仿宋"/>
          <w:spacing w:val="20"/>
          <w:sz w:val="20"/>
          <w:szCs w:val="20"/>
        </w:rPr>
        <w:t>策</w:t>
      </w:r>
      <w:r>
        <w:rPr>
          <w:rFonts w:ascii="仿宋" w:hAnsi="仿宋" w:eastAsia="仿宋" w:cs="仿宋"/>
          <w:spacing w:val="11"/>
          <w:sz w:val="20"/>
          <w:szCs w:val="20"/>
        </w:rPr>
        <w:t>的通知》  (财库〔2017〕141 号) 的规定 ，本单位为符合条件的残疾人福利性单位 ，且本单位</w:t>
      </w:r>
      <w:r>
        <w:rPr>
          <w:rFonts w:ascii="仿宋" w:hAnsi="仿宋" w:eastAsia="仿宋" w:cs="仿宋"/>
          <w:sz w:val="20"/>
          <w:szCs w:val="20"/>
        </w:rPr>
        <w:t xml:space="preserve"> </w:t>
      </w:r>
      <w:r>
        <w:rPr>
          <w:rFonts w:ascii="仿宋" w:hAnsi="仿宋" w:eastAsia="仿宋" w:cs="仿宋"/>
          <w:spacing w:val="10"/>
          <w:sz w:val="20"/>
          <w:szCs w:val="20"/>
        </w:rPr>
        <w:t>参加</w:t>
      </w:r>
      <w:r>
        <w:rPr>
          <w:rFonts w:ascii="仿宋" w:hAnsi="仿宋" w:eastAsia="仿宋" w:cs="仿宋"/>
          <w:spacing w:val="10"/>
          <w:sz w:val="20"/>
          <w:szCs w:val="20"/>
          <w:u w:val="single"/>
        </w:rPr>
        <w:t xml:space="preserve">                </w:t>
      </w:r>
      <w:r>
        <w:rPr>
          <w:rFonts w:ascii="仿宋" w:hAnsi="仿宋" w:eastAsia="仿宋" w:cs="仿宋"/>
          <w:spacing w:val="10"/>
          <w:sz w:val="20"/>
          <w:szCs w:val="20"/>
        </w:rPr>
        <w:t>单位的</w:t>
      </w:r>
      <w:r>
        <w:rPr>
          <w:rFonts w:ascii="仿宋" w:hAnsi="仿宋" w:eastAsia="仿宋" w:cs="仿宋"/>
          <w:spacing w:val="10"/>
          <w:sz w:val="20"/>
          <w:szCs w:val="20"/>
          <w:u w:val="single"/>
        </w:rPr>
        <w:t xml:space="preserve">         </w:t>
      </w:r>
      <w:r>
        <w:rPr>
          <w:rFonts w:ascii="仿宋" w:hAnsi="仿宋" w:eastAsia="仿宋" w:cs="仿宋"/>
          <w:spacing w:val="10"/>
          <w:sz w:val="20"/>
          <w:szCs w:val="20"/>
        </w:rPr>
        <w:t>项目采购活动提供本单位制造的货物 ( 由本单位承担工程</w:t>
      </w:r>
      <w:r>
        <w:rPr>
          <w:rFonts w:ascii="仿宋" w:hAnsi="仿宋" w:eastAsia="仿宋" w:cs="仿宋"/>
          <w:spacing w:val="6"/>
          <w:sz w:val="20"/>
          <w:szCs w:val="20"/>
        </w:rPr>
        <w:t>/</w:t>
      </w:r>
      <w:r>
        <w:rPr>
          <w:rFonts w:ascii="仿宋" w:hAnsi="仿宋" w:eastAsia="仿宋" w:cs="仿宋"/>
          <w:sz w:val="20"/>
          <w:szCs w:val="20"/>
        </w:rPr>
        <w:t xml:space="preserve"> </w:t>
      </w:r>
      <w:r>
        <w:rPr>
          <w:rFonts w:ascii="仿宋" w:hAnsi="仿宋" w:eastAsia="仿宋" w:cs="仿宋"/>
          <w:spacing w:val="38"/>
          <w:sz w:val="20"/>
          <w:szCs w:val="20"/>
        </w:rPr>
        <w:t>提</w:t>
      </w:r>
      <w:r>
        <w:rPr>
          <w:rFonts w:ascii="仿宋" w:hAnsi="仿宋" w:eastAsia="仿宋" w:cs="仿宋"/>
          <w:spacing w:val="31"/>
          <w:sz w:val="20"/>
          <w:szCs w:val="20"/>
        </w:rPr>
        <w:t>供</w:t>
      </w:r>
      <w:r>
        <w:rPr>
          <w:rFonts w:ascii="仿宋" w:hAnsi="仿宋" w:eastAsia="仿宋" w:cs="仿宋"/>
          <w:spacing w:val="19"/>
          <w:sz w:val="20"/>
          <w:szCs w:val="20"/>
        </w:rPr>
        <w:t>服务) ，或者提供其他残疾人福利性单位制造的货物 (不包括使用非残疾人福利性单位注册</w:t>
      </w:r>
      <w:r>
        <w:rPr>
          <w:rFonts w:ascii="仿宋" w:hAnsi="仿宋" w:eastAsia="仿宋" w:cs="仿宋"/>
          <w:sz w:val="20"/>
          <w:szCs w:val="20"/>
        </w:rPr>
        <w:t xml:space="preserve"> </w:t>
      </w:r>
      <w:r>
        <w:rPr>
          <w:rFonts w:ascii="仿宋" w:hAnsi="仿宋" w:eastAsia="仿宋" w:cs="仿宋"/>
          <w:spacing w:val="19"/>
          <w:sz w:val="20"/>
          <w:szCs w:val="20"/>
        </w:rPr>
        <w:t>商</w:t>
      </w:r>
      <w:r>
        <w:rPr>
          <w:rFonts w:ascii="仿宋" w:hAnsi="仿宋" w:eastAsia="仿宋" w:cs="仿宋"/>
          <w:spacing w:val="14"/>
          <w:sz w:val="20"/>
          <w:szCs w:val="20"/>
        </w:rPr>
        <w:t>标的货物) 。</w:t>
      </w:r>
    </w:p>
    <w:p w14:paraId="60A8929E">
      <w:pPr>
        <w:spacing w:before="1" w:line="228" w:lineRule="auto"/>
        <w:ind w:left="457"/>
        <w:rPr>
          <w:rFonts w:hint="eastAsia" w:ascii="仿宋" w:hAnsi="仿宋" w:eastAsia="仿宋" w:cs="仿宋"/>
          <w:sz w:val="20"/>
          <w:szCs w:val="20"/>
        </w:rPr>
      </w:pPr>
      <w:r>
        <w:rPr>
          <w:rFonts w:ascii="仿宋" w:hAnsi="仿宋" w:eastAsia="仿宋" w:cs="仿宋"/>
          <w:spacing w:val="13"/>
          <w:sz w:val="20"/>
          <w:szCs w:val="20"/>
        </w:rPr>
        <w:t>本单位对上述声明的真实性负责 。如有虚假 ，将依法承担相应责任</w:t>
      </w:r>
      <w:r>
        <w:rPr>
          <w:rFonts w:ascii="仿宋" w:hAnsi="仿宋" w:eastAsia="仿宋" w:cs="仿宋"/>
          <w:spacing w:val="7"/>
          <w:sz w:val="20"/>
          <w:szCs w:val="20"/>
        </w:rPr>
        <w:t>。</w:t>
      </w:r>
    </w:p>
    <w:p w14:paraId="3E0D95A9">
      <w:pPr>
        <w:spacing w:line="302" w:lineRule="auto"/>
      </w:pPr>
    </w:p>
    <w:p w14:paraId="2A333B34">
      <w:pPr>
        <w:spacing w:line="302" w:lineRule="auto"/>
      </w:pPr>
    </w:p>
    <w:p w14:paraId="0A730652">
      <w:pPr>
        <w:spacing w:line="303" w:lineRule="auto"/>
      </w:pPr>
    </w:p>
    <w:p w14:paraId="79C635C0">
      <w:pPr>
        <w:spacing w:before="65" w:line="385" w:lineRule="auto"/>
        <w:ind w:left="6190" w:hanging="1213"/>
        <w:rPr>
          <w:rFonts w:hint="eastAsia" w:ascii="仿宋" w:hAnsi="仿宋" w:eastAsia="仿宋" w:cs="仿宋"/>
          <w:sz w:val="20"/>
          <w:szCs w:val="20"/>
        </w:rPr>
      </w:pPr>
      <w:r>
        <w:rPr>
          <w:rFonts w:ascii="仿宋" w:hAnsi="仿宋" w:eastAsia="仿宋" w:cs="仿宋"/>
          <w:spacing w:val="2"/>
          <w:sz w:val="20"/>
          <w:szCs w:val="20"/>
        </w:rPr>
        <w:t>单位名称 (单位章) ：</w:t>
      </w:r>
      <w:r>
        <w:rPr>
          <w:rFonts w:ascii="仿宋" w:hAnsi="仿宋" w:eastAsia="仿宋" w:cs="仿宋"/>
          <w:spacing w:val="2"/>
          <w:sz w:val="20"/>
          <w:szCs w:val="20"/>
          <w:u w:val="single"/>
        </w:rPr>
        <w:t xml:space="preserve">               </w:t>
      </w:r>
      <w:r>
        <w:rPr>
          <w:rFonts w:ascii="仿宋" w:hAnsi="仿宋" w:eastAsia="仿宋" w:cs="仿宋"/>
          <w:spacing w:val="1"/>
          <w:sz w:val="20"/>
          <w:szCs w:val="20"/>
          <w:u w:val="single"/>
        </w:rPr>
        <w:t xml:space="preserve">       </w:t>
      </w:r>
      <w:r>
        <w:rPr>
          <w:rFonts w:ascii="仿宋" w:hAnsi="仿宋" w:eastAsia="仿宋" w:cs="仿宋"/>
          <w:sz w:val="20"/>
          <w:szCs w:val="20"/>
        </w:rPr>
        <w:t xml:space="preserve"> </w:t>
      </w:r>
      <w:r>
        <w:rPr>
          <w:rFonts w:ascii="仿宋" w:hAnsi="仿宋" w:eastAsia="仿宋" w:cs="仿宋"/>
          <w:spacing w:val="-14"/>
          <w:sz w:val="20"/>
          <w:szCs w:val="20"/>
        </w:rPr>
        <w:t>日</w:t>
      </w:r>
      <w:r>
        <w:rPr>
          <w:rFonts w:ascii="仿宋" w:hAnsi="仿宋" w:eastAsia="仿宋" w:cs="仿宋"/>
          <w:spacing w:val="-13"/>
          <w:sz w:val="20"/>
          <w:szCs w:val="20"/>
        </w:rPr>
        <w:t xml:space="preserve">  期 ：</w:t>
      </w:r>
      <w:r>
        <w:rPr>
          <w:rFonts w:ascii="仿宋" w:hAnsi="仿宋" w:eastAsia="仿宋" w:cs="仿宋"/>
          <w:sz w:val="20"/>
          <w:szCs w:val="20"/>
          <w:u w:val="single"/>
        </w:rPr>
        <w:t xml:space="preserve">                      </w:t>
      </w:r>
    </w:p>
    <w:p w14:paraId="44090F45">
      <w:pPr>
        <w:spacing w:line="247" w:lineRule="auto"/>
      </w:pPr>
    </w:p>
    <w:p w14:paraId="2A9BA21C">
      <w:pPr>
        <w:spacing w:line="247" w:lineRule="auto"/>
      </w:pPr>
    </w:p>
    <w:p w14:paraId="2FA6D00F">
      <w:pPr>
        <w:spacing w:line="247" w:lineRule="auto"/>
      </w:pPr>
    </w:p>
    <w:p w14:paraId="2D8898A8">
      <w:pPr>
        <w:spacing w:line="247" w:lineRule="auto"/>
      </w:pPr>
    </w:p>
    <w:p w14:paraId="6C552A43">
      <w:pPr>
        <w:spacing w:line="247" w:lineRule="auto"/>
      </w:pPr>
    </w:p>
    <w:p w14:paraId="1A434640">
      <w:pPr>
        <w:spacing w:line="247" w:lineRule="auto"/>
      </w:pPr>
    </w:p>
    <w:p w14:paraId="21EACD1C">
      <w:pPr>
        <w:spacing w:line="247" w:lineRule="auto"/>
      </w:pPr>
    </w:p>
    <w:p w14:paraId="47CB6611">
      <w:pPr>
        <w:spacing w:line="247" w:lineRule="auto"/>
      </w:pPr>
    </w:p>
    <w:p w14:paraId="61176B2C">
      <w:pPr>
        <w:spacing w:line="247" w:lineRule="auto"/>
      </w:pPr>
    </w:p>
    <w:p w14:paraId="5A775E62">
      <w:pPr>
        <w:spacing w:line="247" w:lineRule="auto"/>
      </w:pPr>
    </w:p>
    <w:p w14:paraId="306CC8EB">
      <w:pPr>
        <w:spacing w:line="247" w:lineRule="auto"/>
      </w:pPr>
    </w:p>
    <w:p w14:paraId="5864A7C0">
      <w:pPr>
        <w:spacing w:line="247" w:lineRule="auto"/>
      </w:pPr>
    </w:p>
    <w:p w14:paraId="28845C6C">
      <w:pPr>
        <w:spacing w:line="247" w:lineRule="auto"/>
      </w:pPr>
    </w:p>
    <w:p w14:paraId="78DA75BF">
      <w:pPr>
        <w:spacing w:line="247" w:lineRule="auto"/>
      </w:pPr>
    </w:p>
    <w:p w14:paraId="6FE40A68">
      <w:pPr>
        <w:spacing w:line="247" w:lineRule="auto"/>
      </w:pPr>
    </w:p>
    <w:p w14:paraId="1A7038E3">
      <w:pPr>
        <w:spacing w:line="247" w:lineRule="auto"/>
      </w:pPr>
    </w:p>
    <w:p w14:paraId="5E430EBD">
      <w:pPr>
        <w:spacing w:line="247" w:lineRule="auto"/>
      </w:pPr>
    </w:p>
    <w:p w14:paraId="4D99644B">
      <w:pPr>
        <w:spacing w:line="247" w:lineRule="auto"/>
      </w:pPr>
    </w:p>
    <w:p w14:paraId="10A95FD9">
      <w:pPr>
        <w:spacing w:line="247" w:lineRule="auto"/>
      </w:pPr>
    </w:p>
    <w:p w14:paraId="4CCED010">
      <w:pPr>
        <w:spacing w:line="248" w:lineRule="auto"/>
      </w:pPr>
    </w:p>
    <w:p w14:paraId="3510D38C">
      <w:pPr>
        <w:spacing w:line="248" w:lineRule="auto"/>
      </w:pPr>
    </w:p>
    <w:p w14:paraId="6190849D">
      <w:pPr>
        <w:spacing w:line="248" w:lineRule="auto"/>
      </w:pPr>
    </w:p>
    <w:p w14:paraId="003C6450">
      <w:pPr>
        <w:spacing w:line="248" w:lineRule="auto"/>
      </w:pPr>
    </w:p>
    <w:p w14:paraId="27E10C68">
      <w:pPr>
        <w:spacing w:line="248" w:lineRule="auto"/>
      </w:pPr>
    </w:p>
    <w:p w14:paraId="7FA5C639">
      <w:pPr>
        <w:spacing w:line="248" w:lineRule="auto"/>
      </w:pPr>
    </w:p>
    <w:p w14:paraId="15B27C22">
      <w:pPr>
        <w:spacing w:line="248" w:lineRule="auto"/>
      </w:pPr>
    </w:p>
    <w:p w14:paraId="7B50EEE7">
      <w:pPr>
        <w:spacing w:line="248" w:lineRule="auto"/>
      </w:pPr>
    </w:p>
    <w:p w14:paraId="6AEA09DA">
      <w:pPr>
        <w:spacing w:line="248" w:lineRule="auto"/>
      </w:pPr>
    </w:p>
    <w:p w14:paraId="2F88ECCD">
      <w:pPr>
        <w:spacing w:line="248" w:lineRule="auto"/>
      </w:pPr>
    </w:p>
    <w:p w14:paraId="4B911D92">
      <w:pPr>
        <w:sectPr>
          <w:pgSz w:w="11906" w:h="16839"/>
          <w:pgMar w:top="1117" w:right="1304" w:bottom="400" w:left="1303" w:header="878" w:footer="397" w:gutter="0"/>
          <w:pgNumType w:fmt="decimal"/>
          <w:cols w:space="720" w:num="1"/>
          <w:docGrid w:linePitch="286" w:charSpace="0"/>
        </w:sectPr>
      </w:pPr>
    </w:p>
    <w:p w14:paraId="6EBDA013">
      <w:pPr>
        <w:spacing w:line="353" w:lineRule="auto"/>
      </w:pPr>
    </w:p>
    <w:p w14:paraId="7BB2FDBF">
      <w:pPr>
        <w:spacing w:before="91" w:line="221" w:lineRule="auto"/>
        <w:ind w:left="29"/>
        <w:outlineLvl w:val="2"/>
        <w:rPr>
          <w:rFonts w:hint="eastAsia" w:ascii="仿宋" w:hAnsi="仿宋" w:eastAsia="仿宋" w:cs="仿宋"/>
          <w:sz w:val="28"/>
          <w:szCs w:val="28"/>
        </w:rPr>
      </w:pPr>
      <w:bookmarkStart w:id="50" w:name="_bookmark65"/>
      <w:bookmarkEnd w:id="50"/>
      <w:r>
        <w:rPr>
          <w:rFonts w:ascii="仿宋" w:hAnsi="仿宋" w:eastAsia="仿宋" w:cs="仿宋"/>
          <w:spacing w:val="-10"/>
          <w:sz w:val="28"/>
          <w:szCs w:val="28"/>
          <w14:textOutline w14:w="5105" w14:cap="sq" w14:cmpd="sng" w14:algn="ctr">
            <w14:solidFill>
              <w14:srgbClr w14:val="000000"/>
            </w14:solidFill>
            <w14:prstDash w14:val="solid"/>
            <w14:bevel/>
          </w14:textOutline>
        </w:rPr>
        <w:t>附件</w:t>
      </w:r>
      <w:r>
        <w:rPr>
          <w:rFonts w:ascii="仿宋" w:hAnsi="仿宋" w:eastAsia="仿宋" w:cs="仿宋"/>
          <w:spacing w:val="-5"/>
          <w:sz w:val="28"/>
          <w:szCs w:val="28"/>
        </w:rPr>
        <w:t xml:space="preserve"> </w:t>
      </w:r>
      <w:r>
        <w:rPr>
          <w:rFonts w:ascii="仿宋" w:hAnsi="仿宋" w:eastAsia="仿宋" w:cs="仿宋"/>
          <w:spacing w:val="-5"/>
          <w:sz w:val="28"/>
          <w:szCs w:val="28"/>
          <w14:textOutline w14:w="5105" w14:cap="sq" w14:cmpd="sng" w14:algn="ctr">
            <w14:solidFill>
              <w14:srgbClr w14:val="000000"/>
            </w14:solidFill>
            <w14:prstDash w14:val="solid"/>
            <w14:bevel/>
          </w14:textOutline>
        </w:rPr>
        <w:t>7-3</w:t>
      </w:r>
      <w:r>
        <w:rPr>
          <w:rFonts w:ascii="仿宋" w:hAnsi="仿宋" w:eastAsia="仿宋" w:cs="仿宋"/>
          <w:spacing w:val="-5"/>
          <w:sz w:val="28"/>
          <w:szCs w:val="28"/>
        </w:rPr>
        <w:t xml:space="preserve"> </w:t>
      </w:r>
      <w:r>
        <w:rPr>
          <w:rFonts w:ascii="仿宋" w:hAnsi="仿宋" w:eastAsia="仿宋" w:cs="仿宋"/>
          <w:spacing w:val="-5"/>
          <w:sz w:val="28"/>
          <w:szCs w:val="28"/>
          <w14:textOutline w14:w="5105" w14:cap="sq" w14:cmpd="sng" w14:algn="ctr">
            <w14:solidFill>
              <w14:srgbClr w14:val="000000"/>
            </w14:solidFill>
            <w14:prstDash w14:val="solid"/>
            <w14:bevel/>
          </w14:textOutline>
        </w:rPr>
        <w:t>监狱企业证明资料</w:t>
      </w:r>
    </w:p>
    <w:p w14:paraId="1CBD8A8A">
      <w:pPr>
        <w:spacing w:line="371" w:lineRule="auto"/>
      </w:pPr>
    </w:p>
    <w:p w14:paraId="2E78973E">
      <w:pPr>
        <w:spacing w:before="101" w:line="860" w:lineRule="exact"/>
        <w:ind w:left="3393"/>
        <w:rPr>
          <w:rFonts w:hint="eastAsia" w:ascii="仿宋" w:hAnsi="仿宋" w:eastAsia="仿宋" w:cs="仿宋"/>
          <w:sz w:val="31"/>
          <w:szCs w:val="31"/>
        </w:rPr>
      </w:pPr>
      <w:r>
        <w:rPr>
          <w:rFonts w:ascii="仿宋" w:hAnsi="仿宋" w:eastAsia="仿宋" w:cs="仿宋"/>
          <w:spacing w:val="8"/>
          <w:position w:val="42"/>
          <w:sz w:val="31"/>
          <w:szCs w:val="31"/>
          <w14:textOutline w14:w="5791" w14:cap="sq" w14:cmpd="sng" w14:algn="ctr">
            <w14:solidFill>
              <w14:srgbClr w14:val="000000"/>
            </w14:solidFill>
            <w14:prstDash w14:val="solid"/>
            <w14:bevel/>
          </w14:textOutline>
        </w:rPr>
        <w:t>监</w:t>
      </w:r>
      <w:r>
        <w:rPr>
          <w:rFonts w:ascii="仿宋" w:hAnsi="仿宋" w:eastAsia="仿宋" w:cs="仿宋"/>
          <w:spacing w:val="7"/>
          <w:position w:val="42"/>
          <w:sz w:val="31"/>
          <w:szCs w:val="31"/>
          <w14:textOutline w14:w="5791" w14:cap="sq" w14:cmpd="sng" w14:algn="ctr">
            <w14:solidFill>
              <w14:srgbClr w14:val="000000"/>
            </w14:solidFill>
            <w14:prstDash w14:val="solid"/>
            <w14:bevel/>
          </w14:textOutline>
        </w:rPr>
        <w:t>狱企业证明资料</w:t>
      </w:r>
    </w:p>
    <w:p w14:paraId="634EE775">
      <w:pPr>
        <w:spacing w:line="230" w:lineRule="auto"/>
        <w:ind w:left="3132"/>
        <w:rPr>
          <w:rFonts w:hint="eastAsia" w:ascii="仿宋" w:hAnsi="仿宋" w:eastAsia="仿宋" w:cs="仿宋"/>
          <w:sz w:val="20"/>
          <w:szCs w:val="20"/>
        </w:rPr>
      </w:pPr>
      <w:r>
        <w:rPr>
          <w:rFonts w:ascii="仿宋" w:hAnsi="仿宋" w:eastAsia="仿宋" w:cs="仿宋"/>
          <w:spacing w:val="18"/>
          <w:sz w:val="20"/>
          <w:szCs w:val="20"/>
          <w14:textOutline w14:w="3797" w14:cap="sq" w14:cmpd="sng" w14:algn="ctr">
            <w14:solidFill>
              <w14:srgbClr w14:val="000000"/>
            </w14:solidFill>
            <w14:prstDash w14:val="solid"/>
            <w14:bevel/>
          </w14:textOutline>
        </w:rPr>
        <w:t>(不属于监狱企业的不需要提供)</w:t>
      </w:r>
    </w:p>
    <w:p w14:paraId="65126DB6">
      <w:pPr>
        <w:spacing w:line="249" w:lineRule="auto"/>
      </w:pPr>
    </w:p>
    <w:p w14:paraId="0F07C2C6">
      <w:pPr>
        <w:spacing w:line="249" w:lineRule="auto"/>
      </w:pPr>
    </w:p>
    <w:p w14:paraId="37C7EFBC">
      <w:pPr>
        <w:spacing w:before="65" w:line="386" w:lineRule="auto"/>
        <w:ind w:left="12" w:firstLine="445"/>
        <w:rPr>
          <w:rFonts w:hint="eastAsia" w:ascii="仿宋" w:hAnsi="仿宋" w:eastAsia="仿宋" w:cs="仿宋"/>
          <w:sz w:val="20"/>
          <w:szCs w:val="20"/>
        </w:rPr>
      </w:pPr>
      <w:r>
        <w:rPr>
          <w:rFonts w:ascii="仿宋" w:hAnsi="仿宋" w:eastAsia="仿宋" w:cs="仿宋"/>
          <w:spacing w:val="5"/>
          <w:sz w:val="20"/>
          <w:szCs w:val="20"/>
          <w14:textOutline w14:w="3797" w14:cap="sq" w14:cmpd="sng" w14:algn="ctr">
            <w14:solidFill>
              <w14:srgbClr w14:val="000000"/>
            </w14:solidFill>
            <w14:prstDash w14:val="solid"/>
            <w14:bevel/>
          </w14:textOutline>
        </w:rPr>
        <w:t>备注：</w:t>
      </w:r>
      <w:r>
        <w:rPr>
          <w:rFonts w:ascii="仿宋" w:hAnsi="仿宋" w:eastAsia="仿宋" w:cs="仿宋"/>
          <w:spacing w:val="5"/>
          <w:sz w:val="20"/>
          <w:szCs w:val="20"/>
        </w:rPr>
        <w:t>按《财政部司法部关于政府采购支持监狱企业发展有关问题的通知》 (财库〔2014〕68号</w:t>
      </w:r>
      <w:r>
        <w:rPr>
          <w:rFonts w:ascii="仿宋" w:hAnsi="仿宋" w:eastAsia="仿宋" w:cs="仿宋"/>
          <w:spacing w:val="4"/>
          <w:sz w:val="20"/>
          <w:szCs w:val="20"/>
        </w:rPr>
        <w:t>)</w:t>
      </w:r>
      <w:r>
        <w:rPr>
          <w:rFonts w:ascii="仿宋" w:hAnsi="仿宋" w:eastAsia="仿宋" w:cs="仿宋"/>
          <w:sz w:val="20"/>
          <w:szCs w:val="20"/>
        </w:rPr>
        <w:t xml:space="preserve"> </w:t>
      </w:r>
      <w:r>
        <w:rPr>
          <w:rFonts w:ascii="仿宋" w:hAnsi="仿宋" w:eastAsia="仿宋" w:cs="仿宋"/>
          <w:spacing w:val="14"/>
          <w:sz w:val="20"/>
          <w:szCs w:val="20"/>
        </w:rPr>
        <w:t>文</w:t>
      </w:r>
      <w:r>
        <w:rPr>
          <w:rFonts w:ascii="仿宋" w:hAnsi="仿宋" w:eastAsia="仿宋" w:cs="仿宋"/>
          <w:spacing w:val="10"/>
          <w:sz w:val="20"/>
          <w:szCs w:val="20"/>
        </w:rPr>
        <w:t>件</w:t>
      </w:r>
      <w:r>
        <w:rPr>
          <w:rFonts w:ascii="仿宋" w:hAnsi="仿宋" w:eastAsia="仿宋" w:cs="仿宋"/>
          <w:spacing w:val="7"/>
          <w:sz w:val="20"/>
          <w:szCs w:val="20"/>
        </w:rPr>
        <w:t>规定提供证明文件 (复印件) 。</w:t>
      </w:r>
    </w:p>
    <w:p w14:paraId="0C44D5EB">
      <w:pPr>
        <w:spacing w:line="242" w:lineRule="auto"/>
      </w:pPr>
    </w:p>
    <w:p w14:paraId="47CF4AF3">
      <w:pPr>
        <w:spacing w:line="242" w:lineRule="auto"/>
      </w:pPr>
    </w:p>
    <w:p w14:paraId="767B170E">
      <w:pPr>
        <w:spacing w:line="242" w:lineRule="auto"/>
      </w:pPr>
    </w:p>
    <w:p w14:paraId="6B305890">
      <w:pPr>
        <w:spacing w:line="242" w:lineRule="auto"/>
      </w:pPr>
    </w:p>
    <w:p w14:paraId="38C27C7B">
      <w:pPr>
        <w:spacing w:line="242" w:lineRule="auto"/>
      </w:pPr>
    </w:p>
    <w:p w14:paraId="182E5161">
      <w:pPr>
        <w:spacing w:line="242" w:lineRule="auto"/>
      </w:pPr>
    </w:p>
    <w:p w14:paraId="43F4AFC9">
      <w:pPr>
        <w:spacing w:line="242" w:lineRule="auto"/>
      </w:pPr>
    </w:p>
    <w:p w14:paraId="1D0878AE">
      <w:pPr>
        <w:spacing w:line="242" w:lineRule="auto"/>
      </w:pPr>
    </w:p>
    <w:p w14:paraId="690A69B3">
      <w:pPr>
        <w:spacing w:line="242" w:lineRule="auto"/>
      </w:pPr>
    </w:p>
    <w:p w14:paraId="4F85E499">
      <w:pPr>
        <w:spacing w:line="242" w:lineRule="auto"/>
      </w:pPr>
    </w:p>
    <w:p w14:paraId="5E9FA2FD">
      <w:pPr>
        <w:spacing w:line="242" w:lineRule="auto"/>
      </w:pPr>
    </w:p>
    <w:p w14:paraId="2D3CA2D9">
      <w:pPr>
        <w:spacing w:line="242" w:lineRule="auto"/>
      </w:pPr>
    </w:p>
    <w:p w14:paraId="0A4017A2">
      <w:pPr>
        <w:spacing w:line="242" w:lineRule="auto"/>
      </w:pPr>
    </w:p>
    <w:p w14:paraId="57D74930">
      <w:pPr>
        <w:spacing w:line="242" w:lineRule="auto"/>
      </w:pPr>
    </w:p>
    <w:p w14:paraId="791F9E23">
      <w:pPr>
        <w:spacing w:line="242" w:lineRule="auto"/>
      </w:pPr>
    </w:p>
    <w:p w14:paraId="4D028D8A">
      <w:pPr>
        <w:spacing w:line="242" w:lineRule="auto"/>
      </w:pPr>
    </w:p>
    <w:p w14:paraId="75FCC577">
      <w:pPr>
        <w:spacing w:line="242" w:lineRule="auto"/>
      </w:pPr>
    </w:p>
    <w:p w14:paraId="7D305A5E">
      <w:pPr>
        <w:spacing w:line="242" w:lineRule="auto"/>
      </w:pPr>
    </w:p>
    <w:p w14:paraId="4307B6F8">
      <w:pPr>
        <w:spacing w:line="242" w:lineRule="auto"/>
      </w:pPr>
    </w:p>
    <w:p w14:paraId="1A031473">
      <w:pPr>
        <w:spacing w:line="242" w:lineRule="auto"/>
      </w:pPr>
    </w:p>
    <w:p w14:paraId="033436C7">
      <w:pPr>
        <w:spacing w:line="242" w:lineRule="auto"/>
      </w:pPr>
    </w:p>
    <w:p w14:paraId="05263036">
      <w:pPr>
        <w:spacing w:line="242" w:lineRule="auto"/>
      </w:pPr>
    </w:p>
    <w:p w14:paraId="251438C6">
      <w:pPr>
        <w:spacing w:line="242" w:lineRule="auto"/>
      </w:pPr>
    </w:p>
    <w:p w14:paraId="13D2D465">
      <w:pPr>
        <w:spacing w:line="242" w:lineRule="auto"/>
      </w:pPr>
    </w:p>
    <w:p w14:paraId="1A2AF46F">
      <w:pPr>
        <w:spacing w:line="242" w:lineRule="auto"/>
      </w:pPr>
    </w:p>
    <w:p w14:paraId="7CEFF7F6">
      <w:pPr>
        <w:spacing w:line="242" w:lineRule="auto"/>
      </w:pPr>
    </w:p>
    <w:p w14:paraId="1D089251">
      <w:pPr>
        <w:spacing w:line="242" w:lineRule="auto"/>
      </w:pPr>
    </w:p>
    <w:p w14:paraId="6CE1E58B">
      <w:pPr>
        <w:spacing w:line="243" w:lineRule="auto"/>
      </w:pPr>
    </w:p>
    <w:p w14:paraId="31300793">
      <w:pPr>
        <w:spacing w:line="243" w:lineRule="auto"/>
      </w:pPr>
    </w:p>
    <w:p w14:paraId="1A9F5278">
      <w:pPr>
        <w:spacing w:line="243" w:lineRule="auto"/>
      </w:pPr>
    </w:p>
    <w:p w14:paraId="6D2B84AE">
      <w:pPr>
        <w:spacing w:line="243" w:lineRule="auto"/>
      </w:pPr>
    </w:p>
    <w:p w14:paraId="398E052B">
      <w:pPr>
        <w:spacing w:line="243" w:lineRule="auto"/>
      </w:pPr>
    </w:p>
    <w:p w14:paraId="18690323">
      <w:pPr>
        <w:spacing w:line="243" w:lineRule="auto"/>
      </w:pPr>
    </w:p>
    <w:p w14:paraId="0FAA1841">
      <w:pPr>
        <w:spacing w:line="243" w:lineRule="auto"/>
      </w:pPr>
    </w:p>
    <w:p w14:paraId="0B71347B">
      <w:pPr>
        <w:spacing w:line="243" w:lineRule="auto"/>
      </w:pPr>
    </w:p>
    <w:p w14:paraId="10F7155F">
      <w:pPr>
        <w:spacing w:line="243" w:lineRule="auto"/>
      </w:pPr>
    </w:p>
    <w:p w14:paraId="71FBAA4F">
      <w:pPr>
        <w:spacing w:line="243" w:lineRule="auto"/>
      </w:pPr>
    </w:p>
    <w:p w14:paraId="5EC19FDE">
      <w:pPr>
        <w:spacing w:line="243" w:lineRule="auto"/>
      </w:pPr>
    </w:p>
    <w:p w14:paraId="451EFB90">
      <w:pPr>
        <w:spacing w:line="243" w:lineRule="auto"/>
      </w:pPr>
    </w:p>
    <w:p w14:paraId="50A59D13">
      <w:pPr>
        <w:spacing w:line="243" w:lineRule="auto"/>
      </w:pPr>
    </w:p>
    <w:p w14:paraId="7C87D2F7">
      <w:pPr>
        <w:spacing w:line="243" w:lineRule="auto"/>
      </w:pPr>
    </w:p>
    <w:p w14:paraId="01B5519C">
      <w:pPr>
        <w:spacing w:line="243" w:lineRule="auto"/>
      </w:pPr>
    </w:p>
    <w:p w14:paraId="24087529">
      <w:pPr>
        <w:spacing w:line="243" w:lineRule="auto"/>
      </w:pPr>
    </w:p>
    <w:p w14:paraId="68AC2BB2">
      <w:pPr>
        <w:sectPr>
          <w:headerReference r:id="rId38" w:type="default"/>
          <w:pgSz w:w="11906" w:h="16839"/>
          <w:pgMar w:top="1117" w:right="1303" w:bottom="400" w:left="1303" w:header="878" w:footer="397" w:gutter="0"/>
          <w:pgNumType w:fmt="decimal"/>
          <w:cols w:space="720" w:num="1"/>
          <w:docGrid w:linePitch="286" w:charSpace="0"/>
        </w:sectPr>
      </w:pPr>
    </w:p>
    <w:p w14:paraId="071C95F3">
      <w:pPr>
        <w:spacing w:line="267" w:lineRule="auto"/>
      </w:pPr>
    </w:p>
    <w:p w14:paraId="6EB14798">
      <w:pPr>
        <w:spacing w:before="101" w:line="228" w:lineRule="auto"/>
        <w:ind w:left="2109"/>
        <w:outlineLvl w:val="1"/>
        <w:rPr>
          <w:rFonts w:hint="eastAsia" w:ascii="仿宋" w:hAnsi="仿宋" w:eastAsia="仿宋" w:cs="仿宋"/>
          <w:sz w:val="31"/>
          <w:szCs w:val="31"/>
        </w:rPr>
      </w:pPr>
      <w:bookmarkStart w:id="51" w:name="_bookmark70"/>
      <w:bookmarkEnd w:id="51"/>
      <w:r>
        <w:rPr>
          <w:rFonts w:hint="eastAsia" w:ascii="仿宋" w:hAnsi="仿宋" w:eastAsia="仿宋" w:cs="仿宋"/>
          <w:spacing w:val="10"/>
          <w:sz w:val="31"/>
          <w:szCs w:val="31"/>
          <w:lang w:val="en-US" w:eastAsia="zh-CN"/>
          <w14:textOutline w14:w="5791" w14:cap="sq" w14:cmpd="sng" w14:algn="ctr">
            <w14:solidFill>
              <w14:srgbClr w14:val="000000"/>
            </w14:solidFill>
            <w14:prstDash w14:val="solid"/>
            <w14:bevel/>
          </w14:textOutline>
        </w:rPr>
        <w:t>八</w:t>
      </w:r>
      <w:r>
        <w:rPr>
          <w:rFonts w:ascii="仿宋" w:hAnsi="仿宋" w:eastAsia="仿宋" w:cs="仿宋"/>
          <w:spacing w:val="9"/>
          <w:sz w:val="31"/>
          <w:szCs w:val="31"/>
          <w14:textOutline w14:w="5791" w14:cap="sq" w14:cmpd="sng" w14:algn="ctr">
            <w14:solidFill>
              <w14:srgbClr w14:val="000000"/>
            </w14:solidFill>
            <w14:prstDash w14:val="solid"/>
            <w14:bevel/>
          </w14:textOutline>
        </w:rPr>
        <w:t>、供应商认为需要提供的其它资料</w:t>
      </w:r>
    </w:p>
    <w:p w14:paraId="22147487">
      <w:pPr>
        <w:spacing w:line="357" w:lineRule="auto"/>
      </w:pPr>
    </w:p>
    <w:p w14:paraId="05C71E83">
      <w:pPr>
        <w:spacing w:before="65" w:line="233" w:lineRule="auto"/>
        <w:ind w:left="434"/>
        <w:rPr>
          <w:rFonts w:hint="eastAsia" w:ascii="仿宋" w:hAnsi="仿宋" w:eastAsia="仿宋" w:cs="仿宋"/>
          <w:sz w:val="20"/>
          <w:szCs w:val="20"/>
        </w:rPr>
      </w:pPr>
      <w:r>
        <w:rPr>
          <w:rFonts w:ascii="仿宋" w:hAnsi="仿宋" w:eastAsia="仿宋" w:cs="仿宋"/>
          <w:spacing w:val="2"/>
          <w:sz w:val="20"/>
          <w:szCs w:val="20"/>
          <w14:textOutline w14:w="3797" w14:cap="sq" w14:cmpd="sng" w14:algn="ctr">
            <w14:solidFill>
              <w14:srgbClr w14:val="000000"/>
            </w14:solidFill>
            <w14:prstDash w14:val="solid"/>
            <w14:bevel/>
          </w14:textOutline>
        </w:rPr>
        <w:t>备</w:t>
      </w:r>
      <w:r>
        <w:rPr>
          <w:rFonts w:ascii="仿宋" w:hAnsi="仿宋" w:eastAsia="仿宋" w:cs="仿宋"/>
          <w:spacing w:val="1"/>
          <w:sz w:val="20"/>
          <w:szCs w:val="20"/>
          <w14:textOutline w14:w="3797" w14:cap="sq" w14:cmpd="sng" w14:algn="ctr">
            <w14:solidFill>
              <w14:srgbClr w14:val="000000"/>
            </w14:solidFill>
            <w14:prstDash w14:val="solid"/>
            <w14:bevel/>
          </w14:textOutline>
        </w:rPr>
        <w:t>注：</w:t>
      </w:r>
    </w:p>
    <w:p w14:paraId="42EA354C">
      <w:pPr>
        <w:spacing w:before="218" w:line="229" w:lineRule="auto"/>
        <w:ind w:left="437"/>
        <w:rPr>
          <w:rFonts w:hint="eastAsia" w:ascii="仿宋" w:hAnsi="仿宋" w:eastAsia="仿宋" w:cs="仿宋"/>
          <w:sz w:val="20"/>
          <w:szCs w:val="20"/>
        </w:rPr>
      </w:pPr>
      <w:r>
        <w:rPr>
          <w:rFonts w:ascii="仿宋" w:hAnsi="仿宋" w:eastAsia="仿宋" w:cs="仿宋"/>
          <w:spacing w:val="12"/>
          <w:sz w:val="20"/>
          <w:szCs w:val="20"/>
        </w:rPr>
        <w:t xml:space="preserve"> 提供供应商认为需要提供的其它资料。</w:t>
      </w:r>
    </w:p>
    <w:p w14:paraId="2E0B76CF">
      <w:pPr>
        <w:spacing w:line="241" w:lineRule="auto"/>
      </w:pPr>
    </w:p>
    <w:p w14:paraId="08D9A0A5">
      <w:pPr>
        <w:spacing w:line="241" w:lineRule="auto"/>
      </w:pPr>
    </w:p>
    <w:p w14:paraId="1FF48B52">
      <w:pPr>
        <w:spacing w:line="241" w:lineRule="auto"/>
      </w:pPr>
    </w:p>
    <w:p w14:paraId="0391972B">
      <w:pPr>
        <w:spacing w:line="241" w:lineRule="auto"/>
      </w:pPr>
    </w:p>
    <w:p w14:paraId="0360FFF3">
      <w:pPr>
        <w:spacing w:line="241" w:lineRule="auto"/>
      </w:pPr>
    </w:p>
    <w:p w14:paraId="3B47D103">
      <w:pPr>
        <w:spacing w:line="241" w:lineRule="auto"/>
      </w:pPr>
    </w:p>
    <w:p w14:paraId="4D2A41B9">
      <w:pPr>
        <w:spacing w:line="241" w:lineRule="auto"/>
      </w:pPr>
    </w:p>
    <w:p w14:paraId="692823AE">
      <w:pPr>
        <w:spacing w:line="241" w:lineRule="auto"/>
      </w:pPr>
    </w:p>
    <w:p w14:paraId="43EDC35F">
      <w:pPr>
        <w:spacing w:line="242" w:lineRule="auto"/>
      </w:pPr>
    </w:p>
    <w:p w14:paraId="136CE257">
      <w:pPr>
        <w:spacing w:line="242" w:lineRule="auto"/>
      </w:pPr>
    </w:p>
    <w:p w14:paraId="5333DA61">
      <w:pPr>
        <w:spacing w:line="242" w:lineRule="auto"/>
      </w:pPr>
    </w:p>
    <w:p w14:paraId="074D8C9D">
      <w:pPr>
        <w:spacing w:line="242" w:lineRule="auto"/>
      </w:pPr>
    </w:p>
    <w:p w14:paraId="4518208D">
      <w:pPr>
        <w:spacing w:line="242" w:lineRule="auto"/>
      </w:pPr>
    </w:p>
    <w:p w14:paraId="49A59FEF">
      <w:pPr>
        <w:spacing w:line="242" w:lineRule="auto"/>
      </w:pPr>
    </w:p>
    <w:p w14:paraId="71F55E13">
      <w:pPr>
        <w:spacing w:line="242" w:lineRule="auto"/>
      </w:pPr>
    </w:p>
    <w:p w14:paraId="6D26FF54">
      <w:pPr>
        <w:spacing w:line="242" w:lineRule="auto"/>
      </w:pPr>
    </w:p>
    <w:p w14:paraId="0C1E203F">
      <w:pPr>
        <w:spacing w:line="242" w:lineRule="auto"/>
      </w:pPr>
    </w:p>
    <w:p w14:paraId="7AC7C58F">
      <w:pPr>
        <w:spacing w:line="242" w:lineRule="auto"/>
      </w:pPr>
    </w:p>
    <w:p w14:paraId="5CF2F363">
      <w:pPr>
        <w:spacing w:line="242" w:lineRule="auto"/>
      </w:pPr>
    </w:p>
    <w:p w14:paraId="6F70014B">
      <w:pPr>
        <w:spacing w:line="242" w:lineRule="auto"/>
      </w:pPr>
    </w:p>
    <w:p w14:paraId="36EE7C67">
      <w:pPr>
        <w:spacing w:line="242" w:lineRule="auto"/>
      </w:pPr>
    </w:p>
    <w:p w14:paraId="76275375">
      <w:pPr>
        <w:spacing w:line="242" w:lineRule="auto"/>
      </w:pPr>
    </w:p>
    <w:p w14:paraId="5DB999C0">
      <w:pPr>
        <w:spacing w:line="242" w:lineRule="auto"/>
      </w:pPr>
    </w:p>
    <w:p w14:paraId="344C4A78">
      <w:pPr>
        <w:spacing w:line="242" w:lineRule="auto"/>
      </w:pPr>
    </w:p>
    <w:p w14:paraId="6DD1B0C3">
      <w:pPr>
        <w:spacing w:line="242" w:lineRule="auto"/>
      </w:pPr>
    </w:p>
    <w:p w14:paraId="20771A82">
      <w:pPr>
        <w:spacing w:line="242" w:lineRule="auto"/>
      </w:pPr>
    </w:p>
    <w:p w14:paraId="1440B5D6">
      <w:pPr>
        <w:spacing w:line="242" w:lineRule="auto"/>
      </w:pPr>
    </w:p>
    <w:p w14:paraId="118C8699">
      <w:pPr>
        <w:spacing w:line="242" w:lineRule="auto"/>
      </w:pPr>
    </w:p>
    <w:p w14:paraId="5714435E">
      <w:pPr>
        <w:spacing w:line="242" w:lineRule="auto"/>
      </w:pPr>
    </w:p>
    <w:p w14:paraId="3F69584C">
      <w:pPr>
        <w:spacing w:line="242" w:lineRule="auto"/>
      </w:pPr>
    </w:p>
    <w:p w14:paraId="476D2BB5">
      <w:pPr>
        <w:spacing w:line="242" w:lineRule="auto"/>
      </w:pPr>
    </w:p>
    <w:p w14:paraId="42329F43">
      <w:pPr>
        <w:spacing w:line="242" w:lineRule="auto"/>
      </w:pPr>
    </w:p>
    <w:p w14:paraId="2B14A562">
      <w:pPr>
        <w:spacing w:line="242" w:lineRule="auto"/>
      </w:pPr>
    </w:p>
    <w:p w14:paraId="5219647C">
      <w:pPr>
        <w:spacing w:line="242" w:lineRule="auto"/>
      </w:pPr>
    </w:p>
    <w:p w14:paraId="3330D89E">
      <w:pPr>
        <w:spacing w:line="242" w:lineRule="auto"/>
      </w:pPr>
    </w:p>
    <w:p w14:paraId="73F2EAA1">
      <w:pPr>
        <w:spacing w:line="242" w:lineRule="auto"/>
      </w:pPr>
    </w:p>
    <w:p w14:paraId="49201C65">
      <w:pPr>
        <w:spacing w:line="242" w:lineRule="auto"/>
      </w:pPr>
    </w:p>
    <w:p w14:paraId="6FEE3CE9">
      <w:pPr>
        <w:spacing w:line="242" w:lineRule="auto"/>
      </w:pPr>
    </w:p>
    <w:p w14:paraId="21A397E7">
      <w:pPr>
        <w:spacing w:line="242" w:lineRule="auto"/>
      </w:pPr>
    </w:p>
    <w:p w14:paraId="1C074A11">
      <w:pPr>
        <w:spacing w:line="242" w:lineRule="auto"/>
      </w:pPr>
    </w:p>
    <w:p w14:paraId="5EB13D26">
      <w:pPr>
        <w:spacing w:line="242" w:lineRule="auto"/>
      </w:pPr>
    </w:p>
    <w:p w14:paraId="5083C5E0">
      <w:pPr>
        <w:spacing w:line="242" w:lineRule="auto"/>
      </w:pPr>
    </w:p>
    <w:p w14:paraId="6A4B11DE">
      <w:pPr>
        <w:spacing w:line="242" w:lineRule="auto"/>
      </w:pPr>
    </w:p>
    <w:p w14:paraId="5CF95647">
      <w:pPr>
        <w:spacing w:line="242" w:lineRule="auto"/>
      </w:pPr>
    </w:p>
    <w:p w14:paraId="646FB975">
      <w:pPr>
        <w:spacing w:line="242" w:lineRule="auto"/>
      </w:pPr>
    </w:p>
    <w:p w14:paraId="2D2AAB46">
      <w:pPr>
        <w:spacing w:line="242" w:lineRule="auto"/>
      </w:pPr>
    </w:p>
    <w:p w14:paraId="67D890F5">
      <w:pPr>
        <w:sectPr>
          <w:headerReference r:id="rId39" w:type="default"/>
          <w:footerReference r:id="rId40" w:type="default"/>
          <w:pgSz w:w="11906" w:h="16839"/>
          <w:pgMar w:top="1118" w:right="1304" w:bottom="945" w:left="1303" w:header="878" w:footer="397" w:gutter="0"/>
          <w:pgNumType w:fmt="decimal"/>
          <w:cols w:space="720" w:num="1"/>
          <w:docGrid w:linePitch="286" w:charSpace="0"/>
        </w:sectPr>
      </w:pPr>
    </w:p>
    <w:p w14:paraId="75D35FE2">
      <w:pPr>
        <w:spacing w:line="267" w:lineRule="auto"/>
      </w:pPr>
    </w:p>
    <w:p w14:paraId="49124641">
      <w:pPr>
        <w:spacing w:before="101" w:line="228" w:lineRule="auto"/>
        <w:ind w:left="3554"/>
        <w:outlineLvl w:val="1"/>
        <w:rPr>
          <w:rFonts w:hint="eastAsia" w:ascii="仿宋" w:hAnsi="仿宋" w:eastAsia="仿宋" w:cs="仿宋"/>
          <w:sz w:val="31"/>
          <w:szCs w:val="31"/>
        </w:rPr>
      </w:pPr>
      <w:bookmarkStart w:id="52" w:name="_bookmark71"/>
      <w:bookmarkEnd w:id="52"/>
      <w:r>
        <w:rPr>
          <w:rFonts w:hint="eastAsia" w:ascii="仿宋" w:hAnsi="仿宋" w:eastAsia="仿宋" w:cs="仿宋"/>
          <w:spacing w:val="10"/>
          <w:sz w:val="31"/>
          <w:szCs w:val="31"/>
          <w:lang w:val="en-US" w:eastAsia="zh-CN"/>
          <w14:textOutline w14:w="5791" w14:cap="sq" w14:cmpd="sng" w14:algn="ctr">
            <w14:solidFill>
              <w14:srgbClr w14:val="000000"/>
            </w14:solidFill>
            <w14:prstDash w14:val="solid"/>
            <w14:bevel/>
          </w14:textOutline>
        </w:rPr>
        <w:t>九</w:t>
      </w:r>
      <w:r>
        <w:rPr>
          <w:rFonts w:ascii="仿宋" w:hAnsi="仿宋" w:eastAsia="仿宋" w:cs="仿宋"/>
          <w:spacing w:val="6"/>
          <w:sz w:val="31"/>
          <w:szCs w:val="31"/>
          <w14:textOutline w14:w="5791" w14:cap="sq" w14:cmpd="sng" w14:algn="ctr">
            <w14:solidFill>
              <w14:srgbClr w14:val="000000"/>
            </w14:solidFill>
            <w14:prstDash w14:val="solid"/>
            <w14:bevel/>
          </w14:textOutline>
        </w:rPr>
        <w:t>、最后报价</w:t>
      </w:r>
    </w:p>
    <w:p w14:paraId="5D1E0DD8">
      <w:pPr>
        <w:spacing w:line="330" w:lineRule="auto"/>
      </w:pPr>
    </w:p>
    <w:p w14:paraId="6505F653">
      <w:pPr>
        <w:spacing w:line="330" w:lineRule="auto"/>
      </w:pPr>
    </w:p>
    <w:p w14:paraId="30C7CCB5">
      <w:pPr>
        <w:spacing w:before="65" w:line="233" w:lineRule="auto"/>
        <w:ind w:left="434"/>
        <w:rPr>
          <w:rFonts w:hint="eastAsia" w:ascii="仿宋" w:hAnsi="仿宋" w:eastAsia="仿宋" w:cs="仿宋"/>
          <w:sz w:val="20"/>
          <w:szCs w:val="20"/>
        </w:rPr>
      </w:pPr>
      <w:r>
        <w:rPr>
          <w:rFonts w:ascii="仿宋" w:hAnsi="仿宋" w:eastAsia="仿宋" w:cs="仿宋"/>
          <w:spacing w:val="2"/>
          <w:sz w:val="20"/>
          <w:szCs w:val="20"/>
          <w14:textOutline w14:w="3797" w14:cap="sq" w14:cmpd="sng" w14:algn="ctr">
            <w14:solidFill>
              <w14:srgbClr w14:val="000000"/>
            </w14:solidFill>
            <w14:prstDash w14:val="solid"/>
            <w14:bevel/>
          </w14:textOutline>
        </w:rPr>
        <w:t>备</w:t>
      </w:r>
      <w:r>
        <w:rPr>
          <w:rFonts w:ascii="仿宋" w:hAnsi="仿宋" w:eastAsia="仿宋" w:cs="仿宋"/>
          <w:spacing w:val="1"/>
          <w:sz w:val="20"/>
          <w:szCs w:val="20"/>
          <w14:textOutline w14:w="3797" w14:cap="sq" w14:cmpd="sng" w14:algn="ctr">
            <w14:solidFill>
              <w14:srgbClr w14:val="000000"/>
            </w14:solidFill>
            <w14:prstDash w14:val="solid"/>
            <w14:bevel/>
          </w14:textOutline>
        </w:rPr>
        <w:t>注：</w:t>
      </w:r>
    </w:p>
    <w:p w14:paraId="7C050D92">
      <w:pPr>
        <w:spacing w:before="215" w:line="432" w:lineRule="auto"/>
        <w:ind w:left="13" w:firstLine="428"/>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1.本次磋商活动采用电子化线上响应方式，最后报价由磋商小组发起指令后，供应商线上</w:t>
      </w:r>
      <w:r>
        <w:rPr>
          <w:rFonts w:ascii="仿宋" w:hAnsi="仿宋" w:eastAsia="仿宋" w:cs="仿宋"/>
          <w:spacing w:val="8"/>
          <w:sz w:val="20"/>
          <w:szCs w:val="20"/>
          <w14:textOutline w14:w="3797" w14:cap="sq" w14:cmpd="sng" w14:algn="ctr">
            <w14:solidFill>
              <w14:srgbClr w14:val="000000"/>
            </w14:solidFill>
            <w14:prstDash w14:val="solid"/>
            <w14:bevel/>
          </w14:textOutline>
        </w:rPr>
        <w:t>报</w:t>
      </w:r>
      <w:r>
        <w:rPr>
          <w:rFonts w:ascii="仿宋" w:hAnsi="仿宋" w:eastAsia="仿宋" w:cs="仿宋"/>
          <w:sz w:val="20"/>
          <w:szCs w:val="20"/>
        </w:rPr>
        <w:t xml:space="preserve"> </w:t>
      </w:r>
      <w:r>
        <w:rPr>
          <w:rFonts w:ascii="仿宋" w:hAnsi="仿宋" w:eastAsia="仿宋" w:cs="仿宋"/>
          <w:spacing w:val="7"/>
          <w:sz w:val="20"/>
          <w:szCs w:val="20"/>
          <w14:textOutline w14:w="3797" w14:cap="sq" w14:cmpd="sng" w14:algn="ctr">
            <w14:solidFill>
              <w14:srgbClr w14:val="000000"/>
            </w14:solidFill>
            <w14:prstDash w14:val="solid"/>
            <w14:bevel/>
          </w14:textOutline>
        </w:rPr>
        <w:t>价</w:t>
      </w:r>
      <w:r>
        <w:rPr>
          <w:rFonts w:ascii="仿宋" w:hAnsi="仿宋" w:eastAsia="仿宋" w:cs="仿宋"/>
          <w:spacing w:val="6"/>
          <w:sz w:val="20"/>
          <w:szCs w:val="20"/>
          <w14:textOutline w14:w="3797" w14:cap="sq" w14:cmpd="sng" w14:algn="ctr">
            <w14:solidFill>
              <w14:srgbClr w14:val="000000"/>
            </w14:solidFill>
            <w14:prstDash w14:val="solid"/>
            <w14:bevel/>
          </w14:textOutline>
        </w:rPr>
        <w:t>提交；请各供应商随时注意会员端系统消息，</w:t>
      </w:r>
      <w:r>
        <w:rPr>
          <w:rFonts w:ascii="仿宋" w:hAnsi="仿宋" w:eastAsia="仿宋" w:cs="仿宋"/>
          <w:spacing w:val="6"/>
          <w:sz w:val="20"/>
          <w:szCs w:val="20"/>
        </w:rPr>
        <w:t xml:space="preserve"> </w:t>
      </w:r>
      <w:r>
        <w:rPr>
          <w:rFonts w:ascii="仿宋" w:hAnsi="仿宋" w:eastAsia="仿宋" w:cs="仿宋"/>
          <w:spacing w:val="6"/>
          <w:sz w:val="20"/>
          <w:szCs w:val="20"/>
          <w14:textOutline w14:w="3797" w14:cap="sq" w14:cmpd="sng" w14:algn="ctr">
            <w14:solidFill>
              <w14:srgbClr w14:val="000000"/>
            </w14:solidFill>
            <w14:prstDash w14:val="solid"/>
            <w14:bevel/>
          </w14:textOutline>
        </w:rPr>
        <w:t>以免错过报价。</w:t>
      </w:r>
    </w:p>
    <w:p w14:paraId="68E6A7BA">
      <w:pPr>
        <w:spacing w:before="1" w:line="433" w:lineRule="auto"/>
        <w:ind w:left="8" w:firstLine="420"/>
        <w:rPr>
          <w:rFonts w:hint="eastAsia" w:ascii="仿宋" w:hAnsi="仿宋" w:eastAsia="仿宋" w:cs="仿宋"/>
          <w:sz w:val="20"/>
          <w:szCs w:val="20"/>
        </w:rPr>
      </w:pPr>
      <w:r>
        <w:rPr>
          <w:rFonts w:ascii="仿宋" w:hAnsi="仿宋" w:eastAsia="仿宋" w:cs="仿宋"/>
          <w:spacing w:val="10"/>
          <w:sz w:val="20"/>
          <w:szCs w:val="20"/>
          <w14:textOutline w14:w="3797" w14:cap="sq" w14:cmpd="sng" w14:algn="ctr">
            <w14:solidFill>
              <w14:srgbClr w14:val="000000"/>
            </w14:solidFill>
            <w14:prstDash w14:val="solid"/>
            <w14:bevel/>
          </w14:textOutline>
        </w:rPr>
        <w:t>2</w:t>
      </w:r>
      <w:r>
        <w:rPr>
          <w:rFonts w:ascii="仿宋" w:hAnsi="仿宋" w:eastAsia="仿宋" w:cs="仿宋"/>
          <w:spacing w:val="6"/>
          <w:sz w:val="20"/>
          <w:szCs w:val="20"/>
          <w14:textOutline w14:w="3797" w14:cap="sq" w14:cmpd="sng" w14:algn="ctr">
            <w14:solidFill>
              <w14:srgbClr w14:val="000000"/>
            </w14:solidFill>
            <w14:prstDash w14:val="solid"/>
            <w14:bevel/>
          </w14:textOutline>
        </w:rPr>
        <w:t>.参与报价的供应商登陆《湘西公共资源交易网》</w:t>
      </w:r>
      <w:r>
        <w:rPr>
          <w:rFonts w:ascii="仿宋" w:hAnsi="仿宋" w:eastAsia="仿宋" w:cs="仿宋"/>
          <w:spacing w:val="6"/>
          <w:sz w:val="20"/>
          <w:szCs w:val="20"/>
        </w:rPr>
        <w:t xml:space="preserve">  </w:t>
      </w:r>
      <w:r>
        <w:rPr>
          <w:rFonts w:ascii="仿宋" w:hAnsi="仿宋" w:eastAsia="仿宋" w:cs="仿宋"/>
          <w:spacing w:val="6"/>
          <w:sz w:val="20"/>
          <w:szCs w:val="20"/>
          <w14:textOutline w14:w="3797" w14:cap="sq" w14:cmpd="sng" w14:algn="ctr">
            <w14:solidFill>
              <w14:srgbClr w14:val="000000"/>
            </w14:solidFill>
            <w14:prstDash w14:val="solid"/>
            <w14:bevel/>
          </w14:textOutline>
        </w:rPr>
        <w:t>(</w:t>
      </w:r>
      <w:r>
        <w:rPr>
          <w:rFonts w:ascii="仿宋" w:hAnsi="仿宋" w:eastAsia="仿宋" w:cs="仿宋"/>
          <w:sz w:val="20"/>
          <w:szCs w:val="20"/>
          <w14:textOutline w14:w="3797" w14:cap="sq" w14:cmpd="sng" w14:algn="ctr">
            <w14:solidFill>
              <w14:srgbClr w14:val="000000"/>
            </w14:solidFill>
            <w14:prstDash w14:val="solid"/>
            <w14:bevel/>
          </w14:textOutline>
        </w:rPr>
        <w:t>http</w:t>
      </w:r>
      <w:r>
        <w:rPr>
          <w:rFonts w:ascii="仿宋" w:hAnsi="仿宋" w:eastAsia="仿宋" w:cs="仿宋"/>
          <w:spacing w:val="6"/>
          <w:sz w:val="20"/>
          <w:szCs w:val="20"/>
          <w14:textOutline w14:w="3797" w14:cap="sq" w14:cmpd="sng" w14:algn="ctr">
            <w14:solidFill>
              <w14:srgbClr w14:val="000000"/>
            </w14:solidFill>
            <w14:prstDash w14:val="solid"/>
            <w14:bevel/>
          </w14:textOutline>
        </w:rPr>
        <w:t>://</w:t>
      </w:r>
      <w:r>
        <w:rPr>
          <w:rFonts w:ascii="仿宋" w:hAnsi="仿宋" w:eastAsia="仿宋" w:cs="仿宋"/>
          <w:sz w:val="20"/>
          <w:szCs w:val="20"/>
          <w14:textOutline w14:w="3797" w14:cap="sq" w14:cmpd="sng" w14:algn="ctr">
            <w14:solidFill>
              <w14:srgbClr w14:val="000000"/>
            </w14:solidFill>
            <w14:prstDash w14:val="solid"/>
            <w14:bevel/>
          </w14:textOutline>
        </w:rPr>
        <w:t>ggzyjy</w:t>
      </w:r>
      <w:r>
        <w:rPr>
          <w:rFonts w:ascii="仿宋" w:hAnsi="仿宋" w:eastAsia="仿宋" w:cs="仿宋"/>
          <w:spacing w:val="6"/>
          <w:sz w:val="20"/>
          <w:szCs w:val="20"/>
          <w14:textOutline w14:w="3797" w14:cap="sq" w14:cmpd="sng" w14:algn="ctr">
            <w14:solidFill>
              <w14:srgbClr w14:val="000000"/>
            </w14:solidFill>
            <w14:prstDash w14:val="solid"/>
            <w14:bevel/>
          </w14:textOutline>
        </w:rPr>
        <w:t>.</w:t>
      </w:r>
      <w:r>
        <w:rPr>
          <w:rFonts w:ascii="仿宋" w:hAnsi="仿宋" w:eastAsia="仿宋" w:cs="仿宋"/>
          <w:sz w:val="20"/>
          <w:szCs w:val="20"/>
          <w14:textOutline w14:w="3797" w14:cap="sq" w14:cmpd="sng" w14:algn="ctr">
            <w14:solidFill>
              <w14:srgbClr w14:val="000000"/>
            </w14:solidFill>
            <w14:prstDash w14:val="solid"/>
            <w14:bevel/>
          </w14:textOutline>
        </w:rPr>
        <w:t>xxz</w:t>
      </w:r>
      <w:r>
        <w:rPr>
          <w:rFonts w:ascii="仿宋" w:hAnsi="仿宋" w:eastAsia="仿宋" w:cs="仿宋"/>
          <w:spacing w:val="6"/>
          <w:sz w:val="20"/>
          <w:szCs w:val="20"/>
          <w14:textOutline w14:w="3797" w14:cap="sq" w14:cmpd="sng" w14:algn="ctr">
            <w14:solidFill>
              <w14:srgbClr w14:val="000000"/>
            </w14:solidFill>
            <w14:prstDash w14:val="solid"/>
            <w14:bevel/>
          </w14:textOutline>
        </w:rPr>
        <w:t>.</w:t>
      </w:r>
      <w:r>
        <w:rPr>
          <w:rFonts w:ascii="仿宋" w:hAnsi="仿宋" w:eastAsia="仿宋" w:cs="仿宋"/>
          <w:sz w:val="20"/>
          <w:szCs w:val="20"/>
          <w14:textOutline w14:w="3797" w14:cap="sq" w14:cmpd="sng" w14:algn="ctr">
            <w14:solidFill>
              <w14:srgbClr w14:val="000000"/>
            </w14:solidFill>
            <w14:prstDash w14:val="solid"/>
            <w14:bevel/>
          </w14:textOutline>
        </w:rPr>
        <w:t>gov</w:t>
      </w:r>
      <w:r>
        <w:rPr>
          <w:rFonts w:ascii="仿宋" w:hAnsi="仿宋" w:eastAsia="仿宋" w:cs="仿宋"/>
          <w:spacing w:val="6"/>
          <w:sz w:val="20"/>
          <w:szCs w:val="20"/>
          <w14:textOutline w14:w="3797" w14:cap="sq" w14:cmpd="sng" w14:algn="ctr">
            <w14:solidFill>
              <w14:srgbClr w14:val="000000"/>
            </w14:solidFill>
            <w14:prstDash w14:val="solid"/>
            <w14:bevel/>
          </w14:textOutline>
        </w:rPr>
        <w:t>.</w:t>
      </w:r>
      <w:r>
        <w:rPr>
          <w:rFonts w:ascii="仿宋" w:hAnsi="仿宋" w:eastAsia="仿宋" w:cs="仿宋"/>
          <w:sz w:val="20"/>
          <w:szCs w:val="20"/>
          <w14:textOutline w14:w="3797" w14:cap="sq" w14:cmpd="sng" w14:algn="ctr">
            <w14:solidFill>
              <w14:srgbClr w14:val="000000"/>
            </w14:solidFill>
            <w14:prstDash w14:val="solid"/>
            <w14:bevel/>
          </w14:textOutline>
        </w:rPr>
        <w:t>cn</w:t>
      </w:r>
      <w:r>
        <w:rPr>
          <w:rFonts w:ascii="仿宋" w:hAnsi="仿宋" w:eastAsia="仿宋" w:cs="仿宋"/>
          <w:spacing w:val="6"/>
          <w:sz w:val="20"/>
          <w:szCs w:val="20"/>
          <w14:textOutline w14:w="3797" w14:cap="sq" w14:cmpd="sng" w14:algn="ctr">
            <w14:solidFill>
              <w14:srgbClr w14:val="000000"/>
            </w14:solidFill>
            <w14:prstDash w14:val="solid"/>
            <w14:bevel/>
          </w14:textOutline>
        </w:rPr>
        <w:t>)</w:t>
      </w:r>
      <w:r>
        <w:rPr>
          <w:rFonts w:ascii="仿宋" w:hAnsi="仿宋" w:eastAsia="仿宋" w:cs="仿宋"/>
          <w:spacing w:val="6"/>
          <w:sz w:val="20"/>
          <w:szCs w:val="20"/>
        </w:rPr>
        <w:t xml:space="preserve"> </w:t>
      </w:r>
      <w:r>
        <w:rPr>
          <w:rFonts w:ascii="仿宋" w:hAnsi="仿宋" w:eastAsia="仿宋" w:cs="仿宋"/>
          <w:spacing w:val="6"/>
          <w:sz w:val="20"/>
          <w:szCs w:val="20"/>
          <w14:textOutline w14:w="3797" w14:cap="sq" w14:cmpd="sng" w14:algn="ctr">
            <w14:solidFill>
              <w14:srgbClr w14:val="000000"/>
            </w14:solidFill>
            <w14:prstDash w14:val="solid"/>
            <w14:bevel/>
          </w14:textOutline>
        </w:rPr>
        <w:t>→</w:t>
      </w:r>
      <w:r>
        <w:rPr>
          <w:rFonts w:ascii="仿宋" w:hAnsi="仿宋" w:eastAsia="仿宋" w:cs="仿宋"/>
          <w:spacing w:val="6"/>
          <w:sz w:val="20"/>
          <w:szCs w:val="20"/>
        </w:rPr>
        <w:t xml:space="preserve"> </w:t>
      </w:r>
      <w:r>
        <w:rPr>
          <w:rFonts w:ascii="仿宋" w:hAnsi="仿宋" w:eastAsia="仿宋" w:cs="仿宋"/>
          <w:spacing w:val="6"/>
          <w:sz w:val="20"/>
          <w:szCs w:val="20"/>
          <w14:textOutline w14:w="3797" w14:cap="sq" w14:cmpd="sng" w14:algn="ctr">
            <w14:solidFill>
              <w14:srgbClr w14:val="000000"/>
            </w14:solidFill>
            <w14:prstDash w14:val="solid"/>
            <w14:bevel/>
          </w14:textOutline>
        </w:rPr>
        <w:t>点击左侧</w:t>
      </w:r>
      <w:r>
        <w:rPr>
          <w:rFonts w:ascii="仿宋" w:hAnsi="仿宋" w:eastAsia="仿宋" w:cs="仿宋"/>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菜单“采购业务-报价参与”</w:t>
      </w:r>
      <w:r>
        <w:rPr>
          <w:rFonts w:ascii="仿宋" w:hAnsi="仿宋" w:eastAsia="仿宋" w:cs="仿宋"/>
          <w:spacing w:val="8"/>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，在对应的项目信息后点击“参与报价”按钮→</w:t>
      </w:r>
      <w:r>
        <w:rPr>
          <w:rFonts w:ascii="仿宋" w:hAnsi="仿宋" w:eastAsia="仿宋" w:cs="仿宋"/>
          <w:spacing w:val="8"/>
          <w:sz w:val="20"/>
          <w:szCs w:val="20"/>
        </w:rPr>
        <w:t xml:space="preserve"> </w:t>
      </w:r>
      <w:r>
        <w:rPr>
          <w:rFonts w:ascii="仿宋" w:hAnsi="仿宋" w:eastAsia="仿宋" w:cs="仿宋"/>
          <w:spacing w:val="8"/>
          <w:sz w:val="20"/>
          <w:szCs w:val="20"/>
          <w14:textOutline w14:w="3797" w14:cap="sq" w14:cmpd="sng" w14:algn="ctr">
            <w14:solidFill>
              <w14:srgbClr w14:val="000000"/>
            </w14:solidFill>
            <w14:prstDash w14:val="solid"/>
            <w14:bevel/>
          </w14:textOutline>
        </w:rPr>
        <w:t>在参与报价页面，</w:t>
      </w:r>
      <w:r>
        <w:rPr>
          <w:rFonts w:ascii="仿宋" w:hAnsi="仿宋" w:eastAsia="仿宋" w:cs="仿宋"/>
          <w:spacing w:val="3"/>
          <w:sz w:val="20"/>
          <w:szCs w:val="20"/>
          <w14:textOutline w14:w="3797" w14:cap="sq" w14:cmpd="sng" w14:algn="ctr">
            <w14:solidFill>
              <w14:srgbClr w14:val="000000"/>
            </w14:solidFill>
            <w14:prstDash w14:val="solid"/>
            <w14:bevel/>
          </w14:textOutline>
        </w:rPr>
        <w:t>点</w:t>
      </w:r>
      <w:r>
        <w:rPr>
          <w:rFonts w:ascii="仿宋" w:hAnsi="仿宋" w:eastAsia="仿宋" w:cs="仿宋"/>
          <w:sz w:val="20"/>
          <w:szCs w:val="20"/>
        </w:rPr>
        <w:t xml:space="preserve"> </w:t>
      </w:r>
      <w:r>
        <w:rPr>
          <w:rFonts w:ascii="仿宋" w:hAnsi="仿宋" w:eastAsia="仿宋" w:cs="仿宋"/>
          <w:spacing w:val="15"/>
          <w:sz w:val="20"/>
          <w:szCs w:val="20"/>
          <w14:textOutline w14:w="3797" w14:cap="sq" w14:cmpd="sng" w14:algn="ctr">
            <w14:solidFill>
              <w14:srgbClr w14:val="000000"/>
            </w14:solidFill>
            <w14:prstDash w14:val="solid"/>
            <w14:bevel/>
          </w14:textOutline>
        </w:rPr>
        <w:t>击</w:t>
      </w:r>
      <w:r>
        <w:rPr>
          <w:rFonts w:ascii="仿宋" w:hAnsi="仿宋" w:eastAsia="仿宋" w:cs="仿宋"/>
          <w:spacing w:val="9"/>
          <w:sz w:val="20"/>
          <w:szCs w:val="20"/>
          <w14:textOutline w14:w="3797" w14:cap="sq" w14:cmpd="sng" w14:algn="ctr">
            <w14:solidFill>
              <w14:srgbClr w14:val="000000"/>
            </w14:solidFill>
            <w14:prstDash w14:val="solid"/>
            <w14:bevel/>
          </w14:textOutline>
        </w:rPr>
        <w:t>【新增报价】按钮→在“新增报价”页面，输入“第</w:t>
      </w:r>
      <w:r>
        <w:rPr>
          <w:rFonts w:ascii="仿宋" w:hAnsi="仿宋" w:eastAsia="仿宋" w:cs="仿宋"/>
          <w:spacing w:val="9"/>
          <w:sz w:val="20"/>
          <w:szCs w:val="20"/>
        </w:rPr>
        <w:t xml:space="preserve"> </w:t>
      </w:r>
      <w:r>
        <w:rPr>
          <w:rFonts w:ascii="仿宋" w:hAnsi="仿宋" w:eastAsia="仿宋" w:cs="仿宋"/>
          <w:spacing w:val="9"/>
          <w:sz w:val="20"/>
          <w:szCs w:val="20"/>
          <w14:textOutline w14:w="3797" w14:cap="sq" w14:cmpd="sng" w14:algn="ctr">
            <w14:solidFill>
              <w14:srgbClr w14:val="000000"/>
            </w14:solidFill>
            <w14:prstDash w14:val="solid"/>
            <w14:bevel/>
          </w14:textOutline>
        </w:rPr>
        <w:t>2</w:t>
      </w:r>
      <w:r>
        <w:rPr>
          <w:rFonts w:ascii="仿宋" w:hAnsi="仿宋" w:eastAsia="仿宋" w:cs="仿宋"/>
          <w:spacing w:val="9"/>
          <w:sz w:val="20"/>
          <w:szCs w:val="20"/>
        </w:rPr>
        <w:t xml:space="preserve"> </w:t>
      </w:r>
      <w:r>
        <w:rPr>
          <w:rFonts w:ascii="仿宋" w:hAnsi="仿宋" w:eastAsia="仿宋" w:cs="仿宋"/>
          <w:spacing w:val="9"/>
          <w:sz w:val="20"/>
          <w:szCs w:val="20"/>
          <w14:textOutline w14:w="3797" w14:cap="sq" w14:cmpd="sng" w14:algn="ctr">
            <w14:solidFill>
              <w14:srgbClr w14:val="000000"/>
            </w14:solidFill>
            <w14:prstDash w14:val="solid"/>
            <w14:bevel/>
          </w14:textOutline>
        </w:rPr>
        <w:t>轮报价阶段”的价格及有关承诺说明后，</w:t>
      </w:r>
      <w:r>
        <w:rPr>
          <w:rFonts w:ascii="仿宋" w:hAnsi="仿宋" w:eastAsia="仿宋" w:cs="仿宋"/>
          <w:sz w:val="20"/>
          <w:szCs w:val="20"/>
        </w:rPr>
        <w:t xml:space="preserve"> </w:t>
      </w:r>
      <w:r>
        <w:rPr>
          <w:rFonts w:ascii="仿宋" w:hAnsi="仿宋" w:eastAsia="仿宋" w:cs="仿宋"/>
          <w:spacing w:val="20"/>
          <w:sz w:val="20"/>
          <w:szCs w:val="20"/>
          <w14:textOutline w14:w="3797" w14:cap="sq" w14:cmpd="sng" w14:algn="ctr">
            <w14:solidFill>
              <w14:srgbClr w14:val="000000"/>
            </w14:solidFill>
            <w14:prstDash w14:val="solid"/>
            <w14:bevel/>
          </w14:textOutline>
        </w:rPr>
        <w:t>点击</w:t>
      </w:r>
      <w:r>
        <w:rPr>
          <w:rFonts w:ascii="仿宋" w:hAnsi="仿宋" w:eastAsia="仿宋" w:cs="仿宋"/>
          <w:spacing w:val="13"/>
          <w:sz w:val="20"/>
          <w:szCs w:val="20"/>
          <w14:textOutline w14:w="3797" w14:cap="sq" w14:cmpd="sng" w14:algn="ctr">
            <w14:solidFill>
              <w14:srgbClr w14:val="000000"/>
            </w14:solidFill>
            <w14:prstDash w14:val="solid"/>
            <w14:bevel/>
          </w14:textOutline>
        </w:rPr>
        <w:t>【</w:t>
      </w:r>
      <w:r>
        <w:rPr>
          <w:rFonts w:ascii="仿宋" w:hAnsi="仿宋" w:eastAsia="仿宋" w:cs="仿宋"/>
          <w:spacing w:val="10"/>
          <w:sz w:val="20"/>
          <w:szCs w:val="20"/>
          <w14:textOutline w14:w="3797" w14:cap="sq" w14:cmpd="sng" w14:algn="ctr">
            <w14:solidFill>
              <w14:srgbClr w14:val="000000"/>
            </w14:solidFill>
            <w14:prstDash w14:val="solid"/>
            <w14:bevel/>
          </w14:textOutline>
        </w:rPr>
        <w:t>提交】按钮→提交报价后，点击“签章查看”进入签章页面→在报价签章页面中，点击“签</w:t>
      </w:r>
      <w:r>
        <w:rPr>
          <w:rFonts w:ascii="仿宋" w:hAnsi="仿宋" w:eastAsia="仿宋" w:cs="仿宋"/>
          <w:sz w:val="20"/>
          <w:szCs w:val="20"/>
        </w:rPr>
        <w:t xml:space="preserve"> </w:t>
      </w:r>
      <w:r>
        <w:rPr>
          <w:rFonts w:ascii="仿宋" w:hAnsi="仿宋" w:eastAsia="仿宋" w:cs="仿宋"/>
          <w:spacing w:val="10"/>
          <w:sz w:val="20"/>
          <w:szCs w:val="20"/>
          <w14:textOutline w14:w="3797" w14:cap="sq" w14:cmpd="sng" w14:algn="ctr">
            <w14:solidFill>
              <w14:srgbClr w14:val="000000"/>
            </w14:solidFill>
            <w14:prstDash w14:val="solid"/>
            <w14:bevel/>
          </w14:textOutline>
        </w:rPr>
        <w:t>章”进</w:t>
      </w:r>
      <w:r>
        <w:rPr>
          <w:rFonts w:ascii="仿宋" w:hAnsi="仿宋" w:eastAsia="仿宋" w:cs="仿宋"/>
          <w:spacing w:val="9"/>
          <w:sz w:val="20"/>
          <w:szCs w:val="20"/>
          <w14:textOutline w14:w="3797" w14:cap="sq" w14:cmpd="sng" w14:algn="ctr">
            <w14:solidFill>
              <w14:srgbClr w14:val="000000"/>
            </w14:solidFill>
            <w14:prstDash w14:val="solid"/>
            <w14:bevel/>
          </w14:textOutline>
        </w:rPr>
        <w:t>行</w:t>
      </w:r>
      <w:r>
        <w:rPr>
          <w:rFonts w:ascii="仿宋" w:hAnsi="仿宋" w:eastAsia="仿宋" w:cs="仿宋"/>
          <w:spacing w:val="5"/>
          <w:sz w:val="20"/>
          <w:szCs w:val="20"/>
          <w14:textOutline w14:w="3797" w14:cap="sq" w14:cmpd="sng" w14:algn="ctr">
            <w14:solidFill>
              <w14:srgbClr w14:val="000000"/>
            </w14:solidFill>
            <w14:prstDash w14:val="solid"/>
            <w14:bevel/>
          </w14:textOutline>
        </w:rPr>
        <w:t>签章，签章完成后，点击【签章提交】</w:t>
      </w:r>
      <w:r>
        <w:rPr>
          <w:rFonts w:ascii="仿宋" w:hAnsi="仿宋" w:eastAsia="仿宋" w:cs="仿宋"/>
          <w:spacing w:val="5"/>
          <w:sz w:val="20"/>
          <w:szCs w:val="20"/>
        </w:rPr>
        <w:t xml:space="preserve"> </w:t>
      </w:r>
      <w:r>
        <w:rPr>
          <w:rFonts w:ascii="仿宋" w:hAnsi="仿宋" w:eastAsia="仿宋" w:cs="仿宋"/>
          <w:spacing w:val="5"/>
          <w:sz w:val="20"/>
          <w:szCs w:val="20"/>
          <w14:textOutline w14:w="3797" w14:cap="sq" w14:cmpd="sng" w14:algn="ctr">
            <w14:solidFill>
              <w14:srgbClr w14:val="000000"/>
            </w14:solidFill>
            <w14:prstDash w14:val="solid"/>
            <w14:bevel/>
          </w14:textOutline>
        </w:rPr>
        <w:t>。</w:t>
      </w:r>
      <w:r>
        <w:rPr>
          <w:rFonts w:ascii="仿宋" w:hAnsi="仿宋" w:eastAsia="仿宋" w:cs="仿宋"/>
          <w:spacing w:val="5"/>
          <w:sz w:val="20"/>
          <w:szCs w:val="20"/>
        </w:rPr>
        <w:t xml:space="preserve">  </w:t>
      </w:r>
      <w:r>
        <w:rPr>
          <w:rFonts w:ascii="仿宋" w:hAnsi="仿宋" w:eastAsia="仿宋" w:cs="仿宋"/>
          <w:spacing w:val="5"/>
          <w:sz w:val="20"/>
          <w:szCs w:val="20"/>
          <w14:textOutline w14:w="3797" w14:cap="sq" w14:cmpd="sng" w14:algn="ctr">
            <w14:solidFill>
              <w14:srgbClr w14:val="000000"/>
            </w14:solidFill>
            <w14:prstDash w14:val="solid"/>
            <w14:bevel/>
          </w14:textOutline>
        </w:rPr>
        <w:t>(报价过程中遇到任何问题请及时咨询软件科</w:t>
      </w:r>
      <w:r>
        <w:rPr>
          <w:rFonts w:ascii="仿宋" w:hAnsi="仿宋" w:eastAsia="仿宋" w:cs="仿宋"/>
          <w:sz w:val="20"/>
          <w:szCs w:val="20"/>
        </w:rPr>
        <w:t xml:space="preserve">  </w:t>
      </w:r>
      <w:r>
        <w:rPr>
          <w:rFonts w:ascii="仿宋" w:hAnsi="仿宋" w:eastAsia="仿宋" w:cs="仿宋"/>
          <w:spacing w:val="12"/>
          <w:sz w:val="20"/>
          <w:szCs w:val="20"/>
          <w14:textOutline w14:w="3797" w14:cap="sq" w14:cmpd="sng" w14:algn="ctr">
            <w14:solidFill>
              <w14:srgbClr w14:val="000000"/>
            </w14:solidFill>
            <w14:prstDash w14:val="solid"/>
            <w14:bevel/>
          </w14:textOutline>
        </w:rPr>
        <w:t>0743-</w:t>
      </w:r>
      <w:r>
        <w:rPr>
          <w:rFonts w:ascii="仿宋" w:hAnsi="仿宋" w:eastAsia="仿宋" w:cs="仿宋"/>
          <w:spacing w:val="7"/>
          <w:sz w:val="20"/>
          <w:szCs w:val="20"/>
          <w14:textOutline w14:w="3797" w14:cap="sq" w14:cmpd="sng" w14:algn="ctr">
            <w14:solidFill>
              <w14:srgbClr w14:val="000000"/>
            </w14:solidFill>
            <w14:prstDash w14:val="solid"/>
            <w14:bevel/>
          </w14:textOutline>
        </w:rPr>
        <w:t>8</w:t>
      </w:r>
      <w:r>
        <w:rPr>
          <w:rFonts w:ascii="仿宋" w:hAnsi="仿宋" w:eastAsia="仿宋" w:cs="仿宋"/>
          <w:spacing w:val="6"/>
          <w:sz w:val="20"/>
          <w:szCs w:val="20"/>
          <w14:textOutline w14:w="3797" w14:cap="sq" w14:cmpd="sng" w14:algn="ctr">
            <w14:solidFill>
              <w14:srgbClr w14:val="000000"/>
            </w14:solidFill>
            <w14:prstDash w14:val="solid"/>
            <w14:bevel/>
          </w14:textOutline>
        </w:rPr>
        <w:t>523902</w:t>
      </w:r>
      <w:r>
        <w:rPr>
          <w:rFonts w:ascii="仿宋" w:hAnsi="仿宋" w:eastAsia="仿宋" w:cs="仿宋"/>
          <w:spacing w:val="6"/>
          <w:sz w:val="20"/>
          <w:szCs w:val="20"/>
        </w:rPr>
        <w:t xml:space="preserve"> </w:t>
      </w:r>
      <w:r>
        <w:rPr>
          <w:rFonts w:ascii="仿宋" w:hAnsi="仿宋" w:eastAsia="仿宋" w:cs="仿宋"/>
          <w:spacing w:val="6"/>
          <w:sz w:val="20"/>
          <w:szCs w:val="20"/>
          <w14:textOutline w14:w="3797" w14:cap="sq" w14:cmpd="sng" w14:algn="ctr">
            <w14:solidFill>
              <w14:srgbClr w14:val="000000"/>
            </w14:solidFill>
            <w14:prstDash w14:val="solid"/>
            <w14:bevel/>
          </w14:textOutline>
        </w:rPr>
        <w:t>或其他相关科室，</w:t>
      </w:r>
      <w:r>
        <w:rPr>
          <w:rFonts w:ascii="仿宋" w:hAnsi="仿宋" w:eastAsia="仿宋" w:cs="仿宋"/>
          <w:spacing w:val="6"/>
          <w:sz w:val="20"/>
          <w:szCs w:val="20"/>
        </w:rPr>
        <w:t xml:space="preserve"> </w:t>
      </w:r>
      <w:r>
        <w:rPr>
          <w:rFonts w:ascii="仿宋" w:hAnsi="仿宋" w:eastAsia="仿宋" w:cs="仿宋"/>
          <w:spacing w:val="6"/>
          <w:sz w:val="20"/>
          <w:szCs w:val="20"/>
          <w14:textOutline w14:w="3797" w14:cap="sq" w14:cmpd="sng" w14:algn="ctr">
            <w14:solidFill>
              <w14:srgbClr w14:val="000000"/>
            </w14:solidFill>
            <w14:prstDash w14:val="solid"/>
            <w14:bevel/>
          </w14:textOutline>
        </w:rPr>
        <w:t>以便在在相关科室专业人员指导下进行。)</w:t>
      </w:r>
    </w:p>
    <w:p w14:paraId="73BD76FD">
      <w:pPr>
        <w:spacing w:line="243" w:lineRule="auto"/>
      </w:pPr>
    </w:p>
    <w:p w14:paraId="468AC1BE">
      <w:pPr>
        <w:spacing w:line="243" w:lineRule="auto"/>
      </w:pPr>
    </w:p>
    <w:p w14:paraId="54377D59">
      <w:pPr>
        <w:spacing w:line="243" w:lineRule="auto"/>
      </w:pPr>
    </w:p>
    <w:p w14:paraId="6FD0ABAD">
      <w:pPr>
        <w:spacing w:line="243" w:lineRule="auto"/>
      </w:pPr>
    </w:p>
    <w:p w14:paraId="3356FEB7">
      <w:pPr>
        <w:spacing w:line="243" w:lineRule="auto"/>
      </w:pPr>
    </w:p>
    <w:p w14:paraId="2B76777E">
      <w:pPr>
        <w:spacing w:line="243" w:lineRule="auto"/>
      </w:pPr>
    </w:p>
    <w:p w14:paraId="7AD2DB69">
      <w:pPr>
        <w:spacing w:line="243" w:lineRule="auto"/>
      </w:pPr>
    </w:p>
    <w:p w14:paraId="063845A8">
      <w:pPr>
        <w:spacing w:line="243" w:lineRule="auto"/>
      </w:pPr>
    </w:p>
    <w:p w14:paraId="37D4F0E9">
      <w:pPr>
        <w:spacing w:line="243" w:lineRule="auto"/>
      </w:pPr>
    </w:p>
    <w:p w14:paraId="7F2ADAEE">
      <w:pPr>
        <w:spacing w:line="243" w:lineRule="auto"/>
      </w:pPr>
    </w:p>
    <w:p w14:paraId="2A1DD6D2">
      <w:pPr>
        <w:spacing w:line="243" w:lineRule="auto"/>
      </w:pPr>
    </w:p>
    <w:p w14:paraId="55C70197">
      <w:pPr>
        <w:spacing w:line="243" w:lineRule="auto"/>
      </w:pPr>
    </w:p>
    <w:p w14:paraId="4E94ECC0">
      <w:pPr>
        <w:spacing w:line="243" w:lineRule="auto"/>
      </w:pPr>
    </w:p>
    <w:p w14:paraId="424B54FF">
      <w:pPr>
        <w:spacing w:line="243" w:lineRule="auto"/>
      </w:pPr>
    </w:p>
    <w:p w14:paraId="5F088CE8">
      <w:pPr>
        <w:spacing w:line="243" w:lineRule="auto"/>
      </w:pPr>
    </w:p>
    <w:p w14:paraId="66128B0D">
      <w:pPr>
        <w:spacing w:line="243" w:lineRule="auto"/>
      </w:pPr>
    </w:p>
    <w:p w14:paraId="706D6BB4">
      <w:pPr>
        <w:spacing w:line="243" w:lineRule="auto"/>
      </w:pPr>
    </w:p>
    <w:p w14:paraId="30C9CD81">
      <w:pPr>
        <w:spacing w:line="243" w:lineRule="auto"/>
      </w:pPr>
    </w:p>
    <w:p w14:paraId="48DDA41B">
      <w:pPr>
        <w:spacing w:line="243" w:lineRule="auto"/>
      </w:pPr>
    </w:p>
    <w:p w14:paraId="79ED7C44">
      <w:pPr>
        <w:spacing w:line="243" w:lineRule="auto"/>
      </w:pPr>
    </w:p>
    <w:p w14:paraId="26C54274">
      <w:pPr>
        <w:spacing w:line="243" w:lineRule="auto"/>
      </w:pPr>
    </w:p>
    <w:p w14:paraId="78931874">
      <w:pPr>
        <w:spacing w:line="243" w:lineRule="auto"/>
      </w:pPr>
    </w:p>
    <w:p w14:paraId="3E1E22CF">
      <w:pPr>
        <w:spacing w:line="243" w:lineRule="auto"/>
      </w:pPr>
    </w:p>
    <w:p w14:paraId="252A4507">
      <w:pPr>
        <w:spacing w:line="243" w:lineRule="auto"/>
      </w:pPr>
    </w:p>
    <w:p w14:paraId="61A6F19C">
      <w:pPr>
        <w:spacing w:line="243" w:lineRule="auto"/>
      </w:pPr>
    </w:p>
    <w:p w14:paraId="5C8FE63B">
      <w:pPr>
        <w:spacing w:line="243" w:lineRule="auto"/>
      </w:pPr>
    </w:p>
    <w:p w14:paraId="1780493E">
      <w:pPr>
        <w:spacing w:line="243" w:lineRule="auto"/>
      </w:pPr>
    </w:p>
    <w:p w14:paraId="2F8680E7">
      <w:pPr>
        <w:spacing w:line="244" w:lineRule="auto"/>
      </w:pPr>
    </w:p>
    <w:p w14:paraId="560BEC4B">
      <w:pPr>
        <w:spacing w:line="244" w:lineRule="auto"/>
      </w:pPr>
    </w:p>
    <w:p w14:paraId="2274D2F0">
      <w:pPr>
        <w:spacing w:line="244" w:lineRule="auto"/>
      </w:pPr>
    </w:p>
    <w:p w14:paraId="76CD04EB">
      <w:pPr>
        <w:spacing w:line="244" w:lineRule="auto"/>
      </w:pPr>
    </w:p>
    <w:p w14:paraId="3242B35E">
      <w:pPr>
        <w:spacing w:line="244" w:lineRule="auto"/>
      </w:pPr>
    </w:p>
    <w:p w14:paraId="43E7EAB3">
      <w:pPr>
        <w:spacing w:line="244" w:lineRule="auto"/>
      </w:pPr>
    </w:p>
    <w:p w14:paraId="40E8E13A">
      <w:pPr>
        <w:spacing w:before="37" w:line="231" w:lineRule="auto"/>
        <w:ind w:left="15"/>
        <w:rPr>
          <w:rFonts w:hint="eastAsia" w:ascii="仿宋" w:hAnsi="仿宋" w:eastAsia="仿宋" w:cs="仿宋"/>
          <w:sz w:val="17"/>
          <w:szCs w:val="17"/>
        </w:rPr>
      </w:pPr>
    </w:p>
    <w:sectPr>
      <w:footerReference r:id="rId41" w:type="default"/>
      <w:pgSz w:w="11906" w:h="16839"/>
      <w:pgMar w:top="1118" w:right="1304" w:bottom="945" w:left="1303" w:header="878" w:footer="397" w:gutter="0"/>
      <w:pgNumType w:fmt="decimal"/>
      <w:cols w:space="720" w:num="1"/>
      <w:docGrid w:linePitch="286" w:charSpace="0"/>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D5476">
    <w:pPr>
      <w:spacing w:before="1" w:line="227" w:lineRule="auto"/>
      <w:ind w:left="2005"/>
      <w:rPr>
        <w:rFonts w:hint="eastAsia" w:ascii="仿宋" w:hAnsi="仿宋" w:eastAsia="仿宋" w:cs="仿宋"/>
        <w:sz w:val="31"/>
        <w:szCs w:val="31"/>
      </w:rPr>
    </w:pPr>
    <w:r>
      <w:rPr>
        <w:rFonts w:ascii="仿宋" w:hAnsi="仿宋" w:eastAsia="仿宋" w:cs="仿宋"/>
        <w:spacing w:val="-6"/>
        <w:sz w:val="31"/>
        <w:szCs w:val="31"/>
        <w14:textOutline w14:w="5791" w14:cap="sq" w14:cmpd="sng" w14:algn="ctr">
          <w14:solidFill>
            <w14:srgbClr w14:val="000000"/>
          </w14:solidFill>
          <w14:prstDash w14:val="solid"/>
          <w14:bevel/>
        </w14:textOutline>
      </w:rPr>
      <w:t>日</w:t>
    </w:r>
    <w:r>
      <w:rPr>
        <w:rFonts w:ascii="仿宋" w:hAnsi="仿宋" w:eastAsia="仿宋" w:cs="仿宋"/>
        <w:spacing w:val="-5"/>
        <w:sz w:val="31"/>
        <w:szCs w:val="31"/>
      </w:rPr>
      <w:t xml:space="preserve"> </w:t>
    </w:r>
    <w:r>
      <w:rPr>
        <w:rFonts w:ascii="仿宋" w:hAnsi="仿宋" w:eastAsia="仿宋" w:cs="仿宋"/>
        <w:spacing w:val="-3"/>
        <w:sz w:val="31"/>
        <w:szCs w:val="31"/>
      </w:rPr>
      <w:t xml:space="preserve">   </w:t>
    </w:r>
    <w:r>
      <w:rPr>
        <w:rFonts w:ascii="仿宋" w:hAnsi="仿宋" w:eastAsia="仿宋" w:cs="仿宋"/>
        <w:spacing w:val="-3"/>
        <w:sz w:val="31"/>
        <w:szCs w:val="31"/>
        <w14:textOutline w14:w="5791" w14:cap="sq" w14:cmpd="sng" w14:algn="ctr">
          <w14:solidFill>
            <w14:srgbClr w14:val="000000"/>
          </w14:solidFill>
          <w14:prstDash w14:val="solid"/>
          <w14:bevel/>
        </w14:textOutline>
      </w:rPr>
      <w:t>期：</w:t>
    </w:r>
    <w:r>
      <w:rPr>
        <w:rFonts w:ascii="仿宋" w:hAnsi="仿宋" w:eastAsia="仿宋" w:cs="仿宋"/>
        <w:spacing w:val="-3"/>
        <w:sz w:val="31"/>
        <w:szCs w:val="31"/>
        <w:u w:val="single"/>
      </w:rPr>
      <w:t xml:space="preserve"> </w:t>
    </w:r>
    <w:r>
      <w:rPr>
        <w:rFonts w:ascii="仿宋" w:hAnsi="仿宋" w:eastAsia="仿宋" w:cs="仿宋"/>
        <w:spacing w:val="-3"/>
        <w:sz w:val="31"/>
        <w:szCs w:val="31"/>
        <w:u w:val="single"/>
        <w14:textOutline w14:w="5791" w14:cap="sq" w14:cmpd="sng" w14:algn="ctr">
          <w14:solidFill>
            <w14:srgbClr w14:val="000000"/>
          </w14:solidFill>
          <w14:prstDash w14:val="solid"/>
          <w14:bevel/>
        </w14:textOutline>
      </w:rPr>
      <w:t>二</w:t>
    </w:r>
    <w:r>
      <w:rPr>
        <w:rFonts w:ascii="仿宋" w:hAnsi="仿宋" w:eastAsia="仿宋" w:cs="仿宋"/>
        <w:spacing w:val="-3"/>
        <w:sz w:val="31"/>
        <w:szCs w:val="31"/>
        <w:u w:val="single"/>
      </w:rPr>
      <w:t xml:space="preserve"> </w:t>
    </w:r>
    <w:r>
      <w:rPr>
        <w:rFonts w:ascii="仿宋" w:hAnsi="仿宋" w:eastAsia="仿宋" w:cs="仿宋"/>
        <w:spacing w:val="-3"/>
        <w:sz w:val="31"/>
        <w:szCs w:val="31"/>
        <w:u w:val="single"/>
        <w14:textOutline w14:w="5791" w14:cap="sq" w14:cmpd="sng" w14:algn="ctr">
          <w14:solidFill>
            <w14:srgbClr w14:val="000000"/>
          </w14:solidFill>
          <w14:prstDash w14:val="solid"/>
          <w14:bevel/>
        </w14:textOutline>
      </w:rPr>
      <w:t>○二</w:t>
    </w:r>
    <w:r>
      <w:rPr>
        <w:rFonts w:hint="eastAsia" w:ascii="仿宋" w:hAnsi="仿宋" w:eastAsia="仿宋" w:cs="仿宋"/>
        <w:spacing w:val="-3"/>
        <w:sz w:val="31"/>
        <w:szCs w:val="31"/>
        <w:u w:val="single"/>
        <w:lang w:val="en-US" w:eastAsia="zh-CN"/>
        <w14:textOutline w14:w="5791" w14:cap="sq" w14:cmpd="sng" w14:algn="ctr">
          <w14:solidFill>
            <w14:srgbClr w14:val="000000"/>
          </w14:solidFill>
          <w14:prstDash w14:val="solid"/>
          <w14:bevel/>
        </w14:textOutline>
      </w:rPr>
      <w:t>六</w:t>
    </w:r>
    <w:r>
      <w:rPr>
        <w:rFonts w:ascii="仿宋" w:hAnsi="仿宋" w:eastAsia="仿宋" w:cs="仿宋"/>
        <w:spacing w:val="-3"/>
        <w:sz w:val="31"/>
        <w:szCs w:val="31"/>
        <w:u w:val="single"/>
      </w:rPr>
      <w:t xml:space="preserve"> </w:t>
    </w:r>
    <w:r>
      <w:rPr>
        <w:rFonts w:ascii="仿宋" w:hAnsi="仿宋" w:eastAsia="仿宋" w:cs="仿宋"/>
        <w:spacing w:val="-3"/>
        <w:sz w:val="31"/>
        <w:szCs w:val="31"/>
        <w14:textOutline w14:w="5791" w14:cap="sq" w14:cmpd="sng" w14:algn="ctr">
          <w14:solidFill>
            <w14:srgbClr w14:val="000000"/>
          </w14:solidFill>
          <w14:prstDash w14:val="solid"/>
          <w14:bevel/>
        </w14:textOutline>
      </w:rPr>
      <w:t>年</w:t>
    </w:r>
    <w:r>
      <w:rPr>
        <w:rFonts w:ascii="仿宋" w:hAnsi="仿宋" w:eastAsia="仿宋" w:cs="仿宋"/>
        <w:spacing w:val="-3"/>
        <w:sz w:val="31"/>
        <w:szCs w:val="31"/>
        <w:u w:val="single"/>
      </w:rPr>
      <w:t xml:space="preserve"> </w:t>
    </w:r>
    <w:r>
      <w:rPr>
        <w:rFonts w:hint="eastAsia" w:ascii="仿宋" w:hAnsi="仿宋" w:eastAsia="仿宋" w:cs="仿宋"/>
        <w:spacing w:val="-3"/>
        <w:sz w:val="31"/>
        <w:szCs w:val="31"/>
        <w:u w:val="single"/>
        <w:lang w:val="en-US" w:eastAsia="zh-CN"/>
        <w14:textOutline w14:w="5791" w14:cap="sq" w14:cmpd="sng" w14:algn="ctr">
          <w14:solidFill>
            <w14:srgbClr w14:val="000000"/>
          </w14:solidFill>
          <w14:prstDash w14:val="solid"/>
          <w14:bevel/>
        </w14:textOutline>
      </w:rPr>
      <w:t>八</w:t>
    </w:r>
    <w:r>
      <w:rPr>
        <w:rFonts w:ascii="仿宋" w:hAnsi="仿宋" w:eastAsia="仿宋" w:cs="仿宋"/>
        <w:spacing w:val="-3"/>
        <w:sz w:val="31"/>
        <w:szCs w:val="31"/>
        <w:u w:val="single"/>
      </w:rPr>
      <w:t xml:space="preserve"> </w:t>
    </w:r>
    <w:r>
      <w:rPr>
        <w:rFonts w:ascii="仿宋" w:hAnsi="仿宋" w:eastAsia="仿宋" w:cs="仿宋"/>
        <w:spacing w:val="-3"/>
        <w:sz w:val="31"/>
        <w:szCs w:val="31"/>
        <w14:textOutline w14:w="5791" w14:cap="sq" w14:cmpd="sng" w14:algn="ctr">
          <w14:solidFill>
            <w14:srgbClr w14:val="000000"/>
          </w14:solidFill>
          <w14:prstDash w14:val="solid"/>
          <w14:bevel/>
        </w14:textOutline>
      </w:rPr>
      <w:t>月</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71BD">
    <w:pPr>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BA8B9">
    <w:pPr>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D1E28">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9AD1E28">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41121">
    <w:pPr>
      <w:tabs>
        <w:tab w:val="left" w:pos="5985"/>
      </w:tabs>
      <w:spacing w:before="49" w:line="216" w:lineRule="auto"/>
      <w:ind w:left="43"/>
      <w:rPr>
        <w:rFonts w:hint="eastAsia" w:ascii="楷体" w:hAnsi="楷体" w:eastAsia="宋体" w:cs="楷体"/>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8B566">
                          <w:pPr>
                            <w:pStyle w:val="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D88B566">
                    <w:pPr>
                      <w:pStyle w:val="5"/>
                    </w:pPr>
                    <w:r>
                      <w:fldChar w:fldCharType="begin"/>
                    </w:r>
                    <w:r>
                      <w:instrText xml:space="preserve"> PAGE  \* MERGEFORMAT </w:instrText>
                    </w:r>
                    <w:r>
                      <w:fldChar w:fldCharType="separate"/>
                    </w:r>
                    <w:r>
                      <w:t>31</w:t>
                    </w:r>
                    <w:r>
                      <w:fldChar w:fldCharType="end"/>
                    </w:r>
                  </w:p>
                </w:txbxContent>
              </v:textbox>
            </v:shape>
          </w:pict>
        </mc:Fallback>
      </mc:AlternateContent>
    </w:r>
    <w:r>
      <w:rPr>
        <w:rFonts w:hint="eastAsia" w:eastAsia="宋体"/>
      </w:rPr>
      <w:t xml:space="preserve"> </w:t>
    </w:r>
    <w:r>
      <w:rPr>
        <w:rFonts w:hint="eastAsia" w:eastAsia="宋体"/>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DCC73">
    <w:pPr>
      <w:spacing w:line="233" w:lineRule="auto"/>
      <w:ind w:left="3923"/>
      <w:rPr>
        <w:rFonts w:hint="eastAsia" w:ascii="仿宋" w:hAnsi="仿宋" w:eastAsia="仿宋" w:cs="仿宋"/>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1B68E">
                          <w:pPr>
                            <w:pStyle w:val="5"/>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251B68E">
                    <w:pPr>
                      <w:pStyle w:val="5"/>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D079D">
    <w:pPr>
      <w:spacing w:line="233" w:lineRule="auto"/>
      <w:ind w:left="3923"/>
      <w:rPr>
        <w:rFonts w:hint="eastAsia" w:ascii="仿宋" w:hAnsi="仿宋" w:eastAsia="仿宋" w:cs="仿宋"/>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87DAED">
                          <w:pPr>
                            <w:pStyle w:val="5"/>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087DAED">
                    <w:pPr>
                      <w:pStyle w:val="5"/>
                    </w:pPr>
                    <w:r>
                      <w:fldChar w:fldCharType="begin"/>
                    </w:r>
                    <w:r>
                      <w:instrText xml:space="preserve"> PAGE  \* MERGEFORMAT </w:instrText>
                    </w:r>
                    <w:r>
                      <w:fldChar w:fldCharType="separate"/>
                    </w:r>
                    <w: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70DBE">
    <w:pPr>
      <w:pStyle w:val="6"/>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53DE7">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C380D">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8C489">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65FB5">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921A">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44164">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B36C8">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F4DB0">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33FFF">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48762">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46A1E">
    <w:pPr>
      <w:pStyle w:val="6"/>
      <w:pBdr>
        <w:bottom w:val="none" w:color="auto" w:sz="0" w:space="0"/>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F5521">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0B46E">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88B31">
    <w:pPr>
      <w:spacing w:line="231" w:lineRule="auto"/>
      <w:ind w:left="25"/>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BC15D">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CFC9F">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7ECC9">
    <w:pPr>
      <w:spacing w:line="231" w:lineRule="auto"/>
      <w:ind w:left="32"/>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E69A9">
    <w:pPr>
      <w:spacing w:line="231" w:lineRule="auto"/>
      <w:ind w:left="12"/>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FA7E5">
    <w:pPr>
      <w:spacing w:line="231" w:lineRule="auto"/>
      <w:ind w:left="11"/>
      <w:rPr>
        <w:rFonts w:hint="eastAsia" w:ascii="仿宋" w:hAnsi="仿宋" w:eastAsia="宋体" w:cs="仿宋"/>
        <w:sz w:val="17"/>
        <w:szCs w:val="17"/>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53DFA">
    <w:pPr>
      <w:spacing w:line="231" w:lineRule="auto"/>
      <w:ind w:left="16"/>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45323">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9441E">
    <w:pPr>
      <w:spacing w:line="231" w:lineRule="auto"/>
      <w:ind w:left="11"/>
      <w:rPr>
        <w:rFonts w:hint="eastAsia" w:ascii="仿宋" w:hAnsi="仿宋" w:eastAsia="宋体" w:cs="仿宋"/>
        <w:sz w:val="17"/>
        <w:szCs w:val="17"/>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6D0CE">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6AD81">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CFB08">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CA350">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B75D5">
    <w:pPr>
      <w:spacing w:line="231" w:lineRule="auto"/>
      <w:ind w:left="11"/>
      <w:rPr>
        <w:rFonts w:hint="eastAsia" w:ascii="仿宋" w:hAnsi="仿宋" w:eastAsia="宋体" w:cs="仿宋"/>
        <w:sz w:val="17"/>
        <w:szCs w:val="17"/>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BB5CB">
    <w:pPr>
      <w:spacing w:line="231" w:lineRule="auto"/>
      <w:ind w:left="101"/>
      <w:rPr>
        <w:rFonts w:hint="eastAsia" w:ascii="仿宋" w:hAnsi="仿宋" w:eastAsia="宋体" w:cs="仿宋"/>
        <w:sz w:val="17"/>
        <w:szCs w:val="17"/>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E5DEA">
    <w:pPr>
      <w:spacing w:line="231" w:lineRule="auto"/>
      <w:ind w:left="11"/>
      <w:rPr>
        <w:rFonts w:hint="eastAsia" w:ascii="仿宋" w:hAnsi="仿宋" w:eastAsia="宋体" w:cs="仿宋"/>
        <w:sz w:val="17"/>
        <w:szCs w:val="17"/>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B3631">
    <w:pPr>
      <w:spacing w:line="231" w:lineRule="auto"/>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5847B">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44474">
    <w:pPr>
      <w:spacing w:line="231" w:lineRule="auto"/>
      <w:ind w:left="11"/>
      <w:rPr>
        <w:rFonts w:hint="eastAsia" w:ascii="仿宋" w:hAnsi="仿宋" w:eastAsia="宋体" w:cs="仿宋"/>
        <w:sz w:val="17"/>
        <w:szCs w:val="17"/>
      </w:rPr>
    </w:pPr>
    <w:r>
      <w:rPr>
        <w:rFonts w:hint="eastAsia" w:ascii="仿宋" w:hAnsi="仿宋" w:eastAsia="仿宋" w:cs="仿宋"/>
        <w:spacing w:val="14"/>
        <w:sz w:val="17"/>
        <w:szCs w:val="17"/>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F9F4E8"/>
    <w:multiLevelType w:val="singleLevel"/>
    <w:tmpl w:val="47F9F4E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isplayBackgroundShape w:val="1"/>
  <w:bordersDoNotSurroundHeader w:val="0"/>
  <w:bordersDoNotSurroundFooter w:val="0"/>
  <w:documentProtection w:enforcement="0"/>
  <w:defaultTabStop w:val="420"/>
  <w:drawingGridHorizontalSpacing w:val="105"/>
  <w:drawingGridVerticalSpacing w:val="143"/>
  <w:displayHorizontalDrawingGridEvery w:val="1"/>
  <w:displayVerticalDrawingGridEvery w:val="1"/>
  <w:noPunctuationKerning w:val="1"/>
  <w:characterSpacingControl w:val="doNotCompress"/>
  <w:hdrShapeDefaults>
    <o:shapelayout v:ext="edit">
      <o:idmap v:ext="edit" data="2"/>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zM2ZThiOTdjZTE4NzVlZjhhMDRkMzlmYTdiZDQ2ZGMifQ=="/>
  </w:docVars>
  <w:rsids>
    <w:rsidRoot w:val="009B7FD3"/>
    <w:rsid w:val="001429C7"/>
    <w:rsid w:val="0014462F"/>
    <w:rsid w:val="00172C82"/>
    <w:rsid w:val="00183812"/>
    <w:rsid w:val="00203E32"/>
    <w:rsid w:val="00204E77"/>
    <w:rsid w:val="0027580D"/>
    <w:rsid w:val="00280470"/>
    <w:rsid w:val="002E3059"/>
    <w:rsid w:val="002F1042"/>
    <w:rsid w:val="00313AC2"/>
    <w:rsid w:val="003166B9"/>
    <w:rsid w:val="0034142D"/>
    <w:rsid w:val="00373338"/>
    <w:rsid w:val="0039516F"/>
    <w:rsid w:val="003A06D6"/>
    <w:rsid w:val="003B160C"/>
    <w:rsid w:val="00441793"/>
    <w:rsid w:val="00473031"/>
    <w:rsid w:val="004C572A"/>
    <w:rsid w:val="004E4CB4"/>
    <w:rsid w:val="00576868"/>
    <w:rsid w:val="005768DB"/>
    <w:rsid w:val="005F6BB4"/>
    <w:rsid w:val="00673550"/>
    <w:rsid w:val="006E735E"/>
    <w:rsid w:val="00705375"/>
    <w:rsid w:val="00706EEF"/>
    <w:rsid w:val="00725EDF"/>
    <w:rsid w:val="00805289"/>
    <w:rsid w:val="0084314A"/>
    <w:rsid w:val="00847F1A"/>
    <w:rsid w:val="008B0F7E"/>
    <w:rsid w:val="008E0C60"/>
    <w:rsid w:val="00924919"/>
    <w:rsid w:val="00976BFE"/>
    <w:rsid w:val="009901EB"/>
    <w:rsid w:val="009A5785"/>
    <w:rsid w:val="009B7FD3"/>
    <w:rsid w:val="009E5E6A"/>
    <w:rsid w:val="00A0510A"/>
    <w:rsid w:val="00A253FE"/>
    <w:rsid w:val="00A4238E"/>
    <w:rsid w:val="00AA0E96"/>
    <w:rsid w:val="00AC2CA8"/>
    <w:rsid w:val="00B9349B"/>
    <w:rsid w:val="00BC0CE7"/>
    <w:rsid w:val="00BD7177"/>
    <w:rsid w:val="00BE0F51"/>
    <w:rsid w:val="00BE1BB7"/>
    <w:rsid w:val="00CC2312"/>
    <w:rsid w:val="00CD277E"/>
    <w:rsid w:val="00CE3C70"/>
    <w:rsid w:val="00D97F5C"/>
    <w:rsid w:val="00DC3ECB"/>
    <w:rsid w:val="00E46AD2"/>
    <w:rsid w:val="00E472B6"/>
    <w:rsid w:val="00EB3A5D"/>
    <w:rsid w:val="00EF5C37"/>
    <w:rsid w:val="00F32E51"/>
    <w:rsid w:val="00F51DB9"/>
    <w:rsid w:val="00F51DD4"/>
    <w:rsid w:val="00F57C7D"/>
    <w:rsid w:val="00F775AA"/>
    <w:rsid w:val="00F8369B"/>
    <w:rsid w:val="00F84EB0"/>
    <w:rsid w:val="00FB7DC5"/>
    <w:rsid w:val="013712F7"/>
    <w:rsid w:val="01F12967"/>
    <w:rsid w:val="0261662C"/>
    <w:rsid w:val="026E2AF7"/>
    <w:rsid w:val="02DE4BEF"/>
    <w:rsid w:val="030A0A85"/>
    <w:rsid w:val="031E451D"/>
    <w:rsid w:val="03F31506"/>
    <w:rsid w:val="03FA55FA"/>
    <w:rsid w:val="04131BA8"/>
    <w:rsid w:val="043F299D"/>
    <w:rsid w:val="0451447E"/>
    <w:rsid w:val="04CB5FDF"/>
    <w:rsid w:val="05341DD6"/>
    <w:rsid w:val="05861087"/>
    <w:rsid w:val="05E57574"/>
    <w:rsid w:val="05EA2DDC"/>
    <w:rsid w:val="05EF3F4F"/>
    <w:rsid w:val="05F72E03"/>
    <w:rsid w:val="060E6ACB"/>
    <w:rsid w:val="06116039"/>
    <w:rsid w:val="06705A19"/>
    <w:rsid w:val="06A25465"/>
    <w:rsid w:val="06CC5B29"/>
    <w:rsid w:val="06F85085"/>
    <w:rsid w:val="074A1D85"/>
    <w:rsid w:val="07571DAC"/>
    <w:rsid w:val="076D7821"/>
    <w:rsid w:val="08040127"/>
    <w:rsid w:val="08891E8E"/>
    <w:rsid w:val="08BA7E10"/>
    <w:rsid w:val="08C01970"/>
    <w:rsid w:val="08FF094D"/>
    <w:rsid w:val="090C3DE8"/>
    <w:rsid w:val="0946032A"/>
    <w:rsid w:val="095962AF"/>
    <w:rsid w:val="09C556F2"/>
    <w:rsid w:val="0A351EAA"/>
    <w:rsid w:val="0A3E36F7"/>
    <w:rsid w:val="0A42033B"/>
    <w:rsid w:val="0A4C1970"/>
    <w:rsid w:val="0A5B6057"/>
    <w:rsid w:val="0A851326"/>
    <w:rsid w:val="0A980775"/>
    <w:rsid w:val="0ABD461B"/>
    <w:rsid w:val="0B674587"/>
    <w:rsid w:val="0BA21DAD"/>
    <w:rsid w:val="0BB73D1F"/>
    <w:rsid w:val="0BE36304"/>
    <w:rsid w:val="0C3142A3"/>
    <w:rsid w:val="0CB95281"/>
    <w:rsid w:val="0CDC5FA5"/>
    <w:rsid w:val="0D1A5D55"/>
    <w:rsid w:val="0D2B61B4"/>
    <w:rsid w:val="0D902DD7"/>
    <w:rsid w:val="0D9D0734"/>
    <w:rsid w:val="0DD57ECE"/>
    <w:rsid w:val="0DFE11D3"/>
    <w:rsid w:val="0E303A9E"/>
    <w:rsid w:val="0E3177FA"/>
    <w:rsid w:val="0E485E0C"/>
    <w:rsid w:val="0E6A6868"/>
    <w:rsid w:val="0E7B3122"/>
    <w:rsid w:val="0EEC54CF"/>
    <w:rsid w:val="0EF3685E"/>
    <w:rsid w:val="10022AD1"/>
    <w:rsid w:val="10175911"/>
    <w:rsid w:val="102C4AE1"/>
    <w:rsid w:val="102F7D69"/>
    <w:rsid w:val="10501A8E"/>
    <w:rsid w:val="106F0166"/>
    <w:rsid w:val="10790FE5"/>
    <w:rsid w:val="10BB15FD"/>
    <w:rsid w:val="118440E5"/>
    <w:rsid w:val="11875EDD"/>
    <w:rsid w:val="118934A9"/>
    <w:rsid w:val="119C142F"/>
    <w:rsid w:val="11A227BD"/>
    <w:rsid w:val="11D62156"/>
    <w:rsid w:val="11EE5A02"/>
    <w:rsid w:val="12211934"/>
    <w:rsid w:val="12531036"/>
    <w:rsid w:val="12541D09"/>
    <w:rsid w:val="129A3494"/>
    <w:rsid w:val="12A762DD"/>
    <w:rsid w:val="12B75DF4"/>
    <w:rsid w:val="12DB2403"/>
    <w:rsid w:val="12F64F2C"/>
    <w:rsid w:val="13171932"/>
    <w:rsid w:val="132F1E2E"/>
    <w:rsid w:val="1336140F"/>
    <w:rsid w:val="133D454B"/>
    <w:rsid w:val="135D4BEE"/>
    <w:rsid w:val="138228A6"/>
    <w:rsid w:val="13AF2F6F"/>
    <w:rsid w:val="13E470BD"/>
    <w:rsid w:val="13EA6BD4"/>
    <w:rsid w:val="13F82FE9"/>
    <w:rsid w:val="146B50E8"/>
    <w:rsid w:val="14887A48"/>
    <w:rsid w:val="148E06F0"/>
    <w:rsid w:val="14991C55"/>
    <w:rsid w:val="14F43330"/>
    <w:rsid w:val="15055114"/>
    <w:rsid w:val="15785D0F"/>
    <w:rsid w:val="157B75AD"/>
    <w:rsid w:val="15F85E33"/>
    <w:rsid w:val="163634D4"/>
    <w:rsid w:val="16640C7F"/>
    <w:rsid w:val="16FF22F1"/>
    <w:rsid w:val="173105C7"/>
    <w:rsid w:val="17797B1C"/>
    <w:rsid w:val="1804388A"/>
    <w:rsid w:val="183F48C2"/>
    <w:rsid w:val="18A60DE5"/>
    <w:rsid w:val="18DC1D03"/>
    <w:rsid w:val="19006747"/>
    <w:rsid w:val="190E1DBC"/>
    <w:rsid w:val="1910625E"/>
    <w:rsid w:val="191915B7"/>
    <w:rsid w:val="192D2323"/>
    <w:rsid w:val="19C77265"/>
    <w:rsid w:val="19E83CEE"/>
    <w:rsid w:val="19EA2F53"/>
    <w:rsid w:val="1A613215"/>
    <w:rsid w:val="1AB12139"/>
    <w:rsid w:val="1AC813BC"/>
    <w:rsid w:val="1BBC447B"/>
    <w:rsid w:val="1BE063BC"/>
    <w:rsid w:val="1C197B20"/>
    <w:rsid w:val="1C2838BF"/>
    <w:rsid w:val="1C664A4D"/>
    <w:rsid w:val="1C6F4F9A"/>
    <w:rsid w:val="1C80194D"/>
    <w:rsid w:val="1C850D11"/>
    <w:rsid w:val="1C9F5E1A"/>
    <w:rsid w:val="1CA55F37"/>
    <w:rsid w:val="1CDC4DD5"/>
    <w:rsid w:val="1D216C8C"/>
    <w:rsid w:val="1DC6338F"/>
    <w:rsid w:val="1DCF493A"/>
    <w:rsid w:val="1DE101C9"/>
    <w:rsid w:val="1DE5415D"/>
    <w:rsid w:val="1DF54504"/>
    <w:rsid w:val="1E7948A6"/>
    <w:rsid w:val="1E9D67E6"/>
    <w:rsid w:val="1EC71AB5"/>
    <w:rsid w:val="1F073C5F"/>
    <w:rsid w:val="1F17459F"/>
    <w:rsid w:val="1F2847CE"/>
    <w:rsid w:val="1F3D3B25"/>
    <w:rsid w:val="1F88407A"/>
    <w:rsid w:val="1F885B7B"/>
    <w:rsid w:val="1F923E71"/>
    <w:rsid w:val="1F976EC5"/>
    <w:rsid w:val="1FC3402A"/>
    <w:rsid w:val="2027280B"/>
    <w:rsid w:val="202B1BD0"/>
    <w:rsid w:val="20512078"/>
    <w:rsid w:val="2079293B"/>
    <w:rsid w:val="20880DD0"/>
    <w:rsid w:val="215D225D"/>
    <w:rsid w:val="216B2BCB"/>
    <w:rsid w:val="217D645B"/>
    <w:rsid w:val="21C61BB0"/>
    <w:rsid w:val="21E2679D"/>
    <w:rsid w:val="21F36C2E"/>
    <w:rsid w:val="21FE68DD"/>
    <w:rsid w:val="22477195"/>
    <w:rsid w:val="22833F45"/>
    <w:rsid w:val="22BD1205"/>
    <w:rsid w:val="236C49D9"/>
    <w:rsid w:val="23865B40"/>
    <w:rsid w:val="239D2DE4"/>
    <w:rsid w:val="23BB00A6"/>
    <w:rsid w:val="23BF71FF"/>
    <w:rsid w:val="24011F24"/>
    <w:rsid w:val="244D480A"/>
    <w:rsid w:val="2466220E"/>
    <w:rsid w:val="25145328"/>
    <w:rsid w:val="2519265C"/>
    <w:rsid w:val="2561056D"/>
    <w:rsid w:val="25D32AED"/>
    <w:rsid w:val="25DD571A"/>
    <w:rsid w:val="25E17DC7"/>
    <w:rsid w:val="25F413E1"/>
    <w:rsid w:val="25FF6F6F"/>
    <w:rsid w:val="266D2F42"/>
    <w:rsid w:val="267C6EA5"/>
    <w:rsid w:val="26977FBF"/>
    <w:rsid w:val="26DB434F"/>
    <w:rsid w:val="272950BB"/>
    <w:rsid w:val="27433CA3"/>
    <w:rsid w:val="27D112AE"/>
    <w:rsid w:val="27DC3642"/>
    <w:rsid w:val="27F356C9"/>
    <w:rsid w:val="28154231"/>
    <w:rsid w:val="285919D0"/>
    <w:rsid w:val="28616AD6"/>
    <w:rsid w:val="287E3334"/>
    <w:rsid w:val="28B554E1"/>
    <w:rsid w:val="28D65C5A"/>
    <w:rsid w:val="28EF1352"/>
    <w:rsid w:val="28F811E9"/>
    <w:rsid w:val="293935AF"/>
    <w:rsid w:val="29594824"/>
    <w:rsid w:val="297168A5"/>
    <w:rsid w:val="298F1827"/>
    <w:rsid w:val="29A44ECD"/>
    <w:rsid w:val="29A91FBE"/>
    <w:rsid w:val="29B03871"/>
    <w:rsid w:val="29C0782D"/>
    <w:rsid w:val="29CA0FA8"/>
    <w:rsid w:val="2A1B4A63"/>
    <w:rsid w:val="2A442123"/>
    <w:rsid w:val="2A53244F"/>
    <w:rsid w:val="2A570191"/>
    <w:rsid w:val="2A756869"/>
    <w:rsid w:val="2A7D74CC"/>
    <w:rsid w:val="2A8B3997"/>
    <w:rsid w:val="2AB033FD"/>
    <w:rsid w:val="2AD1624A"/>
    <w:rsid w:val="2AF45D26"/>
    <w:rsid w:val="2B30453E"/>
    <w:rsid w:val="2B604B26"/>
    <w:rsid w:val="2B612949"/>
    <w:rsid w:val="2B6A3EF4"/>
    <w:rsid w:val="2B824D9A"/>
    <w:rsid w:val="2BA56CDA"/>
    <w:rsid w:val="2BC51654"/>
    <w:rsid w:val="2BCD7C30"/>
    <w:rsid w:val="2C0A4D8F"/>
    <w:rsid w:val="2C22657D"/>
    <w:rsid w:val="2D1E6D44"/>
    <w:rsid w:val="2D4F6EFD"/>
    <w:rsid w:val="2D940DB4"/>
    <w:rsid w:val="2DD24266"/>
    <w:rsid w:val="2DD65871"/>
    <w:rsid w:val="2E273409"/>
    <w:rsid w:val="2E2A5352"/>
    <w:rsid w:val="2E2A7EFB"/>
    <w:rsid w:val="2E717347"/>
    <w:rsid w:val="2EAD4823"/>
    <w:rsid w:val="2EBE07DF"/>
    <w:rsid w:val="2F081A5A"/>
    <w:rsid w:val="2F2D7BAA"/>
    <w:rsid w:val="2F391C13"/>
    <w:rsid w:val="2F5429C2"/>
    <w:rsid w:val="2F85625C"/>
    <w:rsid w:val="2FB614B6"/>
    <w:rsid w:val="2FB90FA6"/>
    <w:rsid w:val="2FD70D7E"/>
    <w:rsid w:val="30226B4B"/>
    <w:rsid w:val="30403475"/>
    <w:rsid w:val="305F38FB"/>
    <w:rsid w:val="30DE29C7"/>
    <w:rsid w:val="310E0E7D"/>
    <w:rsid w:val="31124E12"/>
    <w:rsid w:val="31331ECD"/>
    <w:rsid w:val="314A4B2D"/>
    <w:rsid w:val="316423EB"/>
    <w:rsid w:val="31774C75"/>
    <w:rsid w:val="31945827"/>
    <w:rsid w:val="31A87524"/>
    <w:rsid w:val="31AA6DF8"/>
    <w:rsid w:val="31CF4AB1"/>
    <w:rsid w:val="31D10829"/>
    <w:rsid w:val="322F6A43"/>
    <w:rsid w:val="3264344B"/>
    <w:rsid w:val="32786EF6"/>
    <w:rsid w:val="32C57C62"/>
    <w:rsid w:val="32FA3DAF"/>
    <w:rsid w:val="332B3F69"/>
    <w:rsid w:val="333C43C8"/>
    <w:rsid w:val="33546884"/>
    <w:rsid w:val="337771AE"/>
    <w:rsid w:val="338B4ADF"/>
    <w:rsid w:val="33C148CD"/>
    <w:rsid w:val="33C5616B"/>
    <w:rsid w:val="34403A44"/>
    <w:rsid w:val="3487445F"/>
    <w:rsid w:val="349F4C0E"/>
    <w:rsid w:val="34CC3529"/>
    <w:rsid w:val="34E42621"/>
    <w:rsid w:val="34F12F90"/>
    <w:rsid w:val="34F34D8E"/>
    <w:rsid w:val="35301D0A"/>
    <w:rsid w:val="355157DD"/>
    <w:rsid w:val="35531314"/>
    <w:rsid w:val="3555351F"/>
    <w:rsid w:val="356904F3"/>
    <w:rsid w:val="358B6F41"/>
    <w:rsid w:val="359C2EFC"/>
    <w:rsid w:val="35B971F0"/>
    <w:rsid w:val="35D30719"/>
    <w:rsid w:val="35D9798E"/>
    <w:rsid w:val="35E054DE"/>
    <w:rsid w:val="36070CBD"/>
    <w:rsid w:val="362058DB"/>
    <w:rsid w:val="367F4CF7"/>
    <w:rsid w:val="3699743B"/>
    <w:rsid w:val="36B3585B"/>
    <w:rsid w:val="36E14D2C"/>
    <w:rsid w:val="37031C33"/>
    <w:rsid w:val="37863E63"/>
    <w:rsid w:val="37BE184F"/>
    <w:rsid w:val="37C36E66"/>
    <w:rsid w:val="380354B4"/>
    <w:rsid w:val="380A6843"/>
    <w:rsid w:val="384D7B6B"/>
    <w:rsid w:val="38E946AA"/>
    <w:rsid w:val="39007C46"/>
    <w:rsid w:val="390E2362"/>
    <w:rsid w:val="39897C3B"/>
    <w:rsid w:val="39D864CC"/>
    <w:rsid w:val="39E3734B"/>
    <w:rsid w:val="3A667FA2"/>
    <w:rsid w:val="3B0C1DF1"/>
    <w:rsid w:val="3B5A4904"/>
    <w:rsid w:val="3BBF7944"/>
    <w:rsid w:val="3BFC64A2"/>
    <w:rsid w:val="3C221C81"/>
    <w:rsid w:val="3CB21257"/>
    <w:rsid w:val="3D141F11"/>
    <w:rsid w:val="3D382691"/>
    <w:rsid w:val="3D4D1558"/>
    <w:rsid w:val="3D673BFA"/>
    <w:rsid w:val="3D8A5D30"/>
    <w:rsid w:val="3D913562"/>
    <w:rsid w:val="3D956BAE"/>
    <w:rsid w:val="3D960B78"/>
    <w:rsid w:val="3DBD7EB3"/>
    <w:rsid w:val="3E6C6B27"/>
    <w:rsid w:val="3E9C21BE"/>
    <w:rsid w:val="3ED96F6F"/>
    <w:rsid w:val="3EF90895"/>
    <w:rsid w:val="3EFB6EE5"/>
    <w:rsid w:val="3F4E0143"/>
    <w:rsid w:val="3FB157F6"/>
    <w:rsid w:val="3FC45529"/>
    <w:rsid w:val="3FCF2120"/>
    <w:rsid w:val="3FDB0AC5"/>
    <w:rsid w:val="3FE13F67"/>
    <w:rsid w:val="40347CB0"/>
    <w:rsid w:val="403F1053"/>
    <w:rsid w:val="40763B34"/>
    <w:rsid w:val="40955117"/>
    <w:rsid w:val="40AB5BFD"/>
    <w:rsid w:val="40C94DC1"/>
    <w:rsid w:val="40FC6F44"/>
    <w:rsid w:val="41586871"/>
    <w:rsid w:val="41870F04"/>
    <w:rsid w:val="41872CB2"/>
    <w:rsid w:val="41A35612"/>
    <w:rsid w:val="41A53227"/>
    <w:rsid w:val="41FB71FC"/>
    <w:rsid w:val="421D7172"/>
    <w:rsid w:val="42462B6D"/>
    <w:rsid w:val="42621029"/>
    <w:rsid w:val="428B0580"/>
    <w:rsid w:val="428B67D2"/>
    <w:rsid w:val="429546AA"/>
    <w:rsid w:val="42E61C5A"/>
    <w:rsid w:val="43505326"/>
    <w:rsid w:val="43713C1A"/>
    <w:rsid w:val="43F263DD"/>
    <w:rsid w:val="44136A7F"/>
    <w:rsid w:val="443863F3"/>
    <w:rsid w:val="44501A81"/>
    <w:rsid w:val="44750B28"/>
    <w:rsid w:val="447F2366"/>
    <w:rsid w:val="4489652F"/>
    <w:rsid w:val="44AE0D7B"/>
    <w:rsid w:val="44D51F86"/>
    <w:rsid w:val="44E7637C"/>
    <w:rsid w:val="4530540F"/>
    <w:rsid w:val="453C0257"/>
    <w:rsid w:val="4545710C"/>
    <w:rsid w:val="45592BB7"/>
    <w:rsid w:val="45612C66"/>
    <w:rsid w:val="45E53379"/>
    <w:rsid w:val="45EF0E26"/>
    <w:rsid w:val="46386C71"/>
    <w:rsid w:val="467B090B"/>
    <w:rsid w:val="46AB3650"/>
    <w:rsid w:val="46AE0CE1"/>
    <w:rsid w:val="46DA7D28"/>
    <w:rsid w:val="46E22739"/>
    <w:rsid w:val="470D5A07"/>
    <w:rsid w:val="471825FE"/>
    <w:rsid w:val="4755727A"/>
    <w:rsid w:val="475573AE"/>
    <w:rsid w:val="476E5FCD"/>
    <w:rsid w:val="478C7274"/>
    <w:rsid w:val="47C14F45"/>
    <w:rsid w:val="47E54167"/>
    <w:rsid w:val="47F92430"/>
    <w:rsid w:val="484C6A03"/>
    <w:rsid w:val="485D29BF"/>
    <w:rsid w:val="486362F5"/>
    <w:rsid w:val="48764343"/>
    <w:rsid w:val="489857A5"/>
    <w:rsid w:val="496B110B"/>
    <w:rsid w:val="497A134E"/>
    <w:rsid w:val="4A4D35AE"/>
    <w:rsid w:val="4A6F4C96"/>
    <w:rsid w:val="4AB35768"/>
    <w:rsid w:val="4AE05C09"/>
    <w:rsid w:val="4AF47170"/>
    <w:rsid w:val="4B157580"/>
    <w:rsid w:val="4B2B2900"/>
    <w:rsid w:val="4B3B3750"/>
    <w:rsid w:val="4B4340EE"/>
    <w:rsid w:val="4B5A31E5"/>
    <w:rsid w:val="4B5C0D0B"/>
    <w:rsid w:val="4BC36FDC"/>
    <w:rsid w:val="4BC41236"/>
    <w:rsid w:val="4BC863A1"/>
    <w:rsid w:val="4BCD7E5B"/>
    <w:rsid w:val="4BFC429C"/>
    <w:rsid w:val="4C0F2222"/>
    <w:rsid w:val="4C325F10"/>
    <w:rsid w:val="4C4B0D80"/>
    <w:rsid w:val="4C4C3114"/>
    <w:rsid w:val="4D0957FD"/>
    <w:rsid w:val="4D10344C"/>
    <w:rsid w:val="4D227D33"/>
    <w:rsid w:val="4D617E6E"/>
    <w:rsid w:val="4DA720FE"/>
    <w:rsid w:val="4DBE5CAD"/>
    <w:rsid w:val="4DCB03CA"/>
    <w:rsid w:val="4DF94F37"/>
    <w:rsid w:val="4E127DA7"/>
    <w:rsid w:val="4E1C4782"/>
    <w:rsid w:val="4E41243B"/>
    <w:rsid w:val="4E4837C9"/>
    <w:rsid w:val="4E7870F0"/>
    <w:rsid w:val="4E8F13F8"/>
    <w:rsid w:val="4EA2112B"/>
    <w:rsid w:val="4EB7712F"/>
    <w:rsid w:val="4F205275"/>
    <w:rsid w:val="4F5222C9"/>
    <w:rsid w:val="4F5B752C"/>
    <w:rsid w:val="4FB846C5"/>
    <w:rsid w:val="4FD74E04"/>
    <w:rsid w:val="502838B2"/>
    <w:rsid w:val="5038161B"/>
    <w:rsid w:val="506528A0"/>
    <w:rsid w:val="508C7456"/>
    <w:rsid w:val="50D94BAC"/>
    <w:rsid w:val="50F934A0"/>
    <w:rsid w:val="51621046"/>
    <w:rsid w:val="516701F9"/>
    <w:rsid w:val="516C3C72"/>
    <w:rsid w:val="517F7502"/>
    <w:rsid w:val="518F170F"/>
    <w:rsid w:val="51A146E6"/>
    <w:rsid w:val="51AB479B"/>
    <w:rsid w:val="51DC2BA6"/>
    <w:rsid w:val="51E33014"/>
    <w:rsid w:val="51EE6435"/>
    <w:rsid w:val="52170AA7"/>
    <w:rsid w:val="522105B9"/>
    <w:rsid w:val="524349D3"/>
    <w:rsid w:val="528271A9"/>
    <w:rsid w:val="52965D4E"/>
    <w:rsid w:val="529671F9"/>
    <w:rsid w:val="52B7716F"/>
    <w:rsid w:val="52BD5723"/>
    <w:rsid w:val="52CF6267"/>
    <w:rsid w:val="52D63A99"/>
    <w:rsid w:val="52DB10B0"/>
    <w:rsid w:val="52F4337D"/>
    <w:rsid w:val="534F1156"/>
    <w:rsid w:val="53656BCB"/>
    <w:rsid w:val="53BA0CC5"/>
    <w:rsid w:val="53C75190"/>
    <w:rsid w:val="542F72A2"/>
    <w:rsid w:val="544029EF"/>
    <w:rsid w:val="54414F42"/>
    <w:rsid w:val="54444A33"/>
    <w:rsid w:val="544B1F74"/>
    <w:rsid w:val="54BC281B"/>
    <w:rsid w:val="54BE6593"/>
    <w:rsid w:val="551F2C88"/>
    <w:rsid w:val="55322ADD"/>
    <w:rsid w:val="554C376A"/>
    <w:rsid w:val="55AD2EBA"/>
    <w:rsid w:val="55F14746"/>
    <w:rsid w:val="560C1580"/>
    <w:rsid w:val="56187F25"/>
    <w:rsid w:val="56372AA1"/>
    <w:rsid w:val="569021B1"/>
    <w:rsid w:val="569F0646"/>
    <w:rsid w:val="56FC33A3"/>
    <w:rsid w:val="579A71BE"/>
    <w:rsid w:val="57E04A72"/>
    <w:rsid w:val="57EC78BB"/>
    <w:rsid w:val="581A61D6"/>
    <w:rsid w:val="582B1961"/>
    <w:rsid w:val="586456A3"/>
    <w:rsid w:val="58AF149F"/>
    <w:rsid w:val="58B303D9"/>
    <w:rsid w:val="58EE76E4"/>
    <w:rsid w:val="59034EBC"/>
    <w:rsid w:val="59091DA7"/>
    <w:rsid w:val="5963595B"/>
    <w:rsid w:val="597515A8"/>
    <w:rsid w:val="59A1324D"/>
    <w:rsid w:val="59AB3832"/>
    <w:rsid w:val="59B166C6"/>
    <w:rsid w:val="59FA62BF"/>
    <w:rsid w:val="5A184997"/>
    <w:rsid w:val="5A2B5352"/>
    <w:rsid w:val="5A4F5EDF"/>
    <w:rsid w:val="5A6C4CE3"/>
    <w:rsid w:val="5A755946"/>
    <w:rsid w:val="5A7A7400"/>
    <w:rsid w:val="5AA767CF"/>
    <w:rsid w:val="5ABD553F"/>
    <w:rsid w:val="5AD308BE"/>
    <w:rsid w:val="5AE825BC"/>
    <w:rsid w:val="5B6051AC"/>
    <w:rsid w:val="5B70435F"/>
    <w:rsid w:val="5B9120A9"/>
    <w:rsid w:val="5BCB3B99"/>
    <w:rsid w:val="5BE03609"/>
    <w:rsid w:val="5C272C70"/>
    <w:rsid w:val="5C313AEE"/>
    <w:rsid w:val="5C384E7D"/>
    <w:rsid w:val="5C3F445D"/>
    <w:rsid w:val="5CB5471F"/>
    <w:rsid w:val="5D0B433F"/>
    <w:rsid w:val="5D810AA5"/>
    <w:rsid w:val="5DAE5834"/>
    <w:rsid w:val="5E176D14"/>
    <w:rsid w:val="5E457D25"/>
    <w:rsid w:val="5E624433"/>
    <w:rsid w:val="5E8545C5"/>
    <w:rsid w:val="5E9B5B97"/>
    <w:rsid w:val="5EB52A47"/>
    <w:rsid w:val="5EBA426F"/>
    <w:rsid w:val="5F2D0059"/>
    <w:rsid w:val="5F441D8B"/>
    <w:rsid w:val="5F534761"/>
    <w:rsid w:val="5F6A2200"/>
    <w:rsid w:val="5F6C2999"/>
    <w:rsid w:val="5F97635E"/>
    <w:rsid w:val="5FE84E0C"/>
    <w:rsid w:val="603C0CB4"/>
    <w:rsid w:val="606C3347"/>
    <w:rsid w:val="60870181"/>
    <w:rsid w:val="60CA75F9"/>
    <w:rsid w:val="6142679E"/>
    <w:rsid w:val="61B34FA6"/>
    <w:rsid w:val="61DE64C6"/>
    <w:rsid w:val="6208709F"/>
    <w:rsid w:val="622D2FAA"/>
    <w:rsid w:val="624A76B8"/>
    <w:rsid w:val="626D15F8"/>
    <w:rsid w:val="627C7386"/>
    <w:rsid w:val="6287090C"/>
    <w:rsid w:val="62C274EF"/>
    <w:rsid w:val="6306451B"/>
    <w:rsid w:val="633640E0"/>
    <w:rsid w:val="636E6285"/>
    <w:rsid w:val="63C33BC6"/>
    <w:rsid w:val="63CE4319"/>
    <w:rsid w:val="641C32D6"/>
    <w:rsid w:val="64267CB1"/>
    <w:rsid w:val="64371EBE"/>
    <w:rsid w:val="64882719"/>
    <w:rsid w:val="64933FF3"/>
    <w:rsid w:val="64C25C2B"/>
    <w:rsid w:val="64E2007C"/>
    <w:rsid w:val="64E75692"/>
    <w:rsid w:val="64EA6F30"/>
    <w:rsid w:val="65171A53"/>
    <w:rsid w:val="651F307E"/>
    <w:rsid w:val="6530528B"/>
    <w:rsid w:val="65313307"/>
    <w:rsid w:val="65770788"/>
    <w:rsid w:val="657F1D6E"/>
    <w:rsid w:val="65A05841"/>
    <w:rsid w:val="65E50CD1"/>
    <w:rsid w:val="662B6A0B"/>
    <w:rsid w:val="66342B59"/>
    <w:rsid w:val="66833198"/>
    <w:rsid w:val="66CA7019"/>
    <w:rsid w:val="66F95B50"/>
    <w:rsid w:val="670047E9"/>
    <w:rsid w:val="676C1E7F"/>
    <w:rsid w:val="676C2A97"/>
    <w:rsid w:val="67780823"/>
    <w:rsid w:val="67981F04"/>
    <w:rsid w:val="67B83316"/>
    <w:rsid w:val="67D048D3"/>
    <w:rsid w:val="67D53EC8"/>
    <w:rsid w:val="67F105D6"/>
    <w:rsid w:val="67F62883"/>
    <w:rsid w:val="680A67B3"/>
    <w:rsid w:val="68150768"/>
    <w:rsid w:val="683B4592"/>
    <w:rsid w:val="6868791F"/>
    <w:rsid w:val="6885769C"/>
    <w:rsid w:val="688D47A2"/>
    <w:rsid w:val="68A815DC"/>
    <w:rsid w:val="68AA5354"/>
    <w:rsid w:val="68E5013A"/>
    <w:rsid w:val="691B35FE"/>
    <w:rsid w:val="694110E9"/>
    <w:rsid w:val="694A61EF"/>
    <w:rsid w:val="69AC101C"/>
    <w:rsid w:val="69B526D7"/>
    <w:rsid w:val="6A22716C"/>
    <w:rsid w:val="6A7F011B"/>
    <w:rsid w:val="6AD40467"/>
    <w:rsid w:val="6B07083C"/>
    <w:rsid w:val="6B196E4B"/>
    <w:rsid w:val="6B2807B2"/>
    <w:rsid w:val="6B282560"/>
    <w:rsid w:val="6BAC3191"/>
    <w:rsid w:val="6BD149A6"/>
    <w:rsid w:val="6C2E3BA6"/>
    <w:rsid w:val="6C9B7FF9"/>
    <w:rsid w:val="6CA65E33"/>
    <w:rsid w:val="6D242BC6"/>
    <w:rsid w:val="6D3671B7"/>
    <w:rsid w:val="6D943EDD"/>
    <w:rsid w:val="6D9E6B0A"/>
    <w:rsid w:val="6DF85240"/>
    <w:rsid w:val="6DF901E4"/>
    <w:rsid w:val="6E1A6AD8"/>
    <w:rsid w:val="6E510020"/>
    <w:rsid w:val="6F3A0AB4"/>
    <w:rsid w:val="6F4162E7"/>
    <w:rsid w:val="6F5778B8"/>
    <w:rsid w:val="6F7A1CD9"/>
    <w:rsid w:val="6F8267BB"/>
    <w:rsid w:val="6F8F0E00"/>
    <w:rsid w:val="6FAD572A"/>
    <w:rsid w:val="6FB1521A"/>
    <w:rsid w:val="6FDE58E3"/>
    <w:rsid w:val="6FE3096F"/>
    <w:rsid w:val="70384FF4"/>
    <w:rsid w:val="705619F6"/>
    <w:rsid w:val="7062136A"/>
    <w:rsid w:val="7064403B"/>
    <w:rsid w:val="70763D6E"/>
    <w:rsid w:val="70891CF3"/>
    <w:rsid w:val="70AA63FF"/>
    <w:rsid w:val="70B7060E"/>
    <w:rsid w:val="70C108B5"/>
    <w:rsid w:val="70CD7E32"/>
    <w:rsid w:val="70D8701A"/>
    <w:rsid w:val="70E17439"/>
    <w:rsid w:val="719C773E"/>
    <w:rsid w:val="71C54FAD"/>
    <w:rsid w:val="71F51474"/>
    <w:rsid w:val="72212810"/>
    <w:rsid w:val="724E4FA2"/>
    <w:rsid w:val="725A1874"/>
    <w:rsid w:val="726754DA"/>
    <w:rsid w:val="729A1F96"/>
    <w:rsid w:val="729F57FE"/>
    <w:rsid w:val="72AF2E77"/>
    <w:rsid w:val="72F316A6"/>
    <w:rsid w:val="72F53670"/>
    <w:rsid w:val="73532145"/>
    <w:rsid w:val="73691968"/>
    <w:rsid w:val="73AA6208"/>
    <w:rsid w:val="73AD3F4B"/>
    <w:rsid w:val="73D26A12"/>
    <w:rsid w:val="73E86D31"/>
    <w:rsid w:val="73FC458A"/>
    <w:rsid w:val="748876DF"/>
    <w:rsid w:val="74BC66E6"/>
    <w:rsid w:val="74F219B0"/>
    <w:rsid w:val="75114065"/>
    <w:rsid w:val="751C3136"/>
    <w:rsid w:val="75436915"/>
    <w:rsid w:val="755C79D6"/>
    <w:rsid w:val="756D573F"/>
    <w:rsid w:val="75B649DF"/>
    <w:rsid w:val="75E1612D"/>
    <w:rsid w:val="764D731F"/>
    <w:rsid w:val="765274F6"/>
    <w:rsid w:val="76652C34"/>
    <w:rsid w:val="76654669"/>
    <w:rsid w:val="76CF5B49"/>
    <w:rsid w:val="76E45ED5"/>
    <w:rsid w:val="772938E8"/>
    <w:rsid w:val="7752546E"/>
    <w:rsid w:val="776E39F1"/>
    <w:rsid w:val="77E5613F"/>
    <w:rsid w:val="78372A36"/>
    <w:rsid w:val="78870515"/>
    <w:rsid w:val="7887466D"/>
    <w:rsid w:val="78931961"/>
    <w:rsid w:val="789456D9"/>
    <w:rsid w:val="78BB2BF4"/>
    <w:rsid w:val="790740FD"/>
    <w:rsid w:val="79595DFC"/>
    <w:rsid w:val="799314ED"/>
    <w:rsid w:val="79CB512B"/>
    <w:rsid w:val="79DD6C0C"/>
    <w:rsid w:val="79E855ED"/>
    <w:rsid w:val="7A0E5017"/>
    <w:rsid w:val="7A122D59"/>
    <w:rsid w:val="7A320D06"/>
    <w:rsid w:val="7A340F22"/>
    <w:rsid w:val="7A8377B3"/>
    <w:rsid w:val="7A9C0875"/>
    <w:rsid w:val="7AB71CD1"/>
    <w:rsid w:val="7AD15154"/>
    <w:rsid w:val="7AFD7566"/>
    <w:rsid w:val="7B1F572E"/>
    <w:rsid w:val="7B362A78"/>
    <w:rsid w:val="7B6E0463"/>
    <w:rsid w:val="7B95154C"/>
    <w:rsid w:val="7BA774D1"/>
    <w:rsid w:val="7BAB0D70"/>
    <w:rsid w:val="7BBC11CF"/>
    <w:rsid w:val="7BC938EC"/>
    <w:rsid w:val="7BD239A3"/>
    <w:rsid w:val="7BDD1145"/>
    <w:rsid w:val="7BF4074A"/>
    <w:rsid w:val="7C5F1B5A"/>
    <w:rsid w:val="7C857813"/>
    <w:rsid w:val="7C977546"/>
    <w:rsid w:val="7C991510"/>
    <w:rsid w:val="7D00333D"/>
    <w:rsid w:val="7D5316BF"/>
    <w:rsid w:val="7DAC7021"/>
    <w:rsid w:val="7DCB56F9"/>
    <w:rsid w:val="7E132BFC"/>
    <w:rsid w:val="7E24557B"/>
    <w:rsid w:val="7E2B6198"/>
    <w:rsid w:val="7E2F7A2A"/>
    <w:rsid w:val="7E4F632A"/>
    <w:rsid w:val="7EC16AFC"/>
    <w:rsid w:val="7EC6430A"/>
    <w:rsid w:val="7EC86FCE"/>
    <w:rsid w:val="7ED625A7"/>
    <w:rsid w:val="7F2C21C7"/>
    <w:rsid w:val="7F4514DB"/>
    <w:rsid w:val="7FBB79EF"/>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footer"/>
    <w:basedOn w:val="1"/>
    <w:link w:val="17"/>
    <w:qFormat/>
    <w:uiPriority w:val="99"/>
    <w:pPr>
      <w:tabs>
        <w:tab w:val="center" w:pos="4153"/>
        <w:tab w:val="right" w:pos="8306"/>
      </w:tabs>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7">
    <w:name w:val="index 7"/>
    <w:basedOn w:val="1"/>
    <w:next w:val="1"/>
    <w:unhideWhenUsed/>
    <w:qFormat/>
    <w:uiPriority w:val="99"/>
    <w:pPr>
      <w:ind w:left="2520"/>
    </w:pPr>
    <w:rPr>
      <w:rFonts w:ascii="Calibri" w:hAnsi="Calibri"/>
      <w:szCs w:val="2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themeColor="hyperlink"/>
      <w:u w:val="single"/>
      <w14:textFill>
        <w14:solidFill>
          <w14:schemeClr w14:val="hlink"/>
        </w14:solidFill>
      </w14:textFill>
    </w:rPr>
  </w:style>
  <w:style w:type="paragraph" w:customStyle="1" w:styleId="12">
    <w:name w:val="列出段落1"/>
    <w:basedOn w:val="1"/>
    <w:qFormat/>
    <w:uiPriority w:val="0"/>
    <w:pPr>
      <w:ind w:firstLine="420" w:firstLineChars="200"/>
    </w:pPr>
    <w:rPr>
      <w:szCs w:val="21"/>
    </w:rPr>
  </w:style>
  <w:style w:type="paragraph" w:customStyle="1" w:styleId="13">
    <w:name w:val="Default"/>
    <w:next w:val="7"/>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14">
    <w:name w:val="List Paragraph"/>
    <w:basedOn w:val="1"/>
    <w:autoRedefine/>
    <w:qFormat/>
    <w:uiPriority w:val="1"/>
    <w:pPr>
      <w:widowControl w:val="0"/>
      <w:spacing w:before="4"/>
      <w:ind w:left="360"/>
    </w:p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character" w:customStyle="1" w:styleId="16">
    <w:name w:val="未处理的提及1"/>
    <w:basedOn w:val="10"/>
    <w:semiHidden/>
    <w:unhideWhenUsed/>
    <w:qFormat/>
    <w:uiPriority w:val="99"/>
    <w:rPr>
      <w:color w:val="605E5C"/>
      <w:shd w:val="clear" w:color="auto" w:fill="E1DFDD"/>
    </w:rPr>
  </w:style>
  <w:style w:type="character" w:customStyle="1" w:styleId="17">
    <w:name w:val="页脚 字符"/>
    <w:basedOn w:val="10"/>
    <w:link w:val="5"/>
    <w:qFormat/>
    <w:uiPriority w:val="99"/>
    <w:rPr>
      <w:rFonts w:ascii="Arial" w:hAnsi="Arial" w:eastAsia="Arial" w:cs="Arial"/>
      <w:snapToGrid w:val="0"/>
      <w:color w:val="000000"/>
      <w:sz w:val="18"/>
      <w:szCs w:val="21"/>
    </w:rPr>
  </w:style>
  <w:style w:type="paragraph" w:customStyle="1" w:styleId="18">
    <w:name w:val="Table Text"/>
    <w:basedOn w:val="1"/>
    <w:semiHidden/>
    <w:qFormat/>
    <w:uiPriority w:val="0"/>
    <w:rPr>
      <w:rFonts w:ascii="宋体" w:hAnsi="宋体" w:eastAsia="宋体" w:cs="宋体"/>
      <w:sz w:val="20"/>
      <w:szCs w:val="20"/>
      <w:lang w:val="en-US" w:eastAsia="en-US" w:bidi="ar-SA"/>
    </w:rPr>
  </w:style>
  <w:style w:type="character" w:customStyle="1" w:styleId="19">
    <w:name w:val="font141"/>
    <w:basedOn w:val="10"/>
    <w:qFormat/>
    <w:uiPriority w:val="0"/>
    <w:rPr>
      <w:rFonts w:ascii="仿宋_GB2312" w:eastAsia="仿宋_GB2312" w:cs="仿宋_GB2312"/>
      <w:b/>
      <w:bCs/>
      <w:color w:val="000000"/>
      <w:sz w:val="21"/>
      <w:szCs w:val="21"/>
      <w:u w:val="none"/>
    </w:rPr>
  </w:style>
  <w:style w:type="character" w:customStyle="1" w:styleId="20">
    <w:name w:val="font151"/>
    <w:basedOn w:val="10"/>
    <w:qFormat/>
    <w:uiPriority w:val="0"/>
    <w:rPr>
      <w:rFonts w:hint="default" w:ascii="仿宋_GB2312" w:eastAsia="仿宋_GB2312" w:cs="仿宋_GB2312"/>
      <w:b/>
      <w:bCs/>
      <w:color w:val="000000"/>
      <w:sz w:val="21"/>
      <w:szCs w:val="21"/>
      <w:u w:val="none"/>
    </w:rPr>
  </w:style>
  <w:style w:type="character" w:customStyle="1" w:styleId="21">
    <w:name w:val="font161"/>
    <w:basedOn w:val="10"/>
    <w:qFormat/>
    <w:uiPriority w:val="0"/>
    <w:rPr>
      <w:rFonts w:hint="default" w:ascii="仿宋_GB2312" w:eastAsia="仿宋_GB2312" w:cs="仿宋_GB2312"/>
      <w:color w:val="000000"/>
      <w:sz w:val="20"/>
      <w:szCs w:val="20"/>
      <w:u w:val="none"/>
    </w:rPr>
  </w:style>
  <w:style w:type="character" w:customStyle="1" w:styleId="22">
    <w:name w:val="font171"/>
    <w:basedOn w:val="10"/>
    <w:uiPriority w:val="0"/>
    <w:rPr>
      <w:rFonts w:hint="default" w:ascii="仿宋_GB2312" w:eastAsia="仿宋_GB2312" w:cs="仿宋_GB2312"/>
      <w:color w:val="000000"/>
      <w:sz w:val="20"/>
      <w:szCs w:val="20"/>
      <w:u w:val="none"/>
    </w:rPr>
  </w:style>
  <w:style w:type="character" w:customStyle="1" w:styleId="23">
    <w:name w:val="font181"/>
    <w:basedOn w:val="10"/>
    <w:qFormat/>
    <w:uiPriority w:val="0"/>
    <w:rPr>
      <w:rFonts w:hint="default" w:ascii="仿宋_GB2312" w:eastAsia="仿宋_GB2312" w:cs="仿宋_GB2312"/>
      <w:color w:val="000000"/>
      <w:sz w:val="21"/>
      <w:szCs w:val="21"/>
      <w:u w:val="none"/>
    </w:rPr>
  </w:style>
  <w:style w:type="character" w:customStyle="1" w:styleId="24">
    <w:name w:val="font112"/>
    <w:basedOn w:val="10"/>
    <w:uiPriority w:val="0"/>
    <w:rPr>
      <w:rFonts w:hint="default" w:ascii="仿宋_GB2312" w:eastAsia="仿宋_GB2312" w:cs="仿宋_GB2312"/>
      <w:color w:val="000000"/>
      <w:sz w:val="21"/>
      <w:szCs w:val="21"/>
      <w:u w:val="none"/>
    </w:rPr>
  </w:style>
  <w:style w:type="character" w:customStyle="1" w:styleId="25">
    <w:name w:val="font191"/>
    <w:basedOn w:val="10"/>
    <w:uiPriority w:val="0"/>
    <w:rPr>
      <w:rFonts w:hint="default" w:ascii="Times New Roman" w:hAnsi="Times New Roman" w:cs="Times New Roman"/>
      <w:color w:val="000000"/>
      <w:sz w:val="21"/>
      <w:szCs w:val="21"/>
      <w:u w:val="none"/>
    </w:rPr>
  </w:style>
  <w:style w:type="character" w:customStyle="1" w:styleId="26">
    <w:name w:val="font81"/>
    <w:basedOn w:val="10"/>
    <w:qFormat/>
    <w:uiPriority w:val="0"/>
    <w:rPr>
      <w:rFonts w:hint="default" w:ascii="仿宋_GB2312" w:eastAsia="仿宋_GB2312" w:cs="仿宋_GB2312"/>
      <w:color w:val="000000"/>
      <w:sz w:val="21"/>
      <w:szCs w:val="21"/>
      <w:u w:val="none"/>
    </w:rPr>
  </w:style>
  <w:style w:type="character" w:customStyle="1" w:styleId="27">
    <w:name w:val="font201"/>
    <w:basedOn w:val="10"/>
    <w:qFormat/>
    <w:uiPriority w:val="0"/>
    <w:rPr>
      <w:rFonts w:hint="default" w:ascii="Times New Roman" w:hAnsi="Times New Roman" w:cs="Times New Roman"/>
      <w:color w:val="000000"/>
      <w:sz w:val="21"/>
      <w:szCs w:val="21"/>
      <w:u w:val="none"/>
      <w:vertAlign w:val="superscript"/>
    </w:rPr>
  </w:style>
  <w:style w:type="character" w:customStyle="1" w:styleId="28">
    <w:name w:val="font41"/>
    <w:basedOn w:val="10"/>
    <w:qFormat/>
    <w:uiPriority w:val="0"/>
    <w:rPr>
      <w:rFonts w:hint="default" w:ascii="Times New Roman" w:hAnsi="Times New Roman" w:cs="Times New Roman"/>
      <w:color w:val="000000"/>
      <w:sz w:val="21"/>
      <w:szCs w:val="21"/>
      <w:u w:val="none"/>
    </w:rPr>
  </w:style>
  <w:style w:type="character" w:customStyle="1" w:styleId="29">
    <w:name w:val="font51"/>
    <w:basedOn w:val="10"/>
    <w:qFormat/>
    <w:uiPriority w:val="0"/>
    <w:rPr>
      <w:rFonts w:hint="default" w:ascii="Times New Roman" w:hAnsi="Times New Roman" w:cs="Times New Roman"/>
      <w:color w:val="000000"/>
      <w:sz w:val="20"/>
      <w:szCs w:val="20"/>
      <w:u w:val="none"/>
    </w:rPr>
  </w:style>
  <w:style w:type="character" w:customStyle="1" w:styleId="30">
    <w:name w:val="font61"/>
    <w:basedOn w:val="10"/>
    <w:qFormat/>
    <w:uiPriority w:val="0"/>
    <w:rPr>
      <w:rFonts w:hint="default" w:ascii="Times New Roman" w:hAnsi="Times New Roman" w:cs="Times New Roman"/>
      <w:color w:val="000000"/>
      <w:sz w:val="20"/>
      <w:szCs w:val="20"/>
      <w:u w:val="none"/>
    </w:rPr>
  </w:style>
  <w:style w:type="character" w:customStyle="1" w:styleId="31">
    <w:name w:val="font212"/>
    <w:basedOn w:val="10"/>
    <w:qFormat/>
    <w:uiPriority w:val="0"/>
    <w:rPr>
      <w:rFonts w:hint="default" w:ascii="仿宋_GB2312" w:eastAsia="仿宋_GB2312" w:cs="仿宋_GB2312"/>
      <w:color w:val="000000"/>
      <w:sz w:val="22"/>
      <w:szCs w:val="22"/>
      <w:u w:val="none"/>
    </w:rPr>
  </w:style>
  <w:style w:type="character" w:customStyle="1" w:styleId="32">
    <w:name w:val="font11"/>
    <w:basedOn w:val="10"/>
    <w:uiPriority w:val="0"/>
    <w:rPr>
      <w:rFonts w:hint="default" w:ascii="Times New Roman" w:hAnsi="Times New Roman" w:cs="Times New Roman"/>
      <w:b/>
      <w:bCs/>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3" Type="http://schemas.openxmlformats.org/officeDocument/2006/relationships/fontTable" Target="fontTable.xml"/><Relationship Id="rId52" Type="http://schemas.microsoft.com/office/2006/relationships/keyMapCustomizations" Target="customizations.xml"/><Relationship Id="rId51" Type="http://schemas.openxmlformats.org/officeDocument/2006/relationships/numbering" Target="numbering.xml"/><Relationship Id="rId50" Type="http://schemas.openxmlformats.org/officeDocument/2006/relationships/customXml" Target="../customXml/item1.xml"/><Relationship Id="rId5" Type="http://schemas.openxmlformats.org/officeDocument/2006/relationships/footer" Target="footer1.xml"/><Relationship Id="rId49" Type="http://schemas.openxmlformats.org/officeDocument/2006/relationships/image" Target="media/image7.png"/><Relationship Id="rId48" Type="http://schemas.openxmlformats.org/officeDocument/2006/relationships/image" Target="media/image6.png"/><Relationship Id="rId47" Type="http://schemas.openxmlformats.org/officeDocument/2006/relationships/image" Target="media/image5.png"/><Relationship Id="rId46" Type="http://schemas.openxmlformats.org/officeDocument/2006/relationships/image" Target="media/image4.png"/><Relationship Id="rId45" Type="http://schemas.openxmlformats.org/officeDocument/2006/relationships/image" Target="media/image3.png"/><Relationship Id="rId44" Type="http://schemas.openxmlformats.org/officeDocument/2006/relationships/image" Target="media/image2.png"/><Relationship Id="rId43" Type="http://schemas.openxmlformats.org/officeDocument/2006/relationships/image" Target="media/image1.png"/><Relationship Id="rId42" Type="http://schemas.openxmlformats.org/officeDocument/2006/relationships/theme" Target="theme/theme1.xml"/><Relationship Id="rId41" Type="http://schemas.openxmlformats.org/officeDocument/2006/relationships/footer" Target="footer6.xml"/><Relationship Id="rId40" Type="http://schemas.openxmlformats.org/officeDocument/2006/relationships/footer" Target="footer5.xml"/><Relationship Id="rId4" Type="http://schemas.openxmlformats.org/officeDocument/2006/relationships/header" Target="header2.xml"/><Relationship Id="rId39" Type="http://schemas.openxmlformats.org/officeDocument/2006/relationships/header" Target="header33.xml"/><Relationship Id="rId38" Type="http://schemas.openxmlformats.org/officeDocument/2006/relationships/header" Target="header32.xml"/><Relationship Id="rId37" Type="http://schemas.openxmlformats.org/officeDocument/2006/relationships/header" Target="header31.xml"/><Relationship Id="rId36" Type="http://schemas.openxmlformats.org/officeDocument/2006/relationships/header" Target="header30.xml"/><Relationship Id="rId35" Type="http://schemas.openxmlformats.org/officeDocument/2006/relationships/header" Target="header29.xml"/><Relationship Id="rId34" Type="http://schemas.openxmlformats.org/officeDocument/2006/relationships/header" Target="header28.xml"/><Relationship Id="rId33" Type="http://schemas.openxmlformats.org/officeDocument/2006/relationships/header" Target="header27.xml"/><Relationship Id="rId32" Type="http://schemas.openxmlformats.org/officeDocument/2006/relationships/header" Target="header26.xml"/><Relationship Id="rId31" Type="http://schemas.openxmlformats.org/officeDocument/2006/relationships/header" Target="header25.xml"/><Relationship Id="rId30" Type="http://schemas.openxmlformats.org/officeDocument/2006/relationships/header" Target="header24.xml"/><Relationship Id="rId3" Type="http://schemas.openxmlformats.org/officeDocument/2006/relationships/header" Target="header1.xml"/><Relationship Id="rId29" Type="http://schemas.openxmlformats.org/officeDocument/2006/relationships/footer" Target="footer4.xml"/><Relationship Id="rId28" Type="http://schemas.openxmlformats.org/officeDocument/2006/relationships/header" Target="header23.xml"/><Relationship Id="rId27" Type="http://schemas.openxmlformats.org/officeDocument/2006/relationships/header" Target="header22.xml"/><Relationship Id="rId26" Type="http://schemas.openxmlformats.org/officeDocument/2006/relationships/header" Target="header21.xml"/><Relationship Id="rId25" Type="http://schemas.openxmlformats.org/officeDocument/2006/relationships/header" Target="header20.xml"/><Relationship Id="rId24" Type="http://schemas.openxmlformats.org/officeDocument/2006/relationships/header" Target="header19.xml"/><Relationship Id="rId23" Type="http://schemas.openxmlformats.org/officeDocument/2006/relationships/header" Target="header18.xml"/><Relationship Id="rId22" Type="http://schemas.openxmlformats.org/officeDocument/2006/relationships/header" Target="header17.xml"/><Relationship Id="rId21" Type="http://schemas.openxmlformats.org/officeDocument/2006/relationships/header" Target="header16.xml"/><Relationship Id="rId20" Type="http://schemas.openxmlformats.org/officeDocument/2006/relationships/header" Target="header15.xml"/><Relationship Id="rId2" Type="http://schemas.openxmlformats.org/officeDocument/2006/relationships/settings" Target="settings.xml"/><Relationship Id="rId19" Type="http://schemas.openxmlformats.org/officeDocument/2006/relationships/header" Target="header14.xml"/><Relationship Id="rId18" Type="http://schemas.openxmlformats.org/officeDocument/2006/relationships/header" Target="header13.xml"/><Relationship Id="rId17" Type="http://schemas.openxmlformats.org/officeDocument/2006/relationships/header" Target="header12.xml"/><Relationship Id="rId16" Type="http://schemas.openxmlformats.org/officeDocument/2006/relationships/header" Target="header11.xml"/><Relationship Id="rId15" Type="http://schemas.openxmlformats.org/officeDocument/2006/relationships/header" Target="header10.xml"/><Relationship Id="rId14" Type="http://schemas.openxmlformats.org/officeDocument/2006/relationships/header" Target="header9.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58</Pages>
  <Words>18896</Words>
  <Characters>20604</Characters>
  <Lines>272</Lines>
  <Paragraphs>76</Paragraphs>
  <TotalTime>917</TotalTime>
  <ScaleCrop>false</ScaleCrop>
  <LinksUpToDate>false</LinksUpToDate>
  <CharactersWithSpaces>21980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2023-06-26T11:10:00Z</dcterms:created>
  <dc:creator>批注者</dc:creator>
  <cp:lastModifiedBy>admin</cp:lastModifiedBy>
  <cp:lastPrinted>2026-08-06T11:05:00Z</cp:lastPrinted>
  <dcterms:modified xsi:type="dcterms:W3CDTF">2026-08-07T01:19:31Z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2023-06-26T11:11:22Z</vt:filetime>
  </property>
  <property fmtid="{D5CDD505-2E9C-101B-9397-08002B2CF9AE}" pid="4" name="KSOProductBuildVer">
    <vt:lpwstr>2052-12.1.0.26895</vt:lpwstr>
  </property>
  <property fmtid="{D5CDD505-2E9C-101B-9397-08002B2CF9AE}" pid="5" name="ICV">
    <vt:lpwstr>C2230660B97648479B8D3B32CB9949A4_12</vt:lpwstr>
  </property>
  <property fmtid="{D5CDD505-2E9C-101B-9397-08002B2CF9AE}" pid="6" name="KSOTemplateDocerSaveRecord">
    <vt:lpwstr>eyJoZGlkIjoiNzM2ZThiOTdjZTE4NzVlZjhhMDRkMzlmYTdiZDQ2ZGMiLCJ1c2VySWQiOiI0NTIxOTUzMjcifQ==</vt:lpwstr>
  </property>
</Properties>
</file>