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02AB5">
      <w:pPr>
        <w:spacing w:line="252" w:lineRule="auto"/>
        <w:rPr>
          <w:rFonts w:ascii="Arial"/>
          <w:sz w:val="21"/>
        </w:rPr>
      </w:pPr>
    </w:p>
    <w:p w14:paraId="00542102">
      <w:pPr>
        <w:spacing w:line="252" w:lineRule="auto"/>
        <w:rPr>
          <w:rFonts w:ascii="Arial"/>
          <w:sz w:val="21"/>
        </w:rPr>
      </w:pPr>
    </w:p>
    <w:p w14:paraId="66AE7E5B">
      <w:pPr>
        <w:spacing w:line="252" w:lineRule="auto"/>
        <w:rPr>
          <w:rFonts w:ascii="Arial"/>
          <w:sz w:val="21"/>
        </w:rPr>
      </w:pPr>
    </w:p>
    <w:p w14:paraId="2BF33BC4">
      <w:pPr>
        <w:spacing w:line="252" w:lineRule="auto"/>
        <w:rPr>
          <w:rFonts w:ascii="Arial"/>
          <w:sz w:val="21"/>
        </w:rPr>
      </w:pPr>
    </w:p>
    <w:p w14:paraId="43A0A9EE">
      <w:pPr>
        <w:spacing w:line="252" w:lineRule="auto"/>
        <w:rPr>
          <w:rFonts w:ascii="Arial"/>
          <w:sz w:val="21"/>
        </w:rPr>
      </w:pPr>
    </w:p>
    <w:p w14:paraId="64B6ED97">
      <w:pPr>
        <w:spacing w:line="252" w:lineRule="auto"/>
        <w:rPr>
          <w:rFonts w:ascii="Arial"/>
          <w:sz w:val="21"/>
        </w:rPr>
      </w:pPr>
    </w:p>
    <w:p w14:paraId="1C6F1B4A">
      <w:pPr>
        <w:spacing w:line="252" w:lineRule="auto"/>
        <w:rPr>
          <w:rFonts w:ascii="Arial"/>
          <w:sz w:val="21"/>
        </w:rPr>
      </w:pPr>
    </w:p>
    <w:p w14:paraId="093F119F">
      <w:pPr>
        <w:spacing w:line="253" w:lineRule="auto"/>
        <w:rPr>
          <w:rFonts w:ascii="Arial"/>
          <w:sz w:val="21"/>
        </w:rPr>
      </w:pPr>
    </w:p>
    <w:p w14:paraId="7EDB1503">
      <w:pPr>
        <w:spacing w:line="253" w:lineRule="auto"/>
        <w:rPr>
          <w:rFonts w:ascii="Arial"/>
          <w:sz w:val="21"/>
        </w:rPr>
      </w:pPr>
    </w:p>
    <w:p w14:paraId="28B258A0">
      <w:pPr>
        <w:spacing w:line="253" w:lineRule="auto"/>
        <w:rPr>
          <w:rFonts w:ascii="Arial"/>
          <w:sz w:val="21"/>
        </w:rPr>
      </w:pPr>
    </w:p>
    <w:p w14:paraId="60F6A543">
      <w:pPr>
        <w:spacing w:line="253" w:lineRule="auto"/>
        <w:rPr>
          <w:rFonts w:ascii="Arial"/>
          <w:sz w:val="21"/>
        </w:rPr>
      </w:pPr>
    </w:p>
    <w:p w14:paraId="34EDFAC9">
      <w:pPr>
        <w:spacing w:line="253" w:lineRule="auto"/>
        <w:rPr>
          <w:rFonts w:ascii="Arial"/>
          <w:sz w:val="21"/>
        </w:rPr>
      </w:pPr>
    </w:p>
    <w:p w14:paraId="05E4D02F">
      <w:pPr>
        <w:spacing w:line="253" w:lineRule="auto"/>
        <w:rPr>
          <w:rFonts w:ascii="Arial"/>
          <w:sz w:val="21"/>
        </w:rPr>
      </w:pPr>
    </w:p>
    <w:p w14:paraId="495E0531">
      <w:pPr>
        <w:spacing w:line="253" w:lineRule="auto"/>
        <w:rPr>
          <w:rFonts w:ascii="Arial"/>
          <w:sz w:val="21"/>
        </w:rPr>
      </w:pPr>
    </w:p>
    <w:p w14:paraId="342287F6">
      <w:pPr>
        <w:pStyle w:val="2"/>
        <w:spacing w:before="270" w:line="225" w:lineRule="auto"/>
        <w:ind w:left="2823"/>
        <w:rPr>
          <w:sz w:val="83"/>
          <w:szCs w:val="83"/>
        </w:rPr>
      </w:pPr>
      <w:r>
        <w:rPr>
          <w:b/>
          <w:bCs/>
          <w:spacing w:val="-12"/>
          <w:sz w:val="83"/>
          <w:szCs w:val="83"/>
        </w:rPr>
        <w:t>政府采购</w:t>
      </w:r>
    </w:p>
    <w:p w14:paraId="2B802A94">
      <w:pPr>
        <w:pStyle w:val="2"/>
        <w:spacing w:before="236" w:line="225" w:lineRule="auto"/>
        <w:ind w:left="1973"/>
        <w:rPr>
          <w:sz w:val="83"/>
          <w:szCs w:val="83"/>
        </w:rPr>
      </w:pPr>
      <w:r>
        <w:rPr>
          <w:b/>
          <w:bCs/>
          <w:spacing w:val="179"/>
          <w:sz w:val="83"/>
          <w:szCs w:val="83"/>
        </w:rPr>
        <w:t>询价通知书</w:t>
      </w:r>
    </w:p>
    <w:p w14:paraId="364121C2">
      <w:pPr>
        <w:spacing w:line="275" w:lineRule="auto"/>
        <w:rPr>
          <w:rFonts w:ascii="Arial"/>
          <w:sz w:val="21"/>
        </w:rPr>
      </w:pPr>
    </w:p>
    <w:p w14:paraId="331424CA">
      <w:pPr>
        <w:spacing w:line="275" w:lineRule="auto"/>
        <w:rPr>
          <w:rFonts w:ascii="Arial"/>
          <w:sz w:val="21"/>
        </w:rPr>
      </w:pPr>
    </w:p>
    <w:p w14:paraId="58F6C048">
      <w:pPr>
        <w:spacing w:line="275" w:lineRule="auto"/>
        <w:rPr>
          <w:rFonts w:ascii="Arial"/>
          <w:sz w:val="21"/>
        </w:rPr>
      </w:pPr>
    </w:p>
    <w:p w14:paraId="4966D46F">
      <w:pPr>
        <w:spacing w:line="275" w:lineRule="auto"/>
        <w:rPr>
          <w:rFonts w:ascii="Arial"/>
          <w:sz w:val="21"/>
        </w:rPr>
      </w:pPr>
    </w:p>
    <w:p w14:paraId="23C8473C">
      <w:pPr>
        <w:spacing w:line="276" w:lineRule="auto"/>
        <w:rPr>
          <w:rFonts w:ascii="Arial"/>
          <w:sz w:val="21"/>
        </w:rPr>
      </w:pPr>
    </w:p>
    <w:p w14:paraId="16C6051C">
      <w:pPr>
        <w:pStyle w:val="2"/>
        <w:spacing w:before="101" w:line="226" w:lineRule="auto"/>
        <w:ind w:right="1"/>
        <w:jc w:val="right"/>
      </w:pPr>
      <w:r>
        <w:rPr>
          <w:b/>
          <w:bCs/>
          <w:spacing w:val="3"/>
        </w:rPr>
        <w:t>采购项目名称：</w:t>
      </w:r>
      <w:r>
        <w:rPr>
          <w:b/>
          <w:bCs/>
          <w:spacing w:val="3"/>
          <w:u w:val="single" w:color="auto"/>
        </w:rPr>
        <w:t>龙山县里耶民族中学信息化设施设备、教学</w:t>
      </w:r>
    </w:p>
    <w:p w14:paraId="3F9C03DE">
      <w:pPr>
        <w:pStyle w:val="2"/>
        <w:spacing w:before="260" w:line="228" w:lineRule="auto"/>
        <w:ind w:left="2897"/>
      </w:pPr>
      <w:r>
        <w:rPr>
          <w:b/>
          <w:bCs/>
          <w:spacing w:val="6"/>
          <w:u w:val="single" w:color="auto"/>
        </w:rPr>
        <w:t>设备及</w:t>
      </w:r>
      <w:r>
        <w:rPr>
          <w:b/>
          <w:bCs/>
          <w:u w:val="single" w:color="auto"/>
        </w:rPr>
        <w:t>AI</w:t>
      </w:r>
      <w:r>
        <w:rPr>
          <w:b/>
          <w:bCs/>
          <w:spacing w:val="6"/>
          <w:u w:val="single" w:color="auto"/>
        </w:rPr>
        <w:t>智慧体育设施设备项目(目录外)</w:t>
      </w:r>
      <w:r>
        <w:rPr>
          <w:rFonts w:hint="eastAsia"/>
          <w:b/>
          <w:bCs/>
          <w:spacing w:val="6"/>
          <w:u w:val="single" w:color="auto"/>
          <w:lang w:eastAsia="zh-CN"/>
        </w:rPr>
        <w:t>（</w:t>
      </w:r>
      <w:r>
        <w:rPr>
          <w:rFonts w:hint="eastAsia"/>
          <w:b/>
          <w:bCs/>
          <w:spacing w:val="6"/>
          <w:u w:val="single" w:color="auto"/>
          <w:lang w:val="en-US" w:eastAsia="zh-CN"/>
        </w:rPr>
        <w:t>第二次</w:t>
      </w:r>
      <w:r>
        <w:rPr>
          <w:rFonts w:hint="eastAsia"/>
          <w:b/>
          <w:bCs/>
          <w:spacing w:val="6"/>
          <w:u w:val="single" w:color="auto"/>
          <w:lang w:eastAsia="zh-CN"/>
        </w:rPr>
        <w:t>）</w:t>
      </w:r>
      <w:r>
        <w:rPr>
          <w:spacing w:val="4"/>
          <w:u w:val="single" w:color="auto"/>
        </w:rPr>
        <w:t xml:space="preserve">  </w:t>
      </w:r>
    </w:p>
    <w:p w14:paraId="679A0D75">
      <w:pPr>
        <w:pStyle w:val="2"/>
        <w:spacing w:before="256" w:line="381" w:lineRule="auto"/>
        <w:ind w:left="664" w:hanging="1"/>
      </w:pPr>
      <w:r>
        <w:rPr>
          <w:b/>
          <w:bCs/>
          <w:spacing w:val="1"/>
        </w:rPr>
        <w:t>政府采购计划编号：</w:t>
      </w:r>
      <w:r>
        <w:rPr>
          <w:spacing w:val="-78"/>
          <w:u w:val="single" w:color="auto"/>
        </w:rPr>
        <w:t xml:space="preserve"> </w:t>
      </w:r>
      <w:r>
        <w:rPr>
          <w:b/>
          <w:bCs/>
          <w:spacing w:val="1"/>
          <w:u w:val="single" w:color="auto"/>
        </w:rPr>
        <w:t>(2026)433130000011-1</w:t>
      </w:r>
      <w:r>
        <w:rPr>
          <w:spacing w:val="10"/>
          <w:u w:val="single" w:color="auto"/>
        </w:rPr>
        <w:t xml:space="preserve">             </w:t>
      </w:r>
      <w:r>
        <w:rPr>
          <w:b/>
          <w:bCs/>
          <w:spacing w:val="5"/>
        </w:rPr>
        <w:t>委托代理编号：</w:t>
      </w:r>
      <w:r>
        <w:rPr>
          <w:spacing w:val="5"/>
          <w:u w:val="single" w:color="auto"/>
        </w:rPr>
        <w:t xml:space="preserve"> </w:t>
      </w:r>
      <w:r>
        <w:rPr>
          <w:b/>
          <w:bCs/>
          <w:u w:val="single" w:color="auto"/>
        </w:rPr>
        <w:t>HNZLR</w:t>
      </w:r>
      <w:r>
        <w:rPr>
          <w:b/>
          <w:bCs/>
          <w:spacing w:val="5"/>
          <w:u w:val="single" w:color="auto"/>
        </w:rPr>
        <w:t>-2026</w:t>
      </w:r>
      <w:r>
        <w:rPr>
          <w:b/>
          <w:bCs/>
          <w:u w:val="single" w:color="auto"/>
        </w:rPr>
        <w:t>ZFCG</w:t>
      </w:r>
      <w:r>
        <w:rPr>
          <w:b/>
          <w:bCs/>
          <w:spacing w:val="5"/>
          <w:u w:val="single" w:color="auto"/>
        </w:rPr>
        <w:t>-016</w:t>
      </w:r>
      <w:r>
        <w:rPr>
          <w:u w:val="single" w:color="auto"/>
        </w:rPr>
        <w:t xml:space="preserve">                   </w:t>
      </w:r>
      <w:r>
        <w:rPr>
          <w:b/>
          <w:bCs/>
          <w:spacing w:val="-1"/>
        </w:rPr>
        <w:t>采</w:t>
      </w:r>
      <w:r>
        <w:rPr>
          <w:spacing w:val="-1"/>
        </w:rPr>
        <w:t xml:space="preserve">   </w:t>
      </w:r>
      <w:r>
        <w:rPr>
          <w:b/>
          <w:bCs/>
          <w:spacing w:val="-1"/>
        </w:rPr>
        <w:t>购</w:t>
      </w:r>
      <w:r>
        <w:rPr>
          <w:spacing w:val="17"/>
        </w:rPr>
        <w:t xml:space="preserve">   </w:t>
      </w:r>
      <w:r>
        <w:rPr>
          <w:b/>
          <w:bCs/>
          <w:spacing w:val="-1"/>
        </w:rPr>
        <w:t>人：</w:t>
      </w:r>
      <w:r>
        <w:rPr>
          <w:spacing w:val="34"/>
          <w:u w:val="single" w:color="auto"/>
        </w:rPr>
        <w:t xml:space="preserve"> </w:t>
      </w:r>
      <w:r>
        <w:rPr>
          <w:b/>
          <w:bCs/>
          <w:spacing w:val="-1"/>
          <w:u w:val="single" w:color="auto"/>
        </w:rPr>
        <w:t>龙山县里耶民族中学</w:t>
      </w:r>
      <w:r>
        <w:rPr>
          <w:spacing w:val="-1"/>
          <w:u w:val="single" w:color="auto"/>
        </w:rPr>
        <w:t xml:space="preserve">                 </w:t>
      </w:r>
    </w:p>
    <w:p w14:paraId="7A17E3BC">
      <w:pPr>
        <w:pStyle w:val="2"/>
        <w:spacing w:before="1" w:line="227" w:lineRule="auto"/>
        <w:ind w:left="664"/>
      </w:pPr>
      <w:r>
        <w:rPr>
          <w:b/>
          <w:bCs/>
          <w:spacing w:val="6"/>
        </w:rPr>
        <w:t>采购代理机构：</w:t>
      </w:r>
      <w:r>
        <w:rPr>
          <w:spacing w:val="6"/>
          <w:u w:val="single" w:color="auto"/>
        </w:rPr>
        <w:t xml:space="preserve"> </w:t>
      </w:r>
      <w:r>
        <w:rPr>
          <w:b/>
          <w:bCs/>
          <w:spacing w:val="6"/>
          <w:u w:val="single" w:color="auto"/>
        </w:rPr>
        <w:t>湖南中隆瑞项目管理有限公司</w:t>
      </w:r>
      <w:r>
        <w:rPr>
          <w:spacing w:val="1"/>
          <w:u w:val="single" w:color="auto"/>
        </w:rPr>
        <w:t xml:space="preserve">       </w:t>
      </w:r>
    </w:p>
    <w:p w14:paraId="7C1BD8C7">
      <w:pPr>
        <w:spacing w:line="244" w:lineRule="auto"/>
        <w:rPr>
          <w:rFonts w:ascii="Arial"/>
          <w:sz w:val="21"/>
        </w:rPr>
      </w:pPr>
    </w:p>
    <w:p w14:paraId="238778F9">
      <w:pPr>
        <w:spacing w:line="244" w:lineRule="auto"/>
        <w:rPr>
          <w:rFonts w:ascii="Arial"/>
          <w:sz w:val="21"/>
        </w:rPr>
      </w:pPr>
    </w:p>
    <w:p w14:paraId="53DCE9BD">
      <w:pPr>
        <w:spacing w:line="244" w:lineRule="auto"/>
        <w:rPr>
          <w:rFonts w:ascii="Arial"/>
          <w:sz w:val="21"/>
        </w:rPr>
      </w:pPr>
    </w:p>
    <w:p w14:paraId="4767258E">
      <w:pPr>
        <w:spacing w:line="245" w:lineRule="auto"/>
        <w:rPr>
          <w:rFonts w:ascii="Arial"/>
          <w:sz w:val="21"/>
        </w:rPr>
      </w:pPr>
    </w:p>
    <w:p w14:paraId="48E813A2">
      <w:pPr>
        <w:spacing w:line="245" w:lineRule="auto"/>
        <w:rPr>
          <w:rFonts w:ascii="Arial"/>
          <w:sz w:val="21"/>
        </w:rPr>
      </w:pPr>
    </w:p>
    <w:p w14:paraId="584E4DDE">
      <w:pPr>
        <w:pStyle w:val="2"/>
        <w:spacing w:before="101" w:line="228" w:lineRule="auto"/>
        <w:ind w:left="2289"/>
      </w:pPr>
      <w:r>
        <w:pict>
          <v:shape id="_x0000_s1026" o:spid="_x0000_s1026" style="position:absolute;left:0pt;margin-left:0pt;margin-top:105.7pt;height:0.5pt;width:445.05pt;z-index:251660288;mso-width-relative:page;mso-height-relative:page;" fillcolor="#000000" filled="t" stroked="f" coordsize="8900,10" path="m0,0l8900,0,8900,9,0,9,0,0xe">
            <v:path/>
            <v:fill on="t" focussize="0,0"/>
            <v:stroke on="f"/>
            <v:imagedata o:title=""/>
            <o:lock v:ext="edit"/>
          </v:shape>
        </w:pict>
      </w:r>
      <w:r>
        <w:rPr>
          <w:b/>
          <w:bCs/>
          <w:spacing w:val="-18"/>
        </w:rPr>
        <w:t>日</w:t>
      </w:r>
      <w:r>
        <w:rPr>
          <w:spacing w:val="12"/>
        </w:rPr>
        <w:t xml:space="preserve">    </w:t>
      </w:r>
      <w:r>
        <w:rPr>
          <w:b/>
          <w:bCs/>
          <w:spacing w:val="-18"/>
        </w:rPr>
        <w:t>期：</w:t>
      </w:r>
      <w:r>
        <w:rPr>
          <w:spacing w:val="40"/>
          <w:u w:val="single" w:color="auto"/>
        </w:rPr>
        <w:t xml:space="preserve"> </w:t>
      </w:r>
      <w:r>
        <w:rPr>
          <w:b/>
          <w:bCs/>
          <w:spacing w:val="-18"/>
          <w:u w:val="single" w:color="auto"/>
        </w:rPr>
        <w:t>二</w:t>
      </w:r>
      <w:r>
        <w:rPr>
          <w:spacing w:val="-112"/>
          <w:u w:val="single" w:color="auto"/>
        </w:rPr>
        <w:t xml:space="preserve"> </w:t>
      </w:r>
      <w:r>
        <w:rPr>
          <w:b/>
          <w:bCs/>
          <w:spacing w:val="-18"/>
          <w:u w:val="single" w:color="auto"/>
        </w:rPr>
        <w:t>○二六</w:t>
      </w:r>
      <w:r>
        <w:rPr>
          <w:spacing w:val="36"/>
          <w:u w:val="single" w:color="auto"/>
        </w:rPr>
        <w:t xml:space="preserve"> </w:t>
      </w:r>
      <w:r>
        <w:rPr>
          <w:b/>
          <w:bCs/>
          <w:spacing w:val="-18"/>
        </w:rPr>
        <w:t>年</w:t>
      </w:r>
      <w:r>
        <w:rPr>
          <w:spacing w:val="28"/>
          <w:u w:val="single" w:color="auto"/>
        </w:rPr>
        <w:t xml:space="preserve"> </w:t>
      </w:r>
      <w:r>
        <w:rPr>
          <w:rFonts w:hint="eastAsia"/>
          <w:b/>
          <w:bCs/>
          <w:spacing w:val="-18"/>
          <w:u w:val="single" w:color="auto"/>
          <w:lang w:val="en-US" w:eastAsia="zh-CN"/>
        </w:rPr>
        <w:t>九</w:t>
      </w:r>
      <w:r>
        <w:rPr>
          <w:spacing w:val="45"/>
          <w:u w:val="single" w:color="auto"/>
        </w:rPr>
        <w:t xml:space="preserve"> </w:t>
      </w:r>
      <w:r>
        <w:rPr>
          <w:b/>
          <w:bCs/>
          <w:spacing w:val="-18"/>
        </w:rPr>
        <w:t>月</w:t>
      </w:r>
    </w:p>
    <w:p w14:paraId="2570C4D5">
      <w:pPr>
        <w:spacing w:line="228" w:lineRule="auto"/>
        <w:sectPr>
          <w:footerReference r:id="rId5" w:type="default"/>
          <w:pgSz w:w="11906" w:h="16839"/>
          <w:pgMar w:top="1431" w:right="1474" w:bottom="889" w:left="1531" w:header="0" w:footer="880" w:gutter="0"/>
          <w:cols w:space="720" w:num="1"/>
        </w:sectPr>
      </w:pPr>
    </w:p>
    <w:p w14:paraId="20B4DEEF">
      <w:pPr>
        <w:spacing w:line="290" w:lineRule="auto"/>
        <w:rPr>
          <w:rFonts w:ascii="Arial"/>
          <w:sz w:val="21"/>
        </w:rPr>
      </w:pPr>
    </w:p>
    <w:sdt>
      <w:sdtPr>
        <w:rPr>
          <w:rFonts w:ascii="仿宋" w:hAnsi="仿宋" w:eastAsia="仿宋" w:cs="仿宋"/>
          <w:sz w:val="31"/>
          <w:szCs w:val="31"/>
        </w:rPr>
        <w:id w:val="147469405"/>
        <w:docPartObj>
          <w:docPartGallery w:val="Table of Contents"/>
          <w:docPartUnique/>
        </w:docPartObj>
      </w:sdtPr>
      <w:sdtEndPr>
        <w:rPr>
          <w:rFonts w:ascii="仿宋" w:hAnsi="仿宋" w:eastAsia="仿宋" w:cs="仿宋"/>
          <w:sz w:val="24"/>
          <w:szCs w:val="24"/>
        </w:rPr>
      </w:sdtEndPr>
      <w:sdtContent>
        <w:p w14:paraId="5749E927">
          <w:pPr>
            <w:pStyle w:val="2"/>
            <w:spacing w:before="101" w:line="229" w:lineRule="auto"/>
            <w:ind w:left="4044"/>
          </w:pPr>
          <w:r>
            <w:rPr>
              <w:b/>
              <w:bCs/>
              <w:spacing w:val="-38"/>
            </w:rPr>
            <w:t>目</w:t>
          </w:r>
          <w:r>
            <w:rPr>
              <w:spacing w:val="23"/>
            </w:rPr>
            <w:t xml:space="preserve">  </w:t>
          </w:r>
          <w:r>
            <w:rPr>
              <w:b/>
              <w:bCs/>
              <w:spacing w:val="-38"/>
            </w:rPr>
            <w:t>录</w:t>
          </w:r>
        </w:p>
        <w:p w14:paraId="226D58C2">
          <w:pPr>
            <w:rPr>
              <w:rFonts w:ascii="Arial"/>
              <w:sz w:val="21"/>
            </w:rPr>
          </w:pPr>
        </w:p>
        <w:p w14:paraId="4A39F827">
          <w:pPr>
            <w:spacing w:line="241" w:lineRule="auto"/>
            <w:rPr>
              <w:rFonts w:ascii="Arial"/>
              <w:sz w:val="21"/>
            </w:rPr>
          </w:pPr>
        </w:p>
        <w:p w14:paraId="1681D647">
          <w:pPr>
            <w:pStyle w:val="2"/>
            <w:tabs>
              <w:tab w:val="right" w:leader="dot" w:pos="8900"/>
            </w:tabs>
            <w:spacing w:before="78" w:line="189" w:lineRule="auto"/>
            <w:ind w:left="26"/>
            <w:rPr>
              <w:sz w:val="24"/>
              <w:szCs w:val="24"/>
            </w:rPr>
          </w:pPr>
          <w:r>
            <w:fldChar w:fldCharType="begin"/>
          </w:r>
          <w:r>
            <w:instrText xml:space="preserve"> HYPERLINK \l "bookmark1" </w:instrText>
          </w:r>
          <w:r>
            <w:fldChar w:fldCharType="separate"/>
          </w:r>
          <w:r>
            <w:rPr>
              <w:b/>
              <w:bCs/>
              <w:spacing w:val="-8"/>
              <w:sz w:val="24"/>
              <w:szCs w:val="24"/>
            </w:rPr>
            <w:t>第一章</w:t>
          </w:r>
          <w:r>
            <w:rPr>
              <w:spacing w:val="16"/>
              <w:sz w:val="24"/>
              <w:szCs w:val="24"/>
            </w:rPr>
            <w:t xml:space="preserve"> </w:t>
          </w:r>
          <w:r>
            <w:rPr>
              <w:b/>
              <w:bCs/>
              <w:spacing w:val="-8"/>
              <w:sz w:val="24"/>
              <w:szCs w:val="24"/>
            </w:rPr>
            <w:t>询价通知</w:t>
          </w:r>
          <w:r>
            <w:rPr>
              <w:spacing w:val="78"/>
              <w:sz w:val="24"/>
              <w:szCs w:val="24"/>
            </w:rPr>
            <w:t xml:space="preserve"> </w:t>
          </w:r>
          <w:r>
            <w:rPr>
              <w:sz w:val="24"/>
              <w:szCs w:val="24"/>
              <w14:textOutline w14:w="4358" w14:cap="sq" w14:cmpd="sng">
                <w14:solidFill>
                  <w14:srgbClr w14:val="000000"/>
                </w14:solidFill>
                <w14:prstDash w14:val="solid"/>
                <w14:bevel/>
              </w14:textOutline>
            </w:rPr>
            <w:tab/>
          </w:r>
          <w:r>
            <w:rPr>
              <w:spacing w:val="-38"/>
              <w:sz w:val="24"/>
              <w:szCs w:val="24"/>
            </w:rPr>
            <w:t xml:space="preserve"> </w:t>
          </w:r>
          <w:r>
            <w:rPr>
              <w:b/>
              <w:bCs/>
              <w:spacing w:val="-10"/>
              <w:sz w:val="24"/>
              <w:szCs w:val="24"/>
            </w:rPr>
            <w:t>4</w:t>
          </w:r>
          <w:r>
            <w:rPr>
              <w:b/>
              <w:bCs/>
              <w:spacing w:val="-10"/>
              <w:sz w:val="24"/>
              <w:szCs w:val="24"/>
            </w:rPr>
            <w:fldChar w:fldCharType="end"/>
          </w:r>
        </w:p>
        <w:p w14:paraId="74139061">
          <w:pPr>
            <w:pStyle w:val="2"/>
            <w:tabs>
              <w:tab w:val="right" w:leader="dot" w:pos="8900"/>
            </w:tabs>
            <w:spacing w:before="174" w:line="189" w:lineRule="auto"/>
            <w:ind w:left="439"/>
            <w:rPr>
              <w:sz w:val="24"/>
              <w:szCs w:val="24"/>
            </w:rPr>
          </w:pPr>
          <w:r>
            <w:fldChar w:fldCharType="begin"/>
          </w:r>
          <w:r>
            <w:instrText xml:space="preserve"> HYPERLINK \l "bookmark2" </w:instrText>
          </w:r>
          <w:r>
            <w:fldChar w:fldCharType="separate"/>
          </w:r>
          <w:r>
            <w:rPr>
              <w:spacing w:val="-2"/>
              <w:sz w:val="24"/>
              <w:szCs w:val="24"/>
            </w:rPr>
            <w:t>一、采购项目基本信息</w:t>
          </w:r>
          <w:r>
            <w:rPr>
              <w:spacing w:val="75"/>
              <w:sz w:val="24"/>
              <w:szCs w:val="24"/>
            </w:rPr>
            <w:t xml:space="preserve"> </w:t>
          </w:r>
          <w:r>
            <w:rPr>
              <w:sz w:val="24"/>
              <w:szCs w:val="24"/>
            </w:rPr>
            <w:tab/>
          </w:r>
          <w:r>
            <w:rPr>
              <w:spacing w:val="21"/>
              <w:sz w:val="24"/>
              <w:szCs w:val="24"/>
            </w:rPr>
            <w:t>4</w:t>
          </w:r>
          <w:r>
            <w:rPr>
              <w:spacing w:val="21"/>
              <w:sz w:val="24"/>
              <w:szCs w:val="24"/>
            </w:rPr>
            <w:fldChar w:fldCharType="end"/>
          </w:r>
        </w:p>
        <w:p w14:paraId="71414464">
          <w:pPr>
            <w:pStyle w:val="2"/>
            <w:tabs>
              <w:tab w:val="right" w:leader="dot" w:pos="8900"/>
            </w:tabs>
            <w:spacing w:before="174" w:line="189" w:lineRule="auto"/>
            <w:ind w:left="443"/>
            <w:rPr>
              <w:sz w:val="24"/>
              <w:szCs w:val="24"/>
            </w:rPr>
          </w:pPr>
          <w:r>
            <w:fldChar w:fldCharType="begin"/>
          </w:r>
          <w:r>
            <w:instrText xml:space="preserve"> HYPERLINK \l "bookmark3" </w:instrText>
          </w:r>
          <w:r>
            <w:fldChar w:fldCharType="separate"/>
          </w:r>
          <w:r>
            <w:rPr>
              <w:spacing w:val="-3"/>
              <w:sz w:val="24"/>
              <w:szCs w:val="24"/>
            </w:rPr>
            <w:t>二、 采购人的采购需求</w:t>
          </w:r>
          <w:r>
            <w:rPr>
              <w:spacing w:val="84"/>
              <w:sz w:val="24"/>
              <w:szCs w:val="24"/>
            </w:rPr>
            <w:t xml:space="preserve"> </w:t>
          </w:r>
          <w:r>
            <w:rPr>
              <w:sz w:val="24"/>
              <w:szCs w:val="24"/>
            </w:rPr>
            <w:tab/>
          </w:r>
          <w:r>
            <w:rPr>
              <w:spacing w:val="21"/>
              <w:sz w:val="24"/>
              <w:szCs w:val="24"/>
            </w:rPr>
            <w:t>4</w:t>
          </w:r>
          <w:r>
            <w:rPr>
              <w:spacing w:val="21"/>
              <w:sz w:val="24"/>
              <w:szCs w:val="24"/>
            </w:rPr>
            <w:fldChar w:fldCharType="end"/>
          </w:r>
        </w:p>
        <w:p w14:paraId="731D7B46">
          <w:pPr>
            <w:pStyle w:val="2"/>
            <w:tabs>
              <w:tab w:val="right" w:leader="dot" w:pos="8900"/>
            </w:tabs>
            <w:spacing w:before="174" w:line="189" w:lineRule="auto"/>
            <w:ind w:left="442"/>
            <w:rPr>
              <w:sz w:val="24"/>
              <w:szCs w:val="24"/>
            </w:rPr>
          </w:pPr>
          <w:r>
            <w:fldChar w:fldCharType="begin"/>
          </w:r>
          <w:r>
            <w:instrText xml:space="preserve"> HYPERLINK \l "bookmark4" </w:instrText>
          </w:r>
          <w:r>
            <w:fldChar w:fldCharType="separate"/>
          </w:r>
          <w:r>
            <w:rPr>
              <w:spacing w:val="-2"/>
              <w:sz w:val="24"/>
              <w:szCs w:val="24"/>
            </w:rPr>
            <w:t>三、采购项目需落实的政府采购政策</w:t>
          </w:r>
          <w:r>
            <w:rPr>
              <w:spacing w:val="84"/>
              <w:sz w:val="24"/>
              <w:szCs w:val="24"/>
            </w:rPr>
            <w:t xml:space="preserve"> </w:t>
          </w:r>
          <w:r>
            <w:rPr>
              <w:sz w:val="24"/>
              <w:szCs w:val="24"/>
            </w:rPr>
            <w:tab/>
          </w:r>
          <w:r>
            <w:rPr>
              <w:spacing w:val="21"/>
              <w:sz w:val="24"/>
              <w:szCs w:val="24"/>
            </w:rPr>
            <w:t>4</w:t>
          </w:r>
          <w:r>
            <w:rPr>
              <w:spacing w:val="21"/>
              <w:sz w:val="24"/>
              <w:szCs w:val="24"/>
            </w:rPr>
            <w:fldChar w:fldCharType="end"/>
          </w:r>
        </w:p>
        <w:p w14:paraId="4113CF2A">
          <w:pPr>
            <w:pStyle w:val="2"/>
            <w:tabs>
              <w:tab w:val="right" w:leader="dot" w:pos="8900"/>
            </w:tabs>
            <w:spacing w:before="174" w:line="189" w:lineRule="auto"/>
            <w:ind w:left="464"/>
            <w:rPr>
              <w:sz w:val="24"/>
              <w:szCs w:val="24"/>
            </w:rPr>
          </w:pPr>
          <w:r>
            <w:fldChar w:fldCharType="begin"/>
          </w:r>
          <w:r>
            <w:instrText xml:space="preserve"> HYPERLINK \l "bookmark5" </w:instrText>
          </w:r>
          <w:r>
            <w:fldChar w:fldCharType="separate"/>
          </w:r>
          <w:r>
            <w:rPr>
              <w:spacing w:val="-5"/>
              <w:sz w:val="24"/>
              <w:szCs w:val="24"/>
            </w:rPr>
            <w:t>四、投标人的资格要求</w:t>
          </w:r>
          <w:r>
            <w:rPr>
              <w:spacing w:val="80"/>
              <w:sz w:val="24"/>
              <w:szCs w:val="24"/>
            </w:rPr>
            <w:t xml:space="preserve"> </w:t>
          </w:r>
          <w:r>
            <w:rPr>
              <w:sz w:val="24"/>
              <w:szCs w:val="24"/>
            </w:rPr>
            <w:tab/>
          </w:r>
          <w:r>
            <w:rPr>
              <w:spacing w:val="21"/>
              <w:sz w:val="24"/>
              <w:szCs w:val="24"/>
            </w:rPr>
            <w:t>5</w:t>
          </w:r>
          <w:r>
            <w:rPr>
              <w:spacing w:val="21"/>
              <w:sz w:val="24"/>
              <w:szCs w:val="24"/>
            </w:rPr>
            <w:fldChar w:fldCharType="end"/>
          </w:r>
        </w:p>
        <w:p w14:paraId="33F3AF25">
          <w:pPr>
            <w:pStyle w:val="2"/>
            <w:tabs>
              <w:tab w:val="right" w:leader="dot" w:pos="8900"/>
            </w:tabs>
            <w:spacing w:before="174" w:line="189" w:lineRule="auto"/>
            <w:ind w:left="439"/>
            <w:rPr>
              <w:sz w:val="24"/>
              <w:szCs w:val="24"/>
            </w:rPr>
          </w:pPr>
          <w:r>
            <w:fldChar w:fldCharType="begin"/>
          </w:r>
          <w:r>
            <w:instrText xml:space="preserve"> HYPERLINK \l "bookmark6" </w:instrText>
          </w:r>
          <w:r>
            <w:fldChar w:fldCharType="separate"/>
          </w:r>
          <w:r>
            <w:rPr>
              <w:spacing w:val="-1"/>
              <w:sz w:val="24"/>
              <w:szCs w:val="24"/>
            </w:rPr>
            <w:t>五、获取招标文件的时间、期限、地点及方式</w:t>
          </w:r>
          <w:r>
            <w:rPr>
              <w:spacing w:val="75"/>
              <w:sz w:val="24"/>
              <w:szCs w:val="24"/>
            </w:rPr>
            <w:t xml:space="preserve"> </w:t>
          </w:r>
          <w:r>
            <w:rPr>
              <w:sz w:val="24"/>
              <w:szCs w:val="24"/>
            </w:rPr>
            <w:tab/>
          </w:r>
          <w:r>
            <w:rPr>
              <w:spacing w:val="21"/>
              <w:sz w:val="24"/>
              <w:szCs w:val="24"/>
            </w:rPr>
            <w:t>5</w:t>
          </w:r>
          <w:r>
            <w:rPr>
              <w:spacing w:val="21"/>
              <w:sz w:val="24"/>
              <w:szCs w:val="24"/>
            </w:rPr>
            <w:fldChar w:fldCharType="end"/>
          </w:r>
        </w:p>
        <w:p w14:paraId="54EE50C2">
          <w:pPr>
            <w:pStyle w:val="2"/>
            <w:tabs>
              <w:tab w:val="right" w:leader="dot" w:pos="8900"/>
            </w:tabs>
            <w:spacing w:before="174" w:line="189" w:lineRule="auto"/>
            <w:ind w:left="437"/>
            <w:rPr>
              <w:sz w:val="24"/>
              <w:szCs w:val="24"/>
            </w:rPr>
          </w:pPr>
          <w:r>
            <w:fldChar w:fldCharType="begin"/>
          </w:r>
          <w:r>
            <w:instrText xml:space="preserve"> HYPERLINK \l "bookmark7" </w:instrText>
          </w:r>
          <w:r>
            <w:fldChar w:fldCharType="separate"/>
          </w:r>
          <w:r>
            <w:rPr>
              <w:spacing w:val="-2"/>
              <w:sz w:val="24"/>
              <w:szCs w:val="24"/>
            </w:rPr>
            <w:t>六、投标截止时间、开标时间及地点</w:t>
          </w:r>
          <w:r>
            <w:rPr>
              <w:spacing w:val="89"/>
              <w:sz w:val="24"/>
              <w:szCs w:val="24"/>
            </w:rPr>
            <w:t xml:space="preserve"> </w:t>
          </w:r>
          <w:r>
            <w:rPr>
              <w:sz w:val="24"/>
              <w:szCs w:val="24"/>
            </w:rPr>
            <w:tab/>
          </w:r>
          <w:r>
            <w:rPr>
              <w:spacing w:val="21"/>
              <w:sz w:val="24"/>
              <w:szCs w:val="24"/>
            </w:rPr>
            <w:t>5</w:t>
          </w:r>
          <w:r>
            <w:rPr>
              <w:spacing w:val="21"/>
              <w:sz w:val="24"/>
              <w:szCs w:val="24"/>
            </w:rPr>
            <w:fldChar w:fldCharType="end"/>
          </w:r>
        </w:p>
        <w:p w14:paraId="48F5F64E">
          <w:pPr>
            <w:pStyle w:val="2"/>
            <w:tabs>
              <w:tab w:val="right" w:leader="dot" w:pos="8900"/>
            </w:tabs>
            <w:spacing w:before="174" w:line="189" w:lineRule="auto"/>
            <w:ind w:left="440"/>
            <w:rPr>
              <w:sz w:val="24"/>
              <w:szCs w:val="24"/>
            </w:rPr>
          </w:pPr>
          <w:r>
            <w:fldChar w:fldCharType="begin"/>
          </w:r>
          <w:r>
            <w:instrText xml:space="preserve"> HYPERLINK \l "bookmark8" </w:instrText>
          </w:r>
          <w:r>
            <w:fldChar w:fldCharType="separate"/>
          </w:r>
          <w:r>
            <w:rPr>
              <w:spacing w:val="-4"/>
              <w:sz w:val="24"/>
              <w:szCs w:val="24"/>
            </w:rPr>
            <w:t>七、公告期限</w:t>
          </w:r>
          <w:r>
            <w:rPr>
              <w:spacing w:val="78"/>
              <w:sz w:val="24"/>
              <w:szCs w:val="24"/>
            </w:rPr>
            <w:t xml:space="preserve"> </w:t>
          </w:r>
          <w:r>
            <w:rPr>
              <w:sz w:val="24"/>
              <w:szCs w:val="24"/>
            </w:rPr>
            <w:tab/>
          </w:r>
          <w:r>
            <w:rPr>
              <w:spacing w:val="21"/>
              <w:sz w:val="24"/>
              <w:szCs w:val="24"/>
            </w:rPr>
            <w:t>6</w:t>
          </w:r>
          <w:r>
            <w:rPr>
              <w:spacing w:val="21"/>
              <w:sz w:val="24"/>
              <w:szCs w:val="24"/>
            </w:rPr>
            <w:fldChar w:fldCharType="end"/>
          </w:r>
        </w:p>
        <w:p w14:paraId="315EDDAA">
          <w:pPr>
            <w:pStyle w:val="2"/>
            <w:tabs>
              <w:tab w:val="right" w:leader="dot" w:pos="8900"/>
            </w:tabs>
            <w:spacing w:before="175" w:line="189" w:lineRule="auto"/>
            <w:ind w:left="435"/>
            <w:rPr>
              <w:sz w:val="24"/>
              <w:szCs w:val="24"/>
            </w:rPr>
          </w:pPr>
          <w:r>
            <w:fldChar w:fldCharType="begin"/>
          </w:r>
          <w:r>
            <w:instrText xml:space="preserve"> HYPERLINK \l "bookmark9" </w:instrText>
          </w:r>
          <w:r>
            <w:fldChar w:fldCharType="separate"/>
          </w:r>
          <w:r>
            <w:rPr>
              <w:spacing w:val="-3"/>
              <w:sz w:val="24"/>
              <w:szCs w:val="24"/>
            </w:rPr>
            <w:t>八、询问及质疑</w:t>
          </w:r>
          <w:r>
            <w:rPr>
              <w:spacing w:val="80"/>
              <w:sz w:val="24"/>
              <w:szCs w:val="24"/>
            </w:rPr>
            <w:t xml:space="preserve"> </w:t>
          </w:r>
          <w:r>
            <w:rPr>
              <w:sz w:val="24"/>
              <w:szCs w:val="24"/>
            </w:rPr>
            <w:tab/>
          </w:r>
          <w:r>
            <w:rPr>
              <w:spacing w:val="21"/>
              <w:sz w:val="24"/>
              <w:szCs w:val="24"/>
            </w:rPr>
            <w:t>6</w:t>
          </w:r>
          <w:r>
            <w:rPr>
              <w:spacing w:val="21"/>
              <w:sz w:val="24"/>
              <w:szCs w:val="24"/>
            </w:rPr>
            <w:fldChar w:fldCharType="end"/>
          </w:r>
        </w:p>
        <w:p w14:paraId="20512DC9">
          <w:pPr>
            <w:pStyle w:val="2"/>
            <w:tabs>
              <w:tab w:val="right" w:leader="dot" w:pos="8900"/>
            </w:tabs>
            <w:spacing w:before="174" w:line="189" w:lineRule="auto"/>
            <w:ind w:left="444"/>
            <w:rPr>
              <w:sz w:val="24"/>
              <w:szCs w:val="24"/>
            </w:rPr>
          </w:pPr>
          <w:r>
            <w:fldChar w:fldCharType="begin"/>
          </w:r>
          <w:r>
            <w:instrText xml:space="preserve"> HYPERLINK \l "bookmark10" </w:instrText>
          </w:r>
          <w:r>
            <w:fldChar w:fldCharType="separate"/>
          </w:r>
          <w:r>
            <w:rPr>
              <w:spacing w:val="-5"/>
              <w:sz w:val="24"/>
              <w:szCs w:val="24"/>
            </w:rPr>
            <w:t>九、投标说明</w:t>
          </w:r>
          <w:r>
            <w:rPr>
              <w:spacing w:val="80"/>
              <w:sz w:val="24"/>
              <w:szCs w:val="24"/>
            </w:rPr>
            <w:t xml:space="preserve"> </w:t>
          </w:r>
          <w:r>
            <w:rPr>
              <w:sz w:val="24"/>
              <w:szCs w:val="24"/>
            </w:rPr>
            <w:tab/>
          </w:r>
          <w:r>
            <w:rPr>
              <w:spacing w:val="21"/>
              <w:sz w:val="24"/>
              <w:szCs w:val="24"/>
            </w:rPr>
            <w:t>6</w:t>
          </w:r>
          <w:r>
            <w:rPr>
              <w:spacing w:val="21"/>
              <w:sz w:val="24"/>
              <w:szCs w:val="24"/>
            </w:rPr>
            <w:fldChar w:fldCharType="end"/>
          </w:r>
        </w:p>
        <w:p w14:paraId="573660B9">
          <w:pPr>
            <w:pStyle w:val="2"/>
            <w:tabs>
              <w:tab w:val="right" w:leader="dot" w:pos="8900"/>
            </w:tabs>
            <w:spacing w:before="174" w:line="189" w:lineRule="auto"/>
            <w:ind w:left="442"/>
            <w:rPr>
              <w:sz w:val="24"/>
              <w:szCs w:val="24"/>
            </w:rPr>
          </w:pPr>
          <w:r>
            <w:fldChar w:fldCharType="begin"/>
          </w:r>
          <w:r>
            <w:instrText xml:space="preserve"> HYPERLINK \l "bookmark11" </w:instrText>
          </w:r>
          <w:r>
            <w:fldChar w:fldCharType="separate"/>
          </w:r>
          <w:r>
            <w:rPr>
              <w:spacing w:val="-3"/>
              <w:sz w:val="24"/>
              <w:szCs w:val="24"/>
            </w:rPr>
            <w:t>十、其他补充事宜</w:t>
          </w:r>
          <w:r>
            <w:rPr>
              <w:spacing w:val="76"/>
              <w:sz w:val="24"/>
              <w:szCs w:val="24"/>
            </w:rPr>
            <w:t xml:space="preserve"> </w:t>
          </w:r>
          <w:r>
            <w:rPr>
              <w:sz w:val="24"/>
              <w:szCs w:val="24"/>
            </w:rPr>
            <w:tab/>
          </w:r>
          <w:r>
            <w:rPr>
              <w:spacing w:val="21"/>
              <w:sz w:val="24"/>
              <w:szCs w:val="24"/>
            </w:rPr>
            <w:t>6</w:t>
          </w:r>
          <w:r>
            <w:rPr>
              <w:spacing w:val="21"/>
              <w:sz w:val="24"/>
              <w:szCs w:val="24"/>
            </w:rPr>
            <w:fldChar w:fldCharType="end"/>
          </w:r>
        </w:p>
        <w:p w14:paraId="0AF34298">
          <w:pPr>
            <w:pStyle w:val="2"/>
            <w:tabs>
              <w:tab w:val="right" w:leader="dot" w:pos="8900"/>
            </w:tabs>
            <w:spacing w:before="175" w:line="189" w:lineRule="auto"/>
            <w:ind w:left="442"/>
            <w:rPr>
              <w:sz w:val="24"/>
              <w:szCs w:val="24"/>
            </w:rPr>
          </w:pPr>
          <w:r>
            <w:fldChar w:fldCharType="begin"/>
          </w:r>
          <w:r>
            <w:instrText xml:space="preserve"> HYPERLINK \l "bookmark12" </w:instrText>
          </w:r>
          <w:r>
            <w:fldChar w:fldCharType="separate"/>
          </w:r>
          <w:r>
            <w:rPr>
              <w:spacing w:val="-2"/>
              <w:sz w:val="24"/>
              <w:szCs w:val="24"/>
            </w:rPr>
            <w:t>十一、采购项目联系人姓名和电话</w:t>
          </w:r>
          <w:r>
            <w:rPr>
              <w:spacing w:val="82"/>
              <w:sz w:val="24"/>
              <w:szCs w:val="24"/>
            </w:rPr>
            <w:t xml:space="preserve"> </w:t>
          </w:r>
          <w:r>
            <w:rPr>
              <w:sz w:val="24"/>
              <w:szCs w:val="24"/>
            </w:rPr>
            <w:tab/>
          </w:r>
          <w:r>
            <w:rPr>
              <w:spacing w:val="21"/>
              <w:sz w:val="24"/>
              <w:szCs w:val="24"/>
            </w:rPr>
            <w:t>6</w:t>
          </w:r>
          <w:r>
            <w:rPr>
              <w:spacing w:val="21"/>
              <w:sz w:val="24"/>
              <w:szCs w:val="24"/>
            </w:rPr>
            <w:fldChar w:fldCharType="end"/>
          </w:r>
        </w:p>
        <w:p w14:paraId="066AB196">
          <w:pPr>
            <w:pStyle w:val="2"/>
            <w:tabs>
              <w:tab w:val="right" w:leader="dot" w:pos="8900"/>
            </w:tabs>
            <w:spacing w:before="174" w:line="189" w:lineRule="auto"/>
            <w:ind w:left="442"/>
            <w:rPr>
              <w:sz w:val="24"/>
              <w:szCs w:val="24"/>
            </w:rPr>
          </w:pPr>
          <w:r>
            <w:fldChar w:fldCharType="begin"/>
          </w:r>
          <w:r>
            <w:instrText xml:space="preserve"> HYPERLINK \l "bookmark13" </w:instrText>
          </w:r>
          <w:r>
            <w:fldChar w:fldCharType="separate"/>
          </w:r>
          <w:r>
            <w:rPr>
              <w:spacing w:val="-1"/>
              <w:sz w:val="24"/>
              <w:szCs w:val="24"/>
            </w:rPr>
            <w:t>十二、采购人、采购代理机构的名称、地址和联系方法</w:t>
          </w:r>
          <w:r>
            <w:rPr>
              <w:spacing w:val="76"/>
              <w:sz w:val="24"/>
              <w:szCs w:val="24"/>
            </w:rPr>
            <w:t xml:space="preserve"> </w:t>
          </w:r>
          <w:r>
            <w:rPr>
              <w:sz w:val="24"/>
              <w:szCs w:val="24"/>
            </w:rPr>
            <w:tab/>
          </w:r>
          <w:r>
            <w:rPr>
              <w:spacing w:val="21"/>
              <w:sz w:val="24"/>
              <w:szCs w:val="24"/>
            </w:rPr>
            <w:t>7</w:t>
          </w:r>
          <w:r>
            <w:rPr>
              <w:spacing w:val="21"/>
              <w:sz w:val="24"/>
              <w:szCs w:val="24"/>
            </w:rPr>
            <w:fldChar w:fldCharType="end"/>
          </w:r>
        </w:p>
        <w:p w14:paraId="13291515">
          <w:pPr>
            <w:pStyle w:val="2"/>
            <w:tabs>
              <w:tab w:val="right" w:leader="dot" w:pos="8900"/>
            </w:tabs>
            <w:spacing w:before="174" w:line="189" w:lineRule="auto"/>
            <w:ind w:left="26"/>
            <w:rPr>
              <w:sz w:val="24"/>
              <w:szCs w:val="24"/>
            </w:rPr>
          </w:pPr>
          <w:r>
            <w:fldChar w:fldCharType="begin"/>
          </w:r>
          <w:r>
            <w:instrText xml:space="preserve"> HYPERLINK \l "bookmark14" </w:instrText>
          </w:r>
          <w:r>
            <w:fldChar w:fldCharType="separate"/>
          </w:r>
          <w:r>
            <w:rPr>
              <w:b/>
              <w:bCs/>
              <w:spacing w:val="-8"/>
              <w:sz w:val="24"/>
              <w:szCs w:val="24"/>
            </w:rPr>
            <w:t>第二章</w:t>
          </w:r>
          <w:r>
            <w:rPr>
              <w:spacing w:val="16"/>
              <w:sz w:val="24"/>
              <w:szCs w:val="24"/>
            </w:rPr>
            <w:t xml:space="preserve"> </w:t>
          </w:r>
          <w:r>
            <w:rPr>
              <w:b/>
              <w:bCs/>
              <w:spacing w:val="-8"/>
              <w:sz w:val="24"/>
              <w:szCs w:val="24"/>
            </w:rPr>
            <w:t>询价须知</w:t>
          </w:r>
          <w:r>
            <w:rPr>
              <w:spacing w:val="78"/>
              <w:sz w:val="24"/>
              <w:szCs w:val="24"/>
            </w:rPr>
            <w:t xml:space="preserve"> </w:t>
          </w:r>
          <w:r>
            <w:rPr>
              <w:sz w:val="24"/>
              <w:szCs w:val="24"/>
              <w14:textOutline w14:w="4358" w14:cap="sq" w14:cmpd="sng">
                <w14:solidFill>
                  <w14:srgbClr w14:val="000000"/>
                </w14:solidFill>
                <w14:prstDash w14:val="solid"/>
                <w14:bevel/>
              </w14:textOutline>
            </w:rPr>
            <w:tab/>
          </w:r>
          <w:r>
            <w:rPr>
              <w:spacing w:val="-36"/>
              <w:sz w:val="24"/>
              <w:szCs w:val="24"/>
            </w:rPr>
            <w:t xml:space="preserve"> </w:t>
          </w:r>
          <w:r>
            <w:rPr>
              <w:b/>
              <w:bCs/>
              <w:spacing w:val="-12"/>
              <w:sz w:val="24"/>
              <w:szCs w:val="24"/>
            </w:rPr>
            <w:t>8</w:t>
          </w:r>
          <w:r>
            <w:rPr>
              <w:b/>
              <w:bCs/>
              <w:spacing w:val="-12"/>
              <w:sz w:val="24"/>
              <w:szCs w:val="24"/>
            </w:rPr>
            <w:fldChar w:fldCharType="end"/>
          </w:r>
        </w:p>
        <w:p w14:paraId="0EE422F8">
          <w:pPr>
            <w:pStyle w:val="2"/>
            <w:tabs>
              <w:tab w:val="right" w:leader="dot" w:pos="8900"/>
            </w:tabs>
            <w:spacing w:before="175" w:line="189" w:lineRule="auto"/>
            <w:ind w:left="446"/>
            <w:rPr>
              <w:sz w:val="24"/>
              <w:szCs w:val="24"/>
            </w:rPr>
          </w:pPr>
          <w:r>
            <w:fldChar w:fldCharType="begin"/>
          </w:r>
          <w:r>
            <w:instrText xml:space="preserve"> HYPERLINK \l "bookmark15" </w:instrText>
          </w:r>
          <w:r>
            <w:fldChar w:fldCharType="separate"/>
          </w:r>
          <w:r>
            <w:rPr>
              <w:spacing w:val="-3"/>
              <w:sz w:val="24"/>
              <w:szCs w:val="24"/>
            </w:rPr>
            <w:t>第一节 询价须知前附表</w:t>
          </w:r>
          <w:r>
            <w:rPr>
              <w:spacing w:val="81"/>
              <w:sz w:val="24"/>
              <w:szCs w:val="24"/>
            </w:rPr>
            <w:t xml:space="preserve"> </w:t>
          </w:r>
          <w:r>
            <w:rPr>
              <w:sz w:val="24"/>
              <w:szCs w:val="24"/>
            </w:rPr>
            <w:tab/>
          </w:r>
          <w:r>
            <w:rPr>
              <w:spacing w:val="21"/>
              <w:sz w:val="24"/>
              <w:szCs w:val="24"/>
            </w:rPr>
            <w:t>8</w:t>
          </w:r>
          <w:r>
            <w:rPr>
              <w:spacing w:val="21"/>
              <w:sz w:val="24"/>
              <w:szCs w:val="24"/>
            </w:rPr>
            <w:fldChar w:fldCharType="end"/>
          </w:r>
        </w:p>
        <w:p w14:paraId="2C07AEA5">
          <w:pPr>
            <w:pStyle w:val="2"/>
            <w:tabs>
              <w:tab w:val="right" w:leader="dot" w:pos="8900"/>
            </w:tabs>
            <w:spacing w:before="174" w:line="189" w:lineRule="auto"/>
            <w:ind w:left="446"/>
            <w:rPr>
              <w:sz w:val="24"/>
              <w:szCs w:val="24"/>
            </w:rPr>
          </w:pPr>
          <w:r>
            <w:fldChar w:fldCharType="begin"/>
          </w:r>
          <w:r>
            <w:instrText xml:space="preserve"> HYPERLINK \l "bookmark16" </w:instrText>
          </w:r>
          <w:r>
            <w:fldChar w:fldCharType="separate"/>
          </w:r>
          <w:r>
            <w:rPr>
              <w:spacing w:val="-3"/>
              <w:sz w:val="24"/>
              <w:szCs w:val="24"/>
            </w:rPr>
            <w:t>第二节 询价须知正文</w:t>
          </w:r>
          <w:r>
            <w:rPr>
              <w:spacing w:val="78"/>
              <w:sz w:val="24"/>
              <w:szCs w:val="24"/>
            </w:rPr>
            <w:t xml:space="preserve"> </w:t>
          </w:r>
          <w:r>
            <w:rPr>
              <w:sz w:val="24"/>
              <w:szCs w:val="24"/>
            </w:rPr>
            <w:tab/>
          </w:r>
          <w:r>
            <w:rPr>
              <w:spacing w:val="-72"/>
              <w:sz w:val="24"/>
              <w:szCs w:val="24"/>
            </w:rPr>
            <w:t xml:space="preserve"> </w:t>
          </w:r>
          <w:r>
            <w:rPr>
              <w:spacing w:val="-14"/>
              <w:sz w:val="24"/>
              <w:szCs w:val="24"/>
            </w:rPr>
            <w:t>15</w:t>
          </w:r>
          <w:r>
            <w:rPr>
              <w:spacing w:val="-14"/>
              <w:sz w:val="24"/>
              <w:szCs w:val="24"/>
            </w:rPr>
            <w:fldChar w:fldCharType="end"/>
          </w:r>
        </w:p>
        <w:p w14:paraId="7FD46501">
          <w:pPr>
            <w:pStyle w:val="2"/>
            <w:tabs>
              <w:tab w:val="right" w:leader="dot" w:pos="8900"/>
            </w:tabs>
            <w:spacing w:before="174" w:line="189" w:lineRule="auto"/>
            <w:ind w:left="859"/>
            <w:rPr>
              <w:sz w:val="24"/>
              <w:szCs w:val="24"/>
            </w:rPr>
          </w:pPr>
          <w:r>
            <w:fldChar w:fldCharType="begin"/>
          </w:r>
          <w:r>
            <w:instrText xml:space="preserve"> HYPERLINK \l "bookmark17" </w:instrText>
          </w:r>
          <w:r>
            <w:fldChar w:fldCharType="separate"/>
          </w:r>
          <w:r>
            <w:rPr>
              <w:spacing w:val="-5"/>
              <w:sz w:val="24"/>
              <w:szCs w:val="24"/>
            </w:rPr>
            <w:t>一、说明</w:t>
          </w:r>
          <w:r>
            <w:rPr>
              <w:spacing w:val="75"/>
              <w:sz w:val="24"/>
              <w:szCs w:val="24"/>
            </w:rPr>
            <w:t xml:space="preserve"> </w:t>
          </w:r>
          <w:r>
            <w:rPr>
              <w:sz w:val="24"/>
              <w:szCs w:val="24"/>
            </w:rPr>
            <w:tab/>
          </w:r>
          <w:r>
            <w:rPr>
              <w:spacing w:val="-12"/>
              <w:sz w:val="24"/>
              <w:szCs w:val="24"/>
            </w:rPr>
            <w:t xml:space="preserve"> </w:t>
          </w:r>
          <w:r>
            <w:rPr>
              <w:spacing w:val="-14"/>
              <w:sz w:val="24"/>
              <w:szCs w:val="24"/>
            </w:rPr>
            <w:t>15</w:t>
          </w:r>
          <w:r>
            <w:rPr>
              <w:spacing w:val="-14"/>
              <w:sz w:val="24"/>
              <w:szCs w:val="24"/>
            </w:rPr>
            <w:fldChar w:fldCharType="end"/>
          </w:r>
        </w:p>
        <w:p w14:paraId="379398B0">
          <w:pPr>
            <w:pStyle w:val="2"/>
            <w:tabs>
              <w:tab w:val="right" w:leader="dot" w:pos="8900"/>
            </w:tabs>
            <w:spacing w:before="174" w:line="189" w:lineRule="auto"/>
            <w:ind w:left="863"/>
            <w:rPr>
              <w:sz w:val="24"/>
              <w:szCs w:val="24"/>
            </w:rPr>
          </w:pPr>
          <w:r>
            <w:fldChar w:fldCharType="begin"/>
          </w:r>
          <w:r>
            <w:instrText xml:space="preserve"> HYPERLINK \l "bookmark18" </w:instrText>
          </w:r>
          <w:r>
            <w:fldChar w:fldCharType="separate"/>
          </w:r>
          <w:r>
            <w:rPr>
              <w:spacing w:val="-4"/>
              <w:sz w:val="24"/>
              <w:szCs w:val="24"/>
            </w:rPr>
            <w:t>二、询价通知书</w:t>
          </w:r>
          <w:r>
            <w:rPr>
              <w:spacing w:val="79"/>
              <w:sz w:val="24"/>
              <w:szCs w:val="24"/>
            </w:rPr>
            <w:t xml:space="preserve"> </w:t>
          </w:r>
          <w:r>
            <w:rPr>
              <w:sz w:val="24"/>
              <w:szCs w:val="24"/>
            </w:rPr>
            <w:tab/>
          </w:r>
          <w:r>
            <w:rPr>
              <w:spacing w:val="-12"/>
              <w:sz w:val="24"/>
              <w:szCs w:val="24"/>
            </w:rPr>
            <w:t xml:space="preserve"> </w:t>
          </w:r>
          <w:r>
            <w:rPr>
              <w:spacing w:val="-14"/>
              <w:sz w:val="24"/>
              <w:szCs w:val="24"/>
            </w:rPr>
            <w:t>18</w:t>
          </w:r>
          <w:r>
            <w:rPr>
              <w:spacing w:val="-14"/>
              <w:sz w:val="24"/>
              <w:szCs w:val="24"/>
            </w:rPr>
            <w:fldChar w:fldCharType="end"/>
          </w:r>
        </w:p>
        <w:p w14:paraId="60E40114">
          <w:pPr>
            <w:pStyle w:val="2"/>
            <w:tabs>
              <w:tab w:val="right" w:leader="dot" w:pos="8900"/>
            </w:tabs>
            <w:spacing w:before="175" w:line="189" w:lineRule="auto"/>
            <w:ind w:left="862"/>
            <w:rPr>
              <w:sz w:val="24"/>
              <w:szCs w:val="24"/>
            </w:rPr>
          </w:pPr>
          <w:r>
            <w:fldChar w:fldCharType="begin"/>
          </w:r>
          <w:r>
            <w:instrText xml:space="preserve"> HYPERLINK \l "bookmark19" </w:instrText>
          </w:r>
          <w:r>
            <w:fldChar w:fldCharType="separate"/>
          </w:r>
          <w:r>
            <w:rPr>
              <w:spacing w:val="-4"/>
              <w:sz w:val="24"/>
              <w:szCs w:val="24"/>
            </w:rPr>
            <w:t>三、响应文件</w:t>
          </w:r>
          <w:r>
            <w:rPr>
              <w:spacing w:val="76"/>
              <w:sz w:val="24"/>
              <w:szCs w:val="24"/>
            </w:rPr>
            <w:t xml:space="preserve"> </w:t>
          </w:r>
          <w:r>
            <w:rPr>
              <w:sz w:val="24"/>
              <w:szCs w:val="24"/>
            </w:rPr>
            <w:tab/>
          </w:r>
          <w:r>
            <w:rPr>
              <w:spacing w:val="-12"/>
              <w:sz w:val="24"/>
              <w:szCs w:val="24"/>
            </w:rPr>
            <w:t xml:space="preserve"> </w:t>
          </w:r>
          <w:r>
            <w:rPr>
              <w:spacing w:val="-14"/>
              <w:sz w:val="24"/>
              <w:szCs w:val="24"/>
            </w:rPr>
            <w:t>19</w:t>
          </w:r>
          <w:r>
            <w:rPr>
              <w:spacing w:val="-14"/>
              <w:sz w:val="24"/>
              <w:szCs w:val="24"/>
            </w:rPr>
            <w:fldChar w:fldCharType="end"/>
          </w:r>
        </w:p>
        <w:p w14:paraId="3224F892">
          <w:pPr>
            <w:pStyle w:val="2"/>
            <w:tabs>
              <w:tab w:val="right" w:leader="dot" w:pos="8900"/>
            </w:tabs>
            <w:spacing w:before="174" w:line="189" w:lineRule="auto"/>
            <w:ind w:left="884"/>
            <w:rPr>
              <w:sz w:val="24"/>
              <w:szCs w:val="24"/>
            </w:rPr>
          </w:pPr>
          <w:r>
            <w:fldChar w:fldCharType="begin"/>
          </w:r>
          <w:r>
            <w:instrText xml:space="preserve"> HYPERLINK \l "bookmark20" </w:instrText>
          </w:r>
          <w:r>
            <w:fldChar w:fldCharType="separate"/>
          </w:r>
          <w:r>
            <w:rPr>
              <w:spacing w:val="-5"/>
              <w:sz w:val="24"/>
              <w:szCs w:val="24"/>
            </w:rPr>
            <w:t>四、响应文件的递交</w:t>
          </w:r>
          <w:r>
            <w:rPr>
              <w:spacing w:val="75"/>
              <w:sz w:val="24"/>
              <w:szCs w:val="24"/>
            </w:rPr>
            <w:t xml:space="preserve"> </w:t>
          </w:r>
          <w:r>
            <w:rPr>
              <w:sz w:val="24"/>
              <w:szCs w:val="24"/>
            </w:rPr>
            <w:tab/>
          </w:r>
          <w:r>
            <w:rPr>
              <w:spacing w:val="-27"/>
              <w:sz w:val="24"/>
              <w:szCs w:val="24"/>
            </w:rPr>
            <w:t xml:space="preserve"> </w:t>
          </w:r>
          <w:r>
            <w:rPr>
              <w:spacing w:val="-6"/>
              <w:sz w:val="24"/>
              <w:szCs w:val="24"/>
            </w:rPr>
            <w:t>22</w:t>
          </w:r>
          <w:r>
            <w:rPr>
              <w:spacing w:val="-6"/>
              <w:sz w:val="24"/>
              <w:szCs w:val="24"/>
            </w:rPr>
            <w:fldChar w:fldCharType="end"/>
          </w:r>
        </w:p>
        <w:p w14:paraId="714A83A0">
          <w:pPr>
            <w:pStyle w:val="2"/>
            <w:tabs>
              <w:tab w:val="right" w:leader="dot" w:pos="8900"/>
            </w:tabs>
            <w:spacing w:before="174" w:line="189" w:lineRule="auto"/>
            <w:ind w:left="859"/>
            <w:rPr>
              <w:sz w:val="24"/>
              <w:szCs w:val="24"/>
            </w:rPr>
          </w:pPr>
          <w:r>
            <w:fldChar w:fldCharType="begin"/>
          </w:r>
          <w:r>
            <w:instrText xml:space="preserve"> HYPERLINK \l "bookmark21" </w:instrText>
          </w:r>
          <w:r>
            <w:fldChar w:fldCharType="separate"/>
          </w:r>
          <w:r>
            <w:rPr>
              <w:spacing w:val="-2"/>
              <w:sz w:val="24"/>
              <w:szCs w:val="24"/>
            </w:rPr>
            <w:t>五、响应文件的评审与询价</w:t>
          </w:r>
          <w:r>
            <w:rPr>
              <w:spacing w:val="79"/>
              <w:sz w:val="24"/>
              <w:szCs w:val="24"/>
            </w:rPr>
            <w:t xml:space="preserve"> </w:t>
          </w:r>
          <w:r>
            <w:rPr>
              <w:sz w:val="24"/>
              <w:szCs w:val="24"/>
            </w:rPr>
            <w:tab/>
          </w:r>
          <w:r>
            <w:rPr>
              <w:spacing w:val="-27"/>
              <w:sz w:val="24"/>
              <w:szCs w:val="24"/>
            </w:rPr>
            <w:t xml:space="preserve"> </w:t>
          </w:r>
          <w:r>
            <w:rPr>
              <w:spacing w:val="-6"/>
              <w:sz w:val="24"/>
              <w:szCs w:val="24"/>
            </w:rPr>
            <w:t>22</w:t>
          </w:r>
          <w:r>
            <w:rPr>
              <w:spacing w:val="-6"/>
              <w:sz w:val="24"/>
              <w:szCs w:val="24"/>
            </w:rPr>
            <w:fldChar w:fldCharType="end"/>
          </w:r>
        </w:p>
        <w:p w14:paraId="0FD2279D">
          <w:pPr>
            <w:pStyle w:val="2"/>
            <w:tabs>
              <w:tab w:val="right" w:leader="dot" w:pos="8900"/>
            </w:tabs>
            <w:spacing w:before="175" w:line="189" w:lineRule="auto"/>
            <w:ind w:left="857"/>
            <w:rPr>
              <w:sz w:val="24"/>
              <w:szCs w:val="24"/>
            </w:rPr>
          </w:pPr>
          <w:r>
            <w:fldChar w:fldCharType="begin"/>
          </w:r>
          <w:r>
            <w:instrText xml:space="preserve"> HYPERLINK \l "bookmark22" </w:instrText>
          </w:r>
          <w:r>
            <w:fldChar w:fldCharType="separate"/>
          </w:r>
          <w:r>
            <w:rPr>
              <w:spacing w:val="-2"/>
              <w:sz w:val="24"/>
              <w:szCs w:val="24"/>
            </w:rPr>
            <w:t>六、成交结果信息公布与授予合同</w:t>
          </w:r>
          <w:r>
            <w:rPr>
              <w:spacing w:val="87"/>
              <w:sz w:val="24"/>
              <w:szCs w:val="24"/>
            </w:rPr>
            <w:t xml:space="preserve"> </w:t>
          </w:r>
          <w:r>
            <w:rPr>
              <w:sz w:val="24"/>
              <w:szCs w:val="24"/>
            </w:rPr>
            <w:tab/>
          </w:r>
          <w:r>
            <w:rPr>
              <w:spacing w:val="-27"/>
              <w:sz w:val="24"/>
              <w:szCs w:val="24"/>
            </w:rPr>
            <w:t xml:space="preserve"> </w:t>
          </w:r>
          <w:r>
            <w:rPr>
              <w:spacing w:val="-6"/>
              <w:sz w:val="24"/>
              <w:szCs w:val="24"/>
            </w:rPr>
            <w:t>25</w:t>
          </w:r>
          <w:r>
            <w:rPr>
              <w:spacing w:val="-6"/>
              <w:sz w:val="24"/>
              <w:szCs w:val="24"/>
            </w:rPr>
            <w:fldChar w:fldCharType="end"/>
          </w:r>
        </w:p>
        <w:p w14:paraId="38DC4C33">
          <w:pPr>
            <w:pStyle w:val="2"/>
            <w:tabs>
              <w:tab w:val="right" w:leader="dot" w:pos="8900"/>
            </w:tabs>
            <w:spacing w:before="174" w:line="189" w:lineRule="auto"/>
            <w:ind w:left="860"/>
            <w:rPr>
              <w:sz w:val="24"/>
              <w:szCs w:val="24"/>
            </w:rPr>
          </w:pPr>
          <w:r>
            <w:fldChar w:fldCharType="begin"/>
          </w:r>
          <w:r>
            <w:instrText xml:space="preserve"> HYPERLINK \l "bookmark23" </w:instrText>
          </w:r>
          <w:r>
            <w:fldChar w:fldCharType="separate"/>
          </w:r>
          <w:r>
            <w:rPr>
              <w:spacing w:val="-4"/>
              <w:sz w:val="24"/>
              <w:szCs w:val="24"/>
            </w:rPr>
            <w:t>七、其他规定</w:t>
          </w:r>
          <w:r>
            <w:rPr>
              <w:spacing w:val="78"/>
              <w:sz w:val="24"/>
              <w:szCs w:val="24"/>
            </w:rPr>
            <w:t xml:space="preserve"> </w:t>
          </w:r>
          <w:r>
            <w:rPr>
              <w:sz w:val="24"/>
              <w:szCs w:val="24"/>
            </w:rPr>
            <w:tab/>
          </w:r>
          <w:r>
            <w:rPr>
              <w:spacing w:val="-27"/>
              <w:sz w:val="24"/>
              <w:szCs w:val="24"/>
            </w:rPr>
            <w:t xml:space="preserve"> </w:t>
          </w:r>
          <w:r>
            <w:rPr>
              <w:spacing w:val="-6"/>
              <w:sz w:val="24"/>
              <w:szCs w:val="24"/>
            </w:rPr>
            <w:t>26</w:t>
          </w:r>
          <w:r>
            <w:rPr>
              <w:spacing w:val="-6"/>
              <w:sz w:val="24"/>
              <w:szCs w:val="24"/>
            </w:rPr>
            <w:fldChar w:fldCharType="end"/>
          </w:r>
        </w:p>
        <w:p w14:paraId="1887013C">
          <w:pPr>
            <w:pStyle w:val="2"/>
            <w:tabs>
              <w:tab w:val="right" w:leader="dot" w:pos="8900"/>
            </w:tabs>
            <w:spacing w:before="174" w:line="189" w:lineRule="auto"/>
            <w:ind w:left="866"/>
            <w:rPr>
              <w:sz w:val="24"/>
              <w:szCs w:val="24"/>
            </w:rPr>
          </w:pPr>
          <w:r>
            <w:fldChar w:fldCharType="begin"/>
          </w:r>
          <w:r>
            <w:instrText xml:space="preserve"> HYPERLINK \l "bookmark24" </w:instrText>
          </w:r>
          <w:r>
            <w:fldChar w:fldCharType="separate"/>
          </w:r>
          <w:r>
            <w:rPr>
              <w:spacing w:val="-7"/>
              <w:sz w:val="24"/>
              <w:szCs w:val="24"/>
            </w:rPr>
            <w:t>附页1</w:t>
          </w:r>
          <w:r>
            <w:rPr>
              <w:spacing w:val="35"/>
              <w:sz w:val="24"/>
              <w:szCs w:val="24"/>
            </w:rPr>
            <w:t xml:space="preserve"> </w:t>
          </w:r>
          <w:r>
            <w:rPr>
              <w:spacing w:val="-7"/>
              <w:sz w:val="24"/>
              <w:szCs w:val="24"/>
            </w:rPr>
            <w:t>资格性审查表</w:t>
          </w:r>
          <w:r>
            <w:rPr>
              <w:spacing w:val="76"/>
              <w:sz w:val="24"/>
              <w:szCs w:val="24"/>
            </w:rPr>
            <w:t xml:space="preserve"> </w:t>
          </w:r>
          <w:r>
            <w:rPr>
              <w:sz w:val="24"/>
              <w:szCs w:val="24"/>
            </w:rPr>
            <w:tab/>
          </w:r>
          <w:r>
            <w:rPr>
              <w:spacing w:val="-27"/>
              <w:sz w:val="24"/>
              <w:szCs w:val="24"/>
            </w:rPr>
            <w:t xml:space="preserve"> </w:t>
          </w:r>
          <w:r>
            <w:rPr>
              <w:spacing w:val="-6"/>
              <w:sz w:val="24"/>
              <w:szCs w:val="24"/>
            </w:rPr>
            <w:t>28</w:t>
          </w:r>
          <w:r>
            <w:rPr>
              <w:spacing w:val="-6"/>
              <w:sz w:val="24"/>
              <w:szCs w:val="24"/>
            </w:rPr>
            <w:fldChar w:fldCharType="end"/>
          </w:r>
        </w:p>
        <w:p w14:paraId="3DA18EF1">
          <w:pPr>
            <w:pStyle w:val="2"/>
            <w:tabs>
              <w:tab w:val="right" w:leader="dot" w:pos="8900"/>
            </w:tabs>
            <w:spacing w:before="175" w:line="189" w:lineRule="auto"/>
            <w:ind w:left="866"/>
            <w:rPr>
              <w:sz w:val="24"/>
              <w:szCs w:val="24"/>
            </w:rPr>
          </w:pPr>
          <w:r>
            <w:fldChar w:fldCharType="begin"/>
          </w:r>
          <w:r>
            <w:instrText xml:space="preserve"> HYPERLINK \l "bookmark25" </w:instrText>
          </w:r>
          <w:r>
            <w:fldChar w:fldCharType="separate"/>
          </w:r>
          <w:r>
            <w:rPr>
              <w:spacing w:val="-6"/>
              <w:sz w:val="24"/>
              <w:szCs w:val="24"/>
            </w:rPr>
            <w:t>附页2</w:t>
          </w:r>
          <w:r>
            <w:rPr>
              <w:spacing w:val="26"/>
              <w:sz w:val="24"/>
              <w:szCs w:val="24"/>
            </w:rPr>
            <w:t xml:space="preserve"> </w:t>
          </w:r>
          <w:r>
            <w:rPr>
              <w:spacing w:val="-6"/>
              <w:sz w:val="24"/>
              <w:szCs w:val="24"/>
            </w:rPr>
            <w:t>符合性审查表</w:t>
          </w:r>
          <w:r>
            <w:rPr>
              <w:spacing w:val="76"/>
              <w:sz w:val="24"/>
              <w:szCs w:val="24"/>
            </w:rPr>
            <w:t xml:space="preserve"> </w:t>
          </w:r>
          <w:r>
            <w:rPr>
              <w:sz w:val="24"/>
              <w:szCs w:val="24"/>
            </w:rPr>
            <w:tab/>
          </w:r>
          <w:r>
            <w:rPr>
              <w:spacing w:val="-25"/>
              <w:sz w:val="24"/>
              <w:szCs w:val="24"/>
            </w:rPr>
            <w:t xml:space="preserve"> </w:t>
          </w:r>
          <w:r>
            <w:rPr>
              <w:spacing w:val="-7"/>
              <w:sz w:val="24"/>
              <w:szCs w:val="24"/>
            </w:rPr>
            <w:t>30</w:t>
          </w:r>
          <w:r>
            <w:rPr>
              <w:spacing w:val="-7"/>
              <w:sz w:val="24"/>
              <w:szCs w:val="24"/>
            </w:rPr>
            <w:fldChar w:fldCharType="end"/>
          </w:r>
        </w:p>
        <w:p w14:paraId="4262135D">
          <w:pPr>
            <w:pStyle w:val="2"/>
            <w:tabs>
              <w:tab w:val="right" w:leader="dot" w:pos="8900"/>
            </w:tabs>
            <w:spacing w:before="174" w:line="189" w:lineRule="auto"/>
            <w:ind w:left="26"/>
            <w:rPr>
              <w:sz w:val="24"/>
              <w:szCs w:val="24"/>
            </w:rPr>
          </w:pPr>
          <w:r>
            <w:fldChar w:fldCharType="begin"/>
          </w:r>
          <w:r>
            <w:instrText xml:space="preserve"> HYPERLINK \l "bookmark26" </w:instrText>
          </w:r>
          <w:r>
            <w:fldChar w:fldCharType="separate"/>
          </w:r>
          <w:r>
            <w:rPr>
              <w:b/>
              <w:bCs/>
              <w:spacing w:val="-5"/>
              <w:sz w:val="24"/>
              <w:szCs w:val="24"/>
            </w:rPr>
            <w:t>第三章</w:t>
          </w:r>
          <w:r>
            <w:rPr>
              <w:spacing w:val="-5"/>
              <w:sz w:val="24"/>
              <w:szCs w:val="24"/>
            </w:rPr>
            <w:t xml:space="preserve"> </w:t>
          </w:r>
          <w:r>
            <w:rPr>
              <w:b/>
              <w:bCs/>
              <w:spacing w:val="-5"/>
              <w:sz w:val="24"/>
              <w:szCs w:val="24"/>
            </w:rPr>
            <w:t>政府采购合同</w:t>
          </w:r>
          <w:r>
            <w:rPr>
              <w:spacing w:val="83"/>
              <w:sz w:val="24"/>
              <w:szCs w:val="24"/>
            </w:rPr>
            <w:t xml:space="preserve"> </w:t>
          </w:r>
          <w:r>
            <w:rPr>
              <w:sz w:val="24"/>
              <w:szCs w:val="24"/>
              <w14:textOutline w14:w="4358" w14:cap="sq" w14:cmpd="sng">
                <w14:solidFill>
                  <w14:srgbClr w14:val="000000"/>
                </w14:solidFill>
                <w14:prstDash w14:val="solid"/>
                <w14:bevel/>
              </w14:textOutline>
            </w:rPr>
            <w:tab/>
          </w:r>
          <w:r>
            <w:rPr>
              <w:spacing w:val="-35"/>
              <w:sz w:val="24"/>
              <w:szCs w:val="24"/>
            </w:rPr>
            <w:t xml:space="preserve"> </w:t>
          </w:r>
          <w:r>
            <w:rPr>
              <w:b/>
              <w:bCs/>
              <w:spacing w:val="-8"/>
              <w:sz w:val="24"/>
              <w:szCs w:val="24"/>
            </w:rPr>
            <w:t>31</w:t>
          </w:r>
          <w:r>
            <w:rPr>
              <w:b/>
              <w:bCs/>
              <w:spacing w:val="-8"/>
              <w:sz w:val="24"/>
              <w:szCs w:val="24"/>
            </w:rPr>
            <w:fldChar w:fldCharType="end"/>
          </w:r>
        </w:p>
        <w:p w14:paraId="126B24B5">
          <w:pPr>
            <w:pStyle w:val="2"/>
            <w:tabs>
              <w:tab w:val="right" w:leader="dot" w:pos="8900"/>
            </w:tabs>
            <w:spacing w:before="174" w:line="189" w:lineRule="auto"/>
            <w:ind w:left="446"/>
            <w:rPr>
              <w:sz w:val="24"/>
              <w:szCs w:val="24"/>
            </w:rPr>
          </w:pPr>
          <w:r>
            <w:fldChar w:fldCharType="begin"/>
          </w:r>
          <w:r>
            <w:instrText xml:space="preserve"> HYPERLINK \l "bookmark27" </w:instrText>
          </w:r>
          <w:r>
            <w:fldChar w:fldCharType="separate"/>
          </w:r>
          <w:r>
            <w:rPr>
              <w:spacing w:val="-7"/>
              <w:sz w:val="24"/>
              <w:szCs w:val="24"/>
            </w:rPr>
            <w:t>第一节</w:t>
          </w:r>
          <w:r>
            <w:rPr>
              <w:spacing w:val="28"/>
              <w:sz w:val="24"/>
              <w:szCs w:val="24"/>
            </w:rPr>
            <w:t xml:space="preserve"> </w:t>
          </w:r>
          <w:r>
            <w:rPr>
              <w:spacing w:val="-7"/>
              <w:sz w:val="24"/>
              <w:szCs w:val="24"/>
            </w:rPr>
            <w:t>合同协议书</w:t>
          </w:r>
          <w:r>
            <w:rPr>
              <w:spacing w:val="76"/>
              <w:sz w:val="24"/>
              <w:szCs w:val="24"/>
            </w:rPr>
            <w:t xml:space="preserve"> </w:t>
          </w:r>
          <w:r>
            <w:rPr>
              <w:sz w:val="24"/>
              <w:szCs w:val="24"/>
            </w:rPr>
            <w:tab/>
          </w:r>
          <w:r>
            <w:rPr>
              <w:spacing w:val="10"/>
              <w:sz w:val="24"/>
              <w:szCs w:val="24"/>
            </w:rPr>
            <w:t>31</w:t>
          </w:r>
          <w:r>
            <w:rPr>
              <w:spacing w:val="10"/>
              <w:sz w:val="24"/>
              <w:szCs w:val="24"/>
            </w:rPr>
            <w:fldChar w:fldCharType="end"/>
          </w:r>
        </w:p>
        <w:p w14:paraId="0543FA3C">
          <w:pPr>
            <w:pStyle w:val="2"/>
            <w:tabs>
              <w:tab w:val="right" w:leader="dot" w:pos="8900"/>
            </w:tabs>
            <w:spacing w:before="174" w:line="189" w:lineRule="auto"/>
            <w:ind w:left="446"/>
            <w:rPr>
              <w:sz w:val="24"/>
              <w:szCs w:val="24"/>
            </w:rPr>
          </w:pPr>
          <w:r>
            <w:fldChar w:fldCharType="begin"/>
          </w:r>
          <w:r>
            <w:instrText xml:space="preserve"> HYPERLINK \l "bookmark28" </w:instrText>
          </w:r>
          <w:r>
            <w:fldChar w:fldCharType="separate"/>
          </w:r>
          <w:r>
            <w:rPr>
              <w:spacing w:val="-2"/>
              <w:sz w:val="24"/>
              <w:szCs w:val="24"/>
            </w:rPr>
            <w:t>第二节 政府采购合同通用条款</w:t>
          </w:r>
          <w:r>
            <w:rPr>
              <w:spacing w:val="76"/>
              <w:sz w:val="24"/>
              <w:szCs w:val="24"/>
            </w:rPr>
            <w:t xml:space="preserve"> </w:t>
          </w:r>
          <w:r>
            <w:rPr>
              <w:sz w:val="24"/>
              <w:szCs w:val="24"/>
            </w:rPr>
            <w:tab/>
          </w:r>
          <w:r>
            <w:rPr>
              <w:spacing w:val="10"/>
              <w:sz w:val="24"/>
              <w:szCs w:val="24"/>
            </w:rPr>
            <w:t>34</w:t>
          </w:r>
          <w:r>
            <w:rPr>
              <w:spacing w:val="10"/>
              <w:sz w:val="24"/>
              <w:szCs w:val="24"/>
            </w:rPr>
            <w:fldChar w:fldCharType="end"/>
          </w:r>
        </w:p>
        <w:p w14:paraId="28DCD023">
          <w:pPr>
            <w:pStyle w:val="2"/>
            <w:tabs>
              <w:tab w:val="right" w:leader="dot" w:pos="8900"/>
            </w:tabs>
            <w:spacing w:before="175" w:line="189" w:lineRule="auto"/>
            <w:ind w:left="446"/>
            <w:rPr>
              <w:sz w:val="24"/>
              <w:szCs w:val="24"/>
            </w:rPr>
          </w:pPr>
          <w:r>
            <w:fldChar w:fldCharType="begin"/>
          </w:r>
          <w:r>
            <w:instrText xml:space="preserve"> HYPERLINK \l "bookmark29" </w:instrText>
          </w:r>
          <w:r>
            <w:fldChar w:fldCharType="separate"/>
          </w:r>
          <w:r>
            <w:rPr>
              <w:spacing w:val="-2"/>
              <w:sz w:val="24"/>
              <w:szCs w:val="24"/>
            </w:rPr>
            <w:t>第三节 政府采购合同专用条款</w:t>
          </w:r>
          <w:r>
            <w:rPr>
              <w:spacing w:val="76"/>
              <w:sz w:val="24"/>
              <w:szCs w:val="24"/>
            </w:rPr>
            <w:t xml:space="preserve"> </w:t>
          </w:r>
          <w:r>
            <w:rPr>
              <w:sz w:val="24"/>
              <w:szCs w:val="24"/>
            </w:rPr>
            <w:tab/>
          </w:r>
          <w:r>
            <w:rPr>
              <w:spacing w:val="10"/>
              <w:sz w:val="24"/>
              <w:szCs w:val="24"/>
            </w:rPr>
            <w:t>41</w:t>
          </w:r>
          <w:r>
            <w:rPr>
              <w:spacing w:val="10"/>
              <w:sz w:val="24"/>
              <w:szCs w:val="24"/>
            </w:rPr>
            <w:fldChar w:fldCharType="end"/>
          </w:r>
        </w:p>
        <w:p w14:paraId="4D787A89">
          <w:pPr>
            <w:pStyle w:val="2"/>
            <w:tabs>
              <w:tab w:val="right" w:leader="dot" w:pos="8900"/>
            </w:tabs>
            <w:spacing w:before="175" w:line="222" w:lineRule="auto"/>
            <w:ind w:left="26"/>
            <w:rPr>
              <w:sz w:val="24"/>
              <w:szCs w:val="24"/>
            </w:rPr>
          </w:pPr>
          <w:r>
            <w:fldChar w:fldCharType="begin"/>
          </w:r>
          <w:r>
            <w:instrText xml:space="preserve"> HYPERLINK \l "bookmark30" </w:instrText>
          </w:r>
          <w:r>
            <w:fldChar w:fldCharType="separate"/>
          </w:r>
          <w:r>
            <w:rPr>
              <w:b/>
              <w:bCs/>
              <w:spacing w:val="-9"/>
              <w:sz w:val="24"/>
              <w:szCs w:val="24"/>
            </w:rPr>
            <w:t>第四章</w:t>
          </w:r>
          <w:r>
            <w:rPr>
              <w:spacing w:val="23"/>
              <w:sz w:val="24"/>
              <w:szCs w:val="24"/>
            </w:rPr>
            <w:t xml:space="preserve"> </w:t>
          </w:r>
          <w:r>
            <w:rPr>
              <w:b/>
              <w:bCs/>
              <w:spacing w:val="-9"/>
              <w:sz w:val="24"/>
              <w:szCs w:val="24"/>
            </w:rPr>
            <w:t>采购需求</w:t>
          </w:r>
          <w:r>
            <w:rPr>
              <w:spacing w:val="78"/>
              <w:sz w:val="24"/>
              <w:szCs w:val="24"/>
            </w:rPr>
            <w:t xml:space="preserve"> </w:t>
          </w:r>
          <w:r>
            <w:rPr>
              <w:sz w:val="24"/>
              <w:szCs w:val="24"/>
              <w14:textOutline w14:w="4358" w14:cap="sq" w14:cmpd="sng">
                <w14:solidFill>
                  <w14:srgbClr w14:val="000000"/>
                </w14:solidFill>
                <w14:prstDash w14:val="solid"/>
                <w14:bevel/>
              </w14:textOutline>
            </w:rPr>
            <w:tab/>
          </w:r>
          <w:r>
            <w:rPr>
              <w:spacing w:val="-40"/>
              <w:sz w:val="24"/>
              <w:szCs w:val="24"/>
            </w:rPr>
            <w:t xml:space="preserve"> </w:t>
          </w:r>
          <w:r>
            <w:rPr>
              <w:b/>
              <w:bCs/>
              <w:spacing w:val="-6"/>
              <w:sz w:val="24"/>
              <w:szCs w:val="24"/>
            </w:rPr>
            <w:t>42</w:t>
          </w:r>
          <w:r>
            <w:rPr>
              <w:b/>
              <w:bCs/>
              <w:spacing w:val="-6"/>
              <w:sz w:val="24"/>
              <w:szCs w:val="24"/>
            </w:rPr>
            <w:fldChar w:fldCharType="end"/>
          </w:r>
        </w:p>
      </w:sdtContent>
    </w:sdt>
    <w:p w14:paraId="285D1618">
      <w:pPr>
        <w:spacing w:line="273" w:lineRule="auto"/>
        <w:rPr>
          <w:rFonts w:ascii="Arial"/>
          <w:sz w:val="21"/>
        </w:rPr>
      </w:pPr>
    </w:p>
    <w:p w14:paraId="026A70D4">
      <w:pPr>
        <w:spacing w:line="274" w:lineRule="auto"/>
        <w:rPr>
          <w:rFonts w:ascii="Arial"/>
          <w:sz w:val="21"/>
        </w:rPr>
      </w:pPr>
    </w:p>
    <w:p w14:paraId="6696CFB0">
      <w:pPr>
        <w:spacing w:line="29" w:lineRule="exact"/>
      </w:pPr>
      <w:r>
        <w:rPr>
          <w:position w:val="-1"/>
        </w:rPr>
        <w:drawing>
          <wp:inline distT="0" distB="0" distL="0" distR="0">
            <wp:extent cx="5651500" cy="1778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10"/>
                    <a:stretch>
                      <a:fillRect/>
                    </a:stretch>
                  </pic:blipFill>
                  <pic:spPr>
                    <a:xfrm>
                      <a:off x="0" y="0"/>
                      <a:ext cx="5652134" cy="18287"/>
                    </a:xfrm>
                    <a:prstGeom prst="rect">
                      <a:avLst/>
                    </a:prstGeom>
                  </pic:spPr>
                </pic:pic>
              </a:graphicData>
            </a:graphic>
          </wp:inline>
        </w:drawing>
      </w:r>
    </w:p>
    <w:p w14:paraId="5A53FDE2">
      <w:pPr>
        <w:pStyle w:val="2"/>
        <w:spacing w:before="27"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1FE301E0">
      <w:pPr>
        <w:pStyle w:val="2"/>
        <w:spacing w:before="63" w:line="222" w:lineRule="auto"/>
        <w:ind w:left="4025"/>
        <w:rPr>
          <w:sz w:val="18"/>
          <w:szCs w:val="18"/>
        </w:rPr>
      </w:pPr>
      <w:r>
        <w:rPr>
          <w:spacing w:val="-10"/>
          <w:sz w:val="18"/>
          <w:szCs w:val="18"/>
        </w:rPr>
        <w:t>第</w:t>
      </w:r>
      <w:r>
        <w:rPr>
          <w:spacing w:val="10"/>
          <w:sz w:val="18"/>
          <w:szCs w:val="18"/>
        </w:rPr>
        <w:t xml:space="preserve"> </w:t>
      </w:r>
      <w:r>
        <w:rPr>
          <w:spacing w:val="-10"/>
          <w:sz w:val="18"/>
          <w:szCs w:val="18"/>
        </w:rPr>
        <w:t>2</w:t>
      </w:r>
      <w:r>
        <w:rPr>
          <w:spacing w:val="21"/>
          <w:sz w:val="18"/>
          <w:szCs w:val="18"/>
        </w:rPr>
        <w:t xml:space="preserve"> </w:t>
      </w:r>
      <w:r>
        <w:rPr>
          <w:spacing w:val="-10"/>
          <w:sz w:val="18"/>
          <w:szCs w:val="18"/>
        </w:rPr>
        <w:t>页</w:t>
      </w:r>
    </w:p>
    <w:p w14:paraId="0BA01BA4">
      <w:pPr>
        <w:spacing w:line="222" w:lineRule="auto"/>
        <w:rPr>
          <w:sz w:val="18"/>
          <w:szCs w:val="18"/>
        </w:rPr>
        <w:sectPr>
          <w:headerReference r:id="rId6" w:type="default"/>
          <w:footerReference r:id="rId7" w:type="default"/>
          <w:pgSz w:w="11906" w:h="16839"/>
          <w:pgMar w:top="1128" w:right="1473" w:bottom="400" w:left="1531" w:header="851" w:footer="0" w:gutter="0"/>
          <w:cols w:space="720" w:num="1"/>
        </w:sectPr>
      </w:pPr>
    </w:p>
    <w:p w14:paraId="43A5EFBF">
      <w:pPr>
        <w:spacing w:line="435" w:lineRule="auto"/>
        <w:rPr>
          <w:rFonts w:ascii="Arial"/>
          <w:sz w:val="21"/>
        </w:rPr>
      </w:pPr>
    </w:p>
    <w:p w14:paraId="2D626A78">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343510EA">
      <w:pPr>
        <w:spacing w:line="410" w:lineRule="auto"/>
        <w:rPr>
          <w:rFonts w:ascii="Arial"/>
          <w:sz w:val="21"/>
        </w:rPr>
      </w:pPr>
    </w:p>
    <w:sdt>
      <w:sdtPr>
        <w:rPr>
          <w:rFonts w:ascii="仿宋" w:hAnsi="仿宋" w:eastAsia="仿宋" w:cs="仿宋"/>
          <w:sz w:val="24"/>
          <w:szCs w:val="24"/>
        </w:rPr>
        <w:id w:val="147473954"/>
        <w:docPartObj>
          <w:docPartGallery w:val="Table of Contents"/>
          <w:docPartUnique/>
        </w:docPartObj>
      </w:sdtPr>
      <w:sdtEndPr>
        <w:rPr>
          <w:rFonts w:ascii="仿宋" w:hAnsi="仿宋" w:eastAsia="仿宋" w:cs="仿宋"/>
          <w:sz w:val="24"/>
          <w:szCs w:val="24"/>
        </w:rPr>
      </w:sdtEndPr>
      <w:sdtContent>
        <w:p w14:paraId="0DDB0DA3">
          <w:pPr>
            <w:pStyle w:val="2"/>
            <w:tabs>
              <w:tab w:val="right" w:leader="dot" w:pos="8900"/>
            </w:tabs>
            <w:spacing w:before="78" w:line="189" w:lineRule="auto"/>
            <w:ind w:left="446"/>
            <w:rPr>
              <w:sz w:val="24"/>
              <w:szCs w:val="24"/>
            </w:rPr>
          </w:pPr>
          <w:r>
            <w:fldChar w:fldCharType="begin"/>
          </w:r>
          <w:r>
            <w:instrText xml:space="preserve"> HYPERLINK \l "bookmark31" </w:instrText>
          </w:r>
          <w:r>
            <w:fldChar w:fldCharType="separate"/>
          </w:r>
          <w:r>
            <w:rPr>
              <w:spacing w:val="-3"/>
              <w:sz w:val="24"/>
              <w:szCs w:val="24"/>
            </w:rPr>
            <w:t>第一节 采购清单一览表</w:t>
          </w:r>
          <w:r>
            <w:rPr>
              <w:spacing w:val="81"/>
              <w:sz w:val="24"/>
              <w:szCs w:val="24"/>
            </w:rPr>
            <w:t xml:space="preserve"> </w:t>
          </w:r>
          <w:r>
            <w:rPr>
              <w:sz w:val="24"/>
              <w:szCs w:val="24"/>
            </w:rPr>
            <w:tab/>
          </w:r>
          <w:r>
            <w:rPr>
              <w:spacing w:val="10"/>
              <w:sz w:val="24"/>
              <w:szCs w:val="24"/>
            </w:rPr>
            <w:t>42</w:t>
          </w:r>
          <w:r>
            <w:rPr>
              <w:spacing w:val="10"/>
              <w:sz w:val="24"/>
              <w:szCs w:val="24"/>
            </w:rPr>
            <w:fldChar w:fldCharType="end"/>
          </w:r>
        </w:p>
        <w:p w14:paraId="04C8D61F">
          <w:pPr>
            <w:pStyle w:val="2"/>
            <w:tabs>
              <w:tab w:val="right" w:leader="dot" w:pos="8900"/>
            </w:tabs>
            <w:spacing w:before="174" w:line="189" w:lineRule="auto"/>
            <w:ind w:left="446"/>
            <w:rPr>
              <w:sz w:val="24"/>
              <w:szCs w:val="24"/>
            </w:rPr>
          </w:pPr>
          <w:r>
            <w:fldChar w:fldCharType="begin"/>
          </w:r>
          <w:r>
            <w:instrText xml:space="preserve"> HYPERLINK \l "bookmark32" </w:instrText>
          </w:r>
          <w:r>
            <w:fldChar w:fldCharType="separate"/>
          </w:r>
          <w:r>
            <w:rPr>
              <w:spacing w:val="-8"/>
              <w:sz w:val="24"/>
              <w:szCs w:val="24"/>
            </w:rPr>
            <w:t>第二节</w:t>
          </w:r>
          <w:r>
            <w:rPr>
              <w:spacing w:val="28"/>
              <w:sz w:val="24"/>
              <w:szCs w:val="24"/>
            </w:rPr>
            <w:t xml:space="preserve"> </w:t>
          </w:r>
          <w:r>
            <w:rPr>
              <w:spacing w:val="-8"/>
              <w:sz w:val="24"/>
              <w:szCs w:val="24"/>
            </w:rPr>
            <w:t>商务要求</w:t>
          </w:r>
          <w:r>
            <w:rPr>
              <w:spacing w:val="76"/>
              <w:sz w:val="24"/>
              <w:szCs w:val="24"/>
            </w:rPr>
            <w:t xml:space="preserve"> </w:t>
          </w:r>
          <w:r>
            <w:rPr>
              <w:sz w:val="24"/>
              <w:szCs w:val="24"/>
            </w:rPr>
            <w:tab/>
          </w:r>
          <w:r>
            <w:rPr>
              <w:spacing w:val="10"/>
              <w:sz w:val="24"/>
              <w:szCs w:val="24"/>
            </w:rPr>
            <w:t>42</w:t>
          </w:r>
          <w:r>
            <w:rPr>
              <w:spacing w:val="10"/>
              <w:sz w:val="24"/>
              <w:szCs w:val="24"/>
            </w:rPr>
            <w:fldChar w:fldCharType="end"/>
          </w:r>
        </w:p>
        <w:p w14:paraId="47F6389C">
          <w:pPr>
            <w:pStyle w:val="2"/>
            <w:tabs>
              <w:tab w:val="right" w:leader="dot" w:pos="8900"/>
            </w:tabs>
            <w:spacing w:before="174" w:line="189" w:lineRule="auto"/>
            <w:ind w:left="859"/>
            <w:rPr>
              <w:sz w:val="24"/>
              <w:szCs w:val="24"/>
            </w:rPr>
          </w:pPr>
          <w:r>
            <w:fldChar w:fldCharType="begin"/>
          </w:r>
          <w:r>
            <w:instrText xml:space="preserve"> HYPERLINK \l "bookmark33" </w:instrText>
          </w:r>
          <w:r>
            <w:fldChar w:fldCharType="separate"/>
          </w:r>
          <w:r>
            <w:rPr>
              <w:spacing w:val="-4"/>
              <w:sz w:val="24"/>
              <w:szCs w:val="24"/>
            </w:rPr>
            <w:t>一、报价要求</w:t>
          </w:r>
          <w:r>
            <w:rPr>
              <w:spacing w:val="79"/>
              <w:sz w:val="24"/>
              <w:szCs w:val="24"/>
            </w:rPr>
            <w:t xml:space="preserve"> </w:t>
          </w:r>
          <w:r>
            <w:rPr>
              <w:sz w:val="24"/>
              <w:szCs w:val="24"/>
            </w:rPr>
            <w:tab/>
          </w:r>
          <w:r>
            <w:rPr>
              <w:spacing w:val="-25"/>
              <w:sz w:val="24"/>
              <w:szCs w:val="24"/>
            </w:rPr>
            <w:t xml:space="preserve"> </w:t>
          </w:r>
          <w:r>
            <w:rPr>
              <w:spacing w:val="-7"/>
              <w:sz w:val="24"/>
              <w:szCs w:val="24"/>
            </w:rPr>
            <w:t>55</w:t>
          </w:r>
          <w:r>
            <w:rPr>
              <w:spacing w:val="-7"/>
              <w:sz w:val="24"/>
              <w:szCs w:val="24"/>
            </w:rPr>
            <w:fldChar w:fldCharType="end"/>
          </w:r>
        </w:p>
        <w:p w14:paraId="6C1086B3">
          <w:pPr>
            <w:pStyle w:val="2"/>
            <w:tabs>
              <w:tab w:val="right" w:leader="dot" w:pos="8900"/>
            </w:tabs>
            <w:spacing w:before="174" w:line="189" w:lineRule="auto"/>
            <w:ind w:left="863"/>
            <w:rPr>
              <w:sz w:val="24"/>
              <w:szCs w:val="24"/>
            </w:rPr>
          </w:pPr>
          <w:r>
            <w:fldChar w:fldCharType="begin"/>
          </w:r>
          <w:r>
            <w:instrText xml:space="preserve"> HYPERLINK \l "bookmark34" </w:instrText>
          </w:r>
          <w:r>
            <w:fldChar w:fldCharType="separate"/>
          </w:r>
          <w:r>
            <w:rPr>
              <w:spacing w:val="-4"/>
              <w:sz w:val="24"/>
              <w:szCs w:val="24"/>
            </w:rPr>
            <w:t>二、质量要求</w:t>
          </w:r>
          <w:r>
            <w:rPr>
              <w:spacing w:val="75"/>
              <w:sz w:val="24"/>
              <w:szCs w:val="24"/>
            </w:rPr>
            <w:t xml:space="preserve"> </w:t>
          </w:r>
          <w:r>
            <w:rPr>
              <w:sz w:val="24"/>
              <w:szCs w:val="24"/>
            </w:rPr>
            <w:tab/>
          </w:r>
          <w:r>
            <w:rPr>
              <w:spacing w:val="-25"/>
              <w:sz w:val="24"/>
              <w:szCs w:val="24"/>
            </w:rPr>
            <w:t xml:space="preserve"> </w:t>
          </w:r>
          <w:r>
            <w:rPr>
              <w:spacing w:val="-7"/>
              <w:sz w:val="24"/>
              <w:szCs w:val="24"/>
            </w:rPr>
            <w:t>55</w:t>
          </w:r>
          <w:r>
            <w:rPr>
              <w:spacing w:val="-7"/>
              <w:sz w:val="24"/>
              <w:szCs w:val="24"/>
            </w:rPr>
            <w:fldChar w:fldCharType="end"/>
          </w:r>
        </w:p>
        <w:p w14:paraId="0F88693F">
          <w:pPr>
            <w:pStyle w:val="2"/>
            <w:tabs>
              <w:tab w:val="right" w:leader="dot" w:pos="8900"/>
            </w:tabs>
            <w:spacing w:before="174" w:line="189" w:lineRule="auto"/>
            <w:ind w:left="862"/>
            <w:rPr>
              <w:sz w:val="24"/>
              <w:szCs w:val="24"/>
            </w:rPr>
          </w:pPr>
          <w:r>
            <w:fldChar w:fldCharType="begin"/>
          </w:r>
          <w:r>
            <w:instrText xml:space="preserve"> HYPERLINK \l "bookmark35" </w:instrText>
          </w:r>
          <w:r>
            <w:fldChar w:fldCharType="separate"/>
          </w:r>
          <w:r>
            <w:rPr>
              <w:spacing w:val="-2"/>
              <w:sz w:val="24"/>
              <w:szCs w:val="24"/>
            </w:rPr>
            <w:t>三、实施要求及技术服务（含培训）要求</w:t>
          </w:r>
          <w:r>
            <w:rPr>
              <w:spacing w:val="88"/>
              <w:sz w:val="24"/>
              <w:szCs w:val="24"/>
            </w:rPr>
            <w:t xml:space="preserve"> </w:t>
          </w:r>
          <w:r>
            <w:rPr>
              <w:sz w:val="24"/>
              <w:szCs w:val="24"/>
            </w:rPr>
            <w:tab/>
          </w:r>
          <w:r>
            <w:rPr>
              <w:spacing w:val="-25"/>
              <w:sz w:val="24"/>
              <w:szCs w:val="24"/>
            </w:rPr>
            <w:t xml:space="preserve"> </w:t>
          </w:r>
          <w:r>
            <w:rPr>
              <w:spacing w:val="-7"/>
              <w:sz w:val="24"/>
              <w:szCs w:val="24"/>
            </w:rPr>
            <w:t>56</w:t>
          </w:r>
          <w:r>
            <w:rPr>
              <w:spacing w:val="-7"/>
              <w:sz w:val="24"/>
              <w:szCs w:val="24"/>
            </w:rPr>
            <w:fldChar w:fldCharType="end"/>
          </w:r>
        </w:p>
        <w:p w14:paraId="31954C05">
          <w:pPr>
            <w:pStyle w:val="2"/>
            <w:tabs>
              <w:tab w:val="right" w:leader="dot" w:pos="8900"/>
            </w:tabs>
            <w:spacing w:before="174" w:line="189" w:lineRule="auto"/>
            <w:ind w:left="884"/>
            <w:rPr>
              <w:sz w:val="24"/>
              <w:szCs w:val="24"/>
            </w:rPr>
          </w:pPr>
          <w:r>
            <w:fldChar w:fldCharType="begin"/>
          </w:r>
          <w:r>
            <w:instrText xml:space="preserve"> HYPERLINK \l "bookmark36" </w:instrText>
          </w:r>
          <w:r>
            <w:fldChar w:fldCharType="separate"/>
          </w:r>
          <w:r>
            <w:rPr>
              <w:spacing w:val="-2"/>
              <w:sz w:val="24"/>
              <w:szCs w:val="24"/>
            </w:rPr>
            <w:t>四、附件及零配件（包括专用工具）、备品备件的要求</w:t>
          </w:r>
          <w:r>
            <w:rPr>
              <w:spacing w:val="78"/>
              <w:sz w:val="24"/>
              <w:szCs w:val="24"/>
            </w:rPr>
            <w:t xml:space="preserve"> </w:t>
          </w:r>
          <w:r>
            <w:rPr>
              <w:sz w:val="24"/>
              <w:szCs w:val="24"/>
            </w:rPr>
            <w:tab/>
          </w:r>
          <w:r>
            <w:rPr>
              <w:spacing w:val="-25"/>
              <w:sz w:val="24"/>
              <w:szCs w:val="24"/>
            </w:rPr>
            <w:t xml:space="preserve"> </w:t>
          </w:r>
          <w:r>
            <w:rPr>
              <w:spacing w:val="-7"/>
              <w:sz w:val="24"/>
              <w:szCs w:val="24"/>
            </w:rPr>
            <w:t>56</w:t>
          </w:r>
          <w:r>
            <w:rPr>
              <w:spacing w:val="-7"/>
              <w:sz w:val="24"/>
              <w:szCs w:val="24"/>
            </w:rPr>
            <w:fldChar w:fldCharType="end"/>
          </w:r>
        </w:p>
        <w:p w14:paraId="4D608D46">
          <w:pPr>
            <w:pStyle w:val="2"/>
            <w:tabs>
              <w:tab w:val="right" w:leader="dot" w:pos="8900"/>
            </w:tabs>
            <w:spacing w:before="174" w:line="189" w:lineRule="auto"/>
            <w:ind w:left="859"/>
            <w:rPr>
              <w:sz w:val="24"/>
              <w:szCs w:val="24"/>
            </w:rPr>
          </w:pPr>
          <w:r>
            <w:fldChar w:fldCharType="begin"/>
          </w:r>
          <w:r>
            <w:instrText xml:space="preserve"> HYPERLINK \l "bookmark37" </w:instrText>
          </w:r>
          <w:r>
            <w:fldChar w:fldCharType="separate"/>
          </w:r>
          <w:r>
            <w:rPr>
              <w:spacing w:val="-4"/>
              <w:sz w:val="24"/>
              <w:szCs w:val="24"/>
            </w:rPr>
            <w:t>五、项目验收</w:t>
          </w:r>
          <w:r>
            <w:rPr>
              <w:spacing w:val="79"/>
              <w:sz w:val="24"/>
              <w:szCs w:val="24"/>
            </w:rPr>
            <w:t xml:space="preserve"> </w:t>
          </w:r>
          <w:r>
            <w:rPr>
              <w:sz w:val="24"/>
              <w:szCs w:val="24"/>
            </w:rPr>
            <w:tab/>
          </w:r>
          <w:r>
            <w:rPr>
              <w:spacing w:val="-25"/>
              <w:sz w:val="24"/>
              <w:szCs w:val="24"/>
            </w:rPr>
            <w:t xml:space="preserve"> </w:t>
          </w:r>
          <w:r>
            <w:rPr>
              <w:spacing w:val="-7"/>
              <w:sz w:val="24"/>
              <w:szCs w:val="24"/>
            </w:rPr>
            <w:t>56</w:t>
          </w:r>
          <w:r>
            <w:rPr>
              <w:spacing w:val="-7"/>
              <w:sz w:val="24"/>
              <w:szCs w:val="24"/>
            </w:rPr>
            <w:fldChar w:fldCharType="end"/>
          </w:r>
        </w:p>
        <w:p w14:paraId="402807C9">
          <w:pPr>
            <w:pStyle w:val="2"/>
            <w:tabs>
              <w:tab w:val="right" w:leader="dot" w:pos="8900"/>
            </w:tabs>
            <w:spacing w:before="174" w:line="189" w:lineRule="auto"/>
            <w:ind w:left="857"/>
            <w:rPr>
              <w:sz w:val="24"/>
              <w:szCs w:val="24"/>
            </w:rPr>
          </w:pPr>
          <w:r>
            <w:fldChar w:fldCharType="begin"/>
          </w:r>
          <w:r>
            <w:instrText xml:space="preserve"> HYPERLINK \l "bookmark38" </w:instrText>
          </w:r>
          <w:r>
            <w:fldChar w:fldCharType="separate"/>
          </w:r>
          <w:r>
            <w:rPr>
              <w:spacing w:val="-3"/>
              <w:sz w:val="24"/>
              <w:szCs w:val="24"/>
            </w:rPr>
            <w:t>六、售后服务要求</w:t>
          </w:r>
          <w:r>
            <w:rPr>
              <w:spacing w:val="81"/>
              <w:sz w:val="24"/>
              <w:szCs w:val="24"/>
            </w:rPr>
            <w:t xml:space="preserve"> </w:t>
          </w:r>
          <w:r>
            <w:rPr>
              <w:sz w:val="24"/>
              <w:szCs w:val="24"/>
            </w:rPr>
            <w:tab/>
          </w:r>
          <w:r>
            <w:rPr>
              <w:spacing w:val="-25"/>
              <w:sz w:val="24"/>
              <w:szCs w:val="24"/>
            </w:rPr>
            <w:t xml:space="preserve"> </w:t>
          </w:r>
          <w:r>
            <w:rPr>
              <w:spacing w:val="-7"/>
              <w:sz w:val="24"/>
              <w:szCs w:val="24"/>
            </w:rPr>
            <w:t>57</w:t>
          </w:r>
          <w:r>
            <w:rPr>
              <w:spacing w:val="-7"/>
              <w:sz w:val="24"/>
              <w:szCs w:val="24"/>
            </w:rPr>
            <w:fldChar w:fldCharType="end"/>
          </w:r>
        </w:p>
        <w:p w14:paraId="6DCA6F93">
          <w:pPr>
            <w:pStyle w:val="2"/>
            <w:tabs>
              <w:tab w:val="right" w:leader="dot" w:pos="8900"/>
            </w:tabs>
            <w:spacing w:before="175" w:line="189" w:lineRule="auto"/>
            <w:ind w:left="860"/>
            <w:rPr>
              <w:sz w:val="24"/>
              <w:szCs w:val="24"/>
            </w:rPr>
          </w:pPr>
          <w:r>
            <w:fldChar w:fldCharType="begin"/>
          </w:r>
          <w:r>
            <w:instrText xml:space="preserve"> HYPERLINK \l "bookmark39" </w:instrText>
          </w:r>
          <w:r>
            <w:fldChar w:fldCharType="separate"/>
          </w:r>
          <w:r>
            <w:rPr>
              <w:spacing w:val="-3"/>
              <w:sz w:val="24"/>
              <w:szCs w:val="24"/>
            </w:rPr>
            <w:t>七、其他要求及说明</w:t>
          </w:r>
          <w:r>
            <w:rPr>
              <w:spacing w:val="81"/>
              <w:sz w:val="24"/>
              <w:szCs w:val="24"/>
            </w:rPr>
            <w:t xml:space="preserve"> </w:t>
          </w:r>
          <w:r>
            <w:rPr>
              <w:sz w:val="24"/>
              <w:szCs w:val="24"/>
            </w:rPr>
            <w:tab/>
          </w:r>
          <w:r>
            <w:rPr>
              <w:spacing w:val="-25"/>
              <w:sz w:val="24"/>
              <w:szCs w:val="24"/>
            </w:rPr>
            <w:t xml:space="preserve"> </w:t>
          </w:r>
          <w:r>
            <w:rPr>
              <w:spacing w:val="-7"/>
              <w:sz w:val="24"/>
              <w:szCs w:val="24"/>
            </w:rPr>
            <w:t>57</w:t>
          </w:r>
          <w:r>
            <w:rPr>
              <w:spacing w:val="-7"/>
              <w:sz w:val="24"/>
              <w:szCs w:val="24"/>
            </w:rPr>
            <w:fldChar w:fldCharType="end"/>
          </w:r>
        </w:p>
        <w:p w14:paraId="0AF7F344">
          <w:pPr>
            <w:pStyle w:val="2"/>
            <w:tabs>
              <w:tab w:val="right" w:leader="dot" w:pos="8900"/>
            </w:tabs>
            <w:spacing w:before="174" w:line="189" w:lineRule="auto"/>
            <w:ind w:left="26"/>
            <w:rPr>
              <w:sz w:val="24"/>
              <w:szCs w:val="24"/>
            </w:rPr>
          </w:pPr>
          <w:r>
            <w:fldChar w:fldCharType="begin"/>
          </w:r>
          <w:r>
            <w:instrText xml:space="preserve"> HYPERLINK \l "bookmark40" </w:instrText>
          </w:r>
          <w:r>
            <w:fldChar w:fldCharType="separate"/>
          </w:r>
          <w:r>
            <w:rPr>
              <w:b/>
              <w:bCs/>
              <w:spacing w:val="-8"/>
              <w:sz w:val="24"/>
              <w:szCs w:val="24"/>
            </w:rPr>
            <w:t>第五章</w:t>
          </w:r>
          <w:r>
            <w:rPr>
              <w:spacing w:val="29"/>
              <w:sz w:val="24"/>
              <w:szCs w:val="24"/>
            </w:rPr>
            <w:t xml:space="preserve"> </w:t>
          </w:r>
          <w:r>
            <w:rPr>
              <w:b/>
              <w:bCs/>
              <w:spacing w:val="-8"/>
              <w:sz w:val="24"/>
              <w:szCs w:val="24"/>
            </w:rPr>
            <w:t>响应文件组成</w:t>
          </w:r>
          <w:r>
            <w:rPr>
              <w:spacing w:val="76"/>
              <w:sz w:val="24"/>
              <w:szCs w:val="24"/>
            </w:rPr>
            <w:t xml:space="preserve"> </w:t>
          </w:r>
          <w:r>
            <w:rPr>
              <w:sz w:val="24"/>
              <w:szCs w:val="24"/>
              <w14:textOutline w14:w="4358" w14:cap="sq" w14:cmpd="sng">
                <w14:solidFill>
                  <w14:srgbClr w14:val="000000"/>
                </w14:solidFill>
                <w14:prstDash w14:val="solid"/>
                <w14:bevel/>
              </w14:textOutline>
            </w:rPr>
            <w:tab/>
          </w:r>
          <w:r>
            <w:rPr>
              <w:spacing w:val="-35"/>
              <w:sz w:val="24"/>
              <w:szCs w:val="24"/>
            </w:rPr>
            <w:t xml:space="preserve"> </w:t>
          </w:r>
          <w:r>
            <w:rPr>
              <w:b/>
              <w:bCs/>
              <w:spacing w:val="-8"/>
              <w:sz w:val="24"/>
              <w:szCs w:val="24"/>
            </w:rPr>
            <w:t>58</w:t>
          </w:r>
          <w:r>
            <w:rPr>
              <w:b/>
              <w:bCs/>
              <w:spacing w:val="-8"/>
              <w:sz w:val="24"/>
              <w:szCs w:val="24"/>
            </w:rPr>
            <w:fldChar w:fldCharType="end"/>
          </w:r>
        </w:p>
        <w:p w14:paraId="2FF568DC">
          <w:pPr>
            <w:pStyle w:val="2"/>
            <w:tabs>
              <w:tab w:val="right" w:leader="dot" w:pos="8900"/>
            </w:tabs>
            <w:spacing w:before="174" w:line="189" w:lineRule="auto"/>
            <w:ind w:left="439"/>
            <w:rPr>
              <w:sz w:val="24"/>
              <w:szCs w:val="24"/>
            </w:rPr>
          </w:pPr>
          <w:r>
            <w:fldChar w:fldCharType="begin"/>
          </w:r>
          <w:r>
            <w:instrText xml:space="preserve"> HYPERLINK \l "bookmark41" </w:instrText>
          </w:r>
          <w:r>
            <w:fldChar w:fldCharType="separate"/>
          </w:r>
          <w:r>
            <w:rPr>
              <w:spacing w:val="-3"/>
              <w:sz w:val="24"/>
              <w:szCs w:val="24"/>
            </w:rPr>
            <w:t>一、电子报价一览表</w:t>
          </w:r>
          <w:r>
            <w:rPr>
              <w:spacing w:val="82"/>
              <w:sz w:val="24"/>
              <w:szCs w:val="24"/>
            </w:rPr>
            <w:t xml:space="preserve"> </w:t>
          </w:r>
          <w:r>
            <w:rPr>
              <w:sz w:val="24"/>
              <w:szCs w:val="24"/>
            </w:rPr>
            <w:tab/>
          </w:r>
          <w:r>
            <w:rPr>
              <w:spacing w:val="10"/>
              <w:sz w:val="24"/>
              <w:szCs w:val="24"/>
            </w:rPr>
            <w:t>60</w:t>
          </w:r>
          <w:r>
            <w:rPr>
              <w:spacing w:val="10"/>
              <w:sz w:val="24"/>
              <w:szCs w:val="24"/>
            </w:rPr>
            <w:fldChar w:fldCharType="end"/>
          </w:r>
        </w:p>
        <w:p w14:paraId="06B5DCFE">
          <w:pPr>
            <w:pStyle w:val="2"/>
            <w:tabs>
              <w:tab w:val="right" w:leader="dot" w:pos="8900"/>
            </w:tabs>
            <w:spacing w:before="174" w:line="189" w:lineRule="auto"/>
            <w:ind w:left="443"/>
            <w:rPr>
              <w:sz w:val="24"/>
              <w:szCs w:val="24"/>
            </w:rPr>
          </w:pPr>
          <w:r>
            <w:fldChar w:fldCharType="begin"/>
          </w:r>
          <w:r>
            <w:instrText xml:space="preserve"> HYPERLINK \l "bookmark42" </w:instrText>
          </w:r>
          <w:r>
            <w:fldChar w:fldCharType="separate"/>
          </w:r>
          <w:r>
            <w:rPr>
              <w:spacing w:val="-3"/>
              <w:sz w:val="24"/>
              <w:szCs w:val="24"/>
            </w:rPr>
            <w:t>二、询价响应声明</w:t>
          </w:r>
          <w:r>
            <w:rPr>
              <w:spacing w:val="75"/>
              <w:sz w:val="24"/>
              <w:szCs w:val="24"/>
            </w:rPr>
            <w:t xml:space="preserve"> </w:t>
          </w:r>
          <w:r>
            <w:rPr>
              <w:sz w:val="24"/>
              <w:szCs w:val="24"/>
            </w:rPr>
            <w:tab/>
          </w:r>
          <w:r>
            <w:rPr>
              <w:spacing w:val="10"/>
              <w:sz w:val="24"/>
              <w:szCs w:val="24"/>
            </w:rPr>
            <w:t>61</w:t>
          </w:r>
          <w:r>
            <w:rPr>
              <w:spacing w:val="10"/>
              <w:sz w:val="24"/>
              <w:szCs w:val="24"/>
            </w:rPr>
            <w:fldChar w:fldCharType="end"/>
          </w:r>
        </w:p>
        <w:p w14:paraId="01D16683">
          <w:pPr>
            <w:pStyle w:val="2"/>
            <w:tabs>
              <w:tab w:val="right" w:leader="dot" w:pos="8900"/>
            </w:tabs>
            <w:spacing w:before="175" w:line="189" w:lineRule="auto"/>
            <w:ind w:left="442"/>
            <w:rPr>
              <w:sz w:val="24"/>
              <w:szCs w:val="24"/>
            </w:rPr>
          </w:pPr>
          <w:r>
            <w:fldChar w:fldCharType="begin"/>
          </w:r>
          <w:r>
            <w:instrText xml:space="preserve"> HYPERLINK \l "bookmark43" </w:instrText>
          </w:r>
          <w:r>
            <w:fldChar w:fldCharType="separate"/>
          </w:r>
          <w:r>
            <w:rPr>
              <w:spacing w:val="-2"/>
              <w:sz w:val="24"/>
              <w:szCs w:val="24"/>
            </w:rPr>
            <w:t>三、供应商的资格证明材料</w:t>
          </w:r>
          <w:r>
            <w:rPr>
              <w:spacing w:val="76"/>
              <w:sz w:val="24"/>
              <w:szCs w:val="24"/>
            </w:rPr>
            <w:t xml:space="preserve"> </w:t>
          </w:r>
          <w:r>
            <w:rPr>
              <w:sz w:val="24"/>
              <w:szCs w:val="24"/>
            </w:rPr>
            <w:tab/>
          </w:r>
          <w:r>
            <w:rPr>
              <w:spacing w:val="10"/>
              <w:sz w:val="24"/>
              <w:szCs w:val="24"/>
            </w:rPr>
            <w:t>62</w:t>
          </w:r>
          <w:r>
            <w:rPr>
              <w:spacing w:val="10"/>
              <w:sz w:val="24"/>
              <w:szCs w:val="24"/>
            </w:rPr>
            <w:fldChar w:fldCharType="end"/>
          </w:r>
        </w:p>
        <w:p w14:paraId="1283B66F">
          <w:pPr>
            <w:pStyle w:val="2"/>
            <w:tabs>
              <w:tab w:val="right" w:leader="dot" w:pos="8900"/>
            </w:tabs>
            <w:spacing w:before="174" w:line="189" w:lineRule="auto"/>
            <w:ind w:left="866"/>
            <w:rPr>
              <w:sz w:val="24"/>
              <w:szCs w:val="24"/>
            </w:rPr>
          </w:pPr>
          <w:r>
            <w:fldChar w:fldCharType="begin"/>
          </w:r>
          <w:r>
            <w:instrText xml:space="preserve"> HYPERLINK \l "bookmark44" </w:instrText>
          </w:r>
          <w:r>
            <w:fldChar w:fldCharType="separate"/>
          </w:r>
          <w:r>
            <w:rPr>
              <w:spacing w:val="-2"/>
              <w:sz w:val="24"/>
              <w:szCs w:val="24"/>
            </w:rPr>
            <w:t>附件3-1 供应商基本情况表</w:t>
          </w:r>
          <w:r>
            <w:rPr>
              <w:spacing w:val="76"/>
              <w:sz w:val="24"/>
              <w:szCs w:val="24"/>
            </w:rPr>
            <w:t xml:space="preserve"> </w:t>
          </w:r>
          <w:r>
            <w:rPr>
              <w:sz w:val="24"/>
              <w:szCs w:val="24"/>
            </w:rPr>
            <w:tab/>
          </w:r>
          <w:r>
            <w:rPr>
              <w:spacing w:val="-28"/>
              <w:sz w:val="24"/>
              <w:szCs w:val="24"/>
            </w:rPr>
            <w:t xml:space="preserve"> </w:t>
          </w:r>
          <w:r>
            <w:rPr>
              <w:spacing w:val="-6"/>
              <w:sz w:val="24"/>
              <w:szCs w:val="24"/>
            </w:rPr>
            <w:t>62</w:t>
          </w:r>
          <w:r>
            <w:rPr>
              <w:spacing w:val="-6"/>
              <w:sz w:val="24"/>
              <w:szCs w:val="24"/>
            </w:rPr>
            <w:fldChar w:fldCharType="end"/>
          </w:r>
        </w:p>
        <w:p w14:paraId="230B2283">
          <w:pPr>
            <w:pStyle w:val="2"/>
            <w:spacing w:before="174" w:line="222" w:lineRule="auto"/>
            <w:jc w:val="right"/>
            <w:rPr>
              <w:sz w:val="24"/>
              <w:szCs w:val="24"/>
            </w:rPr>
          </w:pPr>
          <w:r>
            <w:fldChar w:fldCharType="begin"/>
          </w:r>
          <w:r>
            <w:instrText xml:space="preserve"> HYPERLINK \l "bookmark45" </w:instrText>
          </w:r>
          <w:r>
            <w:fldChar w:fldCharType="separate"/>
          </w:r>
          <w:r>
            <w:rPr>
              <w:spacing w:val="-4"/>
              <w:sz w:val="24"/>
              <w:szCs w:val="24"/>
            </w:rPr>
            <w:t>附件3-2 法人或者其他组织的营业执照等主体资格证明文件，自然人的身份证</w:t>
          </w:r>
          <w:r>
            <w:rPr>
              <w:spacing w:val="-4"/>
              <w:sz w:val="24"/>
              <w:szCs w:val="24"/>
            </w:rPr>
            <w:fldChar w:fldCharType="end"/>
          </w:r>
        </w:p>
        <w:p w14:paraId="22B41900">
          <w:pPr>
            <w:pStyle w:val="2"/>
            <w:tabs>
              <w:tab w:val="right" w:leader="dot" w:pos="8900"/>
            </w:tabs>
            <w:spacing w:before="132" w:line="223" w:lineRule="auto"/>
            <w:ind w:left="871"/>
            <w:rPr>
              <w:sz w:val="24"/>
              <w:szCs w:val="24"/>
            </w:rPr>
          </w:pPr>
          <w:r>
            <w:fldChar w:fldCharType="begin"/>
          </w:r>
          <w:r>
            <w:instrText xml:space="preserve"> HYPERLINK \l "bookmark46" </w:instrText>
          </w:r>
          <w:r>
            <w:fldChar w:fldCharType="separate"/>
          </w:r>
          <w:r>
            <w:rPr>
              <w:spacing w:val="-31"/>
              <w:sz w:val="24"/>
              <w:szCs w:val="24"/>
            </w:rPr>
            <w:t>明</w:t>
          </w:r>
          <w:r>
            <w:rPr>
              <w:spacing w:val="-45"/>
              <w:sz w:val="24"/>
              <w:szCs w:val="24"/>
            </w:rPr>
            <w:t xml:space="preserve"> </w:t>
          </w:r>
          <w:r>
            <w:rPr>
              <w:sz w:val="24"/>
              <w:szCs w:val="24"/>
            </w:rPr>
            <w:tab/>
          </w:r>
          <w:r>
            <w:rPr>
              <w:spacing w:val="-28"/>
              <w:sz w:val="24"/>
              <w:szCs w:val="24"/>
            </w:rPr>
            <w:t xml:space="preserve"> </w:t>
          </w:r>
          <w:r>
            <w:rPr>
              <w:spacing w:val="-6"/>
              <w:sz w:val="24"/>
              <w:szCs w:val="24"/>
            </w:rPr>
            <w:t>63</w:t>
          </w:r>
          <w:r>
            <w:rPr>
              <w:spacing w:val="-6"/>
              <w:sz w:val="24"/>
              <w:szCs w:val="24"/>
            </w:rPr>
            <w:fldChar w:fldCharType="end"/>
          </w:r>
        </w:p>
        <w:p w14:paraId="625AF2B9">
          <w:pPr>
            <w:pStyle w:val="2"/>
            <w:tabs>
              <w:tab w:val="right" w:leader="dot" w:pos="8900"/>
            </w:tabs>
            <w:spacing w:before="130" w:line="189" w:lineRule="auto"/>
            <w:ind w:left="866"/>
            <w:rPr>
              <w:sz w:val="24"/>
              <w:szCs w:val="24"/>
            </w:rPr>
          </w:pPr>
          <w:r>
            <w:fldChar w:fldCharType="begin"/>
          </w:r>
          <w:r>
            <w:instrText xml:space="preserve"> HYPERLINK \l "bookmark47" </w:instrText>
          </w:r>
          <w:r>
            <w:fldChar w:fldCharType="separate"/>
          </w:r>
          <w:r>
            <w:rPr>
              <w:spacing w:val="-2"/>
              <w:sz w:val="24"/>
              <w:szCs w:val="24"/>
            </w:rPr>
            <w:t>附件3-3 投标人资格声明（格式）</w:t>
          </w:r>
          <w:r>
            <w:rPr>
              <w:spacing w:val="82"/>
              <w:sz w:val="24"/>
              <w:szCs w:val="24"/>
            </w:rPr>
            <w:t xml:space="preserve"> </w:t>
          </w:r>
          <w:r>
            <w:rPr>
              <w:sz w:val="24"/>
              <w:szCs w:val="24"/>
            </w:rPr>
            <w:tab/>
          </w:r>
          <w:r>
            <w:rPr>
              <w:spacing w:val="-28"/>
              <w:sz w:val="24"/>
              <w:szCs w:val="24"/>
            </w:rPr>
            <w:t xml:space="preserve"> </w:t>
          </w:r>
          <w:r>
            <w:rPr>
              <w:spacing w:val="-6"/>
              <w:sz w:val="24"/>
              <w:szCs w:val="24"/>
            </w:rPr>
            <w:t>64</w:t>
          </w:r>
          <w:r>
            <w:rPr>
              <w:spacing w:val="-6"/>
              <w:sz w:val="24"/>
              <w:szCs w:val="24"/>
            </w:rPr>
            <w:fldChar w:fldCharType="end"/>
          </w:r>
        </w:p>
        <w:p w14:paraId="1066B368">
          <w:pPr>
            <w:pStyle w:val="2"/>
            <w:tabs>
              <w:tab w:val="right" w:leader="dot" w:pos="8900"/>
            </w:tabs>
            <w:spacing w:before="174" w:line="189" w:lineRule="auto"/>
            <w:ind w:left="866"/>
            <w:rPr>
              <w:sz w:val="24"/>
              <w:szCs w:val="24"/>
            </w:rPr>
          </w:pPr>
          <w:r>
            <w:fldChar w:fldCharType="begin"/>
          </w:r>
          <w:r>
            <w:instrText xml:space="preserve"> HYPERLINK \l "bookmark48" </w:instrText>
          </w:r>
          <w:r>
            <w:fldChar w:fldCharType="separate"/>
          </w:r>
          <w:r>
            <w:rPr>
              <w:spacing w:val="-1"/>
              <w:sz w:val="24"/>
              <w:szCs w:val="24"/>
            </w:rPr>
            <w:t>附件3-4 湖南省政府采购供应商资格承诺函（</w:t>
          </w:r>
          <w:r>
            <w:rPr>
              <w:spacing w:val="-2"/>
              <w:sz w:val="24"/>
              <w:szCs w:val="24"/>
            </w:rPr>
            <w:t>格式）</w:t>
          </w:r>
          <w:r>
            <w:rPr>
              <w:spacing w:val="76"/>
              <w:sz w:val="24"/>
              <w:szCs w:val="24"/>
            </w:rPr>
            <w:t xml:space="preserve"> </w:t>
          </w:r>
          <w:r>
            <w:rPr>
              <w:sz w:val="24"/>
              <w:szCs w:val="24"/>
            </w:rPr>
            <w:tab/>
          </w:r>
          <w:r>
            <w:rPr>
              <w:spacing w:val="-28"/>
              <w:sz w:val="24"/>
              <w:szCs w:val="24"/>
            </w:rPr>
            <w:t xml:space="preserve"> </w:t>
          </w:r>
          <w:r>
            <w:rPr>
              <w:spacing w:val="-6"/>
              <w:sz w:val="24"/>
              <w:szCs w:val="24"/>
            </w:rPr>
            <w:t>66</w:t>
          </w:r>
          <w:r>
            <w:rPr>
              <w:spacing w:val="-6"/>
              <w:sz w:val="24"/>
              <w:szCs w:val="24"/>
            </w:rPr>
            <w:fldChar w:fldCharType="end"/>
          </w:r>
        </w:p>
        <w:p w14:paraId="7754FD66">
          <w:pPr>
            <w:pStyle w:val="2"/>
            <w:tabs>
              <w:tab w:val="right" w:leader="dot" w:pos="8900"/>
            </w:tabs>
            <w:spacing w:before="174" w:line="189" w:lineRule="auto"/>
            <w:ind w:left="866"/>
            <w:rPr>
              <w:sz w:val="24"/>
              <w:szCs w:val="24"/>
            </w:rPr>
          </w:pPr>
          <w:r>
            <w:fldChar w:fldCharType="begin"/>
          </w:r>
          <w:r>
            <w:instrText xml:space="preserve"> HYPERLINK \l "bookmark49" </w:instrText>
          </w:r>
          <w:r>
            <w:fldChar w:fldCharType="separate"/>
          </w:r>
          <w:r>
            <w:rPr>
              <w:spacing w:val="-1"/>
              <w:sz w:val="24"/>
              <w:szCs w:val="24"/>
            </w:rPr>
            <w:t>附件3-5 法定代表人（单位负责人）身份证明或授权委托书</w:t>
          </w:r>
          <w:r>
            <w:rPr>
              <w:spacing w:val="76"/>
              <w:sz w:val="24"/>
              <w:szCs w:val="24"/>
            </w:rPr>
            <w:t xml:space="preserve"> </w:t>
          </w:r>
          <w:r>
            <w:rPr>
              <w:sz w:val="24"/>
              <w:szCs w:val="24"/>
            </w:rPr>
            <w:tab/>
          </w:r>
          <w:r>
            <w:rPr>
              <w:spacing w:val="-28"/>
              <w:sz w:val="24"/>
              <w:szCs w:val="24"/>
            </w:rPr>
            <w:t xml:space="preserve"> </w:t>
          </w:r>
          <w:r>
            <w:rPr>
              <w:spacing w:val="-6"/>
              <w:sz w:val="24"/>
              <w:szCs w:val="24"/>
            </w:rPr>
            <w:t>67</w:t>
          </w:r>
          <w:r>
            <w:rPr>
              <w:spacing w:val="-6"/>
              <w:sz w:val="24"/>
              <w:szCs w:val="24"/>
            </w:rPr>
            <w:fldChar w:fldCharType="end"/>
          </w:r>
        </w:p>
        <w:p w14:paraId="375BCA42">
          <w:pPr>
            <w:pStyle w:val="2"/>
            <w:tabs>
              <w:tab w:val="right" w:leader="dot" w:pos="8900"/>
            </w:tabs>
            <w:spacing w:before="175" w:line="189" w:lineRule="auto"/>
            <w:ind w:left="866"/>
            <w:rPr>
              <w:sz w:val="24"/>
              <w:szCs w:val="24"/>
            </w:rPr>
          </w:pPr>
          <w:r>
            <w:fldChar w:fldCharType="begin"/>
          </w:r>
          <w:r>
            <w:instrText xml:space="preserve"> HYPERLINK \l "bookmark50" </w:instrText>
          </w:r>
          <w:r>
            <w:fldChar w:fldCharType="separate"/>
          </w:r>
          <w:r>
            <w:rPr>
              <w:spacing w:val="-5"/>
              <w:sz w:val="24"/>
              <w:szCs w:val="24"/>
            </w:rPr>
            <w:t>附件3-6</w:t>
          </w:r>
          <w:r>
            <w:rPr>
              <w:spacing w:val="17"/>
              <w:sz w:val="24"/>
              <w:szCs w:val="24"/>
            </w:rPr>
            <w:t xml:space="preserve"> </w:t>
          </w:r>
          <w:r>
            <w:rPr>
              <w:spacing w:val="-5"/>
              <w:sz w:val="24"/>
              <w:szCs w:val="24"/>
            </w:rPr>
            <w:t>信用信息</w:t>
          </w:r>
          <w:r>
            <w:rPr>
              <w:spacing w:val="76"/>
              <w:sz w:val="24"/>
              <w:szCs w:val="24"/>
            </w:rPr>
            <w:t xml:space="preserve"> </w:t>
          </w:r>
          <w:r>
            <w:rPr>
              <w:sz w:val="24"/>
              <w:szCs w:val="24"/>
            </w:rPr>
            <w:tab/>
          </w:r>
          <w:r>
            <w:rPr>
              <w:spacing w:val="-28"/>
              <w:sz w:val="24"/>
              <w:szCs w:val="24"/>
            </w:rPr>
            <w:t xml:space="preserve"> </w:t>
          </w:r>
          <w:r>
            <w:rPr>
              <w:spacing w:val="-6"/>
              <w:sz w:val="24"/>
              <w:szCs w:val="24"/>
            </w:rPr>
            <w:t>69</w:t>
          </w:r>
          <w:r>
            <w:rPr>
              <w:spacing w:val="-6"/>
              <w:sz w:val="24"/>
              <w:szCs w:val="24"/>
            </w:rPr>
            <w:fldChar w:fldCharType="end"/>
          </w:r>
        </w:p>
        <w:p w14:paraId="6EB1AEBA">
          <w:pPr>
            <w:pStyle w:val="2"/>
            <w:tabs>
              <w:tab w:val="right" w:leader="dot" w:pos="8900"/>
            </w:tabs>
            <w:spacing w:before="174" w:line="189" w:lineRule="auto"/>
            <w:ind w:left="866"/>
            <w:rPr>
              <w:sz w:val="24"/>
              <w:szCs w:val="24"/>
            </w:rPr>
          </w:pPr>
          <w:r>
            <w:fldChar w:fldCharType="begin"/>
          </w:r>
          <w:r>
            <w:instrText xml:space="preserve"> HYPERLINK \l "bookmark51" </w:instrText>
          </w:r>
          <w:r>
            <w:fldChar w:fldCharType="separate"/>
          </w:r>
          <w:r>
            <w:rPr>
              <w:spacing w:val="-2"/>
              <w:sz w:val="24"/>
              <w:szCs w:val="24"/>
            </w:rPr>
            <w:t>附件3-7 供应商特定资格条件</w:t>
          </w:r>
          <w:r>
            <w:rPr>
              <w:spacing w:val="78"/>
              <w:sz w:val="24"/>
              <w:szCs w:val="24"/>
            </w:rPr>
            <w:t xml:space="preserve"> </w:t>
          </w:r>
          <w:r>
            <w:rPr>
              <w:sz w:val="24"/>
              <w:szCs w:val="24"/>
            </w:rPr>
            <w:tab/>
          </w:r>
          <w:r>
            <w:rPr>
              <w:spacing w:val="-28"/>
              <w:sz w:val="24"/>
              <w:szCs w:val="24"/>
            </w:rPr>
            <w:t xml:space="preserve"> </w:t>
          </w:r>
          <w:r>
            <w:rPr>
              <w:spacing w:val="-6"/>
              <w:sz w:val="24"/>
              <w:szCs w:val="24"/>
            </w:rPr>
            <w:t>69</w:t>
          </w:r>
          <w:r>
            <w:rPr>
              <w:spacing w:val="-6"/>
              <w:sz w:val="24"/>
              <w:szCs w:val="24"/>
            </w:rPr>
            <w:fldChar w:fldCharType="end"/>
          </w:r>
        </w:p>
        <w:p w14:paraId="25508E0E">
          <w:pPr>
            <w:pStyle w:val="2"/>
            <w:tabs>
              <w:tab w:val="right" w:leader="dot" w:pos="8900"/>
            </w:tabs>
            <w:spacing w:before="174" w:line="189" w:lineRule="auto"/>
            <w:ind w:left="464"/>
            <w:rPr>
              <w:sz w:val="24"/>
              <w:szCs w:val="24"/>
            </w:rPr>
          </w:pPr>
          <w:r>
            <w:fldChar w:fldCharType="begin"/>
          </w:r>
          <w:r>
            <w:instrText xml:space="preserve"> HYPERLINK \l "bookmark52" </w:instrText>
          </w:r>
          <w:r>
            <w:fldChar w:fldCharType="separate"/>
          </w:r>
          <w:r>
            <w:rPr>
              <w:spacing w:val="-8"/>
              <w:sz w:val="24"/>
              <w:szCs w:val="24"/>
            </w:rPr>
            <w:t>四、货物说明</w:t>
          </w:r>
          <w:r>
            <w:rPr>
              <w:spacing w:val="78"/>
              <w:sz w:val="24"/>
              <w:szCs w:val="24"/>
            </w:rPr>
            <w:t xml:space="preserve"> </w:t>
          </w:r>
          <w:r>
            <w:rPr>
              <w:sz w:val="24"/>
              <w:szCs w:val="24"/>
            </w:rPr>
            <w:tab/>
          </w:r>
          <w:r>
            <w:rPr>
              <w:spacing w:val="10"/>
              <w:sz w:val="24"/>
              <w:szCs w:val="24"/>
            </w:rPr>
            <w:t>70</w:t>
          </w:r>
          <w:r>
            <w:rPr>
              <w:spacing w:val="10"/>
              <w:sz w:val="24"/>
              <w:szCs w:val="24"/>
            </w:rPr>
            <w:fldChar w:fldCharType="end"/>
          </w:r>
        </w:p>
        <w:p w14:paraId="04368218">
          <w:pPr>
            <w:pStyle w:val="2"/>
            <w:tabs>
              <w:tab w:val="right" w:leader="dot" w:pos="8900"/>
            </w:tabs>
            <w:spacing w:before="175" w:line="189" w:lineRule="auto"/>
            <w:ind w:left="439"/>
            <w:rPr>
              <w:sz w:val="24"/>
              <w:szCs w:val="24"/>
            </w:rPr>
          </w:pPr>
          <w:r>
            <w:fldChar w:fldCharType="begin"/>
          </w:r>
          <w:r>
            <w:instrText xml:space="preserve"> HYPERLINK \l "bookmark53" </w:instrText>
          </w:r>
          <w:r>
            <w:fldChar w:fldCharType="separate"/>
          </w:r>
          <w:r>
            <w:rPr>
              <w:spacing w:val="-2"/>
              <w:sz w:val="24"/>
              <w:szCs w:val="24"/>
            </w:rPr>
            <w:t>五、技术或商务响应与偏离表</w:t>
          </w:r>
          <w:r>
            <w:rPr>
              <w:spacing w:val="81"/>
              <w:sz w:val="24"/>
              <w:szCs w:val="24"/>
            </w:rPr>
            <w:t xml:space="preserve"> </w:t>
          </w:r>
          <w:r>
            <w:rPr>
              <w:sz w:val="24"/>
              <w:szCs w:val="24"/>
            </w:rPr>
            <w:tab/>
          </w:r>
          <w:r>
            <w:rPr>
              <w:spacing w:val="10"/>
              <w:sz w:val="24"/>
              <w:szCs w:val="24"/>
            </w:rPr>
            <w:t>71</w:t>
          </w:r>
          <w:r>
            <w:rPr>
              <w:spacing w:val="10"/>
              <w:sz w:val="24"/>
              <w:szCs w:val="24"/>
            </w:rPr>
            <w:fldChar w:fldCharType="end"/>
          </w:r>
        </w:p>
        <w:p w14:paraId="7B2EFBB4">
          <w:pPr>
            <w:pStyle w:val="2"/>
            <w:tabs>
              <w:tab w:val="right" w:leader="dot" w:pos="8900"/>
            </w:tabs>
            <w:spacing w:before="174" w:line="189" w:lineRule="auto"/>
            <w:ind w:left="437"/>
            <w:rPr>
              <w:sz w:val="24"/>
              <w:szCs w:val="24"/>
            </w:rPr>
          </w:pPr>
          <w:r>
            <w:fldChar w:fldCharType="begin"/>
          </w:r>
          <w:r>
            <w:instrText xml:space="preserve"> HYPERLINK \l "bookmark54" </w:instrText>
          </w:r>
          <w:r>
            <w:fldChar w:fldCharType="separate"/>
          </w:r>
          <w:r>
            <w:rPr>
              <w:spacing w:val="-1"/>
              <w:sz w:val="24"/>
              <w:szCs w:val="24"/>
            </w:rPr>
            <w:t>六、提供享受政府采购政策的证明资料和清单表</w:t>
          </w:r>
          <w:r>
            <w:rPr>
              <w:spacing w:val="78"/>
              <w:sz w:val="24"/>
              <w:szCs w:val="24"/>
            </w:rPr>
            <w:t xml:space="preserve"> </w:t>
          </w:r>
          <w:r>
            <w:rPr>
              <w:sz w:val="24"/>
              <w:szCs w:val="24"/>
            </w:rPr>
            <w:tab/>
          </w:r>
          <w:r>
            <w:rPr>
              <w:spacing w:val="10"/>
              <w:sz w:val="24"/>
              <w:szCs w:val="24"/>
            </w:rPr>
            <w:t>72</w:t>
          </w:r>
          <w:r>
            <w:rPr>
              <w:spacing w:val="10"/>
              <w:sz w:val="24"/>
              <w:szCs w:val="24"/>
            </w:rPr>
            <w:fldChar w:fldCharType="end"/>
          </w:r>
        </w:p>
        <w:p w14:paraId="650D5907">
          <w:pPr>
            <w:pStyle w:val="2"/>
            <w:tabs>
              <w:tab w:val="right" w:leader="dot" w:pos="8900"/>
            </w:tabs>
            <w:spacing w:before="174" w:line="189" w:lineRule="auto"/>
            <w:ind w:left="866"/>
            <w:rPr>
              <w:sz w:val="24"/>
              <w:szCs w:val="24"/>
            </w:rPr>
          </w:pPr>
          <w:r>
            <w:fldChar w:fldCharType="begin"/>
          </w:r>
          <w:r>
            <w:instrText xml:space="preserve"> HYPERLINK \l "bookmark55" </w:instrText>
          </w:r>
          <w:r>
            <w:fldChar w:fldCharType="separate"/>
          </w:r>
          <w:r>
            <w:rPr>
              <w:spacing w:val="-7"/>
              <w:sz w:val="24"/>
              <w:szCs w:val="24"/>
            </w:rPr>
            <w:t>附件6-1</w:t>
          </w:r>
          <w:r>
            <w:rPr>
              <w:spacing w:val="56"/>
              <w:sz w:val="24"/>
              <w:szCs w:val="24"/>
            </w:rPr>
            <w:t xml:space="preserve"> </w:t>
          </w:r>
          <w:r>
            <w:rPr>
              <w:spacing w:val="-7"/>
              <w:sz w:val="24"/>
              <w:szCs w:val="24"/>
            </w:rPr>
            <w:t>中小企业声明函</w:t>
          </w:r>
          <w:r>
            <w:rPr>
              <w:spacing w:val="76"/>
              <w:sz w:val="24"/>
              <w:szCs w:val="24"/>
            </w:rPr>
            <w:t xml:space="preserve"> </w:t>
          </w:r>
          <w:r>
            <w:rPr>
              <w:sz w:val="24"/>
              <w:szCs w:val="24"/>
            </w:rPr>
            <w:tab/>
          </w:r>
          <w:r>
            <w:rPr>
              <w:spacing w:val="-24"/>
              <w:sz w:val="24"/>
              <w:szCs w:val="24"/>
            </w:rPr>
            <w:t xml:space="preserve"> </w:t>
          </w:r>
          <w:r>
            <w:rPr>
              <w:spacing w:val="-8"/>
              <w:sz w:val="24"/>
              <w:szCs w:val="24"/>
            </w:rPr>
            <w:t>72</w:t>
          </w:r>
          <w:r>
            <w:rPr>
              <w:spacing w:val="-8"/>
              <w:sz w:val="24"/>
              <w:szCs w:val="24"/>
            </w:rPr>
            <w:fldChar w:fldCharType="end"/>
          </w:r>
        </w:p>
        <w:p w14:paraId="40E9B8F6">
          <w:pPr>
            <w:pStyle w:val="2"/>
            <w:tabs>
              <w:tab w:val="right" w:leader="dot" w:pos="8900"/>
            </w:tabs>
            <w:spacing w:before="175" w:line="189" w:lineRule="auto"/>
            <w:ind w:left="866"/>
            <w:rPr>
              <w:sz w:val="24"/>
              <w:szCs w:val="24"/>
            </w:rPr>
          </w:pPr>
          <w:r>
            <w:fldChar w:fldCharType="begin"/>
          </w:r>
          <w:r>
            <w:instrText xml:space="preserve"> HYPERLINK \l "bookmark56" </w:instrText>
          </w:r>
          <w:r>
            <w:fldChar w:fldCharType="separate"/>
          </w:r>
          <w:r>
            <w:rPr>
              <w:spacing w:val="-2"/>
              <w:sz w:val="24"/>
              <w:szCs w:val="24"/>
            </w:rPr>
            <w:t>附件6-2 残疾人福利性单位声明函</w:t>
          </w:r>
          <w:r>
            <w:rPr>
              <w:spacing w:val="82"/>
              <w:sz w:val="24"/>
              <w:szCs w:val="24"/>
            </w:rPr>
            <w:t xml:space="preserve"> </w:t>
          </w:r>
          <w:r>
            <w:rPr>
              <w:sz w:val="24"/>
              <w:szCs w:val="24"/>
            </w:rPr>
            <w:tab/>
          </w:r>
          <w:r>
            <w:rPr>
              <w:spacing w:val="-24"/>
              <w:sz w:val="24"/>
              <w:szCs w:val="24"/>
            </w:rPr>
            <w:t xml:space="preserve"> </w:t>
          </w:r>
          <w:r>
            <w:rPr>
              <w:spacing w:val="-8"/>
              <w:sz w:val="24"/>
              <w:szCs w:val="24"/>
            </w:rPr>
            <w:t>73</w:t>
          </w:r>
          <w:r>
            <w:rPr>
              <w:spacing w:val="-8"/>
              <w:sz w:val="24"/>
              <w:szCs w:val="24"/>
            </w:rPr>
            <w:fldChar w:fldCharType="end"/>
          </w:r>
        </w:p>
        <w:p w14:paraId="70CC1556">
          <w:pPr>
            <w:pStyle w:val="2"/>
            <w:tabs>
              <w:tab w:val="right" w:leader="dot" w:pos="8900"/>
            </w:tabs>
            <w:spacing w:before="174" w:line="189" w:lineRule="auto"/>
            <w:ind w:left="866"/>
            <w:rPr>
              <w:sz w:val="24"/>
              <w:szCs w:val="24"/>
            </w:rPr>
          </w:pPr>
          <w:r>
            <w:fldChar w:fldCharType="begin"/>
          </w:r>
          <w:r>
            <w:instrText xml:space="preserve"> HYPERLINK \l "bookmark57" </w:instrText>
          </w:r>
          <w:r>
            <w:fldChar w:fldCharType="separate"/>
          </w:r>
          <w:r>
            <w:rPr>
              <w:spacing w:val="-2"/>
              <w:sz w:val="24"/>
              <w:szCs w:val="24"/>
            </w:rPr>
            <w:t>附件6-3 监狱企业证明资料</w:t>
          </w:r>
          <w:r>
            <w:rPr>
              <w:spacing w:val="76"/>
              <w:sz w:val="24"/>
              <w:szCs w:val="24"/>
            </w:rPr>
            <w:t xml:space="preserve"> </w:t>
          </w:r>
          <w:r>
            <w:rPr>
              <w:sz w:val="24"/>
              <w:szCs w:val="24"/>
            </w:rPr>
            <w:tab/>
          </w:r>
          <w:r>
            <w:rPr>
              <w:spacing w:val="-24"/>
              <w:sz w:val="24"/>
              <w:szCs w:val="24"/>
            </w:rPr>
            <w:t xml:space="preserve"> </w:t>
          </w:r>
          <w:r>
            <w:rPr>
              <w:spacing w:val="-8"/>
              <w:sz w:val="24"/>
              <w:szCs w:val="24"/>
            </w:rPr>
            <w:t>74</w:t>
          </w:r>
          <w:r>
            <w:rPr>
              <w:spacing w:val="-8"/>
              <w:sz w:val="24"/>
              <w:szCs w:val="24"/>
            </w:rPr>
            <w:fldChar w:fldCharType="end"/>
          </w:r>
        </w:p>
        <w:p w14:paraId="56886497">
          <w:pPr>
            <w:pStyle w:val="2"/>
            <w:tabs>
              <w:tab w:val="right" w:leader="dot" w:pos="8900"/>
            </w:tabs>
            <w:spacing w:before="174" w:line="189" w:lineRule="auto"/>
            <w:ind w:left="866"/>
            <w:rPr>
              <w:sz w:val="24"/>
              <w:szCs w:val="24"/>
            </w:rPr>
          </w:pPr>
          <w:r>
            <w:fldChar w:fldCharType="begin"/>
          </w:r>
          <w:r>
            <w:instrText xml:space="preserve"> HYPERLINK \l "bookmark58" </w:instrText>
          </w:r>
          <w:r>
            <w:fldChar w:fldCharType="separate"/>
          </w:r>
          <w:r>
            <w:rPr>
              <w:spacing w:val="-2"/>
              <w:sz w:val="24"/>
              <w:szCs w:val="24"/>
            </w:rPr>
            <w:t>附件6-4 强制采购产品的证明材料</w:t>
          </w:r>
          <w:r>
            <w:rPr>
              <w:spacing w:val="82"/>
              <w:sz w:val="24"/>
              <w:szCs w:val="24"/>
            </w:rPr>
            <w:t xml:space="preserve"> </w:t>
          </w:r>
          <w:r>
            <w:rPr>
              <w:sz w:val="24"/>
              <w:szCs w:val="24"/>
            </w:rPr>
            <w:tab/>
          </w:r>
          <w:r>
            <w:rPr>
              <w:spacing w:val="-24"/>
              <w:sz w:val="24"/>
              <w:szCs w:val="24"/>
            </w:rPr>
            <w:t xml:space="preserve"> </w:t>
          </w:r>
          <w:r>
            <w:rPr>
              <w:spacing w:val="-8"/>
              <w:sz w:val="24"/>
              <w:szCs w:val="24"/>
            </w:rPr>
            <w:t>75</w:t>
          </w:r>
          <w:r>
            <w:rPr>
              <w:spacing w:val="-8"/>
              <w:sz w:val="24"/>
              <w:szCs w:val="24"/>
            </w:rPr>
            <w:fldChar w:fldCharType="end"/>
          </w:r>
        </w:p>
        <w:p w14:paraId="598F3874">
          <w:pPr>
            <w:pStyle w:val="2"/>
            <w:tabs>
              <w:tab w:val="right" w:leader="dot" w:pos="8900"/>
            </w:tabs>
            <w:spacing w:before="174" w:line="189" w:lineRule="auto"/>
            <w:ind w:left="440"/>
            <w:rPr>
              <w:sz w:val="24"/>
              <w:szCs w:val="24"/>
            </w:rPr>
          </w:pPr>
          <w:r>
            <w:fldChar w:fldCharType="begin"/>
          </w:r>
          <w:r>
            <w:instrText xml:space="preserve"> HYPERLINK \l "bookmark59" </w:instrText>
          </w:r>
          <w:r>
            <w:fldChar w:fldCharType="separate"/>
          </w:r>
          <w:r>
            <w:rPr>
              <w:spacing w:val="-2"/>
              <w:sz w:val="24"/>
              <w:szCs w:val="24"/>
            </w:rPr>
            <w:t>七、报价一览表及报价文件</w:t>
          </w:r>
          <w:r>
            <w:rPr>
              <w:spacing w:val="78"/>
              <w:sz w:val="24"/>
              <w:szCs w:val="24"/>
            </w:rPr>
            <w:t xml:space="preserve"> </w:t>
          </w:r>
          <w:r>
            <w:rPr>
              <w:sz w:val="24"/>
              <w:szCs w:val="24"/>
            </w:rPr>
            <w:tab/>
          </w:r>
          <w:r>
            <w:rPr>
              <w:spacing w:val="10"/>
              <w:sz w:val="24"/>
              <w:szCs w:val="24"/>
            </w:rPr>
            <w:t>77</w:t>
          </w:r>
          <w:r>
            <w:rPr>
              <w:spacing w:val="10"/>
              <w:sz w:val="24"/>
              <w:szCs w:val="24"/>
            </w:rPr>
            <w:fldChar w:fldCharType="end"/>
          </w:r>
        </w:p>
        <w:p w14:paraId="23061165">
          <w:pPr>
            <w:pStyle w:val="2"/>
            <w:tabs>
              <w:tab w:val="right" w:leader="dot" w:pos="8900"/>
            </w:tabs>
            <w:spacing w:before="175" w:line="189" w:lineRule="auto"/>
            <w:ind w:left="866"/>
            <w:rPr>
              <w:sz w:val="24"/>
              <w:szCs w:val="24"/>
            </w:rPr>
          </w:pPr>
          <w:r>
            <w:fldChar w:fldCharType="begin"/>
          </w:r>
          <w:r>
            <w:instrText xml:space="preserve"> HYPERLINK \l "bookmark60" </w:instrText>
          </w:r>
          <w:r>
            <w:fldChar w:fldCharType="separate"/>
          </w:r>
          <w:r>
            <w:rPr>
              <w:spacing w:val="-3"/>
              <w:sz w:val="24"/>
              <w:szCs w:val="24"/>
            </w:rPr>
            <w:t>附件7-1 报价一览表</w:t>
          </w:r>
          <w:r>
            <w:rPr>
              <w:spacing w:val="81"/>
              <w:sz w:val="24"/>
              <w:szCs w:val="24"/>
            </w:rPr>
            <w:t xml:space="preserve"> </w:t>
          </w:r>
          <w:r>
            <w:rPr>
              <w:sz w:val="24"/>
              <w:szCs w:val="24"/>
            </w:rPr>
            <w:tab/>
          </w:r>
          <w:r>
            <w:rPr>
              <w:spacing w:val="-24"/>
              <w:sz w:val="24"/>
              <w:szCs w:val="24"/>
            </w:rPr>
            <w:t xml:space="preserve"> </w:t>
          </w:r>
          <w:r>
            <w:rPr>
              <w:spacing w:val="-8"/>
              <w:sz w:val="24"/>
              <w:szCs w:val="24"/>
            </w:rPr>
            <w:t>77</w:t>
          </w:r>
          <w:r>
            <w:rPr>
              <w:spacing w:val="-8"/>
              <w:sz w:val="24"/>
              <w:szCs w:val="24"/>
            </w:rPr>
            <w:fldChar w:fldCharType="end"/>
          </w:r>
        </w:p>
        <w:p w14:paraId="050C6AB2">
          <w:pPr>
            <w:pStyle w:val="2"/>
            <w:tabs>
              <w:tab w:val="right" w:leader="dot" w:pos="8900"/>
            </w:tabs>
            <w:spacing w:before="174" w:line="189" w:lineRule="auto"/>
            <w:ind w:left="866"/>
            <w:rPr>
              <w:sz w:val="24"/>
              <w:szCs w:val="24"/>
            </w:rPr>
          </w:pPr>
          <w:r>
            <w:fldChar w:fldCharType="begin"/>
          </w:r>
          <w:r>
            <w:instrText xml:space="preserve"> HYPERLINK \l "bookmark61" </w:instrText>
          </w:r>
          <w:r>
            <w:fldChar w:fldCharType="separate"/>
          </w:r>
          <w:r>
            <w:rPr>
              <w:spacing w:val="-5"/>
              <w:sz w:val="24"/>
              <w:szCs w:val="24"/>
            </w:rPr>
            <w:t>附件7-2</w:t>
          </w:r>
          <w:r>
            <w:rPr>
              <w:spacing w:val="22"/>
              <w:sz w:val="24"/>
              <w:szCs w:val="24"/>
            </w:rPr>
            <w:t xml:space="preserve"> </w:t>
          </w:r>
          <w:r>
            <w:rPr>
              <w:spacing w:val="-5"/>
              <w:sz w:val="24"/>
              <w:szCs w:val="24"/>
            </w:rPr>
            <w:t>分项报价表</w:t>
          </w:r>
          <w:r>
            <w:rPr>
              <w:spacing w:val="76"/>
              <w:sz w:val="24"/>
              <w:szCs w:val="24"/>
            </w:rPr>
            <w:t xml:space="preserve"> </w:t>
          </w:r>
          <w:r>
            <w:rPr>
              <w:sz w:val="24"/>
              <w:szCs w:val="24"/>
            </w:rPr>
            <w:tab/>
          </w:r>
          <w:r>
            <w:rPr>
              <w:spacing w:val="-24"/>
              <w:sz w:val="24"/>
              <w:szCs w:val="24"/>
            </w:rPr>
            <w:t xml:space="preserve"> </w:t>
          </w:r>
          <w:r>
            <w:rPr>
              <w:spacing w:val="-8"/>
              <w:sz w:val="24"/>
              <w:szCs w:val="24"/>
            </w:rPr>
            <w:t>78</w:t>
          </w:r>
          <w:r>
            <w:rPr>
              <w:spacing w:val="-8"/>
              <w:sz w:val="24"/>
              <w:szCs w:val="24"/>
            </w:rPr>
            <w:fldChar w:fldCharType="end"/>
          </w:r>
        </w:p>
        <w:p w14:paraId="3BE65E61">
          <w:pPr>
            <w:pStyle w:val="2"/>
            <w:tabs>
              <w:tab w:val="right" w:leader="dot" w:pos="8900"/>
            </w:tabs>
            <w:spacing w:before="175" w:line="220" w:lineRule="auto"/>
            <w:ind w:left="435"/>
            <w:rPr>
              <w:sz w:val="24"/>
              <w:szCs w:val="24"/>
            </w:rPr>
          </w:pPr>
          <w:r>
            <w:fldChar w:fldCharType="begin"/>
          </w:r>
          <w:r>
            <w:instrText xml:space="preserve"> HYPERLINK \l "bookmark62" </w:instrText>
          </w:r>
          <w:r>
            <w:fldChar w:fldCharType="separate"/>
          </w:r>
          <w:r>
            <w:rPr>
              <w:spacing w:val="-1"/>
              <w:sz w:val="24"/>
              <w:szCs w:val="24"/>
            </w:rPr>
            <w:t>八、供应商认为需要提供的其他资料</w:t>
          </w:r>
          <w:r>
            <w:rPr>
              <w:spacing w:val="75"/>
              <w:sz w:val="24"/>
              <w:szCs w:val="24"/>
            </w:rPr>
            <w:t xml:space="preserve"> </w:t>
          </w:r>
          <w:r>
            <w:rPr>
              <w:sz w:val="24"/>
              <w:szCs w:val="24"/>
            </w:rPr>
            <w:tab/>
          </w:r>
          <w:r>
            <w:rPr>
              <w:spacing w:val="10"/>
              <w:sz w:val="24"/>
              <w:szCs w:val="24"/>
            </w:rPr>
            <w:t>79</w:t>
          </w:r>
          <w:r>
            <w:rPr>
              <w:spacing w:val="10"/>
              <w:sz w:val="24"/>
              <w:szCs w:val="24"/>
            </w:rPr>
            <w:fldChar w:fldCharType="end"/>
          </w:r>
        </w:p>
      </w:sdtContent>
    </w:sdt>
    <w:p w14:paraId="6B58258A">
      <w:pPr>
        <w:spacing w:line="220" w:lineRule="auto"/>
        <w:rPr>
          <w:sz w:val="24"/>
          <w:szCs w:val="24"/>
        </w:rPr>
        <w:sectPr>
          <w:headerReference r:id="rId8" w:type="default"/>
          <w:footerReference r:id="rId9" w:type="default"/>
          <w:pgSz w:w="11906" w:h="16839"/>
          <w:pgMar w:top="400" w:right="1473" w:bottom="1350" w:left="1531" w:header="0" w:footer="798" w:gutter="0"/>
          <w:cols w:space="720" w:num="1"/>
        </w:sectPr>
      </w:pPr>
    </w:p>
    <w:p w14:paraId="5100C8FE">
      <w:pPr>
        <w:spacing w:line="435" w:lineRule="auto"/>
        <w:rPr>
          <w:rFonts w:ascii="Arial"/>
          <w:sz w:val="21"/>
        </w:rPr>
      </w:pPr>
    </w:p>
    <w:p w14:paraId="2A1E94BB">
      <w:pPr>
        <w:pStyle w:val="2"/>
        <w:spacing w:before="59" w:line="222" w:lineRule="auto"/>
        <w:ind w:left="610"/>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E7B3279">
      <w:pPr>
        <w:spacing w:line="319" w:lineRule="auto"/>
        <w:rPr>
          <w:rFonts w:ascii="Arial"/>
          <w:sz w:val="21"/>
        </w:rPr>
      </w:pPr>
    </w:p>
    <w:p w14:paraId="44D9BF49">
      <w:pPr>
        <w:pStyle w:val="2"/>
        <w:spacing w:before="101" w:line="228" w:lineRule="auto"/>
        <w:ind w:left="3874"/>
        <w:outlineLvl w:val="0"/>
      </w:pPr>
      <w:bookmarkStart w:id="0" w:name="bookmark1"/>
      <w:bookmarkEnd w:id="0"/>
      <w:r>
        <w:rPr>
          <w:b/>
          <w:bCs/>
          <w:spacing w:val="-1"/>
        </w:rPr>
        <w:t>第一章</w:t>
      </w:r>
      <w:r>
        <w:rPr>
          <w:spacing w:val="32"/>
        </w:rPr>
        <w:t xml:space="preserve"> </w:t>
      </w:r>
      <w:r>
        <w:rPr>
          <w:b/>
          <w:bCs/>
          <w:spacing w:val="-1"/>
        </w:rPr>
        <w:t>询价通知</w:t>
      </w:r>
    </w:p>
    <w:p w14:paraId="764AC089">
      <w:pPr>
        <w:spacing w:line="297" w:lineRule="auto"/>
        <w:rPr>
          <w:rFonts w:ascii="Arial"/>
          <w:sz w:val="21"/>
        </w:rPr>
      </w:pPr>
    </w:p>
    <w:p w14:paraId="1DCF407D">
      <w:pPr>
        <w:pStyle w:val="2"/>
        <w:spacing w:before="78" w:line="354" w:lineRule="auto"/>
        <w:ind w:left="611" w:right="239" w:firstLine="423"/>
        <w:rPr>
          <w:sz w:val="24"/>
          <w:szCs w:val="24"/>
        </w:rPr>
      </w:pPr>
      <w:r>
        <w:rPr>
          <w:sz w:val="24"/>
          <w:szCs w:val="24"/>
        </w:rPr>
        <w:t>龙山县里耶民族中学的龙山县里耶民族中学信</w:t>
      </w:r>
      <w:r>
        <w:rPr>
          <w:spacing w:val="-1"/>
          <w:sz w:val="24"/>
          <w:szCs w:val="24"/>
        </w:rPr>
        <w:t>息化设施设备、教学设备及AI</w:t>
      </w:r>
      <w:r>
        <w:rPr>
          <w:spacing w:val="-45"/>
          <w:sz w:val="24"/>
          <w:szCs w:val="24"/>
        </w:rPr>
        <w:t xml:space="preserve"> </w:t>
      </w:r>
      <w:r>
        <w:rPr>
          <w:spacing w:val="-1"/>
          <w:sz w:val="24"/>
          <w:szCs w:val="24"/>
        </w:rPr>
        <w:t>智慧体育设施设备项目(目录外)</w:t>
      </w:r>
      <w:r>
        <w:rPr>
          <w:rFonts w:hint="eastAsia"/>
          <w:spacing w:val="-1"/>
          <w:sz w:val="24"/>
          <w:szCs w:val="24"/>
          <w:lang w:eastAsia="zh-CN"/>
        </w:rPr>
        <w:t>（</w:t>
      </w:r>
      <w:r>
        <w:rPr>
          <w:rFonts w:hint="eastAsia"/>
          <w:spacing w:val="-1"/>
          <w:sz w:val="24"/>
          <w:szCs w:val="24"/>
          <w:lang w:val="en-US" w:eastAsia="zh-CN"/>
        </w:rPr>
        <w:t>第二次</w:t>
      </w:r>
      <w:r>
        <w:rPr>
          <w:rFonts w:hint="eastAsia"/>
          <w:spacing w:val="-1"/>
          <w:sz w:val="24"/>
          <w:szCs w:val="24"/>
          <w:lang w:eastAsia="zh-CN"/>
        </w:rPr>
        <w:t>）</w:t>
      </w:r>
      <w:r>
        <w:rPr>
          <w:spacing w:val="-1"/>
          <w:sz w:val="24"/>
          <w:szCs w:val="24"/>
        </w:rPr>
        <w:t>进行询价采购，现邀请合格投标人参加投标。</w:t>
      </w:r>
    </w:p>
    <w:p w14:paraId="401F6841">
      <w:pPr>
        <w:pStyle w:val="2"/>
        <w:spacing w:line="221" w:lineRule="auto"/>
        <w:ind w:left="1034"/>
        <w:outlineLvl w:val="0"/>
        <w:rPr>
          <w:sz w:val="24"/>
          <w:szCs w:val="24"/>
        </w:rPr>
      </w:pPr>
      <w:bookmarkStart w:id="1" w:name="bookmark2"/>
      <w:bookmarkEnd w:id="1"/>
      <w:r>
        <w:rPr>
          <w:b/>
          <w:bCs/>
          <w:spacing w:val="-4"/>
          <w:sz w:val="24"/>
          <w:szCs w:val="24"/>
        </w:rPr>
        <w:t>一、采购项目基本信息</w:t>
      </w:r>
    </w:p>
    <w:p w14:paraId="33F1370A">
      <w:pPr>
        <w:pStyle w:val="2"/>
        <w:spacing w:before="172" w:line="354" w:lineRule="auto"/>
        <w:ind w:left="617" w:right="321" w:firstLine="423"/>
        <w:rPr>
          <w:sz w:val="24"/>
          <w:szCs w:val="24"/>
        </w:rPr>
      </w:pPr>
      <w:r>
        <w:rPr>
          <w:sz w:val="24"/>
          <w:szCs w:val="24"/>
        </w:rPr>
        <w:t>1、采购项目名称：龙山县里耶民族中学信息化设施设备、教学设备及AI</w:t>
      </w:r>
      <w:r>
        <w:rPr>
          <w:spacing w:val="-28"/>
          <w:sz w:val="24"/>
          <w:szCs w:val="24"/>
        </w:rPr>
        <w:t xml:space="preserve"> </w:t>
      </w:r>
      <w:r>
        <w:rPr>
          <w:sz w:val="24"/>
          <w:szCs w:val="24"/>
        </w:rPr>
        <w:t>智慧体</w:t>
      </w:r>
      <w:r>
        <w:rPr>
          <w:spacing w:val="-2"/>
          <w:sz w:val="24"/>
          <w:szCs w:val="24"/>
        </w:rPr>
        <w:t>育设施设备项目(目录外)</w:t>
      </w:r>
    </w:p>
    <w:p w14:paraId="721968DC">
      <w:pPr>
        <w:pStyle w:val="2"/>
        <w:spacing w:line="222" w:lineRule="auto"/>
        <w:ind w:left="1026"/>
        <w:rPr>
          <w:sz w:val="24"/>
          <w:szCs w:val="24"/>
        </w:rPr>
      </w:pPr>
      <w:r>
        <w:rPr>
          <w:spacing w:val="-2"/>
          <w:sz w:val="24"/>
          <w:szCs w:val="24"/>
        </w:rPr>
        <w:t>2、政府采购计划编号：</w:t>
      </w:r>
      <w:r>
        <w:rPr>
          <w:spacing w:val="-69"/>
          <w:sz w:val="24"/>
          <w:szCs w:val="24"/>
        </w:rPr>
        <w:t xml:space="preserve"> </w:t>
      </w:r>
      <w:r>
        <w:rPr>
          <w:spacing w:val="-2"/>
          <w:sz w:val="24"/>
          <w:szCs w:val="24"/>
        </w:rPr>
        <w:t>(2026)433130000011</w:t>
      </w:r>
      <w:r>
        <w:rPr>
          <w:spacing w:val="-3"/>
          <w:sz w:val="24"/>
          <w:szCs w:val="24"/>
        </w:rPr>
        <w:t>-1</w:t>
      </w:r>
    </w:p>
    <w:p w14:paraId="5F1ECC3C">
      <w:pPr>
        <w:pStyle w:val="2"/>
        <w:spacing w:before="172" w:line="223" w:lineRule="auto"/>
        <w:ind w:left="1028"/>
        <w:rPr>
          <w:sz w:val="24"/>
          <w:szCs w:val="24"/>
        </w:rPr>
      </w:pPr>
      <w:r>
        <w:rPr>
          <w:spacing w:val="-1"/>
          <w:sz w:val="24"/>
          <w:szCs w:val="24"/>
        </w:rPr>
        <w:t>3、委托代理编号：HNZLR-2026ZFCG-016</w:t>
      </w:r>
    </w:p>
    <w:p w14:paraId="7A0C1B10">
      <w:pPr>
        <w:pStyle w:val="2"/>
        <w:spacing w:before="170" w:line="222" w:lineRule="auto"/>
        <w:ind w:left="1022"/>
        <w:rPr>
          <w:sz w:val="24"/>
          <w:szCs w:val="24"/>
        </w:rPr>
      </w:pPr>
      <w:r>
        <w:rPr>
          <w:spacing w:val="-1"/>
          <w:sz w:val="24"/>
          <w:szCs w:val="24"/>
        </w:rPr>
        <w:t>4、采购项目预算：540215.00</w:t>
      </w:r>
      <w:r>
        <w:rPr>
          <w:spacing w:val="-30"/>
          <w:sz w:val="24"/>
          <w:szCs w:val="24"/>
        </w:rPr>
        <w:t xml:space="preserve"> </w:t>
      </w:r>
      <w:r>
        <w:rPr>
          <w:spacing w:val="-1"/>
          <w:sz w:val="24"/>
          <w:szCs w:val="24"/>
        </w:rPr>
        <w:t>元</w:t>
      </w:r>
    </w:p>
    <w:p w14:paraId="05CCEA93">
      <w:pPr>
        <w:pStyle w:val="2"/>
        <w:spacing w:before="171" w:line="222" w:lineRule="auto"/>
        <w:ind w:left="1348"/>
        <w:rPr>
          <w:sz w:val="24"/>
          <w:szCs w:val="24"/>
        </w:rPr>
      </w:pPr>
      <w:r>
        <w:rPr>
          <w:spacing w:val="-3"/>
          <w:sz w:val="24"/>
          <w:szCs w:val="24"/>
        </w:rPr>
        <w:t>□支持预付款，预付比例：</w:t>
      </w:r>
      <w:r>
        <w:rPr>
          <w:spacing w:val="-3"/>
          <w:sz w:val="24"/>
          <w:szCs w:val="24"/>
          <w:u w:val="single" w:color="auto"/>
        </w:rPr>
        <w:t xml:space="preserve"> / </w:t>
      </w:r>
      <w:r>
        <w:rPr>
          <w:spacing w:val="-3"/>
          <w:sz w:val="24"/>
          <w:szCs w:val="24"/>
        </w:rPr>
        <w:t>%</w:t>
      </w:r>
    </w:p>
    <w:p w14:paraId="5FBB9180">
      <w:pPr>
        <w:pStyle w:val="2"/>
        <w:spacing w:before="172" w:line="221" w:lineRule="auto"/>
        <w:ind w:left="1028"/>
        <w:rPr>
          <w:sz w:val="24"/>
          <w:szCs w:val="24"/>
        </w:rPr>
      </w:pPr>
      <w:r>
        <w:rPr>
          <w:spacing w:val="-1"/>
          <w:sz w:val="24"/>
          <w:szCs w:val="24"/>
        </w:rPr>
        <w:t>5、本项目对应的中小企业划分标准所属行业：工业</w:t>
      </w:r>
    </w:p>
    <w:p w14:paraId="47939892">
      <w:pPr>
        <w:pStyle w:val="2"/>
        <w:spacing w:before="173" w:line="221" w:lineRule="auto"/>
        <w:ind w:left="1025"/>
        <w:rPr>
          <w:sz w:val="24"/>
          <w:szCs w:val="24"/>
        </w:rPr>
      </w:pPr>
      <w:r>
        <w:rPr>
          <w:spacing w:val="-6"/>
          <w:sz w:val="24"/>
          <w:szCs w:val="24"/>
        </w:rPr>
        <w:t>6、合同定价方式：</w:t>
      </w:r>
      <w:r>
        <w:rPr>
          <w:spacing w:val="-86"/>
          <w:sz w:val="24"/>
          <w:szCs w:val="24"/>
        </w:rPr>
        <w:t xml:space="preserve"> </w:t>
      </w:r>
      <w:r>
        <w:rPr>
          <w:spacing w:val="-6"/>
          <w:sz w:val="24"/>
          <w:szCs w:val="24"/>
        </w:rPr>
        <w:t>□固定总价 ■固定单价 □</w:t>
      </w:r>
      <w:r>
        <w:rPr>
          <w:spacing w:val="-7"/>
          <w:sz w:val="24"/>
          <w:szCs w:val="24"/>
        </w:rPr>
        <w:t>成本补偿 □绩效激励</w:t>
      </w:r>
    </w:p>
    <w:p w14:paraId="38DA18BC">
      <w:pPr>
        <w:pStyle w:val="2"/>
        <w:spacing w:before="171" w:line="221" w:lineRule="auto"/>
        <w:ind w:left="1029"/>
        <w:rPr>
          <w:sz w:val="24"/>
          <w:szCs w:val="24"/>
        </w:rPr>
      </w:pPr>
      <w:r>
        <w:rPr>
          <w:spacing w:val="-1"/>
          <w:sz w:val="24"/>
          <w:szCs w:val="24"/>
        </w:rPr>
        <w:t>7、合同履行期限：于合同签订之日起30 日内完成安装调试及验收</w:t>
      </w:r>
    </w:p>
    <w:p w14:paraId="5FAD9010">
      <w:pPr>
        <w:pStyle w:val="2"/>
        <w:spacing w:before="174" w:line="221" w:lineRule="auto"/>
        <w:ind w:left="1024"/>
        <w:rPr>
          <w:sz w:val="24"/>
          <w:szCs w:val="24"/>
        </w:rPr>
      </w:pPr>
      <w:r>
        <w:rPr>
          <w:spacing w:val="-1"/>
          <w:sz w:val="24"/>
          <w:szCs w:val="24"/>
        </w:rPr>
        <w:t>8、本项目分阶段要求投标人提供以下保证：</w:t>
      </w:r>
    </w:p>
    <w:p w14:paraId="2707D8AE">
      <w:pPr>
        <w:pStyle w:val="2"/>
        <w:spacing w:before="173" w:line="221" w:lineRule="auto"/>
        <w:ind w:left="1341"/>
        <w:rPr>
          <w:sz w:val="24"/>
          <w:szCs w:val="24"/>
        </w:rPr>
      </w:pPr>
      <w:r>
        <w:rPr>
          <w:spacing w:val="-4"/>
          <w:sz w:val="24"/>
          <w:szCs w:val="24"/>
        </w:rPr>
        <w:t>□投标保证金：采购项目预算的</w:t>
      </w:r>
      <w:r>
        <w:rPr>
          <w:spacing w:val="-4"/>
          <w:sz w:val="24"/>
          <w:szCs w:val="24"/>
          <w:u w:val="single" w:color="auto"/>
        </w:rPr>
        <w:t xml:space="preserve"> / </w:t>
      </w:r>
      <w:r>
        <w:rPr>
          <w:spacing w:val="-4"/>
          <w:sz w:val="24"/>
          <w:szCs w:val="24"/>
        </w:rPr>
        <w:t>%</w:t>
      </w:r>
    </w:p>
    <w:p w14:paraId="5C24CFED">
      <w:pPr>
        <w:pStyle w:val="2"/>
        <w:spacing w:before="171" w:line="221" w:lineRule="auto"/>
        <w:ind w:left="1341"/>
        <w:rPr>
          <w:sz w:val="24"/>
          <w:szCs w:val="24"/>
        </w:rPr>
      </w:pPr>
      <w:r>
        <w:rPr>
          <w:spacing w:val="-4"/>
          <w:sz w:val="24"/>
          <w:szCs w:val="24"/>
        </w:rPr>
        <w:t>□履约保证金：合同金额的</w:t>
      </w:r>
      <w:r>
        <w:rPr>
          <w:spacing w:val="-4"/>
          <w:sz w:val="24"/>
          <w:szCs w:val="24"/>
          <w:u w:val="single" w:color="auto"/>
        </w:rPr>
        <w:t xml:space="preserve"> / </w:t>
      </w:r>
      <w:r>
        <w:rPr>
          <w:spacing w:val="-4"/>
          <w:sz w:val="24"/>
          <w:szCs w:val="24"/>
        </w:rPr>
        <w:t>%</w:t>
      </w:r>
    </w:p>
    <w:p w14:paraId="01DBC847">
      <w:pPr>
        <w:pStyle w:val="2"/>
        <w:spacing w:before="174" w:line="221" w:lineRule="auto"/>
        <w:ind w:left="1341"/>
        <w:rPr>
          <w:sz w:val="24"/>
          <w:szCs w:val="24"/>
        </w:rPr>
      </w:pPr>
      <w:r>
        <w:rPr>
          <w:spacing w:val="-4"/>
          <w:sz w:val="24"/>
          <w:szCs w:val="24"/>
        </w:rPr>
        <w:t>■质量保证金：合同金额的</w:t>
      </w:r>
      <w:r>
        <w:rPr>
          <w:spacing w:val="-4"/>
          <w:sz w:val="24"/>
          <w:szCs w:val="24"/>
          <w:u w:val="single" w:color="auto"/>
        </w:rPr>
        <w:t xml:space="preserve"> 5 </w:t>
      </w:r>
      <w:r>
        <w:rPr>
          <w:spacing w:val="-4"/>
          <w:sz w:val="24"/>
          <w:szCs w:val="24"/>
        </w:rPr>
        <w:t>%</w:t>
      </w:r>
    </w:p>
    <w:p w14:paraId="5CFE3E58">
      <w:pPr>
        <w:pStyle w:val="2"/>
        <w:spacing w:before="174" w:line="222" w:lineRule="auto"/>
        <w:ind w:left="1038"/>
        <w:outlineLvl w:val="0"/>
        <w:rPr>
          <w:sz w:val="24"/>
          <w:szCs w:val="24"/>
        </w:rPr>
      </w:pPr>
      <w:bookmarkStart w:id="2" w:name="bookmark3"/>
      <w:bookmarkEnd w:id="2"/>
      <w:r>
        <w:rPr>
          <w:b/>
          <w:bCs/>
          <w:spacing w:val="-5"/>
          <w:sz w:val="24"/>
          <w:szCs w:val="24"/>
        </w:rPr>
        <w:t>二、采购人的采购需求</w:t>
      </w:r>
    </w:p>
    <w:p w14:paraId="5FF11821">
      <w:pPr>
        <w:spacing w:line="80" w:lineRule="auto"/>
        <w:rPr>
          <w:rFonts w:ascii="Arial"/>
          <w:sz w:val="2"/>
        </w:rPr>
      </w:pPr>
    </w:p>
    <w:tbl>
      <w:tblPr>
        <w:tblStyle w:val="6"/>
        <w:tblW w:w="97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28"/>
        <w:gridCol w:w="2493"/>
        <w:gridCol w:w="1163"/>
        <w:gridCol w:w="1640"/>
        <w:gridCol w:w="1707"/>
      </w:tblGrid>
      <w:tr w14:paraId="56E46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2728" w:type="dxa"/>
            <w:vAlign w:val="top"/>
          </w:tcPr>
          <w:p w14:paraId="10E367D9">
            <w:pPr>
              <w:spacing w:line="262" w:lineRule="auto"/>
              <w:rPr>
                <w:rFonts w:ascii="Arial"/>
                <w:sz w:val="21"/>
              </w:rPr>
            </w:pPr>
          </w:p>
          <w:p w14:paraId="0ED1E02C">
            <w:pPr>
              <w:pStyle w:val="7"/>
              <w:spacing w:before="78" w:line="221" w:lineRule="auto"/>
              <w:ind w:left="897"/>
            </w:pPr>
            <w:r>
              <w:rPr>
                <w:spacing w:val="-4"/>
              </w:rPr>
              <w:t>标的名称</w:t>
            </w:r>
          </w:p>
        </w:tc>
        <w:tc>
          <w:tcPr>
            <w:tcW w:w="2493" w:type="dxa"/>
            <w:vAlign w:val="top"/>
          </w:tcPr>
          <w:p w14:paraId="10722DDA">
            <w:pPr>
              <w:spacing w:line="262" w:lineRule="auto"/>
              <w:rPr>
                <w:rFonts w:ascii="Arial"/>
                <w:sz w:val="21"/>
              </w:rPr>
            </w:pPr>
          </w:p>
          <w:p w14:paraId="388E7618">
            <w:pPr>
              <w:pStyle w:val="7"/>
              <w:spacing w:before="78" w:line="221" w:lineRule="auto"/>
              <w:ind w:left="552"/>
            </w:pPr>
            <w:r>
              <w:rPr>
                <w:spacing w:val="-5"/>
              </w:rPr>
              <w:t>简要技术要求</w:t>
            </w:r>
          </w:p>
        </w:tc>
        <w:tc>
          <w:tcPr>
            <w:tcW w:w="1163" w:type="dxa"/>
            <w:vAlign w:val="top"/>
          </w:tcPr>
          <w:p w14:paraId="2DE4A7C8">
            <w:pPr>
              <w:spacing w:line="262" w:lineRule="auto"/>
              <w:rPr>
                <w:rFonts w:ascii="Arial"/>
                <w:sz w:val="21"/>
              </w:rPr>
            </w:pPr>
          </w:p>
          <w:p w14:paraId="79087D1A">
            <w:pPr>
              <w:pStyle w:val="7"/>
              <w:spacing w:before="78" w:line="223" w:lineRule="auto"/>
              <w:ind w:left="352"/>
            </w:pPr>
            <w:r>
              <w:rPr>
                <w:spacing w:val="-8"/>
              </w:rPr>
              <w:t>数量</w:t>
            </w:r>
          </w:p>
        </w:tc>
        <w:tc>
          <w:tcPr>
            <w:tcW w:w="1640" w:type="dxa"/>
            <w:vAlign w:val="top"/>
          </w:tcPr>
          <w:p w14:paraId="4BBF9CDB">
            <w:pPr>
              <w:pStyle w:val="7"/>
              <w:spacing w:before="142" w:line="270" w:lineRule="auto"/>
              <w:ind w:left="480" w:right="334" w:hanging="125"/>
            </w:pPr>
            <w:r>
              <w:rPr>
                <w:spacing w:val="-4"/>
              </w:rPr>
              <w:t>标的预算</w:t>
            </w:r>
            <w:r>
              <w:rPr>
                <w:spacing w:val="-7"/>
              </w:rPr>
              <w:t>（元）</w:t>
            </w:r>
          </w:p>
        </w:tc>
        <w:tc>
          <w:tcPr>
            <w:tcW w:w="1707" w:type="dxa"/>
            <w:vAlign w:val="top"/>
          </w:tcPr>
          <w:p w14:paraId="5B6B105E">
            <w:pPr>
              <w:pStyle w:val="7"/>
              <w:spacing w:before="142" w:line="270" w:lineRule="auto"/>
              <w:ind w:left="511" w:right="371" w:hanging="118"/>
            </w:pPr>
            <w:r>
              <w:rPr>
                <w:spacing w:val="-6"/>
              </w:rPr>
              <w:t>最高限价</w:t>
            </w:r>
            <w:r>
              <w:rPr>
                <w:spacing w:val="-7"/>
              </w:rPr>
              <w:t>（元）</w:t>
            </w:r>
          </w:p>
        </w:tc>
      </w:tr>
      <w:tr w14:paraId="68589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6" w:hRule="atLeast"/>
        </w:trPr>
        <w:tc>
          <w:tcPr>
            <w:tcW w:w="2728" w:type="dxa"/>
            <w:vAlign w:val="top"/>
          </w:tcPr>
          <w:p w14:paraId="038B0F66">
            <w:pPr>
              <w:pStyle w:val="7"/>
              <w:spacing w:before="116" w:line="222" w:lineRule="auto"/>
              <w:ind w:left="63"/>
            </w:pPr>
            <w:r>
              <w:rPr>
                <w:spacing w:val="-2"/>
              </w:rPr>
              <w:t>龙山县里耶民族中学信息</w:t>
            </w:r>
          </w:p>
          <w:p w14:paraId="3A4CBAB0">
            <w:pPr>
              <w:pStyle w:val="7"/>
              <w:spacing w:before="113" w:line="222" w:lineRule="auto"/>
              <w:ind w:left="59"/>
            </w:pPr>
            <w:r>
              <w:rPr>
                <w:spacing w:val="-2"/>
              </w:rPr>
              <w:t>化设施设备、教学设备及</w:t>
            </w:r>
          </w:p>
          <w:p w14:paraId="231B4798">
            <w:pPr>
              <w:pStyle w:val="7"/>
              <w:spacing w:before="109" w:line="222" w:lineRule="auto"/>
              <w:ind w:left="43"/>
            </w:pPr>
            <w:r>
              <w:rPr>
                <w:spacing w:val="-1"/>
              </w:rPr>
              <w:t>AI智慧体育设施设备项目</w:t>
            </w:r>
          </w:p>
          <w:p w14:paraId="2EFCEFFA">
            <w:pPr>
              <w:pStyle w:val="7"/>
              <w:spacing w:before="111" w:line="215" w:lineRule="auto"/>
              <w:ind w:left="933"/>
            </w:pPr>
            <w:r>
              <w:rPr>
                <w:spacing w:val="-11"/>
              </w:rPr>
              <w:t>(目录外)</w:t>
            </w:r>
          </w:p>
        </w:tc>
        <w:tc>
          <w:tcPr>
            <w:tcW w:w="2493" w:type="dxa"/>
            <w:vAlign w:val="top"/>
          </w:tcPr>
          <w:p w14:paraId="4C784C3D">
            <w:pPr>
              <w:spacing w:line="317" w:lineRule="auto"/>
              <w:rPr>
                <w:rFonts w:ascii="Arial"/>
                <w:sz w:val="21"/>
              </w:rPr>
            </w:pPr>
          </w:p>
          <w:p w14:paraId="67B02BEC">
            <w:pPr>
              <w:spacing w:line="317" w:lineRule="auto"/>
              <w:rPr>
                <w:rFonts w:ascii="Arial"/>
                <w:sz w:val="21"/>
              </w:rPr>
            </w:pPr>
          </w:p>
          <w:p w14:paraId="34CF9BD0">
            <w:pPr>
              <w:pStyle w:val="7"/>
              <w:spacing w:before="78" w:line="221" w:lineRule="auto"/>
              <w:ind w:left="180"/>
            </w:pPr>
            <w:r>
              <w:rPr>
                <w:spacing w:val="-2"/>
              </w:rPr>
              <w:t>详见第四章采购需求</w:t>
            </w:r>
          </w:p>
        </w:tc>
        <w:tc>
          <w:tcPr>
            <w:tcW w:w="1163" w:type="dxa"/>
            <w:vAlign w:val="top"/>
          </w:tcPr>
          <w:p w14:paraId="2473AA1F">
            <w:pPr>
              <w:spacing w:line="317" w:lineRule="auto"/>
              <w:rPr>
                <w:rFonts w:ascii="Arial"/>
                <w:sz w:val="21"/>
              </w:rPr>
            </w:pPr>
          </w:p>
          <w:p w14:paraId="444EEEB6">
            <w:pPr>
              <w:spacing w:line="317" w:lineRule="auto"/>
              <w:rPr>
                <w:rFonts w:ascii="Arial"/>
                <w:sz w:val="21"/>
              </w:rPr>
            </w:pPr>
          </w:p>
          <w:p w14:paraId="1356A6E1">
            <w:pPr>
              <w:pStyle w:val="7"/>
              <w:spacing w:before="78" w:line="223" w:lineRule="auto"/>
              <w:ind w:left="423"/>
            </w:pPr>
            <w:r>
              <w:rPr>
                <w:spacing w:val="-14"/>
              </w:rPr>
              <w:t>1批</w:t>
            </w:r>
          </w:p>
        </w:tc>
        <w:tc>
          <w:tcPr>
            <w:tcW w:w="1640" w:type="dxa"/>
            <w:vAlign w:val="top"/>
          </w:tcPr>
          <w:p w14:paraId="1F541BDE">
            <w:pPr>
              <w:spacing w:line="317" w:lineRule="auto"/>
              <w:rPr>
                <w:rFonts w:ascii="Arial"/>
                <w:sz w:val="21"/>
              </w:rPr>
            </w:pPr>
          </w:p>
          <w:p w14:paraId="13094FD3">
            <w:pPr>
              <w:spacing w:line="317" w:lineRule="auto"/>
              <w:rPr>
                <w:rFonts w:ascii="Arial"/>
                <w:sz w:val="21"/>
              </w:rPr>
            </w:pPr>
          </w:p>
          <w:p w14:paraId="3118EB64">
            <w:pPr>
              <w:pStyle w:val="7"/>
              <w:spacing w:before="78" w:line="227" w:lineRule="auto"/>
              <w:ind w:left="173"/>
            </w:pPr>
            <w:r>
              <w:rPr>
                <w:spacing w:val="-2"/>
              </w:rPr>
              <w:t>540215.00元</w:t>
            </w:r>
          </w:p>
        </w:tc>
        <w:tc>
          <w:tcPr>
            <w:tcW w:w="1707" w:type="dxa"/>
            <w:vAlign w:val="top"/>
          </w:tcPr>
          <w:p w14:paraId="59A30393">
            <w:pPr>
              <w:spacing w:line="317" w:lineRule="auto"/>
              <w:rPr>
                <w:rFonts w:ascii="Arial"/>
                <w:sz w:val="21"/>
              </w:rPr>
            </w:pPr>
          </w:p>
          <w:p w14:paraId="31BEBAA8">
            <w:pPr>
              <w:spacing w:line="317" w:lineRule="auto"/>
              <w:rPr>
                <w:rFonts w:ascii="Arial"/>
                <w:sz w:val="21"/>
              </w:rPr>
            </w:pPr>
          </w:p>
          <w:p w14:paraId="034EFB7D">
            <w:pPr>
              <w:pStyle w:val="7"/>
              <w:spacing w:before="78" w:line="227" w:lineRule="auto"/>
              <w:ind w:left="204"/>
            </w:pPr>
            <w:r>
              <w:rPr>
                <w:spacing w:val="-2"/>
              </w:rPr>
              <w:t>540215.00元</w:t>
            </w:r>
          </w:p>
        </w:tc>
      </w:tr>
    </w:tbl>
    <w:p w14:paraId="427B5099">
      <w:pPr>
        <w:pStyle w:val="2"/>
        <w:spacing w:before="163" w:line="224" w:lineRule="auto"/>
        <w:ind w:left="1031"/>
        <w:rPr>
          <w:sz w:val="24"/>
          <w:szCs w:val="24"/>
        </w:rPr>
      </w:pPr>
      <w:r>
        <w:rPr>
          <w:spacing w:val="-6"/>
          <w:sz w:val="24"/>
          <w:szCs w:val="24"/>
        </w:rPr>
        <w:t>说明：</w:t>
      </w:r>
    </w:p>
    <w:p w14:paraId="21D613C3">
      <w:pPr>
        <w:pStyle w:val="2"/>
        <w:spacing w:before="168" w:line="354" w:lineRule="auto"/>
        <w:ind w:left="612" w:right="321" w:firstLine="428"/>
        <w:rPr>
          <w:sz w:val="24"/>
          <w:szCs w:val="24"/>
        </w:rPr>
      </w:pPr>
      <w:r>
        <w:rPr>
          <w:spacing w:val="-1"/>
          <w:sz w:val="24"/>
          <w:szCs w:val="24"/>
        </w:rPr>
        <w:t>1.节能产品实行强制采购的，需提供国家认证机构出具的、处于有效期内的节能</w:t>
      </w:r>
      <w:r>
        <w:rPr>
          <w:spacing w:val="-4"/>
          <w:sz w:val="24"/>
          <w:szCs w:val="24"/>
        </w:rPr>
        <w:t>产品证书。</w:t>
      </w:r>
    </w:p>
    <w:p w14:paraId="7C333C62">
      <w:pPr>
        <w:pStyle w:val="2"/>
        <w:spacing w:before="1" w:line="221" w:lineRule="auto"/>
        <w:ind w:left="1026"/>
        <w:rPr>
          <w:sz w:val="24"/>
          <w:szCs w:val="24"/>
        </w:rPr>
      </w:pPr>
      <w:r>
        <w:rPr>
          <w:spacing w:val="-1"/>
          <w:sz w:val="24"/>
          <w:szCs w:val="24"/>
        </w:rPr>
        <w:t>2.同意购买进口产品的，不限制满足采购需求的国内产品参与投标。</w:t>
      </w:r>
    </w:p>
    <w:p w14:paraId="62AA2D08">
      <w:pPr>
        <w:pStyle w:val="2"/>
        <w:spacing w:before="173" w:line="222" w:lineRule="auto"/>
        <w:ind w:left="1037"/>
        <w:outlineLvl w:val="0"/>
        <w:rPr>
          <w:sz w:val="24"/>
          <w:szCs w:val="24"/>
        </w:rPr>
      </w:pPr>
      <w:bookmarkStart w:id="3" w:name="bookmark4"/>
      <w:bookmarkEnd w:id="3"/>
      <w:r>
        <w:rPr>
          <w:b/>
          <w:bCs/>
          <w:spacing w:val="-4"/>
          <w:sz w:val="24"/>
          <w:szCs w:val="24"/>
        </w:rPr>
        <w:t>三、采购项目需落实的政府采购政策</w:t>
      </w:r>
    </w:p>
    <w:p w14:paraId="1DCF51A4">
      <w:pPr>
        <w:pStyle w:val="2"/>
        <w:spacing w:before="170" w:line="221" w:lineRule="auto"/>
        <w:ind w:left="1041"/>
        <w:rPr>
          <w:sz w:val="24"/>
          <w:szCs w:val="24"/>
        </w:rPr>
      </w:pPr>
      <w:r>
        <w:rPr>
          <w:spacing w:val="-1"/>
          <w:sz w:val="24"/>
          <w:szCs w:val="24"/>
        </w:rPr>
        <w:t>1、优先采购：节能产品、环境标志产品享受加分或价格折扣。</w:t>
      </w:r>
    </w:p>
    <w:p w14:paraId="59D61959">
      <w:pPr>
        <w:spacing w:line="221" w:lineRule="auto"/>
        <w:rPr>
          <w:sz w:val="24"/>
          <w:szCs w:val="24"/>
        </w:rPr>
        <w:sectPr>
          <w:footerReference r:id="rId10" w:type="default"/>
          <w:pgSz w:w="11906" w:h="16839"/>
          <w:pgMar w:top="400" w:right="1233" w:bottom="1350" w:left="936" w:header="0" w:footer="798" w:gutter="0"/>
          <w:cols w:space="720" w:num="1"/>
        </w:sectPr>
      </w:pPr>
    </w:p>
    <w:p w14:paraId="0CD0C90A">
      <w:pPr>
        <w:spacing w:line="435" w:lineRule="auto"/>
        <w:rPr>
          <w:rFonts w:ascii="Arial"/>
          <w:sz w:val="21"/>
        </w:rPr>
      </w:pPr>
    </w:p>
    <w:p w14:paraId="6314BC86">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758098F8">
      <w:pPr>
        <w:spacing w:line="441" w:lineRule="auto"/>
        <w:rPr>
          <w:rFonts w:ascii="Arial"/>
          <w:sz w:val="21"/>
        </w:rPr>
      </w:pPr>
    </w:p>
    <w:p w14:paraId="412746CE">
      <w:pPr>
        <w:pStyle w:val="2"/>
        <w:spacing w:before="78" w:line="221" w:lineRule="auto"/>
        <w:ind w:left="431"/>
        <w:rPr>
          <w:sz w:val="24"/>
          <w:szCs w:val="24"/>
        </w:rPr>
      </w:pPr>
      <w:r>
        <w:rPr>
          <w:spacing w:val="-1"/>
          <w:sz w:val="24"/>
          <w:szCs w:val="24"/>
        </w:rPr>
        <w:t>2、支持中小企业：中小企业享受预留采购份额或价格折扣。</w:t>
      </w:r>
    </w:p>
    <w:p w14:paraId="7A9CB625">
      <w:pPr>
        <w:pStyle w:val="2"/>
        <w:spacing w:before="174" w:line="222" w:lineRule="auto"/>
        <w:ind w:left="464"/>
        <w:outlineLvl w:val="0"/>
        <w:rPr>
          <w:sz w:val="24"/>
          <w:szCs w:val="24"/>
        </w:rPr>
      </w:pPr>
      <w:bookmarkStart w:id="4" w:name="bookmark5"/>
      <w:bookmarkEnd w:id="4"/>
      <w:r>
        <w:rPr>
          <w:b/>
          <w:bCs/>
          <w:spacing w:val="-6"/>
          <w:sz w:val="24"/>
          <w:szCs w:val="24"/>
        </w:rPr>
        <w:t>四、投标人的资格要求</w:t>
      </w:r>
    </w:p>
    <w:p w14:paraId="6702D9B1">
      <w:pPr>
        <w:pStyle w:val="2"/>
        <w:spacing w:before="171" w:line="353" w:lineRule="auto"/>
        <w:ind w:left="17" w:right="22" w:firstLine="428"/>
        <w:rPr>
          <w:sz w:val="24"/>
          <w:szCs w:val="24"/>
        </w:rPr>
      </w:pPr>
      <w:r>
        <w:rPr>
          <w:spacing w:val="-6"/>
          <w:sz w:val="24"/>
          <w:szCs w:val="24"/>
        </w:rPr>
        <w:t>1、投标人的基本资格条件：投标人必须是在中华人民共和国境内注</w:t>
      </w:r>
      <w:r>
        <w:rPr>
          <w:spacing w:val="-7"/>
          <w:sz w:val="24"/>
          <w:szCs w:val="24"/>
        </w:rPr>
        <w:t>册登记的法人、</w:t>
      </w:r>
      <w:r>
        <w:rPr>
          <w:spacing w:val="-1"/>
          <w:sz w:val="24"/>
          <w:szCs w:val="24"/>
        </w:rPr>
        <w:t>其他组织或者自然人，且应当符合《政府采购法》第二十二条第一款的规定。</w:t>
      </w:r>
    </w:p>
    <w:p w14:paraId="5A4987D7">
      <w:pPr>
        <w:pStyle w:val="2"/>
        <w:spacing w:before="2" w:line="222" w:lineRule="auto"/>
        <w:ind w:left="431"/>
        <w:rPr>
          <w:sz w:val="24"/>
          <w:szCs w:val="24"/>
        </w:rPr>
      </w:pPr>
      <w:r>
        <w:rPr>
          <w:spacing w:val="-1"/>
          <w:sz w:val="24"/>
          <w:szCs w:val="24"/>
        </w:rPr>
        <w:t>2、落实政府采购政策需满足的资格要求：</w:t>
      </w:r>
    </w:p>
    <w:p w14:paraId="4D05BCB3">
      <w:pPr>
        <w:pStyle w:val="2"/>
        <w:spacing w:before="171" w:line="220" w:lineRule="auto"/>
        <w:ind w:left="874"/>
        <w:rPr>
          <w:sz w:val="24"/>
          <w:szCs w:val="24"/>
        </w:rPr>
      </w:pPr>
      <w:r>
        <w:rPr>
          <w:spacing w:val="-7"/>
          <w:sz w:val="24"/>
          <w:szCs w:val="24"/>
        </w:rPr>
        <w:t>□专门面向：</w:t>
      </w:r>
      <w:r>
        <w:rPr>
          <w:spacing w:val="-87"/>
          <w:sz w:val="24"/>
          <w:szCs w:val="24"/>
        </w:rPr>
        <w:t xml:space="preserve"> </w:t>
      </w:r>
      <w:r>
        <w:rPr>
          <w:spacing w:val="-7"/>
          <w:sz w:val="24"/>
          <w:szCs w:val="24"/>
        </w:rPr>
        <w:t>□中小企业 □小微企业 □监</w:t>
      </w:r>
      <w:r>
        <w:rPr>
          <w:spacing w:val="-8"/>
          <w:sz w:val="24"/>
          <w:szCs w:val="24"/>
        </w:rPr>
        <w:t>狱企业 □福利性单位</w:t>
      </w:r>
    </w:p>
    <w:p w14:paraId="62E15E8D">
      <w:pPr>
        <w:pStyle w:val="2"/>
        <w:spacing w:before="171" w:line="222" w:lineRule="auto"/>
        <w:ind w:left="874"/>
        <w:rPr>
          <w:sz w:val="24"/>
          <w:szCs w:val="24"/>
        </w:rPr>
      </w:pPr>
      <w:r>
        <w:rPr>
          <w:spacing w:val="-1"/>
          <w:sz w:val="24"/>
          <w:szCs w:val="24"/>
        </w:rPr>
        <w:t>□强制分包：大型企业应将采购份额的</w:t>
      </w:r>
      <w:r>
        <w:rPr>
          <w:spacing w:val="-1"/>
          <w:sz w:val="24"/>
          <w:szCs w:val="24"/>
          <w:u w:val="single" w:color="auto"/>
        </w:rPr>
        <w:t xml:space="preserve"> / </w:t>
      </w:r>
      <w:r>
        <w:rPr>
          <w:spacing w:val="-2"/>
          <w:sz w:val="24"/>
          <w:szCs w:val="24"/>
        </w:rPr>
        <w:t>%分包给中小企业。</w:t>
      </w:r>
    </w:p>
    <w:p w14:paraId="734D7AB8">
      <w:pPr>
        <w:pStyle w:val="2"/>
        <w:spacing w:before="174" w:line="222" w:lineRule="auto"/>
        <w:ind w:left="433"/>
        <w:rPr>
          <w:sz w:val="24"/>
          <w:szCs w:val="24"/>
        </w:rPr>
      </w:pPr>
      <w:r>
        <w:rPr>
          <w:spacing w:val="-1"/>
          <w:sz w:val="24"/>
          <w:szCs w:val="24"/>
        </w:rPr>
        <w:t>3、供应商特定资格条件：无。</w:t>
      </w:r>
    </w:p>
    <w:p w14:paraId="0567192D">
      <w:pPr>
        <w:pStyle w:val="2"/>
        <w:spacing w:before="170" w:line="354" w:lineRule="auto"/>
        <w:ind w:left="19" w:right="99" w:firstLine="407"/>
        <w:rPr>
          <w:sz w:val="24"/>
          <w:szCs w:val="24"/>
        </w:rPr>
      </w:pPr>
      <w:r>
        <w:rPr>
          <w:spacing w:val="-1"/>
          <w:sz w:val="24"/>
          <w:szCs w:val="24"/>
        </w:rPr>
        <w:t>4、单位负责人为同一人或者存在直接控股、管理关系的</w:t>
      </w:r>
      <w:r>
        <w:rPr>
          <w:spacing w:val="-2"/>
          <w:sz w:val="24"/>
          <w:szCs w:val="24"/>
        </w:rPr>
        <w:t>不同投标人，不得参加同一合同项下的政府采购活动。</w:t>
      </w:r>
    </w:p>
    <w:p w14:paraId="049F661F">
      <w:pPr>
        <w:pStyle w:val="2"/>
        <w:spacing w:before="2" w:line="353" w:lineRule="auto"/>
        <w:ind w:left="21" w:right="115" w:firstLine="411"/>
        <w:rPr>
          <w:sz w:val="24"/>
          <w:szCs w:val="24"/>
        </w:rPr>
      </w:pPr>
      <w:r>
        <w:rPr>
          <w:spacing w:val="-2"/>
          <w:sz w:val="24"/>
          <w:szCs w:val="24"/>
        </w:rPr>
        <w:t>5、为本采购项目提供整体设计、规范编制或者项目管理、监理、检测等服务的，不得再参加此项目的其他采购活动。</w:t>
      </w:r>
    </w:p>
    <w:p w14:paraId="3E6E877A">
      <w:pPr>
        <w:pStyle w:val="2"/>
        <w:spacing w:before="1" w:line="354" w:lineRule="auto"/>
        <w:ind w:left="13" w:right="99" w:firstLine="417"/>
        <w:rPr>
          <w:sz w:val="24"/>
          <w:szCs w:val="24"/>
        </w:rPr>
      </w:pPr>
      <w:r>
        <w:rPr>
          <w:spacing w:val="-1"/>
          <w:sz w:val="24"/>
          <w:szCs w:val="24"/>
        </w:rPr>
        <w:t>6、列入失信被执行人、重大税收违法失信主体名</w:t>
      </w:r>
      <w:r>
        <w:rPr>
          <w:spacing w:val="-2"/>
          <w:sz w:val="24"/>
          <w:szCs w:val="24"/>
        </w:rPr>
        <w:t>单、政府采购严重违法失信行为</w:t>
      </w:r>
      <w:r>
        <w:rPr>
          <w:spacing w:val="-1"/>
          <w:sz w:val="24"/>
          <w:szCs w:val="24"/>
        </w:rPr>
        <w:t>记录名单的，拒绝其参与政府采购活动。</w:t>
      </w:r>
    </w:p>
    <w:p w14:paraId="07728EB0">
      <w:pPr>
        <w:pStyle w:val="2"/>
        <w:spacing w:line="222" w:lineRule="auto"/>
        <w:ind w:left="434"/>
        <w:rPr>
          <w:sz w:val="24"/>
          <w:szCs w:val="24"/>
        </w:rPr>
      </w:pPr>
      <w:r>
        <w:rPr>
          <w:spacing w:val="-1"/>
          <w:sz w:val="24"/>
          <w:szCs w:val="24"/>
        </w:rPr>
        <w:t>7、联合体投标。本次招标</w:t>
      </w:r>
      <w:r>
        <w:rPr>
          <w:spacing w:val="-1"/>
          <w:sz w:val="24"/>
          <w:szCs w:val="24"/>
          <w:u w:val="single" w:color="auto"/>
        </w:rPr>
        <w:t xml:space="preserve"> 不接受 </w:t>
      </w:r>
      <w:r>
        <w:rPr>
          <w:spacing w:val="-1"/>
          <w:sz w:val="24"/>
          <w:szCs w:val="24"/>
        </w:rPr>
        <w:t>联合体投标。</w:t>
      </w:r>
    </w:p>
    <w:p w14:paraId="333F6E99">
      <w:pPr>
        <w:pStyle w:val="2"/>
        <w:spacing w:before="170" w:line="222" w:lineRule="auto"/>
        <w:ind w:left="439"/>
        <w:outlineLvl w:val="0"/>
        <w:rPr>
          <w:sz w:val="24"/>
          <w:szCs w:val="24"/>
        </w:rPr>
      </w:pPr>
      <w:bookmarkStart w:id="5" w:name="bookmark6"/>
      <w:bookmarkEnd w:id="5"/>
      <w:r>
        <w:rPr>
          <w:b/>
          <w:bCs/>
          <w:spacing w:val="-3"/>
          <w:sz w:val="24"/>
          <w:szCs w:val="24"/>
        </w:rPr>
        <w:t>五、获取招标文件的时间、期限、地点及方式</w:t>
      </w:r>
    </w:p>
    <w:p w14:paraId="3110ADF0">
      <w:pPr>
        <w:pStyle w:val="2"/>
        <w:spacing w:before="165" w:line="346" w:lineRule="auto"/>
        <w:ind w:left="17" w:firstLine="488"/>
        <w:rPr>
          <w:sz w:val="24"/>
          <w:szCs w:val="24"/>
        </w:rPr>
      </w:pPr>
      <w:r>
        <w:rPr>
          <w:spacing w:val="-4"/>
          <w:sz w:val="24"/>
          <w:szCs w:val="24"/>
        </w:rPr>
        <w:t>1、本项目实行电子交易，有意参加投标者，于</w:t>
      </w:r>
      <w:r>
        <w:rPr>
          <w:spacing w:val="-35"/>
          <w:sz w:val="24"/>
          <w:szCs w:val="24"/>
        </w:rPr>
        <w:t xml:space="preserve"> </w:t>
      </w:r>
      <w:r>
        <w:rPr>
          <w:spacing w:val="-4"/>
          <w:sz w:val="24"/>
          <w:szCs w:val="24"/>
        </w:rPr>
        <w:t>2026</w:t>
      </w:r>
      <w:r>
        <w:rPr>
          <w:spacing w:val="-37"/>
          <w:sz w:val="24"/>
          <w:szCs w:val="24"/>
        </w:rPr>
        <w:t xml:space="preserve"> </w:t>
      </w:r>
      <w:r>
        <w:rPr>
          <w:spacing w:val="-4"/>
          <w:sz w:val="24"/>
          <w:szCs w:val="24"/>
        </w:rPr>
        <w:t>年</w:t>
      </w:r>
      <w:r>
        <w:rPr>
          <w:spacing w:val="-45"/>
          <w:sz w:val="24"/>
          <w:szCs w:val="24"/>
        </w:rPr>
        <w:t xml:space="preserve"> </w:t>
      </w:r>
      <w:r>
        <w:rPr>
          <w:spacing w:val="-4"/>
          <w:sz w:val="24"/>
          <w:szCs w:val="24"/>
        </w:rPr>
        <w:t>0</w:t>
      </w:r>
      <w:r>
        <w:rPr>
          <w:rFonts w:hint="eastAsia"/>
          <w:spacing w:val="-4"/>
          <w:sz w:val="24"/>
          <w:szCs w:val="24"/>
          <w:lang w:val="en-US" w:eastAsia="zh-CN"/>
        </w:rPr>
        <w:t>9</w:t>
      </w:r>
      <w:r>
        <w:rPr>
          <w:spacing w:val="-4"/>
          <w:sz w:val="24"/>
          <w:szCs w:val="24"/>
        </w:rPr>
        <w:t>月</w:t>
      </w:r>
      <w:r>
        <w:rPr>
          <w:rFonts w:hint="eastAsia"/>
          <w:spacing w:val="-4"/>
          <w:sz w:val="24"/>
          <w:szCs w:val="24"/>
          <w:lang w:val="en-US" w:eastAsia="zh-CN"/>
        </w:rPr>
        <w:t>09</w:t>
      </w:r>
      <w:r>
        <w:rPr>
          <w:spacing w:val="-4"/>
          <w:sz w:val="24"/>
          <w:szCs w:val="24"/>
        </w:rPr>
        <w:t xml:space="preserve"> 日至</w:t>
      </w:r>
      <w:r>
        <w:rPr>
          <w:spacing w:val="-46"/>
          <w:sz w:val="24"/>
          <w:szCs w:val="24"/>
        </w:rPr>
        <w:t xml:space="preserve"> </w:t>
      </w:r>
      <w:r>
        <w:rPr>
          <w:spacing w:val="-4"/>
          <w:sz w:val="24"/>
          <w:szCs w:val="24"/>
        </w:rPr>
        <w:t>2026</w:t>
      </w:r>
      <w:r>
        <w:rPr>
          <w:spacing w:val="-37"/>
          <w:sz w:val="24"/>
          <w:szCs w:val="24"/>
        </w:rPr>
        <w:t xml:space="preserve"> </w:t>
      </w:r>
      <w:r>
        <w:rPr>
          <w:spacing w:val="-4"/>
          <w:sz w:val="24"/>
          <w:szCs w:val="24"/>
        </w:rPr>
        <w:t>年</w:t>
      </w:r>
      <w:r>
        <w:rPr>
          <w:spacing w:val="-45"/>
          <w:sz w:val="24"/>
          <w:szCs w:val="24"/>
        </w:rPr>
        <w:t xml:space="preserve"> </w:t>
      </w:r>
      <w:r>
        <w:rPr>
          <w:spacing w:val="-4"/>
          <w:sz w:val="24"/>
          <w:szCs w:val="24"/>
        </w:rPr>
        <w:t>0</w:t>
      </w:r>
      <w:r>
        <w:rPr>
          <w:rFonts w:hint="eastAsia"/>
          <w:spacing w:val="-4"/>
          <w:sz w:val="24"/>
          <w:szCs w:val="24"/>
          <w:lang w:val="en-US" w:eastAsia="zh-CN"/>
        </w:rPr>
        <w:t>9</w:t>
      </w:r>
      <w:r>
        <w:rPr>
          <w:spacing w:val="-3"/>
          <w:sz w:val="24"/>
          <w:szCs w:val="24"/>
        </w:rPr>
        <w:t>月</w:t>
      </w:r>
      <w:r>
        <w:rPr>
          <w:spacing w:val="-37"/>
          <w:sz w:val="24"/>
          <w:szCs w:val="24"/>
        </w:rPr>
        <w:t xml:space="preserve"> </w:t>
      </w:r>
      <w:r>
        <w:rPr>
          <w:rFonts w:hint="eastAsia"/>
          <w:spacing w:val="-3"/>
          <w:sz w:val="24"/>
          <w:szCs w:val="24"/>
          <w:lang w:val="en-US" w:eastAsia="zh-CN"/>
        </w:rPr>
        <w:t>15</w:t>
      </w:r>
      <w:r>
        <w:rPr>
          <w:spacing w:val="-3"/>
          <w:sz w:val="24"/>
          <w:szCs w:val="24"/>
        </w:rPr>
        <w:t>日，</w:t>
      </w:r>
      <w:r>
        <w:rPr>
          <w:spacing w:val="-53"/>
          <w:sz w:val="24"/>
          <w:szCs w:val="24"/>
        </w:rPr>
        <w:t xml:space="preserve"> </w:t>
      </w:r>
      <w:r>
        <w:rPr>
          <w:spacing w:val="-3"/>
          <w:sz w:val="24"/>
          <w:szCs w:val="24"/>
        </w:rPr>
        <w:t>8:00-18:00，登录《湘西公共资源交易网》（</w:t>
      </w:r>
      <w:r>
        <w:fldChar w:fldCharType="begin"/>
      </w:r>
      <w:r>
        <w:instrText xml:space="preserve"> HYPERLINK "http://ggzyjy.xxz.gov.cn" </w:instrText>
      </w:r>
      <w:r>
        <w:fldChar w:fldCharType="separate"/>
      </w:r>
      <w:r>
        <w:rPr>
          <w:spacing w:val="-3"/>
          <w:sz w:val="24"/>
          <w:szCs w:val="24"/>
        </w:rPr>
        <w:t>http://ggzyjy.xxz.gov.cn</w:t>
      </w:r>
      <w:r>
        <w:rPr>
          <w:spacing w:val="-3"/>
          <w:sz w:val="24"/>
          <w:szCs w:val="24"/>
        </w:rPr>
        <w:fldChar w:fldCharType="end"/>
      </w:r>
      <w:r>
        <w:rPr>
          <w:spacing w:val="-3"/>
          <w:sz w:val="24"/>
          <w:szCs w:val="24"/>
        </w:rPr>
        <w:t>）</w:t>
      </w:r>
      <w:r>
        <w:rPr>
          <w:sz w:val="24"/>
          <w:szCs w:val="24"/>
        </w:rPr>
        <w:t xml:space="preserve"> </w:t>
      </w:r>
      <w:r>
        <w:rPr>
          <w:spacing w:val="-2"/>
          <w:sz w:val="24"/>
          <w:szCs w:val="24"/>
        </w:rPr>
        <w:t>→</w:t>
      </w:r>
      <w:r>
        <w:rPr>
          <w:spacing w:val="-91"/>
          <w:sz w:val="24"/>
          <w:szCs w:val="24"/>
        </w:rPr>
        <w:t xml:space="preserve"> </w:t>
      </w:r>
      <w:r>
        <w:rPr>
          <w:spacing w:val="-2"/>
          <w:sz w:val="24"/>
          <w:szCs w:val="24"/>
        </w:rPr>
        <w:t>点击“一站式</w:t>
      </w:r>
      <w:r>
        <w:rPr>
          <w:spacing w:val="-88"/>
          <w:sz w:val="24"/>
          <w:szCs w:val="24"/>
        </w:rPr>
        <w:t xml:space="preserve"> </w:t>
      </w:r>
      <w:r>
        <w:rPr>
          <w:spacing w:val="-2"/>
          <w:sz w:val="24"/>
          <w:szCs w:val="24"/>
        </w:rPr>
        <w:t>”综合服务平台→</w:t>
      </w:r>
      <w:r>
        <w:rPr>
          <w:spacing w:val="-91"/>
          <w:sz w:val="24"/>
          <w:szCs w:val="24"/>
        </w:rPr>
        <w:t xml:space="preserve"> </w:t>
      </w:r>
      <w:r>
        <w:rPr>
          <w:spacing w:val="-2"/>
          <w:sz w:val="24"/>
          <w:szCs w:val="24"/>
        </w:rPr>
        <w:t>点击招标代理/招标方/投</w:t>
      </w:r>
      <w:r>
        <w:rPr>
          <w:spacing w:val="-3"/>
          <w:sz w:val="24"/>
          <w:szCs w:val="24"/>
        </w:rPr>
        <w:t>标方/转（出）让方/竞买</w:t>
      </w:r>
      <w:r>
        <w:rPr>
          <w:spacing w:val="-8"/>
          <w:sz w:val="24"/>
          <w:szCs w:val="24"/>
        </w:rPr>
        <w:t>方→</w:t>
      </w:r>
      <w:r>
        <w:rPr>
          <w:spacing w:val="-83"/>
          <w:sz w:val="24"/>
          <w:szCs w:val="24"/>
        </w:rPr>
        <w:t xml:space="preserve"> </w:t>
      </w:r>
      <w:r>
        <w:rPr>
          <w:spacing w:val="-8"/>
          <w:sz w:val="24"/>
          <w:szCs w:val="24"/>
        </w:rPr>
        <w:t>点击</w:t>
      </w:r>
      <w:r>
        <w:rPr>
          <w:spacing w:val="-53"/>
          <w:sz w:val="24"/>
          <w:szCs w:val="24"/>
        </w:rPr>
        <w:t xml:space="preserve"> </w:t>
      </w:r>
      <w:r>
        <w:rPr>
          <w:spacing w:val="-8"/>
          <w:sz w:val="24"/>
          <w:szCs w:val="24"/>
        </w:rPr>
        <w:t>CA</w:t>
      </w:r>
      <w:r>
        <w:rPr>
          <w:spacing w:val="-40"/>
          <w:sz w:val="24"/>
          <w:szCs w:val="24"/>
        </w:rPr>
        <w:t xml:space="preserve"> </w:t>
      </w:r>
      <w:r>
        <w:rPr>
          <w:spacing w:val="-8"/>
          <w:sz w:val="24"/>
          <w:szCs w:val="24"/>
        </w:rPr>
        <w:t>登录→</w:t>
      </w:r>
      <w:r>
        <w:rPr>
          <w:spacing w:val="-91"/>
          <w:sz w:val="24"/>
          <w:szCs w:val="24"/>
        </w:rPr>
        <w:t xml:space="preserve"> </w:t>
      </w:r>
      <w:r>
        <w:rPr>
          <w:spacing w:val="-8"/>
          <w:sz w:val="24"/>
          <w:szCs w:val="24"/>
        </w:rPr>
        <w:t>点击“采购业务</w:t>
      </w:r>
      <w:r>
        <w:rPr>
          <w:spacing w:val="-88"/>
          <w:sz w:val="24"/>
          <w:szCs w:val="24"/>
        </w:rPr>
        <w:t xml:space="preserve"> </w:t>
      </w:r>
      <w:r>
        <w:rPr>
          <w:spacing w:val="-8"/>
          <w:sz w:val="24"/>
          <w:szCs w:val="24"/>
        </w:rPr>
        <w:t>”→</w:t>
      </w:r>
      <w:r>
        <w:rPr>
          <w:spacing w:val="-91"/>
          <w:sz w:val="24"/>
          <w:szCs w:val="24"/>
        </w:rPr>
        <w:t xml:space="preserve"> </w:t>
      </w:r>
      <w:r>
        <w:rPr>
          <w:spacing w:val="-8"/>
          <w:sz w:val="24"/>
          <w:szCs w:val="24"/>
        </w:rPr>
        <w:t>点击“选择投标项目</w:t>
      </w:r>
      <w:r>
        <w:rPr>
          <w:spacing w:val="-88"/>
          <w:sz w:val="24"/>
          <w:szCs w:val="24"/>
        </w:rPr>
        <w:t xml:space="preserve"> </w:t>
      </w:r>
      <w:r>
        <w:rPr>
          <w:spacing w:val="-8"/>
          <w:sz w:val="24"/>
          <w:szCs w:val="24"/>
        </w:rPr>
        <w:t>”→进入投标信息详情页</w:t>
      </w:r>
      <w:r>
        <w:rPr>
          <w:spacing w:val="-3"/>
          <w:sz w:val="24"/>
          <w:szCs w:val="24"/>
        </w:rPr>
        <w:t>面并完善投标信息，点击“我要投标</w:t>
      </w:r>
      <w:r>
        <w:rPr>
          <w:spacing w:val="-70"/>
          <w:sz w:val="24"/>
          <w:szCs w:val="24"/>
        </w:rPr>
        <w:t xml:space="preserve"> </w:t>
      </w:r>
      <w:r>
        <w:rPr>
          <w:spacing w:val="-3"/>
          <w:sz w:val="24"/>
          <w:szCs w:val="24"/>
        </w:rPr>
        <w:t>”→</w:t>
      </w:r>
      <w:r>
        <w:rPr>
          <w:spacing w:val="-91"/>
          <w:sz w:val="24"/>
          <w:szCs w:val="24"/>
        </w:rPr>
        <w:t xml:space="preserve"> </w:t>
      </w:r>
      <w:r>
        <w:rPr>
          <w:spacing w:val="-3"/>
          <w:sz w:val="24"/>
          <w:szCs w:val="24"/>
        </w:rPr>
        <w:t>点击“采购公告及文件下载</w:t>
      </w:r>
      <w:r>
        <w:rPr>
          <w:spacing w:val="-88"/>
          <w:sz w:val="24"/>
          <w:szCs w:val="24"/>
        </w:rPr>
        <w:t xml:space="preserve"> </w:t>
      </w:r>
      <w:r>
        <w:rPr>
          <w:spacing w:val="-3"/>
          <w:sz w:val="24"/>
          <w:szCs w:val="24"/>
        </w:rPr>
        <w:t>”菜单，进入页</w:t>
      </w:r>
      <w:r>
        <w:rPr>
          <w:spacing w:val="-2"/>
          <w:sz w:val="24"/>
          <w:szCs w:val="24"/>
        </w:rPr>
        <w:t>面→</w:t>
      </w:r>
      <w:r>
        <w:rPr>
          <w:spacing w:val="-91"/>
          <w:sz w:val="24"/>
          <w:szCs w:val="24"/>
        </w:rPr>
        <w:t xml:space="preserve"> </w:t>
      </w:r>
      <w:r>
        <w:rPr>
          <w:spacing w:val="-2"/>
          <w:sz w:val="24"/>
          <w:szCs w:val="24"/>
        </w:rPr>
        <w:t>点击“领取</w:t>
      </w:r>
      <w:r>
        <w:rPr>
          <w:spacing w:val="-86"/>
          <w:sz w:val="24"/>
          <w:szCs w:val="24"/>
        </w:rPr>
        <w:t xml:space="preserve"> </w:t>
      </w:r>
      <w:r>
        <w:rPr>
          <w:spacing w:val="-2"/>
          <w:sz w:val="24"/>
          <w:szCs w:val="24"/>
        </w:rPr>
        <w:t>”下载按钮，进入详细页面</w:t>
      </w:r>
      <w:r>
        <w:rPr>
          <w:spacing w:val="-3"/>
          <w:sz w:val="24"/>
          <w:szCs w:val="24"/>
        </w:rPr>
        <w:t>→</w:t>
      </w:r>
      <w:r>
        <w:rPr>
          <w:spacing w:val="-91"/>
          <w:sz w:val="24"/>
          <w:szCs w:val="24"/>
        </w:rPr>
        <w:t xml:space="preserve"> </w:t>
      </w:r>
      <w:r>
        <w:rPr>
          <w:spacing w:val="-3"/>
          <w:sz w:val="24"/>
          <w:szCs w:val="24"/>
        </w:rPr>
        <w:t>点击下载按钮，进入文件详细页面进行</w:t>
      </w:r>
      <w:r>
        <w:rPr>
          <w:spacing w:val="-2"/>
          <w:sz w:val="24"/>
          <w:szCs w:val="24"/>
        </w:rPr>
        <w:t>交易文件下载。</w:t>
      </w:r>
      <w:r>
        <w:rPr>
          <w:b/>
          <w:bCs/>
          <w:spacing w:val="-2"/>
          <w:sz w:val="24"/>
          <w:szCs w:val="24"/>
        </w:rPr>
        <w:t>投标人应在指定时间内通过上述方式获取电子招标文件，否则无法进行电子响应文件制作及进行电子投标，由此所引起的后果由</w:t>
      </w:r>
      <w:r>
        <w:rPr>
          <w:b/>
          <w:bCs/>
          <w:spacing w:val="-3"/>
          <w:sz w:val="24"/>
          <w:szCs w:val="24"/>
        </w:rPr>
        <w:t>投标人自行承担。</w:t>
      </w:r>
    </w:p>
    <w:p w14:paraId="7162C992">
      <w:pPr>
        <w:pStyle w:val="2"/>
        <w:spacing w:before="2" w:line="346" w:lineRule="auto"/>
        <w:ind w:left="17" w:right="57" w:firstLine="538"/>
        <w:rPr>
          <w:sz w:val="24"/>
          <w:szCs w:val="24"/>
        </w:rPr>
      </w:pPr>
      <w:r>
        <w:rPr>
          <w:spacing w:val="-4"/>
          <w:sz w:val="24"/>
          <w:szCs w:val="24"/>
        </w:rPr>
        <w:t>2、各供应商自行在以上网站下载或查阅征集相关文件和资料等，恕不另行通知，</w:t>
      </w:r>
      <w:r>
        <w:rPr>
          <w:spacing w:val="-3"/>
          <w:sz w:val="24"/>
          <w:szCs w:val="24"/>
        </w:rPr>
        <w:t>如有遗漏采购代理机构概不负责。</w:t>
      </w:r>
    </w:p>
    <w:p w14:paraId="56ECCF57">
      <w:pPr>
        <w:pStyle w:val="2"/>
        <w:spacing w:line="222" w:lineRule="auto"/>
        <w:ind w:left="437"/>
        <w:outlineLvl w:val="0"/>
        <w:rPr>
          <w:sz w:val="24"/>
          <w:szCs w:val="24"/>
        </w:rPr>
      </w:pPr>
      <w:bookmarkStart w:id="6" w:name="bookmark7"/>
      <w:bookmarkEnd w:id="6"/>
      <w:r>
        <w:rPr>
          <w:b/>
          <w:bCs/>
          <w:spacing w:val="-3"/>
          <w:sz w:val="24"/>
          <w:szCs w:val="24"/>
        </w:rPr>
        <w:t>六、投标截止时间、开标时间及地点</w:t>
      </w:r>
    </w:p>
    <w:p w14:paraId="7FE36F95">
      <w:pPr>
        <w:pStyle w:val="2"/>
        <w:spacing w:before="160" w:line="222" w:lineRule="auto"/>
        <w:ind w:left="446"/>
        <w:rPr>
          <w:sz w:val="24"/>
          <w:szCs w:val="24"/>
        </w:rPr>
      </w:pPr>
      <w:r>
        <w:rPr>
          <w:spacing w:val="-4"/>
          <w:sz w:val="24"/>
          <w:szCs w:val="24"/>
        </w:rPr>
        <w:t>1、提交投标文件的截止时间：2026</w:t>
      </w:r>
      <w:r>
        <w:rPr>
          <w:spacing w:val="-39"/>
          <w:sz w:val="24"/>
          <w:szCs w:val="24"/>
        </w:rPr>
        <w:t xml:space="preserve"> </w:t>
      </w:r>
      <w:r>
        <w:rPr>
          <w:spacing w:val="-4"/>
          <w:sz w:val="24"/>
          <w:szCs w:val="24"/>
        </w:rPr>
        <w:t>年</w:t>
      </w:r>
      <w:r>
        <w:rPr>
          <w:spacing w:val="-50"/>
          <w:sz w:val="24"/>
          <w:szCs w:val="24"/>
        </w:rPr>
        <w:t xml:space="preserve"> </w:t>
      </w:r>
      <w:r>
        <w:rPr>
          <w:spacing w:val="-4"/>
          <w:sz w:val="24"/>
          <w:szCs w:val="24"/>
        </w:rPr>
        <w:t>09</w:t>
      </w:r>
      <w:r>
        <w:rPr>
          <w:spacing w:val="-33"/>
          <w:sz w:val="24"/>
          <w:szCs w:val="24"/>
        </w:rPr>
        <w:t xml:space="preserve"> </w:t>
      </w:r>
      <w:r>
        <w:rPr>
          <w:spacing w:val="-4"/>
          <w:sz w:val="24"/>
          <w:szCs w:val="24"/>
        </w:rPr>
        <w:t>月</w:t>
      </w:r>
      <w:r>
        <w:rPr>
          <w:spacing w:val="-50"/>
          <w:sz w:val="24"/>
          <w:szCs w:val="24"/>
        </w:rPr>
        <w:t xml:space="preserve"> </w:t>
      </w:r>
      <w:r>
        <w:rPr>
          <w:rFonts w:hint="eastAsia"/>
          <w:spacing w:val="-4"/>
          <w:sz w:val="24"/>
          <w:szCs w:val="24"/>
          <w:lang w:val="en-US" w:eastAsia="zh-CN"/>
        </w:rPr>
        <w:t>21</w:t>
      </w:r>
      <w:r>
        <w:rPr>
          <w:spacing w:val="-4"/>
          <w:sz w:val="24"/>
          <w:szCs w:val="24"/>
        </w:rPr>
        <w:t xml:space="preserve"> 日 09:00（北</w:t>
      </w:r>
      <w:r>
        <w:rPr>
          <w:spacing w:val="-5"/>
          <w:sz w:val="24"/>
          <w:szCs w:val="24"/>
        </w:rPr>
        <w:t>京时间）</w:t>
      </w:r>
    </w:p>
    <w:p w14:paraId="626EC0B4">
      <w:pPr>
        <w:pStyle w:val="2"/>
        <w:spacing w:before="162" w:line="216" w:lineRule="auto"/>
        <w:ind w:left="431"/>
        <w:rPr>
          <w:sz w:val="24"/>
          <w:szCs w:val="24"/>
        </w:rPr>
      </w:pPr>
      <w:r>
        <w:rPr>
          <w:spacing w:val="-10"/>
          <w:sz w:val="24"/>
          <w:szCs w:val="24"/>
        </w:rPr>
        <w:t>2、提交投标文件地点：通过湘西州公共资源交易中心电子交易平台（</w:t>
      </w:r>
      <w:r>
        <w:fldChar w:fldCharType="begin"/>
      </w:r>
      <w:r>
        <w:instrText xml:space="preserve"> HYPERLINK "http://app" </w:instrText>
      </w:r>
      <w:r>
        <w:fldChar w:fldCharType="separate"/>
      </w:r>
      <w:r>
        <w:rPr>
          <w:spacing w:val="-10"/>
          <w:sz w:val="24"/>
          <w:szCs w:val="24"/>
        </w:rPr>
        <w:t>http://app</w:t>
      </w:r>
      <w:r>
        <w:rPr>
          <w:spacing w:val="-10"/>
          <w:sz w:val="24"/>
          <w:szCs w:val="24"/>
        </w:rPr>
        <w:fldChar w:fldCharType="end"/>
      </w:r>
      <w:r>
        <w:rPr>
          <w:spacing w:val="-10"/>
          <w:sz w:val="24"/>
          <w:szCs w:val="24"/>
        </w:rPr>
        <w:t>.</w:t>
      </w:r>
    </w:p>
    <w:p w14:paraId="05666916">
      <w:pPr>
        <w:pStyle w:val="2"/>
        <w:spacing w:before="169" w:line="215" w:lineRule="auto"/>
        <w:ind w:left="12"/>
        <w:rPr>
          <w:sz w:val="24"/>
          <w:szCs w:val="24"/>
        </w:rPr>
      </w:pPr>
      <w:r>
        <w:fldChar w:fldCharType="begin"/>
      </w:r>
      <w:r>
        <w:instrText xml:space="preserve"> HYPERLINK "ggzyjy.xxz.gov.cn/TPBidder/memberLogin" </w:instrText>
      </w:r>
      <w:r>
        <w:fldChar w:fldCharType="separate"/>
      </w:r>
      <w:r>
        <w:rPr>
          <w:spacing w:val="-8"/>
          <w:sz w:val="24"/>
          <w:szCs w:val="24"/>
        </w:rPr>
        <w:t>ggzyjy.xxz.gov.cn/TPBidder/memberLogin</w:t>
      </w:r>
      <w:r>
        <w:rPr>
          <w:spacing w:val="-8"/>
          <w:sz w:val="24"/>
          <w:szCs w:val="24"/>
        </w:rPr>
        <w:fldChar w:fldCharType="end"/>
      </w:r>
      <w:r>
        <w:rPr>
          <w:spacing w:val="-8"/>
          <w:sz w:val="24"/>
          <w:szCs w:val="24"/>
        </w:rPr>
        <w:t>）递交数据电文形式的电子投标（响应）文件</w:t>
      </w:r>
    </w:p>
    <w:p w14:paraId="43D12A37">
      <w:pPr>
        <w:spacing w:line="215" w:lineRule="auto"/>
        <w:rPr>
          <w:sz w:val="24"/>
          <w:szCs w:val="24"/>
        </w:rPr>
        <w:sectPr>
          <w:footerReference r:id="rId11" w:type="default"/>
          <w:pgSz w:w="11906" w:h="16839"/>
          <w:pgMar w:top="400" w:right="1374" w:bottom="1350" w:left="1531" w:header="0" w:footer="798" w:gutter="0"/>
          <w:cols w:space="720" w:num="1"/>
        </w:sectPr>
      </w:pPr>
    </w:p>
    <w:p w14:paraId="36868423">
      <w:pPr>
        <w:spacing w:line="435" w:lineRule="auto"/>
        <w:rPr>
          <w:rFonts w:ascii="Arial"/>
          <w:sz w:val="21"/>
        </w:rPr>
      </w:pPr>
    </w:p>
    <w:p w14:paraId="01B8CF24">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BD9F99F">
      <w:pPr>
        <w:spacing w:line="434" w:lineRule="auto"/>
        <w:rPr>
          <w:rFonts w:ascii="Arial"/>
          <w:sz w:val="21"/>
        </w:rPr>
      </w:pPr>
    </w:p>
    <w:p w14:paraId="0DB9C793">
      <w:pPr>
        <w:pStyle w:val="2"/>
        <w:spacing w:before="78" w:line="222" w:lineRule="auto"/>
        <w:ind w:left="433"/>
        <w:rPr>
          <w:sz w:val="24"/>
          <w:szCs w:val="24"/>
        </w:rPr>
      </w:pPr>
      <w:r>
        <w:rPr>
          <w:spacing w:val="-7"/>
          <w:sz w:val="24"/>
          <w:szCs w:val="24"/>
        </w:rPr>
        <w:t>3、开标时间：2026</w:t>
      </w:r>
      <w:r>
        <w:rPr>
          <w:spacing w:val="-25"/>
          <w:sz w:val="24"/>
          <w:szCs w:val="24"/>
        </w:rPr>
        <w:t xml:space="preserve"> </w:t>
      </w:r>
      <w:r>
        <w:rPr>
          <w:spacing w:val="-7"/>
          <w:sz w:val="24"/>
          <w:szCs w:val="24"/>
        </w:rPr>
        <w:t>年</w:t>
      </w:r>
      <w:r>
        <w:rPr>
          <w:spacing w:val="-49"/>
          <w:sz w:val="24"/>
          <w:szCs w:val="24"/>
        </w:rPr>
        <w:t xml:space="preserve"> </w:t>
      </w:r>
      <w:r>
        <w:rPr>
          <w:spacing w:val="-7"/>
          <w:sz w:val="24"/>
          <w:szCs w:val="24"/>
        </w:rPr>
        <w:t>09</w:t>
      </w:r>
      <w:r>
        <w:rPr>
          <w:spacing w:val="-33"/>
          <w:sz w:val="24"/>
          <w:szCs w:val="24"/>
        </w:rPr>
        <w:t xml:space="preserve"> </w:t>
      </w:r>
      <w:r>
        <w:rPr>
          <w:spacing w:val="-7"/>
          <w:sz w:val="24"/>
          <w:szCs w:val="24"/>
        </w:rPr>
        <w:t>月</w:t>
      </w:r>
      <w:r>
        <w:rPr>
          <w:rFonts w:hint="eastAsia"/>
          <w:spacing w:val="-50"/>
          <w:sz w:val="24"/>
          <w:szCs w:val="24"/>
          <w:lang w:val="en-US" w:eastAsia="zh-CN"/>
        </w:rPr>
        <w:t>21</w:t>
      </w:r>
      <w:r>
        <w:rPr>
          <w:spacing w:val="-7"/>
          <w:sz w:val="24"/>
          <w:szCs w:val="24"/>
        </w:rPr>
        <w:t xml:space="preserve"> 日</w:t>
      </w:r>
      <w:r>
        <w:rPr>
          <w:spacing w:val="-50"/>
          <w:sz w:val="24"/>
          <w:szCs w:val="24"/>
        </w:rPr>
        <w:t xml:space="preserve"> </w:t>
      </w:r>
      <w:r>
        <w:rPr>
          <w:spacing w:val="-7"/>
          <w:sz w:val="24"/>
          <w:szCs w:val="24"/>
        </w:rPr>
        <w:t>09:00</w:t>
      </w:r>
    </w:p>
    <w:p w14:paraId="5A03783B">
      <w:pPr>
        <w:pStyle w:val="2"/>
        <w:spacing w:before="161" w:line="346" w:lineRule="auto"/>
        <w:ind w:left="16" w:right="65" w:firstLine="410"/>
        <w:rPr>
          <w:sz w:val="24"/>
          <w:szCs w:val="24"/>
        </w:rPr>
      </w:pPr>
      <w:r>
        <w:rPr>
          <w:spacing w:val="-1"/>
          <w:sz w:val="24"/>
          <w:szCs w:val="24"/>
        </w:rPr>
        <w:t>4、开标地点：在湘西州公共资源交易网不见面开标系统</w:t>
      </w:r>
      <w:r>
        <w:rPr>
          <w:spacing w:val="-2"/>
          <w:sz w:val="24"/>
          <w:szCs w:val="24"/>
        </w:rPr>
        <w:t>公开进行开标，所有投标</w:t>
      </w:r>
      <w:r>
        <w:rPr>
          <w:sz w:val="24"/>
          <w:szCs w:val="24"/>
        </w:rPr>
        <w:t>人应当准时在线参加开标。另在湘西自治州</w:t>
      </w:r>
      <w:r>
        <w:rPr>
          <w:spacing w:val="-1"/>
          <w:sz w:val="24"/>
          <w:szCs w:val="24"/>
        </w:rPr>
        <w:t>公共资源交易中心（吉首市吉凤街道州行政中心政务服务大楼）设置线下开标会场（详见当天显示屏）</w:t>
      </w:r>
    </w:p>
    <w:p w14:paraId="714E0852">
      <w:pPr>
        <w:pStyle w:val="2"/>
        <w:spacing w:line="222" w:lineRule="auto"/>
        <w:ind w:left="440"/>
        <w:outlineLvl w:val="0"/>
        <w:rPr>
          <w:sz w:val="24"/>
          <w:szCs w:val="24"/>
        </w:rPr>
      </w:pPr>
      <w:bookmarkStart w:id="7" w:name="bookmark8"/>
      <w:bookmarkEnd w:id="7"/>
      <w:r>
        <w:rPr>
          <w:b/>
          <w:bCs/>
          <w:spacing w:val="-6"/>
          <w:sz w:val="24"/>
          <w:szCs w:val="24"/>
        </w:rPr>
        <w:t>七、公告期限</w:t>
      </w:r>
    </w:p>
    <w:p w14:paraId="0DB2DDBF">
      <w:pPr>
        <w:pStyle w:val="2"/>
        <w:spacing w:before="162" w:line="345" w:lineRule="auto"/>
        <w:ind w:left="31" w:right="146" w:firstLine="415"/>
        <w:rPr>
          <w:sz w:val="24"/>
          <w:szCs w:val="24"/>
        </w:rPr>
      </w:pPr>
      <w:r>
        <w:rPr>
          <w:spacing w:val="-1"/>
          <w:sz w:val="24"/>
          <w:szCs w:val="24"/>
        </w:rPr>
        <w:t>1、本招标公告在中国湖南政府采购网（</w:t>
      </w:r>
      <w:r>
        <w:fldChar w:fldCharType="begin"/>
      </w:r>
      <w:r>
        <w:instrText xml:space="preserve"> HYPERLINK "https://www.ccgp-hunan.gov.cn" </w:instrText>
      </w:r>
      <w:r>
        <w:fldChar w:fldCharType="separate"/>
      </w:r>
      <w:r>
        <w:rPr>
          <w:spacing w:val="-1"/>
          <w:sz w:val="24"/>
          <w:szCs w:val="24"/>
        </w:rPr>
        <w:t>www.ccgp-hunan.gov.cn</w:t>
      </w:r>
      <w:r>
        <w:rPr>
          <w:spacing w:val="-1"/>
          <w:sz w:val="24"/>
          <w:szCs w:val="24"/>
        </w:rPr>
        <w:fldChar w:fldCharType="end"/>
      </w:r>
      <w:r>
        <w:rPr>
          <w:spacing w:val="-1"/>
          <w:sz w:val="24"/>
          <w:szCs w:val="24"/>
        </w:rPr>
        <w:t>）发布。公告期</w:t>
      </w:r>
      <w:r>
        <w:rPr>
          <w:sz w:val="24"/>
          <w:szCs w:val="24"/>
        </w:rPr>
        <w:t>限从本招标公告发布之日起5</w:t>
      </w:r>
      <w:r>
        <w:rPr>
          <w:spacing w:val="-32"/>
          <w:sz w:val="24"/>
          <w:szCs w:val="24"/>
        </w:rPr>
        <w:t xml:space="preserve"> </w:t>
      </w:r>
      <w:r>
        <w:rPr>
          <w:sz w:val="24"/>
          <w:szCs w:val="24"/>
        </w:rPr>
        <w:t>个工作日。</w:t>
      </w:r>
    </w:p>
    <w:p w14:paraId="287626B3">
      <w:pPr>
        <w:pStyle w:val="2"/>
        <w:spacing w:before="3" w:line="345" w:lineRule="auto"/>
        <w:ind w:left="20" w:right="2" w:firstLine="410"/>
        <w:rPr>
          <w:sz w:val="24"/>
          <w:szCs w:val="24"/>
        </w:rPr>
      </w:pPr>
      <w:r>
        <w:rPr>
          <w:spacing w:val="-6"/>
          <w:sz w:val="24"/>
          <w:szCs w:val="24"/>
        </w:rPr>
        <w:t>2、在其他媒体发布的招标公告，公告内容以本招标公告指定媒体发</w:t>
      </w:r>
      <w:r>
        <w:rPr>
          <w:spacing w:val="-7"/>
          <w:sz w:val="24"/>
          <w:szCs w:val="24"/>
        </w:rPr>
        <w:t>布的公告为准；</w:t>
      </w:r>
      <w:r>
        <w:rPr>
          <w:spacing w:val="-1"/>
          <w:sz w:val="24"/>
          <w:szCs w:val="24"/>
        </w:rPr>
        <w:t>公告期限自本招标公告指定媒体最先发布公告之日起算。</w:t>
      </w:r>
    </w:p>
    <w:p w14:paraId="0CF47F2E">
      <w:pPr>
        <w:pStyle w:val="2"/>
        <w:spacing w:before="3" w:line="222" w:lineRule="auto"/>
        <w:ind w:left="435"/>
        <w:outlineLvl w:val="0"/>
        <w:rPr>
          <w:sz w:val="24"/>
          <w:szCs w:val="24"/>
        </w:rPr>
      </w:pPr>
      <w:bookmarkStart w:id="8" w:name="bookmark9"/>
      <w:bookmarkEnd w:id="8"/>
      <w:r>
        <w:rPr>
          <w:b/>
          <w:bCs/>
          <w:spacing w:val="-4"/>
          <w:sz w:val="24"/>
          <w:szCs w:val="24"/>
        </w:rPr>
        <w:t>八、询问及质疑</w:t>
      </w:r>
    </w:p>
    <w:p w14:paraId="71862C4D">
      <w:pPr>
        <w:pStyle w:val="2"/>
        <w:spacing w:before="160" w:line="346" w:lineRule="auto"/>
        <w:ind w:left="39" w:right="65" w:firstLine="406"/>
        <w:rPr>
          <w:sz w:val="24"/>
          <w:szCs w:val="24"/>
        </w:rPr>
      </w:pPr>
      <w:r>
        <w:rPr>
          <w:spacing w:val="-2"/>
          <w:sz w:val="24"/>
          <w:szCs w:val="24"/>
        </w:rPr>
        <w:t>1、投标人对政府采购活动事项如有疑问的，可以向采购人、采购代理机构提出询</w:t>
      </w:r>
      <w:r>
        <w:rPr>
          <w:sz w:val="24"/>
          <w:szCs w:val="24"/>
        </w:rPr>
        <w:t>问。采购人、采购代理机构将在3</w:t>
      </w:r>
      <w:r>
        <w:rPr>
          <w:spacing w:val="-41"/>
          <w:sz w:val="24"/>
          <w:szCs w:val="24"/>
        </w:rPr>
        <w:t xml:space="preserve"> </w:t>
      </w:r>
      <w:r>
        <w:rPr>
          <w:sz w:val="24"/>
          <w:szCs w:val="24"/>
        </w:rPr>
        <w:t>个工作日内作出答复。</w:t>
      </w:r>
    </w:p>
    <w:p w14:paraId="39E9B34B">
      <w:pPr>
        <w:pStyle w:val="2"/>
        <w:spacing w:before="1" w:line="346" w:lineRule="auto"/>
        <w:ind w:left="22" w:firstLine="408"/>
        <w:rPr>
          <w:sz w:val="24"/>
          <w:szCs w:val="24"/>
        </w:rPr>
      </w:pPr>
      <w:r>
        <w:rPr>
          <w:spacing w:val="-1"/>
          <w:sz w:val="24"/>
          <w:szCs w:val="24"/>
        </w:rPr>
        <w:t>2、潜在投标人认为招标文件或招标公告使自己</w:t>
      </w:r>
      <w:r>
        <w:rPr>
          <w:spacing w:val="-2"/>
          <w:sz w:val="24"/>
          <w:szCs w:val="24"/>
        </w:rPr>
        <w:t>的合法权益受到损害的，可以在收</w:t>
      </w:r>
      <w:r>
        <w:rPr>
          <w:spacing w:val="-1"/>
          <w:sz w:val="24"/>
          <w:szCs w:val="24"/>
        </w:rPr>
        <w:t>到招标文件之日或招标公告期限届满之日起</w:t>
      </w:r>
      <w:r>
        <w:rPr>
          <w:spacing w:val="-46"/>
          <w:sz w:val="24"/>
          <w:szCs w:val="24"/>
        </w:rPr>
        <w:t xml:space="preserve"> </w:t>
      </w:r>
      <w:r>
        <w:rPr>
          <w:spacing w:val="-2"/>
          <w:sz w:val="24"/>
          <w:szCs w:val="24"/>
        </w:rPr>
        <w:t>7</w:t>
      </w:r>
      <w:r>
        <w:rPr>
          <w:spacing w:val="-43"/>
          <w:sz w:val="24"/>
          <w:szCs w:val="24"/>
        </w:rPr>
        <w:t xml:space="preserve"> </w:t>
      </w:r>
      <w:r>
        <w:rPr>
          <w:spacing w:val="-2"/>
          <w:sz w:val="24"/>
          <w:szCs w:val="24"/>
        </w:rPr>
        <w:t>个工作日内，按《湖南省财政厅关于印</w:t>
      </w:r>
      <w:r>
        <w:rPr>
          <w:spacing w:val="-3"/>
          <w:sz w:val="24"/>
          <w:szCs w:val="24"/>
        </w:rPr>
        <w:t>发&lt;政府采购质疑答复和投诉处理操作规程〉的通知》（</w:t>
      </w:r>
      <w:r>
        <w:rPr>
          <w:spacing w:val="-4"/>
          <w:sz w:val="24"/>
          <w:szCs w:val="24"/>
        </w:rPr>
        <w:t>湘财购〔2024〕67</w:t>
      </w:r>
      <w:r>
        <w:rPr>
          <w:spacing w:val="-38"/>
          <w:sz w:val="24"/>
          <w:szCs w:val="24"/>
        </w:rPr>
        <w:t xml:space="preserve"> </w:t>
      </w:r>
      <w:r>
        <w:rPr>
          <w:spacing w:val="-4"/>
          <w:sz w:val="24"/>
          <w:szCs w:val="24"/>
        </w:rPr>
        <w:t>号）规定，</w:t>
      </w:r>
      <w:r>
        <w:rPr>
          <w:spacing w:val="-1"/>
          <w:sz w:val="24"/>
          <w:szCs w:val="24"/>
        </w:rPr>
        <w:t>以纸质书面形式向采购人、采购代理机构提出质疑。</w:t>
      </w:r>
    </w:p>
    <w:p w14:paraId="4E0B7586">
      <w:pPr>
        <w:pStyle w:val="2"/>
        <w:spacing w:before="1" w:line="222" w:lineRule="auto"/>
        <w:ind w:left="444"/>
        <w:outlineLvl w:val="0"/>
        <w:rPr>
          <w:sz w:val="24"/>
          <w:szCs w:val="24"/>
        </w:rPr>
      </w:pPr>
      <w:bookmarkStart w:id="9" w:name="bookmark10"/>
      <w:bookmarkEnd w:id="9"/>
      <w:r>
        <w:rPr>
          <w:b/>
          <w:bCs/>
          <w:spacing w:val="-6"/>
          <w:sz w:val="24"/>
          <w:szCs w:val="24"/>
        </w:rPr>
        <w:t>九、投标说明</w:t>
      </w:r>
    </w:p>
    <w:p w14:paraId="72019796">
      <w:pPr>
        <w:pStyle w:val="2"/>
        <w:spacing w:before="162" w:line="220" w:lineRule="auto"/>
        <w:ind w:left="446"/>
        <w:rPr>
          <w:sz w:val="24"/>
          <w:szCs w:val="24"/>
        </w:rPr>
      </w:pPr>
      <w:r>
        <w:rPr>
          <w:spacing w:val="-5"/>
          <w:sz w:val="24"/>
          <w:szCs w:val="24"/>
        </w:rPr>
        <w:t>1、本公告选项：</w:t>
      </w:r>
      <w:r>
        <w:rPr>
          <w:spacing w:val="-79"/>
          <w:sz w:val="24"/>
          <w:szCs w:val="24"/>
        </w:rPr>
        <w:t xml:space="preserve"> </w:t>
      </w:r>
      <w:r>
        <w:rPr>
          <w:b/>
          <w:bCs/>
          <w:spacing w:val="-5"/>
          <w:sz w:val="24"/>
          <w:szCs w:val="24"/>
        </w:rPr>
        <w:t>■</w:t>
      </w:r>
      <w:r>
        <w:rPr>
          <w:spacing w:val="-5"/>
          <w:sz w:val="24"/>
          <w:szCs w:val="24"/>
        </w:rPr>
        <w:t>表示选择，</w:t>
      </w:r>
      <w:r>
        <w:rPr>
          <w:spacing w:val="-86"/>
          <w:sz w:val="24"/>
          <w:szCs w:val="24"/>
        </w:rPr>
        <w:t xml:space="preserve"> </w:t>
      </w:r>
      <w:r>
        <w:rPr>
          <w:spacing w:val="-5"/>
          <w:sz w:val="24"/>
          <w:szCs w:val="24"/>
        </w:rPr>
        <w:t>□表示未选择。</w:t>
      </w:r>
    </w:p>
    <w:p w14:paraId="15591C93">
      <w:pPr>
        <w:pStyle w:val="2"/>
        <w:spacing w:before="162" w:line="222" w:lineRule="auto"/>
        <w:ind w:left="442"/>
        <w:outlineLvl w:val="0"/>
        <w:rPr>
          <w:sz w:val="24"/>
          <w:szCs w:val="24"/>
        </w:rPr>
      </w:pPr>
      <w:bookmarkStart w:id="10" w:name="bookmark11"/>
      <w:bookmarkEnd w:id="10"/>
      <w:r>
        <w:rPr>
          <w:b/>
          <w:bCs/>
          <w:spacing w:val="-5"/>
          <w:sz w:val="24"/>
          <w:szCs w:val="24"/>
        </w:rPr>
        <w:t>十、其他补充事宜</w:t>
      </w:r>
    </w:p>
    <w:p w14:paraId="71BB4ACB">
      <w:pPr>
        <w:pStyle w:val="2"/>
        <w:spacing w:before="163" w:line="346" w:lineRule="auto"/>
        <w:ind w:left="15" w:right="67" w:firstLine="491"/>
        <w:rPr>
          <w:sz w:val="24"/>
          <w:szCs w:val="24"/>
        </w:rPr>
      </w:pPr>
      <w:r>
        <w:rPr>
          <w:b/>
          <w:bCs/>
          <w:spacing w:val="-2"/>
          <w:sz w:val="24"/>
          <w:szCs w:val="24"/>
        </w:rPr>
        <w:t>1、供应商应从交易平台的“用户登录</w:t>
      </w:r>
      <w:r>
        <w:rPr>
          <w:spacing w:val="-66"/>
          <w:sz w:val="24"/>
          <w:szCs w:val="24"/>
        </w:rPr>
        <w:t xml:space="preserve"> </w:t>
      </w:r>
      <w:r>
        <w:rPr>
          <w:b/>
          <w:bCs/>
          <w:spacing w:val="-2"/>
          <w:sz w:val="24"/>
          <w:szCs w:val="24"/>
        </w:rPr>
        <w:t>”界面下载“投标文件制作工具</w:t>
      </w:r>
      <w:r>
        <w:rPr>
          <w:spacing w:val="-83"/>
          <w:sz w:val="24"/>
          <w:szCs w:val="24"/>
        </w:rPr>
        <w:t xml:space="preserve"> </w:t>
      </w:r>
      <w:r>
        <w:rPr>
          <w:b/>
          <w:bCs/>
          <w:spacing w:val="-2"/>
          <w:sz w:val="24"/>
          <w:szCs w:val="24"/>
        </w:rPr>
        <w:t>”，使用此工具编制电子投标（响应）文件，并在投标</w:t>
      </w:r>
      <w:r>
        <w:rPr>
          <w:b/>
          <w:bCs/>
          <w:spacing w:val="-3"/>
          <w:sz w:val="24"/>
          <w:szCs w:val="24"/>
        </w:rPr>
        <w:t>截止时间前通过湘西公共资源电子招标</w:t>
      </w:r>
      <w:r>
        <w:rPr>
          <w:b/>
          <w:bCs/>
          <w:spacing w:val="-2"/>
          <w:sz w:val="24"/>
          <w:szCs w:val="24"/>
        </w:rPr>
        <w:t>投标交易平台递交数据电文形式的投标（响</w:t>
      </w:r>
      <w:r>
        <w:rPr>
          <w:b/>
          <w:bCs/>
          <w:spacing w:val="-3"/>
          <w:sz w:val="24"/>
          <w:szCs w:val="24"/>
        </w:rPr>
        <w:t>应）文件，逾期递交的电子投标（响应）文件，电子招标投标交易平台予以拒收。</w:t>
      </w:r>
    </w:p>
    <w:p w14:paraId="10D9BCAD">
      <w:pPr>
        <w:pStyle w:val="2"/>
        <w:spacing w:before="7" w:line="344" w:lineRule="auto"/>
        <w:ind w:left="16" w:right="2" w:firstLine="475"/>
        <w:rPr>
          <w:sz w:val="24"/>
          <w:szCs w:val="24"/>
        </w:rPr>
      </w:pPr>
      <w:r>
        <w:rPr>
          <w:b/>
          <w:bCs/>
          <w:spacing w:val="-11"/>
          <w:sz w:val="24"/>
          <w:szCs w:val="24"/>
        </w:rPr>
        <w:t>2、本项目采用电子招投标方式，参加投标必须使用</w:t>
      </w:r>
      <w:r>
        <w:rPr>
          <w:spacing w:val="-11"/>
          <w:sz w:val="24"/>
          <w:szCs w:val="24"/>
        </w:rPr>
        <w:t xml:space="preserve"> </w:t>
      </w:r>
      <w:r>
        <w:rPr>
          <w:b/>
          <w:bCs/>
          <w:spacing w:val="-12"/>
          <w:sz w:val="24"/>
          <w:szCs w:val="24"/>
        </w:rPr>
        <w:t>CA</w:t>
      </w:r>
      <w:r>
        <w:rPr>
          <w:spacing w:val="-12"/>
          <w:sz w:val="24"/>
          <w:szCs w:val="24"/>
        </w:rPr>
        <w:t xml:space="preserve"> </w:t>
      </w:r>
      <w:r>
        <w:rPr>
          <w:b/>
          <w:bCs/>
          <w:spacing w:val="-12"/>
          <w:sz w:val="24"/>
          <w:szCs w:val="24"/>
        </w:rPr>
        <w:t>数字证书登录进行操作（包</w:t>
      </w:r>
      <w:r>
        <w:rPr>
          <w:b/>
          <w:bCs/>
          <w:spacing w:val="-9"/>
          <w:sz w:val="24"/>
          <w:szCs w:val="24"/>
        </w:rPr>
        <w:t>括获取电子招标文件、制作电子投标（响应）文件、进行电子投标上传及解密投标（响</w:t>
      </w:r>
      <w:r>
        <w:rPr>
          <w:b/>
          <w:bCs/>
          <w:spacing w:val="-5"/>
          <w:sz w:val="24"/>
          <w:szCs w:val="24"/>
        </w:rPr>
        <w:t>应）文件等环节）</w:t>
      </w:r>
      <w:r>
        <w:rPr>
          <w:spacing w:val="-5"/>
          <w:sz w:val="24"/>
          <w:szCs w:val="24"/>
        </w:rPr>
        <w:t>。如需办理</w:t>
      </w:r>
      <w:r>
        <w:rPr>
          <w:spacing w:val="-26"/>
          <w:sz w:val="24"/>
          <w:szCs w:val="24"/>
        </w:rPr>
        <w:t xml:space="preserve"> </w:t>
      </w:r>
      <w:r>
        <w:rPr>
          <w:spacing w:val="-5"/>
          <w:sz w:val="24"/>
          <w:szCs w:val="24"/>
        </w:rPr>
        <w:t>CA ，具体办理流程见《湖南省</w:t>
      </w:r>
      <w:r>
        <w:rPr>
          <w:spacing w:val="-30"/>
          <w:sz w:val="24"/>
          <w:szCs w:val="24"/>
        </w:rPr>
        <w:t xml:space="preserve"> </w:t>
      </w:r>
      <w:r>
        <w:rPr>
          <w:spacing w:val="-5"/>
          <w:sz w:val="24"/>
          <w:szCs w:val="24"/>
        </w:rPr>
        <w:t>CA 证书与电子签章资源</w:t>
      </w:r>
      <w:r>
        <w:rPr>
          <w:spacing w:val="-6"/>
          <w:sz w:val="24"/>
          <w:szCs w:val="24"/>
        </w:rPr>
        <w:t>共享平台》（</w:t>
      </w:r>
      <w:r>
        <w:fldChar w:fldCharType="begin"/>
      </w:r>
      <w:r>
        <w:instrText xml:space="preserve"> HYPERLINK "https://casign.hnsggzy.com:" </w:instrText>
      </w:r>
      <w:r>
        <w:fldChar w:fldCharType="separate"/>
      </w:r>
      <w:r>
        <w:rPr>
          <w:spacing w:val="-6"/>
          <w:sz w:val="24"/>
          <w:szCs w:val="24"/>
        </w:rPr>
        <w:t>https://casign.hnsggzy.com:</w:t>
      </w:r>
      <w:r>
        <w:rPr>
          <w:spacing w:val="-6"/>
          <w:sz w:val="24"/>
          <w:szCs w:val="24"/>
        </w:rPr>
        <w:fldChar w:fldCharType="end"/>
      </w:r>
      <w:r>
        <w:rPr>
          <w:spacing w:val="-6"/>
          <w:sz w:val="24"/>
          <w:szCs w:val="24"/>
        </w:rPr>
        <w:t>7080/ca-huna</w:t>
      </w:r>
      <w:r>
        <w:rPr>
          <w:spacing w:val="-7"/>
          <w:sz w:val="24"/>
          <w:szCs w:val="24"/>
        </w:rPr>
        <w:t>nplatform/operation/main</w:t>
      </w:r>
      <w:r>
        <w:rPr>
          <w:spacing w:val="-48"/>
          <w:sz w:val="24"/>
          <w:szCs w:val="24"/>
        </w:rPr>
        <w:t>），</w:t>
      </w:r>
      <w:r>
        <w:rPr>
          <w:spacing w:val="-1"/>
          <w:sz w:val="24"/>
          <w:szCs w:val="24"/>
        </w:rPr>
        <w:t>电话咨询：4009197888。</w:t>
      </w:r>
    </w:p>
    <w:p w14:paraId="2CF42DF5">
      <w:pPr>
        <w:pStyle w:val="2"/>
        <w:spacing w:line="222" w:lineRule="auto"/>
        <w:ind w:left="442"/>
        <w:outlineLvl w:val="0"/>
        <w:rPr>
          <w:sz w:val="24"/>
          <w:szCs w:val="24"/>
        </w:rPr>
      </w:pPr>
      <w:bookmarkStart w:id="11" w:name="bookmark12"/>
      <w:bookmarkEnd w:id="11"/>
      <w:r>
        <w:rPr>
          <w:b/>
          <w:bCs/>
          <w:spacing w:val="-4"/>
          <w:sz w:val="24"/>
          <w:szCs w:val="24"/>
        </w:rPr>
        <w:t>十一、采购项目联系人姓名和电话</w:t>
      </w:r>
    </w:p>
    <w:p w14:paraId="09A8BA2E">
      <w:pPr>
        <w:pStyle w:val="2"/>
        <w:spacing w:before="150" w:line="223" w:lineRule="auto"/>
        <w:ind w:left="446"/>
        <w:rPr>
          <w:sz w:val="24"/>
          <w:szCs w:val="24"/>
        </w:rPr>
      </w:pPr>
      <w:r>
        <w:rPr>
          <w:spacing w:val="-3"/>
          <w:sz w:val="24"/>
          <w:szCs w:val="24"/>
        </w:rPr>
        <w:t>1、联系人姓名：凌志毅</w:t>
      </w:r>
    </w:p>
    <w:p w14:paraId="5917B837">
      <w:pPr>
        <w:spacing w:line="223" w:lineRule="auto"/>
        <w:rPr>
          <w:sz w:val="24"/>
          <w:szCs w:val="24"/>
        </w:rPr>
        <w:sectPr>
          <w:footerReference r:id="rId12" w:type="default"/>
          <w:pgSz w:w="11906" w:h="16839"/>
          <w:pgMar w:top="400" w:right="1407" w:bottom="1350" w:left="1531" w:header="0" w:footer="798" w:gutter="0"/>
          <w:cols w:space="720" w:num="1"/>
        </w:sectPr>
      </w:pPr>
    </w:p>
    <w:p w14:paraId="1CE44C1C">
      <w:pPr>
        <w:spacing w:line="435" w:lineRule="auto"/>
        <w:rPr>
          <w:rFonts w:ascii="Arial"/>
          <w:sz w:val="21"/>
        </w:rPr>
      </w:pPr>
    </w:p>
    <w:p w14:paraId="49A28F36">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10B76ACF">
      <w:pPr>
        <w:spacing w:line="427" w:lineRule="auto"/>
        <w:rPr>
          <w:rFonts w:ascii="Arial"/>
          <w:sz w:val="21"/>
        </w:rPr>
      </w:pPr>
    </w:p>
    <w:p w14:paraId="048A4310">
      <w:pPr>
        <w:pStyle w:val="2"/>
        <w:spacing w:before="78" w:line="223" w:lineRule="auto"/>
        <w:ind w:left="431"/>
        <w:rPr>
          <w:sz w:val="24"/>
          <w:szCs w:val="24"/>
        </w:rPr>
      </w:pPr>
      <w:r>
        <w:rPr>
          <w:spacing w:val="-1"/>
          <w:sz w:val="24"/>
          <w:szCs w:val="24"/>
        </w:rPr>
        <w:t>2、电话：13574364436</w:t>
      </w:r>
    </w:p>
    <w:p w14:paraId="0184A72B">
      <w:pPr>
        <w:pStyle w:val="2"/>
        <w:spacing w:before="149" w:line="221" w:lineRule="auto"/>
        <w:ind w:left="442"/>
        <w:outlineLvl w:val="0"/>
        <w:rPr>
          <w:sz w:val="24"/>
          <w:szCs w:val="24"/>
        </w:rPr>
      </w:pPr>
      <w:bookmarkStart w:id="12" w:name="bookmark13"/>
      <w:bookmarkEnd w:id="12"/>
      <w:r>
        <w:rPr>
          <w:b/>
          <w:bCs/>
          <w:spacing w:val="-3"/>
          <w:sz w:val="24"/>
          <w:szCs w:val="24"/>
        </w:rPr>
        <w:t>十二、采购人、采购代理机构的名称、地址和联系方法</w:t>
      </w:r>
    </w:p>
    <w:p w14:paraId="55844837">
      <w:pPr>
        <w:pStyle w:val="2"/>
        <w:spacing w:before="151" w:line="222" w:lineRule="auto"/>
        <w:ind w:left="446"/>
        <w:rPr>
          <w:sz w:val="24"/>
          <w:szCs w:val="24"/>
        </w:rPr>
      </w:pPr>
      <w:r>
        <w:rPr>
          <w:spacing w:val="-4"/>
          <w:sz w:val="24"/>
          <w:szCs w:val="24"/>
        </w:rPr>
        <w:t>1、采购人信息</w:t>
      </w:r>
    </w:p>
    <w:p w14:paraId="069E10BD">
      <w:pPr>
        <w:pStyle w:val="2"/>
        <w:spacing w:before="167" w:line="221" w:lineRule="auto"/>
        <w:ind w:left="441"/>
        <w:rPr>
          <w:sz w:val="24"/>
          <w:szCs w:val="24"/>
        </w:rPr>
      </w:pPr>
      <w:r>
        <w:rPr>
          <w:spacing w:val="-2"/>
          <w:sz w:val="24"/>
          <w:szCs w:val="24"/>
        </w:rPr>
        <w:t>（1）名  称：龙山县里耶民族中学</w:t>
      </w:r>
    </w:p>
    <w:p w14:paraId="6D97A8B9">
      <w:pPr>
        <w:pStyle w:val="2"/>
        <w:spacing w:before="174" w:line="222" w:lineRule="auto"/>
        <w:ind w:left="441"/>
        <w:rPr>
          <w:sz w:val="24"/>
          <w:szCs w:val="24"/>
        </w:rPr>
      </w:pPr>
      <w:r>
        <w:rPr>
          <w:spacing w:val="-2"/>
          <w:sz w:val="24"/>
          <w:szCs w:val="24"/>
        </w:rPr>
        <w:t>（2）地  址：龙山县里耶镇民主街</w:t>
      </w:r>
    </w:p>
    <w:p w14:paraId="55D6E214">
      <w:pPr>
        <w:pStyle w:val="2"/>
        <w:spacing w:before="171" w:line="223" w:lineRule="auto"/>
        <w:ind w:left="441"/>
        <w:rPr>
          <w:sz w:val="24"/>
          <w:szCs w:val="24"/>
        </w:rPr>
      </w:pPr>
      <w:r>
        <w:rPr>
          <w:spacing w:val="-3"/>
          <w:sz w:val="24"/>
          <w:szCs w:val="24"/>
        </w:rPr>
        <w:t>（3）联系人：凌志毅</w:t>
      </w:r>
    </w:p>
    <w:p w14:paraId="14828545">
      <w:pPr>
        <w:pStyle w:val="2"/>
        <w:spacing w:before="168" w:line="222" w:lineRule="auto"/>
        <w:ind w:left="441"/>
        <w:rPr>
          <w:sz w:val="24"/>
          <w:szCs w:val="24"/>
        </w:rPr>
      </w:pPr>
      <w:r>
        <w:rPr>
          <w:spacing w:val="-4"/>
          <w:sz w:val="24"/>
          <w:szCs w:val="24"/>
        </w:rPr>
        <w:t>（4）邮</w:t>
      </w:r>
      <w:r>
        <w:rPr>
          <w:spacing w:val="13"/>
          <w:sz w:val="24"/>
          <w:szCs w:val="24"/>
        </w:rPr>
        <w:t xml:space="preserve">  </w:t>
      </w:r>
      <w:r>
        <w:rPr>
          <w:spacing w:val="-4"/>
          <w:sz w:val="24"/>
          <w:szCs w:val="24"/>
        </w:rPr>
        <w:t>编：416800</w:t>
      </w:r>
    </w:p>
    <w:p w14:paraId="72C230F9">
      <w:pPr>
        <w:pStyle w:val="2"/>
        <w:spacing w:before="173" w:line="223" w:lineRule="auto"/>
        <w:ind w:left="441"/>
        <w:rPr>
          <w:sz w:val="24"/>
          <w:szCs w:val="24"/>
        </w:rPr>
      </w:pPr>
      <w:r>
        <w:rPr>
          <w:spacing w:val="-2"/>
          <w:sz w:val="24"/>
          <w:szCs w:val="24"/>
        </w:rPr>
        <w:t>（5）电  话：13574364436</w:t>
      </w:r>
    </w:p>
    <w:p w14:paraId="5822E3BA">
      <w:pPr>
        <w:pStyle w:val="2"/>
        <w:spacing w:before="171" w:line="221" w:lineRule="auto"/>
        <w:ind w:left="441"/>
        <w:rPr>
          <w:sz w:val="24"/>
          <w:szCs w:val="24"/>
        </w:rPr>
      </w:pPr>
      <w:r>
        <w:rPr>
          <w:spacing w:val="-2"/>
          <w:sz w:val="24"/>
          <w:szCs w:val="24"/>
        </w:rPr>
        <w:t>（6）电子邮箱：/</w:t>
      </w:r>
    </w:p>
    <w:p w14:paraId="29067218">
      <w:pPr>
        <w:pStyle w:val="2"/>
        <w:spacing w:before="156" w:line="222" w:lineRule="auto"/>
        <w:ind w:left="431"/>
        <w:rPr>
          <w:sz w:val="24"/>
          <w:szCs w:val="24"/>
        </w:rPr>
      </w:pPr>
      <w:r>
        <w:rPr>
          <w:spacing w:val="-2"/>
          <w:sz w:val="24"/>
          <w:szCs w:val="24"/>
        </w:rPr>
        <w:t>2、采购代理机构信息</w:t>
      </w:r>
    </w:p>
    <w:p w14:paraId="60E0969B">
      <w:pPr>
        <w:pStyle w:val="2"/>
        <w:spacing w:before="151" w:line="221" w:lineRule="auto"/>
        <w:ind w:left="441"/>
        <w:rPr>
          <w:sz w:val="24"/>
          <w:szCs w:val="24"/>
        </w:rPr>
      </w:pPr>
      <w:r>
        <w:rPr>
          <w:spacing w:val="-1"/>
          <w:sz w:val="24"/>
          <w:szCs w:val="24"/>
        </w:rPr>
        <w:t>（1）名  称：湖南中隆瑞项目管理有限公司</w:t>
      </w:r>
    </w:p>
    <w:p w14:paraId="56468B50">
      <w:pPr>
        <w:pStyle w:val="2"/>
        <w:spacing w:before="152" w:line="222" w:lineRule="auto"/>
        <w:ind w:left="441"/>
        <w:rPr>
          <w:sz w:val="24"/>
          <w:szCs w:val="24"/>
        </w:rPr>
      </w:pPr>
      <w:r>
        <w:rPr>
          <w:spacing w:val="-2"/>
          <w:sz w:val="24"/>
          <w:szCs w:val="24"/>
        </w:rPr>
        <w:t>（2）地  址：湖南省凤凰县沱江镇杨家垅</w:t>
      </w:r>
      <w:r>
        <w:rPr>
          <w:spacing w:val="-33"/>
          <w:sz w:val="24"/>
          <w:szCs w:val="24"/>
        </w:rPr>
        <w:t xml:space="preserve"> </w:t>
      </w:r>
      <w:r>
        <w:rPr>
          <w:spacing w:val="-3"/>
          <w:sz w:val="24"/>
          <w:szCs w:val="24"/>
        </w:rPr>
        <w:t>10</w:t>
      </w:r>
      <w:r>
        <w:rPr>
          <w:spacing w:val="-39"/>
          <w:sz w:val="24"/>
          <w:szCs w:val="24"/>
        </w:rPr>
        <w:t xml:space="preserve"> </w:t>
      </w:r>
      <w:r>
        <w:rPr>
          <w:spacing w:val="-3"/>
          <w:sz w:val="24"/>
          <w:szCs w:val="24"/>
        </w:rPr>
        <w:t>号</w:t>
      </w:r>
    </w:p>
    <w:p w14:paraId="3E382620">
      <w:pPr>
        <w:pStyle w:val="2"/>
        <w:spacing w:before="153" w:line="222" w:lineRule="auto"/>
        <w:ind w:left="441"/>
        <w:rPr>
          <w:sz w:val="24"/>
          <w:szCs w:val="24"/>
        </w:rPr>
      </w:pPr>
      <w:r>
        <w:rPr>
          <w:spacing w:val="-3"/>
          <w:sz w:val="24"/>
          <w:szCs w:val="24"/>
        </w:rPr>
        <w:t>（3）联系人：陈璨</w:t>
      </w:r>
    </w:p>
    <w:p w14:paraId="0226CA92">
      <w:pPr>
        <w:pStyle w:val="2"/>
        <w:spacing w:before="150" w:line="222" w:lineRule="auto"/>
        <w:ind w:left="441"/>
        <w:rPr>
          <w:sz w:val="24"/>
          <w:szCs w:val="24"/>
        </w:rPr>
      </w:pPr>
      <w:r>
        <w:rPr>
          <w:spacing w:val="-4"/>
          <w:sz w:val="24"/>
          <w:szCs w:val="24"/>
        </w:rPr>
        <w:t>（4）邮</w:t>
      </w:r>
      <w:r>
        <w:rPr>
          <w:spacing w:val="13"/>
          <w:sz w:val="24"/>
          <w:szCs w:val="24"/>
        </w:rPr>
        <w:t xml:space="preserve">  </w:t>
      </w:r>
      <w:r>
        <w:rPr>
          <w:spacing w:val="-4"/>
          <w:sz w:val="24"/>
          <w:szCs w:val="24"/>
        </w:rPr>
        <w:t>编：416000</w:t>
      </w:r>
    </w:p>
    <w:p w14:paraId="22C0949E">
      <w:pPr>
        <w:pStyle w:val="2"/>
        <w:spacing w:before="151" w:line="223" w:lineRule="auto"/>
        <w:ind w:left="441"/>
        <w:rPr>
          <w:sz w:val="24"/>
          <w:szCs w:val="24"/>
        </w:rPr>
      </w:pPr>
      <w:r>
        <w:rPr>
          <w:spacing w:val="-2"/>
          <w:sz w:val="24"/>
          <w:szCs w:val="24"/>
        </w:rPr>
        <w:t>（5）电  话：17742615363</w:t>
      </w:r>
    </w:p>
    <w:p w14:paraId="7FE8C47B">
      <w:pPr>
        <w:pStyle w:val="2"/>
        <w:spacing w:before="152" w:line="216" w:lineRule="auto"/>
        <w:ind w:left="441"/>
        <w:rPr>
          <w:sz w:val="24"/>
          <w:szCs w:val="24"/>
        </w:rPr>
      </w:pPr>
      <w:r>
        <w:rPr>
          <w:spacing w:val="-1"/>
          <w:sz w:val="24"/>
          <w:szCs w:val="24"/>
        </w:rPr>
        <w:t>（6）电子邮箱：</w:t>
      </w:r>
      <w:r>
        <w:fldChar w:fldCharType="begin"/>
      </w:r>
      <w:r>
        <w:instrText xml:space="preserve"> HYPERLINK "122511996@qq.com" </w:instrText>
      </w:r>
      <w:r>
        <w:fldChar w:fldCharType="separate"/>
      </w:r>
      <w:r>
        <w:rPr>
          <w:spacing w:val="-1"/>
          <w:sz w:val="24"/>
          <w:szCs w:val="24"/>
        </w:rPr>
        <w:t>122511996@qq.com</w:t>
      </w:r>
      <w:r>
        <w:rPr>
          <w:spacing w:val="-1"/>
          <w:sz w:val="24"/>
          <w:szCs w:val="24"/>
        </w:rPr>
        <w:fldChar w:fldCharType="end"/>
      </w:r>
    </w:p>
    <w:p w14:paraId="5E5077AD">
      <w:pPr>
        <w:pStyle w:val="2"/>
        <w:spacing w:before="158" w:line="221" w:lineRule="auto"/>
        <w:ind w:left="433"/>
        <w:rPr>
          <w:sz w:val="24"/>
          <w:szCs w:val="24"/>
        </w:rPr>
      </w:pPr>
      <w:r>
        <w:rPr>
          <w:spacing w:val="-1"/>
          <w:sz w:val="24"/>
          <w:szCs w:val="24"/>
        </w:rPr>
        <w:t>3、电子交易平台服务机构信息</w:t>
      </w:r>
    </w:p>
    <w:p w14:paraId="6D3D496D">
      <w:pPr>
        <w:pStyle w:val="2"/>
        <w:spacing w:before="152" w:line="221" w:lineRule="auto"/>
        <w:ind w:left="441"/>
        <w:rPr>
          <w:sz w:val="24"/>
          <w:szCs w:val="24"/>
        </w:rPr>
      </w:pPr>
      <w:r>
        <w:rPr>
          <w:spacing w:val="-2"/>
          <w:sz w:val="24"/>
          <w:szCs w:val="24"/>
        </w:rPr>
        <w:t>（1）名  称：湘西州公共资源交易网</w:t>
      </w:r>
    </w:p>
    <w:p w14:paraId="5D850339">
      <w:pPr>
        <w:pStyle w:val="2"/>
        <w:spacing w:before="155" w:line="222" w:lineRule="auto"/>
        <w:ind w:left="441"/>
        <w:rPr>
          <w:sz w:val="24"/>
          <w:szCs w:val="24"/>
        </w:rPr>
      </w:pPr>
      <w:r>
        <w:rPr>
          <w:spacing w:val="-2"/>
          <w:sz w:val="24"/>
          <w:szCs w:val="24"/>
        </w:rPr>
        <w:t>（2）联系人：软件技术方面</w:t>
      </w:r>
    </w:p>
    <w:p w14:paraId="6CAC4FF2">
      <w:pPr>
        <w:pStyle w:val="2"/>
        <w:spacing w:before="150" w:line="223" w:lineRule="auto"/>
        <w:ind w:left="441"/>
        <w:rPr>
          <w:sz w:val="24"/>
          <w:szCs w:val="24"/>
        </w:rPr>
      </w:pPr>
      <w:r>
        <w:rPr>
          <w:spacing w:val="-2"/>
          <w:sz w:val="24"/>
          <w:szCs w:val="24"/>
        </w:rPr>
        <w:t>（3）电  话：0743-8523902</w:t>
      </w:r>
    </w:p>
    <w:p w14:paraId="67B08397">
      <w:pPr>
        <w:pStyle w:val="2"/>
        <w:spacing w:before="149" w:line="221" w:lineRule="auto"/>
        <w:ind w:left="441"/>
        <w:rPr>
          <w:sz w:val="24"/>
          <w:szCs w:val="24"/>
        </w:rPr>
      </w:pPr>
      <w:r>
        <w:rPr>
          <w:spacing w:val="-2"/>
          <w:sz w:val="24"/>
          <w:szCs w:val="24"/>
        </w:rPr>
        <w:t>（4）电子邮箱：/</w:t>
      </w:r>
    </w:p>
    <w:p w14:paraId="0123B53C">
      <w:pPr>
        <w:spacing w:line="221" w:lineRule="auto"/>
        <w:rPr>
          <w:sz w:val="24"/>
          <w:szCs w:val="24"/>
        </w:rPr>
        <w:sectPr>
          <w:footerReference r:id="rId13" w:type="default"/>
          <w:pgSz w:w="11906" w:h="16839"/>
          <w:pgMar w:top="400" w:right="1474" w:bottom="1350" w:left="1531" w:header="0" w:footer="798" w:gutter="0"/>
          <w:cols w:space="720" w:num="1"/>
        </w:sectPr>
      </w:pPr>
    </w:p>
    <w:p w14:paraId="550685F4">
      <w:pPr>
        <w:spacing w:line="435" w:lineRule="auto"/>
        <w:rPr>
          <w:rFonts w:ascii="Arial"/>
          <w:sz w:val="21"/>
        </w:rPr>
      </w:pPr>
    </w:p>
    <w:p w14:paraId="7D4285AE">
      <w:pPr>
        <w:pStyle w:val="2"/>
        <w:spacing w:before="59" w:line="222" w:lineRule="auto"/>
        <w:ind w:left="20"/>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712656C">
      <w:pPr>
        <w:spacing w:line="410" w:lineRule="auto"/>
        <w:rPr>
          <w:rFonts w:ascii="Arial"/>
          <w:sz w:val="21"/>
        </w:rPr>
      </w:pPr>
    </w:p>
    <w:p w14:paraId="632083DB">
      <w:pPr>
        <w:pStyle w:val="2"/>
        <w:spacing w:before="101" w:line="228" w:lineRule="auto"/>
        <w:ind w:left="3284"/>
        <w:outlineLvl w:val="0"/>
      </w:pPr>
      <w:bookmarkStart w:id="13" w:name="bookmark14"/>
      <w:bookmarkEnd w:id="13"/>
      <w:bookmarkStart w:id="14" w:name="bookmark15"/>
      <w:bookmarkEnd w:id="14"/>
      <w:r>
        <w:rPr>
          <w:b/>
          <w:bCs/>
          <w:spacing w:val="-1"/>
        </w:rPr>
        <w:t>第二章</w:t>
      </w:r>
      <w:r>
        <w:rPr>
          <w:spacing w:val="32"/>
        </w:rPr>
        <w:t xml:space="preserve"> </w:t>
      </w:r>
      <w:r>
        <w:rPr>
          <w:b/>
          <w:bCs/>
          <w:spacing w:val="-1"/>
        </w:rPr>
        <w:t>询价须知</w:t>
      </w:r>
    </w:p>
    <w:p w14:paraId="0975B928">
      <w:pPr>
        <w:pStyle w:val="2"/>
        <w:spacing w:before="130" w:line="222" w:lineRule="auto"/>
        <w:ind w:left="3009"/>
        <w:outlineLvl w:val="1"/>
        <w:rPr>
          <w:sz w:val="28"/>
          <w:szCs w:val="28"/>
        </w:rPr>
      </w:pPr>
      <w:r>
        <w:rPr>
          <w:b/>
          <w:bCs/>
          <w:spacing w:val="-5"/>
          <w:sz w:val="28"/>
          <w:szCs w:val="28"/>
        </w:rPr>
        <w:t>第一节</w:t>
      </w:r>
      <w:r>
        <w:rPr>
          <w:spacing w:val="-5"/>
          <w:sz w:val="28"/>
          <w:szCs w:val="28"/>
        </w:rPr>
        <w:t xml:space="preserve"> </w:t>
      </w:r>
      <w:r>
        <w:rPr>
          <w:b/>
          <w:bCs/>
          <w:spacing w:val="-5"/>
          <w:sz w:val="28"/>
          <w:szCs w:val="28"/>
        </w:rPr>
        <w:t>询价须知前附表</w:t>
      </w:r>
    </w:p>
    <w:p w14:paraId="6EA8AD84">
      <w:pPr>
        <w:pStyle w:val="2"/>
        <w:spacing w:before="278" w:line="222" w:lineRule="auto"/>
        <w:ind w:left="27"/>
        <w:rPr>
          <w:sz w:val="24"/>
          <w:szCs w:val="24"/>
        </w:rPr>
      </w:pPr>
      <w:r>
        <w:rPr>
          <w:b/>
          <w:bCs/>
          <w:spacing w:val="-4"/>
          <w:sz w:val="24"/>
          <w:szCs w:val="24"/>
        </w:rPr>
        <w:t>注：本项目采用的条款用“</w:t>
      </w:r>
      <w:r>
        <w:rPr>
          <w:spacing w:val="-84"/>
          <w:sz w:val="24"/>
          <w:szCs w:val="24"/>
        </w:rPr>
        <w:t xml:space="preserve"> </w:t>
      </w:r>
      <w:r>
        <w:rPr>
          <w:b/>
          <w:bCs/>
          <w:spacing w:val="-4"/>
          <w:sz w:val="24"/>
          <w:szCs w:val="24"/>
        </w:rPr>
        <w:t>■</w:t>
      </w:r>
      <w:r>
        <w:rPr>
          <w:spacing w:val="-88"/>
          <w:sz w:val="24"/>
          <w:szCs w:val="24"/>
        </w:rPr>
        <w:t xml:space="preserve"> </w:t>
      </w:r>
      <w:r>
        <w:rPr>
          <w:b/>
          <w:bCs/>
          <w:spacing w:val="-4"/>
          <w:sz w:val="24"/>
          <w:szCs w:val="24"/>
        </w:rPr>
        <w:t>”标示，当第</w:t>
      </w:r>
      <w:r>
        <w:rPr>
          <w:b/>
          <w:bCs/>
          <w:spacing w:val="-5"/>
          <w:sz w:val="24"/>
          <w:szCs w:val="24"/>
        </w:rPr>
        <w:t>一节询价须知前附表与第二节询价须知正</w:t>
      </w:r>
    </w:p>
    <w:p w14:paraId="26664CA8">
      <w:pPr>
        <w:pStyle w:val="2"/>
        <w:spacing w:before="112" w:line="220" w:lineRule="auto"/>
        <w:ind w:left="20"/>
        <w:rPr>
          <w:sz w:val="24"/>
          <w:szCs w:val="24"/>
        </w:rPr>
      </w:pPr>
      <w:r>
        <w:rPr>
          <w:b/>
          <w:bCs/>
          <w:spacing w:val="-3"/>
          <w:sz w:val="24"/>
          <w:szCs w:val="24"/>
        </w:rPr>
        <w:t>文不一致时，以第一节询价须知前附表为准。</w:t>
      </w:r>
    </w:p>
    <w:tbl>
      <w:tblPr>
        <w:tblStyle w:val="6"/>
        <w:tblW w:w="90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39"/>
        <w:gridCol w:w="6398"/>
      </w:tblGrid>
      <w:tr w14:paraId="467F5F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319" w:type="dxa"/>
            <w:vAlign w:val="top"/>
          </w:tcPr>
          <w:p w14:paraId="3D428A8D">
            <w:pPr>
              <w:pStyle w:val="7"/>
              <w:spacing w:before="201" w:line="223" w:lineRule="auto"/>
              <w:ind w:left="313"/>
            </w:pPr>
            <w:r>
              <w:rPr>
                <w:b/>
                <w:bCs/>
                <w:spacing w:val="-8"/>
              </w:rPr>
              <w:t>条款号</w:t>
            </w:r>
          </w:p>
        </w:tc>
        <w:tc>
          <w:tcPr>
            <w:tcW w:w="1339" w:type="dxa"/>
            <w:vAlign w:val="top"/>
          </w:tcPr>
          <w:p w14:paraId="0C4A0812">
            <w:pPr>
              <w:pStyle w:val="7"/>
              <w:spacing w:before="201" w:line="221" w:lineRule="auto"/>
              <w:ind w:left="202"/>
            </w:pPr>
            <w:r>
              <w:rPr>
                <w:b/>
                <w:bCs/>
                <w:spacing w:val="-7"/>
              </w:rPr>
              <w:t>条款名称</w:t>
            </w:r>
          </w:p>
        </w:tc>
        <w:tc>
          <w:tcPr>
            <w:tcW w:w="6398" w:type="dxa"/>
            <w:vAlign w:val="top"/>
          </w:tcPr>
          <w:p w14:paraId="379C481A">
            <w:pPr>
              <w:pStyle w:val="7"/>
              <w:spacing w:before="201" w:line="222" w:lineRule="auto"/>
              <w:ind w:left="2488"/>
            </w:pPr>
            <w:r>
              <w:rPr>
                <w:b/>
                <w:bCs/>
                <w:spacing w:val="-5"/>
              </w:rPr>
              <w:t>编列内容规定</w:t>
            </w:r>
          </w:p>
        </w:tc>
      </w:tr>
      <w:tr w14:paraId="44876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056" w:type="dxa"/>
            <w:gridSpan w:val="3"/>
            <w:vAlign w:val="top"/>
          </w:tcPr>
          <w:p w14:paraId="250791FD">
            <w:pPr>
              <w:pStyle w:val="7"/>
              <w:spacing w:before="198" w:line="224" w:lineRule="auto"/>
              <w:ind w:left="24"/>
            </w:pPr>
            <w:r>
              <w:rPr>
                <w:b/>
                <w:bCs/>
                <w:spacing w:val="-7"/>
              </w:rPr>
              <w:t>一、说明</w:t>
            </w:r>
          </w:p>
        </w:tc>
      </w:tr>
      <w:tr w14:paraId="5D2374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1319" w:type="dxa"/>
            <w:vAlign w:val="top"/>
          </w:tcPr>
          <w:p w14:paraId="670A4D8B">
            <w:pPr>
              <w:pStyle w:val="7"/>
              <w:spacing w:before="315" w:line="222" w:lineRule="auto"/>
              <w:ind w:left="179"/>
            </w:pPr>
            <w:r>
              <w:rPr>
                <w:spacing w:val="-11"/>
              </w:rPr>
              <w:t>第 1.1</w:t>
            </w:r>
            <w:r>
              <w:rPr>
                <w:spacing w:val="-19"/>
              </w:rPr>
              <w:t xml:space="preserve"> </w:t>
            </w:r>
            <w:r>
              <w:rPr>
                <w:spacing w:val="-11"/>
              </w:rPr>
              <w:t>款</w:t>
            </w:r>
          </w:p>
        </w:tc>
        <w:tc>
          <w:tcPr>
            <w:tcW w:w="1339" w:type="dxa"/>
            <w:vAlign w:val="top"/>
          </w:tcPr>
          <w:p w14:paraId="2BD3362B">
            <w:pPr>
              <w:pStyle w:val="7"/>
              <w:spacing w:before="315" w:line="222" w:lineRule="auto"/>
              <w:ind w:left="201"/>
            </w:pPr>
            <w:r>
              <w:rPr>
                <w:b/>
                <w:bCs/>
                <w:spacing w:val="-7"/>
              </w:rPr>
              <w:t>采购项目</w:t>
            </w:r>
          </w:p>
        </w:tc>
        <w:tc>
          <w:tcPr>
            <w:tcW w:w="6398" w:type="dxa"/>
            <w:vAlign w:val="top"/>
          </w:tcPr>
          <w:p w14:paraId="562446B5">
            <w:pPr>
              <w:pStyle w:val="7"/>
              <w:spacing w:before="112" w:line="262" w:lineRule="auto"/>
              <w:ind w:left="128" w:right="5" w:hanging="1"/>
              <w:rPr>
                <w:rFonts w:hint="eastAsia" w:eastAsia="仿宋"/>
                <w:lang w:eastAsia="zh-CN"/>
              </w:rPr>
            </w:pPr>
            <w:r>
              <w:rPr>
                <w:rFonts w:hint="eastAsia"/>
                <w:b/>
                <w:bCs/>
                <w:spacing w:val="-2"/>
                <w:lang w:eastAsia="zh-CN"/>
              </w:rPr>
              <w:t>龙山县里耶民族中学信息化设施设备、教学设备及AI智慧体育设施设备项目(目录外)（第二次）</w:t>
            </w:r>
          </w:p>
        </w:tc>
      </w:tr>
      <w:tr w14:paraId="2D725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319" w:type="dxa"/>
            <w:vAlign w:val="top"/>
          </w:tcPr>
          <w:p w14:paraId="267D127E">
            <w:pPr>
              <w:pStyle w:val="7"/>
              <w:spacing w:before="315" w:line="222" w:lineRule="auto"/>
              <w:ind w:left="179"/>
            </w:pPr>
            <w:r>
              <w:rPr>
                <w:spacing w:val="-11"/>
              </w:rPr>
              <w:t>第 1.2</w:t>
            </w:r>
            <w:r>
              <w:rPr>
                <w:spacing w:val="-19"/>
              </w:rPr>
              <w:t xml:space="preserve"> </w:t>
            </w:r>
            <w:r>
              <w:rPr>
                <w:spacing w:val="-11"/>
              </w:rPr>
              <w:t>款</w:t>
            </w:r>
          </w:p>
        </w:tc>
        <w:tc>
          <w:tcPr>
            <w:tcW w:w="1339" w:type="dxa"/>
            <w:vAlign w:val="top"/>
          </w:tcPr>
          <w:p w14:paraId="64A099D0">
            <w:pPr>
              <w:pStyle w:val="7"/>
              <w:spacing w:before="116" w:line="261" w:lineRule="auto"/>
              <w:ind w:left="321" w:right="68" w:hanging="239"/>
            </w:pPr>
            <w:r>
              <w:rPr>
                <w:spacing w:val="-4"/>
              </w:rPr>
              <w:t>是否预留采</w:t>
            </w:r>
            <w:r>
              <w:rPr>
                <w:spacing w:val="-6"/>
              </w:rPr>
              <w:t>购份额</w:t>
            </w:r>
          </w:p>
        </w:tc>
        <w:tc>
          <w:tcPr>
            <w:tcW w:w="6398" w:type="dxa"/>
            <w:vAlign w:val="top"/>
          </w:tcPr>
          <w:p w14:paraId="2D45BB7E">
            <w:pPr>
              <w:pStyle w:val="7"/>
              <w:spacing w:before="116" w:line="224" w:lineRule="auto"/>
              <w:ind w:left="140"/>
            </w:pPr>
            <w:r>
              <w:rPr>
                <w:spacing w:val="-17"/>
              </w:rPr>
              <w:t>■</w:t>
            </w:r>
            <w:r>
              <w:rPr>
                <w:spacing w:val="16"/>
              </w:rPr>
              <w:t xml:space="preserve"> </w:t>
            </w:r>
            <w:r>
              <w:rPr>
                <w:spacing w:val="-17"/>
              </w:rPr>
              <w:t>否</w:t>
            </w:r>
          </w:p>
          <w:p w14:paraId="71DB9324">
            <w:pPr>
              <w:pStyle w:val="7"/>
              <w:spacing w:before="109" w:line="214" w:lineRule="auto"/>
              <w:ind w:left="140"/>
            </w:pPr>
            <w:r>
              <w:rPr>
                <w:spacing w:val="-17"/>
              </w:rPr>
              <w:t>□</w:t>
            </w:r>
            <w:r>
              <w:rPr>
                <w:spacing w:val="11"/>
              </w:rPr>
              <w:t xml:space="preserve"> </w:t>
            </w:r>
            <w:r>
              <w:rPr>
                <w:spacing w:val="-17"/>
              </w:rPr>
              <w:t>是</w:t>
            </w:r>
          </w:p>
        </w:tc>
      </w:tr>
      <w:tr w14:paraId="2DFBE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1319" w:type="dxa"/>
            <w:vAlign w:val="top"/>
          </w:tcPr>
          <w:p w14:paraId="761984E6">
            <w:pPr>
              <w:spacing w:line="316" w:lineRule="auto"/>
              <w:rPr>
                <w:rFonts w:ascii="Arial"/>
                <w:sz w:val="21"/>
              </w:rPr>
            </w:pPr>
          </w:p>
          <w:p w14:paraId="5596E22C">
            <w:pPr>
              <w:spacing w:line="317" w:lineRule="auto"/>
              <w:rPr>
                <w:rFonts w:ascii="Arial"/>
                <w:sz w:val="21"/>
              </w:rPr>
            </w:pPr>
          </w:p>
          <w:p w14:paraId="31C64FD8">
            <w:pPr>
              <w:pStyle w:val="7"/>
              <w:spacing w:before="78" w:line="222" w:lineRule="auto"/>
              <w:ind w:left="179"/>
            </w:pPr>
            <w:r>
              <w:rPr>
                <w:spacing w:val="-8"/>
              </w:rPr>
              <w:t>第</w:t>
            </w:r>
            <w:r>
              <w:rPr>
                <w:spacing w:val="-24"/>
              </w:rPr>
              <w:t xml:space="preserve"> </w:t>
            </w:r>
            <w:r>
              <w:rPr>
                <w:spacing w:val="-8"/>
              </w:rPr>
              <w:t>2.1</w:t>
            </w:r>
            <w:r>
              <w:rPr>
                <w:spacing w:val="-21"/>
              </w:rPr>
              <w:t xml:space="preserve"> </w:t>
            </w:r>
            <w:r>
              <w:rPr>
                <w:spacing w:val="-8"/>
              </w:rPr>
              <w:t>款</w:t>
            </w:r>
          </w:p>
        </w:tc>
        <w:tc>
          <w:tcPr>
            <w:tcW w:w="1339" w:type="dxa"/>
            <w:vAlign w:val="top"/>
          </w:tcPr>
          <w:p w14:paraId="40E97491">
            <w:pPr>
              <w:spacing w:line="316" w:lineRule="auto"/>
              <w:rPr>
                <w:rFonts w:ascii="Arial"/>
                <w:sz w:val="21"/>
              </w:rPr>
            </w:pPr>
          </w:p>
          <w:p w14:paraId="44A6BADE">
            <w:pPr>
              <w:spacing w:line="317" w:lineRule="auto"/>
              <w:rPr>
                <w:rFonts w:ascii="Arial"/>
                <w:sz w:val="21"/>
              </w:rPr>
            </w:pPr>
          </w:p>
          <w:p w14:paraId="35FF02D4">
            <w:pPr>
              <w:pStyle w:val="7"/>
              <w:spacing w:before="78" w:line="222" w:lineRule="auto"/>
              <w:ind w:left="323"/>
            </w:pPr>
            <w:r>
              <w:rPr>
                <w:spacing w:val="-6"/>
              </w:rPr>
              <w:t>采购人</w:t>
            </w:r>
          </w:p>
        </w:tc>
        <w:tc>
          <w:tcPr>
            <w:tcW w:w="6398" w:type="dxa"/>
            <w:vAlign w:val="top"/>
          </w:tcPr>
          <w:p w14:paraId="0444F8DB">
            <w:pPr>
              <w:pStyle w:val="7"/>
              <w:spacing w:before="114" w:line="221" w:lineRule="auto"/>
              <w:ind w:left="123"/>
            </w:pPr>
            <w:r>
              <w:rPr>
                <w:spacing w:val="-4"/>
              </w:rPr>
              <w:t>名  称：龙山县里耶民族中学</w:t>
            </w:r>
          </w:p>
          <w:p w14:paraId="6F0B6101">
            <w:pPr>
              <w:pStyle w:val="7"/>
              <w:spacing w:before="114" w:line="222" w:lineRule="auto"/>
              <w:ind w:left="123"/>
            </w:pPr>
            <w:r>
              <w:rPr>
                <w:spacing w:val="-2"/>
              </w:rPr>
              <w:t>地  址：龙山县里耶镇民主街</w:t>
            </w:r>
          </w:p>
          <w:p w14:paraId="17F12A50">
            <w:pPr>
              <w:pStyle w:val="7"/>
              <w:spacing w:before="111" w:line="223" w:lineRule="auto"/>
              <w:ind w:left="149"/>
            </w:pPr>
            <w:r>
              <w:rPr>
                <w:spacing w:val="-4"/>
              </w:rPr>
              <w:t>电  话：13574364436</w:t>
            </w:r>
          </w:p>
          <w:p w14:paraId="11372026">
            <w:pPr>
              <w:pStyle w:val="7"/>
              <w:spacing w:before="108" w:line="215" w:lineRule="auto"/>
              <w:ind w:left="120"/>
            </w:pPr>
            <w:r>
              <w:rPr>
                <w:spacing w:val="-3"/>
              </w:rPr>
              <w:t>联系人：凌志毅</w:t>
            </w:r>
          </w:p>
        </w:tc>
      </w:tr>
      <w:tr w14:paraId="40E2E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1319" w:type="dxa"/>
            <w:vAlign w:val="top"/>
          </w:tcPr>
          <w:p w14:paraId="48C00CC7">
            <w:pPr>
              <w:spacing w:line="317" w:lineRule="auto"/>
              <w:rPr>
                <w:rFonts w:ascii="Arial"/>
                <w:sz w:val="21"/>
              </w:rPr>
            </w:pPr>
          </w:p>
          <w:p w14:paraId="0253D382">
            <w:pPr>
              <w:spacing w:line="317" w:lineRule="auto"/>
              <w:rPr>
                <w:rFonts w:ascii="Arial"/>
                <w:sz w:val="21"/>
              </w:rPr>
            </w:pPr>
          </w:p>
          <w:p w14:paraId="74CB9CAA">
            <w:pPr>
              <w:pStyle w:val="7"/>
              <w:spacing w:before="78" w:line="222" w:lineRule="auto"/>
              <w:ind w:left="179"/>
            </w:pPr>
            <w:r>
              <w:rPr>
                <w:spacing w:val="-8"/>
              </w:rPr>
              <w:t>第</w:t>
            </w:r>
            <w:r>
              <w:rPr>
                <w:spacing w:val="-24"/>
              </w:rPr>
              <w:t xml:space="preserve"> </w:t>
            </w:r>
            <w:r>
              <w:rPr>
                <w:spacing w:val="-8"/>
              </w:rPr>
              <w:t>2.2</w:t>
            </w:r>
            <w:r>
              <w:rPr>
                <w:spacing w:val="-21"/>
              </w:rPr>
              <w:t xml:space="preserve"> </w:t>
            </w:r>
            <w:r>
              <w:rPr>
                <w:spacing w:val="-8"/>
              </w:rPr>
              <w:t>款</w:t>
            </w:r>
          </w:p>
        </w:tc>
        <w:tc>
          <w:tcPr>
            <w:tcW w:w="1339" w:type="dxa"/>
            <w:vAlign w:val="top"/>
          </w:tcPr>
          <w:p w14:paraId="261C5B38">
            <w:pPr>
              <w:spacing w:line="435" w:lineRule="auto"/>
              <w:rPr>
                <w:rFonts w:ascii="Arial"/>
                <w:sz w:val="21"/>
              </w:rPr>
            </w:pPr>
          </w:p>
          <w:p w14:paraId="6A685EFF">
            <w:pPr>
              <w:pStyle w:val="7"/>
              <w:spacing w:before="78" w:line="310" w:lineRule="auto"/>
              <w:ind w:left="560" w:right="68" w:hanging="477"/>
            </w:pPr>
            <w:r>
              <w:rPr>
                <w:spacing w:val="-4"/>
              </w:rPr>
              <w:t>采购代理机</w:t>
            </w:r>
            <w:r>
              <w:t>构</w:t>
            </w:r>
          </w:p>
        </w:tc>
        <w:tc>
          <w:tcPr>
            <w:tcW w:w="6398" w:type="dxa"/>
            <w:vAlign w:val="top"/>
          </w:tcPr>
          <w:p w14:paraId="6C5FD26B">
            <w:pPr>
              <w:pStyle w:val="7"/>
              <w:spacing w:before="115" w:line="221" w:lineRule="auto"/>
              <w:ind w:left="123"/>
            </w:pPr>
            <w:r>
              <w:rPr>
                <w:spacing w:val="-3"/>
              </w:rPr>
              <w:t>名  称：湖南中隆瑞项目管理有限公司</w:t>
            </w:r>
          </w:p>
          <w:p w14:paraId="3AD44731">
            <w:pPr>
              <w:pStyle w:val="7"/>
              <w:spacing w:before="113" w:line="222" w:lineRule="auto"/>
              <w:ind w:left="123"/>
            </w:pPr>
            <w:r>
              <w:rPr>
                <w:spacing w:val="-2"/>
              </w:rPr>
              <w:t>地  址：湖南省凤凰县沱江镇杨家垅10号</w:t>
            </w:r>
          </w:p>
          <w:p w14:paraId="74C41796">
            <w:pPr>
              <w:pStyle w:val="7"/>
              <w:spacing w:before="112" w:line="223" w:lineRule="auto"/>
              <w:ind w:left="149"/>
            </w:pPr>
            <w:r>
              <w:rPr>
                <w:spacing w:val="-4"/>
              </w:rPr>
              <w:t>电  话：17742615363</w:t>
            </w:r>
          </w:p>
          <w:p w14:paraId="508D384D">
            <w:pPr>
              <w:pStyle w:val="7"/>
              <w:spacing w:before="108" w:line="214" w:lineRule="auto"/>
              <w:ind w:left="120"/>
            </w:pPr>
            <w:r>
              <w:rPr>
                <w:spacing w:val="-4"/>
              </w:rPr>
              <w:t>联系人：陈璨</w:t>
            </w:r>
          </w:p>
        </w:tc>
      </w:tr>
      <w:tr w14:paraId="49691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319" w:type="dxa"/>
            <w:vAlign w:val="top"/>
          </w:tcPr>
          <w:p w14:paraId="7D3579C5">
            <w:pPr>
              <w:pStyle w:val="7"/>
              <w:spacing w:before="317" w:line="222" w:lineRule="auto"/>
              <w:ind w:left="179"/>
            </w:pPr>
            <w:r>
              <w:rPr>
                <w:spacing w:val="-8"/>
              </w:rPr>
              <w:t>第</w:t>
            </w:r>
            <w:r>
              <w:rPr>
                <w:spacing w:val="-24"/>
              </w:rPr>
              <w:t xml:space="preserve"> </w:t>
            </w:r>
            <w:r>
              <w:rPr>
                <w:spacing w:val="-8"/>
              </w:rPr>
              <w:t>2.3</w:t>
            </w:r>
            <w:r>
              <w:rPr>
                <w:spacing w:val="-21"/>
              </w:rPr>
              <w:t xml:space="preserve"> </w:t>
            </w:r>
            <w:r>
              <w:rPr>
                <w:spacing w:val="-8"/>
              </w:rPr>
              <w:t>款</w:t>
            </w:r>
          </w:p>
        </w:tc>
        <w:tc>
          <w:tcPr>
            <w:tcW w:w="1339" w:type="dxa"/>
            <w:vAlign w:val="top"/>
          </w:tcPr>
          <w:p w14:paraId="40EBE31D">
            <w:pPr>
              <w:pStyle w:val="7"/>
              <w:spacing w:before="116" w:line="261" w:lineRule="auto"/>
              <w:ind w:left="321" w:right="68" w:hanging="239"/>
            </w:pPr>
            <w:r>
              <w:rPr>
                <w:spacing w:val="-4"/>
              </w:rPr>
              <w:t>供应商的邀</w:t>
            </w:r>
            <w:r>
              <w:rPr>
                <w:spacing w:val="-6"/>
              </w:rPr>
              <w:t>请方式</w:t>
            </w:r>
          </w:p>
        </w:tc>
        <w:tc>
          <w:tcPr>
            <w:tcW w:w="6398" w:type="dxa"/>
            <w:vAlign w:val="top"/>
          </w:tcPr>
          <w:p w14:paraId="5368E7A5">
            <w:pPr>
              <w:pStyle w:val="7"/>
              <w:spacing w:before="117" w:line="220" w:lineRule="auto"/>
              <w:ind w:left="140"/>
            </w:pPr>
            <w:r>
              <w:rPr>
                <w:spacing w:val="-13"/>
              </w:rPr>
              <w:t>■</w:t>
            </w:r>
            <w:r>
              <w:rPr>
                <w:spacing w:val="20"/>
              </w:rPr>
              <w:t xml:space="preserve"> </w:t>
            </w:r>
            <w:r>
              <w:rPr>
                <w:spacing w:val="-13"/>
              </w:rPr>
              <w:t>发布公告</w:t>
            </w:r>
          </w:p>
          <w:p w14:paraId="13CF40E0">
            <w:pPr>
              <w:pStyle w:val="7"/>
              <w:spacing w:before="114" w:line="213" w:lineRule="auto"/>
              <w:ind w:left="140"/>
            </w:pPr>
            <w:r>
              <w:rPr>
                <w:spacing w:val="-10"/>
              </w:rPr>
              <w:t>□</w:t>
            </w:r>
            <w:r>
              <w:rPr>
                <w:spacing w:val="13"/>
              </w:rPr>
              <w:t xml:space="preserve"> </w:t>
            </w:r>
            <w:r>
              <w:rPr>
                <w:spacing w:val="-10"/>
              </w:rPr>
              <w:t>邀请函邀请</w:t>
            </w:r>
          </w:p>
        </w:tc>
      </w:tr>
      <w:tr w14:paraId="5C960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6" w:hRule="atLeast"/>
        </w:trPr>
        <w:tc>
          <w:tcPr>
            <w:tcW w:w="1319" w:type="dxa"/>
            <w:vAlign w:val="top"/>
          </w:tcPr>
          <w:p w14:paraId="136250FD">
            <w:pPr>
              <w:spacing w:line="247" w:lineRule="auto"/>
              <w:rPr>
                <w:rFonts w:ascii="Arial"/>
                <w:sz w:val="21"/>
              </w:rPr>
            </w:pPr>
          </w:p>
          <w:p w14:paraId="000C1048">
            <w:pPr>
              <w:spacing w:line="247" w:lineRule="auto"/>
              <w:rPr>
                <w:rFonts w:ascii="Arial"/>
                <w:sz w:val="21"/>
              </w:rPr>
            </w:pPr>
          </w:p>
          <w:p w14:paraId="59AF7165">
            <w:pPr>
              <w:spacing w:line="247" w:lineRule="auto"/>
              <w:rPr>
                <w:rFonts w:ascii="Arial"/>
                <w:sz w:val="21"/>
              </w:rPr>
            </w:pPr>
          </w:p>
          <w:p w14:paraId="375BF124">
            <w:pPr>
              <w:spacing w:line="247" w:lineRule="auto"/>
              <w:rPr>
                <w:rFonts w:ascii="Arial"/>
                <w:sz w:val="21"/>
              </w:rPr>
            </w:pPr>
          </w:p>
          <w:p w14:paraId="0D77327F">
            <w:pPr>
              <w:spacing w:line="247" w:lineRule="auto"/>
              <w:rPr>
                <w:rFonts w:ascii="Arial"/>
                <w:sz w:val="21"/>
              </w:rPr>
            </w:pPr>
          </w:p>
          <w:p w14:paraId="6F62ABBB">
            <w:pPr>
              <w:spacing w:line="247" w:lineRule="auto"/>
              <w:rPr>
                <w:rFonts w:ascii="Arial"/>
                <w:sz w:val="21"/>
              </w:rPr>
            </w:pPr>
          </w:p>
          <w:p w14:paraId="1E7EB71C">
            <w:pPr>
              <w:spacing w:line="247" w:lineRule="auto"/>
              <w:rPr>
                <w:rFonts w:ascii="Arial"/>
                <w:sz w:val="21"/>
              </w:rPr>
            </w:pPr>
          </w:p>
          <w:p w14:paraId="09A43E54">
            <w:pPr>
              <w:spacing w:line="248" w:lineRule="auto"/>
              <w:rPr>
                <w:rFonts w:ascii="Arial"/>
                <w:sz w:val="21"/>
              </w:rPr>
            </w:pPr>
          </w:p>
          <w:p w14:paraId="3A80DC8C">
            <w:pPr>
              <w:spacing w:line="248" w:lineRule="auto"/>
              <w:rPr>
                <w:rFonts w:ascii="Arial"/>
                <w:sz w:val="21"/>
              </w:rPr>
            </w:pPr>
          </w:p>
          <w:p w14:paraId="32EE371B">
            <w:pPr>
              <w:pStyle w:val="7"/>
              <w:spacing w:before="78" w:line="222" w:lineRule="auto"/>
              <w:ind w:left="179"/>
            </w:pPr>
            <w:r>
              <w:rPr>
                <w:spacing w:val="-8"/>
              </w:rPr>
              <w:t>第</w:t>
            </w:r>
            <w:r>
              <w:rPr>
                <w:spacing w:val="-23"/>
              </w:rPr>
              <w:t xml:space="preserve"> </w:t>
            </w:r>
            <w:r>
              <w:rPr>
                <w:spacing w:val="-8"/>
              </w:rPr>
              <w:t>3.1</w:t>
            </w:r>
            <w:r>
              <w:rPr>
                <w:spacing w:val="-21"/>
              </w:rPr>
              <w:t xml:space="preserve"> </w:t>
            </w:r>
            <w:r>
              <w:rPr>
                <w:spacing w:val="-8"/>
              </w:rPr>
              <w:t>款</w:t>
            </w:r>
          </w:p>
        </w:tc>
        <w:tc>
          <w:tcPr>
            <w:tcW w:w="1339" w:type="dxa"/>
            <w:vAlign w:val="top"/>
          </w:tcPr>
          <w:p w14:paraId="05516B27">
            <w:pPr>
              <w:spacing w:line="253" w:lineRule="auto"/>
              <w:rPr>
                <w:rFonts w:ascii="Arial"/>
                <w:sz w:val="21"/>
              </w:rPr>
            </w:pPr>
          </w:p>
          <w:p w14:paraId="7D59FDAB">
            <w:pPr>
              <w:spacing w:line="253" w:lineRule="auto"/>
              <w:rPr>
                <w:rFonts w:ascii="Arial"/>
                <w:sz w:val="21"/>
              </w:rPr>
            </w:pPr>
          </w:p>
          <w:p w14:paraId="3FCB7C2A">
            <w:pPr>
              <w:spacing w:line="253" w:lineRule="auto"/>
              <w:rPr>
                <w:rFonts w:ascii="Arial"/>
                <w:sz w:val="21"/>
              </w:rPr>
            </w:pPr>
          </w:p>
          <w:p w14:paraId="48A5EF17">
            <w:pPr>
              <w:spacing w:line="253" w:lineRule="auto"/>
              <w:rPr>
                <w:rFonts w:ascii="Arial"/>
                <w:sz w:val="21"/>
              </w:rPr>
            </w:pPr>
          </w:p>
          <w:p w14:paraId="3E838EBC">
            <w:pPr>
              <w:spacing w:line="254" w:lineRule="auto"/>
              <w:rPr>
                <w:rFonts w:ascii="Arial"/>
                <w:sz w:val="21"/>
              </w:rPr>
            </w:pPr>
          </w:p>
          <w:p w14:paraId="31E7884C">
            <w:pPr>
              <w:spacing w:line="254" w:lineRule="auto"/>
              <w:rPr>
                <w:rFonts w:ascii="Arial"/>
                <w:sz w:val="21"/>
              </w:rPr>
            </w:pPr>
          </w:p>
          <w:p w14:paraId="3EAC9089">
            <w:pPr>
              <w:spacing w:line="254" w:lineRule="auto"/>
              <w:rPr>
                <w:rFonts w:ascii="Arial"/>
                <w:sz w:val="21"/>
              </w:rPr>
            </w:pPr>
          </w:p>
          <w:p w14:paraId="7C1DD571">
            <w:pPr>
              <w:spacing w:line="254" w:lineRule="auto"/>
              <w:rPr>
                <w:rFonts w:ascii="Arial"/>
                <w:sz w:val="21"/>
              </w:rPr>
            </w:pPr>
          </w:p>
          <w:p w14:paraId="5BC40730">
            <w:pPr>
              <w:pStyle w:val="7"/>
              <w:spacing w:before="78" w:line="309" w:lineRule="auto"/>
              <w:ind w:left="444" w:right="65" w:hanging="364"/>
            </w:pPr>
            <w:r>
              <w:rPr>
                <w:b/>
                <w:bCs/>
                <w:spacing w:val="-5"/>
              </w:rPr>
              <w:t>供应商资格</w:t>
            </w:r>
            <w:r>
              <w:rPr>
                <w:b/>
                <w:bCs/>
                <w:spacing w:val="-12"/>
              </w:rPr>
              <w:t>条件</w:t>
            </w:r>
          </w:p>
        </w:tc>
        <w:tc>
          <w:tcPr>
            <w:tcW w:w="6398" w:type="dxa"/>
            <w:vAlign w:val="top"/>
          </w:tcPr>
          <w:p w14:paraId="466B9C9E">
            <w:pPr>
              <w:pStyle w:val="7"/>
              <w:spacing w:before="116" w:line="308" w:lineRule="auto"/>
              <w:ind w:left="121" w:right="130" w:firstLine="23"/>
            </w:pPr>
            <w:r>
              <w:rPr>
                <w:b/>
                <w:bCs/>
                <w:spacing w:val="-5"/>
              </w:rPr>
              <w:t>1、法人或者其他组织的营业执照等主体资格证明文</w:t>
            </w:r>
            <w:r>
              <w:rPr>
                <w:b/>
                <w:bCs/>
                <w:spacing w:val="-6"/>
              </w:rPr>
              <w:t>件，</w:t>
            </w:r>
            <w:r>
              <w:rPr>
                <w:spacing w:val="-59"/>
              </w:rPr>
              <w:t xml:space="preserve"> </w:t>
            </w:r>
            <w:r>
              <w:rPr>
                <w:b/>
                <w:bCs/>
                <w:spacing w:val="-6"/>
              </w:rPr>
              <w:t>自</w:t>
            </w:r>
            <w:r>
              <w:rPr>
                <w:b/>
                <w:bCs/>
                <w:spacing w:val="-7"/>
              </w:rPr>
              <w:t>然人的身份证明：投标人为法人的，应提交营业执照或法人登记证书扫描件；投标人为非法人组织的，应提交依法登记证书扫描件；投标人为个体工商户的，应提交个体工商户营业执照扫描件；投标人为自然人的，应提交自然人的身份证</w:t>
            </w:r>
            <w:r>
              <w:rPr>
                <w:b/>
                <w:bCs/>
                <w:spacing w:val="-6"/>
              </w:rPr>
              <w:t>明扫描件。</w:t>
            </w:r>
          </w:p>
          <w:p w14:paraId="6492EDA0">
            <w:pPr>
              <w:pStyle w:val="7"/>
              <w:spacing w:before="7" w:line="291" w:lineRule="auto"/>
              <w:ind w:left="134" w:right="127" w:hanging="4"/>
            </w:pPr>
            <w:r>
              <w:rPr>
                <w:b/>
                <w:bCs/>
                <w:spacing w:val="-2"/>
              </w:rPr>
              <w:t>2、投标人资格声明及湖南省政府采购供应商资格承诺</w:t>
            </w:r>
            <w:r>
              <w:rPr>
                <w:b/>
                <w:bCs/>
                <w:spacing w:val="-3"/>
              </w:rPr>
              <w:t>函：</w:t>
            </w:r>
            <w:r>
              <w:rPr>
                <w:b/>
                <w:bCs/>
                <w:spacing w:val="-7"/>
              </w:rPr>
              <w:t>提供投标人资格声明；提供湖南省政府采购供应商资格承诺函：承诺独立承担民事责任、具有良好的商业信誉和健全的</w:t>
            </w:r>
            <w:r>
              <w:rPr>
                <w:b/>
                <w:bCs/>
                <w:spacing w:val="-2"/>
              </w:rPr>
              <w:t>财务会计制度、依法缴纳税收和社会保障资金,在</w:t>
            </w:r>
            <w:r>
              <w:rPr>
                <w:b/>
                <w:bCs/>
                <w:spacing w:val="-3"/>
              </w:rPr>
              <w:t>前三年的</w:t>
            </w:r>
            <w:r>
              <w:rPr>
                <w:b/>
                <w:bCs/>
                <w:spacing w:val="2"/>
              </w:rPr>
              <w:t>经营活动中无重大违法记录,未列入严重失信行为名单,符</w:t>
            </w:r>
            <w:r>
              <w:rPr>
                <w:b/>
                <w:bCs/>
                <w:spacing w:val="-5"/>
              </w:rPr>
              <w:t>合政府采购供应商的基本资格要求。</w:t>
            </w:r>
          </w:p>
        </w:tc>
      </w:tr>
    </w:tbl>
    <w:p w14:paraId="582B699E">
      <w:pPr>
        <w:rPr>
          <w:rFonts w:ascii="Arial"/>
          <w:sz w:val="21"/>
        </w:rPr>
      </w:pPr>
    </w:p>
    <w:p w14:paraId="28AD7A1A">
      <w:pPr>
        <w:rPr>
          <w:rFonts w:ascii="Arial" w:hAnsi="Arial" w:eastAsia="Arial" w:cs="Arial"/>
          <w:sz w:val="21"/>
          <w:szCs w:val="21"/>
        </w:rPr>
        <w:sectPr>
          <w:footerReference r:id="rId14" w:type="default"/>
          <w:pgSz w:w="11906" w:h="16839"/>
          <w:pgMar w:top="400" w:right="1318" w:bottom="1350" w:left="1526" w:header="0" w:footer="798" w:gutter="0"/>
          <w:cols w:space="720" w:num="1"/>
        </w:sectPr>
      </w:pPr>
    </w:p>
    <w:p w14:paraId="3BDB9EB6">
      <w:pPr>
        <w:spacing w:line="435" w:lineRule="auto"/>
        <w:rPr>
          <w:rFonts w:ascii="Arial"/>
          <w:sz w:val="21"/>
        </w:rPr>
      </w:pPr>
    </w:p>
    <w:p w14:paraId="6712047D">
      <w:pPr>
        <w:pStyle w:val="2"/>
        <w:spacing w:before="59" w:line="222" w:lineRule="auto"/>
        <w:ind w:left="20"/>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1D6C4F53">
      <w:pPr>
        <w:spacing w:before="118"/>
      </w:pPr>
    </w:p>
    <w:tbl>
      <w:tblPr>
        <w:tblStyle w:val="6"/>
        <w:tblW w:w="90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39"/>
        <w:gridCol w:w="6398"/>
      </w:tblGrid>
      <w:tr w14:paraId="77DEC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8" w:hRule="atLeast"/>
        </w:trPr>
        <w:tc>
          <w:tcPr>
            <w:tcW w:w="1319" w:type="dxa"/>
            <w:vAlign w:val="top"/>
          </w:tcPr>
          <w:p w14:paraId="56A30D6A">
            <w:pPr>
              <w:rPr>
                <w:rFonts w:ascii="Arial"/>
                <w:sz w:val="21"/>
              </w:rPr>
            </w:pPr>
          </w:p>
        </w:tc>
        <w:tc>
          <w:tcPr>
            <w:tcW w:w="1339" w:type="dxa"/>
            <w:vAlign w:val="top"/>
          </w:tcPr>
          <w:p w14:paraId="190F8499">
            <w:pPr>
              <w:rPr>
                <w:rFonts w:ascii="Arial"/>
                <w:sz w:val="21"/>
              </w:rPr>
            </w:pPr>
          </w:p>
        </w:tc>
        <w:tc>
          <w:tcPr>
            <w:tcW w:w="6398" w:type="dxa"/>
            <w:vAlign w:val="top"/>
          </w:tcPr>
          <w:p w14:paraId="30A3B6F7">
            <w:pPr>
              <w:pStyle w:val="7"/>
              <w:spacing w:before="117" w:line="308" w:lineRule="auto"/>
              <w:ind w:left="123" w:right="82" w:firstLine="8"/>
            </w:pPr>
            <w:r>
              <w:rPr>
                <w:b/>
                <w:bCs/>
                <w:spacing w:val="-2"/>
              </w:rPr>
              <w:t>3、供应商代表身份证明：供应商代表为法定代表</w:t>
            </w:r>
            <w:r>
              <w:rPr>
                <w:b/>
                <w:bCs/>
                <w:spacing w:val="-3"/>
              </w:rPr>
              <w:t>人（单位</w:t>
            </w:r>
            <w:r>
              <w:rPr>
                <w:b/>
                <w:bCs/>
                <w:spacing w:val="-5"/>
              </w:rPr>
              <w:t>负责人）的，应提供法定代表人（单位负责人）身份证明；</w:t>
            </w:r>
            <w:r>
              <w:rPr>
                <w:b/>
                <w:bCs/>
                <w:spacing w:val="-7"/>
              </w:rPr>
              <w:t>供应商代表不是供应商法定代表人（单位负责人）的，应提供法定代表人（单位负责人）身份证明及法定代表人（单位</w:t>
            </w:r>
            <w:r>
              <w:rPr>
                <w:b/>
                <w:bCs/>
                <w:spacing w:val="-5"/>
              </w:rPr>
              <w:t>负责人）授权书。</w:t>
            </w:r>
          </w:p>
          <w:p w14:paraId="303972DF">
            <w:pPr>
              <w:pStyle w:val="7"/>
              <w:spacing w:before="4" w:line="307" w:lineRule="auto"/>
              <w:ind w:left="122" w:right="130" w:firstLine="3"/>
            </w:pPr>
            <w:r>
              <w:rPr>
                <w:b/>
                <w:bCs/>
                <w:spacing w:val="-4"/>
              </w:rPr>
              <w:t>4、供应商信用信息：供应商被“信用中国</w:t>
            </w:r>
            <w:r>
              <w:rPr>
                <w:spacing w:val="-69"/>
              </w:rPr>
              <w:t xml:space="preserve"> </w:t>
            </w:r>
            <w:r>
              <w:rPr>
                <w:b/>
                <w:bCs/>
                <w:spacing w:val="-4"/>
              </w:rPr>
              <w:t>”网站列入失信</w:t>
            </w:r>
            <w:r>
              <w:rPr>
                <w:b/>
                <w:bCs/>
                <w:spacing w:val="-7"/>
              </w:rPr>
              <w:t>被执行人名单和重大税收违法失信主体名单、被“中国政府</w:t>
            </w:r>
            <w:r>
              <w:rPr>
                <w:b/>
                <w:bCs/>
                <w:spacing w:val="-8"/>
              </w:rPr>
              <w:t>采购网</w:t>
            </w:r>
            <w:r>
              <w:rPr>
                <w:spacing w:val="-79"/>
              </w:rPr>
              <w:t xml:space="preserve"> </w:t>
            </w:r>
            <w:r>
              <w:rPr>
                <w:b/>
                <w:bCs/>
                <w:spacing w:val="-8"/>
              </w:rPr>
              <w:t>”列入政府采购严重违法失信行为记录名单（处罚期</w:t>
            </w:r>
            <w:r>
              <w:rPr>
                <w:b/>
                <w:bCs/>
                <w:spacing w:val="-3"/>
              </w:rPr>
              <w:t>限尚未届满的）的，其投标无效。</w:t>
            </w:r>
          </w:p>
          <w:p w14:paraId="66A00BF2">
            <w:pPr>
              <w:pStyle w:val="7"/>
              <w:spacing w:line="222" w:lineRule="auto"/>
              <w:ind w:left="120"/>
            </w:pPr>
            <w:r>
              <w:rPr>
                <w:b/>
                <w:bCs/>
                <w:spacing w:val="-3"/>
              </w:rPr>
              <w:t>5、供应商特定资格条件：本项目不适用。</w:t>
            </w:r>
          </w:p>
          <w:p w14:paraId="307EFC21">
            <w:pPr>
              <w:pStyle w:val="7"/>
              <w:spacing w:before="108" w:line="215" w:lineRule="auto"/>
              <w:ind w:left="124"/>
            </w:pPr>
            <w:r>
              <w:rPr>
                <w:b/>
                <w:bCs/>
                <w:spacing w:val="-3"/>
              </w:rPr>
              <w:t>备注：具体审查标准及内容详见《资格性审查表》。</w:t>
            </w:r>
          </w:p>
        </w:tc>
      </w:tr>
      <w:tr w14:paraId="76E721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319" w:type="dxa"/>
            <w:vAlign w:val="top"/>
          </w:tcPr>
          <w:p w14:paraId="2B34F3E8">
            <w:pPr>
              <w:pStyle w:val="7"/>
              <w:spacing w:before="316" w:line="222" w:lineRule="auto"/>
              <w:ind w:left="179"/>
            </w:pPr>
            <w:r>
              <w:rPr>
                <w:spacing w:val="-8"/>
              </w:rPr>
              <w:t>第</w:t>
            </w:r>
            <w:r>
              <w:rPr>
                <w:spacing w:val="-24"/>
              </w:rPr>
              <w:t xml:space="preserve"> </w:t>
            </w:r>
            <w:r>
              <w:rPr>
                <w:spacing w:val="-8"/>
              </w:rPr>
              <w:t>6.1</w:t>
            </w:r>
            <w:r>
              <w:rPr>
                <w:spacing w:val="-21"/>
              </w:rPr>
              <w:t xml:space="preserve"> </w:t>
            </w:r>
            <w:r>
              <w:rPr>
                <w:spacing w:val="-8"/>
              </w:rPr>
              <w:t>款</w:t>
            </w:r>
          </w:p>
        </w:tc>
        <w:tc>
          <w:tcPr>
            <w:tcW w:w="1339" w:type="dxa"/>
            <w:vAlign w:val="top"/>
          </w:tcPr>
          <w:p w14:paraId="68ACA5C3">
            <w:pPr>
              <w:pStyle w:val="7"/>
              <w:spacing w:before="316" w:line="222" w:lineRule="auto"/>
              <w:ind w:left="78"/>
            </w:pPr>
            <w:r>
              <w:rPr>
                <w:spacing w:val="-3"/>
              </w:rPr>
              <w:t>联合体形式</w:t>
            </w:r>
          </w:p>
        </w:tc>
        <w:tc>
          <w:tcPr>
            <w:tcW w:w="6398" w:type="dxa"/>
            <w:vAlign w:val="top"/>
          </w:tcPr>
          <w:p w14:paraId="6F63ABE8">
            <w:pPr>
              <w:pStyle w:val="7"/>
              <w:spacing w:before="116" w:line="223" w:lineRule="auto"/>
              <w:ind w:left="140"/>
            </w:pPr>
            <w:r>
              <w:rPr>
                <w:spacing w:val="-15"/>
              </w:rPr>
              <w:t>■</w:t>
            </w:r>
            <w:r>
              <w:rPr>
                <w:spacing w:val="17"/>
              </w:rPr>
              <w:t xml:space="preserve"> </w:t>
            </w:r>
            <w:r>
              <w:rPr>
                <w:spacing w:val="-15"/>
              </w:rPr>
              <w:t>不接受</w:t>
            </w:r>
          </w:p>
          <w:p w14:paraId="1BDE8824">
            <w:pPr>
              <w:pStyle w:val="7"/>
              <w:spacing w:before="110" w:line="214" w:lineRule="auto"/>
              <w:ind w:left="140"/>
            </w:pPr>
            <w:r>
              <w:rPr>
                <w:spacing w:val="-17"/>
              </w:rPr>
              <w:t>□</w:t>
            </w:r>
            <w:r>
              <w:rPr>
                <w:spacing w:val="11"/>
              </w:rPr>
              <w:t xml:space="preserve"> </w:t>
            </w:r>
            <w:r>
              <w:rPr>
                <w:spacing w:val="-17"/>
              </w:rPr>
              <w:t>接受</w:t>
            </w:r>
          </w:p>
        </w:tc>
      </w:tr>
      <w:tr w14:paraId="11630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319" w:type="dxa"/>
            <w:vAlign w:val="top"/>
          </w:tcPr>
          <w:p w14:paraId="7522A955">
            <w:pPr>
              <w:pStyle w:val="7"/>
              <w:spacing w:before="116" w:line="261" w:lineRule="auto"/>
              <w:ind w:left="552" w:right="36" w:hanging="512"/>
            </w:pPr>
            <w:r>
              <w:rPr>
                <w:spacing w:val="-9"/>
              </w:rPr>
              <w:t>第</w:t>
            </w:r>
            <w:r>
              <w:rPr>
                <w:spacing w:val="-22"/>
              </w:rPr>
              <w:t xml:space="preserve"> </w:t>
            </w:r>
            <w:r>
              <w:rPr>
                <w:spacing w:val="-9"/>
              </w:rPr>
              <w:t>6.2（3）</w:t>
            </w:r>
            <w:r>
              <w:t>款</w:t>
            </w:r>
          </w:p>
        </w:tc>
        <w:tc>
          <w:tcPr>
            <w:tcW w:w="1339" w:type="dxa"/>
            <w:vAlign w:val="top"/>
          </w:tcPr>
          <w:p w14:paraId="1D238718">
            <w:pPr>
              <w:pStyle w:val="7"/>
              <w:spacing w:before="116" w:line="261" w:lineRule="auto"/>
              <w:ind w:left="206" w:right="68" w:hanging="123"/>
            </w:pPr>
            <w:r>
              <w:rPr>
                <w:spacing w:val="-4"/>
              </w:rPr>
              <w:t>对联合体各</w:t>
            </w:r>
            <w:r>
              <w:rPr>
                <w:spacing w:val="-6"/>
              </w:rPr>
              <w:t>方的要求</w:t>
            </w:r>
          </w:p>
        </w:tc>
        <w:tc>
          <w:tcPr>
            <w:tcW w:w="6398" w:type="dxa"/>
            <w:vAlign w:val="top"/>
          </w:tcPr>
          <w:p w14:paraId="1F027E7D">
            <w:pPr>
              <w:pStyle w:val="7"/>
              <w:spacing w:before="317" w:line="222" w:lineRule="auto"/>
              <w:ind w:left="123"/>
            </w:pPr>
            <w:r>
              <w:rPr>
                <w:spacing w:val="-3"/>
              </w:rPr>
              <w:t>本项目不接受联合体，故本项目不适用</w:t>
            </w:r>
          </w:p>
        </w:tc>
      </w:tr>
      <w:tr w14:paraId="29238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319" w:type="dxa"/>
            <w:vAlign w:val="top"/>
          </w:tcPr>
          <w:p w14:paraId="70F37977">
            <w:pPr>
              <w:pStyle w:val="7"/>
              <w:spacing w:before="316" w:line="222" w:lineRule="auto"/>
              <w:ind w:left="179"/>
            </w:pPr>
            <w:r>
              <w:rPr>
                <w:spacing w:val="-9"/>
              </w:rPr>
              <w:t>第</w:t>
            </w:r>
            <w:r>
              <w:rPr>
                <w:spacing w:val="-19"/>
              </w:rPr>
              <w:t xml:space="preserve"> </w:t>
            </w:r>
            <w:r>
              <w:rPr>
                <w:spacing w:val="-9"/>
              </w:rPr>
              <w:t>7.1</w:t>
            </w:r>
            <w:r>
              <w:rPr>
                <w:spacing w:val="-21"/>
              </w:rPr>
              <w:t xml:space="preserve"> </w:t>
            </w:r>
            <w:r>
              <w:rPr>
                <w:spacing w:val="-9"/>
              </w:rPr>
              <w:t>款</w:t>
            </w:r>
          </w:p>
        </w:tc>
        <w:tc>
          <w:tcPr>
            <w:tcW w:w="1339" w:type="dxa"/>
            <w:vAlign w:val="top"/>
          </w:tcPr>
          <w:p w14:paraId="5691F7BC">
            <w:pPr>
              <w:pStyle w:val="7"/>
              <w:spacing w:before="316" w:line="222" w:lineRule="auto"/>
              <w:ind w:left="200"/>
            </w:pPr>
            <w:r>
              <w:rPr>
                <w:spacing w:val="-4"/>
              </w:rPr>
              <w:t>现场勘察</w:t>
            </w:r>
          </w:p>
        </w:tc>
        <w:tc>
          <w:tcPr>
            <w:tcW w:w="6398" w:type="dxa"/>
            <w:vAlign w:val="top"/>
          </w:tcPr>
          <w:p w14:paraId="29BAC3AC">
            <w:pPr>
              <w:pStyle w:val="7"/>
              <w:spacing w:before="116" w:line="222" w:lineRule="auto"/>
              <w:ind w:left="140"/>
            </w:pPr>
            <w:r>
              <w:rPr>
                <w:spacing w:val="-9"/>
              </w:rPr>
              <w:t>■</w:t>
            </w:r>
            <w:r>
              <w:rPr>
                <w:spacing w:val="16"/>
              </w:rPr>
              <w:t xml:space="preserve"> </w:t>
            </w:r>
            <w:r>
              <w:rPr>
                <w:spacing w:val="-9"/>
              </w:rPr>
              <w:t>采购人不组织</w:t>
            </w:r>
          </w:p>
          <w:p w14:paraId="0FBB4D4C">
            <w:pPr>
              <w:pStyle w:val="7"/>
              <w:spacing w:before="111" w:line="214" w:lineRule="auto"/>
              <w:ind w:left="140"/>
            </w:pPr>
            <w:r>
              <w:rPr>
                <w:spacing w:val="-5"/>
              </w:rPr>
              <w:t>□ 采购人组织，时间：</w:t>
            </w:r>
            <w:r>
              <w:rPr>
                <w:spacing w:val="-5"/>
                <w:u w:val="single" w:color="auto"/>
              </w:rPr>
              <w:t xml:space="preserve"> / </w:t>
            </w:r>
            <w:r>
              <w:rPr>
                <w:spacing w:val="31"/>
              </w:rPr>
              <w:t xml:space="preserve"> </w:t>
            </w:r>
            <w:r>
              <w:rPr>
                <w:spacing w:val="-5"/>
              </w:rPr>
              <w:t>地点：</w:t>
            </w:r>
            <w:r>
              <w:rPr>
                <w:spacing w:val="-5"/>
                <w:u w:val="single" w:color="auto"/>
              </w:rPr>
              <w:t xml:space="preserve"> / </w:t>
            </w:r>
            <w:r>
              <w:rPr>
                <w:spacing w:val="11"/>
              </w:rPr>
              <w:t xml:space="preserve"> </w:t>
            </w:r>
            <w:r>
              <w:rPr>
                <w:spacing w:val="-5"/>
              </w:rPr>
              <w:t>联系人：</w:t>
            </w:r>
            <w:r>
              <w:rPr>
                <w:spacing w:val="-5"/>
                <w:u w:val="single" w:color="auto"/>
              </w:rPr>
              <w:t xml:space="preserve"> /</w:t>
            </w:r>
            <w:r>
              <w:rPr>
                <w:u w:val="single" w:color="auto"/>
              </w:rPr>
              <w:t xml:space="preserve"> </w:t>
            </w:r>
          </w:p>
        </w:tc>
      </w:tr>
      <w:tr w14:paraId="4031F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319" w:type="dxa"/>
            <w:vAlign w:val="top"/>
          </w:tcPr>
          <w:p w14:paraId="737025FA">
            <w:pPr>
              <w:pStyle w:val="7"/>
              <w:spacing w:before="317" w:line="222" w:lineRule="auto"/>
              <w:ind w:left="179"/>
            </w:pPr>
            <w:r>
              <w:rPr>
                <w:spacing w:val="-8"/>
              </w:rPr>
              <w:t>第</w:t>
            </w:r>
            <w:r>
              <w:rPr>
                <w:spacing w:val="-24"/>
              </w:rPr>
              <w:t xml:space="preserve"> </w:t>
            </w:r>
            <w:r>
              <w:rPr>
                <w:spacing w:val="-8"/>
              </w:rPr>
              <w:t>8.1</w:t>
            </w:r>
            <w:r>
              <w:rPr>
                <w:spacing w:val="-21"/>
              </w:rPr>
              <w:t xml:space="preserve"> </w:t>
            </w:r>
            <w:r>
              <w:rPr>
                <w:spacing w:val="-8"/>
              </w:rPr>
              <w:t>款</w:t>
            </w:r>
          </w:p>
        </w:tc>
        <w:tc>
          <w:tcPr>
            <w:tcW w:w="1339" w:type="dxa"/>
            <w:vAlign w:val="top"/>
          </w:tcPr>
          <w:p w14:paraId="6E6A9C7E">
            <w:pPr>
              <w:pStyle w:val="7"/>
              <w:spacing w:before="116" w:line="261" w:lineRule="auto"/>
              <w:ind w:left="587" w:right="68" w:hanging="504"/>
            </w:pPr>
            <w:r>
              <w:rPr>
                <w:spacing w:val="-4"/>
              </w:rPr>
              <w:t>采购进口产</w:t>
            </w:r>
            <w:r>
              <w:t>品</w:t>
            </w:r>
          </w:p>
        </w:tc>
        <w:tc>
          <w:tcPr>
            <w:tcW w:w="6398" w:type="dxa"/>
            <w:vAlign w:val="top"/>
          </w:tcPr>
          <w:p w14:paraId="0497977C">
            <w:pPr>
              <w:pStyle w:val="7"/>
              <w:spacing w:before="117" w:line="223" w:lineRule="auto"/>
              <w:ind w:left="140"/>
            </w:pPr>
            <w:r>
              <w:rPr>
                <w:spacing w:val="-15"/>
              </w:rPr>
              <w:t>■</w:t>
            </w:r>
            <w:r>
              <w:rPr>
                <w:spacing w:val="17"/>
              </w:rPr>
              <w:t xml:space="preserve"> </w:t>
            </w:r>
            <w:r>
              <w:rPr>
                <w:spacing w:val="-15"/>
              </w:rPr>
              <w:t>不接受</w:t>
            </w:r>
          </w:p>
          <w:p w14:paraId="73D86348">
            <w:pPr>
              <w:pStyle w:val="7"/>
              <w:spacing w:before="107" w:line="215" w:lineRule="auto"/>
              <w:ind w:left="140"/>
            </w:pPr>
            <w:r>
              <w:rPr>
                <w:spacing w:val="-17"/>
              </w:rPr>
              <w:t>□</w:t>
            </w:r>
            <w:r>
              <w:rPr>
                <w:spacing w:val="11"/>
              </w:rPr>
              <w:t xml:space="preserve"> </w:t>
            </w:r>
            <w:r>
              <w:rPr>
                <w:spacing w:val="-17"/>
              </w:rPr>
              <w:t>接受</w:t>
            </w:r>
          </w:p>
        </w:tc>
      </w:tr>
      <w:tr w14:paraId="4DF998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319" w:type="dxa"/>
            <w:vAlign w:val="top"/>
          </w:tcPr>
          <w:p w14:paraId="6B69254C">
            <w:pPr>
              <w:spacing w:line="436" w:lineRule="auto"/>
              <w:rPr>
                <w:rFonts w:ascii="Arial"/>
                <w:sz w:val="21"/>
              </w:rPr>
            </w:pPr>
          </w:p>
          <w:p w14:paraId="7FEF170B">
            <w:pPr>
              <w:pStyle w:val="7"/>
              <w:spacing w:before="78" w:line="222" w:lineRule="auto"/>
              <w:ind w:left="179"/>
            </w:pPr>
            <w:r>
              <w:rPr>
                <w:spacing w:val="-8"/>
              </w:rPr>
              <w:t>第</w:t>
            </w:r>
            <w:r>
              <w:rPr>
                <w:spacing w:val="-24"/>
              </w:rPr>
              <w:t xml:space="preserve"> </w:t>
            </w:r>
            <w:r>
              <w:rPr>
                <w:spacing w:val="-8"/>
              </w:rPr>
              <w:t>9.1</w:t>
            </w:r>
            <w:r>
              <w:rPr>
                <w:spacing w:val="-21"/>
              </w:rPr>
              <w:t xml:space="preserve"> </w:t>
            </w:r>
            <w:r>
              <w:rPr>
                <w:spacing w:val="-8"/>
              </w:rPr>
              <w:t>款</w:t>
            </w:r>
          </w:p>
        </w:tc>
        <w:tc>
          <w:tcPr>
            <w:tcW w:w="1339" w:type="dxa"/>
            <w:vAlign w:val="top"/>
          </w:tcPr>
          <w:p w14:paraId="7F7F1F1A">
            <w:pPr>
              <w:spacing w:line="436" w:lineRule="auto"/>
              <w:rPr>
                <w:rFonts w:ascii="Arial"/>
                <w:sz w:val="21"/>
              </w:rPr>
            </w:pPr>
          </w:p>
          <w:p w14:paraId="4227EC6A">
            <w:pPr>
              <w:pStyle w:val="7"/>
              <w:spacing w:before="78" w:line="222" w:lineRule="auto"/>
              <w:ind w:left="209"/>
            </w:pPr>
            <w:r>
              <w:rPr>
                <w:spacing w:val="-6"/>
              </w:rPr>
              <w:t>强制采购</w:t>
            </w:r>
          </w:p>
        </w:tc>
        <w:tc>
          <w:tcPr>
            <w:tcW w:w="6398" w:type="dxa"/>
            <w:vAlign w:val="top"/>
          </w:tcPr>
          <w:p w14:paraId="271A8942">
            <w:pPr>
              <w:pStyle w:val="7"/>
              <w:spacing w:before="117" w:line="224" w:lineRule="auto"/>
              <w:ind w:left="140"/>
            </w:pPr>
            <w:r>
              <w:rPr>
                <w:spacing w:val="-17"/>
              </w:rPr>
              <w:t>■</w:t>
            </w:r>
            <w:r>
              <w:rPr>
                <w:spacing w:val="16"/>
              </w:rPr>
              <w:t xml:space="preserve"> </w:t>
            </w:r>
            <w:r>
              <w:rPr>
                <w:spacing w:val="-17"/>
              </w:rPr>
              <w:t>否</w:t>
            </w:r>
          </w:p>
          <w:p w14:paraId="71ABD6B3">
            <w:pPr>
              <w:pStyle w:val="7"/>
              <w:spacing w:before="109" w:line="260" w:lineRule="auto"/>
              <w:ind w:left="121" w:right="3" w:firstLine="18"/>
            </w:pPr>
            <w:r>
              <w:rPr>
                <w:spacing w:val="-2"/>
              </w:rPr>
              <w:t>□ 是，强制采购《节能产品政府采购品目清单》</w:t>
            </w:r>
            <w:r>
              <w:rPr>
                <w:spacing w:val="-56"/>
              </w:rPr>
              <w:t xml:space="preserve"> </w:t>
            </w:r>
            <w:r>
              <w:rPr>
                <w:spacing w:val="-2"/>
              </w:rPr>
              <w:t>(第/期)内</w:t>
            </w:r>
            <w:r>
              <w:rPr>
                <w:spacing w:val="-4"/>
              </w:rPr>
              <w:t>标记★符号的节能产品。</w:t>
            </w:r>
          </w:p>
        </w:tc>
      </w:tr>
      <w:tr w14:paraId="06C2B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1319" w:type="dxa"/>
            <w:vAlign w:val="top"/>
          </w:tcPr>
          <w:p w14:paraId="57265731">
            <w:pPr>
              <w:spacing w:line="317" w:lineRule="auto"/>
              <w:rPr>
                <w:rFonts w:ascii="Arial"/>
                <w:sz w:val="21"/>
              </w:rPr>
            </w:pPr>
          </w:p>
          <w:p w14:paraId="5C466240">
            <w:pPr>
              <w:spacing w:line="318" w:lineRule="auto"/>
              <w:rPr>
                <w:rFonts w:ascii="Arial"/>
                <w:sz w:val="21"/>
              </w:rPr>
            </w:pPr>
          </w:p>
          <w:p w14:paraId="72B72DF9">
            <w:pPr>
              <w:pStyle w:val="7"/>
              <w:spacing w:before="78" w:line="222" w:lineRule="auto"/>
              <w:ind w:left="179"/>
            </w:pPr>
            <w:r>
              <w:rPr>
                <w:spacing w:val="-8"/>
              </w:rPr>
              <w:t>第</w:t>
            </w:r>
            <w:r>
              <w:rPr>
                <w:spacing w:val="-24"/>
              </w:rPr>
              <w:t xml:space="preserve"> </w:t>
            </w:r>
            <w:r>
              <w:rPr>
                <w:spacing w:val="-8"/>
              </w:rPr>
              <w:t>9.2</w:t>
            </w:r>
            <w:r>
              <w:rPr>
                <w:spacing w:val="-21"/>
              </w:rPr>
              <w:t xml:space="preserve"> </w:t>
            </w:r>
            <w:r>
              <w:rPr>
                <w:spacing w:val="-8"/>
              </w:rPr>
              <w:t>款</w:t>
            </w:r>
          </w:p>
        </w:tc>
        <w:tc>
          <w:tcPr>
            <w:tcW w:w="1339" w:type="dxa"/>
            <w:vAlign w:val="top"/>
          </w:tcPr>
          <w:p w14:paraId="121A07A9">
            <w:pPr>
              <w:spacing w:line="317" w:lineRule="auto"/>
              <w:rPr>
                <w:rFonts w:ascii="Arial"/>
                <w:sz w:val="21"/>
              </w:rPr>
            </w:pPr>
          </w:p>
          <w:p w14:paraId="0476659E">
            <w:pPr>
              <w:spacing w:line="318" w:lineRule="auto"/>
              <w:rPr>
                <w:rFonts w:ascii="Arial"/>
                <w:sz w:val="21"/>
              </w:rPr>
            </w:pPr>
          </w:p>
          <w:p w14:paraId="13F222ED">
            <w:pPr>
              <w:pStyle w:val="7"/>
              <w:spacing w:before="78" w:line="222" w:lineRule="auto"/>
              <w:ind w:left="201"/>
            </w:pPr>
            <w:r>
              <w:rPr>
                <w:spacing w:val="-4"/>
              </w:rPr>
              <w:t>优先采购</w:t>
            </w:r>
          </w:p>
        </w:tc>
        <w:tc>
          <w:tcPr>
            <w:tcW w:w="6398" w:type="dxa"/>
            <w:vAlign w:val="top"/>
          </w:tcPr>
          <w:p w14:paraId="775CE910">
            <w:pPr>
              <w:pStyle w:val="7"/>
              <w:spacing w:before="117" w:line="224" w:lineRule="auto"/>
              <w:ind w:left="140"/>
            </w:pPr>
            <w:r>
              <w:rPr>
                <w:spacing w:val="-17"/>
              </w:rPr>
              <w:t>□</w:t>
            </w:r>
            <w:r>
              <w:rPr>
                <w:spacing w:val="16"/>
              </w:rPr>
              <w:t xml:space="preserve"> </w:t>
            </w:r>
            <w:r>
              <w:rPr>
                <w:spacing w:val="-17"/>
              </w:rPr>
              <w:t>否</w:t>
            </w:r>
          </w:p>
          <w:p w14:paraId="3311A0D2">
            <w:pPr>
              <w:pStyle w:val="7"/>
              <w:spacing w:before="108" w:line="276" w:lineRule="auto"/>
              <w:ind w:left="127" w:right="3" w:firstLine="13"/>
              <w:jc w:val="both"/>
            </w:pPr>
            <w:r>
              <w:rPr>
                <w:spacing w:val="-2"/>
              </w:rPr>
              <w:t>■ 是，优先采购《节能产品政府采购品目清单》</w:t>
            </w:r>
            <w:r>
              <w:rPr>
                <w:spacing w:val="-56"/>
              </w:rPr>
              <w:t xml:space="preserve"> </w:t>
            </w:r>
            <w:r>
              <w:rPr>
                <w:spacing w:val="-2"/>
              </w:rPr>
              <w:t>(第/期)内</w:t>
            </w:r>
            <w:r>
              <w:rPr>
                <w:spacing w:val="1"/>
              </w:rPr>
              <w:t>非标记★符号的节能产品和《环境标志产品政府</w:t>
            </w:r>
            <w:r>
              <w:t>采购品目清</w:t>
            </w:r>
            <w:r>
              <w:rPr>
                <w:spacing w:val="-6"/>
              </w:rPr>
              <w:t>单》</w:t>
            </w:r>
            <w:r>
              <w:rPr>
                <w:spacing w:val="-72"/>
              </w:rPr>
              <w:t xml:space="preserve"> </w:t>
            </w:r>
            <w:r>
              <w:rPr>
                <w:spacing w:val="-6"/>
              </w:rPr>
              <w:t>(第/期)内的环境标志产品。</w:t>
            </w:r>
          </w:p>
        </w:tc>
      </w:tr>
      <w:tr w14:paraId="71FF1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6" w:hRule="atLeast"/>
        </w:trPr>
        <w:tc>
          <w:tcPr>
            <w:tcW w:w="1319" w:type="dxa"/>
            <w:vAlign w:val="top"/>
          </w:tcPr>
          <w:p w14:paraId="1149FE40">
            <w:pPr>
              <w:spacing w:line="246" w:lineRule="auto"/>
              <w:rPr>
                <w:rFonts w:ascii="Arial"/>
                <w:sz w:val="21"/>
              </w:rPr>
            </w:pPr>
          </w:p>
          <w:p w14:paraId="6CD3938D">
            <w:pPr>
              <w:spacing w:line="246" w:lineRule="auto"/>
              <w:rPr>
                <w:rFonts w:ascii="Arial"/>
                <w:sz w:val="21"/>
              </w:rPr>
            </w:pPr>
          </w:p>
          <w:p w14:paraId="5511D0D6">
            <w:pPr>
              <w:spacing w:line="247" w:lineRule="auto"/>
              <w:rPr>
                <w:rFonts w:ascii="Arial"/>
                <w:sz w:val="21"/>
              </w:rPr>
            </w:pPr>
          </w:p>
          <w:p w14:paraId="02C02A2D">
            <w:pPr>
              <w:spacing w:line="247" w:lineRule="auto"/>
              <w:rPr>
                <w:rFonts w:ascii="Arial"/>
                <w:sz w:val="21"/>
              </w:rPr>
            </w:pPr>
          </w:p>
          <w:p w14:paraId="2B1243CD">
            <w:pPr>
              <w:spacing w:line="247" w:lineRule="auto"/>
              <w:rPr>
                <w:rFonts w:ascii="Arial"/>
                <w:sz w:val="21"/>
              </w:rPr>
            </w:pPr>
          </w:p>
          <w:p w14:paraId="76A363DC">
            <w:pPr>
              <w:pStyle w:val="7"/>
              <w:spacing w:before="78" w:line="316" w:lineRule="auto"/>
              <w:ind w:left="377" w:right="152" w:hanging="198"/>
            </w:pPr>
            <w:r>
              <w:rPr>
                <w:spacing w:val="-11"/>
              </w:rPr>
              <w:t>第</w:t>
            </w:r>
            <w:r>
              <w:rPr>
                <w:spacing w:val="-24"/>
              </w:rPr>
              <w:t xml:space="preserve"> </w:t>
            </w:r>
            <w:r>
              <w:rPr>
                <w:spacing w:val="-11"/>
              </w:rPr>
              <w:t>9.3</w:t>
            </w:r>
            <w:r>
              <w:rPr>
                <w:spacing w:val="-21"/>
              </w:rPr>
              <w:t xml:space="preserve"> </w:t>
            </w:r>
            <w:r>
              <w:rPr>
                <w:spacing w:val="-11"/>
              </w:rPr>
              <w:t>款</w:t>
            </w:r>
            <w:r>
              <w:rPr>
                <w:spacing w:val="-7"/>
              </w:rPr>
              <w:t>（2）</w:t>
            </w:r>
          </w:p>
        </w:tc>
        <w:tc>
          <w:tcPr>
            <w:tcW w:w="1339" w:type="dxa"/>
            <w:vAlign w:val="top"/>
          </w:tcPr>
          <w:p w14:paraId="4300C6E0">
            <w:pPr>
              <w:spacing w:line="246" w:lineRule="auto"/>
              <w:rPr>
                <w:rFonts w:ascii="Arial"/>
                <w:sz w:val="21"/>
              </w:rPr>
            </w:pPr>
          </w:p>
          <w:p w14:paraId="67BBE4E0">
            <w:pPr>
              <w:spacing w:line="246" w:lineRule="auto"/>
              <w:rPr>
                <w:rFonts w:ascii="Arial"/>
                <w:sz w:val="21"/>
              </w:rPr>
            </w:pPr>
          </w:p>
          <w:p w14:paraId="3FF4726F">
            <w:pPr>
              <w:spacing w:line="246" w:lineRule="auto"/>
              <w:rPr>
                <w:rFonts w:ascii="Arial"/>
                <w:sz w:val="21"/>
              </w:rPr>
            </w:pPr>
          </w:p>
          <w:p w14:paraId="61544297">
            <w:pPr>
              <w:spacing w:line="247" w:lineRule="auto"/>
              <w:rPr>
                <w:rFonts w:ascii="Arial"/>
                <w:sz w:val="21"/>
              </w:rPr>
            </w:pPr>
          </w:p>
          <w:p w14:paraId="62A4AC06">
            <w:pPr>
              <w:spacing w:line="247" w:lineRule="auto"/>
              <w:rPr>
                <w:rFonts w:ascii="Arial"/>
                <w:sz w:val="21"/>
              </w:rPr>
            </w:pPr>
          </w:p>
          <w:p w14:paraId="2E7F3667">
            <w:pPr>
              <w:pStyle w:val="7"/>
              <w:spacing w:before="78" w:line="310" w:lineRule="auto"/>
              <w:ind w:left="321" w:right="68" w:hanging="240"/>
            </w:pPr>
            <w:r>
              <w:rPr>
                <w:spacing w:val="-4"/>
              </w:rPr>
              <w:t>支持中小企</w:t>
            </w:r>
            <w:r>
              <w:rPr>
                <w:spacing w:val="-6"/>
              </w:rPr>
              <w:t>业发展</w:t>
            </w:r>
          </w:p>
        </w:tc>
        <w:tc>
          <w:tcPr>
            <w:tcW w:w="6398" w:type="dxa"/>
            <w:vAlign w:val="top"/>
          </w:tcPr>
          <w:p w14:paraId="3C81D2E5">
            <w:pPr>
              <w:pStyle w:val="7"/>
              <w:spacing w:before="117" w:line="222" w:lineRule="auto"/>
              <w:ind w:left="157"/>
            </w:pPr>
            <w:r>
              <w:rPr>
                <w:spacing w:val="-5"/>
              </w:rPr>
              <w:t>□专门面向中小企业采购</w:t>
            </w:r>
          </w:p>
          <w:p w14:paraId="2BB155A0">
            <w:pPr>
              <w:pStyle w:val="7"/>
              <w:spacing w:before="112" w:line="222" w:lineRule="auto"/>
              <w:ind w:left="157"/>
            </w:pPr>
            <w:r>
              <w:rPr>
                <w:spacing w:val="-7"/>
              </w:rPr>
              <w:t>■非专门面向中小企业采购</w:t>
            </w:r>
          </w:p>
          <w:p w14:paraId="5A83160B">
            <w:pPr>
              <w:pStyle w:val="7"/>
              <w:spacing w:before="110" w:line="221" w:lineRule="auto"/>
              <w:ind w:left="135"/>
            </w:pPr>
            <w:r>
              <w:rPr>
                <w:b/>
                <w:bCs/>
                <w:spacing w:val="-5"/>
              </w:rPr>
              <w:t>本项目对应的中小企业划分标准所属行业为：工业。</w:t>
            </w:r>
          </w:p>
          <w:p w14:paraId="1D9EBF5B">
            <w:pPr>
              <w:pStyle w:val="7"/>
              <w:spacing w:before="112" w:line="289" w:lineRule="auto"/>
              <w:ind w:left="125" w:right="124" w:firstLine="11"/>
            </w:pPr>
            <w:r>
              <w:rPr>
                <w:b/>
                <w:bCs/>
                <w:spacing w:val="-3"/>
              </w:rPr>
              <w:t>划分标准：从业人员1000人以下或营业收入40000万元以下</w:t>
            </w:r>
            <w:r>
              <w:rPr>
                <w:b/>
                <w:bCs/>
                <w:spacing w:val="-2"/>
              </w:rPr>
              <w:t>的为中小微型企业。其中，从业人员300人及以上，且营业</w:t>
            </w:r>
            <w:r>
              <w:rPr>
                <w:b/>
                <w:bCs/>
                <w:spacing w:val="-6"/>
              </w:rPr>
              <w:t>收入2000万元及以上的为中型企业；从业人员20人及以上，</w:t>
            </w:r>
            <w:r>
              <w:rPr>
                <w:b/>
                <w:bCs/>
                <w:spacing w:val="-2"/>
              </w:rPr>
              <w:t>且营业收入300万元及以上的为小型企业；从业人员20人以</w:t>
            </w:r>
            <w:r>
              <w:rPr>
                <w:b/>
                <w:bCs/>
                <w:spacing w:val="-5"/>
              </w:rPr>
              <w:t>下或营业收入300万元以下的为微型企业。</w:t>
            </w:r>
          </w:p>
        </w:tc>
      </w:tr>
    </w:tbl>
    <w:p w14:paraId="738441A0">
      <w:pPr>
        <w:rPr>
          <w:rFonts w:ascii="Arial"/>
          <w:sz w:val="21"/>
        </w:rPr>
      </w:pPr>
    </w:p>
    <w:p w14:paraId="364A7C27">
      <w:pPr>
        <w:rPr>
          <w:rFonts w:ascii="Arial" w:hAnsi="Arial" w:eastAsia="Arial" w:cs="Arial"/>
          <w:sz w:val="21"/>
          <w:szCs w:val="21"/>
        </w:rPr>
        <w:sectPr>
          <w:footerReference r:id="rId15" w:type="default"/>
          <w:pgSz w:w="11906" w:h="16839"/>
          <w:pgMar w:top="400" w:right="1318" w:bottom="1350" w:left="1526" w:header="0" w:footer="798" w:gutter="0"/>
          <w:cols w:space="720" w:num="1"/>
        </w:sectPr>
      </w:pPr>
    </w:p>
    <w:p w14:paraId="1C9E05B6">
      <w:pPr>
        <w:spacing w:line="435" w:lineRule="auto"/>
        <w:rPr>
          <w:rFonts w:ascii="Arial"/>
          <w:sz w:val="21"/>
        </w:rPr>
      </w:pPr>
    </w:p>
    <w:p w14:paraId="1E88E8A7">
      <w:pPr>
        <w:pStyle w:val="2"/>
        <w:spacing w:before="59" w:line="222" w:lineRule="auto"/>
        <w:ind w:left="20"/>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1AD61E6B">
      <w:pPr>
        <w:spacing w:before="118"/>
      </w:pPr>
    </w:p>
    <w:tbl>
      <w:tblPr>
        <w:tblStyle w:val="6"/>
        <w:tblW w:w="90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39"/>
        <w:gridCol w:w="6398"/>
      </w:tblGrid>
      <w:tr w14:paraId="747E3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6" w:hRule="atLeast"/>
        </w:trPr>
        <w:tc>
          <w:tcPr>
            <w:tcW w:w="1319" w:type="dxa"/>
            <w:vAlign w:val="top"/>
          </w:tcPr>
          <w:p w14:paraId="14F90499">
            <w:pPr>
              <w:rPr>
                <w:rFonts w:ascii="Arial"/>
                <w:sz w:val="21"/>
              </w:rPr>
            </w:pPr>
          </w:p>
        </w:tc>
        <w:tc>
          <w:tcPr>
            <w:tcW w:w="1339" w:type="dxa"/>
            <w:vAlign w:val="top"/>
          </w:tcPr>
          <w:p w14:paraId="33258BCE">
            <w:pPr>
              <w:rPr>
                <w:rFonts w:ascii="Arial"/>
                <w:sz w:val="21"/>
              </w:rPr>
            </w:pPr>
          </w:p>
        </w:tc>
        <w:tc>
          <w:tcPr>
            <w:tcW w:w="6398" w:type="dxa"/>
            <w:vAlign w:val="top"/>
          </w:tcPr>
          <w:p w14:paraId="3F528DA9">
            <w:pPr>
              <w:pStyle w:val="7"/>
              <w:spacing w:before="117" w:line="308" w:lineRule="auto"/>
              <w:ind w:left="114" w:right="54" w:firstLine="30"/>
            </w:pPr>
            <w:r>
              <w:rPr>
                <w:b/>
                <w:bCs/>
                <w:spacing w:val="-24"/>
              </w:rPr>
              <w:t>1、按照《政府采购促进中小企业发展管理办法》（财库〔2020〕</w:t>
            </w:r>
            <w:r>
              <w:rPr>
                <w:spacing w:val="18"/>
              </w:rPr>
              <w:t xml:space="preserve"> </w:t>
            </w:r>
            <w:r>
              <w:rPr>
                <w:b/>
                <w:bCs/>
                <w:spacing w:val="-6"/>
              </w:rPr>
              <w:t>46号）和《湖南省财政厅关于政府采购促进中小企业发展的有关措施的通知》的规定，提供的货物全部由符合政策</w:t>
            </w:r>
            <w:r>
              <w:rPr>
                <w:b/>
                <w:bCs/>
                <w:spacing w:val="-7"/>
              </w:rPr>
              <w:t>要求</w:t>
            </w:r>
            <w:r>
              <w:rPr>
                <w:b/>
                <w:bCs/>
                <w:spacing w:val="-8"/>
              </w:rPr>
              <w:t>的中小企业制造，</w:t>
            </w:r>
            <w:r>
              <w:rPr>
                <w:b/>
                <w:bCs/>
                <w:color w:val="0000FF"/>
                <w:spacing w:val="-8"/>
              </w:rPr>
              <w:t>本项目对小微企业的报价给予10%的扣除，</w:t>
            </w:r>
            <w:r>
              <w:rPr>
                <w:b/>
                <w:bCs/>
                <w:color w:val="0000FF"/>
                <w:spacing w:val="-4"/>
              </w:rPr>
              <w:t>用扣除后的价格参加评审</w:t>
            </w:r>
            <w:r>
              <w:rPr>
                <w:b/>
                <w:bCs/>
                <w:spacing w:val="-4"/>
              </w:rPr>
              <w:t>。</w:t>
            </w:r>
          </w:p>
          <w:p w14:paraId="1FD801B4">
            <w:pPr>
              <w:pStyle w:val="7"/>
              <w:spacing w:before="6" w:line="307" w:lineRule="auto"/>
              <w:ind w:left="120" w:right="127" w:firstLine="10"/>
            </w:pPr>
            <w:r>
              <w:rPr>
                <w:b/>
                <w:bCs/>
                <w:spacing w:val="-2"/>
              </w:rPr>
              <w:t>2、按照《财政部、司法部关于政府采购支持监狱企业</w:t>
            </w:r>
            <w:r>
              <w:rPr>
                <w:b/>
                <w:bCs/>
                <w:spacing w:val="-3"/>
              </w:rPr>
              <w:t>发展</w:t>
            </w:r>
            <w:r>
              <w:rPr>
                <w:b/>
                <w:bCs/>
                <w:spacing w:val="-2"/>
              </w:rPr>
              <w:t>有关问题的通知》（财库〔2014〕68</w:t>
            </w:r>
            <w:r>
              <w:rPr>
                <w:spacing w:val="-2"/>
              </w:rPr>
              <w:t xml:space="preserve"> </w:t>
            </w:r>
            <w:r>
              <w:rPr>
                <w:b/>
                <w:bCs/>
                <w:spacing w:val="-2"/>
              </w:rPr>
              <w:t>号）的规定，监狱企</w:t>
            </w:r>
            <w:r>
              <w:rPr>
                <w:b/>
                <w:bCs/>
                <w:spacing w:val="-7"/>
              </w:rPr>
              <w:t>业视同小型、微型企业，享受预留份额、评审中价格扣除等促进中小企业发展的政府采购政策。监狱企业参加政府采购活动时，应当提供由省级以上监狱管理局、戒毒管理局（含</w:t>
            </w:r>
            <w:r>
              <w:rPr>
                <w:b/>
                <w:bCs/>
                <w:spacing w:val="-6"/>
              </w:rPr>
              <w:t>新疆生产建设兵团）出具的属于监狱企业的证</w:t>
            </w:r>
            <w:r>
              <w:rPr>
                <w:b/>
                <w:bCs/>
                <w:spacing w:val="-7"/>
              </w:rPr>
              <w:t>明文件，</w:t>
            </w:r>
            <w:r>
              <w:rPr>
                <w:b/>
                <w:bCs/>
                <w:color w:val="0000FF"/>
                <w:spacing w:val="-7"/>
              </w:rPr>
              <w:t>本项</w:t>
            </w:r>
            <w:r>
              <w:rPr>
                <w:b/>
                <w:bCs/>
                <w:color w:val="0000FF"/>
                <w:spacing w:val="-2"/>
              </w:rPr>
              <w:t>目对监狱企业的报价给予10%的扣除，用扣除后的价格参加</w:t>
            </w:r>
            <w:r>
              <w:rPr>
                <w:b/>
                <w:bCs/>
                <w:color w:val="0000FF"/>
                <w:spacing w:val="-7"/>
              </w:rPr>
              <w:t>评审。</w:t>
            </w:r>
          </w:p>
          <w:p w14:paraId="2FDFF863">
            <w:pPr>
              <w:pStyle w:val="7"/>
              <w:spacing w:before="7" w:line="307" w:lineRule="auto"/>
              <w:ind w:left="121" w:right="115" w:firstLine="10"/>
            </w:pPr>
            <w:r>
              <w:rPr>
                <w:b/>
                <w:bCs/>
                <w:spacing w:val="-2"/>
              </w:rPr>
              <w:t>3、按照《关于促进残疾人就业政府采购政策的通</w:t>
            </w:r>
            <w:r>
              <w:rPr>
                <w:b/>
                <w:bCs/>
                <w:spacing w:val="-3"/>
              </w:rPr>
              <w:t>知》（财</w:t>
            </w:r>
            <w:r>
              <w:rPr>
                <w:b/>
                <w:bCs/>
                <w:spacing w:val="-5"/>
              </w:rPr>
              <w:t>库〔2017〕141</w:t>
            </w:r>
            <w:r>
              <w:rPr>
                <w:spacing w:val="-5"/>
              </w:rPr>
              <w:t xml:space="preserve"> </w:t>
            </w:r>
            <w:r>
              <w:rPr>
                <w:b/>
                <w:bCs/>
                <w:spacing w:val="-5"/>
              </w:rPr>
              <w:t>号）的规定，残疾人福</w:t>
            </w:r>
            <w:r>
              <w:rPr>
                <w:b/>
                <w:bCs/>
                <w:spacing w:val="-6"/>
              </w:rPr>
              <w:t>利性单位视同小型、</w:t>
            </w:r>
            <w:r>
              <w:rPr>
                <w:b/>
                <w:bCs/>
                <w:spacing w:val="-7"/>
              </w:rPr>
              <w:t>微型企业，享受预留份额、评审中价格扣除等促进中小企业发展的政府采购政策。残疾人福利性单位参加政府采购活动</w:t>
            </w:r>
            <w:r>
              <w:rPr>
                <w:b/>
                <w:bCs/>
                <w:spacing w:val="-6"/>
              </w:rPr>
              <w:t>时，应当提供该通知规定的《残疾人福利性单位声明函》，</w:t>
            </w:r>
            <w:r>
              <w:rPr>
                <w:b/>
                <w:bCs/>
                <w:color w:val="0000FF"/>
                <w:spacing w:val="-2"/>
              </w:rPr>
              <w:t>本项目对残疾人福利性单位的报价给予10%的扣除，用扣除</w:t>
            </w:r>
            <w:r>
              <w:rPr>
                <w:b/>
                <w:bCs/>
                <w:color w:val="0000FF"/>
                <w:spacing w:val="-6"/>
              </w:rPr>
              <w:t>后的价格参加评审。</w:t>
            </w:r>
          </w:p>
          <w:p w14:paraId="5A6B6D95">
            <w:pPr>
              <w:pStyle w:val="7"/>
              <w:spacing w:line="260" w:lineRule="auto"/>
              <w:ind w:left="137" w:right="130" w:firstLine="3"/>
            </w:pPr>
            <w:r>
              <w:rPr>
                <w:b/>
                <w:bCs/>
                <w:spacing w:val="-7"/>
              </w:rPr>
              <w:t>注：政府采购政策交叉与叠加等内容详见本章第二节中“9.</w:t>
            </w:r>
            <w:r>
              <w:rPr>
                <w:b/>
                <w:bCs/>
                <w:spacing w:val="-2"/>
              </w:rPr>
              <w:t>政府采购政策支持”。</w:t>
            </w:r>
          </w:p>
        </w:tc>
      </w:tr>
      <w:tr w14:paraId="63EA5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3" w:hRule="atLeast"/>
        </w:trPr>
        <w:tc>
          <w:tcPr>
            <w:tcW w:w="1319" w:type="dxa"/>
            <w:vMerge w:val="restart"/>
            <w:tcBorders>
              <w:bottom w:val="nil"/>
            </w:tcBorders>
            <w:vAlign w:val="top"/>
          </w:tcPr>
          <w:p w14:paraId="4F66103B">
            <w:pPr>
              <w:spacing w:line="258" w:lineRule="auto"/>
              <w:rPr>
                <w:rFonts w:ascii="Arial"/>
                <w:sz w:val="21"/>
              </w:rPr>
            </w:pPr>
          </w:p>
          <w:p w14:paraId="10B6746A">
            <w:pPr>
              <w:spacing w:line="258" w:lineRule="auto"/>
              <w:rPr>
                <w:rFonts w:ascii="Arial"/>
                <w:sz w:val="21"/>
              </w:rPr>
            </w:pPr>
          </w:p>
          <w:p w14:paraId="134768BE">
            <w:pPr>
              <w:spacing w:line="258" w:lineRule="auto"/>
              <w:rPr>
                <w:rFonts w:ascii="Arial"/>
                <w:sz w:val="21"/>
              </w:rPr>
            </w:pPr>
          </w:p>
          <w:p w14:paraId="414BCDEB">
            <w:pPr>
              <w:spacing w:line="258" w:lineRule="auto"/>
              <w:rPr>
                <w:rFonts w:ascii="Arial"/>
                <w:sz w:val="21"/>
              </w:rPr>
            </w:pPr>
          </w:p>
          <w:p w14:paraId="71D4BB02">
            <w:pPr>
              <w:spacing w:line="258" w:lineRule="auto"/>
              <w:rPr>
                <w:rFonts w:ascii="Arial"/>
                <w:sz w:val="21"/>
              </w:rPr>
            </w:pPr>
          </w:p>
          <w:p w14:paraId="59B7817C">
            <w:pPr>
              <w:spacing w:line="259" w:lineRule="auto"/>
              <w:rPr>
                <w:rFonts w:ascii="Arial"/>
                <w:sz w:val="21"/>
              </w:rPr>
            </w:pPr>
          </w:p>
          <w:p w14:paraId="5D00631F">
            <w:pPr>
              <w:spacing w:line="259" w:lineRule="auto"/>
              <w:rPr>
                <w:rFonts w:ascii="Arial"/>
                <w:sz w:val="21"/>
              </w:rPr>
            </w:pPr>
          </w:p>
          <w:p w14:paraId="28D78D56">
            <w:pPr>
              <w:spacing w:line="259" w:lineRule="auto"/>
              <w:rPr>
                <w:rFonts w:ascii="Arial"/>
                <w:sz w:val="21"/>
              </w:rPr>
            </w:pPr>
          </w:p>
          <w:p w14:paraId="592083FF">
            <w:pPr>
              <w:pStyle w:val="7"/>
              <w:spacing w:before="78" w:line="222" w:lineRule="auto"/>
              <w:ind w:left="179"/>
            </w:pPr>
            <w:r>
              <w:rPr>
                <w:spacing w:val="-8"/>
              </w:rPr>
              <w:t>第</w:t>
            </w:r>
            <w:r>
              <w:rPr>
                <w:spacing w:val="-24"/>
              </w:rPr>
              <w:t xml:space="preserve"> </w:t>
            </w:r>
            <w:r>
              <w:rPr>
                <w:spacing w:val="-8"/>
              </w:rPr>
              <w:t>9.8</w:t>
            </w:r>
            <w:r>
              <w:rPr>
                <w:spacing w:val="-21"/>
              </w:rPr>
              <w:t xml:space="preserve"> </w:t>
            </w:r>
            <w:r>
              <w:rPr>
                <w:spacing w:val="-8"/>
              </w:rPr>
              <w:t>款</w:t>
            </w:r>
          </w:p>
        </w:tc>
        <w:tc>
          <w:tcPr>
            <w:tcW w:w="1339" w:type="dxa"/>
            <w:vAlign w:val="top"/>
          </w:tcPr>
          <w:p w14:paraId="1858C922">
            <w:pPr>
              <w:pStyle w:val="7"/>
              <w:spacing w:before="127" w:line="222" w:lineRule="auto"/>
              <w:ind w:left="207"/>
            </w:pPr>
            <w:r>
              <w:rPr>
                <w:spacing w:val="2"/>
              </w:rPr>
              <w:t>政府采购</w:t>
            </w:r>
          </w:p>
          <w:p w14:paraId="74B3BF69">
            <w:pPr>
              <w:pStyle w:val="7"/>
              <w:spacing w:before="112" w:line="222" w:lineRule="auto"/>
              <w:ind w:left="182"/>
            </w:pPr>
            <w:r>
              <w:rPr>
                <w:spacing w:val="3"/>
              </w:rPr>
              <w:t>支持中小</w:t>
            </w:r>
          </w:p>
          <w:p w14:paraId="57B7D255">
            <w:pPr>
              <w:pStyle w:val="7"/>
              <w:spacing w:before="111" w:line="219" w:lineRule="auto"/>
              <w:ind w:left="183"/>
            </w:pPr>
            <w:r>
              <w:rPr>
                <w:spacing w:val="2"/>
              </w:rPr>
              <w:t>企业融资</w:t>
            </w:r>
          </w:p>
        </w:tc>
        <w:tc>
          <w:tcPr>
            <w:tcW w:w="6398" w:type="dxa"/>
            <w:vAlign w:val="top"/>
          </w:tcPr>
          <w:p w14:paraId="398D725A">
            <w:pPr>
              <w:spacing w:line="248" w:lineRule="auto"/>
              <w:rPr>
                <w:rFonts w:ascii="Arial"/>
                <w:sz w:val="21"/>
              </w:rPr>
            </w:pPr>
          </w:p>
          <w:p w14:paraId="76D33696">
            <w:pPr>
              <w:pStyle w:val="7"/>
              <w:spacing w:before="78" w:line="307" w:lineRule="auto"/>
              <w:ind w:left="138" w:right="125" w:hanging="14"/>
            </w:pPr>
            <w:r>
              <w:rPr>
                <w:spacing w:val="-4"/>
              </w:rPr>
              <w:t>有融资需求的，可查询中国湖南政府采购网办事指南专栏中</w:t>
            </w:r>
            <w:r>
              <w:rPr>
                <w:spacing w:val="-6"/>
              </w:rPr>
              <w:t>相关业务简介。</w:t>
            </w:r>
          </w:p>
        </w:tc>
      </w:tr>
      <w:tr w14:paraId="51E2F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1319" w:type="dxa"/>
            <w:vMerge w:val="continue"/>
            <w:tcBorders>
              <w:top w:val="nil"/>
              <w:bottom w:val="nil"/>
            </w:tcBorders>
            <w:vAlign w:val="top"/>
          </w:tcPr>
          <w:p w14:paraId="666DD09B">
            <w:pPr>
              <w:rPr>
                <w:rFonts w:ascii="Arial"/>
                <w:sz w:val="21"/>
              </w:rPr>
            </w:pPr>
          </w:p>
        </w:tc>
        <w:tc>
          <w:tcPr>
            <w:tcW w:w="1339" w:type="dxa"/>
            <w:vAlign w:val="top"/>
          </w:tcPr>
          <w:p w14:paraId="06F55E4C">
            <w:pPr>
              <w:pStyle w:val="7"/>
              <w:spacing w:before="138" w:line="222" w:lineRule="auto"/>
              <w:ind w:left="207"/>
            </w:pPr>
            <w:r>
              <w:rPr>
                <w:spacing w:val="2"/>
              </w:rPr>
              <w:t>政府采购</w:t>
            </w:r>
          </w:p>
          <w:p w14:paraId="3E390F60">
            <w:pPr>
              <w:pStyle w:val="7"/>
              <w:spacing w:before="111" w:line="221" w:lineRule="auto"/>
              <w:ind w:left="182"/>
            </w:pPr>
            <w:r>
              <w:rPr>
                <w:spacing w:val="3"/>
              </w:rPr>
              <w:t>信用担保</w:t>
            </w:r>
          </w:p>
        </w:tc>
        <w:tc>
          <w:tcPr>
            <w:tcW w:w="6398" w:type="dxa"/>
            <w:vAlign w:val="top"/>
          </w:tcPr>
          <w:p w14:paraId="7D8A4D68">
            <w:pPr>
              <w:pStyle w:val="7"/>
              <w:spacing w:before="137" w:line="268" w:lineRule="auto"/>
              <w:ind w:left="138" w:right="125" w:hanging="14"/>
            </w:pPr>
            <w:r>
              <w:rPr>
                <w:spacing w:val="-4"/>
              </w:rPr>
              <w:t>有担保需求的，可查询中国湖南政府采购网办事指南专栏中</w:t>
            </w:r>
            <w:r>
              <w:rPr>
                <w:spacing w:val="-6"/>
              </w:rPr>
              <w:t>相关业务简介。</w:t>
            </w:r>
          </w:p>
        </w:tc>
      </w:tr>
      <w:tr w14:paraId="10767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7" w:hRule="atLeast"/>
        </w:trPr>
        <w:tc>
          <w:tcPr>
            <w:tcW w:w="1319" w:type="dxa"/>
            <w:vMerge w:val="continue"/>
            <w:tcBorders>
              <w:top w:val="nil"/>
            </w:tcBorders>
            <w:vAlign w:val="top"/>
          </w:tcPr>
          <w:p w14:paraId="655B3715">
            <w:pPr>
              <w:rPr>
                <w:rFonts w:ascii="Arial"/>
                <w:sz w:val="21"/>
              </w:rPr>
            </w:pPr>
          </w:p>
        </w:tc>
        <w:tc>
          <w:tcPr>
            <w:tcW w:w="1339" w:type="dxa"/>
            <w:vAlign w:val="top"/>
          </w:tcPr>
          <w:p w14:paraId="5765C86D">
            <w:pPr>
              <w:pStyle w:val="7"/>
              <w:spacing w:before="119" w:line="308" w:lineRule="auto"/>
              <w:ind w:left="181" w:right="178" w:firstLine="159"/>
            </w:pPr>
            <w:r>
              <w:rPr>
                <w:spacing w:val="-2"/>
              </w:rPr>
              <w:t>法律法</w:t>
            </w:r>
            <w:r>
              <w:rPr>
                <w:spacing w:val="3"/>
              </w:rPr>
              <w:t>规、规章</w:t>
            </w:r>
          </w:p>
          <w:p w14:paraId="1EE5C374">
            <w:pPr>
              <w:pStyle w:val="7"/>
              <w:spacing w:line="223" w:lineRule="auto"/>
              <w:ind w:left="182"/>
            </w:pPr>
            <w:r>
              <w:rPr>
                <w:spacing w:val="3"/>
              </w:rPr>
              <w:t>和省级以</w:t>
            </w:r>
          </w:p>
          <w:p w14:paraId="66ABE9F2">
            <w:pPr>
              <w:pStyle w:val="7"/>
              <w:spacing w:before="108" w:line="222" w:lineRule="auto"/>
              <w:ind w:left="184"/>
            </w:pPr>
            <w:r>
              <w:rPr>
                <w:spacing w:val="2"/>
              </w:rPr>
              <w:t>上财政部</w:t>
            </w:r>
          </w:p>
          <w:p w14:paraId="2D4D74D0">
            <w:pPr>
              <w:pStyle w:val="7"/>
              <w:spacing w:before="111" w:line="222" w:lineRule="auto"/>
              <w:ind w:left="205"/>
            </w:pPr>
            <w:r>
              <w:rPr>
                <w:spacing w:val="-3"/>
              </w:rPr>
              <w:t>门规定的</w:t>
            </w:r>
          </w:p>
          <w:p w14:paraId="432C45CE">
            <w:pPr>
              <w:pStyle w:val="7"/>
              <w:spacing w:before="112" w:line="213" w:lineRule="auto"/>
              <w:ind w:left="184"/>
            </w:pPr>
            <w:r>
              <w:rPr>
                <w:spacing w:val="2"/>
              </w:rPr>
              <w:t>其他内容</w:t>
            </w:r>
          </w:p>
        </w:tc>
        <w:tc>
          <w:tcPr>
            <w:tcW w:w="6398" w:type="dxa"/>
            <w:vAlign w:val="top"/>
          </w:tcPr>
          <w:p w14:paraId="15D3DC85">
            <w:pPr>
              <w:spacing w:line="279" w:lineRule="auto"/>
              <w:rPr>
                <w:rFonts w:ascii="Arial"/>
                <w:sz w:val="21"/>
              </w:rPr>
            </w:pPr>
          </w:p>
          <w:p w14:paraId="1E576DEA">
            <w:pPr>
              <w:spacing w:line="279" w:lineRule="auto"/>
              <w:rPr>
                <w:rFonts w:ascii="Arial"/>
                <w:sz w:val="21"/>
              </w:rPr>
            </w:pPr>
          </w:p>
          <w:p w14:paraId="54A4EAD5">
            <w:pPr>
              <w:spacing w:line="280" w:lineRule="auto"/>
              <w:rPr>
                <w:rFonts w:ascii="Arial"/>
                <w:sz w:val="21"/>
              </w:rPr>
            </w:pPr>
          </w:p>
          <w:p w14:paraId="6120AA30">
            <w:pPr>
              <w:pStyle w:val="7"/>
              <w:spacing w:before="78" w:line="309" w:lineRule="auto"/>
              <w:ind w:left="139" w:right="123" w:firstLine="1"/>
            </w:pPr>
            <w:r>
              <w:t>可</w:t>
            </w:r>
            <w:r>
              <w:rPr>
                <w:spacing w:val="-53"/>
              </w:rPr>
              <w:t xml:space="preserve"> </w:t>
            </w:r>
            <w:r>
              <w:t>查询湖</w:t>
            </w:r>
            <w:r>
              <w:rPr>
                <w:spacing w:val="-59"/>
              </w:rPr>
              <w:t xml:space="preserve"> </w:t>
            </w:r>
            <w:r>
              <w:t>南政府采购网 (</w:t>
            </w:r>
            <w:r>
              <w:fldChar w:fldCharType="begin"/>
            </w:r>
            <w:r>
              <w:instrText xml:space="preserve"> HYPERLINK "https://www.ccgp-hunan.gov.cn" </w:instrText>
            </w:r>
            <w:r>
              <w:fldChar w:fldCharType="separate"/>
            </w:r>
            <w:r>
              <w:t>www.ccgp-hunan.gov.cn</w:t>
            </w:r>
            <w:r>
              <w:fldChar w:fldCharType="end"/>
            </w:r>
            <w:r>
              <w:t>)相关信</w:t>
            </w:r>
            <w:r>
              <w:rPr>
                <w:spacing w:val="-15"/>
              </w:rPr>
              <w:t>息。</w:t>
            </w:r>
          </w:p>
        </w:tc>
      </w:tr>
    </w:tbl>
    <w:p w14:paraId="1C0EC88A">
      <w:pPr>
        <w:rPr>
          <w:rFonts w:ascii="Arial"/>
          <w:sz w:val="21"/>
        </w:rPr>
      </w:pPr>
    </w:p>
    <w:p w14:paraId="45D03285">
      <w:pPr>
        <w:rPr>
          <w:rFonts w:ascii="Arial" w:hAnsi="Arial" w:eastAsia="Arial" w:cs="Arial"/>
          <w:sz w:val="21"/>
          <w:szCs w:val="21"/>
        </w:rPr>
        <w:sectPr>
          <w:footerReference r:id="rId16" w:type="default"/>
          <w:pgSz w:w="11906" w:h="16839"/>
          <w:pgMar w:top="400" w:right="1318" w:bottom="1350" w:left="1526" w:header="0" w:footer="798" w:gutter="0"/>
          <w:cols w:space="720" w:num="1"/>
        </w:sectPr>
      </w:pPr>
    </w:p>
    <w:p w14:paraId="112500CF">
      <w:pPr>
        <w:spacing w:line="435" w:lineRule="auto"/>
        <w:rPr>
          <w:rFonts w:ascii="Arial"/>
          <w:sz w:val="21"/>
        </w:rPr>
      </w:pPr>
    </w:p>
    <w:p w14:paraId="7F4065D0">
      <w:pPr>
        <w:pStyle w:val="2"/>
        <w:spacing w:before="59" w:line="222" w:lineRule="auto"/>
        <w:ind w:left="20"/>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4411E204">
      <w:pPr>
        <w:spacing w:before="118"/>
      </w:pPr>
    </w:p>
    <w:tbl>
      <w:tblPr>
        <w:tblStyle w:val="6"/>
        <w:tblW w:w="90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39"/>
        <w:gridCol w:w="6399"/>
      </w:tblGrid>
      <w:tr w14:paraId="1D8F6C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057" w:type="dxa"/>
            <w:gridSpan w:val="3"/>
            <w:vAlign w:val="top"/>
          </w:tcPr>
          <w:p w14:paraId="23B53C56">
            <w:pPr>
              <w:pStyle w:val="7"/>
              <w:spacing w:before="202" w:line="222" w:lineRule="auto"/>
              <w:ind w:left="28"/>
            </w:pPr>
            <w:r>
              <w:rPr>
                <w:b/>
                <w:bCs/>
                <w:spacing w:val="-8"/>
              </w:rPr>
              <w:t>二、询价通知书</w:t>
            </w:r>
          </w:p>
        </w:tc>
      </w:tr>
      <w:tr w14:paraId="1689E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319" w:type="dxa"/>
            <w:vAlign w:val="top"/>
          </w:tcPr>
          <w:p w14:paraId="61270745">
            <w:pPr>
              <w:spacing w:line="435" w:lineRule="auto"/>
              <w:rPr>
                <w:rFonts w:ascii="Arial"/>
                <w:sz w:val="21"/>
              </w:rPr>
            </w:pPr>
          </w:p>
          <w:p w14:paraId="079C6352">
            <w:pPr>
              <w:pStyle w:val="7"/>
              <w:spacing w:before="78" w:line="222" w:lineRule="auto"/>
              <w:jc w:val="right"/>
            </w:pPr>
            <w:r>
              <w:rPr>
                <w:spacing w:val="-14"/>
              </w:rPr>
              <w:t>第</w:t>
            </w:r>
            <w:r>
              <w:rPr>
                <w:spacing w:val="24"/>
              </w:rPr>
              <w:t xml:space="preserve"> </w:t>
            </w:r>
            <w:r>
              <w:rPr>
                <w:spacing w:val="-14"/>
              </w:rPr>
              <w:t>11.1</w:t>
            </w:r>
            <w:r>
              <w:rPr>
                <w:spacing w:val="-28"/>
              </w:rPr>
              <w:t xml:space="preserve"> </w:t>
            </w:r>
            <w:r>
              <w:rPr>
                <w:spacing w:val="-14"/>
              </w:rPr>
              <w:t>款</w:t>
            </w:r>
          </w:p>
        </w:tc>
        <w:tc>
          <w:tcPr>
            <w:tcW w:w="1339" w:type="dxa"/>
            <w:vAlign w:val="top"/>
          </w:tcPr>
          <w:p w14:paraId="6784605C">
            <w:pPr>
              <w:pStyle w:val="7"/>
              <w:spacing w:before="114" w:line="223" w:lineRule="auto"/>
              <w:ind w:left="184"/>
            </w:pPr>
            <w:r>
              <w:rPr>
                <w:b/>
                <w:bCs/>
                <w:spacing w:val="1"/>
              </w:rPr>
              <w:t>提交响应</w:t>
            </w:r>
          </w:p>
          <w:p w14:paraId="4E907192">
            <w:pPr>
              <w:pStyle w:val="7"/>
              <w:spacing w:before="110" w:line="261" w:lineRule="auto"/>
              <w:ind w:left="311" w:right="169" w:hanging="124"/>
            </w:pPr>
            <w:r>
              <w:rPr>
                <w:b/>
                <w:bCs/>
                <w:spacing w:val="1"/>
              </w:rPr>
              <w:t>文件的截</w:t>
            </w:r>
            <w:r>
              <w:rPr>
                <w:b/>
                <w:bCs/>
                <w:spacing w:val="-1"/>
              </w:rPr>
              <w:t>止时间</w:t>
            </w:r>
          </w:p>
        </w:tc>
        <w:tc>
          <w:tcPr>
            <w:tcW w:w="6399" w:type="dxa"/>
            <w:vAlign w:val="top"/>
          </w:tcPr>
          <w:p w14:paraId="508250A8">
            <w:pPr>
              <w:spacing w:line="434" w:lineRule="auto"/>
              <w:rPr>
                <w:rFonts w:ascii="Arial"/>
                <w:sz w:val="21"/>
              </w:rPr>
            </w:pPr>
          </w:p>
          <w:p w14:paraId="771390EA">
            <w:pPr>
              <w:pStyle w:val="7"/>
              <w:spacing w:before="78" w:line="220" w:lineRule="auto"/>
              <w:ind w:left="125"/>
            </w:pPr>
            <w:r>
              <w:rPr>
                <w:b/>
                <w:bCs/>
                <w:spacing w:val="-4"/>
              </w:rPr>
              <w:t>详见第一章投标邀请</w:t>
            </w:r>
          </w:p>
        </w:tc>
      </w:tr>
      <w:tr w14:paraId="55361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057" w:type="dxa"/>
            <w:gridSpan w:val="3"/>
            <w:vAlign w:val="top"/>
          </w:tcPr>
          <w:p w14:paraId="259A6942">
            <w:pPr>
              <w:pStyle w:val="7"/>
              <w:spacing w:before="199" w:line="222" w:lineRule="auto"/>
              <w:ind w:left="27"/>
            </w:pPr>
            <w:r>
              <w:rPr>
                <w:b/>
                <w:bCs/>
                <w:spacing w:val="-8"/>
              </w:rPr>
              <w:t>三、响应文件的编写</w:t>
            </w:r>
          </w:p>
        </w:tc>
      </w:tr>
      <w:tr w14:paraId="32D235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319" w:type="dxa"/>
            <w:vAlign w:val="top"/>
          </w:tcPr>
          <w:p w14:paraId="0E194632">
            <w:pPr>
              <w:spacing w:line="434" w:lineRule="auto"/>
              <w:rPr>
                <w:rFonts w:ascii="Arial"/>
                <w:sz w:val="21"/>
              </w:rPr>
            </w:pPr>
          </w:p>
          <w:p w14:paraId="75F63A31">
            <w:pPr>
              <w:pStyle w:val="7"/>
              <w:spacing w:before="78" w:line="222" w:lineRule="auto"/>
              <w:jc w:val="right"/>
            </w:pPr>
            <w:r>
              <w:rPr>
                <w:spacing w:val="-14"/>
              </w:rPr>
              <w:t>第</w:t>
            </w:r>
            <w:r>
              <w:rPr>
                <w:spacing w:val="24"/>
              </w:rPr>
              <w:t xml:space="preserve"> </w:t>
            </w:r>
            <w:r>
              <w:rPr>
                <w:spacing w:val="-14"/>
              </w:rPr>
              <w:t>15.4</w:t>
            </w:r>
            <w:r>
              <w:rPr>
                <w:spacing w:val="-18"/>
              </w:rPr>
              <w:t xml:space="preserve"> </w:t>
            </w:r>
            <w:r>
              <w:rPr>
                <w:spacing w:val="-14"/>
              </w:rPr>
              <w:t>款</w:t>
            </w:r>
          </w:p>
        </w:tc>
        <w:tc>
          <w:tcPr>
            <w:tcW w:w="1339" w:type="dxa"/>
            <w:vAlign w:val="top"/>
          </w:tcPr>
          <w:p w14:paraId="36C401BD">
            <w:pPr>
              <w:pStyle w:val="7"/>
              <w:spacing w:before="117" w:line="222" w:lineRule="auto"/>
              <w:ind w:right="15"/>
              <w:jc w:val="right"/>
            </w:pPr>
            <w:r>
              <w:rPr>
                <w:b/>
                <w:bCs/>
                <w:spacing w:val="-7"/>
              </w:rPr>
              <w:t>采购项目预</w:t>
            </w:r>
          </w:p>
          <w:p w14:paraId="7B8CEEEB">
            <w:pPr>
              <w:pStyle w:val="7"/>
              <w:spacing w:before="109" w:line="261" w:lineRule="auto"/>
              <w:ind w:left="614" w:right="77" w:hanging="418"/>
            </w:pPr>
            <w:r>
              <w:rPr>
                <w:b/>
                <w:bCs/>
                <w:spacing w:val="-7"/>
              </w:rPr>
              <w:t>算/最高限</w:t>
            </w:r>
            <w:r>
              <w:rPr>
                <w:b/>
                <w:bCs/>
                <w:spacing w:val="-3"/>
              </w:rPr>
              <w:t>价</w:t>
            </w:r>
          </w:p>
        </w:tc>
        <w:tc>
          <w:tcPr>
            <w:tcW w:w="6399" w:type="dxa"/>
            <w:vAlign w:val="top"/>
          </w:tcPr>
          <w:p w14:paraId="49F80BDA">
            <w:pPr>
              <w:pStyle w:val="7"/>
              <w:spacing w:before="315" w:line="222" w:lineRule="auto"/>
              <w:ind w:left="124"/>
            </w:pPr>
            <w:r>
              <w:rPr>
                <w:b/>
                <w:bCs/>
                <w:spacing w:val="-4"/>
              </w:rPr>
              <w:t>采购项目预算：540215.00元</w:t>
            </w:r>
          </w:p>
          <w:p w14:paraId="13C0A3D4">
            <w:pPr>
              <w:pStyle w:val="7"/>
              <w:spacing w:before="113" w:line="222" w:lineRule="auto"/>
              <w:ind w:left="129"/>
            </w:pPr>
            <w:r>
              <w:rPr>
                <w:b/>
                <w:bCs/>
                <w:spacing w:val="-5"/>
              </w:rPr>
              <w:t>最高限价：540215.00元</w:t>
            </w:r>
          </w:p>
        </w:tc>
      </w:tr>
      <w:tr w14:paraId="305CB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1319" w:type="dxa"/>
            <w:vAlign w:val="top"/>
          </w:tcPr>
          <w:p w14:paraId="580F8ED9">
            <w:pPr>
              <w:spacing w:line="244" w:lineRule="auto"/>
              <w:rPr>
                <w:rFonts w:ascii="Arial"/>
                <w:sz w:val="21"/>
              </w:rPr>
            </w:pPr>
          </w:p>
          <w:p w14:paraId="4D57DA0D">
            <w:pPr>
              <w:pStyle w:val="7"/>
              <w:spacing w:before="78" w:line="222" w:lineRule="auto"/>
              <w:jc w:val="right"/>
            </w:pPr>
            <w:r>
              <w:rPr>
                <w:spacing w:val="-14"/>
              </w:rPr>
              <w:t>第</w:t>
            </w:r>
            <w:r>
              <w:rPr>
                <w:spacing w:val="24"/>
              </w:rPr>
              <w:t xml:space="preserve"> </w:t>
            </w:r>
            <w:r>
              <w:rPr>
                <w:spacing w:val="-14"/>
              </w:rPr>
              <w:t>17.1</w:t>
            </w:r>
            <w:r>
              <w:rPr>
                <w:spacing w:val="-18"/>
              </w:rPr>
              <w:t xml:space="preserve"> </w:t>
            </w:r>
            <w:r>
              <w:rPr>
                <w:spacing w:val="-14"/>
              </w:rPr>
              <w:t>款</w:t>
            </w:r>
          </w:p>
        </w:tc>
        <w:tc>
          <w:tcPr>
            <w:tcW w:w="1339" w:type="dxa"/>
            <w:vAlign w:val="top"/>
          </w:tcPr>
          <w:p w14:paraId="408CE01F">
            <w:pPr>
              <w:spacing w:line="243" w:lineRule="auto"/>
              <w:rPr>
                <w:rFonts w:ascii="Arial"/>
                <w:sz w:val="21"/>
              </w:rPr>
            </w:pPr>
          </w:p>
          <w:p w14:paraId="14B53A4F">
            <w:pPr>
              <w:pStyle w:val="7"/>
              <w:spacing w:before="78" w:line="221" w:lineRule="auto"/>
              <w:ind w:left="382"/>
            </w:pPr>
            <w:r>
              <w:rPr>
                <w:spacing w:val="-8"/>
              </w:rPr>
              <w:t>保证金</w:t>
            </w:r>
          </w:p>
        </w:tc>
        <w:tc>
          <w:tcPr>
            <w:tcW w:w="6399" w:type="dxa"/>
            <w:vAlign w:val="top"/>
          </w:tcPr>
          <w:p w14:paraId="468EBBE5">
            <w:pPr>
              <w:pStyle w:val="7"/>
              <w:spacing w:before="124" w:line="222" w:lineRule="auto"/>
              <w:ind w:left="155"/>
            </w:pPr>
            <w:r>
              <w:rPr>
                <w:spacing w:val="-6"/>
              </w:rPr>
              <w:t>■不要求提供</w:t>
            </w:r>
          </w:p>
          <w:p w14:paraId="2F60575B">
            <w:pPr>
              <w:pStyle w:val="7"/>
              <w:spacing w:before="111" w:line="221" w:lineRule="auto"/>
              <w:ind w:left="155"/>
            </w:pPr>
            <w:r>
              <w:rPr>
                <w:spacing w:val="-7"/>
              </w:rPr>
              <w:t>□要求提供</w:t>
            </w:r>
          </w:p>
        </w:tc>
      </w:tr>
      <w:tr w14:paraId="04BAD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trPr>
        <w:tc>
          <w:tcPr>
            <w:tcW w:w="1319" w:type="dxa"/>
            <w:vAlign w:val="top"/>
          </w:tcPr>
          <w:p w14:paraId="0A01136D">
            <w:pPr>
              <w:spacing w:line="252" w:lineRule="auto"/>
              <w:rPr>
                <w:rFonts w:ascii="Arial"/>
                <w:sz w:val="21"/>
              </w:rPr>
            </w:pPr>
          </w:p>
          <w:p w14:paraId="3F04E3A9">
            <w:pPr>
              <w:pStyle w:val="7"/>
              <w:spacing w:before="78" w:line="222" w:lineRule="auto"/>
              <w:jc w:val="right"/>
            </w:pPr>
            <w:r>
              <w:rPr>
                <w:spacing w:val="-14"/>
              </w:rPr>
              <w:t>第</w:t>
            </w:r>
            <w:r>
              <w:rPr>
                <w:spacing w:val="24"/>
              </w:rPr>
              <w:t xml:space="preserve"> </w:t>
            </w:r>
            <w:r>
              <w:rPr>
                <w:spacing w:val="-14"/>
              </w:rPr>
              <w:t>18.1</w:t>
            </w:r>
            <w:r>
              <w:rPr>
                <w:spacing w:val="-18"/>
              </w:rPr>
              <w:t xml:space="preserve"> </w:t>
            </w:r>
            <w:r>
              <w:rPr>
                <w:spacing w:val="-14"/>
              </w:rPr>
              <w:t>款</w:t>
            </w:r>
          </w:p>
        </w:tc>
        <w:tc>
          <w:tcPr>
            <w:tcW w:w="1339" w:type="dxa"/>
            <w:vAlign w:val="top"/>
          </w:tcPr>
          <w:p w14:paraId="733F9DF9">
            <w:pPr>
              <w:pStyle w:val="7"/>
              <w:spacing w:before="131" w:line="266" w:lineRule="auto"/>
              <w:ind w:left="383" w:right="135" w:hanging="107"/>
            </w:pPr>
            <w:r>
              <w:rPr>
                <w:b/>
                <w:bCs/>
                <w:spacing w:val="-13"/>
              </w:rPr>
              <w:t>响应文件</w:t>
            </w:r>
            <w:r>
              <w:rPr>
                <w:b/>
                <w:bCs/>
                <w:spacing w:val="-9"/>
              </w:rPr>
              <w:t>有效期</w:t>
            </w:r>
          </w:p>
        </w:tc>
        <w:tc>
          <w:tcPr>
            <w:tcW w:w="6399" w:type="dxa"/>
            <w:vAlign w:val="top"/>
          </w:tcPr>
          <w:p w14:paraId="085F2BC1">
            <w:pPr>
              <w:spacing w:line="252" w:lineRule="auto"/>
              <w:rPr>
                <w:rFonts w:ascii="Arial"/>
                <w:sz w:val="21"/>
              </w:rPr>
            </w:pPr>
          </w:p>
          <w:p w14:paraId="611D0604">
            <w:pPr>
              <w:pStyle w:val="7"/>
              <w:spacing w:before="78" w:line="225" w:lineRule="auto"/>
              <w:ind w:left="112"/>
            </w:pPr>
            <w:r>
              <w:rPr>
                <w:b/>
                <w:bCs/>
                <w:spacing w:val="-24"/>
              </w:rPr>
              <w:t>60日（</w:t>
            </w:r>
            <w:r>
              <w:rPr>
                <w:spacing w:val="-24"/>
              </w:rPr>
              <w:t xml:space="preserve"> </w:t>
            </w:r>
            <w:r>
              <w:rPr>
                <w:b/>
                <w:bCs/>
                <w:spacing w:val="-24"/>
              </w:rPr>
              <w:t>日历</w:t>
            </w:r>
            <w:r>
              <w:rPr>
                <w:spacing w:val="-49"/>
              </w:rPr>
              <w:t xml:space="preserve"> </w:t>
            </w:r>
            <w:r>
              <w:rPr>
                <w:b/>
                <w:bCs/>
                <w:spacing w:val="-24"/>
              </w:rPr>
              <w:t>日）</w:t>
            </w:r>
          </w:p>
        </w:tc>
      </w:tr>
      <w:tr w14:paraId="68D3C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319" w:type="dxa"/>
            <w:vMerge w:val="restart"/>
            <w:tcBorders>
              <w:bottom w:val="nil"/>
            </w:tcBorders>
            <w:vAlign w:val="top"/>
          </w:tcPr>
          <w:p w14:paraId="43AF2914">
            <w:pPr>
              <w:spacing w:line="279" w:lineRule="auto"/>
              <w:rPr>
                <w:rFonts w:ascii="Arial"/>
                <w:sz w:val="21"/>
              </w:rPr>
            </w:pPr>
          </w:p>
          <w:p w14:paraId="10723BC5">
            <w:pPr>
              <w:spacing w:line="280" w:lineRule="auto"/>
              <w:rPr>
                <w:rFonts w:ascii="Arial"/>
                <w:sz w:val="21"/>
              </w:rPr>
            </w:pPr>
          </w:p>
          <w:p w14:paraId="16980BC3">
            <w:pPr>
              <w:spacing w:line="280" w:lineRule="auto"/>
              <w:rPr>
                <w:rFonts w:ascii="Arial"/>
                <w:sz w:val="21"/>
              </w:rPr>
            </w:pPr>
          </w:p>
          <w:p w14:paraId="6EBE0A29">
            <w:pPr>
              <w:pStyle w:val="7"/>
              <w:spacing w:before="78" w:line="222" w:lineRule="auto"/>
              <w:jc w:val="right"/>
            </w:pPr>
            <w:r>
              <w:rPr>
                <w:spacing w:val="-14"/>
              </w:rPr>
              <w:t>第</w:t>
            </w:r>
            <w:r>
              <w:rPr>
                <w:spacing w:val="24"/>
              </w:rPr>
              <w:t xml:space="preserve"> </w:t>
            </w:r>
            <w:r>
              <w:rPr>
                <w:spacing w:val="-14"/>
              </w:rPr>
              <w:t>19.1</w:t>
            </w:r>
            <w:r>
              <w:rPr>
                <w:spacing w:val="-18"/>
              </w:rPr>
              <w:t xml:space="preserve"> </w:t>
            </w:r>
            <w:r>
              <w:rPr>
                <w:spacing w:val="-14"/>
              </w:rPr>
              <w:t>款</w:t>
            </w:r>
          </w:p>
        </w:tc>
        <w:tc>
          <w:tcPr>
            <w:tcW w:w="1339" w:type="dxa"/>
            <w:vMerge w:val="restart"/>
            <w:tcBorders>
              <w:bottom w:val="nil"/>
            </w:tcBorders>
            <w:vAlign w:val="top"/>
          </w:tcPr>
          <w:p w14:paraId="55C4E852">
            <w:pPr>
              <w:spacing w:line="320" w:lineRule="auto"/>
              <w:rPr>
                <w:rFonts w:ascii="Arial"/>
                <w:sz w:val="21"/>
              </w:rPr>
            </w:pPr>
          </w:p>
          <w:p w14:paraId="62C5848B">
            <w:pPr>
              <w:spacing w:line="321" w:lineRule="auto"/>
              <w:rPr>
                <w:rFonts w:ascii="Arial"/>
                <w:sz w:val="21"/>
              </w:rPr>
            </w:pPr>
          </w:p>
          <w:p w14:paraId="46C1FEFE">
            <w:pPr>
              <w:pStyle w:val="7"/>
              <w:spacing w:before="78" w:line="307" w:lineRule="auto"/>
              <w:ind w:left="503" w:right="135" w:hanging="227"/>
            </w:pPr>
            <w:r>
              <w:rPr>
                <w:b/>
                <w:bCs/>
                <w:spacing w:val="-13"/>
              </w:rPr>
              <w:t>响应文件</w:t>
            </w:r>
            <w:r>
              <w:rPr>
                <w:b/>
                <w:bCs/>
                <w:spacing w:val="-11"/>
              </w:rPr>
              <w:t>份数</w:t>
            </w:r>
          </w:p>
        </w:tc>
        <w:tc>
          <w:tcPr>
            <w:tcW w:w="6399" w:type="dxa"/>
            <w:vAlign w:val="top"/>
          </w:tcPr>
          <w:p w14:paraId="715C6383">
            <w:pPr>
              <w:pStyle w:val="7"/>
              <w:spacing w:before="117" w:line="276" w:lineRule="auto"/>
              <w:ind w:left="15" w:right="4"/>
            </w:pPr>
            <w:r>
              <w:rPr>
                <w:b/>
                <w:bCs/>
                <w:spacing w:val="-4"/>
              </w:rPr>
              <w:t>投标人应在投标截止时间前通过湘西州公共资源</w:t>
            </w:r>
            <w:r>
              <w:rPr>
                <w:b/>
                <w:bCs/>
                <w:spacing w:val="-5"/>
              </w:rPr>
              <w:t>交易中心电子交易平台（</w:t>
            </w:r>
            <w:r>
              <w:fldChar w:fldCharType="begin"/>
            </w:r>
            <w:r>
              <w:instrText xml:space="preserve"> HYPERLINK "http://app.ggzyjy.xxz.gov.cn/TPBidder/memb" </w:instrText>
            </w:r>
            <w:r>
              <w:fldChar w:fldCharType="separate"/>
            </w:r>
            <w:r>
              <w:rPr>
                <w:b/>
                <w:bCs/>
                <w:spacing w:val="-5"/>
              </w:rPr>
              <w:t>http://app.ggzyjy.xxz.gov.cn/TPBidder/memb</w:t>
            </w:r>
            <w:r>
              <w:rPr>
                <w:b/>
                <w:bCs/>
                <w:spacing w:val="-5"/>
              </w:rPr>
              <w:fldChar w:fldCharType="end"/>
            </w:r>
            <w:r>
              <w:rPr>
                <w:spacing w:val="6"/>
              </w:rPr>
              <w:t xml:space="preserve"> </w:t>
            </w:r>
            <w:r>
              <w:rPr>
                <w:b/>
                <w:bCs/>
                <w:spacing w:val="-4"/>
              </w:rPr>
              <w:t>erLogin）递交数据电文形式的电子投标文件一份</w:t>
            </w:r>
          </w:p>
        </w:tc>
      </w:tr>
      <w:tr w14:paraId="78A58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319" w:type="dxa"/>
            <w:vMerge w:val="continue"/>
            <w:tcBorders>
              <w:top w:val="nil"/>
            </w:tcBorders>
            <w:vAlign w:val="top"/>
          </w:tcPr>
          <w:p w14:paraId="2DD0D0AE">
            <w:pPr>
              <w:rPr>
                <w:rFonts w:ascii="Arial"/>
                <w:sz w:val="21"/>
              </w:rPr>
            </w:pPr>
          </w:p>
        </w:tc>
        <w:tc>
          <w:tcPr>
            <w:tcW w:w="1339" w:type="dxa"/>
            <w:vMerge w:val="continue"/>
            <w:tcBorders>
              <w:top w:val="nil"/>
            </w:tcBorders>
            <w:vAlign w:val="top"/>
          </w:tcPr>
          <w:p w14:paraId="7345D733">
            <w:pPr>
              <w:rPr>
                <w:rFonts w:ascii="Arial"/>
                <w:sz w:val="21"/>
              </w:rPr>
            </w:pPr>
          </w:p>
        </w:tc>
        <w:tc>
          <w:tcPr>
            <w:tcW w:w="6399" w:type="dxa"/>
            <w:vAlign w:val="top"/>
          </w:tcPr>
          <w:p w14:paraId="3445AFA5">
            <w:pPr>
              <w:pStyle w:val="7"/>
              <w:spacing w:before="118" w:line="260" w:lineRule="auto"/>
              <w:ind w:left="20"/>
            </w:pPr>
            <w:r>
              <w:rPr>
                <w:b/>
                <w:bCs/>
                <w:spacing w:val="-7"/>
              </w:rPr>
              <w:t>成交供应商在领取成交通知书时，须向代理机构递交一份胶装</w:t>
            </w:r>
            <w:r>
              <w:rPr>
                <w:b/>
                <w:bCs/>
                <w:spacing w:val="-14"/>
              </w:rPr>
              <w:t>完好的投标文件以供存档（内容必须与电子投标文件一致）</w:t>
            </w:r>
          </w:p>
        </w:tc>
      </w:tr>
      <w:tr w14:paraId="5A65D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3" w:hRule="atLeast"/>
        </w:trPr>
        <w:tc>
          <w:tcPr>
            <w:tcW w:w="1319" w:type="dxa"/>
            <w:vAlign w:val="top"/>
          </w:tcPr>
          <w:p w14:paraId="7A9E603A">
            <w:pPr>
              <w:spacing w:line="261" w:lineRule="auto"/>
              <w:rPr>
                <w:rFonts w:ascii="Arial"/>
                <w:sz w:val="21"/>
              </w:rPr>
            </w:pPr>
          </w:p>
          <w:p w14:paraId="1CDD20FA">
            <w:pPr>
              <w:spacing w:line="261" w:lineRule="auto"/>
              <w:rPr>
                <w:rFonts w:ascii="Arial"/>
                <w:sz w:val="21"/>
              </w:rPr>
            </w:pPr>
          </w:p>
          <w:p w14:paraId="5C646F1A">
            <w:pPr>
              <w:spacing w:line="261" w:lineRule="auto"/>
              <w:rPr>
                <w:rFonts w:ascii="Arial"/>
                <w:sz w:val="21"/>
              </w:rPr>
            </w:pPr>
          </w:p>
          <w:p w14:paraId="7122A339">
            <w:pPr>
              <w:spacing w:line="261" w:lineRule="auto"/>
              <w:rPr>
                <w:rFonts w:ascii="Arial"/>
                <w:sz w:val="21"/>
              </w:rPr>
            </w:pPr>
          </w:p>
          <w:p w14:paraId="4EB48871">
            <w:pPr>
              <w:spacing w:line="261" w:lineRule="auto"/>
              <w:rPr>
                <w:rFonts w:ascii="Arial"/>
                <w:sz w:val="21"/>
              </w:rPr>
            </w:pPr>
          </w:p>
          <w:p w14:paraId="73F6BFC1">
            <w:pPr>
              <w:spacing w:line="261" w:lineRule="auto"/>
              <w:rPr>
                <w:rFonts w:ascii="Arial"/>
                <w:sz w:val="21"/>
              </w:rPr>
            </w:pPr>
          </w:p>
          <w:p w14:paraId="4A9C93CB">
            <w:pPr>
              <w:spacing w:line="262" w:lineRule="auto"/>
              <w:rPr>
                <w:rFonts w:ascii="Arial"/>
                <w:sz w:val="21"/>
              </w:rPr>
            </w:pPr>
          </w:p>
          <w:p w14:paraId="145FF9B1">
            <w:pPr>
              <w:pStyle w:val="7"/>
              <w:spacing w:before="78" w:line="222" w:lineRule="auto"/>
              <w:jc w:val="right"/>
            </w:pPr>
            <w:r>
              <w:rPr>
                <w:spacing w:val="-15"/>
              </w:rPr>
              <w:t>第</w:t>
            </w:r>
            <w:r>
              <w:rPr>
                <w:spacing w:val="11"/>
              </w:rPr>
              <w:t xml:space="preserve"> </w:t>
            </w:r>
            <w:r>
              <w:rPr>
                <w:spacing w:val="-15"/>
              </w:rPr>
              <w:t>19.2</w:t>
            </w:r>
            <w:r>
              <w:rPr>
                <w:spacing w:val="1"/>
              </w:rPr>
              <w:t xml:space="preserve"> </w:t>
            </w:r>
            <w:r>
              <w:rPr>
                <w:spacing w:val="-15"/>
              </w:rPr>
              <w:t>款</w:t>
            </w:r>
          </w:p>
        </w:tc>
        <w:tc>
          <w:tcPr>
            <w:tcW w:w="1339" w:type="dxa"/>
            <w:vAlign w:val="top"/>
          </w:tcPr>
          <w:p w14:paraId="1CDE00F5">
            <w:pPr>
              <w:spacing w:line="286" w:lineRule="auto"/>
              <w:rPr>
                <w:rFonts w:ascii="Arial"/>
                <w:sz w:val="21"/>
              </w:rPr>
            </w:pPr>
          </w:p>
          <w:p w14:paraId="48FA105A">
            <w:pPr>
              <w:spacing w:line="286" w:lineRule="auto"/>
              <w:rPr>
                <w:rFonts w:ascii="Arial"/>
                <w:sz w:val="21"/>
              </w:rPr>
            </w:pPr>
          </w:p>
          <w:p w14:paraId="3B2E01A0">
            <w:pPr>
              <w:spacing w:line="286" w:lineRule="auto"/>
              <w:rPr>
                <w:rFonts w:ascii="Arial"/>
                <w:sz w:val="21"/>
              </w:rPr>
            </w:pPr>
          </w:p>
          <w:p w14:paraId="6CD5E4DB">
            <w:pPr>
              <w:spacing w:line="287" w:lineRule="auto"/>
              <w:rPr>
                <w:rFonts w:ascii="Arial"/>
                <w:sz w:val="21"/>
              </w:rPr>
            </w:pPr>
          </w:p>
          <w:p w14:paraId="65FE2BA8">
            <w:pPr>
              <w:spacing w:line="287" w:lineRule="auto"/>
              <w:rPr>
                <w:rFonts w:ascii="Arial"/>
                <w:sz w:val="21"/>
              </w:rPr>
            </w:pPr>
          </w:p>
          <w:p w14:paraId="25EBC544">
            <w:pPr>
              <w:pStyle w:val="7"/>
              <w:spacing w:before="78" w:line="223" w:lineRule="auto"/>
              <w:ind w:right="5"/>
              <w:jc w:val="right"/>
            </w:pPr>
            <w:r>
              <w:rPr>
                <w:b/>
                <w:bCs/>
                <w:spacing w:val="-16"/>
              </w:rPr>
              <w:t>电子响应文</w:t>
            </w:r>
          </w:p>
          <w:p w14:paraId="23C6359E">
            <w:pPr>
              <w:pStyle w:val="7"/>
              <w:spacing w:before="108" w:line="222" w:lineRule="auto"/>
              <w:ind w:right="5"/>
              <w:jc w:val="right"/>
            </w:pPr>
            <w:r>
              <w:rPr>
                <w:b/>
                <w:bCs/>
                <w:spacing w:val="-11"/>
              </w:rPr>
              <w:t>件签署和加</w:t>
            </w:r>
          </w:p>
          <w:p w14:paraId="307FD907">
            <w:pPr>
              <w:pStyle w:val="7"/>
              <w:spacing w:before="112" w:line="224" w:lineRule="auto"/>
              <w:ind w:left="643"/>
            </w:pPr>
            <w:r>
              <w:rPr>
                <w:b/>
                <w:bCs/>
                <w:spacing w:val="-3"/>
              </w:rPr>
              <w:t>密</w:t>
            </w:r>
          </w:p>
        </w:tc>
        <w:tc>
          <w:tcPr>
            <w:tcW w:w="6399" w:type="dxa"/>
            <w:vAlign w:val="top"/>
          </w:tcPr>
          <w:p w14:paraId="71CF1532">
            <w:pPr>
              <w:pStyle w:val="7"/>
              <w:spacing w:before="116" w:line="308" w:lineRule="auto"/>
              <w:ind w:left="138" w:right="48" w:firstLine="5"/>
            </w:pPr>
            <w:r>
              <w:rPr>
                <w:b/>
                <w:bCs/>
                <w:spacing w:val="-2"/>
              </w:rPr>
              <w:t>1、电子投标（响应）文件通过数字证书进行签章并加密。</w:t>
            </w:r>
            <w:r>
              <w:rPr>
                <w:b/>
                <w:bCs/>
                <w:spacing w:val="-4"/>
              </w:rPr>
              <w:t>未按要求签章并加密和数字证书认证的投标（响应）文件，</w:t>
            </w:r>
            <w:r>
              <w:rPr>
                <w:b/>
                <w:bCs/>
                <w:spacing w:val="-13"/>
              </w:rPr>
              <w:t>电子开标软件将无法接受，采购人、采购代理机构不予受理。</w:t>
            </w:r>
            <w:r>
              <w:rPr>
                <w:b/>
                <w:bCs/>
                <w:spacing w:val="-4"/>
              </w:rPr>
              <w:t>签字应由法定代表人（单位负责人）或其授</w:t>
            </w:r>
            <w:r>
              <w:rPr>
                <w:b/>
                <w:bCs/>
                <w:spacing w:val="-5"/>
              </w:rPr>
              <w:t>权委托人签写；</w:t>
            </w:r>
            <w:r>
              <w:rPr>
                <w:b/>
                <w:bCs/>
                <w:spacing w:val="-6"/>
              </w:rPr>
              <w:t>签字方式包含签章；</w:t>
            </w:r>
          </w:p>
          <w:p w14:paraId="37CFE2EC">
            <w:pPr>
              <w:pStyle w:val="7"/>
              <w:spacing w:before="2" w:line="288" w:lineRule="auto"/>
              <w:ind w:left="136" w:right="131" w:hanging="6"/>
            </w:pPr>
            <w:r>
              <w:rPr>
                <w:b/>
                <w:bCs/>
                <w:spacing w:val="-2"/>
              </w:rPr>
              <w:t>2、本项目采用电子招投标方式，参加投标必须使用</w:t>
            </w:r>
            <w:r>
              <w:rPr>
                <w:spacing w:val="-2"/>
              </w:rPr>
              <w:t xml:space="preserve"> </w:t>
            </w:r>
            <w:r>
              <w:rPr>
                <w:b/>
                <w:bCs/>
                <w:spacing w:val="-2"/>
              </w:rPr>
              <w:t>CA</w:t>
            </w:r>
            <w:r>
              <w:rPr>
                <w:spacing w:val="-2"/>
              </w:rPr>
              <w:t xml:space="preserve"> </w:t>
            </w:r>
            <w:r>
              <w:rPr>
                <w:b/>
                <w:bCs/>
                <w:spacing w:val="-2"/>
              </w:rPr>
              <w:t>数</w:t>
            </w:r>
            <w:r>
              <w:rPr>
                <w:b/>
                <w:bCs/>
                <w:spacing w:val="-7"/>
              </w:rPr>
              <w:t>字证书登录进行操作（包括获取电子招标文件、制作电子投标（响应）文件、进行电子投标上传及解密投标（响应）文件等环节）。供应商参与本项目投标事宜，须至少办理供应</w:t>
            </w:r>
            <w:r>
              <w:rPr>
                <w:b/>
                <w:bCs/>
                <w:spacing w:val="-5"/>
              </w:rPr>
              <w:t>商数字证书（含电子签章）。</w:t>
            </w:r>
          </w:p>
        </w:tc>
      </w:tr>
      <w:tr w14:paraId="0ABAB5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057" w:type="dxa"/>
            <w:gridSpan w:val="3"/>
            <w:vAlign w:val="top"/>
          </w:tcPr>
          <w:p w14:paraId="3A303A81">
            <w:pPr>
              <w:pStyle w:val="7"/>
              <w:spacing w:before="204" w:line="222" w:lineRule="auto"/>
              <w:ind w:left="48"/>
            </w:pPr>
            <w:r>
              <w:rPr>
                <w:b/>
                <w:bCs/>
                <w:spacing w:val="-10"/>
              </w:rPr>
              <w:t>四、响应文件的递交</w:t>
            </w:r>
          </w:p>
        </w:tc>
      </w:tr>
      <w:tr w14:paraId="244CF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7" w:hRule="atLeast"/>
        </w:trPr>
        <w:tc>
          <w:tcPr>
            <w:tcW w:w="1319" w:type="dxa"/>
            <w:vAlign w:val="top"/>
          </w:tcPr>
          <w:p w14:paraId="3C581A4D">
            <w:pPr>
              <w:spacing w:line="318" w:lineRule="auto"/>
              <w:rPr>
                <w:rFonts w:ascii="Arial"/>
                <w:sz w:val="21"/>
              </w:rPr>
            </w:pPr>
          </w:p>
          <w:p w14:paraId="73DA195F">
            <w:pPr>
              <w:spacing w:line="319" w:lineRule="auto"/>
              <w:rPr>
                <w:rFonts w:ascii="Arial"/>
                <w:sz w:val="21"/>
              </w:rPr>
            </w:pPr>
          </w:p>
          <w:p w14:paraId="2211A7DB">
            <w:pPr>
              <w:pStyle w:val="7"/>
              <w:spacing w:before="78" w:line="222" w:lineRule="auto"/>
              <w:ind w:left="244"/>
            </w:pPr>
            <w:r>
              <w:rPr>
                <w:spacing w:val="-9"/>
              </w:rPr>
              <w:t>第</w:t>
            </w:r>
            <w:r>
              <w:rPr>
                <w:spacing w:val="-31"/>
              </w:rPr>
              <w:t xml:space="preserve"> </w:t>
            </w:r>
            <w:r>
              <w:rPr>
                <w:spacing w:val="-9"/>
              </w:rPr>
              <w:t>22.1款</w:t>
            </w:r>
          </w:p>
        </w:tc>
        <w:tc>
          <w:tcPr>
            <w:tcW w:w="1339" w:type="dxa"/>
            <w:vAlign w:val="top"/>
          </w:tcPr>
          <w:p w14:paraId="776F8609">
            <w:pPr>
              <w:spacing w:line="241" w:lineRule="auto"/>
              <w:rPr>
                <w:rFonts w:ascii="Arial"/>
                <w:sz w:val="21"/>
              </w:rPr>
            </w:pPr>
          </w:p>
          <w:p w14:paraId="718DCB88">
            <w:pPr>
              <w:pStyle w:val="7"/>
              <w:spacing w:before="78" w:line="222" w:lineRule="auto"/>
              <w:ind w:right="5"/>
              <w:jc w:val="right"/>
            </w:pPr>
            <w:r>
              <w:rPr>
                <w:spacing w:val="-9"/>
              </w:rPr>
              <w:t>供应商解密</w:t>
            </w:r>
          </w:p>
          <w:p w14:paraId="184E5465">
            <w:pPr>
              <w:pStyle w:val="7"/>
              <w:spacing w:before="109" w:line="223" w:lineRule="auto"/>
              <w:ind w:right="5"/>
              <w:jc w:val="right"/>
            </w:pPr>
            <w:r>
              <w:rPr>
                <w:spacing w:val="-14"/>
              </w:rPr>
              <w:t>电子响应文</w:t>
            </w:r>
          </w:p>
          <w:p w14:paraId="6360CBB6">
            <w:pPr>
              <w:pStyle w:val="7"/>
              <w:spacing w:before="111" w:line="222" w:lineRule="auto"/>
              <w:ind w:left="400"/>
            </w:pPr>
            <w:r>
              <w:rPr>
                <w:spacing w:val="-8"/>
              </w:rPr>
              <w:t>件时限</w:t>
            </w:r>
          </w:p>
        </w:tc>
        <w:tc>
          <w:tcPr>
            <w:tcW w:w="6399" w:type="dxa"/>
            <w:vAlign w:val="top"/>
          </w:tcPr>
          <w:p w14:paraId="0236B87C">
            <w:pPr>
              <w:pStyle w:val="7"/>
              <w:spacing w:before="119" w:line="222" w:lineRule="auto"/>
              <w:ind w:left="124"/>
            </w:pPr>
            <w:r>
              <w:rPr>
                <w:b/>
                <w:bCs/>
                <w:spacing w:val="-4"/>
              </w:rPr>
              <w:t>解密时限：解密指令发出后</w:t>
            </w:r>
            <w:r>
              <w:rPr>
                <w:spacing w:val="-4"/>
              </w:rPr>
              <w:t xml:space="preserve"> </w:t>
            </w:r>
            <w:r>
              <w:rPr>
                <w:b/>
                <w:bCs/>
                <w:spacing w:val="-4"/>
              </w:rPr>
              <w:t>30</w:t>
            </w:r>
            <w:r>
              <w:rPr>
                <w:spacing w:val="-4"/>
              </w:rPr>
              <w:t xml:space="preserve"> </w:t>
            </w:r>
            <w:r>
              <w:rPr>
                <w:b/>
                <w:bCs/>
                <w:spacing w:val="-4"/>
              </w:rPr>
              <w:t>分钟内</w:t>
            </w:r>
            <w:r>
              <w:rPr>
                <w:spacing w:val="-4"/>
              </w:rPr>
              <w:t>。</w:t>
            </w:r>
          </w:p>
          <w:p w14:paraId="20534496">
            <w:pPr>
              <w:pStyle w:val="7"/>
              <w:spacing w:before="112" w:line="276" w:lineRule="auto"/>
              <w:ind w:left="122" w:right="4"/>
            </w:pPr>
            <w:r>
              <w:rPr>
                <w:spacing w:val="1"/>
              </w:rPr>
              <w:t>请供应商确保电子投标（响应）文件如期解密，因供应商自</w:t>
            </w:r>
            <w:r>
              <w:t>身原因未在规定时间内完成解密或无法解密的投标（响应）</w:t>
            </w:r>
            <w:r>
              <w:rPr>
                <w:spacing w:val="1"/>
              </w:rPr>
              <w:t>文件视为撤销其投标（响应）文件，相应责任由供应商自行</w:t>
            </w:r>
          </w:p>
        </w:tc>
      </w:tr>
    </w:tbl>
    <w:p w14:paraId="0F3FEB83">
      <w:pPr>
        <w:rPr>
          <w:rFonts w:ascii="Arial"/>
          <w:sz w:val="21"/>
        </w:rPr>
      </w:pPr>
    </w:p>
    <w:p w14:paraId="2E06DC32">
      <w:pPr>
        <w:rPr>
          <w:rFonts w:ascii="Arial" w:hAnsi="Arial" w:eastAsia="Arial" w:cs="Arial"/>
          <w:sz w:val="21"/>
          <w:szCs w:val="21"/>
        </w:rPr>
        <w:sectPr>
          <w:footerReference r:id="rId17" w:type="default"/>
          <w:pgSz w:w="11906" w:h="16839"/>
          <w:pgMar w:top="400" w:right="1317" w:bottom="1350" w:left="1526" w:header="0" w:footer="798" w:gutter="0"/>
          <w:cols w:space="720" w:num="1"/>
        </w:sectPr>
      </w:pPr>
    </w:p>
    <w:p w14:paraId="250D0475">
      <w:pPr>
        <w:spacing w:line="435" w:lineRule="auto"/>
        <w:rPr>
          <w:rFonts w:ascii="Arial"/>
          <w:sz w:val="21"/>
        </w:rPr>
      </w:pPr>
    </w:p>
    <w:p w14:paraId="045645D3">
      <w:pPr>
        <w:pStyle w:val="2"/>
        <w:spacing w:before="59" w:line="222" w:lineRule="auto"/>
        <w:ind w:left="20"/>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34366EEF">
      <w:pPr>
        <w:spacing w:before="118"/>
      </w:pPr>
    </w:p>
    <w:tbl>
      <w:tblPr>
        <w:tblStyle w:val="6"/>
        <w:tblW w:w="90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2"/>
        <w:gridCol w:w="1403"/>
        <w:gridCol w:w="6329"/>
      </w:tblGrid>
      <w:tr w14:paraId="319F8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1322" w:type="dxa"/>
            <w:vAlign w:val="top"/>
          </w:tcPr>
          <w:p w14:paraId="2A251B96">
            <w:pPr>
              <w:rPr>
                <w:rFonts w:ascii="Arial"/>
                <w:sz w:val="21"/>
              </w:rPr>
            </w:pPr>
          </w:p>
        </w:tc>
        <w:tc>
          <w:tcPr>
            <w:tcW w:w="1403" w:type="dxa"/>
            <w:vAlign w:val="top"/>
          </w:tcPr>
          <w:p w14:paraId="12CD6E94">
            <w:pPr>
              <w:rPr>
                <w:rFonts w:ascii="Arial"/>
                <w:sz w:val="21"/>
              </w:rPr>
            </w:pPr>
          </w:p>
        </w:tc>
        <w:tc>
          <w:tcPr>
            <w:tcW w:w="6329" w:type="dxa"/>
            <w:vAlign w:val="top"/>
          </w:tcPr>
          <w:p w14:paraId="723FAA73">
            <w:pPr>
              <w:pStyle w:val="7"/>
              <w:spacing w:before="120" w:line="224" w:lineRule="auto"/>
              <w:ind w:left="116"/>
            </w:pPr>
            <w:r>
              <w:rPr>
                <w:spacing w:val="-7"/>
              </w:rPr>
              <w:t>承担。</w:t>
            </w:r>
          </w:p>
          <w:p w14:paraId="5921F412">
            <w:pPr>
              <w:pStyle w:val="7"/>
              <w:spacing w:before="107" w:line="263" w:lineRule="auto"/>
              <w:ind w:left="161" w:right="1" w:hanging="43"/>
            </w:pPr>
            <w:r>
              <w:rPr>
                <w:spacing w:val="1"/>
              </w:rPr>
              <w:t xml:space="preserve">如需在开标现场解密的，请供应商自行携带 </w:t>
            </w:r>
            <w:r>
              <w:t>CA</w:t>
            </w:r>
            <w:r>
              <w:rPr>
                <w:spacing w:val="1"/>
              </w:rPr>
              <w:t xml:space="preserve"> 数字证</w:t>
            </w:r>
            <w:r>
              <w:t>书并</w:t>
            </w:r>
            <w:r>
              <w:rPr>
                <w:spacing w:val="-7"/>
              </w:rPr>
              <w:t>自备解密电脑和网络。</w:t>
            </w:r>
          </w:p>
        </w:tc>
      </w:tr>
      <w:tr w14:paraId="7A42D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9054" w:type="dxa"/>
            <w:gridSpan w:val="3"/>
            <w:vAlign w:val="top"/>
          </w:tcPr>
          <w:p w14:paraId="211416A8">
            <w:pPr>
              <w:pStyle w:val="7"/>
              <w:spacing w:before="194" w:line="220" w:lineRule="auto"/>
              <w:ind w:left="156"/>
            </w:pPr>
            <w:r>
              <w:rPr>
                <w:b/>
                <w:bCs/>
                <w:spacing w:val="-7"/>
              </w:rPr>
              <w:t>六、成交结果信息公布与授予合同</w:t>
            </w:r>
          </w:p>
        </w:tc>
      </w:tr>
      <w:tr w14:paraId="1A6C6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5" w:hRule="atLeast"/>
        </w:trPr>
        <w:tc>
          <w:tcPr>
            <w:tcW w:w="1322" w:type="dxa"/>
            <w:vAlign w:val="top"/>
          </w:tcPr>
          <w:p w14:paraId="59FD83EF">
            <w:pPr>
              <w:spacing w:line="323" w:lineRule="auto"/>
              <w:rPr>
                <w:rFonts w:ascii="Arial"/>
                <w:sz w:val="21"/>
              </w:rPr>
            </w:pPr>
          </w:p>
          <w:p w14:paraId="10455E52">
            <w:pPr>
              <w:spacing w:line="323" w:lineRule="auto"/>
              <w:rPr>
                <w:rFonts w:ascii="Arial"/>
                <w:sz w:val="21"/>
              </w:rPr>
            </w:pPr>
          </w:p>
          <w:p w14:paraId="01C44255">
            <w:pPr>
              <w:pStyle w:val="7"/>
              <w:spacing w:before="78" w:line="222" w:lineRule="auto"/>
              <w:ind w:left="177"/>
            </w:pPr>
            <w:r>
              <w:rPr>
                <w:color w:val="FF0000"/>
                <w:spacing w:val="3"/>
              </w:rPr>
              <w:t>第33.4款</w:t>
            </w:r>
          </w:p>
        </w:tc>
        <w:tc>
          <w:tcPr>
            <w:tcW w:w="1403" w:type="dxa"/>
            <w:vAlign w:val="top"/>
          </w:tcPr>
          <w:p w14:paraId="29E43447">
            <w:pPr>
              <w:spacing w:line="446" w:lineRule="auto"/>
              <w:rPr>
                <w:rFonts w:ascii="Arial"/>
                <w:sz w:val="21"/>
              </w:rPr>
            </w:pPr>
          </w:p>
          <w:p w14:paraId="45EDE98A">
            <w:pPr>
              <w:pStyle w:val="7"/>
              <w:spacing w:before="78" w:line="309" w:lineRule="auto"/>
              <w:ind w:left="317" w:right="9" w:hanging="301"/>
            </w:pPr>
            <w:r>
              <w:rPr>
                <w:color w:val="FF0000"/>
                <w:spacing w:val="-22"/>
              </w:rPr>
              <w:t>涉嫌围标、串</w:t>
            </w:r>
            <w:r>
              <w:rPr>
                <w:color w:val="FF0000"/>
                <w:spacing w:val="-6"/>
              </w:rPr>
              <w:t>标情形</w:t>
            </w:r>
          </w:p>
        </w:tc>
        <w:tc>
          <w:tcPr>
            <w:tcW w:w="6329" w:type="dxa"/>
            <w:vAlign w:val="top"/>
          </w:tcPr>
          <w:p w14:paraId="1087F042">
            <w:pPr>
              <w:pStyle w:val="7"/>
              <w:spacing w:before="127" w:line="290" w:lineRule="auto"/>
              <w:ind w:left="119" w:right="1"/>
            </w:pPr>
            <w:r>
              <w:rPr>
                <w:color w:val="FF0000"/>
                <w:spacing w:val="1"/>
              </w:rPr>
              <w:t>根据湘西自治州公共资源交易中心大数据分析系统</w:t>
            </w:r>
            <w:r>
              <w:rPr>
                <w:color w:val="FF0000"/>
              </w:rPr>
              <w:t>异常预警</w:t>
            </w:r>
            <w:r>
              <w:rPr>
                <w:color w:val="FF0000"/>
                <w:spacing w:val="1"/>
              </w:rPr>
              <w:t>机制，凡出现电子响应文件制作机器码、文件创建标</w:t>
            </w:r>
            <w:r>
              <w:rPr>
                <w:color w:val="FF0000"/>
              </w:rPr>
              <w:t xml:space="preserve">识码、 </w:t>
            </w:r>
            <w:r>
              <w:rPr>
                <w:color w:val="FF0000"/>
                <w:spacing w:val="-4"/>
              </w:rPr>
              <w:t>IP 地址雷同的，均属涉嫌围标、串标情形，有关监管部门将</w:t>
            </w:r>
            <w:r>
              <w:rPr>
                <w:color w:val="FF0000"/>
                <w:spacing w:val="-3"/>
              </w:rPr>
              <w:t>根据异常预警具体情况依法进行处理。</w:t>
            </w:r>
          </w:p>
        </w:tc>
      </w:tr>
      <w:tr w14:paraId="1BC5C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1322" w:type="dxa"/>
            <w:vMerge w:val="restart"/>
            <w:tcBorders>
              <w:bottom w:val="nil"/>
            </w:tcBorders>
            <w:vAlign w:val="top"/>
          </w:tcPr>
          <w:p w14:paraId="1970EAED">
            <w:pPr>
              <w:spacing w:line="257" w:lineRule="auto"/>
              <w:rPr>
                <w:rFonts w:ascii="Arial"/>
                <w:sz w:val="21"/>
              </w:rPr>
            </w:pPr>
          </w:p>
          <w:p w14:paraId="001B3A79">
            <w:pPr>
              <w:spacing w:line="257" w:lineRule="auto"/>
              <w:rPr>
                <w:rFonts w:ascii="Arial"/>
                <w:sz w:val="21"/>
              </w:rPr>
            </w:pPr>
          </w:p>
          <w:p w14:paraId="5A6261C6">
            <w:pPr>
              <w:spacing w:line="257" w:lineRule="auto"/>
              <w:rPr>
                <w:rFonts w:ascii="Arial"/>
                <w:sz w:val="21"/>
              </w:rPr>
            </w:pPr>
          </w:p>
          <w:p w14:paraId="3D0675EE">
            <w:pPr>
              <w:spacing w:line="258" w:lineRule="auto"/>
              <w:rPr>
                <w:rFonts w:ascii="Arial"/>
                <w:sz w:val="21"/>
              </w:rPr>
            </w:pPr>
          </w:p>
          <w:p w14:paraId="41605CDB">
            <w:pPr>
              <w:pStyle w:val="7"/>
              <w:spacing w:before="78" w:line="222" w:lineRule="auto"/>
              <w:ind w:right="13"/>
              <w:jc w:val="right"/>
            </w:pPr>
            <w:r>
              <w:rPr>
                <w:spacing w:val="-8"/>
              </w:rPr>
              <w:t>第 34.1</w:t>
            </w:r>
            <w:r>
              <w:rPr>
                <w:spacing w:val="-19"/>
              </w:rPr>
              <w:t xml:space="preserve"> </w:t>
            </w:r>
            <w:r>
              <w:rPr>
                <w:spacing w:val="-8"/>
              </w:rPr>
              <w:t>款</w:t>
            </w:r>
          </w:p>
        </w:tc>
        <w:tc>
          <w:tcPr>
            <w:tcW w:w="1403" w:type="dxa"/>
            <w:vAlign w:val="top"/>
          </w:tcPr>
          <w:p w14:paraId="6CED3A4B">
            <w:pPr>
              <w:pStyle w:val="7"/>
              <w:spacing w:before="108" w:line="267" w:lineRule="auto"/>
              <w:ind w:left="165" w:right="19" w:firstLine="120"/>
            </w:pPr>
            <w:r>
              <w:rPr>
                <w:spacing w:val="-11"/>
              </w:rPr>
              <w:t>财政部门</w:t>
            </w:r>
            <w:r>
              <w:rPr>
                <w:spacing w:val="-10"/>
              </w:rPr>
              <w:t>指定的媒体</w:t>
            </w:r>
          </w:p>
        </w:tc>
        <w:tc>
          <w:tcPr>
            <w:tcW w:w="6329" w:type="dxa"/>
            <w:vAlign w:val="top"/>
          </w:tcPr>
          <w:p w14:paraId="1D9C29DD">
            <w:pPr>
              <w:pStyle w:val="7"/>
              <w:spacing w:before="108" w:line="222" w:lineRule="auto"/>
              <w:ind w:left="116"/>
            </w:pPr>
            <w:r>
              <w:rPr>
                <w:spacing w:val="-4"/>
              </w:rPr>
              <w:t>《中国湖南政府采购网》</w:t>
            </w:r>
          </w:p>
          <w:p w14:paraId="498A763B">
            <w:pPr>
              <w:pStyle w:val="7"/>
              <w:spacing w:before="111" w:line="215" w:lineRule="auto"/>
              <w:ind w:left="121"/>
            </w:pPr>
            <w:r>
              <w:rPr>
                <w:spacing w:val="-2"/>
              </w:rPr>
              <w:t>（</w:t>
            </w:r>
            <w:r>
              <w:fldChar w:fldCharType="begin"/>
            </w:r>
            <w:r>
              <w:instrText xml:space="preserve"> HYPERLINK "http://www.ccgp-hunan.gov.cn/" </w:instrText>
            </w:r>
            <w:r>
              <w:fldChar w:fldCharType="separate"/>
            </w:r>
            <w:r>
              <w:rPr>
                <w:spacing w:val="-2"/>
              </w:rPr>
              <w:t>http://www.ccgp-hunan.gov.cn/</w:t>
            </w:r>
            <w:r>
              <w:rPr>
                <w:spacing w:val="-2"/>
              </w:rPr>
              <w:fldChar w:fldCharType="end"/>
            </w:r>
            <w:r>
              <w:rPr>
                <w:spacing w:val="-2"/>
              </w:rPr>
              <w:t>）</w:t>
            </w:r>
          </w:p>
        </w:tc>
      </w:tr>
      <w:tr w14:paraId="10DF8F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322" w:type="dxa"/>
            <w:vMerge w:val="continue"/>
            <w:tcBorders>
              <w:top w:val="nil"/>
            </w:tcBorders>
            <w:vAlign w:val="top"/>
          </w:tcPr>
          <w:p w14:paraId="682102F9">
            <w:pPr>
              <w:rPr>
                <w:rFonts w:ascii="Arial"/>
                <w:sz w:val="21"/>
              </w:rPr>
            </w:pPr>
          </w:p>
        </w:tc>
        <w:tc>
          <w:tcPr>
            <w:tcW w:w="1403" w:type="dxa"/>
            <w:vAlign w:val="top"/>
          </w:tcPr>
          <w:p w14:paraId="126CD077">
            <w:pPr>
              <w:spacing w:line="423" w:lineRule="auto"/>
              <w:rPr>
                <w:rFonts w:ascii="Arial"/>
                <w:sz w:val="21"/>
              </w:rPr>
            </w:pPr>
          </w:p>
          <w:p w14:paraId="7DAE6DED">
            <w:pPr>
              <w:pStyle w:val="7"/>
              <w:spacing w:before="78" w:line="307" w:lineRule="auto"/>
              <w:ind w:left="511" w:right="134" w:hanging="229"/>
            </w:pPr>
            <w:r>
              <w:rPr>
                <w:spacing w:val="-10"/>
              </w:rPr>
              <w:t>信息公告</w:t>
            </w:r>
            <w:r>
              <w:rPr>
                <w:spacing w:val="-8"/>
              </w:rPr>
              <w:t>媒体</w:t>
            </w:r>
          </w:p>
        </w:tc>
        <w:tc>
          <w:tcPr>
            <w:tcW w:w="6329" w:type="dxa"/>
            <w:vAlign w:val="top"/>
          </w:tcPr>
          <w:p w14:paraId="4774AA79">
            <w:pPr>
              <w:pStyle w:val="7"/>
              <w:spacing w:before="104" w:line="222" w:lineRule="auto"/>
              <w:ind w:left="116"/>
            </w:pPr>
            <w:r>
              <w:rPr>
                <w:spacing w:val="-4"/>
              </w:rPr>
              <w:t>《中国湖南政府采购网》</w:t>
            </w:r>
          </w:p>
          <w:p w14:paraId="58415E52">
            <w:pPr>
              <w:pStyle w:val="7"/>
              <w:spacing w:before="111" w:line="215" w:lineRule="auto"/>
              <w:ind w:left="121"/>
            </w:pPr>
            <w:r>
              <w:rPr>
                <w:spacing w:val="-2"/>
              </w:rPr>
              <w:t>（</w:t>
            </w:r>
            <w:r>
              <w:fldChar w:fldCharType="begin"/>
            </w:r>
            <w:r>
              <w:instrText xml:space="preserve"> HYPERLINK "http://www.ccgp-hunan.gov.cn/" </w:instrText>
            </w:r>
            <w:r>
              <w:fldChar w:fldCharType="separate"/>
            </w:r>
            <w:r>
              <w:rPr>
                <w:spacing w:val="-2"/>
              </w:rPr>
              <w:t>http://www.ccgp-hunan.gov.cn/</w:t>
            </w:r>
            <w:r>
              <w:rPr>
                <w:spacing w:val="-2"/>
              </w:rPr>
              <w:fldChar w:fldCharType="end"/>
            </w:r>
            <w:r>
              <w:rPr>
                <w:spacing w:val="-2"/>
              </w:rPr>
              <w:t>）</w:t>
            </w:r>
          </w:p>
          <w:p w14:paraId="521F1253">
            <w:pPr>
              <w:pStyle w:val="7"/>
              <w:spacing w:before="118" w:line="220" w:lineRule="auto"/>
              <w:ind w:left="116"/>
            </w:pPr>
            <w:r>
              <w:rPr>
                <w:spacing w:val="-4"/>
              </w:rPr>
              <w:t>《湘西公共资源交易网》</w:t>
            </w:r>
          </w:p>
          <w:p w14:paraId="57AC1934">
            <w:pPr>
              <w:pStyle w:val="7"/>
              <w:spacing w:line="400" w:lineRule="exact"/>
              <w:ind w:left="148"/>
            </w:pPr>
            <w:r>
              <w:rPr>
                <w:spacing w:val="-3"/>
                <w:position w:val="5"/>
              </w:rPr>
              <w:t>（</w:t>
            </w:r>
            <w:r>
              <w:fldChar w:fldCharType="begin"/>
            </w:r>
            <w:r>
              <w:instrText xml:space="preserve"> HYPERLINK "http://ggzyjy.xxz.gov.cn" </w:instrText>
            </w:r>
            <w:r>
              <w:fldChar w:fldCharType="separate"/>
            </w:r>
            <w:r>
              <w:rPr>
                <w:spacing w:val="-3"/>
                <w:position w:val="5"/>
              </w:rPr>
              <w:t>http://ggzy</w:t>
            </w:r>
            <w:r>
              <w:rPr>
                <w:spacing w:val="-93"/>
                <w:position w:val="5"/>
              </w:rPr>
              <w:t xml:space="preserve"> </w:t>
            </w:r>
            <w:r>
              <w:rPr>
                <w:spacing w:val="-3"/>
                <w:position w:val="5"/>
              </w:rPr>
              <w:t>jy.xxz.gov.cn</w:t>
            </w:r>
            <w:r>
              <w:rPr>
                <w:spacing w:val="-3"/>
                <w:position w:val="5"/>
              </w:rPr>
              <w:fldChar w:fldCharType="end"/>
            </w:r>
            <w:r>
              <w:rPr>
                <w:spacing w:val="-3"/>
                <w:position w:val="5"/>
              </w:rPr>
              <w:t>）</w:t>
            </w:r>
          </w:p>
        </w:tc>
      </w:tr>
      <w:tr w14:paraId="079B1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1" w:hRule="atLeast"/>
        </w:trPr>
        <w:tc>
          <w:tcPr>
            <w:tcW w:w="1322" w:type="dxa"/>
            <w:vAlign w:val="top"/>
          </w:tcPr>
          <w:p w14:paraId="6C02C2E4">
            <w:pPr>
              <w:spacing w:line="420" w:lineRule="auto"/>
              <w:rPr>
                <w:rFonts w:ascii="Arial"/>
                <w:sz w:val="21"/>
              </w:rPr>
            </w:pPr>
          </w:p>
          <w:p w14:paraId="4EE3B9A8">
            <w:pPr>
              <w:pStyle w:val="7"/>
              <w:spacing w:before="78" w:line="222" w:lineRule="auto"/>
              <w:ind w:right="13"/>
              <w:jc w:val="right"/>
            </w:pPr>
            <w:r>
              <w:rPr>
                <w:spacing w:val="-8"/>
              </w:rPr>
              <w:t>第 36.3</w:t>
            </w:r>
            <w:r>
              <w:rPr>
                <w:spacing w:val="-19"/>
              </w:rPr>
              <w:t xml:space="preserve"> </w:t>
            </w:r>
            <w:r>
              <w:rPr>
                <w:spacing w:val="-8"/>
              </w:rPr>
              <w:t>款</w:t>
            </w:r>
          </w:p>
        </w:tc>
        <w:tc>
          <w:tcPr>
            <w:tcW w:w="1403" w:type="dxa"/>
            <w:vAlign w:val="top"/>
          </w:tcPr>
          <w:p w14:paraId="413D69D4">
            <w:pPr>
              <w:spacing w:line="420" w:lineRule="auto"/>
              <w:rPr>
                <w:rFonts w:ascii="Arial"/>
                <w:sz w:val="21"/>
              </w:rPr>
            </w:pPr>
          </w:p>
          <w:p w14:paraId="312D3E8E">
            <w:pPr>
              <w:pStyle w:val="7"/>
              <w:spacing w:before="78" w:line="221" w:lineRule="auto"/>
              <w:ind w:left="287"/>
            </w:pPr>
            <w:r>
              <w:rPr>
                <w:spacing w:val="-10"/>
              </w:rPr>
              <w:t>履约担保</w:t>
            </w:r>
          </w:p>
        </w:tc>
        <w:tc>
          <w:tcPr>
            <w:tcW w:w="6329" w:type="dxa"/>
            <w:vAlign w:val="top"/>
          </w:tcPr>
          <w:p w14:paraId="4D7B2FAC">
            <w:pPr>
              <w:pStyle w:val="7"/>
              <w:spacing w:before="100" w:line="222" w:lineRule="auto"/>
              <w:ind w:left="149"/>
            </w:pPr>
            <w:r>
              <w:rPr>
                <w:spacing w:val="-6"/>
              </w:rPr>
              <w:t>■不要求提供</w:t>
            </w:r>
          </w:p>
          <w:p w14:paraId="3834FF2A">
            <w:pPr>
              <w:pStyle w:val="7"/>
              <w:spacing w:before="111" w:line="250" w:lineRule="auto"/>
              <w:ind w:left="244" w:right="627" w:hanging="93"/>
            </w:pPr>
            <w:r>
              <w:rPr>
                <w:spacing w:val="-3"/>
              </w:rPr>
              <w:t>□要求提供，提供方式：</w:t>
            </w:r>
            <w:r>
              <w:rPr>
                <w:spacing w:val="-3"/>
                <w:u w:val="single" w:color="auto"/>
              </w:rPr>
              <w:t xml:space="preserve"> /</w:t>
            </w:r>
            <w:r>
              <w:rPr>
                <w:spacing w:val="37"/>
                <w:u w:val="single" w:color="auto"/>
              </w:rPr>
              <w:t xml:space="preserve"> </w:t>
            </w:r>
            <w:r>
              <w:rPr>
                <w:spacing w:val="-3"/>
              </w:rPr>
              <w:t>；提交比例：成交金额的</w:t>
            </w:r>
            <w:r>
              <w:rPr>
                <w:spacing w:val="-2"/>
              </w:rPr>
              <w:t>/ %。</w:t>
            </w:r>
          </w:p>
        </w:tc>
      </w:tr>
      <w:tr w14:paraId="06CBD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9054" w:type="dxa"/>
            <w:gridSpan w:val="3"/>
            <w:vAlign w:val="top"/>
          </w:tcPr>
          <w:p w14:paraId="178C28AF">
            <w:pPr>
              <w:pStyle w:val="7"/>
              <w:spacing w:before="227" w:line="222" w:lineRule="auto"/>
              <w:ind w:left="162"/>
            </w:pPr>
            <w:r>
              <w:rPr>
                <w:b/>
                <w:bCs/>
                <w:spacing w:val="-10"/>
              </w:rPr>
              <w:t>七、其他规定</w:t>
            </w:r>
          </w:p>
        </w:tc>
      </w:tr>
      <w:tr w14:paraId="3899B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8" w:hRule="atLeast"/>
        </w:trPr>
        <w:tc>
          <w:tcPr>
            <w:tcW w:w="1322" w:type="dxa"/>
            <w:vAlign w:val="top"/>
          </w:tcPr>
          <w:p w14:paraId="1E0B5CA0">
            <w:pPr>
              <w:spacing w:line="461" w:lineRule="auto"/>
              <w:rPr>
                <w:rFonts w:ascii="Arial"/>
                <w:sz w:val="21"/>
              </w:rPr>
            </w:pPr>
          </w:p>
          <w:p w14:paraId="34855756">
            <w:pPr>
              <w:pStyle w:val="7"/>
              <w:spacing w:before="78" w:line="222" w:lineRule="auto"/>
              <w:ind w:left="179"/>
            </w:pPr>
            <w:r>
              <w:rPr>
                <w:spacing w:val="-6"/>
              </w:rPr>
              <w:t>第</w:t>
            </w:r>
            <w:r>
              <w:rPr>
                <w:spacing w:val="-23"/>
              </w:rPr>
              <w:t xml:space="preserve"> </w:t>
            </w:r>
            <w:r>
              <w:rPr>
                <w:spacing w:val="-6"/>
              </w:rPr>
              <w:t>38.1款</w:t>
            </w:r>
          </w:p>
        </w:tc>
        <w:tc>
          <w:tcPr>
            <w:tcW w:w="1403" w:type="dxa"/>
            <w:vAlign w:val="top"/>
          </w:tcPr>
          <w:p w14:paraId="21A34C7B">
            <w:pPr>
              <w:pStyle w:val="7"/>
              <w:spacing w:before="140" w:line="223" w:lineRule="auto"/>
              <w:ind w:left="85"/>
            </w:pPr>
            <w:r>
              <w:rPr>
                <w:spacing w:val="-5"/>
              </w:rPr>
              <w:t>合同预付款</w:t>
            </w:r>
          </w:p>
          <w:p w14:paraId="448289EB">
            <w:pPr>
              <w:pStyle w:val="7"/>
              <w:spacing w:before="110" w:line="223" w:lineRule="auto"/>
              <w:ind w:left="92"/>
            </w:pPr>
            <w:r>
              <w:rPr>
                <w:spacing w:val="-6"/>
              </w:rPr>
              <w:t>的支付比例</w:t>
            </w:r>
          </w:p>
          <w:p w14:paraId="38934610">
            <w:pPr>
              <w:pStyle w:val="7"/>
              <w:spacing w:before="110" w:line="197" w:lineRule="auto"/>
              <w:ind w:left="78"/>
            </w:pPr>
            <w:r>
              <w:rPr>
                <w:spacing w:val="-4"/>
              </w:rPr>
              <w:t>和支付条件</w:t>
            </w:r>
          </w:p>
        </w:tc>
        <w:tc>
          <w:tcPr>
            <w:tcW w:w="6329" w:type="dxa"/>
            <w:vAlign w:val="top"/>
          </w:tcPr>
          <w:p w14:paraId="5CEC9C20">
            <w:pPr>
              <w:spacing w:line="460" w:lineRule="auto"/>
              <w:rPr>
                <w:rFonts w:ascii="Arial"/>
                <w:sz w:val="21"/>
              </w:rPr>
            </w:pPr>
          </w:p>
          <w:p w14:paraId="26435FEA">
            <w:pPr>
              <w:pStyle w:val="7"/>
              <w:spacing w:before="78" w:line="226" w:lineRule="auto"/>
              <w:ind w:left="108"/>
            </w:pPr>
            <w:r>
              <w:t>/</w:t>
            </w:r>
          </w:p>
        </w:tc>
      </w:tr>
      <w:tr w14:paraId="50684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8" w:hRule="atLeast"/>
        </w:trPr>
        <w:tc>
          <w:tcPr>
            <w:tcW w:w="1322" w:type="dxa"/>
            <w:tcBorders>
              <w:bottom w:val="single" w:color="auto" w:sz="4" w:space="0"/>
            </w:tcBorders>
            <w:vAlign w:val="top"/>
          </w:tcPr>
          <w:p w14:paraId="50E0859C">
            <w:pPr>
              <w:spacing w:line="457" w:lineRule="auto"/>
              <w:rPr>
                <w:rFonts w:ascii="Arial"/>
                <w:sz w:val="21"/>
              </w:rPr>
            </w:pPr>
          </w:p>
          <w:p w14:paraId="16D6C7D4">
            <w:pPr>
              <w:pStyle w:val="7"/>
              <w:spacing w:before="78" w:line="222" w:lineRule="auto"/>
              <w:ind w:left="182"/>
            </w:pPr>
            <w:r>
              <w:rPr>
                <w:spacing w:val="-7"/>
              </w:rPr>
              <w:t>第</w:t>
            </w:r>
            <w:r>
              <w:rPr>
                <w:spacing w:val="-17"/>
              </w:rPr>
              <w:t xml:space="preserve"> </w:t>
            </w:r>
            <w:r>
              <w:rPr>
                <w:spacing w:val="-7"/>
              </w:rPr>
              <w:t>38.2款</w:t>
            </w:r>
          </w:p>
        </w:tc>
        <w:tc>
          <w:tcPr>
            <w:tcW w:w="1403" w:type="dxa"/>
            <w:tcBorders>
              <w:bottom w:val="single" w:color="auto" w:sz="4" w:space="0"/>
            </w:tcBorders>
            <w:vAlign w:val="top"/>
          </w:tcPr>
          <w:p w14:paraId="71B6A724">
            <w:pPr>
              <w:spacing w:line="457" w:lineRule="auto"/>
              <w:rPr>
                <w:rFonts w:ascii="Arial"/>
                <w:sz w:val="21"/>
              </w:rPr>
            </w:pPr>
          </w:p>
          <w:p w14:paraId="0F774C87">
            <w:pPr>
              <w:pStyle w:val="7"/>
              <w:spacing w:before="78" w:line="221" w:lineRule="auto"/>
              <w:ind w:left="84"/>
            </w:pPr>
            <w:r>
              <w:rPr>
                <w:spacing w:val="-5"/>
              </w:rPr>
              <w:t>质量保证金</w:t>
            </w:r>
          </w:p>
        </w:tc>
        <w:tc>
          <w:tcPr>
            <w:tcW w:w="6329" w:type="dxa"/>
            <w:tcBorders>
              <w:bottom w:val="single" w:color="auto" w:sz="4" w:space="0"/>
            </w:tcBorders>
            <w:vAlign w:val="top"/>
          </w:tcPr>
          <w:p w14:paraId="49213CC0">
            <w:pPr>
              <w:pStyle w:val="7"/>
              <w:spacing w:before="140" w:line="222" w:lineRule="auto"/>
              <w:ind w:left="149"/>
            </w:pPr>
            <w:r>
              <w:rPr>
                <w:rFonts w:hint="eastAsia"/>
                <w:spacing w:val="-6"/>
                <w:lang w:eastAsia="zh-CN"/>
              </w:rPr>
              <w:t>□</w:t>
            </w:r>
            <w:r>
              <w:rPr>
                <w:spacing w:val="-6"/>
              </w:rPr>
              <w:t>不要求提供</w:t>
            </w:r>
          </w:p>
          <w:p w14:paraId="13F09D56">
            <w:pPr>
              <w:pStyle w:val="7"/>
              <w:spacing w:before="108" w:line="254" w:lineRule="auto"/>
              <w:ind w:left="116" w:right="3" w:firstLine="17"/>
            </w:pPr>
            <w:r>
              <w:rPr>
                <w:spacing w:val="-2"/>
              </w:rPr>
              <w:t>■</w:t>
            </w:r>
            <w:r>
              <w:rPr>
                <w:b/>
                <w:bCs/>
                <w:spacing w:val="-2"/>
              </w:rPr>
              <w:t>要求提供，直接从结算审定金额中扣留</w:t>
            </w:r>
            <w:r>
              <w:rPr>
                <w:spacing w:val="-2"/>
                <w:u w:val="single" w:color="auto"/>
              </w:rPr>
              <w:t xml:space="preserve"> </w:t>
            </w:r>
            <w:r>
              <w:rPr>
                <w:b/>
                <w:bCs/>
                <w:spacing w:val="-2"/>
                <w:u w:val="single" w:color="auto"/>
              </w:rPr>
              <w:t>5</w:t>
            </w:r>
            <w:r>
              <w:rPr>
                <w:spacing w:val="-2"/>
                <w:u w:val="single" w:color="auto"/>
              </w:rPr>
              <w:t xml:space="preserve"> </w:t>
            </w:r>
            <w:r>
              <w:rPr>
                <w:b/>
                <w:bCs/>
                <w:spacing w:val="-2"/>
              </w:rPr>
              <w:t>%作为质量</w:t>
            </w:r>
            <w:r>
              <w:rPr>
                <w:b/>
                <w:bCs/>
                <w:spacing w:val="-3"/>
              </w:rPr>
              <w:t>保证</w:t>
            </w:r>
            <w:r>
              <w:rPr>
                <w:b/>
                <w:bCs/>
                <w:spacing w:val="-11"/>
              </w:rPr>
              <w:t>金。</w:t>
            </w:r>
          </w:p>
        </w:tc>
      </w:tr>
      <w:tr w14:paraId="40F1CC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8" w:hRule="atLeast"/>
        </w:trPr>
        <w:tc>
          <w:tcPr>
            <w:tcW w:w="1322" w:type="dxa"/>
            <w:tcBorders>
              <w:top w:val="single" w:color="auto" w:sz="4" w:space="0"/>
              <w:left w:val="single" w:color="auto" w:sz="4" w:space="0"/>
              <w:bottom w:val="single" w:color="auto" w:sz="4" w:space="0"/>
              <w:right w:val="single" w:color="auto" w:sz="4" w:space="0"/>
            </w:tcBorders>
            <w:vAlign w:val="top"/>
          </w:tcPr>
          <w:p w14:paraId="60A824EE">
            <w:pPr>
              <w:spacing w:line="278" w:lineRule="auto"/>
              <w:rPr>
                <w:rFonts w:ascii="Arial"/>
                <w:sz w:val="21"/>
              </w:rPr>
            </w:pPr>
          </w:p>
          <w:p w14:paraId="195378C1">
            <w:pPr>
              <w:pStyle w:val="7"/>
              <w:spacing w:before="78" w:line="222" w:lineRule="auto"/>
              <w:jc w:val="center"/>
              <w:rPr>
                <w:spacing w:val="-12"/>
              </w:rPr>
            </w:pPr>
          </w:p>
          <w:p w14:paraId="702E146C">
            <w:pPr>
              <w:pStyle w:val="7"/>
              <w:spacing w:before="78" w:line="222" w:lineRule="auto"/>
              <w:jc w:val="center"/>
            </w:pPr>
            <w:r>
              <w:rPr>
                <w:spacing w:val="-12"/>
              </w:rPr>
              <w:t>第 39.1 款</w:t>
            </w:r>
          </w:p>
        </w:tc>
        <w:tc>
          <w:tcPr>
            <w:tcW w:w="1403" w:type="dxa"/>
            <w:tcBorders>
              <w:top w:val="single" w:color="auto" w:sz="4" w:space="0"/>
              <w:left w:val="single" w:color="auto" w:sz="4" w:space="0"/>
              <w:bottom w:val="single" w:color="auto" w:sz="4" w:space="0"/>
              <w:right w:val="single" w:color="auto" w:sz="4" w:space="0"/>
            </w:tcBorders>
            <w:vAlign w:val="top"/>
          </w:tcPr>
          <w:p w14:paraId="7C1871E6">
            <w:pPr>
              <w:pStyle w:val="7"/>
              <w:spacing w:before="78" w:line="222" w:lineRule="auto"/>
              <w:jc w:val="center"/>
              <w:rPr>
                <w:b w:val="0"/>
                <w:bCs w:val="0"/>
                <w:spacing w:val="-6"/>
              </w:rPr>
            </w:pPr>
          </w:p>
          <w:p w14:paraId="0CFBAFC9">
            <w:pPr>
              <w:pStyle w:val="7"/>
              <w:spacing w:before="78" w:line="222" w:lineRule="auto"/>
              <w:jc w:val="center"/>
            </w:pPr>
            <w:r>
              <w:rPr>
                <w:b w:val="0"/>
                <w:bCs w:val="0"/>
                <w:spacing w:val="-6"/>
              </w:rPr>
              <w:t>代理服务费及专家评审</w:t>
            </w:r>
            <w:r>
              <w:rPr>
                <w:b w:val="0"/>
                <w:bCs w:val="0"/>
                <w:spacing w:val="-3"/>
              </w:rPr>
              <w:t>费</w:t>
            </w:r>
          </w:p>
        </w:tc>
        <w:tc>
          <w:tcPr>
            <w:tcW w:w="6329" w:type="dxa"/>
            <w:tcBorders>
              <w:top w:val="single" w:color="auto" w:sz="4" w:space="0"/>
              <w:left w:val="single" w:color="auto" w:sz="4" w:space="0"/>
              <w:bottom w:val="single" w:color="auto" w:sz="4" w:space="0"/>
              <w:right w:val="single" w:color="auto" w:sz="4" w:space="0"/>
            </w:tcBorders>
            <w:vAlign w:val="top"/>
          </w:tcPr>
          <w:p w14:paraId="3A035669">
            <w:pPr>
              <w:numPr>
                <w:ilvl w:val="0"/>
                <w:numId w:val="1"/>
              </w:numPr>
              <w:kinsoku w:val="0"/>
              <w:autoSpaceDE w:val="0"/>
              <w:autoSpaceDN w:val="0"/>
              <w:adjustRightInd w:val="0"/>
              <w:snapToGrid w:val="0"/>
              <w:spacing w:before="117" w:line="360" w:lineRule="auto"/>
              <w:ind w:left="118" w:right="116" w:firstLine="12"/>
              <w:jc w:val="left"/>
              <w:textAlignment w:val="baseline"/>
              <w:rPr>
                <w:rFonts w:hint="eastAsia" w:ascii="楷体" w:hAnsi="楷体" w:eastAsia="楷体" w:cs="楷体"/>
                <w:snapToGrid w:val="0"/>
                <w:color w:val="000000" w:themeColor="text1"/>
                <w:spacing w:val="2"/>
                <w:kern w:val="0"/>
                <w:sz w:val="24"/>
                <w:szCs w:val="24"/>
                <w:lang w:val="en-US" w:eastAsia="zh-CN" w:bidi="ar-SA"/>
                <w14:textFill>
                  <w14:solidFill>
                    <w14:schemeClr w14:val="tx1"/>
                  </w14:solidFill>
                </w14:textFill>
              </w:rPr>
            </w:pPr>
            <w:r>
              <w:rPr>
                <w:rFonts w:hint="eastAsia" w:ascii="楷体" w:hAnsi="楷体" w:eastAsia="楷体" w:cs="楷体"/>
                <w:snapToGrid w:val="0"/>
                <w:color w:val="000000" w:themeColor="text1"/>
                <w:spacing w:val="2"/>
                <w:kern w:val="0"/>
                <w:sz w:val="24"/>
                <w:szCs w:val="24"/>
                <w:lang w:val="zh-CN" w:eastAsia="zh-CN" w:bidi="ar-SA"/>
                <w14:textFill>
                  <w14:solidFill>
                    <w14:schemeClr w14:val="tx1"/>
                  </w14:solidFill>
                </w14:textFill>
              </w:rPr>
              <w:t>代理服务费按照委托代理协议的约定，由</w:t>
            </w:r>
            <w:r>
              <w:rPr>
                <w:rFonts w:hint="eastAsia" w:ascii="楷体" w:hAnsi="楷体" w:eastAsia="楷体" w:cs="楷体"/>
                <w:snapToGrid w:val="0"/>
                <w:color w:val="000000" w:themeColor="text1"/>
                <w:spacing w:val="2"/>
                <w:kern w:val="0"/>
                <w:sz w:val="24"/>
                <w:szCs w:val="24"/>
                <w:lang w:val="en-US" w:eastAsia="zh-CN" w:bidi="ar-SA"/>
                <w14:textFill>
                  <w14:solidFill>
                    <w14:schemeClr w14:val="tx1"/>
                  </w14:solidFill>
                </w14:textFill>
              </w:rPr>
              <w:t>成交</w:t>
            </w:r>
            <w:r>
              <w:rPr>
                <w:rFonts w:hint="eastAsia" w:ascii="楷体" w:hAnsi="楷体" w:eastAsia="楷体" w:cs="楷体"/>
                <w:snapToGrid w:val="0"/>
                <w:color w:val="000000" w:themeColor="text1"/>
                <w:spacing w:val="2"/>
                <w:kern w:val="0"/>
                <w:sz w:val="24"/>
                <w:szCs w:val="24"/>
                <w:lang w:val="zh-CN" w:eastAsia="zh-CN" w:bidi="ar-SA"/>
                <w14:textFill>
                  <w14:solidFill>
                    <w14:schemeClr w14:val="tx1"/>
                  </w14:solidFill>
                </w14:textFill>
              </w:rPr>
              <w:t>供应商在领取中标通知书时一次性支付</w:t>
            </w:r>
            <w:r>
              <w:rPr>
                <w:rFonts w:hint="eastAsia" w:ascii="楷体" w:hAnsi="楷体" w:eastAsia="楷体" w:cs="楷体"/>
                <w:snapToGrid w:val="0"/>
                <w:color w:val="000000" w:themeColor="text1"/>
                <w:spacing w:val="2"/>
                <w:kern w:val="0"/>
                <w:sz w:val="24"/>
                <w:szCs w:val="24"/>
                <w:lang w:val="en-US" w:eastAsia="zh-CN" w:bidi="ar-SA"/>
                <w14:textFill>
                  <w14:solidFill>
                    <w14:schemeClr w14:val="tx1"/>
                  </w14:solidFill>
                </w14:textFill>
              </w:rPr>
              <w:t>11000.00元。</w:t>
            </w:r>
            <w:bookmarkStart w:id="71" w:name="_GoBack"/>
            <w:bookmarkEnd w:id="71"/>
          </w:p>
          <w:p w14:paraId="2FB96A52">
            <w:pPr>
              <w:pStyle w:val="7"/>
              <w:spacing w:before="135" w:line="305" w:lineRule="auto"/>
              <w:ind w:left="116" w:right="3" w:firstLine="4"/>
              <w:rPr>
                <w:rFonts w:hint="default"/>
                <w:b/>
                <w:bCs/>
                <w:spacing w:val="-3"/>
                <w:lang w:val="en-US" w:eastAsia="zh-CN"/>
              </w:rPr>
            </w:pPr>
            <w:r>
              <w:rPr>
                <w:rFonts w:hint="eastAsia" w:ascii="楷体" w:hAnsi="楷体" w:eastAsia="楷体" w:cs="楷体"/>
                <w:snapToGrid w:val="0"/>
                <w:color w:val="000000" w:themeColor="text1"/>
                <w:spacing w:val="2"/>
                <w:kern w:val="0"/>
                <w:sz w:val="24"/>
                <w:szCs w:val="24"/>
                <w:lang w:val="en-US" w:eastAsia="zh-CN" w:bidi="ar-SA"/>
                <w14:textFill>
                  <w14:solidFill>
                    <w14:schemeClr w14:val="tx1"/>
                  </w14:solidFill>
                </w14:textFill>
              </w:rPr>
              <w:t>2、</w:t>
            </w:r>
            <w:r>
              <w:rPr>
                <w:rFonts w:hint="default" w:ascii="楷体" w:hAnsi="楷体" w:eastAsia="楷体" w:cs="楷体"/>
                <w:snapToGrid w:val="0"/>
                <w:color w:val="000000" w:themeColor="text1"/>
                <w:spacing w:val="2"/>
                <w:kern w:val="0"/>
                <w:sz w:val="24"/>
                <w:szCs w:val="24"/>
                <w:lang w:val="en-US" w:eastAsia="zh-CN" w:bidi="ar-SA"/>
                <w14:textFill>
                  <w14:solidFill>
                    <w14:schemeClr w14:val="tx1"/>
                  </w14:solidFill>
                </w14:textFill>
              </w:rPr>
              <w:t>非代理机构原因导致二次招标的，第二次费</w:t>
            </w:r>
            <w:r>
              <w:rPr>
                <w:rFonts w:hint="eastAsia" w:ascii="楷体" w:hAnsi="楷体" w:eastAsia="楷体" w:cs="楷体"/>
                <w:snapToGrid w:val="0"/>
                <w:color w:val="000000" w:themeColor="text1"/>
                <w:spacing w:val="2"/>
                <w:kern w:val="0"/>
                <w:sz w:val="24"/>
                <w:szCs w:val="24"/>
                <w:lang w:val="en-US" w:eastAsia="zh-CN" w:bidi="ar-SA"/>
                <w14:textFill>
                  <w14:solidFill>
                    <w14:schemeClr w14:val="tx1"/>
                  </w14:solidFill>
                </w14:textFill>
              </w:rPr>
              <w:t>用由成交供应商</w:t>
            </w:r>
            <w:r>
              <w:rPr>
                <w:rFonts w:hint="default" w:ascii="楷体" w:hAnsi="楷体" w:eastAsia="楷体" w:cs="楷体"/>
                <w:snapToGrid w:val="0"/>
                <w:color w:val="000000" w:themeColor="text1"/>
                <w:spacing w:val="2"/>
                <w:kern w:val="0"/>
                <w:sz w:val="24"/>
                <w:szCs w:val="24"/>
                <w:lang w:val="en-US" w:eastAsia="zh-CN" w:bidi="ar-SA"/>
                <w14:textFill>
                  <w14:solidFill>
                    <w14:schemeClr w14:val="tx1"/>
                  </w14:solidFill>
                </w14:textFill>
              </w:rPr>
              <w:t>另</w:t>
            </w:r>
            <w:r>
              <w:rPr>
                <w:rFonts w:hint="eastAsia" w:ascii="楷体" w:hAnsi="楷体" w:eastAsia="楷体" w:cs="楷体"/>
                <w:snapToGrid w:val="0"/>
                <w:color w:val="000000" w:themeColor="text1"/>
                <w:spacing w:val="2"/>
                <w:kern w:val="0"/>
                <w:sz w:val="24"/>
                <w:szCs w:val="24"/>
                <w:lang w:val="en-US" w:eastAsia="zh-CN" w:bidi="ar-SA"/>
                <w14:textFill>
                  <w14:solidFill>
                    <w14:schemeClr w14:val="tx1"/>
                  </w14:solidFill>
                </w14:textFill>
              </w:rPr>
              <w:t>行按实际支</w:t>
            </w:r>
            <w:r>
              <w:rPr>
                <w:rFonts w:hint="default" w:ascii="楷体" w:hAnsi="楷体" w:eastAsia="楷体" w:cs="楷体"/>
                <w:snapToGrid w:val="0"/>
                <w:color w:val="000000" w:themeColor="text1"/>
                <w:spacing w:val="2"/>
                <w:kern w:val="0"/>
                <w:sz w:val="24"/>
                <w:szCs w:val="24"/>
                <w:lang w:val="en-US" w:eastAsia="zh-CN" w:bidi="ar-SA"/>
                <w14:textFill>
                  <w14:solidFill>
                    <w14:schemeClr w14:val="tx1"/>
                  </w14:solidFill>
                </w14:textFill>
              </w:rPr>
              <w:t>付。</w:t>
            </w:r>
          </w:p>
        </w:tc>
      </w:tr>
    </w:tbl>
    <w:p w14:paraId="6F935B7F">
      <w:pPr>
        <w:rPr>
          <w:rFonts w:ascii="Arial"/>
          <w:sz w:val="21"/>
        </w:rPr>
      </w:pPr>
    </w:p>
    <w:p w14:paraId="54B35CA7">
      <w:pPr>
        <w:rPr>
          <w:rFonts w:ascii="Arial" w:hAnsi="Arial" w:eastAsia="Arial" w:cs="Arial"/>
          <w:sz w:val="21"/>
          <w:szCs w:val="21"/>
        </w:rPr>
        <w:sectPr>
          <w:footerReference r:id="rId18" w:type="default"/>
          <w:pgSz w:w="11906" w:h="16839"/>
          <w:pgMar w:top="400" w:right="1318" w:bottom="1350" w:left="1526" w:header="0" w:footer="798" w:gutter="0"/>
          <w:cols w:space="720" w:num="1"/>
        </w:sectPr>
      </w:pPr>
    </w:p>
    <w:p w14:paraId="38ABF6D4">
      <w:pPr>
        <w:spacing w:line="435" w:lineRule="auto"/>
        <w:rPr>
          <w:rFonts w:ascii="Arial"/>
          <w:sz w:val="21"/>
        </w:rPr>
      </w:pPr>
    </w:p>
    <w:p w14:paraId="2BDCD506">
      <w:pPr>
        <w:pStyle w:val="2"/>
        <w:spacing w:before="59" w:line="222" w:lineRule="auto"/>
        <w:ind w:left="20"/>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28C6A470">
      <w:pPr>
        <w:spacing w:before="118"/>
      </w:pPr>
    </w:p>
    <w:tbl>
      <w:tblPr>
        <w:tblStyle w:val="6"/>
        <w:tblW w:w="9054" w:type="dxa"/>
        <w:tblInd w:w="2" w:type="dxa"/>
        <w:tblBorders>
          <w:top w:val="single" w:color="76746C" w:sz="4" w:space="0"/>
          <w:left w:val="single" w:color="76746C" w:sz="4" w:space="0"/>
          <w:bottom w:val="single" w:color="76746C" w:sz="4" w:space="0"/>
          <w:right w:val="single" w:color="76746C" w:sz="4" w:space="0"/>
          <w:insideH w:val="single" w:color="76746C" w:sz="4" w:space="0"/>
          <w:insideV w:val="single" w:color="76746C" w:sz="4" w:space="0"/>
        </w:tblBorders>
        <w:tblLayout w:type="fixed"/>
        <w:tblCellMar>
          <w:top w:w="0" w:type="dxa"/>
          <w:left w:w="0" w:type="dxa"/>
          <w:bottom w:w="0" w:type="dxa"/>
          <w:right w:w="0" w:type="dxa"/>
        </w:tblCellMar>
      </w:tblPr>
      <w:tblGrid>
        <w:gridCol w:w="1327"/>
        <w:gridCol w:w="1348"/>
        <w:gridCol w:w="6379"/>
      </w:tblGrid>
      <w:tr w14:paraId="44277830">
        <w:tblPrEx>
          <w:tblBorders>
            <w:top w:val="single" w:color="76746C" w:sz="4" w:space="0"/>
            <w:left w:val="single" w:color="76746C" w:sz="4" w:space="0"/>
            <w:bottom w:val="single" w:color="76746C" w:sz="4" w:space="0"/>
            <w:right w:val="single" w:color="76746C" w:sz="4" w:space="0"/>
            <w:insideH w:val="single" w:color="76746C" w:sz="4" w:space="0"/>
            <w:insideV w:val="single" w:color="76746C" w:sz="4" w:space="0"/>
          </w:tblBorders>
          <w:tblCellMar>
            <w:top w:w="0" w:type="dxa"/>
            <w:left w:w="0" w:type="dxa"/>
            <w:bottom w:w="0" w:type="dxa"/>
            <w:right w:w="0" w:type="dxa"/>
          </w:tblCellMar>
        </w:tblPrEx>
        <w:trPr>
          <w:trHeight w:val="8021" w:hRule="atLeast"/>
        </w:trPr>
        <w:tc>
          <w:tcPr>
            <w:tcW w:w="1327" w:type="dxa"/>
            <w:tcBorders>
              <w:top w:val="single" w:color="000000" w:sz="2" w:space="0"/>
              <w:left w:val="single" w:color="000000" w:sz="2" w:space="0"/>
              <w:bottom w:val="single" w:color="000000" w:sz="2" w:space="0"/>
              <w:right w:val="single" w:color="000000" w:sz="2" w:space="0"/>
            </w:tcBorders>
            <w:vAlign w:val="top"/>
          </w:tcPr>
          <w:p w14:paraId="1F3715B3">
            <w:pPr>
              <w:spacing w:line="254" w:lineRule="auto"/>
              <w:rPr>
                <w:rFonts w:ascii="Arial"/>
                <w:sz w:val="21"/>
              </w:rPr>
            </w:pPr>
          </w:p>
          <w:p w14:paraId="7EE322CB">
            <w:pPr>
              <w:spacing w:line="254" w:lineRule="auto"/>
              <w:rPr>
                <w:rFonts w:ascii="Arial"/>
                <w:sz w:val="21"/>
              </w:rPr>
            </w:pPr>
          </w:p>
          <w:p w14:paraId="49B60887">
            <w:pPr>
              <w:spacing w:line="254" w:lineRule="auto"/>
              <w:rPr>
                <w:rFonts w:ascii="Arial"/>
                <w:sz w:val="21"/>
              </w:rPr>
            </w:pPr>
          </w:p>
          <w:p w14:paraId="47E434E5">
            <w:pPr>
              <w:spacing w:line="254" w:lineRule="auto"/>
              <w:rPr>
                <w:rFonts w:ascii="Arial"/>
                <w:sz w:val="21"/>
              </w:rPr>
            </w:pPr>
          </w:p>
          <w:p w14:paraId="78A622C4">
            <w:pPr>
              <w:spacing w:line="255" w:lineRule="auto"/>
              <w:rPr>
                <w:rFonts w:ascii="Arial"/>
                <w:sz w:val="21"/>
              </w:rPr>
            </w:pPr>
          </w:p>
          <w:p w14:paraId="232009F2">
            <w:pPr>
              <w:spacing w:line="255" w:lineRule="auto"/>
              <w:rPr>
                <w:rFonts w:ascii="Arial"/>
                <w:sz w:val="21"/>
              </w:rPr>
            </w:pPr>
          </w:p>
          <w:p w14:paraId="7B514CF3">
            <w:pPr>
              <w:spacing w:line="255" w:lineRule="auto"/>
              <w:rPr>
                <w:rFonts w:ascii="Arial"/>
                <w:sz w:val="21"/>
              </w:rPr>
            </w:pPr>
          </w:p>
          <w:p w14:paraId="62FCBADF">
            <w:pPr>
              <w:spacing w:line="255" w:lineRule="auto"/>
              <w:rPr>
                <w:rFonts w:ascii="Arial"/>
                <w:sz w:val="21"/>
              </w:rPr>
            </w:pPr>
          </w:p>
          <w:p w14:paraId="13EBAB82">
            <w:pPr>
              <w:spacing w:line="255" w:lineRule="auto"/>
              <w:rPr>
                <w:rFonts w:ascii="Arial"/>
                <w:sz w:val="21"/>
              </w:rPr>
            </w:pPr>
          </w:p>
          <w:p w14:paraId="7F397B56">
            <w:pPr>
              <w:spacing w:line="255" w:lineRule="auto"/>
              <w:rPr>
                <w:rFonts w:ascii="Arial"/>
                <w:sz w:val="21"/>
              </w:rPr>
            </w:pPr>
          </w:p>
          <w:p w14:paraId="0C1645F8">
            <w:pPr>
              <w:spacing w:line="255" w:lineRule="auto"/>
              <w:rPr>
                <w:rFonts w:ascii="Arial"/>
                <w:sz w:val="21"/>
              </w:rPr>
            </w:pPr>
          </w:p>
          <w:p w14:paraId="2CCA85AD">
            <w:pPr>
              <w:spacing w:line="255" w:lineRule="auto"/>
              <w:rPr>
                <w:rFonts w:ascii="Arial"/>
                <w:sz w:val="21"/>
              </w:rPr>
            </w:pPr>
          </w:p>
          <w:p w14:paraId="09AA0781">
            <w:pPr>
              <w:spacing w:line="255" w:lineRule="auto"/>
              <w:rPr>
                <w:rFonts w:ascii="Arial"/>
                <w:sz w:val="21"/>
              </w:rPr>
            </w:pPr>
          </w:p>
          <w:p w14:paraId="1D8E2C4D">
            <w:pPr>
              <w:spacing w:line="255" w:lineRule="auto"/>
              <w:rPr>
                <w:rFonts w:ascii="Arial"/>
                <w:sz w:val="21"/>
              </w:rPr>
            </w:pPr>
          </w:p>
          <w:p w14:paraId="4AE6C036">
            <w:pPr>
              <w:spacing w:line="255" w:lineRule="auto"/>
              <w:rPr>
                <w:rFonts w:ascii="Arial"/>
                <w:sz w:val="21"/>
              </w:rPr>
            </w:pPr>
          </w:p>
          <w:p w14:paraId="219830CA">
            <w:pPr>
              <w:pStyle w:val="7"/>
              <w:spacing w:before="78" w:line="222" w:lineRule="auto"/>
              <w:ind w:left="179"/>
            </w:pPr>
            <w:r>
              <w:rPr>
                <w:spacing w:val="-5"/>
              </w:rPr>
              <w:t>第</w:t>
            </w:r>
            <w:r>
              <w:rPr>
                <w:spacing w:val="-29"/>
              </w:rPr>
              <w:t xml:space="preserve"> </w:t>
            </w:r>
            <w:r>
              <w:rPr>
                <w:spacing w:val="-5"/>
              </w:rPr>
              <w:t>40.1款</w:t>
            </w:r>
          </w:p>
        </w:tc>
        <w:tc>
          <w:tcPr>
            <w:tcW w:w="1348" w:type="dxa"/>
            <w:tcBorders>
              <w:top w:val="single" w:color="000000" w:sz="2" w:space="0"/>
              <w:left w:val="single" w:color="000000" w:sz="2" w:space="0"/>
              <w:bottom w:val="single" w:color="000000" w:sz="2" w:space="0"/>
              <w:right w:val="single" w:color="000000" w:sz="2" w:space="0"/>
            </w:tcBorders>
            <w:vAlign w:val="top"/>
          </w:tcPr>
          <w:p w14:paraId="574E5C26">
            <w:pPr>
              <w:spacing w:line="254" w:lineRule="auto"/>
              <w:rPr>
                <w:rFonts w:ascii="Arial"/>
                <w:sz w:val="21"/>
              </w:rPr>
            </w:pPr>
          </w:p>
          <w:p w14:paraId="3FD25F8F">
            <w:pPr>
              <w:spacing w:line="254" w:lineRule="auto"/>
              <w:rPr>
                <w:rFonts w:ascii="Arial"/>
                <w:sz w:val="21"/>
              </w:rPr>
            </w:pPr>
          </w:p>
          <w:p w14:paraId="526766A3">
            <w:pPr>
              <w:spacing w:line="254" w:lineRule="auto"/>
              <w:rPr>
                <w:rFonts w:ascii="Arial"/>
                <w:sz w:val="21"/>
              </w:rPr>
            </w:pPr>
          </w:p>
          <w:p w14:paraId="7B369FA8">
            <w:pPr>
              <w:spacing w:line="254" w:lineRule="auto"/>
              <w:rPr>
                <w:rFonts w:ascii="Arial"/>
                <w:sz w:val="21"/>
              </w:rPr>
            </w:pPr>
          </w:p>
          <w:p w14:paraId="7F4B27F9">
            <w:pPr>
              <w:spacing w:line="254" w:lineRule="auto"/>
              <w:rPr>
                <w:rFonts w:ascii="Arial"/>
                <w:sz w:val="21"/>
              </w:rPr>
            </w:pPr>
          </w:p>
          <w:p w14:paraId="549EDD4C">
            <w:pPr>
              <w:spacing w:line="255" w:lineRule="auto"/>
              <w:rPr>
                <w:rFonts w:ascii="Arial"/>
                <w:sz w:val="21"/>
              </w:rPr>
            </w:pPr>
          </w:p>
          <w:p w14:paraId="125EBCF9">
            <w:pPr>
              <w:spacing w:line="255" w:lineRule="auto"/>
              <w:rPr>
                <w:rFonts w:ascii="Arial"/>
                <w:sz w:val="21"/>
              </w:rPr>
            </w:pPr>
          </w:p>
          <w:p w14:paraId="40B5FAA8">
            <w:pPr>
              <w:spacing w:line="255" w:lineRule="auto"/>
              <w:rPr>
                <w:rFonts w:ascii="Arial"/>
                <w:sz w:val="21"/>
              </w:rPr>
            </w:pPr>
          </w:p>
          <w:p w14:paraId="37A01629">
            <w:pPr>
              <w:spacing w:line="255" w:lineRule="auto"/>
              <w:rPr>
                <w:rFonts w:ascii="Arial"/>
                <w:sz w:val="21"/>
              </w:rPr>
            </w:pPr>
          </w:p>
          <w:p w14:paraId="56C618B3">
            <w:pPr>
              <w:spacing w:line="255" w:lineRule="auto"/>
              <w:rPr>
                <w:rFonts w:ascii="Arial"/>
                <w:sz w:val="21"/>
              </w:rPr>
            </w:pPr>
          </w:p>
          <w:p w14:paraId="4794EEF3">
            <w:pPr>
              <w:spacing w:line="255" w:lineRule="auto"/>
              <w:rPr>
                <w:rFonts w:ascii="Arial"/>
                <w:sz w:val="21"/>
              </w:rPr>
            </w:pPr>
          </w:p>
          <w:p w14:paraId="3338B9BE">
            <w:pPr>
              <w:spacing w:line="255" w:lineRule="auto"/>
              <w:rPr>
                <w:rFonts w:ascii="Arial"/>
                <w:sz w:val="21"/>
              </w:rPr>
            </w:pPr>
          </w:p>
          <w:p w14:paraId="0C832F81">
            <w:pPr>
              <w:spacing w:line="255" w:lineRule="auto"/>
              <w:rPr>
                <w:rFonts w:ascii="Arial"/>
                <w:sz w:val="21"/>
              </w:rPr>
            </w:pPr>
          </w:p>
          <w:p w14:paraId="377697A8">
            <w:pPr>
              <w:spacing w:line="255" w:lineRule="auto"/>
              <w:rPr>
                <w:rFonts w:ascii="Arial"/>
                <w:sz w:val="21"/>
              </w:rPr>
            </w:pPr>
          </w:p>
          <w:p w14:paraId="5157D510">
            <w:pPr>
              <w:spacing w:line="255" w:lineRule="auto"/>
              <w:rPr>
                <w:rFonts w:ascii="Arial"/>
                <w:sz w:val="21"/>
              </w:rPr>
            </w:pPr>
          </w:p>
          <w:p w14:paraId="5915A0E4">
            <w:pPr>
              <w:pStyle w:val="7"/>
              <w:spacing w:before="78" w:line="222" w:lineRule="auto"/>
              <w:ind w:left="195"/>
            </w:pPr>
            <w:r>
              <w:rPr>
                <w:spacing w:val="-5"/>
              </w:rPr>
              <w:t>其他规定</w:t>
            </w:r>
          </w:p>
        </w:tc>
        <w:tc>
          <w:tcPr>
            <w:tcW w:w="6379" w:type="dxa"/>
            <w:tcBorders>
              <w:top w:val="single" w:color="000000" w:sz="2" w:space="0"/>
              <w:left w:val="single" w:color="000000" w:sz="2" w:space="0"/>
              <w:bottom w:val="single" w:color="000000" w:sz="2" w:space="0"/>
              <w:right w:val="single" w:color="000000" w:sz="2" w:space="0"/>
            </w:tcBorders>
            <w:vAlign w:val="top"/>
          </w:tcPr>
          <w:p w14:paraId="61AA84FC">
            <w:pPr>
              <w:pStyle w:val="7"/>
              <w:spacing w:before="124" w:line="307" w:lineRule="auto"/>
              <w:ind w:left="116" w:right="128" w:firstLine="11"/>
            </w:pPr>
            <w:r>
              <w:rPr>
                <w:b/>
                <w:bCs/>
                <w:spacing w:val="-3"/>
              </w:rPr>
              <w:t>1、分公司参与投标的，应取得总公司授权，否则视为无效</w:t>
            </w:r>
            <w:r>
              <w:rPr>
                <w:b/>
                <w:bCs/>
                <w:spacing w:val="-7"/>
              </w:rPr>
              <w:t>投标处理。</w:t>
            </w:r>
          </w:p>
          <w:p w14:paraId="6F50DE94">
            <w:pPr>
              <w:pStyle w:val="7"/>
              <w:spacing w:before="2" w:line="307" w:lineRule="auto"/>
              <w:ind w:left="116" w:right="128" w:hanging="3"/>
            </w:pPr>
            <w:r>
              <w:rPr>
                <w:b/>
                <w:bCs/>
                <w:spacing w:val="-7"/>
              </w:rPr>
              <w:t>2、建议供应商至少在指定开标时间前1个工作日加密上传投</w:t>
            </w:r>
            <w:r>
              <w:rPr>
                <w:b/>
                <w:bCs/>
                <w:spacing w:val="-4"/>
              </w:rPr>
              <w:t>标</w:t>
            </w:r>
            <w:r>
              <w:rPr>
                <w:spacing w:val="-70"/>
              </w:rPr>
              <w:t xml:space="preserve"> </w:t>
            </w:r>
            <w:r>
              <w:rPr>
                <w:b/>
                <w:bCs/>
                <w:spacing w:val="-4"/>
              </w:rPr>
              <w:t>(响应)文件,以保证遇到故障时技术人员有足够时</w:t>
            </w:r>
            <w:r>
              <w:rPr>
                <w:b/>
                <w:bCs/>
                <w:spacing w:val="-5"/>
              </w:rPr>
              <w:t>间协助</w:t>
            </w:r>
            <w:r>
              <w:rPr>
                <w:b/>
                <w:bCs/>
                <w:spacing w:val="-4"/>
              </w:rPr>
              <w:t>处理(技术人员夜间和休息日不提供技术支持,请予理解)。</w:t>
            </w:r>
          </w:p>
          <w:p w14:paraId="50850C44">
            <w:pPr>
              <w:pStyle w:val="7"/>
              <w:spacing w:before="3" w:line="307" w:lineRule="auto"/>
              <w:ind w:left="121" w:right="125" w:hanging="7"/>
            </w:pPr>
            <w:r>
              <w:rPr>
                <w:b/>
                <w:bCs/>
                <w:spacing w:val="-2"/>
              </w:rPr>
              <w:t>3、由于对网上招投标操作不熟悉或自身电脑、个</w:t>
            </w:r>
            <w:r>
              <w:rPr>
                <w:b/>
                <w:bCs/>
                <w:spacing w:val="-3"/>
              </w:rPr>
              <w:t>人网络等</w:t>
            </w:r>
            <w:r>
              <w:rPr>
                <w:b/>
                <w:bCs/>
                <w:spacing w:val="2"/>
              </w:rPr>
              <w:t>原因导致不能在提交投标(响应)文件截止时间之前完成电</w:t>
            </w:r>
            <w:r>
              <w:rPr>
                <w:b/>
                <w:bCs/>
                <w:spacing w:val="-7"/>
              </w:rPr>
              <w:t>子响应文件上传的，相应责任由供应商自行承担。在使用系</w:t>
            </w:r>
            <w:r>
              <w:rPr>
                <w:b/>
                <w:bCs/>
                <w:spacing w:val="-5"/>
              </w:rPr>
              <w:t>统过程中有疑问或困难请及时进行咨询。</w:t>
            </w:r>
          </w:p>
          <w:p w14:paraId="65C16AB4">
            <w:pPr>
              <w:pStyle w:val="7"/>
              <w:spacing w:before="1" w:line="220" w:lineRule="auto"/>
              <w:ind w:left="109"/>
            </w:pPr>
            <w:r>
              <w:rPr>
                <w:b/>
                <w:bCs/>
                <w:spacing w:val="-4"/>
              </w:rPr>
              <w:t>4、请务必按采购文件要求通过数字证书进行加密并签章。</w:t>
            </w:r>
          </w:p>
          <w:p w14:paraId="796CF1B3">
            <w:pPr>
              <w:pStyle w:val="7"/>
              <w:spacing w:before="115" w:line="263" w:lineRule="auto"/>
              <w:ind w:left="118" w:right="128" w:hanging="3"/>
            </w:pPr>
            <w:r>
              <w:rPr>
                <w:b/>
                <w:bCs/>
                <w:spacing w:val="-2"/>
              </w:rPr>
              <w:t>5、供应商在编制电子响应文件时注意控制文件大</w:t>
            </w:r>
            <w:r>
              <w:rPr>
                <w:b/>
                <w:bCs/>
                <w:spacing w:val="-3"/>
              </w:rPr>
              <w:t>小，建议</w:t>
            </w:r>
            <w:r>
              <w:rPr>
                <w:b/>
                <w:bCs/>
                <w:spacing w:val="-4"/>
              </w:rPr>
              <w:t>将总容量控制在200M以内，单个节点容量控制在50M以内。</w:t>
            </w:r>
          </w:p>
          <w:p w14:paraId="4769CE5D">
            <w:pPr>
              <w:pStyle w:val="7"/>
              <w:spacing w:before="1" w:line="333" w:lineRule="auto"/>
              <w:ind w:left="113" w:right="193" w:hanging="1"/>
            </w:pPr>
            <w:r>
              <w:rPr>
                <w:b/>
                <w:bCs/>
                <w:spacing w:val="-4"/>
              </w:rPr>
              <w:t>6、不见面开标大厅登录地址：</w:t>
            </w:r>
            <w:r>
              <w:fldChar w:fldCharType="begin"/>
            </w:r>
            <w:r>
              <w:instrText xml:space="preserve"> HYPERLINK "http://app.ggzyjy.xxz.gov.cn/BidOpening/" </w:instrText>
            </w:r>
            <w:r>
              <w:fldChar w:fldCharType="separate"/>
            </w:r>
            <w:r>
              <w:rPr>
                <w:b/>
                <w:bCs/>
                <w:spacing w:val="-4"/>
              </w:rPr>
              <w:t>http://app.ggzy</w:t>
            </w:r>
            <w:r>
              <w:rPr>
                <w:spacing w:val="-93"/>
              </w:rPr>
              <w:t xml:space="preserve"> </w:t>
            </w:r>
            <w:r>
              <w:rPr>
                <w:b/>
                <w:bCs/>
                <w:spacing w:val="-4"/>
              </w:rPr>
              <w:t>jy.xxz.</w:t>
            </w:r>
            <w:r>
              <w:rPr>
                <w:b/>
                <w:bCs/>
                <w:spacing w:val="-4"/>
              </w:rPr>
              <w:fldChar w:fldCharType="end"/>
            </w:r>
            <w:r>
              <w:t xml:space="preserve"> </w:t>
            </w:r>
            <w:r>
              <w:fldChar w:fldCharType="begin"/>
            </w:r>
            <w:r>
              <w:instrText xml:space="preserve"> HYPERLINK "gov.cn/BidOpening/bidopeninghallaction/hall/login" </w:instrText>
            </w:r>
            <w:r>
              <w:fldChar w:fldCharType="separate"/>
            </w:r>
            <w:r>
              <w:rPr>
                <w:b/>
                <w:bCs/>
                <w:spacing w:val="-3"/>
              </w:rPr>
              <w:t>gov.cn/BidOpening/b</w:t>
            </w:r>
            <w:r>
              <w:rPr>
                <w:b/>
                <w:bCs/>
                <w:spacing w:val="-4"/>
              </w:rPr>
              <w:t>idopeninghallaction/hall/login</w:t>
            </w:r>
            <w:r>
              <w:rPr>
                <w:b/>
                <w:bCs/>
                <w:spacing w:val="-4"/>
              </w:rPr>
              <w:fldChar w:fldCharType="end"/>
            </w:r>
            <w:r>
              <w:rPr>
                <w:b/>
                <w:bCs/>
                <w:spacing w:val="-4"/>
              </w:rPr>
              <w:t>。</w:t>
            </w:r>
          </w:p>
          <w:p w14:paraId="2F11ED03">
            <w:pPr>
              <w:pStyle w:val="7"/>
              <w:spacing w:before="46" w:line="308" w:lineRule="auto"/>
              <w:ind w:left="115" w:right="125"/>
            </w:pPr>
            <w:r>
              <w:rPr>
                <w:b/>
                <w:bCs/>
                <w:spacing w:val="-2"/>
              </w:rPr>
              <w:t>7、如果开标时出现网络故障、技术故障等情形</w:t>
            </w:r>
            <w:r>
              <w:rPr>
                <w:b/>
                <w:bCs/>
                <w:spacing w:val="-3"/>
              </w:rPr>
              <w:t>而影响招投</w:t>
            </w:r>
            <w:r>
              <w:rPr>
                <w:b/>
                <w:bCs/>
                <w:spacing w:val="-7"/>
              </w:rPr>
              <w:t>标活动，采购人可采取项目延期、延长电子响应文件解密时间等相应措施，以保障采购活动的公开、公平和公正，供应</w:t>
            </w:r>
            <w:r>
              <w:rPr>
                <w:b/>
                <w:bCs/>
                <w:spacing w:val="-5"/>
              </w:rPr>
              <w:t>商不得对此持有异议。</w:t>
            </w:r>
          </w:p>
          <w:p w14:paraId="5A5B2214">
            <w:pPr>
              <w:pStyle w:val="7"/>
              <w:spacing w:before="1" w:line="264" w:lineRule="auto"/>
              <w:ind w:left="118" w:right="128" w:hanging="7"/>
            </w:pPr>
            <w:r>
              <w:rPr>
                <w:b/>
                <w:bCs/>
                <w:spacing w:val="-2"/>
              </w:rPr>
              <w:t>8、因供应商提交的电子投标(响应)文件等资料含有计算机</w:t>
            </w:r>
            <w:r>
              <w:rPr>
                <w:b/>
                <w:bCs/>
                <w:spacing w:val="-7"/>
              </w:rPr>
              <w:t>病毒，导致无法参与开标、评标等交易活动，后果由供应商</w:t>
            </w:r>
          </w:p>
        </w:tc>
      </w:tr>
    </w:tbl>
    <w:p w14:paraId="291B5943">
      <w:pPr>
        <w:rPr>
          <w:rFonts w:ascii="Arial"/>
          <w:sz w:val="21"/>
        </w:rPr>
      </w:pPr>
    </w:p>
    <w:p w14:paraId="146BDDFD">
      <w:pPr>
        <w:rPr>
          <w:rFonts w:ascii="Arial" w:hAnsi="Arial" w:eastAsia="Arial" w:cs="Arial"/>
          <w:sz w:val="21"/>
          <w:szCs w:val="21"/>
        </w:rPr>
        <w:sectPr>
          <w:footerReference r:id="rId19" w:type="default"/>
          <w:pgSz w:w="11906" w:h="16839"/>
          <w:pgMar w:top="400" w:right="1318" w:bottom="1350" w:left="1526" w:header="0" w:footer="798" w:gutter="0"/>
          <w:cols w:space="720" w:num="1"/>
        </w:sectPr>
      </w:pPr>
    </w:p>
    <w:p w14:paraId="67F07400">
      <w:pPr>
        <w:spacing w:line="435" w:lineRule="auto"/>
        <w:rPr>
          <w:rFonts w:ascii="Arial"/>
          <w:sz w:val="21"/>
        </w:rPr>
      </w:pPr>
    </w:p>
    <w:p w14:paraId="78E12291">
      <w:pPr>
        <w:pStyle w:val="2"/>
        <w:spacing w:before="59" w:line="222" w:lineRule="auto"/>
        <w:ind w:left="20"/>
        <w:rPr>
          <w:sz w:val="18"/>
          <w:szCs w:val="18"/>
        </w:rPr>
      </w:pPr>
      <w:r>
        <w:rPr>
          <w:rFonts w:hint="eastAsia"/>
          <w:sz w:val="18"/>
          <w:szCs w:val="18"/>
          <w:u w:val="none" w:color="auto"/>
          <w:lang w:eastAsia="zh-CN"/>
        </w:rPr>
        <w:t>龙山县里耶民族中学信息化设施设备、教学设备及AI智慧体育设施设备项目(目录外)（第二次）</w:t>
      </w:r>
      <w:r>
        <w:rPr>
          <w:spacing w:val="-1"/>
          <w:sz w:val="18"/>
          <w:szCs w:val="18"/>
          <w:u w:val="none" w:color="auto"/>
        </w:rPr>
        <w:t xml:space="preserve">    询价通知书</w:t>
      </w:r>
    </w:p>
    <w:p w14:paraId="3AD82402">
      <w:pPr>
        <w:spacing w:before="118"/>
      </w:pPr>
    </w:p>
    <w:tbl>
      <w:tblPr>
        <w:tblStyle w:val="6"/>
        <w:tblW w:w="90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39"/>
        <w:gridCol w:w="6398"/>
      </w:tblGrid>
      <w:tr w14:paraId="0B16E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609" w:hRule="atLeast"/>
        </w:trPr>
        <w:tc>
          <w:tcPr>
            <w:tcW w:w="1319" w:type="dxa"/>
            <w:vAlign w:val="top"/>
          </w:tcPr>
          <w:p w14:paraId="2D1B419F">
            <w:pPr>
              <w:rPr>
                <w:rFonts w:ascii="Arial"/>
                <w:sz w:val="21"/>
              </w:rPr>
            </w:pPr>
          </w:p>
        </w:tc>
        <w:tc>
          <w:tcPr>
            <w:tcW w:w="1339" w:type="dxa"/>
            <w:vAlign w:val="top"/>
          </w:tcPr>
          <w:p w14:paraId="058A03A4">
            <w:pPr>
              <w:rPr>
                <w:rFonts w:ascii="Arial"/>
                <w:sz w:val="21"/>
              </w:rPr>
            </w:pPr>
          </w:p>
        </w:tc>
        <w:tc>
          <w:tcPr>
            <w:tcW w:w="6398" w:type="dxa"/>
            <w:vAlign w:val="top"/>
          </w:tcPr>
          <w:p w14:paraId="08140AB4">
            <w:pPr>
              <w:pStyle w:val="7"/>
              <w:spacing w:before="120" w:line="224" w:lineRule="auto"/>
              <w:ind w:left="134"/>
            </w:pPr>
            <w:r>
              <w:rPr>
                <w:b/>
                <w:bCs/>
                <w:spacing w:val="-8"/>
              </w:rPr>
              <w:t>承担。</w:t>
            </w:r>
          </w:p>
          <w:p w14:paraId="504373EC">
            <w:pPr>
              <w:pStyle w:val="7"/>
              <w:spacing w:before="106" w:line="308" w:lineRule="auto"/>
              <w:ind w:left="135" w:right="130" w:hanging="7"/>
            </w:pPr>
            <w:r>
              <w:rPr>
                <w:b/>
                <w:bCs/>
                <w:spacing w:val="-2"/>
              </w:rPr>
              <w:t>9、本项目投标过程中，电子投标系统使用操作遇到任何问</w:t>
            </w:r>
            <w:r>
              <w:rPr>
                <w:b/>
                <w:bCs/>
                <w:spacing w:val="-6"/>
              </w:rPr>
              <w:t>题及时向软件公司咨询，咨询联系方式：0743-852390</w:t>
            </w:r>
            <w:r>
              <w:rPr>
                <w:b/>
                <w:bCs/>
                <w:spacing w:val="-7"/>
              </w:rPr>
              <w:t>2。如</w:t>
            </w:r>
            <w:r>
              <w:rPr>
                <w:b/>
                <w:bCs/>
                <w:spacing w:val="-4"/>
              </w:rPr>
              <w:t>因不会操作所造成的投标失败或损失由供应商</w:t>
            </w:r>
            <w:r>
              <w:rPr>
                <w:b/>
                <w:bCs/>
                <w:spacing w:val="-5"/>
              </w:rPr>
              <w:t>自行负责！</w:t>
            </w:r>
          </w:p>
          <w:p w14:paraId="5FBDC5B4">
            <w:pPr>
              <w:pStyle w:val="7"/>
              <w:spacing w:before="2" w:line="307" w:lineRule="auto"/>
              <w:ind w:left="133" w:right="97" w:firstLine="11"/>
            </w:pPr>
            <w:r>
              <w:rPr>
                <w:b/>
                <w:bCs/>
                <w:spacing w:val="-7"/>
              </w:rPr>
              <w:t>10、因本项目采用电子招投标方式，网上开标结束后，请各</w:t>
            </w:r>
            <w:r>
              <w:rPr>
                <w:b/>
                <w:bCs/>
                <w:spacing w:val="2"/>
              </w:rPr>
              <w:t>投标人保持电话畅通并及时关注湘西州公共资源交易中心</w:t>
            </w:r>
            <w:r>
              <w:rPr>
                <w:b/>
                <w:bCs/>
                <w:spacing w:val="-6"/>
              </w:rPr>
              <w:t>电子交易平台，便于在规定时间内进行澄清说明（如有）。</w:t>
            </w:r>
          </w:p>
          <w:p w14:paraId="2DEAE1AF">
            <w:pPr>
              <w:pStyle w:val="7"/>
              <w:spacing w:before="7" w:line="307" w:lineRule="auto"/>
              <w:ind w:left="133" w:right="130" w:firstLine="11"/>
            </w:pPr>
            <w:r>
              <w:rPr>
                <w:b/>
                <w:bCs/>
                <w:spacing w:val="-7"/>
              </w:rPr>
              <w:t>11、参照87号令第六十条的规定，询价小组认为供应商的报价明显低于其他通过符合性审查供应商的报价，有可能影响产品质量或者不能诚信履约的，应当要求其在询价现场合理的时间内提供书面说明，必要时提交相关证明材料（如提供</w:t>
            </w:r>
            <w:r>
              <w:rPr>
                <w:b/>
                <w:bCs/>
                <w:spacing w:val="-6"/>
              </w:rPr>
              <w:t>设备购置成本证明、购销发票、购销合同扫描件等</w:t>
            </w:r>
            <w:r>
              <w:rPr>
                <w:b/>
                <w:bCs/>
                <w:spacing w:val="-19"/>
              </w:rPr>
              <w:t>）；</w:t>
            </w:r>
            <w:r>
              <w:rPr>
                <w:b/>
                <w:bCs/>
                <w:spacing w:val="-6"/>
              </w:rPr>
              <w:t>供应</w:t>
            </w:r>
            <w:r>
              <w:rPr>
                <w:b/>
                <w:bCs/>
                <w:spacing w:val="-7"/>
              </w:rPr>
              <w:t>商不能证明其报价合理性的，询价小组应当将其作为无效投</w:t>
            </w:r>
            <w:r>
              <w:rPr>
                <w:b/>
                <w:bCs/>
                <w:spacing w:val="-6"/>
              </w:rPr>
              <w:t>标处理。</w:t>
            </w:r>
          </w:p>
          <w:p w14:paraId="2D50201C">
            <w:pPr>
              <w:pStyle w:val="7"/>
              <w:spacing w:before="7" w:line="307" w:lineRule="auto"/>
              <w:ind w:left="136" w:right="53" w:firstLine="11"/>
            </w:pPr>
            <w:r>
              <w:rPr>
                <w:b/>
                <w:bCs/>
                <w:spacing w:val="-7"/>
              </w:rPr>
              <w:t>12、</w:t>
            </w:r>
            <w:r>
              <w:rPr>
                <w:b/>
                <w:bCs/>
                <w:color w:val="0000FF"/>
                <w:spacing w:val="-7"/>
              </w:rPr>
              <w:t>参照87号令第三十一条的规定，因本项目为非单一产品</w:t>
            </w:r>
            <w:r>
              <w:rPr>
                <w:b/>
                <w:bCs/>
                <w:color w:val="0000FF"/>
                <w:spacing w:val="-13"/>
              </w:rPr>
              <w:t>采购项目，故确定本项目的核心产品为：AI长跑测试智能机、</w:t>
            </w:r>
            <w:r>
              <w:rPr>
                <w:b/>
                <w:bCs/>
                <w:color w:val="0000FF"/>
                <w:spacing w:val="-7"/>
              </w:rPr>
              <w:t>台式电脑及操作系统。提供相同品牌产品的不同投标人参加同一合同项下投标的，以其中通过资格审查、符合性审查且报价最低的参加评标，其他投标无效；报价相同的，由询价小组采取随机抽取方式确定。提供不同品牌产品的投标人不</w:t>
            </w:r>
            <w:r>
              <w:rPr>
                <w:b/>
                <w:bCs/>
                <w:color w:val="0000FF"/>
                <w:spacing w:val="-5"/>
              </w:rPr>
              <w:t>足三家的，应予废标。</w:t>
            </w:r>
          </w:p>
          <w:p w14:paraId="648BC9C0">
            <w:pPr>
              <w:pStyle w:val="7"/>
              <w:spacing w:before="1" w:line="276" w:lineRule="auto"/>
              <w:ind w:left="138" w:right="130" w:firstLine="8"/>
            </w:pPr>
            <w:r>
              <w:rPr>
                <w:b/>
                <w:bCs/>
                <w:spacing w:val="-3"/>
              </w:rPr>
              <w:t>13、依据《州发改公管〔2024〕243号》文件要求，本项目</w:t>
            </w:r>
            <w:r>
              <w:rPr>
                <w:b/>
                <w:bCs/>
                <w:spacing w:val="2"/>
              </w:rPr>
              <w:t>需通过公共资源交易平台在线签订电子合同、发布合同履</w:t>
            </w:r>
            <w:r>
              <w:rPr>
                <w:b/>
                <w:bCs/>
                <w:spacing w:val="-5"/>
              </w:rPr>
              <w:t>约及变更信息。</w:t>
            </w:r>
          </w:p>
        </w:tc>
      </w:tr>
    </w:tbl>
    <w:p w14:paraId="09928EF9">
      <w:pPr>
        <w:rPr>
          <w:rFonts w:ascii="Arial"/>
          <w:sz w:val="21"/>
        </w:rPr>
      </w:pPr>
    </w:p>
    <w:p w14:paraId="0BCD87B0">
      <w:pPr>
        <w:rPr>
          <w:rFonts w:ascii="Arial" w:hAnsi="Arial" w:eastAsia="Arial" w:cs="Arial"/>
          <w:sz w:val="21"/>
          <w:szCs w:val="21"/>
        </w:rPr>
        <w:sectPr>
          <w:footerReference r:id="rId20" w:type="default"/>
          <w:pgSz w:w="11906" w:h="16839"/>
          <w:pgMar w:top="400" w:right="1318" w:bottom="1350" w:left="1526" w:header="0" w:footer="798" w:gutter="0"/>
          <w:cols w:space="720" w:num="1"/>
        </w:sectPr>
      </w:pPr>
    </w:p>
    <w:p w14:paraId="74726452">
      <w:pPr>
        <w:spacing w:line="435" w:lineRule="auto"/>
        <w:rPr>
          <w:rFonts w:ascii="Arial"/>
          <w:sz w:val="21"/>
        </w:rPr>
      </w:pPr>
    </w:p>
    <w:p w14:paraId="295BB349">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42FBAFC">
      <w:pPr>
        <w:spacing w:line="310" w:lineRule="auto"/>
        <w:rPr>
          <w:rFonts w:ascii="Arial"/>
          <w:sz w:val="21"/>
        </w:rPr>
      </w:pPr>
    </w:p>
    <w:p w14:paraId="6E5191AC">
      <w:pPr>
        <w:pStyle w:val="2"/>
        <w:spacing w:before="91" w:line="222" w:lineRule="auto"/>
        <w:ind w:left="3146"/>
        <w:outlineLvl w:val="1"/>
        <w:rPr>
          <w:sz w:val="28"/>
          <w:szCs w:val="28"/>
        </w:rPr>
      </w:pPr>
      <w:bookmarkStart w:id="15" w:name="bookmark17"/>
      <w:bookmarkEnd w:id="15"/>
      <w:bookmarkStart w:id="16" w:name="bookmark16"/>
      <w:bookmarkEnd w:id="16"/>
      <w:r>
        <w:rPr>
          <w:b/>
          <w:bCs/>
          <w:spacing w:val="-5"/>
          <w:sz w:val="28"/>
          <w:szCs w:val="28"/>
        </w:rPr>
        <w:t>第二节</w:t>
      </w:r>
      <w:r>
        <w:rPr>
          <w:spacing w:val="-5"/>
          <w:sz w:val="28"/>
          <w:szCs w:val="28"/>
        </w:rPr>
        <w:t xml:space="preserve"> </w:t>
      </w:r>
      <w:r>
        <w:rPr>
          <w:b/>
          <w:bCs/>
          <w:spacing w:val="-5"/>
          <w:sz w:val="28"/>
          <w:szCs w:val="28"/>
        </w:rPr>
        <w:t>询价须知正文</w:t>
      </w:r>
    </w:p>
    <w:p w14:paraId="13116FBF">
      <w:pPr>
        <w:spacing w:line="247" w:lineRule="auto"/>
        <w:rPr>
          <w:rFonts w:ascii="Arial"/>
          <w:sz w:val="21"/>
        </w:rPr>
      </w:pPr>
    </w:p>
    <w:p w14:paraId="52BDD949">
      <w:pPr>
        <w:pStyle w:val="2"/>
        <w:spacing w:before="78" w:line="224" w:lineRule="auto"/>
        <w:ind w:left="3987"/>
        <w:outlineLvl w:val="2"/>
        <w:rPr>
          <w:sz w:val="24"/>
          <w:szCs w:val="24"/>
        </w:rPr>
      </w:pPr>
      <w:bookmarkStart w:id="17" w:name="bookmark63"/>
      <w:bookmarkEnd w:id="17"/>
      <w:r>
        <w:rPr>
          <w:b/>
          <w:bCs/>
          <w:spacing w:val="-7"/>
          <w:sz w:val="24"/>
          <w:szCs w:val="24"/>
        </w:rPr>
        <w:t>一、说明</w:t>
      </w:r>
    </w:p>
    <w:p w14:paraId="374A172B">
      <w:pPr>
        <w:pStyle w:val="2"/>
        <w:spacing w:before="169" w:line="223" w:lineRule="auto"/>
        <w:ind w:left="506"/>
        <w:outlineLvl w:val="3"/>
        <w:rPr>
          <w:sz w:val="24"/>
          <w:szCs w:val="24"/>
        </w:rPr>
      </w:pPr>
      <w:r>
        <w:rPr>
          <w:b/>
          <w:bCs/>
          <w:spacing w:val="-7"/>
          <w:sz w:val="24"/>
          <w:szCs w:val="24"/>
        </w:rPr>
        <w:t>1.适用范围</w:t>
      </w:r>
    </w:p>
    <w:p w14:paraId="480D964C">
      <w:pPr>
        <w:pStyle w:val="2"/>
        <w:spacing w:before="169" w:line="354" w:lineRule="auto"/>
        <w:ind w:left="16" w:right="16" w:firstLine="489"/>
        <w:rPr>
          <w:sz w:val="24"/>
          <w:szCs w:val="24"/>
        </w:rPr>
      </w:pPr>
      <w:r>
        <w:rPr>
          <w:spacing w:val="-2"/>
          <w:sz w:val="24"/>
          <w:szCs w:val="24"/>
        </w:rPr>
        <w:t>1.1 本询价通知书仅适用于【</w:t>
      </w:r>
      <w:r>
        <w:rPr>
          <w:b/>
          <w:bCs/>
          <w:spacing w:val="-2"/>
          <w:sz w:val="24"/>
          <w:szCs w:val="24"/>
        </w:rPr>
        <w:t>询价须知前附表</w:t>
      </w:r>
      <w:r>
        <w:rPr>
          <w:spacing w:val="-2"/>
          <w:sz w:val="24"/>
          <w:szCs w:val="24"/>
        </w:rPr>
        <w:t>】</w:t>
      </w:r>
      <w:r>
        <w:rPr>
          <w:spacing w:val="-69"/>
          <w:sz w:val="24"/>
          <w:szCs w:val="24"/>
        </w:rPr>
        <w:t xml:space="preserve"> </w:t>
      </w:r>
      <w:r>
        <w:rPr>
          <w:spacing w:val="-3"/>
          <w:sz w:val="24"/>
          <w:szCs w:val="24"/>
        </w:rPr>
        <w:t>(以下简称询价须知前附表)中所叙述的采购项目。</w:t>
      </w:r>
    </w:p>
    <w:p w14:paraId="5D1D70EE">
      <w:pPr>
        <w:pStyle w:val="2"/>
        <w:spacing w:before="2" w:line="352" w:lineRule="auto"/>
        <w:ind w:left="24" w:firstLine="481"/>
        <w:rPr>
          <w:sz w:val="24"/>
          <w:szCs w:val="24"/>
        </w:rPr>
      </w:pPr>
      <w:r>
        <w:rPr>
          <w:spacing w:val="-5"/>
          <w:sz w:val="24"/>
          <w:szCs w:val="24"/>
        </w:rPr>
        <w:t>1.2【</w:t>
      </w:r>
      <w:r>
        <w:rPr>
          <w:b/>
          <w:bCs/>
          <w:spacing w:val="-5"/>
          <w:sz w:val="24"/>
          <w:szCs w:val="24"/>
        </w:rPr>
        <w:t>询价须知前附表</w:t>
      </w:r>
      <w:r>
        <w:rPr>
          <w:spacing w:val="-5"/>
          <w:sz w:val="24"/>
          <w:szCs w:val="24"/>
        </w:rPr>
        <w:t>】规定采购项目或者采购包属于“预留采购份额</w:t>
      </w:r>
      <w:r>
        <w:rPr>
          <w:spacing w:val="-79"/>
          <w:sz w:val="24"/>
          <w:szCs w:val="24"/>
        </w:rPr>
        <w:t xml:space="preserve"> </w:t>
      </w:r>
      <w:r>
        <w:rPr>
          <w:spacing w:val="-5"/>
          <w:sz w:val="24"/>
          <w:szCs w:val="24"/>
        </w:rPr>
        <w:t>”的，供应</w:t>
      </w:r>
      <w:r>
        <w:rPr>
          <w:spacing w:val="-2"/>
          <w:sz w:val="24"/>
          <w:szCs w:val="24"/>
        </w:rPr>
        <w:t>商应当符合本章第 9.7 款规定，否则，其</w:t>
      </w:r>
      <w:r>
        <w:rPr>
          <w:b/>
          <w:bCs/>
          <w:spacing w:val="-2"/>
          <w:sz w:val="24"/>
          <w:szCs w:val="24"/>
        </w:rPr>
        <w:t>投标无效</w:t>
      </w:r>
      <w:r>
        <w:rPr>
          <w:spacing w:val="-2"/>
          <w:sz w:val="24"/>
          <w:szCs w:val="24"/>
        </w:rPr>
        <w:t>。</w:t>
      </w:r>
    </w:p>
    <w:p w14:paraId="10BFEAF6">
      <w:pPr>
        <w:pStyle w:val="2"/>
        <w:spacing w:before="2" w:line="226" w:lineRule="auto"/>
        <w:ind w:left="491"/>
        <w:outlineLvl w:val="3"/>
        <w:rPr>
          <w:sz w:val="24"/>
          <w:szCs w:val="24"/>
        </w:rPr>
      </w:pPr>
      <w:r>
        <w:rPr>
          <w:b/>
          <w:bCs/>
          <w:spacing w:val="-6"/>
          <w:sz w:val="24"/>
          <w:szCs w:val="24"/>
        </w:rPr>
        <w:t>2.定义</w:t>
      </w:r>
    </w:p>
    <w:p w14:paraId="5F803447">
      <w:pPr>
        <w:pStyle w:val="2"/>
        <w:spacing w:before="167" w:line="221" w:lineRule="auto"/>
        <w:ind w:left="491"/>
        <w:rPr>
          <w:sz w:val="24"/>
          <w:szCs w:val="24"/>
        </w:rPr>
      </w:pPr>
      <w:r>
        <w:rPr>
          <w:spacing w:val="-1"/>
          <w:sz w:val="24"/>
          <w:szCs w:val="24"/>
        </w:rPr>
        <w:t>2.1 采购人名称、地址、电话、联系人见【</w:t>
      </w:r>
      <w:r>
        <w:rPr>
          <w:b/>
          <w:bCs/>
          <w:spacing w:val="-1"/>
          <w:sz w:val="24"/>
          <w:szCs w:val="24"/>
        </w:rPr>
        <w:t>询价须知前附表</w:t>
      </w:r>
      <w:r>
        <w:rPr>
          <w:spacing w:val="-1"/>
          <w:sz w:val="24"/>
          <w:szCs w:val="24"/>
        </w:rPr>
        <w:t>】。</w:t>
      </w:r>
    </w:p>
    <w:p w14:paraId="239B5F27">
      <w:pPr>
        <w:pStyle w:val="2"/>
        <w:spacing w:before="171" w:line="221" w:lineRule="auto"/>
        <w:ind w:left="491"/>
        <w:rPr>
          <w:sz w:val="24"/>
          <w:szCs w:val="24"/>
        </w:rPr>
      </w:pPr>
      <w:r>
        <w:rPr>
          <w:spacing w:val="-1"/>
          <w:sz w:val="24"/>
          <w:szCs w:val="24"/>
        </w:rPr>
        <w:t>2.2 采购代理机构名称、地址、电话、联系人见【</w:t>
      </w:r>
      <w:r>
        <w:rPr>
          <w:b/>
          <w:bCs/>
          <w:spacing w:val="-1"/>
          <w:sz w:val="24"/>
          <w:szCs w:val="24"/>
        </w:rPr>
        <w:t>询价须知前附表</w:t>
      </w:r>
      <w:r>
        <w:rPr>
          <w:spacing w:val="-1"/>
          <w:sz w:val="24"/>
          <w:szCs w:val="24"/>
        </w:rPr>
        <w:t>】。</w:t>
      </w:r>
    </w:p>
    <w:p w14:paraId="313B4F7D">
      <w:pPr>
        <w:pStyle w:val="2"/>
        <w:spacing w:before="175" w:line="353" w:lineRule="auto"/>
        <w:ind w:left="19" w:right="16" w:firstLine="471"/>
        <w:rPr>
          <w:sz w:val="24"/>
          <w:szCs w:val="24"/>
        </w:rPr>
      </w:pPr>
      <w:r>
        <w:rPr>
          <w:sz w:val="24"/>
          <w:szCs w:val="24"/>
        </w:rPr>
        <w:t>2.3 供应商是指响应询价通知书要求、参加询价采</w:t>
      </w:r>
      <w:r>
        <w:rPr>
          <w:spacing w:val="-1"/>
          <w:sz w:val="24"/>
          <w:szCs w:val="24"/>
        </w:rPr>
        <w:t>购的法人、其他组织或者自然人。本次政府采购项目邀请供应商的方式见【</w:t>
      </w:r>
      <w:r>
        <w:rPr>
          <w:b/>
          <w:bCs/>
          <w:spacing w:val="-1"/>
          <w:sz w:val="24"/>
          <w:szCs w:val="24"/>
        </w:rPr>
        <w:t>询价须知前附表</w:t>
      </w:r>
      <w:r>
        <w:rPr>
          <w:spacing w:val="-1"/>
          <w:sz w:val="24"/>
          <w:szCs w:val="24"/>
        </w:rPr>
        <w:t>】，邀请符合资格条件</w:t>
      </w:r>
      <w:r>
        <w:rPr>
          <w:spacing w:val="-2"/>
          <w:sz w:val="24"/>
          <w:szCs w:val="24"/>
        </w:rPr>
        <w:t>的供应商提交响应文件（含资格证明资料</w:t>
      </w:r>
      <w:r>
        <w:rPr>
          <w:spacing w:val="16"/>
          <w:sz w:val="24"/>
          <w:szCs w:val="24"/>
        </w:rPr>
        <w:t>），</w:t>
      </w:r>
      <w:r>
        <w:rPr>
          <w:spacing w:val="-2"/>
          <w:sz w:val="24"/>
          <w:szCs w:val="24"/>
        </w:rPr>
        <w:t>参与询价采购活动。</w:t>
      </w:r>
    </w:p>
    <w:p w14:paraId="6B6965F9">
      <w:pPr>
        <w:pStyle w:val="2"/>
        <w:spacing w:before="2" w:line="222" w:lineRule="auto"/>
        <w:ind w:left="493"/>
        <w:outlineLvl w:val="3"/>
        <w:rPr>
          <w:sz w:val="24"/>
          <w:szCs w:val="24"/>
        </w:rPr>
      </w:pPr>
      <w:r>
        <w:rPr>
          <w:b/>
          <w:bCs/>
          <w:spacing w:val="-4"/>
          <w:sz w:val="24"/>
          <w:szCs w:val="24"/>
        </w:rPr>
        <w:t>3.供应商的资格要求</w:t>
      </w:r>
    </w:p>
    <w:p w14:paraId="7B2D101C">
      <w:pPr>
        <w:pStyle w:val="2"/>
        <w:spacing w:before="179" w:line="221" w:lineRule="auto"/>
        <w:ind w:left="493"/>
        <w:rPr>
          <w:sz w:val="24"/>
          <w:szCs w:val="24"/>
        </w:rPr>
      </w:pPr>
      <w:r>
        <w:rPr>
          <w:spacing w:val="-1"/>
          <w:sz w:val="24"/>
          <w:szCs w:val="24"/>
        </w:rPr>
        <w:t>3.1 供应商应当符合【</w:t>
      </w:r>
      <w:r>
        <w:rPr>
          <w:b/>
          <w:bCs/>
          <w:spacing w:val="-1"/>
          <w:sz w:val="24"/>
          <w:szCs w:val="24"/>
        </w:rPr>
        <w:t>询价须知前附表</w:t>
      </w:r>
      <w:r>
        <w:rPr>
          <w:spacing w:val="-1"/>
          <w:sz w:val="24"/>
          <w:szCs w:val="24"/>
        </w:rPr>
        <w:t>】中规定的下列资格条件要求；</w:t>
      </w:r>
    </w:p>
    <w:p w14:paraId="3FBFE347">
      <w:pPr>
        <w:pStyle w:val="2"/>
        <w:spacing w:before="184" w:line="222" w:lineRule="auto"/>
        <w:ind w:left="501"/>
        <w:rPr>
          <w:sz w:val="24"/>
          <w:szCs w:val="24"/>
        </w:rPr>
      </w:pPr>
      <w:r>
        <w:rPr>
          <w:spacing w:val="-1"/>
          <w:sz w:val="24"/>
          <w:szCs w:val="24"/>
        </w:rPr>
        <w:t>（l）《政府采购法》第二十二条规定的供应商基本资格条件；</w:t>
      </w:r>
    </w:p>
    <w:p w14:paraId="5E5D50F3">
      <w:pPr>
        <w:pStyle w:val="2"/>
        <w:spacing w:before="182" w:line="222" w:lineRule="auto"/>
        <w:ind w:left="501"/>
        <w:rPr>
          <w:sz w:val="24"/>
          <w:szCs w:val="24"/>
        </w:rPr>
      </w:pPr>
      <w:r>
        <w:rPr>
          <w:spacing w:val="-1"/>
          <w:sz w:val="24"/>
          <w:szCs w:val="24"/>
        </w:rPr>
        <w:t>（2）询价通知书规定的供应商特定资格条件。</w:t>
      </w:r>
    </w:p>
    <w:p w14:paraId="5034553F">
      <w:pPr>
        <w:pStyle w:val="2"/>
        <w:spacing w:before="182" w:line="219" w:lineRule="auto"/>
        <w:ind w:left="493"/>
        <w:rPr>
          <w:sz w:val="24"/>
          <w:szCs w:val="24"/>
        </w:rPr>
      </w:pPr>
      <w:r>
        <w:rPr>
          <w:spacing w:val="-2"/>
          <w:sz w:val="24"/>
          <w:szCs w:val="24"/>
        </w:rPr>
        <w:t>3.2</w:t>
      </w:r>
      <w:r>
        <w:rPr>
          <w:spacing w:val="-41"/>
          <w:sz w:val="24"/>
          <w:szCs w:val="24"/>
        </w:rPr>
        <w:t xml:space="preserve"> </w:t>
      </w:r>
      <w:r>
        <w:rPr>
          <w:spacing w:val="-2"/>
          <w:sz w:val="24"/>
          <w:szCs w:val="24"/>
        </w:rPr>
        <w:t>供应商不得存在下列情形之一：</w:t>
      </w:r>
    </w:p>
    <w:p w14:paraId="53ECD4D1">
      <w:pPr>
        <w:pStyle w:val="2"/>
        <w:spacing w:before="183" w:line="219" w:lineRule="auto"/>
        <w:ind w:left="501"/>
        <w:rPr>
          <w:sz w:val="24"/>
          <w:szCs w:val="24"/>
        </w:rPr>
      </w:pPr>
      <w:r>
        <w:rPr>
          <w:spacing w:val="-1"/>
          <w:sz w:val="24"/>
          <w:szCs w:val="24"/>
        </w:rPr>
        <w:t>（l）与采购人、采购代理机构存在隶属关系或者其他利害关系。</w:t>
      </w:r>
    </w:p>
    <w:p w14:paraId="225FA4AD">
      <w:pPr>
        <w:pStyle w:val="2"/>
        <w:spacing w:before="185" w:line="359" w:lineRule="auto"/>
        <w:ind w:left="17" w:firstLine="483"/>
        <w:rPr>
          <w:sz w:val="24"/>
          <w:szCs w:val="24"/>
        </w:rPr>
      </w:pPr>
      <w:r>
        <w:rPr>
          <w:spacing w:val="-3"/>
          <w:sz w:val="24"/>
          <w:szCs w:val="24"/>
        </w:rPr>
        <w:t>（2）与其他供应商的法定代表人（或者负责人）为</w:t>
      </w:r>
      <w:r>
        <w:rPr>
          <w:spacing w:val="-4"/>
          <w:sz w:val="24"/>
          <w:szCs w:val="24"/>
        </w:rPr>
        <w:t>同一人，或者与其他供应商存</w:t>
      </w:r>
      <w:r>
        <w:rPr>
          <w:spacing w:val="-2"/>
          <w:sz w:val="24"/>
          <w:szCs w:val="24"/>
        </w:rPr>
        <w:t>在控股、关联关系。</w:t>
      </w:r>
    </w:p>
    <w:p w14:paraId="5D3FF8C6">
      <w:pPr>
        <w:pStyle w:val="2"/>
        <w:spacing w:before="1" w:line="353" w:lineRule="auto"/>
        <w:ind w:left="16" w:right="21" w:firstLine="484"/>
        <w:rPr>
          <w:sz w:val="24"/>
          <w:szCs w:val="24"/>
        </w:rPr>
      </w:pPr>
      <w:r>
        <w:rPr>
          <w:spacing w:val="-1"/>
          <w:sz w:val="24"/>
          <w:szCs w:val="24"/>
        </w:rPr>
        <w:t>（3）受到刑事处罚，或者受到200万元以上的罚款、责令停产停业、在一至三年</w:t>
      </w:r>
      <w:r>
        <w:rPr>
          <w:sz w:val="24"/>
          <w:szCs w:val="24"/>
        </w:rPr>
        <w:t>内禁止参加政府采购活动、暂扣或者吊销许</w:t>
      </w:r>
      <w:r>
        <w:rPr>
          <w:spacing w:val="-1"/>
          <w:sz w:val="24"/>
          <w:szCs w:val="24"/>
        </w:rPr>
        <w:t>可证、暂扣或者吊销执照等情形之一的行政处罚，或者存在财政部门认定的其他重大违法记录。</w:t>
      </w:r>
    </w:p>
    <w:p w14:paraId="62CE6EF3">
      <w:pPr>
        <w:pStyle w:val="2"/>
        <w:spacing w:before="3" w:line="222" w:lineRule="auto"/>
        <w:ind w:left="487"/>
        <w:outlineLvl w:val="3"/>
        <w:rPr>
          <w:sz w:val="24"/>
          <w:szCs w:val="24"/>
        </w:rPr>
      </w:pPr>
      <w:r>
        <w:rPr>
          <w:b/>
          <w:bCs/>
          <w:spacing w:val="-3"/>
          <w:sz w:val="24"/>
          <w:szCs w:val="24"/>
        </w:rPr>
        <w:t>4.参与询价的费用</w:t>
      </w:r>
    </w:p>
    <w:p w14:paraId="24F549B8">
      <w:pPr>
        <w:pStyle w:val="2"/>
        <w:spacing w:before="170" w:line="354" w:lineRule="auto"/>
        <w:ind w:left="16" w:right="21" w:firstLine="471"/>
        <w:rPr>
          <w:sz w:val="24"/>
          <w:szCs w:val="24"/>
        </w:rPr>
      </w:pPr>
      <w:r>
        <w:rPr>
          <w:sz w:val="24"/>
          <w:szCs w:val="24"/>
        </w:rPr>
        <w:t>4.1 无论询价的结果如何，供应商应自行承担所有与询价采</w:t>
      </w:r>
      <w:r>
        <w:rPr>
          <w:spacing w:val="-1"/>
          <w:sz w:val="24"/>
          <w:szCs w:val="24"/>
        </w:rPr>
        <w:t>购活动有关的全部费</w:t>
      </w:r>
      <w:r>
        <w:rPr>
          <w:spacing w:val="-8"/>
          <w:sz w:val="24"/>
          <w:szCs w:val="24"/>
        </w:rPr>
        <w:t>用。</w:t>
      </w:r>
    </w:p>
    <w:p w14:paraId="2F5E5BC0">
      <w:pPr>
        <w:pStyle w:val="2"/>
        <w:spacing w:before="1" w:line="222" w:lineRule="auto"/>
        <w:ind w:left="493"/>
        <w:outlineLvl w:val="3"/>
        <w:rPr>
          <w:sz w:val="24"/>
          <w:szCs w:val="24"/>
        </w:rPr>
      </w:pPr>
      <w:r>
        <w:rPr>
          <w:b/>
          <w:bCs/>
          <w:spacing w:val="-5"/>
          <w:sz w:val="24"/>
          <w:szCs w:val="24"/>
        </w:rPr>
        <w:t>5.授权委托</w:t>
      </w:r>
    </w:p>
    <w:p w14:paraId="47E36CCC">
      <w:pPr>
        <w:spacing w:line="222" w:lineRule="auto"/>
        <w:rPr>
          <w:sz w:val="24"/>
          <w:szCs w:val="24"/>
        </w:rPr>
        <w:sectPr>
          <w:footerReference r:id="rId21" w:type="default"/>
          <w:pgSz w:w="11906" w:h="16839"/>
          <w:pgMar w:top="400" w:right="1473" w:bottom="1350" w:left="1531" w:header="0" w:footer="798" w:gutter="0"/>
          <w:cols w:space="720" w:num="1"/>
        </w:sectPr>
      </w:pPr>
    </w:p>
    <w:p w14:paraId="5500E8EA">
      <w:pPr>
        <w:spacing w:line="435" w:lineRule="auto"/>
        <w:rPr>
          <w:rFonts w:ascii="Arial"/>
          <w:sz w:val="21"/>
        </w:rPr>
      </w:pPr>
    </w:p>
    <w:p w14:paraId="6938B08E">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E6E55FC">
      <w:pPr>
        <w:spacing w:line="440" w:lineRule="auto"/>
        <w:rPr>
          <w:rFonts w:ascii="Arial"/>
          <w:sz w:val="21"/>
        </w:rPr>
      </w:pPr>
    </w:p>
    <w:p w14:paraId="24F28509">
      <w:pPr>
        <w:pStyle w:val="2"/>
        <w:spacing w:before="78" w:line="354" w:lineRule="auto"/>
        <w:ind w:left="16" w:right="104" w:firstLine="476"/>
        <w:jc w:val="both"/>
        <w:rPr>
          <w:sz w:val="24"/>
          <w:szCs w:val="24"/>
        </w:rPr>
      </w:pPr>
      <w:r>
        <w:rPr>
          <w:sz w:val="24"/>
          <w:szCs w:val="24"/>
        </w:rPr>
        <w:t>5.1 供应商代表为供应商法定代表人（单位负</w:t>
      </w:r>
      <w:r>
        <w:rPr>
          <w:spacing w:val="-1"/>
          <w:sz w:val="24"/>
          <w:szCs w:val="24"/>
        </w:rPr>
        <w:t>责人）的，应附有法定代表人（单</w:t>
      </w:r>
      <w:r>
        <w:rPr>
          <w:sz w:val="24"/>
          <w:szCs w:val="24"/>
        </w:rPr>
        <w:t>位负责人）身份证明。供应商代表不是供应</w:t>
      </w:r>
      <w:r>
        <w:rPr>
          <w:spacing w:val="-1"/>
          <w:sz w:val="24"/>
          <w:szCs w:val="24"/>
        </w:rPr>
        <w:t>商法定代表人（单位负责人）的，应附有</w:t>
      </w:r>
      <w:r>
        <w:rPr>
          <w:sz w:val="24"/>
          <w:szCs w:val="24"/>
        </w:rPr>
        <w:t>法定代表人（单位负责人）授权委托书，并</w:t>
      </w:r>
      <w:r>
        <w:rPr>
          <w:spacing w:val="-1"/>
          <w:sz w:val="24"/>
          <w:szCs w:val="24"/>
        </w:rPr>
        <w:t>附法定代表人（单位负责人）身份证明。</w:t>
      </w:r>
    </w:p>
    <w:p w14:paraId="7100630E">
      <w:pPr>
        <w:pStyle w:val="2"/>
        <w:spacing w:line="222" w:lineRule="auto"/>
        <w:ind w:left="490"/>
        <w:outlineLvl w:val="3"/>
        <w:rPr>
          <w:sz w:val="24"/>
          <w:szCs w:val="24"/>
        </w:rPr>
      </w:pPr>
      <w:r>
        <w:rPr>
          <w:b/>
          <w:bCs/>
          <w:spacing w:val="-4"/>
          <w:sz w:val="24"/>
          <w:szCs w:val="24"/>
        </w:rPr>
        <w:t>6.联合体形式</w:t>
      </w:r>
    </w:p>
    <w:p w14:paraId="7934D773">
      <w:pPr>
        <w:pStyle w:val="2"/>
        <w:spacing w:before="170" w:line="354" w:lineRule="auto"/>
        <w:ind w:left="16" w:right="99" w:firstLine="474"/>
        <w:rPr>
          <w:sz w:val="24"/>
          <w:szCs w:val="24"/>
        </w:rPr>
      </w:pPr>
      <w:r>
        <w:rPr>
          <w:spacing w:val="-1"/>
          <w:sz w:val="24"/>
          <w:szCs w:val="24"/>
        </w:rPr>
        <w:t>6.1 除【</w:t>
      </w:r>
      <w:r>
        <w:rPr>
          <w:b/>
          <w:bCs/>
          <w:spacing w:val="-1"/>
          <w:sz w:val="24"/>
          <w:szCs w:val="24"/>
        </w:rPr>
        <w:t>询价须知前附表</w:t>
      </w:r>
      <w:r>
        <w:rPr>
          <w:spacing w:val="-1"/>
          <w:sz w:val="24"/>
          <w:szCs w:val="24"/>
        </w:rPr>
        <w:t>】中另有规定，本次询价采购不接受为联合体形式的供</w:t>
      </w:r>
      <w:r>
        <w:rPr>
          <w:spacing w:val="-6"/>
          <w:sz w:val="24"/>
          <w:szCs w:val="24"/>
        </w:rPr>
        <w:t>应商。</w:t>
      </w:r>
    </w:p>
    <w:p w14:paraId="241E609C">
      <w:pPr>
        <w:pStyle w:val="2"/>
        <w:spacing w:before="1" w:line="220" w:lineRule="auto"/>
        <w:jc w:val="right"/>
        <w:rPr>
          <w:sz w:val="24"/>
          <w:szCs w:val="24"/>
        </w:rPr>
      </w:pPr>
      <w:r>
        <w:rPr>
          <w:spacing w:val="-2"/>
          <w:sz w:val="24"/>
          <w:szCs w:val="24"/>
        </w:rPr>
        <w:t>6.2 供应商为联合体形式的，除应符合本章第 3 条规定外，还应遵守以下规定：</w:t>
      </w:r>
    </w:p>
    <w:p w14:paraId="2F66EB4A">
      <w:pPr>
        <w:pStyle w:val="2"/>
        <w:spacing w:before="172" w:line="354" w:lineRule="auto"/>
        <w:ind w:left="22" w:right="6" w:firstLine="478"/>
        <w:rPr>
          <w:sz w:val="24"/>
          <w:szCs w:val="24"/>
        </w:rPr>
      </w:pPr>
      <w:r>
        <w:rPr>
          <w:spacing w:val="-8"/>
          <w:sz w:val="24"/>
          <w:szCs w:val="24"/>
        </w:rPr>
        <w:t>（l）联合体各方必须签订联合体协议书，明确联合体牵头人和各方的义务、工作、</w:t>
      </w:r>
      <w:r>
        <w:rPr>
          <w:spacing w:val="-3"/>
          <w:sz w:val="24"/>
          <w:szCs w:val="24"/>
        </w:rPr>
        <w:t>合同工作量比例；</w:t>
      </w:r>
    </w:p>
    <w:p w14:paraId="3A91670B">
      <w:pPr>
        <w:pStyle w:val="2"/>
        <w:spacing w:before="1" w:line="220" w:lineRule="auto"/>
        <w:ind w:left="501"/>
        <w:rPr>
          <w:sz w:val="24"/>
          <w:szCs w:val="24"/>
        </w:rPr>
      </w:pPr>
      <w:r>
        <w:rPr>
          <w:spacing w:val="-1"/>
          <w:sz w:val="24"/>
          <w:szCs w:val="24"/>
        </w:rPr>
        <w:t>（2）联合体各方均应当符合本章第 3.1 款规定的供应商基本资格条件；</w:t>
      </w:r>
    </w:p>
    <w:p w14:paraId="6DAB5104">
      <w:pPr>
        <w:pStyle w:val="2"/>
        <w:spacing w:before="173" w:line="354" w:lineRule="auto"/>
        <w:ind w:left="26" w:right="83" w:firstLine="474"/>
        <w:rPr>
          <w:sz w:val="24"/>
          <w:szCs w:val="24"/>
        </w:rPr>
      </w:pPr>
      <w:r>
        <w:rPr>
          <w:spacing w:val="-4"/>
          <w:sz w:val="24"/>
          <w:szCs w:val="24"/>
        </w:rPr>
        <w:t>（3）除【</w:t>
      </w:r>
      <w:r>
        <w:rPr>
          <w:b/>
          <w:bCs/>
          <w:spacing w:val="-4"/>
          <w:sz w:val="24"/>
          <w:szCs w:val="24"/>
        </w:rPr>
        <w:t>询价须知前附表</w:t>
      </w:r>
      <w:r>
        <w:rPr>
          <w:spacing w:val="-4"/>
          <w:sz w:val="24"/>
          <w:szCs w:val="24"/>
        </w:rPr>
        <w:t>】中另有规定，联合体各方中至少有一方应当符合本章</w:t>
      </w:r>
      <w:r>
        <w:rPr>
          <w:spacing w:val="-2"/>
          <w:sz w:val="24"/>
          <w:szCs w:val="24"/>
        </w:rPr>
        <w:t>第 3.1 款规定的供应商特定资格条件；</w:t>
      </w:r>
    </w:p>
    <w:p w14:paraId="153E4913">
      <w:pPr>
        <w:pStyle w:val="2"/>
        <w:spacing w:before="1" w:line="354" w:lineRule="auto"/>
        <w:ind w:left="22" w:right="83" w:firstLine="478"/>
        <w:rPr>
          <w:sz w:val="24"/>
          <w:szCs w:val="24"/>
        </w:rPr>
      </w:pPr>
      <w:r>
        <w:rPr>
          <w:spacing w:val="-3"/>
          <w:sz w:val="24"/>
          <w:szCs w:val="24"/>
        </w:rPr>
        <w:t>（4）联合体各方不得再单独或与其他供应商组成新</w:t>
      </w:r>
      <w:r>
        <w:rPr>
          <w:spacing w:val="-4"/>
          <w:sz w:val="24"/>
          <w:szCs w:val="24"/>
        </w:rPr>
        <w:t>的联合体参加同一项目的采购</w:t>
      </w:r>
      <w:r>
        <w:rPr>
          <w:spacing w:val="-8"/>
          <w:sz w:val="24"/>
          <w:szCs w:val="24"/>
        </w:rPr>
        <w:t>活动。</w:t>
      </w:r>
    </w:p>
    <w:p w14:paraId="59B163F6">
      <w:pPr>
        <w:pStyle w:val="2"/>
        <w:spacing w:line="222" w:lineRule="auto"/>
        <w:ind w:left="494"/>
        <w:outlineLvl w:val="3"/>
        <w:rPr>
          <w:sz w:val="24"/>
          <w:szCs w:val="24"/>
        </w:rPr>
      </w:pPr>
      <w:r>
        <w:rPr>
          <w:b/>
          <w:bCs/>
          <w:spacing w:val="-5"/>
          <w:sz w:val="24"/>
          <w:szCs w:val="24"/>
        </w:rPr>
        <w:t>7.现场勘察</w:t>
      </w:r>
    </w:p>
    <w:p w14:paraId="4602A63D">
      <w:pPr>
        <w:pStyle w:val="2"/>
        <w:spacing w:before="171" w:line="354" w:lineRule="auto"/>
        <w:ind w:left="20" w:right="99" w:firstLine="473"/>
        <w:rPr>
          <w:sz w:val="24"/>
          <w:szCs w:val="24"/>
        </w:rPr>
      </w:pPr>
      <w:r>
        <w:rPr>
          <w:spacing w:val="-1"/>
          <w:sz w:val="24"/>
          <w:szCs w:val="24"/>
        </w:rPr>
        <w:t>7.1 供应商应按【</w:t>
      </w:r>
      <w:r>
        <w:rPr>
          <w:b/>
          <w:bCs/>
          <w:spacing w:val="-1"/>
          <w:sz w:val="24"/>
          <w:szCs w:val="24"/>
        </w:rPr>
        <w:t>询价须知前附表</w:t>
      </w:r>
      <w:r>
        <w:rPr>
          <w:spacing w:val="-1"/>
          <w:sz w:val="24"/>
          <w:szCs w:val="24"/>
        </w:rPr>
        <w:t>】中规定对采购项目现场和周围环境的现场考</w:t>
      </w:r>
      <w:r>
        <w:rPr>
          <w:spacing w:val="-11"/>
          <w:sz w:val="24"/>
          <w:szCs w:val="24"/>
        </w:rPr>
        <w:t>察。</w:t>
      </w:r>
    </w:p>
    <w:p w14:paraId="67DCBB89">
      <w:pPr>
        <w:pStyle w:val="2"/>
        <w:spacing w:before="2" w:line="352" w:lineRule="auto"/>
        <w:ind w:left="46" w:right="104" w:firstLine="447"/>
        <w:rPr>
          <w:sz w:val="24"/>
          <w:szCs w:val="24"/>
        </w:rPr>
      </w:pPr>
      <w:r>
        <w:rPr>
          <w:sz w:val="24"/>
          <w:szCs w:val="24"/>
        </w:rPr>
        <w:t>7.2 勘察现场的费用由供应商自己承担，勘</w:t>
      </w:r>
      <w:r>
        <w:rPr>
          <w:spacing w:val="-1"/>
          <w:sz w:val="24"/>
          <w:szCs w:val="24"/>
        </w:rPr>
        <w:t>察期间所发生的人身伤害及财产损失</w:t>
      </w:r>
      <w:r>
        <w:rPr>
          <w:spacing w:val="-6"/>
          <w:sz w:val="24"/>
          <w:szCs w:val="24"/>
        </w:rPr>
        <w:t>由供应商自行负责。</w:t>
      </w:r>
    </w:p>
    <w:p w14:paraId="26D6E758">
      <w:pPr>
        <w:pStyle w:val="2"/>
        <w:spacing w:before="1" w:line="354" w:lineRule="auto"/>
        <w:ind w:left="21" w:right="104" w:firstLine="472"/>
        <w:rPr>
          <w:sz w:val="24"/>
          <w:szCs w:val="24"/>
        </w:rPr>
      </w:pPr>
      <w:r>
        <w:rPr>
          <w:sz w:val="24"/>
          <w:szCs w:val="24"/>
        </w:rPr>
        <w:t>7.3 采购人不对供应商据此而做出的推论、</w:t>
      </w:r>
      <w:r>
        <w:rPr>
          <w:spacing w:val="-1"/>
          <w:sz w:val="24"/>
          <w:szCs w:val="24"/>
        </w:rPr>
        <w:t>理解和结论负责。一旦成交，供应商</w:t>
      </w:r>
      <w:r>
        <w:rPr>
          <w:spacing w:val="-3"/>
          <w:sz w:val="24"/>
          <w:szCs w:val="24"/>
        </w:rPr>
        <w:t>不得以任何借</w:t>
      </w:r>
      <w:r>
        <w:rPr>
          <w:spacing w:val="-61"/>
          <w:sz w:val="24"/>
          <w:szCs w:val="24"/>
        </w:rPr>
        <w:t xml:space="preserve"> </w:t>
      </w:r>
      <w:r>
        <w:rPr>
          <w:spacing w:val="-3"/>
          <w:sz w:val="24"/>
          <w:szCs w:val="24"/>
        </w:rPr>
        <w:t>口，而提出额外补偿，或延长合同期限的要求。</w:t>
      </w:r>
    </w:p>
    <w:p w14:paraId="6C494915">
      <w:pPr>
        <w:pStyle w:val="2"/>
        <w:spacing w:line="222" w:lineRule="auto"/>
        <w:ind w:left="489"/>
        <w:outlineLvl w:val="3"/>
        <w:rPr>
          <w:sz w:val="24"/>
          <w:szCs w:val="24"/>
        </w:rPr>
      </w:pPr>
      <w:r>
        <w:rPr>
          <w:b/>
          <w:bCs/>
          <w:spacing w:val="-4"/>
          <w:sz w:val="24"/>
          <w:szCs w:val="24"/>
        </w:rPr>
        <w:t>8.采购进口产品</w:t>
      </w:r>
    </w:p>
    <w:p w14:paraId="795F14E0">
      <w:pPr>
        <w:pStyle w:val="2"/>
        <w:spacing w:before="172" w:line="354" w:lineRule="auto"/>
        <w:ind w:left="15" w:firstLine="474"/>
        <w:jc w:val="both"/>
        <w:rPr>
          <w:sz w:val="24"/>
          <w:szCs w:val="24"/>
        </w:rPr>
      </w:pPr>
      <w:r>
        <w:rPr>
          <w:spacing w:val="-3"/>
          <w:sz w:val="24"/>
          <w:szCs w:val="24"/>
        </w:rPr>
        <w:t>8.1 进口产品是指符合《政府采购进口产品管理办法》（财库〔2007〕119号）和《关于政府采购进口产品管理有关问题的通知》（财办库〔2008〕248号）文件规定的</w:t>
      </w:r>
      <w:r>
        <w:rPr>
          <w:spacing w:val="-1"/>
          <w:sz w:val="24"/>
          <w:szCs w:val="24"/>
        </w:rPr>
        <w:t>产品。除【</w:t>
      </w:r>
      <w:r>
        <w:rPr>
          <w:b/>
          <w:bCs/>
          <w:spacing w:val="-1"/>
          <w:sz w:val="24"/>
          <w:szCs w:val="24"/>
        </w:rPr>
        <w:t>询价须知前附表</w:t>
      </w:r>
      <w:r>
        <w:rPr>
          <w:spacing w:val="-1"/>
          <w:sz w:val="24"/>
          <w:szCs w:val="24"/>
        </w:rPr>
        <w:t>】另有规定外，采购项目拒绝进口产品参加响应。本款规</w:t>
      </w:r>
      <w:r>
        <w:rPr>
          <w:spacing w:val="-4"/>
          <w:sz w:val="24"/>
          <w:szCs w:val="24"/>
        </w:rPr>
        <w:t>定同意购买进口产品的，不得限制满足询价通知书要求的国内产品参与投标响应竞争。</w:t>
      </w:r>
    </w:p>
    <w:p w14:paraId="22A418A0">
      <w:pPr>
        <w:pStyle w:val="2"/>
        <w:spacing w:line="222" w:lineRule="auto"/>
        <w:ind w:left="489"/>
        <w:outlineLvl w:val="3"/>
        <w:rPr>
          <w:sz w:val="24"/>
          <w:szCs w:val="24"/>
        </w:rPr>
      </w:pPr>
      <w:r>
        <w:rPr>
          <w:b/>
          <w:bCs/>
          <w:spacing w:val="-3"/>
          <w:sz w:val="24"/>
          <w:szCs w:val="24"/>
        </w:rPr>
        <w:t>9.政府采购政策支持</w:t>
      </w:r>
    </w:p>
    <w:p w14:paraId="21FC2B39">
      <w:pPr>
        <w:pStyle w:val="2"/>
        <w:spacing w:before="169" w:line="222" w:lineRule="auto"/>
        <w:ind w:left="489"/>
        <w:rPr>
          <w:sz w:val="24"/>
          <w:szCs w:val="24"/>
        </w:rPr>
      </w:pPr>
      <w:r>
        <w:rPr>
          <w:spacing w:val="-5"/>
          <w:sz w:val="24"/>
          <w:szCs w:val="24"/>
        </w:rPr>
        <w:t>9.1</w:t>
      </w:r>
      <w:r>
        <w:rPr>
          <w:spacing w:val="29"/>
          <w:sz w:val="24"/>
          <w:szCs w:val="24"/>
        </w:rPr>
        <w:t xml:space="preserve"> </w:t>
      </w:r>
      <w:r>
        <w:rPr>
          <w:spacing w:val="-5"/>
          <w:sz w:val="24"/>
          <w:szCs w:val="24"/>
        </w:rPr>
        <w:t>强制采购：</w:t>
      </w:r>
    </w:p>
    <w:p w14:paraId="7AAF98C3">
      <w:pPr>
        <w:spacing w:line="222" w:lineRule="auto"/>
        <w:rPr>
          <w:sz w:val="24"/>
          <w:szCs w:val="24"/>
        </w:rPr>
        <w:sectPr>
          <w:footerReference r:id="rId22" w:type="default"/>
          <w:pgSz w:w="11906" w:h="16839"/>
          <w:pgMar w:top="400" w:right="1390" w:bottom="1350" w:left="1531" w:header="0" w:footer="798" w:gutter="0"/>
          <w:cols w:space="720" w:num="1"/>
        </w:sectPr>
      </w:pPr>
    </w:p>
    <w:p w14:paraId="68191364">
      <w:pPr>
        <w:spacing w:line="435" w:lineRule="auto"/>
        <w:rPr>
          <w:rFonts w:ascii="Arial"/>
          <w:sz w:val="21"/>
        </w:rPr>
      </w:pPr>
    </w:p>
    <w:p w14:paraId="2B6338B9">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2B31C5B">
      <w:pPr>
        <w:spacing w:line="441" w:lineRule="auto"/>
        <w:rPr>
          <w:rFonts w:ascii="Arial"/>
          <w:sz w:val="21"/>
        </w:rPr>
      </w:pPr>
    </w:p>
    <w:p w14:paraId="2719D09C">
      <w:pPr>
        <w:pStyle w:val="2"/>
        <w:spacing w:before="78" w:line="354" w:lineRule="auto"/>
        <w:ind w:left="16" w:right="16" w:firstLine="482"/>
        <w:jc w:val="both"/>
        <w:rPr>
          <w:sz w:val="24"/>
          <w:szCs w:val="24"/>
        </w:rPr>
      </w:pPr>
      <w:r>
        <w:rPr>
          <w:spacing w:val="-1"/>
          <w:sz w:val="24"/>
          <w:szCs w:val="24"/>
        </w:rPr>
        <w:t>纳入财政部会同国务院有关部门发布的节能产品政府采购品目清单，按</w:t>
      </w:r>
      <w:r>
        <w:rPr>
          <w:b/>
          <w:bCs/>
          <w:spacing w:val="-1"/>
          <w:sz w:val="24"/>
          <w:szCs w:val="24"/>
        </w:rPr>
        <w:t>【询价须知前附表】</w:t>
      </w:r>
      <w:r>
        <w:rPr>
          <w:spacing w:val="-1"/>
          <w:sz w:val="24"/>
          <w:szCs w:val="24"/>
        </w:rPr>
        <w:t>规定实施政府强制采购的（品目清单标注★符号产品</w:t>
      </w:r>
      <w:r>
        <w:rPr>
          <w:spacing w:val="8"/>
          <w:sz w:val="24"/>
          <w:szCs w:val="24"/>
        </w:rPr>
        <w:t>），</w:t>
      </w:r>
      <w:r>
        <w:rPr>
          <w:spacing w:val="-2"/>
          <w:sz w:val="24"/>
          <w:szCs w:val="24"/>
        </w:rPr>
        <w:t>供应商响应产品</w:t>
      </w:r>
      <w:r>
        <w:rPr>
          <w:sz w:val="24"/>
          <w:szCs w:val="24"/>
        </w:rPr>
        <w:t>应当取得国家确定的认证机构出具的、处于有效期之内</w:t>
      </w:r>
      <w:r>
        <w:rPr>
          <w:spacing w:val="-1"/>
          <w:sz w:val="24"/>
          <w:szCs w:val="24"/>
        </w:rPr>
        <w:t>的节能产品认证证书，否则，</w:t>
      </w:r>
      <w:r>
        <w:rPr>
          <w:spacing w:val="-5"/>
          <w:sz w:val="24"/>
          <w:szCs w:val="24"/>
        </w:rPr>
        <w:t>其</w:t>
      </w:r>
      <w:r>
        <w:rPr>
          <w:b/>
          <w:bCs/>
          <w:spacing w:val="-5"/>
          <w:sz w:val="24"/>
          <w:szCs w:val="24"/>
        </w:rPr>
        <w:t>投标无效</w:t>
      </w:r>
      <w:r>
        <w:rPr>
          <w:spacing w:val="-5"/>
          <w:sz w:val="24"/>
          <w:szCs w:val="24"/>
        </w:rPr>
        <w:t>。</w:t>
      </w:r>
    </w:p>
    <w:p w14:paraId="3D8C6F16">
      <w:pPr>
        <w:pStyle w:val="2"/>
        <w:spacing w:line="222" w:lineRule="auto"/>
        <w:ind w:left="489"/>
        <w:rPr>
          <w:sz w:val="24"/>
          <w:szCs w:val="24"/>
        </w:rPr>
      </w:pPr>
      <w:r>
        <w:rPr>
          <w:spacing w:val="-4"/>
          <w:sz w:val="24"/>
          <w:szCs w:val="24"/>
        </w:rPr>
        <w:t>9.2</w:t>
      </w:r>
      <w:r>
        <w:rPr>
          <w:spacing w:val="21"/>
          <w:sz w:val="24"/>
          <w:szCs w:val="24"/>
        </w:rPr>
        <w:t xml:space="preserve"> </w:t>
      </w:r>
      <w:r>
        <w:rPr>
          <w:spacing w:val="-4"/>
          <w:sz w:val="24"/>
          <w:szCs w:val="24"/>
        </w:rPr>
        <w:t>优先采购：</w:t>
      </w:r>
    </w:p>
    <w:p w14:paraId="00089661">
      <w:pPr>
        <w:pStyle w:val="2"/>
        <w:spacing w:before="171" w:line="353" w:lineRule="auto"/>
        <w:ind w:left="20" w:right="21" w:firstLine="478"/>
        <w:rPr>
          <w:sz w:val="24"/>
          <w:szCs w:val="24"/>
        </w:rPr>
      </w:pPr>
      <w:r>
        <w:rPr>
          <w:spacing w:val="-1"/>
          <w:sz w:val="24"/>
          <w:szCs w:val="24"/>
        </w:rPr>
        <w:t>纳入财政部会同国务院有关部门发布的节能产品、环境标志产品政府采购品目清</w:t>
      </w:r>
      <w:r>
        <w:rPr>
          <w:spacing w:val="-2"/>
          <w:sz w:val="24"/>
          <w:szCs w:val="24"/>
        </w:rPr>
        <w:t>单的，按</w:t>
      </w:r>
      <w:r>
        <w:rPr>
          <w:b/>
          <w:bCs/>
          <w:spacing w:val="-2"/>
          <w:sz w:val="24"/>
          <w:szCs w:val="24"/>
        </w:rPr>
        <w:t>【询价须知前附表】</w:t>
      </w:r>
      <w:r>
        <w:rPr>
          <w:spacing w:val="-2"/>
          <w:sz w:val="24"/>
          <w:szCs w:val="24"/>
        </w:rPr>
        <w:t>规定实施政府优先采购。</w:t>
      </w:r>
    </w:p>
    <w:p w14:paraId="06A833FD">
      <w:pPr>
        <w:pStyle w:val="2"/>
        <w:spacing w:before="2" w:line="222" w:lineRule="auto"/>
        <w:ind w:left="489"/>
        <w:rPr>
          <w:sz w:val="24"/>
          <w:szCs w:val="24"/>
        </w:rPr>
      </w:pPr>
      <w:r>
        <w:rPr>
          <w:spacing w:val="-1"/>
          <w:sz w:val="24"/>
          <w:szCs w:val="24"/>
        </w:rPr>
        <w:t>9.3 价格评审优惠：</w:t>
      </w:r>
    </w:p>
    <w:p w14:paraId="6C189C1C">
      <w:pPr>
        <w:pStyle w:val="2"/>
        <w:spacing w:before="170" w:line="354" w:lineRule="auto"/>
        <w:ind w:left="17" w:firstLine="483"/>
        <w:rPr>
          <w:sz w:val="24"/>
          <w:szCs w:val="24"/>
        </w:rPr>
      </w:pPr>
      <w:r>
        <w:rPr>
          <w:spacing w:val="-3"/>
          <w:sz w:val="24"/>
          <w:szCs w:val="24"/>
        </w:rPr>
        <w:t>（1）供应商提供的货物符合下列情形的，价格报价</w:t>
      </w:r>
      <w:r>
        <w:rPr>
          <w:spacing w:val="-4"/>
          <w:sz w:val="24"/>
          <w:szCs w:val="24"/>
        </w:rPr>
        <w:t>给予一定的价格折扣，用扣除</w:t>
      </w:r>
      <w:r>
        <w:rPr>
          <w:spacing w:val="-2"/>
          <w:sz w:val="24"/>
          <w:szCs w:val="24"/>
        </w:rPr>
        <w:t>后的价格参与评审。</w:t>
      </w:r>
    </w:p>
    <w:p w14:paraId="092FC949">
      <w:pPr>
        <w:pStyle w:val="2"/>
        <w:spacing w:before="1" w:line="353" w:lineRule="auto"/>
        <w:ind w:left="16" w:right="21" w:firstLine="480"/>
        <w:rPr>
          <w:sz w:val="24"/>
          <w:szCs w:val="24"/>
        </w:rPr>
      </w:pPr>
      <w:r>
        <w:rPr>
          <w:spacing w:val="-1"/>
          <w:sz w:val="24"/>
          <w:szCs w:val="24"/>
        </w:rPr>
        <w:t>在货物采购项目中，货物由中小企业制造，即货物由中小企业生产且使用该中小</w:t>
      </w:r>
      <w:r>
        <w:rPr>
          <w:spacing w:val="-2"/>
          <w:sz w:val="24"/>
          <w:szCs w:val="24"/>
        </w:rPr>
        <w:t>企业商号或者注册商标。</w:t>
      </w:r>
    </w:p>
    <w:p w14:paraId="3E90C72E">
      <w:pPr>
        <w:pStyle w:val="2"/>
        <w:spacing w:before="1" w:line="220" w:lineRule="auto"/>
        <w:ind w:left="501"/>
        <w:rPr>
          <w:sz w:val="24"/>
          <w:szCs w:val="24"/>
        </w:rPr>
      </w:pPr>
      <w:r>
        <w:rPr>
          <w:spacing w:val="-3"/>
          <w:sz w:val="24"/>
          <w:szCs w:val="24"/>
        </w:rPr>
        <w:t>（2）价格折扣比例：</w:t>
      </w:r>
    </w:p>
    <w:p w14:paraId="354D6035">
      <w:pPr>
        <w:pStyle w:val="2"/>
        <w:spacing w:before="173" w:line="354" w:lineRule="auto"/>
        <w:ind w:left="16" w:right="21" w:firstLine="480"/>
        <w:jc w:val="both"/>
        <w:rPr>
          <w:sz w:val="24"/>
          <w:szCs w:val="24"/>
        </w:rPr>
      </w:pPr>
      <w:r>
        <w:rPr>
          <w:spacing w:val="-1"/>
          <w:sz w:val="24"/>
          <w:szCs w:val="24"/>
        </w:rPr>
        <w:t>对于经主管预算单位统筹后未预留份额专门面向中小企业采购的采购项目，以及预留份额项目中的非预留部分采购包，符合小微企业生产的货物情形的，按照</w:t>
      </w:r>
      <w:r>
        <w:rPr>
          <w:b/>
          <w:bCs/>
          <w:spacing w:val="-1"/>
          <w:sz w:val="24"/>
          <w:szCs w:val="24"/>
        </w:rPr>
        <w:t>【询价须知前附表】</w:t>
      </w:r>
      <w:r>
        <w:rPr>
          <w:spacing w:val="-1"/>
          <w:sz w:val="24"/>
          <w:szCs w:val="24"/>
        </w:rPr>
        <w:t>规定的比例给予价格折扣，用扣除后的价格参与评审。</w:t>
      </w:r>
    </w:p>
    <w:p w14:paraId="33B801F8">
      <w:pPr>
        <w:pStyle w:val="2"/>
        <w:spacing w:before="5" w:line="353" w:lineRule="auto"/>
        <w:ind w:left="13" w:firstLine="483"/>
        <w:jc w:val="both"/>
        <w:rPr>
          <w:sz w:val="24"/>
          <w:szCs w:val="24"/>
        </w:rPr>
      </w:pPr>
      <w:r>
        <w:rPr>
          <w:spacing w:val="-1"/>
          <w:sz w:val="24"/>
          <w:szCs w:val="24"/>
        </w:rPr>
        <w:t>接受大中型企业与小微企业组成联合体或者允许大中型企业向一家或者多家小微</w:t>
      </w:r>
      <w:r>
        <w:rPr>
          <w:sz w:val="24"/>
          <w:szCs w:val="24"/>
        </w:rPr>
        <w:t>企业分包的采购项目，对于联合协议或者分包意向</w:t>
      </w:r>
      <w:r>
        <w:rPr>
          <w:spacing w:val="-1"/>
          <w:sz w:val="24"/>
          <w:szCs w:val="24"/>
        </w:rPr>
        <w:t>协议约定小微企业的合同份额占到</w:t>
      </w:r>
      <w:r>
        <w:rPr>
          <w:spacing w:val="-2"/>
          <w:sz w:val="24"/>
          <w:szCs w:val="24"/>
        </w:rPr>
        <w:t>合同总金额 30</w:t>
      </w:r>
      <w:r>
        <w:rPr>
          <w:spacing w:val="-58"/>
          <w:sz w:val="24"/>
          <w:szCs w:val="24"/>
        </w:rPr>
        <w:t xml:space="preserve"> </w:t>
      </w:r>
      <w:r>
        <w:rPr>
          <w:spacing w:val="-2"/>
          <w:sz w:val="24"/>
          <w:szCs w:val="24"/>
        </w:rPr>
        <w:t>%以上的，按照</w:t>
      </w:r>
      <w:r>
        <w:rPr>
          <w:b/>
          <w:bCs/>
          <w:spacing w:val="-2"/>
          <w:sz w:val="24"/>
          <w:szCs w:val="24"/>
        </w:rPr>
        <w:t>【询价须知前附表】</w:t>
      </w:r>
      <w:r>
        <w:rPr>
          <w:spacing w:val="-2"/>
          <w:sz w:val="24"/>
          <w:szCs w:val="24"/>
        </w:rPr>
        <w:t>规定的比例给予价格折扣，用扣除</w:t>
      </w:r>
      <w:r>
        <w:rPr>
          <w:sz w:val="24"/>
          <w:szCs w:val="24"/>
        </w:rPr>
        <w:t>后的价格参与评审。以联合体形式参加政府采购活动，联合体各方均为中小企业的，联合体视同中小企业。其中，联合体各方均为小</w:t>
      </w:r>
      <w:r>
        <w:rPr>
          <w:spacing w:val="-1"/>
          <w:sz w:val="24"/>
          <w:szCs w:val="24"/>
        </w:rPr>
        <w:t>微企业的，联合体视同小微企业；</w:t>
      </w:r>
    </w:p>
    <w:p w14:paraId="48F3FA3F">
      <w:pPr>
        <w:pStyle w:val="2"/>
        <w:spacing w:before="1" w:line="354" w:lineRule="auto"/>
        <w:ind w:left="15" w:firstLine="485"/>
        <w:rPr>
          <w:sz w:val="24"/>
          <w:szCs w:val="24"/>
        </w:rPr>
      </w:pPr>
      <w:r>
        <w:rPr>
          <w:spacing w:val="-3"/>
          <w:sz w:val="24"/>
          <w:szCs w:val="24"/>
        </w:rPr>
        <w:t>（3）符合中小企业划分标准的个体工商户视同中小</w:t>
      </w:r>
      <w:r>
        <w:rPr>
          <w:spacing w:val="-4"/>
          <w:sz w:val="24"/>
          <w:szCs w:val="24"/>
        </w:rPr>
        <w:t>企业，享受评审中价格扣除等</w:t>
      </w:r>
      <w:r>
        <w:rPr>
          <w:spacing w:val="-1"/>
          <w:sz w:val="24"/>
          <w:szCs w:val="24"/>
        </w:rPr>
        <w:t>促进中小企业发展的政府采购政策。</w:t>
      </w:r>
    </w:p>
    <w:p w14:paraId="0B5A597C">
      <w:pPr>
        <w:pStyle w:val="2"/>
        <w:spacing w:before="1" w:line="353" w:lineRule="auto"/>
        <w:ind w:left="15" w:firstLine="485"/>
        <w:rPr>
          <w:sz w:val="24"/>
          <w:szCs w:val="24"/>
        </w:rPr>
      </w:pPr>
      <w:r>
        <w:rPr>
          <w:spacing w:val="-3"/>
          <w:sz w:val="24"/>
          <w:szCs w:val="24"/>
        </w:rPr>
        <w:t>（4）监狱企业、残疾人福利性单位视同小型、微型</w:t>
      </w:r>
      <w:r>
        <w:rPr>
          <w:spacing w:val="-4"/>
          <w:sz w:val="24"/>
          <w:szCs w:val="24"/>
        </w:rPr>
        <w:t>企业，享受评审中价格扣除等</w:t>
      </w:r>
      <w:r>
        <w:rPr>
          <w:spacing w:val="-1"/>
          <w:sz w:val="24"/>
          <w:szCs w:val="24"/>
        </w:rPr>
        <w:t>促进中小企业发展的政府采购政策。</w:t>
      </w:r>
    </w:p>
    <w:p w14:paraId="20ECF192">
      <w:pPr>
        <w:pStyle w:val="2"/>
        <w:spacing w:before="2" w:line="353" w:lineRule="auto"/>
        <w:ind w:left="16" w:firstLine="484"/>
        <w:rPr>
          <w:sz w:val="24"/>
          <w:szCs w:val="24"/>
        </w:rPr>
      </w:pPr>
      <w:r>
        <w:rPr>
          <w:spacing w:val="-3"/>
          <w:sz w:val="24"/>
          <w:szCs w:val="24"/>
        </w:rPr>
        <w:t>（5）与大企业的负责人为同一人，或者与大企业存</w:t>
      </w:r>
      <w:r>
        <w:rPr>
          <w:spacing w:val="-4"/>
          <w:sz w:val="24"/>
          <w:szCs w:val="24"/>
        </w:rPr>
        <w:t>在直接控股、管理关系的中小</w:t>
      </w:r>
      <w:r>
        <w:rPr>
          <w:spacing w:val="-1"/>
          <w:sz w:val="24"/>
          <w:szCs w:val="24"/>
        </w:rPr>
        <w:t>企业，不享受评审中价格扣除等促进中小企业发展的政府采购政策。</w:t>
      </w:r>
    </w:p>
    <w:p w14:paraId="224BE449">
      <w:pPr>
        <w:pStyle w:val="2"/>
        <w:spacing w:before="1" w:line="355" w:lineRule="auto"/>
        <w:ind w:left="18" w:right="21" w:firstLine="482"/>
        <w:rPr>
          <w:sz w:val="24"/>
          <w:szCs w:val="24"/>
        </w:rPr>
      </w:pPr>
      <w:r>
        <w:rPr>
          <w:spacing w:val="-1"/>
          <w:sz w:val="24"/>
          <w:szCs w:val="24"/>
        </w:rPr>
        <w:t>（6）本章第 1.2 款规定采购项目或者采购</w:t>
      </w:r>
      <w:r>
        <w:rPr>
          <w:spacing w:val="-2"/>
          <w:sz w:val="24"/>
          <w:szCs w:val="24"/>
        </w:rPr>
        <w:t>包属于“预留采购份额</w:t>
      </w:r>
      <w:r>
        <w:rPr>
          <w:spacing w:val="-88"/>
          <w:sz w:val="24"/>
          <w:szCs w:val="24"/>
        </w:rPr>
        <w:t xml:space="preserve"> </w:t>
      </w:r>
      <w:r>
        <w:rPr>
          <w:spacing w:val="-2"/>
          <w:sz w:val="24"/>
          <w:szCs w:val="24"/>
        </w:rPr>
        <w:t>”的，预留部分不再享受本款“价格评审优惠</w:t>
      </w:r>
      <w:r>
        <w:rPr>
          <w:spacing w:val="-88"/>
          <w:sz w:val="24"/>
          <w:szCs w:val="24"/>
        </w:rPr>
        <w:t xml:space="preserve"> </w:t>
      </w:r>
      <w:r>
        <w:rPr>
          <w:spacing w:val="-2"/>
          <w:sz w:val="24"/>
          <w:szCs w:val="24"/>
        </w:rPr>
        <w:t>”的小微企业扶持政</w:t>
      </w:r>
      <w:r>
        <w:rPr>
          <w:spacing w:val="-3"/>
          <w:sz w:val="24"/>
          <w:szCs w:val="24"/>
        </w:rPr>
        <w:t>策。</w:t>
      </w:r>
    </w:p>
    <w:p w14:paraId="16C55777">
      <w:pPr>
        <w:spacing w:line="355" w:lineRule="auto"/>
        <w:rPr>
          <w:sz w:val="24"/>
          <w:szCs w:val="24"/>
        </w:rPr>
        <w:sectPr>
          <w:footerReference r:id="rId23" w:type="default"/>
          <w:pgSz w:w="11906" w:h="16839"/>
          <w:pgMar w:top="400" w:right="1473" w:bottom="1350" w:left="1531" w:header="0" w:footer="798" w:gutter="0"/>
          <w:cols w:space="720" w:num="1"/>
        </w:sectPr>
      </w:pPr>
    </w:p>
    <w:p w14:paraId="39F6AF5A">
      <w:pPr>
        <w:spacing w:line="435" w:lineRule="auto"/>
        <w:rPr>
          <w:rFonts w:ascii="Arial"/>
          <w:sz w:val="21"/>
        </w:rPr>
      </w:pPr>
    </w:p>
    <w:p w14:paraId="03E1927A">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D23BFA2">
      <w:pPr>
        <w:spacing w:line="441" w:lineRule="auto"/>
        <w:rPr>
          <w:rFonts w:ascii="Arial"/>
          <w:sz w:val="21"/>
        </w:rPr>
      </w:pPr>
    </w:p>
    <w:p w14:paraId="7278DBBB">
      <w:pPr>
        <w:pStyle w:val="2"/>
        <w:spacing w:before="78" w:line="222" w:lineRule="auto"/>
        <w:ind w:left="489"/>
        <w:rPr>
          <w:sz w:val="24"/>
          <w:szCs w:val="24"/>
        </w:rPr>
      </w:pPr>
      <w:r>
        <w:rPr>
          <w:b/>
          <w:bCs/>
          <w:spacing w:val="-3"/>
          <w:sz w:val="24"/>
          <w:szCs w:val="24"/>
        </w:rPr>
        <w:t>9.4</w:t>
      </w:r>
      <w:r>
        <w:rPr>
          <w:spacing w:val="-3"/>
          <w:sz w:val="24"/>
          <w:szCs w:val="24"/>
        </w:rPr>
        <w:t xml:space="preserve"> </w:t>
      </w:r>
      <w:r>
        <w:rPr>
          <w:b/>
          <w:bCs/>
          <w:spacing w:val="-3"/>
          <w:sz w:val="24"/>
          <w:szCs w:val="24"/>
        </w:rPr>
        <w:t>政府采购政策交叉与叠加</w:t>
      </w:r>
    </w:p>
    <w:p w14:paraId="1CB7D09C">
      <w:pPr>
        <w:pStyle w:val="2"/>
        <w:spacing w:before="170" w:line="354" w:lineRule="auto"/>
        <w:ind w:left="34" w:right="75" w:firstLine="466"/>
        <w:rPr>
          <w:sz w:val="24"/>
          <w:szCs w:val="24"/>
        </w:rPr>
      </w:pPr>
      <w:r>
        <w:rPr>
          <w:spacing w:val="-3"/>
          <w:sz w:val="24"/>
          <w:szCs w:val="24"/>
        </w:rPr>
        <w:t>（1）供应商同时符合小型、微型企业及监狱企业、</w:t>
      </w:r>
      <w:r>
        <w:rPr>
          <w:spacing w:val="-4"/>
          <w:sz w:val="24"/>
          <w:szCs w:val="24"/>
        </w:rPr>
        <w:t>残疾人福利性单位要求的，评</w:t>
      </w:r>
      <w:r>
        <w:rPr>
          <w:spacing w:val="-2"/>
          <w:sz w:val="24"/>
          <w:szCs w:val="24"/>
        </w:rPr>
        <w:t>审时只有一种类型享受价格评审优惠政策。</w:t>
      </w:r>
    </w:p>
    <w:p w14:paraId="75C3DBBD">
      <w:pPr>
        <w:pStyle w:val="2"/>
        <w:spacing w:before="1" w:line="354" w:lineRule="auto"/>
        <w:ind w:left="16" w:right="75" w:firstLine="473"/>
        <w:rPr>
          <w:sz w:val="24"/>
          <w:szCs w:val="24"/>
        </w:rPr>
      </w:pPr>
      <w:r>
        <w:rPr>
          <w:b/>
          <w:bCs/>
          <w:spacing w:val="-2"/>
          <w:sz w:val="24"/>
          <w:szCs w:val="24"/>
        </w:rPr>
        <w:t>9.5</w:t>
      </w:r>
      <w:r>
        <w:rPr>
          <w:spacing w:val="-2"/>
          <w:sz w:val="24"/>
          <w:szCs w:val="24"/>
        </w:rPr>
        <w:t xml:space="preserve"> </w:t>
      </w:r>
      <w:r>
        <w:rPr>
          <w:b/>
          <w:bCs/>
          <w:spacing w:val="-2"/>
          <w:sz w:val="24"/>
          <w:szCs w:val="24"/>
        </w:rPr>
        <w:t>在货物采购项目中，供应商提供的货物既有中小企业制造货物</w:t>
      </w:r>
      <w:r>
        <w:rPr>
          <w:b/>
          <w:bCs/>
          <w:spacing w:val="-3"/>
          <w:sz w:val="24"/>
          <w:szCs w:val="24"/>
        </w:rPr>
        <w:t>，也有大型企业制造货物的，不享受政府采购中小企业扶持政策。</w:t>
      </w:r>
    </w:p>
    <w:p w14:paraId="02272C63">
      <w:pPr>
        <w:pStyle w:val="2"/>
        <w:spacing w:line="220" w:lineRule="auto"/>
        <w:ind w:left="489"/>
        <w:rPr>
          <w:sz w:val="24"/>
          <w:szCs w:val="24"/>
        </w:rPr>
      </w:pPr>
      <w:r>
        <w:rPr>
          <w:b/>
          <w:bCs/>
          <w:spacing w:val="-2"/>
          <w:sz w:val="24"/>
          <w:szCs w:val="24"/>
        </w:rPr>
        <w:t>9.6</w:t>
      </w:r>
      <w:r>
        <w:rPr>
          <w:spacing w:val="-2"/>
          <w:sz w:val="24"/>
          <w:szCs w:val="24"/>
        </w:rPr>
        <w:t xml:space="preserve"> </w:t>
      </w:r>
      <w:r>
        <w:rPr>
          <w:b/>
          <w:bCs/>
          <w:spacing w:val="-2"/>
          <w:sz w:val="24"/>
          <w:szCs w:val="24"/>
        </w:rPr>
        <w:t>供应商符合本章第</w:t>
      </w:r>
      <w:r>
        <w:rPr>
          <w:spacing w:val="-2"/>
          <w:sz w:val="24"/>
          <w:szCs w:val="24"/>
        </w:rPr>
        <w:t xml:space="preserve"> </w:t>
      </w:r>
      <w:r>
        <w:rPr>
          <w:b/>
          <w:bCs/>
          <w:spacing w:val="-2"/>
          <w:sz w:val="24"/>
          <w:szCs w:val="24"/>
        </w:rPr>
        <w:t>9.1</w:t>
      </w:r>
      <w:r>
        <w:rPr>
          <w:spacing w:val="-2"/>
          <w:sz w:val="24"/>
          <w:szCs w:val="24"/>
        </w:rPr>
        <w:t xml:space="preserve"> </w:t>
      </w:r>
      <w:r>
        <w:rPr>
          <w:b/>
          <w:bCs/>
          <w:spacing w:val="-2"/>
          <w:sz w:val="24"/>
          <w:szCs w:val="24"/>
        </w:rPr>
        <w:t>款、第</w:t>
      </w:r>
      <w:r>
        <w:rPr>
          <w:spacing w:val="-2"/>
          <w:sz w:val="24"/>
          <w:szCs w:val="24"/>
        </w:rPr>
        <w:t xml:space="preserve"> </w:t>
      </w:r>
      <w:r>
        <w:rPr>
          <w:b/>
          <w:bCs/>
          <w:spacing w:val="-2"/>
          <w:sz w:val="24"/>
          <w:szCs w:val="24"/>
        </w:rPr>
        <w:t>9.3</w:t>
      </w:r>
      <w:r>
        <w:rPr>
          <w:spacing w:val="18"/>
          <w:sz w:val="24"/>
          <w:szCs w:val="24"/>
        </w:rPr>
        <w:t xml:space="preserve"> </w:t>
      </w:r>
      <w:r>
        <w:rPr>
          <w:b/>
          <w:bCs/>
          <w:spacing w:val="-2"/>
          <w:sz w:val="24"/>
          <w:szCs w:val="24"/>
        </w:rPr>
        <w:t>款规定的，应提供相关</w:t>
      </w:r>
      <w:r>
        <w:rPr>
          <w:b/>
          <w:bCs/>
          <w:spacing w:val="-3"/>
          <w:sz w:val="24"/>
          <w:szCs w:val="24"/>
        </w:rPr>
        <w:t>证明资料。</w:t>
      </w:r>
    </w:p>
    <w:p w14:paraId="1954164C">
      <w:pPr>
        <w:pStyle w:val="2"/>
        <w:spacing w:before="173" w:line="354" w:lineRule="auto"/>
        <w:ind w:left="18" w:right="75" w:firstLine="482"/>
        <w:rPr>
          <w:sz w:val="24"/>
          <w:szCs w:val="24"/>
        </w:rPr>
      </w:pPr>
      <w:r>
        <w:rPr>
          <w:spacing w:val="-3"/>
          <w:sz w:val="24"/>
          <w:szCs w:val="24"/>
        </w:rPr>
        <w:t>（1）节能产品（强制采购产品</w:t>
      </w:r>
      <w:r>
        <w:rPr>
          <w:spacing w:val="-10"/>
          <w:sz w:val="24"/>
          <w:szCs w:val="24"/>
        </w:rPr>
        <w:t>）：</w:t>
      </w:r>
      <w:r>
        <w:rPr>
          <w:spacing w:val="-3"/>
          <w:sz w:val="24"/>
          <w:szCs w:val="24"/>
        </w:rPr>
        <w:t>提供国家确定的认证机构出具的、处于有效期</w:t>
      </w:r>
      <w:r>
        <w:rPr>
          <w:spacing w:val="-1"/>
          <w:sz w:val="24"/>
          <w:szCs w:val="24"/>
        </w:rPr>
        <w:t>之内的节能产品、环境标志产品认证证书（扫描件）。</w:t>
      </w:r>
    </w:p>
    <w:p w14:paraId="16E88E4C">
      <w:pPr>
        <w:pStyle w:val="2"/>
        <w:spacing w:before="3" w:line="353" w:lineRule="auto"/>
        <w:ind w:left="16" w:right="75" w:firstLine="485"/>
        <w:rPr>
          <w:sz w:val="24"/>
          <w:szCs w:val="24"/>
        </w:rPr>
      </w:pPr>
      <w:r>
        <w:rPr>
          <w:spacing w:val="-3"/>
          <w:sz w:val="24"/>
          <w:szCs w:val="24"/>
        </w:rPr>
        <w:t>（2）中小企业：货物类采购项目，按《关于印发＜</w:t>
      </w:r>
      <w:r>
        <w:rPr>
          <w:spacing w:val="-4"/>
          <w:sz w:val="24"/>
          <w:szCs w:val="24"/>
        </w:rPr>
        <w:t>政府采购促进中小企业发展办</w:t>
      </w:r>
      <w:r>
        <w:rPr>
          <w:spacing w:val="-3"/>
          <w:sz w:val="24"/>
          <w:szCs w:val="24"/>
        </w:rPr>
        <w:t>法＞的通知》(财库〔2020〕46号) 和《关于印发中小企业划型标准规定的通知》（工</w:t>
      </w:r>
      <w:r>
        <w:rPr>
          <w:spacing w:val="-1"/>
          <w:sz w:val="24"/>
          <w:szCs w:val="24"/>
        </w:rPr>
        <w:t>信部联企业〔2011〕300号）文件规定提供中小企业声明函（格式）。</w:t>
      </w:r>
    </w:p>
    <w:p w14:paraId="1FF8EC89">
      <w:pPr>
        <w:pStyle w:val="2"/>
        <w:spacing w:before="2" w:line="353" w:lineRule="auto"/>
        <w:ind w:left="10" w:firstLine="490"/>
        <w:rPr>
          <w:sz w:val="24"/>
          <w:szCs w:val="24"/>
        </w:rPr>
      </w:pPr>
      <w:r>
        <w:rPr>
          <w:spacing w:val="-16"/>
          <w:sz w:val="24"/>
          <w:szCs w:val="24"/>
        </w:rPr>
        <w:t>（3）监狱企业：按《关于政府采购支持监狱企业发展有关问题的通知》(财库〔2014〕</w:t>
      </w:r>
      <w:r>
        <w:rPr>
          <w:spacing w:val="11"/>
          <w:sz w:val="24"/>
          <w:szCs w:val="24"/>
        </w:rPr>
        <w:t xml:space="preserve"> </w:t>
      </w:r>
      <w:r>
        <w:rPr>
          <w:spacing w:val="-1"/>
          <w:sz w:val="24"/>
          <w:szCs w:val="24"/>
        </w:rPr>
        <w:t>68号)文件规定提供证明文件（扫描件）。</w:t>
      </w:r>
    </w:p>
    <w:p w14:paraId="5FBA2FAA">
      <w:pPr>
        <w:pStyle w:val="2"/>
        <w:spacing w:before="1" w:line="353" w:lineRule="auto"/>
        <w:ind w:left="41" w:right="97" w:firstLine="459"/>
        <w:rPr>
          <w:sz w:val="24"/>
          <w:szCs w:val="24"/>
        </w:rPr>
      </w:pPr>
      <w:r>
        <w:rPr>
          <w:spacing w:val="-2"/>
          <w:sz w:val="24"/>
          <w:szCs w:val="24"/>
        </w:rPr>
        <w:t>（4）残疾人福利性单位：按《关于促进残疾人就业政府采购政策的通知》</w:t>
      </w:r>
      <w:r>
        <w:rPr>
          <w:spacing w:val="-70"/>
          <w:sz w:val="24"/>
          <w:szCs w:val="24"/>
        </w:rPr>
        <w:t xml:space="preserve"> </w:t>
      </w:r>
      <w:r>
        <w:rPr>
          <w:spacing w:val="-2"/>
          <w:sz w:val="24"/>
          <w:szCs w:val="24"/>
        </w:rPr>
        <w:t>(财库</w:t>
      </w:r>
      <w:r>
        <w:rPr>
          <w:spacing w:val="-1"/>
          <w:sz w:val="24"/>
          <w:szCs w:val="24"/>
        </w:rPr>
        <w:t>〔2017〕141号)文件规定提供《残疾人福利性单位声</w:t>
      </w:r>
      <w:r>
        <w:rPr>
          <w:spacing w:val="-2"/>
          <w:sz w:val="24"/>
          <w:szCs w:val="24"/>
        </w:rPr>
        <w:t>明函》（格式）。</w:t>
      </w:r>
    </w:p>
    <w:p w14:paraId="6C3B79A6">
      <w:pPr>
        <w:pStyle w:val="2"/>
        <w:spacing w:before="1" w:line="220" w:lineRule="auto"/>
        <w:ind w:left="489"/>
        <w:rPr>
          <w:sz w:val="24"/>
          <w:szCs w:val="24"/>
        </w:rPr>
      </w:pPr>
      <w:r>
        <w:rPr>
          <w:spacing w:val="-1"/>
          <w:sz w:val="24"/>
          <w:szCs w:val="24"/>
        </w:rPr>
        <w:t>9.7 执行中小企业预留采购份额政策的规定：</w:t>
      </w:r>
    </w:p>
    <w:p w14:paraId="5FFDF91A">
      <w:pPr>
        <w:pStyle w:val="2"/>
        <w:spacing w:before="173" w:line="354" w:lineRule="auto"/>
        <w:ind w:left="16" w:right="75" w:firstLine="484"/>
        <w:rPr>
          <w:sz w:val="24"/>
          <w:szCs w:val="24"/>
        </w:rPr>
      </w:pPr>
      <w:r>
        <w:rPr>
          <w:spacing w:val="-3"/>
          <w:sz w:val="24"/>
          <w:szCs w:val="24"/>
        </w:rPr>
        <w:t>（1）预留份额的采购项目或者采购包，应明确该项</w:t>
      </w:r>
      <w:r>
        <w:rPr>
          <w:spacing w:val="-4"/>
          <w:sz w:val="24"/>
          <w:szCs w:val="24"/>
        </w:rPr>
        <w:t>目或相关采购包专门面向中小</w:t>
      </w:r>
      <w:r>
        <w:rPr>
          <w:spacing w:val="-2"/>
          <w:sz w:val="24"/>
          <w:szCs w:val="24"/>
        </w:rPr>
        <w:t>企业采购，并作为供应商资格条件。</w:t>
      </w:r>
    </w:p>
    <w:p w14:paraId="2B08F83D">
      <w:pPr>
        <w:pStyle w:val="2"/>
        <w:spacing w:before="1" w:line="354" w:lineRule="auto"/>
        <w:ind w:left="46" w:right="75" w:firstLine="454"/>
        <w:rPr>
          <w:sz w:val="24"/>
          <w:szCs w:val="24"/>
        </w:rPr>
      </w:pPr>
      <w:r>
        <w:rPr>
          <w:spacing w:val="-3"/>
          <w:sz w:val="24"/>
          <w:szCs w:val="24"/>
        </w:rPr>
        <w:t>（2）要求以联合体形式参加或者合同分包的，应明</w:t>
      </w:r>
      <w:r>
        <w:rPr>
          <w:spacing w:val="-4"/>
          <w:sz w:val="24"/>
          <w:szCs w:val="24"/>
        </w:rPr>
        <w:t>确联合协议或者分包意向协议</w:t>
      </w:r>
      <w:r>
        <w:rPr>
          <w:spacing w:val="-2"/>
          <w:sz w:val="24"/>
          <w:szCs w:val="24"/>
        </w:rPr>
        <w:t>中小企业合同金额应当达到的比例，并作为供应商资格条件。</w:t>
      </w:r>
    </w:p>
    <w:p w14:paraId="7FCB0C05">
      <w:pPr>
        <w:pStyle w:val="2"/>
        <w:spacing w:line="347" w:lineRule="auto"/>
        <w:ind w:left="16" w:right="75" w:firstLine="484"/>
        <w:rPr>
          <w:sz w:val="24"/>
          <w:szCs w:val="24"/>
        </w:rPr>
      </w:pPr>
      <w:r>
        <w:rPr>
          <w:spacing w:val="-3"/>
          <w:sz w:val="24"/>
          <w:szCs w:val="24"/>
        </w:rPr>
        <w:t>（3）组成联合体或者接受分包合同的中小企业与联合体内其</w:t>
      </w:r>
      <w:r>
        <w:rPr>
          <w:spacing w:val="-4"/>
          <w:sz w:val="24"/>
          <w:szCs w:val="24"/>
        </w:rPr>
        <w:t>他企业(成员)、分包</w:t>
      </w:r>
      <w:r>
        <w:rPr>
          <w:spacing w:val="-1"/>
          <w:sz w:val="24"/>
          <w:szCs w:val="24"/>
        </w:rPr>
        <w:t>企业(投标人)之间不得存在直接控股、管理关系。</w:t>
      </w:r>
    </w:p>
    <w:p w14:paraId="264F3ED3">
      <w:pPr>
        <w:pStyle w:val="2"/>
        <w:spacing w:before="1" w:line="340" w:lineRule="auto"/>
        <w:ind w:left="16" w:right="78" w:firstLine="473"/>
        <w:rPr>
          <w:sz w:val="24"/>
          <w:szCs w:val="24"/>
        </w:rPr>
      </w:pPr>
      <w:r>
        <w:rPr>
          <w:sz w:val="24"/>
          <w:szCs w:val="24"/>
        </w:rPr>
        <w:t>9.8 供应商有融资、担保需求的，可登录</w:t>
      </w:r>
      <w:r>
        <w:rPr>
          <w:b/>
          <w:bCs/>
          <w:sz w:val="24"/>
          <w:szCs w:val="24"/>
        </w:rPr>
        <w:t>【询价</w:t>
      </w:r>
      <w:r>
        <w:rPr>
          <w:b/>
          <w:bCs/>
          <w:spacing w:val="-1"/>
          <w:sz w:val="24"/>
          <w:szCs w:val="24"/>
        </w:rPr>
        <w:t>须知前附表】</w:t>
      </w:r>
      <w:r>
        <w:rPr>
          <w:spacing w:val="-1"/>
          <w:sz w:val="24"/>
          <w:szCs w:val="24"/>
        </w:rPr>
        <w:t>所述媒体查询相关</w:t>
      </w:r>
      <w:r>
        <w:rPr>
          <w:spacing w:val="-6"/>
          <w:sz w:val="24"/>
          <w:szCs w:val="24"/>
        </w:rPr>
        <w:t>信息。</w:t>
      </w:r>
    </w:p>
    <w:p w14:paraId="5EB43E41">
      <w:pPr>
        <w:pStyle w:val="2"/>
        <w:spacing w:before="13" w:line="222" w:lineRule="auto"/>
        <w:ind w:left="3630"/>
        <w:outlineLvl w:val="2"/>
        <w:rPr>
          <w:sz w:val="24"/>
          <w:szCs w:val="24"/>
        </w:rPr>
      </w:pPr>
      <w:bookmarkStart w:id="18" w:name="bookmark18"/>
      <w:bookmarkEnd w:id="18"/>
      <w:r>
        <w:rPr>
          <w:b/>
          <w:bCs/>
          <w:spacing w:val="-6"/>
          <w:sz w:val="24"/>
          <w:szCs w:val="24"/>
        </w:rPr>
        <w:t>二、询价通知书</w:t>
      </w:r>
    </w:p>
    <w:p w14:paraId="4D1C8AD6">
      <w:pPr>
        <w:pStyle w:val="2"/>
        <w:spacing w:before="170" w:line="222" w:lineRule="auto"/>
        <w:ind w:left="506"/>
        <w:outlineLvl w:val="3"/>
        <w:rPr>
          <w:sz w:val="24"/>
          <w:szCs w:val="24"/>
        </w:rPr>
      </w:pPr>
      <w:r>
        <w:rPr>
          <w:b/>
          <w:bCs/>
          <w:spacing w:val="-5"/>
          <w:sz w:val="24"/>
          <w:szCs w:val="24"/>
        </w:rPr>
        <w:t>10.询价通知书的组成</w:t>
      </w:r>
    </w:p>
    <w:p w14:paraId="62D0E2A4">
      <w:pPr>
        <w:pStyle w:val="2"/>
        <w:spacing w:before="172" w:line="222" w:lineRule="auto"/>
        <w:ind w:left="506"/>
        <w:rPr>
          <w:sz w:val="24"/>
          <w:szCs w:val="24"/>
        </w:rPr>
      </w:pPr>
      <w:r>
        <w:rPr>
          <w:spacing w:val="-2"/>
          <w:sz w:val="24"/>
          <w:szCs w:val="24"/>
        </w:rPr>
        <w:t>10.1 询价通知书由下列文件组成：</w:t>
      </w:r>
    </w:p>
    <w:p w14:paraId="2898C987">
      <w:pPr>
        <w:pStyle w:val="2"/>
        <w:spacing w:before="172" w:line="222" w:lineRule="auto"/>
        <w:ind w:left="986"/>
        <w:rPr>
          <w:sz w:val="24"/>
          <w:szCs w:val="24"/>
        </w:rPr>
      </w:pPr>
      <w:r>
        <w:rPr>
          <w:spacing w:val="-6"/>
          <w:sz w:val="24"/>
          <w:szCs w:val="24"/>
        </w:rPr>
        <w:t>第一章</w:t>
      </w:r>
      <w:r>
        <w:rPr>
          <w:spacing w:val="15"/>
          <w:sz w:val="24"/>
          <w:szCs w:val="24"/>
        </w:rPr>
        <w:t xml:space="preserve"> </w:t>
      </w:r>
      <w:r>
        <w:rPr>
          <w:spacing w:val="-6"/>
          <w:sz w:val="24"/>
          <w:szCs w:val="24"/>
        </w:rPr>
        <w:t>询价通知</w:t>
      </w:r>
    </w:p>
    <w:p w14:paraId="423A2DC2">
      <w:pPr>
        <w:pStyle w:val="2"/>
        <w:spacing w:before="170" w:line="222" w:lineRule="auto"/>
        <w:ind w:left="986"/>
        <w:rPr>
          <w:sz w:val="24"/>
          <w:szCs w:val="24"/>
        </w:rPr>
      </w:pPr>
      <w:r>
        <w:rPr>
          <w:spacing w:val="-6"/>
          <w:sz w:val="24"/>
          <w:szCs w:val="24"/>
        </w:rPr>
        <w:t>第二章</w:t>
      </w:r>
      <w:r>
        <w:rPr>
          <w:spacing w:val="15"/>
          <w:sz w:val="24"/>
          <w:szCs w:val="24"/>
        </w:rPr>
        <w:t xml:space="preserve"> </w:t>
      </w:r>
      <w:r>
        <w:rPr>
          <w:spacing w:val="-6"/>
          <w:sz w:val="24"/>
          <w:szCs w:val="24"/>
        </w:rPr>
        <w:t>询价须知</w:t>
      </w:r>
    </w:p>
    <w:p w14:paraId="0BADABBC">
      <w:pPr>
        <w:pStyle w:val="2"/>
        <w:spacing w:before="172" w:line="222" w:lineRule="auto"/>
        <w:ind w:left="986"/>
        <w:rPr>
          <w:sz w:val="24"/>
          <w:szCs w:val="24"/>
        </w:rPr>
      </w:pPr>
      <w:r>
        <w:rPr>
          <w:spacing w:val="-3"/>
          <w:sz w:val="24"/>
          <w:szCs w:val="24"/>
        </w:rPr>
        <w:t>第三章 政府采购合同</w:t>
      </w:r>
    </w:p>
    <w:p w14:paraId="70122D15">
      <w:pPr>
        <w:spacing w:line="222" w:lineRule="auto"/>
        <w:rPr>
          <w:sz w:val="24"/>
          <w:szCs w:val="24"/>
        </w:rPr>
        <w:sectPr>
          <w:footerReference r:id="rId24" w:type="default"/>
          <w:pgSz w:w="11906" w:h="16839"/>
          <w:pgMar w:top="400" w:right="1397" w:bottom="1350" w:left="1531" w:header="0" w:footer="798" w:gutter="0"/>
          <w:cols w:space="720" w:num="1"/>
        </w:sectPr>
      </w:pPr>
    </w:p>
    <w:p w14:paraId="0D74E7BD">
      <w:pPr>
        <w:spacing w:line="435" w:lineRule="auto"/>
        <w:rPr>
          <w:rFonts w:ascii="Arial"/>
          <w:sz w:val="21"/>
        </w:rPr>
      </w:pPr>
    </w:p>
    <w:p w14:paraId="090CAFCA">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45D8C345">
      <w:pPr>
        <w:spacing w:line="441" w:lineRule="auto"/>
        <w:rPr>
          <w:rFonts w:ascii="Arial"/>
          <w:sz w:val="21"/>
        </w:rPr>
      </w:pPr>
    </w:p>
    <w:p w14:paraId="36B69BCE">
      <w:pPr>
        <w:pStyle w:val="2"/>
        <w:spacing w:before="78" w:line="222" w:lineRule="auto"/>
        <w:ind w:left="986"/>
        <w:rPr>
          <w:sz w:val="24"/>
          <w:szCs w:val="24"/>
        </w:rPr>
      </w:pPr>
      <w:r>
        <w:rPr>
          <w:spacing w:val="-7"/>
          <w:sz w:val="24"/>
          <w:szCs w:val="24"/>
        </w:rPr>
        <w:t>第四章</w:t>
      </w:r>
      <w:r>
        <w:rPr>
          <w:spacing w:val="21"/>
          <w:sz w:val="24"/>
          <w:szCs w:val="24"/>
        </w:rPr>
        <w:t xml:space="preserve"> </w:t>
      </w:r>
      <w:r>
        <w:rPr>
          <w:spacing w:val="-7"/>
          <w:sz w:val="24"/>
          <w:szCs w:val="24"/>
        </w:rPr>
        <w:t>采购需求</w:t>
      </w:r>
    </w:p>
    <w:p w14:paraId="4F894E74">
      <w:pPr>
        <w:pStyle w:val="2"/>
        <w:spacing w:before="172" w:line="222" w:lineRule="auto"/>
        <w:ind w:left="986"/>
        <w:rPr>
          <w:sz w:val="24"/>
          <w:szCs w:val="24"/>
        </w:rPr>
      </w:pPr>
      <w:r>
        <w:rPr>
          <w:spacing w:val="-6"/>
          <w:sz w:val="24"/>
          <w:szCs w:val="24"/>
        </w:rPr>
        <w:t>第五章</w:t>
      </w:r>
      <w:r>
        <w:rPr>
          <w:spacing w:val="26"/>
          <w:sz w:val="24"/>
          <w:szCs w:val="24"/>
        </w:rPr>
        <w:t xml:space="preserve"> </w:t>
      </w:r>
      <w:r>
        <w:rPr>
          <w:spacing w:val="-6"/>
          <w:sz w:val="24"/>
          <w:szCs w:val="24"/>
        </w:rPr>
        <w:t>响应文件组成</w:t>
      </w:r>
    </w:p>
    <w:p w14:paraId="0C3838BC">
      <w:pPr>
        <w:pStyle w:val="2"/>
        <w:spacing w:before="170" w:line="354" w:lineRule="auto"/>
        <w:ind w:left="29" w:right="206" w:firstLine="477"/>
        <w:rPr>
          <w:sz w:val="24"/>
          <w:szCs w:val="24"/>
        </w:rPr>
      </w:pPr>
      <w:r>
        <w:rPr>
          <w:spacing w:val="-1"/>
          <w:sz w:val="24"/>
          <w:szCs w:val="24"/>
        </w:rPr>
        <w:t>10.2 本章第 11.1 款规定的提交响应文件截止时间前对询价通知书澄清或者修</w:t>
      </w:r>
      <w:r>
        <w:rPr>
          <w:spacing w:val="-2"/>
          <w:sz w:val="24"/>
          <w:szCs w:val="24"/>
        </w:rPr>
        <w:t>改内容，为询价通知书的组成部分。</w:t>
      </w:r>
    </w:p>
    <w:p w14:paraId="533AC68C">
      <w:pPr>
        <w:pStyle w:val="2"/>
        <w:spacing w:before="3" w:line="353" w:lineRule="auto"/>
        <w:ind w:left="16" w:right="65" w:firstLine="490"/>
        <w:rPr>
          <w:sz w:val="24"/>
          <w:szCs w:val="24"/>
        </w:rPr>
      </w:pPr>
      <w:r>
        <w:rPr>
          <w:spacing w:val="-3"/>
          <w:sz w:val="24"/>
          <w:szCs w:val="24"/>
        </w:rPr>
        <w:t>10.3 供应商应仔细阅读询价通知书的全部内容，按照</w:t>
      </w:r>
      <w:r>
        <w:rPr>
          <w:spacing w:val="-4"/>
          <w:sz w:val="24"/>
          <w:szCs w:val="24"/>
        </w:rPr>
        <w:t>询价通知书要求编制响应文</w:t>
      </w:r>
      <w:r>
        <w:rPr>
          <w:sz w:val="24"/>
          <w:szCs w:val="24"/>
        </w:rPr>
        <w:t>件。任何对询价通知书的忽略或误解不能作为</w:t>
      </w:r>
      <w:r>
        <w:rPr>
          <w:spacing w:val="-1"/>
          <w:sz w:val="24"/>
          <w:szCs w:val="24"/>
        </w:rPr>
        <w:t>响应文件存在缺陷或瑕疵的理由，其风</w:t>
      </w:r>
      <w:r>
        <w:rPr>
          <w:spacing w:val="-2"/>
          <w:sz w:val="24"/>
          <w:szCs w:val="24"/>
        </w:rPr>
        <w:t>险由供应商承担。</w:t>
      </w:r>
    </w:p>
    <w:p w14:paraId="19CEEC3E">
      <w:pPr>
        <w:pStyle w:val="2"/>
        <w:spacing w:line="222" w:lineRule="auto"/>
        <w:ind w:left="506"/>
        <w:outlineLvl w:val="3"/>
        <w:rPr>
          <w:sz w:val="24"/>
          <w:szCs w:val="24"/>
        </w:rPr>
      </w:pPr>
      <w:r>
        <w:rPr>
          <w:b/>
          <w:bCs/>
          <w:spacing w:val="-4"/>
          <w:sz w:val="24"/>
          <w:szCs w:val="24"/>
        </w:rPr>
        <w:t>11.</w:t>
      </w:r>
      <w:r>
        <w:rPr>
          <w:spacing w:val="-4"/>
          <w:sz w:val="24"/>
          <w:szCs w:val="24"/>
        </w:rPr>
        <w:t xml:space="preserve"> </w:t>
      </w:r>
      <w:r>
        <w:rPr>
          <w:b/>
          <w:bCs/>
          <w:spacing w:val="-4"/>
          <w:sz w:val="24"/>
          <w:szCs w:val="24"/>
        </w:rPr>
        <w:t>提交电子响应文件的截止时间</w:t>
      </w:r>
    </w:p>
    <w:p w14:paraId="3F133314">
      <w:pPr>
        <w:pStyle w:val="2"/>
        <w:spacing w:before="171" w:line="222" w:lineRule="auto"/>
        <w:ind w:left="506"/>
        <w:rPr>
          <w:sz w:val="24"/>
          <w:szCs w:val="24"/>
        </w:rPr>
      </w:pPr>
      <w:r>
        <w:rPr>
          <w:spacing w:val="-1"/>
          <w:sz w:val="24"/>
          <w:szCs w:val="24"/>
        </w:rPr>
        <w:t>11.1 供应商提交电子响应文件截止时间见</w:t>
      </w:r>
      <w:r>
        <w:rPr>
          <w:spacing w:val="-2"/>
          <w:sz w:val="24"/>
          <w:szCs w:val="24"/>
        </w:rPr>
        <w:t>【</w:t>
      </w:r>
      <w:r>
        <w:rPr>
          <w:b/>
          <w:bCs/>
          <w:spacing w:val="-2"/>
          <w:sz w:val="24"/>
          <w:szCs w:val="24"/>
        </w:rPr>
        <w:t>询价须知前附表</w:t>
      </w:r>
      <w:r>
        <w:rPr>
          <w:spacing w:val="-2"/>
          <w:sz w:val="24"/>
          <w:szCs w:val="24"/>
        </w:rPr>
        <w:t>】。</w:t>
      </w:r>
    </w:p>
    <w:p w14:paraId="447E3A7E">
      <w:pPr>
        <w:pStyle w:val="2"/>
        <w:spacing w:before="171" w:line="222" w:lineRule="auto"/>
        <w:ind w:left="506"/>
        <w:outlineLvl w:val="3"/>
        <w:rPr>
          <w:sz w:val="24"/>
          <w:szCs w:val="24"/>
        </w:rPr>
      </w:pPr>
      <w:r>
        <w:rPr>
          <w:b/>
          <w:bCs/>
          <w:spacing w:val="-4"/>
          <w:sz w:val="24"/>
          <w:szCs w:val="24"/>
        </w:rPr>
        <w:t>12.询价通知书的澄清或者修改</w:t>
      </w:r>
    </w:p>
    <w:p w14:paraId="152042C2">
      <w:pPr>
        <w:pStyle w:val="2"/>
        <w:spacing w:before="171" w:line="354" w:lineRule="auto"/>
        <w:ind w:left="19" w:right="65" w:firstLine="486"/>
        <w:rPr>
          <w:sz w:val="24"/>
          <w:szCs w:val="24"/>
        </w:rPr>
      </w:pPr>
      <w:r>
        <w:rPr>
          <w:spacing w:val="-3"/>
          <w:sz w:val="24"/>
          <w:szCs w:val="24"/>
        </w:rPr>
        <w:t>12.1 在本章第11.1款规定的提交响应文件截止之日前，采购人、采</w:t>
      </w:r>
      <w:r>
        <w:rPr>
          <w:spacing w:val="-4"/>
          <w:sz w:val="24"/>
          <w:szCs w:val="24"/>
        </w:rPr>
        <w:t>购代理机构或</w:t>
      </w:r>
      <w:r>
        <w:rPr>
          <w:spacing w:val="-1"/>
          <w:sz w:val="24"/>
          <w:szCs w:val="24"/>
        </w:rPr>
        <w:t>者询价小组可以对已发出的询价通知书进行必要的澄清或者修改。</w:t>
      </w:r>
    </w:p>
    <w:p w14:paraId="28E5AD95">
      <w:pPr>
        <w:pStyle w:val="2"/>
        <w:spacing w:line="354" w:lineRule="auto"/>
        <w:ind w:left="16" w:right="21" w:firstLine="490"/>
        <w:rPr>
          <w:sz w:val="24"/>
          <w:szCs w:val="24"/>
        </w:rPr>
      </w:pPr>
      <w:r>
        <w:rPr>
          <w:spacing w:val="-2"/>
          <w:sz w:val="24"/>
          <w:szCs w:val="24"/>
        </w:rPr>
        <w:t>12.2 澄清或者修改的内容可能影响响应文件编制（或不影响响应文</w:t>
      </w:r>
      <w:r>
        <w:rPr>
          <w:spacing w:val="-3"/>
          <w:sz w:val="24"/>
          <w:szCs w:val="24"/>
        </w:rPr>
        <w:t>件编制）的，</w:t>
      </w:r>
      <w:r>
        <w:rPr>
          <w:sz w:val="24"/>
          <w:szCs w:val="24"/>
        </w:rPr>
        <w:t>采购人、采购代理机构或者询价小组应当在本章第</w:t>
      </w:r>
      <w:r>
        <w:rPr>
          <w:spacing w:val="-1"/>
          <w:sz w:val="24"/>
          <w:szCs w:val="24"/>
        </w:rPr>
        <w:t>11.1款规定的提交响应文件截止之</w:t>
      </w:r>
      <w:r>
        <w:rPr>
          <w:sz w:val="24"/>
          <w:szCs w:val="24"/>
        </w:rPr>
        <w:t>日3个工作日（1个工作日）前，在询价须知前</w:t>
      </w:r>
      <w:r>
        <w:rPr>
          <w:spacing w:val="-1"/>
          <w:sz w:val="24"/>
          <w:szCs w:val="24"/>
        </w:rPr>
        <w:t>附表指定的媒体上发布澄清（或更正公</w:t>
      </w:r>
      <w:r>
        <w:rPr>
          <w:sz w:val="24"/>
          <w:szCs w:val="24"/>
        </w:rPr>
        <w:t>告）或以书面形式通知所有接收询价通知书的供应商，不足3个工作日（1个工作日）</w:t>
      </w:r>
      <w:r>
        <w:rPr>
          <w:spacing w:val="-1"/>
          <w:sz w:val="24"/>
          <w:szCs w:val="24"/>
        </w:rPr>
        <w:t>的，顺延供应商提交响应文件截止时间。</w:t>
      </w:r>
    </w:p>
    <w:p w14:paraId="453FF086">
      <w:pPr>
        <w:pStyle w:val="2"/>
        <w:spacing w:before="1" w:line="222" w:lineRule="auto"/>
        <w:ind w:left="22"/>
        <w:outlineLvl w:val="2"/>
        <w:rPr>
          <w:sz w:val="24"/>
          <w:szCs w:val="24"/>
        </w:rPr>
      </w:pPr>
      <w:bookmarkStart w:id="19" w:name="bookmark19"/>
      <w:bookmarkEnd w:id="19"/>
      <w:r>
        <w:rPr>
          <w:b/>
          <w:bCs/>
          <w:spacing w:val="-6"/>
          <w:sz w:val="24"/>
          <w:szCs w:val="24"/>
        </w:rPr>
        <w:t>三、响应文件</w:t>
      </w:r>
    </w:p>
    <w:p w14:paraId="3F41D4C1">
      <w:pPr>
        <w:pStyle w:val="2"/>
        <w:spacing w:before="170" w:line="222" w:lineRule="auto"/>
        <w:ind w:left="506"/>
        <w:outlineLvl w:val="3"/>
        <w:rPr>
          <w:sz w:val="24"/>
          <w:szCs w:val="24"/>
        </w:rPr>
      </w:pPr>
      <w:r>
        <w:rPr>
          <w:b/>
          <w:bCs/>
          <w:spacing w:val="-6"/>
          <w:sz w:val="24"/>
          <w:szCs w:val="24"/>
        </w:rPr>
        <w:t>13.一般要求</w:t>
      </w:r>
    </w:p>
    <w:p w14:paraId="600E31FE">
      <w:pPr>
        <w:pStyle w:val="2"/>
        <w:spacing w:before="171" w:line="354" w:lineRule="auto"/>
        <w:ind w:left="16" w:right="65" w:firstLine="490"/>
        <w:rPr>
          <w:sz w:val="24"/>
          <w:szCs w:val="24"/>
        </w:rPr>
      </w:pPr>
      <w:r>
        <w:rPr>
          <w:spacing w:val="-3"/>
          <w:sz w:val="24"/>
          <w:szCs w:val="24"/>
        </w:rPr>
        <w:t>13.1 供应商应仔细阅读询价通知书的所有内容，按询</w:t>
      </w:r>
      <w:r>
        <w:rPr>
          <w:spacing w:val="-4"/>
          <w:sz w:val="24"/>
          <w:szCs w:val="24"/>
        </w:rPr>
        <w:t>价通知书的要求编制响应文</w:t>
      </w:r>
      <w:r>
        <w:rPr>
          <w:sz w:val="24"/>
          <w:szCs w:val="24"/>
        </w:rPr>
        <w:t>件，并保证所提供的全部资料的真实性，以使</w:t>
      </w:r>
      <w:r>
        <w:rPr>
          <w:spacing w:val="-1"/>
          <w:sz w:val="24"/>
          <w:szCs w:val="24"/>
        </w:rPr>
        <w:t>其响应文件对询价通知书做出实质性的</w:t>
      </w:r>
      <w:r>
        <w:rPr>
          <w:spacing w:val="-6"/>
          <w:sz w:val="24"/>
          <w:szCs w:val="24"/>
        </w:rPr>
        <w:t>响应。</w:t>
      </w:r>
    </w:p>
    <w:p w14:paraId="357E5B5D">
      <w:pPr>
        <w:pStyle w:val="2"/>
        <w:spacing w:before="1" w:line="353" w:lineRule="auto"/>
        <w:ind w:left="15" w:firstLine="491"/>
        <w:rPr>
          <w:sz w:val="24"/>
          <w:szCs w:val="24"/>
        </w:rPr>
      </w:pPr>
      <w:r>
        <w:rPr>
          <w:spacing w:val="-3"/>
          <w:sz w:val="24"/>
          <w:szCs w:val="24"/>
        </w:rPr>
        <w:t>13.2 供应商提交的响应文件及供应商与采购人或采购</w:t>
      </w:r>
      <w:r>
        <w:rPr>
          <w:spacing w:val="-4"/>
          <w:sz w:val="24"/>
          <w:szCs w:val="24"/>
        </w:rPr>
        <w:t>代理机构、询价小组就有关询价的所有来往函电均使用中文。供应商可以</w:t>
      </w:r>
      <w:r>
        <w:rPr>
          <w:spacing w:val="-5"/>
          <w:sz w:val="24"/>
          <w:szCs w:val="24"/>
        </w:rPr>
        <w:t>提交其他语言的资料，但应附中文注释，</w:t>
      </w:r>
      <w:r>
        <w:rPr>
          <w:spacing w:val="-2"/>
          <w:sz w:val="24"/>
          <w:szCs w:val="24"/>
        </w:rPr>
        <w:t>在有差异时以中文为准。</w:t>
      </w:r>
    </w:p>
    <w:p w14:paraId="2C1848A6">
      <w:pPr>
        <w:pStyle w:val="2"/>
        <w:spacing w:before="2" w:line="221" w:lineRule="auto"/>
        <w:jc w:val="right"/>
        <w:rPr>
          <w:sz w:val="24"/>
          <w:szCs w:val="24"/>
        </w:rPr>
      </w:pPr>
      <w:r>
        <w:rPr>
          <w:spacing w:val="-2"/>
          <w:sz w:val="24"/>
          <w:szCs w:val="24"/>
        </w:rPr>
        <w:t>13.3 计量单位应使用我国法定计量单位，未列明时应默认为我国法定计量单位。</w:t>
      </w:r>
    </w:p>
    <w:p w14:paraId="659188DA">
      <w:pPr>
        <w:pStyle w:val="2"/>
        <w:spacing w:before="174" w:line="353" w:lineRule="auto"/>
        <w:ind w:left="16" w:right="65" w:firstLine="490"/>
        <w:rPr>
          <w:sz w:val="24"/>
          <w:szCs w:val="24"/>
        </w:rPr>
      </w:pPr>
      <w:r>
        <w:rPr>
          <w:spacing w:val="-3"/>
          <w:sz w:val="24"/>
          <w:szCs w:val="24"/>
        </w:rPr>
        <w:t>13.4 响应文件应采用书面形式通过湘西公共资源电子</w:t>
      </w:r>
      <w:r>
        <w:rPr>
          <w:spacing w:val="-4"/>
          <w:sz w:val="24"/>
          <w:szCs w:val="24"/>
        </w:rPr>
        <w:t>招标投标交易平台递交，电</w:t>
      </w:r>
      <w:r>
        <w:rPr>
          <w:spacing w:val="-1"/>
          <w:sz w:val="24"/>
          <w:szCs w:val="24"/>
        </w:rPr>
        <w:t>报、传真、电子邮件形式的响应文件概不接受。</w:t>
      </w:r>
    </w:p>
    <w:p w14:paraId="589F06DB">
      <w:pPr>
        <w:pStyle w:val="2"/>
        <w:spacing w:before="1" w:line="222" w:lineRule="auto"/>
        <w:ind w:left="506"/>
        <w:rPr>
          <w:sz w:val="24"/>
          <w:szCs w:val="24"/>
        </w:rPr>
      </w:pPr>
      <w:r>
        <w:rPr>
          <w:spacing w:val="-1"/>
          <w:sz w:val="24"/>
          <w:szCs w:val="24"/>
        </w:rPr>
        <w:t>13.5 供应商应按询价通知书中提供的响应文件格式填写。</w:t>
      </w:r>
    </w:p>
    <w:p w14:paraId="18DB926C">
      <w:pPr>
        <w:spacing w:line="222" w:lineRule="auto"/>
        <w:rPr>
          <w:sz w:val="24"/>
          <w:szCs w:val="24"/>
        </w:rPr>
        <w:sectPr>
          <w:footerReference r:id="rId25" w:type="default"/>
          <w:pgSz w:w="11906" w:h="16839"/>
          <w:pgMar w:top="400" w:right="1407" w:bottom="1350" w:left="1531" w:header="0" w:footer="798" w:gutter="0"/>
          <w:cols w:space="720" w:num="1"/>
        </w:sectPr>
      </w:pPr>
    </w:p>
    <w:p w14:paraId="26142E5F">
      <w:pPr>
        <w:spacing w:line="435" w:lineRule="auto"/>
        <w:rPr>
          <w:rFonts w:ascii="Arial"/>
          <w:sz w:val="21"/>
        </w:rPr>
      </w:pPr>
    </w:p>
    <w:p w14:paraId="5F025632">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74FD182">
      <w:pPr>
        <w:spacing w:line="441" w:lineRule="auto"/>
        <w:rPr>
          <w:rFonts w:ascii="Arial"/>
          <w:sz w:val="21"/>
        </w:rPr>
      </w:pPr>
    </w:p>
    <w:p w14:paraId="5B7801BB">
      <w:pPr>
        <w:pStyle w:val="2"/>
        <w:spacing w:before="78" w:line="222" w:lineRule="auto"/>
        <w:ind w:left="506"/>
        <w:outlineLvl w:val="3"/>
        <w:rPr>
          <w:sz w:val="24"/>
          <w:szCs w:val="24"/>
        </w:rPr>
      </w:pPr>
      <w:r>
        <w:rPr>
          <w:b/>
          <w:bCs/>
          <w:spacing w:val="-5"/>
          <w:sz w:val="24"/>
          <w:szCs w:val="24"/>
        </w:rPr>
        <w:t>14.响应文件的组成</w:t>
      </w:r>
    </w:p>
    <w:p w14:paraId="6A815CC4">
      <w:pPr>
        <w:pStyle w:val="2"/>
        <w:spacing w:before="172" w:line="222" w:lineRule="auto"/>
        <w:ind w:left="506"/>
        <w:rPr>
          <w:sz w:val="24"/>
          <w:szCs w:val="24"/>
        </w:rPr>
      </w:pPr>
      <w:r>
        <w:rPr>
          <w:spacing w:val="-2"/>
          <w:sz w:val="24"/>
          <w:szCs w:val="24"/>
        </w:rPr>
        <w:t>14.1 响应文件包括下列内容：</w:t>
      </w:r>
    </w:p>
    <w:p w14:paraId="261EE1C3">
      <w:pPr>
        <w:pStyle w:val="2"/>
        <w:spacing w:before="172" w:line="222" w:lineRule="auto"/>
        <w:ind w:left="741"/>
        <w:rPr>
          <w:sz w:val="24"/>
          <w:szCs w:val="24"/>
        </w:rPr>
      </w:pPr>
      <w:r>
        <w:rPr>
          <w:spacing w:val="-3"/>
          <w:sz w:val="24"/>
          <w:szCs w:val="24"/>
        </w:rPr>
        <w:t>（1）电子报价一览表</w:t>
      </w:r>
    </w:p>
    <w:p w14:paraId="571C9AE8">
      <w:pPr>
        <w:pStyle w:val="2"/>
        <w:spacing w:before="169" w:line="222" w:lineRule="auto"/>
        <w:ind w:left="741"/>
        <w:rPr>
          <w:sz w:val="24"/>
          <w:szCs w:val="24"/>
        </w:rPr>
      </w:pPr>
      <w:r>
        <w:rPr>
          <w:spacing w:val="-3"/>
          <w:sz w:val="24"/>
          <w:szCs w:val="24"/>
        </w:rPr>
        <w:t>（2）询价响应声明</w:t>
      </w:r>
    </w:p>
    <w:p w14:paraId="07C6366C">
      <w:pPr>
        <w:pStyle w:val="2"/>
        <w:spacing w:before="172" w:line="220" w:lineRule="auto"/>
        <w:ind w:left="741"/>
        <w:rPr>
          <w:sz w:val="24"/>
          <w:szCs w:val="24"/>
        </w:rPr>
      </w:pPr>
      <w:r>
        <w:rPr>
          <w:spacing w:val="-2"/>
          <w:sz w:val="24"/>
          <w:szCs w:val="24"/>
        </w:rPr>
        <w:t>（3）供应商的资格证明材料</w:t>
      </w:r>
    </w:p>
    <w:p w14:paraId="2BC97707">
      <w:pPr>
        <w:pStyle w:val="2"/>
        <w:spacing w:before="174" w:line="221" w:lineRule="auto"/>
        <w:ind w:left="741"/>
        <w:rPr>
          <w:sz w:val="24"/>
          <w:szCs w:val="24"/>
        </w:rPr>
      </w:pPr>
      <w:r>
        <w:rPr>
          <w:spacing w:val="-3"/>
          <w:sz w:val="24"/>
          <w:szCs w:val="24"/>
        </w:rPr>
        <w:t>（4）货物说明</w:t>
      </w:r>
    </w:p>
    <w:p w14:paraId="12126971">
      <w:pPr>
        <w:pStyle w:val="2"/>
        <w:spacing w:before="172" w:line="222" w:lineRule="auto"/>
        <w:ind w:left="741"/>
        <w:rPr>
          <w:sz w:val="24"/>
          <w:szCs w:val="24"/>
        </w:rPr>
      </w:pPr>
      <w:r>
        <w:rPr>
          <w:spacing w:val="-2"/>
          <w:sz w:val="24"/>
          <w:szCs w:val="24"/>
        </w:rPr>
        <w:t>（5）技术或商务响应与偏离表</w:t>
      </w:r>
    </w:p>
    <w:p w14:paraId="080DE4CA">
      <w:pPr>
        <w:pStyle w:val="2"/>
        <w:spacing w:before="172" w:line="220" w:lineRule="auto"/>
        <w:ind w:left="741"/>
        <w:rPr>
          <w:sz w:val="24"/>
          <w:szCs w:val="24"/>
        </w:rPr>
      </w:pPr>
      <w:r>
        <w:rPr>
          <w:spacing w:val="-1"/>
          <w:sz w:val="24"/>
          <w:szCs w:val="24"/>
        </w:rPr>
        <w:t>（6）提供享受政府采购政策的证明资料和清单表</w:t>
      </w:r>
    </w:p>
    <w:p w14:paraId="6CB090E2">
      <w:pPr>
        <w:pStyle w:val="2"/>
        <w:spacing w:before="175" w:line="222" w:lineRule="auto"/>
        <w:ind w:left="741"/>
        <w:rPr>
          <w:sz w:val="24"/>
          <w:szCs w:val="24"/>
        </w:rPr>
      </w:pPr>
      <w:r>
        <w:rPr>
          <w:spacing w:val="-2"/>
          <w:sz w:val="24"/>
          <w:szCs w:val="24"/>
        </w:rPr>
        <w:t>（7）报价一览表及报价文件</w:t>
      </w:r>
    </w:p>
    <w:p w14:paraId="083E984C">
      <w:pPr>
        <w:pStyle w:val="2"/>
        <w:spacing w:before="170" w:line="220" w:lineRule="auto"/>
        <w:ind w:left="741"/>
        <w:rPr>
          <w:sz w:val="24"/>
          <w:szCs w:val="24"/>
        </w:rPr>
      </w:pPr>
      <w:r>
        <w:rPr>
          <w:spacing w:val="-2"/>
          <w:sz w:val="24"/>
          <w:szCs w:val="24"/>
        </w:rPr>
        <w:t>（8）供应商认为需要提供的其他资料</w:t>
      </w:r>
    </w:p>
    <w:p w14:paraId="2E6DF5EA">
      <w:pPr>
        <w:pStyle w:val="2"/>
        <w:spacing w:before="173" w:line="354" w:lineRule="auto"/>
        <w:ind w:left="18" w:right="203" w:firstLine="487"/>
        <w:rPr>
          <w:sz w:val="24"/>
          <w:szCs w:val="24"/>
        </w:rPr>
      </w:pPr>
      <w:r>
        <w:rPr>
          <w:spacing w:val="-1"/>
          <w:sz w:val="24"/>
          <w:szCs w:val="24"/>
        </w:rPr>
        <w:t>14.2 响应供应商应按照电子询价通知书格式及投标工具编制电子响应文件。否则，由于编制失误所产生的后果，由响应供应商自行承担。</w:t>
      </w:r>
    </w:p>
    <w:p w14:paraId="028A94A2">
      <w:pPr>
        <w:pStyle w:val="2"/>
        <w:spacing w:before="1" w:line="354" w:lineRule="auto"/>
        <w:ind w:left="21" w:right="61" w:firstLine="484"/>
        <w:rPr>
          <w:sz w:val="24"/>
          <w:szCs w:val="24"/>
        </w:rPr>
      </w:pPr>
      <w:r>
        <w:rPr>
          <w:spacing w:val="-3"/>
          <w:sz w:val="24"/>
          <w:szCs w:val="24"/>
        </w:rPr>
        <w:t>14.3 根据《政府采购法》第四十二条的规定，供应商</w:t>
      </w:r>
      <w:r>
        <w:rPr>
          <w:spacing w:val="-4"/>
          <w:sz w:val="24"/>
          <w:szCs w:val="24"/>
        </w:rPr>
        <w:t>无论成交与否，其响应文件</w:t>
      </w:r>
      <w:r>
        <w:rPr>
          <w:spacing w:val="-5"/>
          <w:sz w:val="24"/>
          <w:szCs w:val="24"/>
        </w:rPr>
        <w:t>不予退还。</w:t>
      </w:r>
    </w:p>
    <w:p w14:paraId="2C188BB9">
      <w:pPr>
        <w:pStyle w:val="2"/>
        <w:spacing w:before="1" w:line="222" w:lineRule="auto"/>
        <w:ind w:left="506"/>
        <w:outlineLvl w:val="3"/>
        <w:rPr>
          <w:sz w:val="24"/>
          <w:szCs w:val="24"/>
        </w:rPr>
      </w:pPr>
      <w:r>
        <w:rPr>
          <w:b/>
          <w:bCs/>
          <w:spacing w:val="-8"/>
          <w:sz w:val="24"/>
          <w:szCs w:val="24"/>
        </w:rPr>
        <w:t>15.报价</w:t>
      </w:r>
    </w:p>
    <w:p w14:paraId="543BF2EA">
      <w:pPr>
        <w:pStyle w:val="2"/>
        <w:spacing w:before="170" w:line="354" w:lineRule="auto"/>
        <w:ind w:left="16" w:right="61" w:firstLine="490"/>
        <w:rPr>
          <w:sz w:val="24"/>
          <w:szCs w:val="24"/>
        </w:rPr>
      </w:pPr>
      <w:r>
        <w:rPr>
          <w:spacing w:val="-3"/>
          <w:sz w:val="24"/>
          <w:szCs w:val="24"/>
        </w:rPr>
        <w:t>15.1 供应商应当根据询价通知书要求和范围，以人民</w:t>
      </w:r>
      <w:r>
        <w:rPr>
          <w:spacing w:val="-4"/>
          <w:sz w:val="24"/>
          <w:szCs w:val="24"/>
        </w:rPr>
        <w:t>币报价，以元为单位，保留</w:t>
      </w:r>
      <w:r>
        <w:rPr>
          <w:spacing w:val="-3"/>
          <w:sz w:val="24"/>
          <w:szCs w:val="24"/>
        </w:rPr>
        <w:t>小数点后两位。</w:t>
      </w:r>
    </w:p>
    <w:p w14:paraId="2F8056DA">
      <w:pPr>
        <w:pStyle w:val="2"/>
        <w:spacing w:before="3" w:line="353" w:lineRule="auto"/>
        <w:ind w:left="16" w:firstLine="490"/>
        <w:rPr>
          <w:sz w:val="24"/>
          <w:szCs w:val="24"/>
        </w:rPr>
      </w:pPr>
      <w:r>
        <w:rPr>
          <w:spacing w:val="-3"/>
          <w:sz w:val="24"/>
          <w:szCs w:val="24"/>
        </w:rPr>
        <w:t>15.2 供应商应按第四章“采购需求</w:t>
      </w:r>
      <w:r>
        <w:rPr>
          <w:spacing w:val="-89"/>
          <w:sz w:val="24"/>
          <w:szCs w:val="24"/>
        </w:rPr>
        <w:t xml:space="preserve"> </w:t>
      </w:r>
      <w:r>
        <w:rPr>
          <w:spacing w:val="-3"/>
          <w:sz w:val="24"/>
          <w:szCs w:val="24"/>
        </w:rPr>
        <w:t>”要求及第五</w:t>
      </w:r>
      <w:r>
        <w:rPr>
          <w:spacing w:val="-4"/>
          <w:sz w:val="24"/>
          <w:szCs w:val="24"/>
        </w:rPr>
        <w:t>章“响应文件组成</w:t>
      </w:r>
      <w:r>
        <w:rPr>
          <w:spacing w:val="-88"/>
          <w:sz w:val="24"/>
          <w:szCs w:val="24"/>
        </w:rPr>
        <w:t xml:space="preserve"> </w:t>
      </w:r>
      <w:r>
        <w:rPr>
          <w:spacing w:val="-4"/>
          <w:sz w:val="24"/>
          <w:szCs w:val="24"/>
        </w:rPr>
        <w:t>”格式填写。</w:t>
      </w:r>
      <w:r>
        <w:rPr>
          <w:sz w:val="24"/>
          <w:szCs w:val="24"/>
        </w:rPr>
        <w:t>供应商在本章第 11.1 款规定的提交响应文件截止之日前修改报价一览表中的报价，应同时修改其按第五章要求填写的相应表格中的报价</w:t>
      </w:r>
      <w:r>
        <w:rPr>
          <w:spacing w:val="-1"/>
          <w:sz w:val="24"/>
          <w:szCs w:val="24"/>
        </w:rPr>
        <w:t>。此修改须符合本章第 20.1 款</w:t>
      </w:r>
      <w:r>
        <w:rPr>
          <w:spacing w:val="-3"/>
          <w:sz w:val="24"/>
          <w:szCs w:val="24"/>
        </w:rPr>
        <w:t>的有关要求。</w:t>
      </w:r>
    </w:p>
    <w:p w14:paraId="373729D1">
      <w:pPr>
        <w:pStyle w:val="2"/>
        <w:spacing w:before="1" w:line="354" w:lineRule="auto"/>
        <w:ind w:left="40" w:right="61" w:firstLine="465"/>
        <w:rPr>
          <w:sz w:val="24"/>
          <w:szCs w:val="24"/>
        </w:rPr>
      </w:pPr>
      <w:r>
        <w:rPr>
          <w:spacing w:val="-3"/>
          <w:sz w:val="24"/>
          <w:szCs w:val="24"/>
        </w:rPr>
        <w:t>15.3 响应文件中标明的价格在合同执行过程中是固定</w:t>
      </w:r>
      <w:r>
        <w:rPr>
          <w:spacing w:val="-4"/>
          <w:sz w:val="24"/>
          <w:szCs w:val="24"/>
        </w:rPr>
        <w:t>不变的，不得以任何理由予</w:t>
      </w:r>
      <w:r>
        <w:rPr>
          <w:spacing w:val="-2"/>
          <w:sz w:val="24"/>
          <w:szCs w:val="24"/>
        </w:rPr>
        <w:t>以变更。以可变动价格提交的报价将被认为是非实质响应而被拒绝。</w:t>
      </w:r>
    </w:p>
    <w:p w14:paraId="5AAB89B1">
      <w:pPr>
        <w:pStyle w:val="2"/>
        <w:spacing w:before="1" w:line="353" w:lineRule="auto"/>
        <w:ind w:left="18" w:right="61" w:firstLine="487"/>
        <w:rPr>
          <w:sz w:val="24"/>
          <w:szCs w:val="24"/>
        </w:rPr>
      </w:pPr>
      <w:r>
        <w:rPr>
          <w:spacing w:val="-3"/>
          <w:sz w:val="24"/>
          <w:szCs w:val="24"/>
        </w:rPr>
        <w:t>15.4 供应商的报价不得超过采购项目预算，也不得超过最高限</w:t>
      </w:r>
      <w:r>
        <w:rPr>
          <w:spacing w:val="-4"/>
          <w:sz w:val="24"/>
          <w:szCs w:val="24"/>
        </w:rPr>
        <w:t>价(如有设定)，否</w:t>
      </w:r>
      <w:r>
        <w:rPr>
          <w:spacing w:val="-1"/>
          <w:sz w:val="24"/>
          <w:szCs w:val="24"/>
        </w:rPr>
        <w:t>则其</w:t>
      </w:r>
      <w:r>
        <w:rPr>
          <w:b/>
          <w:bCs/>
          <w:spacing w:val="-1"/>
          <w:sz w:val="24"/>
          <w:szCs w:val="24"/>
        </w:rPr>
        <w:t>投标无效</w:t>
      </w:r>
      <w:r>
        <w:rPr>
          <w:spacing w:val="-1"/>
          <w:sz w:val="24"/>
          <w:szCs w:val="24"/>
        </w:rPr>
        <w:t>。采购项目采购预算、最高限价见【</w:t>
      </w:r>
      <w:r>
        <w:rPr>
          <w:b/>
          <w:bCs/>
          <w:spacing w:val="-1"/>
          <w:sz w:val="24"/>
          <w:szCs w:val="24"/>
        </w:rPr>
        <w:t>询价</w:t>
      </w:r>
      <w:r>
        <w:rPr>
          <w:b/>
          <w:bCs/>
          <w:spacing w:val="-2"/>
          <w:sz w:val="24"/>
          <w:szCs w:val="24"/>
        </w:rPr>
        <w:t>须知前附表</w:t>
      </w:r>
      <w:r>
        <w:rPr>
          <w:spacing w:val="-2"/>
          <w:sz w:val="24"/>
          <w:szCs w:val="24"/>
        </w:rPr>
        <w:t>】。</w:t>
      </w:r>
    </w:p>
    <w:p w14:paraId="1B235410">
      <w:pPr>
        <w:pStyle w:val="2"/>
        <w:spacing w:line="221" w:lineRule="auto"/>
        <w:ind w:left="506"/>
        <w:outlineLvl w:val="3"/>
        <w:rPr>
          <w:sz w:val="24"/>
          <w:szCs w:val="24"/>
        </w:rPr>
      </w:pPr>
      <w:r>
        <w:rPr>
          <w:b/>
          <w:bCs/>
          <w:spacing w:val="-3"/>
          <w:sz w:val="24"/>
          <w:szCs w:val="24"/>
        </w:rPr>
        <w:t>16.供应商符合询价通知书规定的证明文件</w:t>
      </w:r>
    </w:p>
    <w:p w14:paraId="75DAEDD6">
      <w:pPr>
        <w:pStyle w:val="2"/>
        <w:spacing w:before="173" w:line="354" w:lineRule="auto"/>
        <w:ind w:left="16" w:right="83" w:firstLine="489"/>
        <w:rPr>
          <w:sz w:val="24"/>
          <w:szCs w:val="24"/>
        </w:rPr>
      </w:pPr>
      <w:r>
        <w:rPr>
          <w:spacing w:val="-1"/>
          <w:sz w:val="24"/>
          <w:szCs w:val="24"/>
        </w:rPr>
        <w:t>16.1 供应商应提供资格证明材料，以证实其各项条件满足本章第 3.1 款规定的</w:t>
      </w:r>
      <w:r>
        <w:rPr>
          <w:spacing w:val="-2"/>
          <w:sz w:val="24"/>
          <w:szCs w:val="24"/>
        </w:rPr>
        <w:t>供应商资格条件要求。</w:t>
      </w:r>
    </w:p>
    <w:p w14:paraId="78C3585D">
      <w:pPr>
        <w:spacing w:line="354" w:lineRule="auto"/>
        <w:rPr>
          <w:sz w:val="24"/>
          <w:szCs w:val="24"/>
        </w:rPr>
        <w:sectPr>
          <w:footerReference r:id="rId26" w:type="default"/>
          <w:pgSz w:w="11906" w:h="16839"/>
          <w:pgMar w:top="400" w:right="1411" w:bottom="1350" w:left="1531" w:header="0" w:footer="798" w:gutter="0"/>
          <w:cols w:space="720" w:num="1"/>
        </w:sectPr>
      </w:pPr>
    </w:p>
    <w:p w14:paraId="1EA2FA58">
      <w:pPr>
        <w:spacing w:line="435" w:lineRule="auto"/>
        <w:rPr>
          <w:rFonts w:ascii="Arial"/>
          <w:sz w:val="21"/>
        </w:rPr>
      </w:pPr>
    </w:p>
    <w:p w14:paraId="11EEF45E">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30CC51B8">
      <w:pPr>
        <w:spacing w:line="442" w:lineRule="auto"/>
        <w:rPr>
          <w:rFonts w:ascii="Arial"/>
          <w:sz w:val="21"/>
        </w:rPr>
      </w:pPr>
    </w:p>
    <w:p w14:paraId="656C0EF3">
      <w:pPr>
        <w:pStyle w:val="2"/>
        <w:spacing w:before="78" w:line="354" w:lineRule="auto"/>
        <w:ind w:left="16" w:right="40" w:firstLine="489"/>
        <w:rPr>
          <w:sz w:val="24"/>
          <w:szCs w:val="24"/>
        </w:rPr>
      </w:pPr>
      <w:r>
        <w:rPr>
          <w:spacing w:val="-3"/>
          <w:sz w:val="24"/>
          <w:szCs w:val="24"/>
        </w:rPr>
        <w:t>16.2 供应商为联合体形式的，则应提交联合体各方资</w:t>
      </w:r>
      <w:r>
        <w:rPr>
          <w:spacing w:val="-4"/>
          <w:sz w:val="24"/>
          <w:szCs w:val="24"/>
        </w:rPr>
        <w:t>格文件、联合体协议，否则</w:t>
      </w:r>
      <w:r>
        <w:rPr>
          <w:spacing w:val="-2"/>
          <w:sz w:val="24"/>
          <w:szCs w:val="24"/>
        </w:rPr>
        <w:t>将视为非实质响应而被拒绝。</w:t>
      </w:r>
    </w:p>
    <w:p w14:paraId="09897B6F">
      <w:pPr>
        <w:pStyle w:val="2"/>
        <w:spacing w:before="1" w:line="220" w:lineRule="auto"/>
        <w:ind w:left="506"/>
        <w:outlineLvl w:val="3"/>
        <w:rPr>
          <w:sz w:val="24"/>
          <w:szCs w:val="24"/>
        </w:rPr>
      </w:pPr>
      <w:r>
        <w:rPr>
          <w:b/>
          <w:bCs/>
          <w:spacing w:val="-7"/>
          <w:sz w:val="24"/>
          <w:szCs w:val="24"/>
        </w:rPr>
        <w:t>17.保证金</w:t>
      </w:r>
    </w:p>
    <w:p w14:paraId="156A9641">
      <w:pPr>
        <w:pStyle w:val="2"/>
        <w:spacing w:before="170" w:line="354" w:lineRule="auto"/>
        <w:ind w:left="16" w:right="40" w:firstLine="490"/>
        <w:rPr>
          <w:sz w:val="24"/>
          <w:szCs w:val="24"/>
        </w:rPr>
      </w:pPr>
      <w:r>
        <w:rPr>
          <w:spacing w:val="-3"/>
          <w:sz w:val="24"/>
          <w:szCs w:val="24"/>
        </w:rPr>
        <w:t>17.1</w:t>
      </w:r>
      <w:r>
        <w:rPr>
          <w:spacing w:val="-33"/>
          <w:sz w:val="24"/>
          <w:szCs w:val="24"/>
        </w:rPr>
        <w:t xml:space="preserve"> </w:t>
      </w:r>
      <w:r>
        <w:rPr>
          <w:spacing w:val="-3"/>
          <w:sz w:val="24"/>
          <w:szCs w:val="24"/>
        </w:rPr>
        <w:t>【</w:t>
      </w:r>
      <w:r>
        <w:rPr>
          <w:b/>
          <w:bCs/>
          <w:spacing w:val="-3"/>
          <w:sz w:val="24"/>
          <w:szCs w:val="24"/>
        </w:rPr>
        <w:t>询价须知前附表</w:t>
      </w:r>
      <w:r>
        <w:rPr>
          <w:spacing w:val="-3"/>
          <w:sz w:val="24"/>
          <w:szCs w:val="24"/>
        </w:rPr>
        <w:t>】规定交纳保证金的，应按询价须知前附表规定的保证金</w:t>
      </w:r>
      <w:r>
        <w:rPr>
          <w:sz w:val="24"/>
          <w:szCs w:val="24"/>
        </w:rPr>
        <w:t>形式交纳，在本章第11.1款规定的提交响应文</w:t>
      </w:r>
      <w:r>
        <w:rPr>
          <w:spacing w:val="-1"/>
          <w:sz w:val="24"/>
          <w:szCs w:val="24"/>
        </w:rPr>
        <w:t>件截止之日前交纳保证金。保证金有效期应当与本章第18.1款规定的响应文件有效期一致。</w:t>
      </w:r>
    </w:p>
    <w:p w14:paraId="1B7BDAA9">
      <w:pPr>
        <w:pStyle w:val="2"/>
        <w:spacing w:line="354" w:lineRule="auto"/>
        <w:ind w:left="16" w:right="40" w:firstLine="489"/>
        <w:rPr>
          <w:sz w:val="24"/>
          <w:szCs w:val="24"/>
        </w:rPr>
      </w:pPr>
      <w:r>
        <w:rPr>
          <w:spacing w:val="-3"/>
          <w:sz w:val="24"/>
          <w:szCs w:val="24"/>
        </w:rPr>
        <w:t>17.2 供应商为联合体的，可以由联合体中的一方或者</w:t>
      </w:r>
      <w:r>
        <w:rPr>
          <w:spacing w:val="-4"/>
          <w:sz w:val="24"/>
          <w:szCs w:val="24"/>
        </w:rPr>
        <w:t>共同交纳保证金，其交纳的</w:t>
      </w:r>
      <w:r>
        <w:rPr>
          <w:spacing w:val="-1"/>
          <w:sz w:val="24"/>
          <w:szCs w:val="24"/>
        </w:rPr>
        <w:t>保证金，对联合体各方均具有约束力。</w:t>
      </w:r>
    </w:p>
    <w:p w14:paraId="5116C8F9">
      <w:pPr>
        <w:pStyle w:val="2"/>
        <w:spacing w:before="2" w:line="353" w:lineRule="auto"/>
        <w:ind w:left="16" w:right="40" w:firstLine="490"/>
        <w:rPr>
          <w:sz w:val="24"/>
          <w:szCs w:val="24"/>
        </w:rPr>
      </w:pPr>
      <w:r>
        <w:rPr>
          <w:spacing w:val="-3"/>
          <w:sz w:val="24"/>
          <w:szCs w:val="24"/>
        </w:rPr>
        <w:t>17.3 未按询价通知书规定提交保证金的，采购人或采</w:t>
      </w:r>
      <w:r>
        <w:rPr>
          <w:spacing w:val="-4"/>
          <w:sz w:val="24"/>
          <w:szCs w:val="24"/>
        </w:rPr>
        <w:t>购代理机构应当拒绝接收供</w:t>
      </w:r>
      <w:r>
        <w:rPr>
          <w:spacing w:val="-2"/>
          <w:sz w:val="24"/>
          <w:szCs w:val="24"/>
        </w:rPr>
        <w:t>应商的响应文件。</w:t>
      </w:r>
    </w:p>
    <w:p w14:paraId="43A64C03">
      <w:pPr>
        <w:pStyle w:val="2"/>
        <w:spacing w:line="219" w:lineRule="auto"/>
        <w:ind w:left="506"/>
        <w:rPr>
          <w:sz w:val="24"/>
          <w:szCs w:val="24"/>
        </w:rPr>
      </w:pPr>
      <w:r>
        <w:rPr>
          <w:spacing w:val="-1"/>
          <w:sz w:val="24"/>
          <w:szCs w:val="24"/>
        </w:rPr>
        <w:t>17.4 采购代理机构在成交通知书发出后5个工作日内退还未成交供应商的保证</w:t>
      </w:r>
    </w:p>
    <w:p w14:paraId="3A775EDF">
      <w:pPr>
        <w:pStyle w:val="2"/>
        <w:spacing w:before="175" w:line="354" w:lineRule="auto"/>
        <w:ind w:left="18" w:right="40" w:hanging="2"/>
        <w:rPr>
          <w:sz w:val="24"/>
          <w:szCs w:val="24"/>
        </w:rPr>
      </w:pPr>
      <w:r>
        <w:rPr>
          <w:spacing w:val="-3"/>
          <w:sz w:val="24"/>
          <w:szCs w:val="24"/>
        </w:rPr>
        <w:t>金；在采购合同签订后5个工作日内退还成交供应商的保证金，但因供应商自身原</w:t>
      </w:r>
      <w:r>
        <w:rPr>
          <w:spacing w:val="-4"/>
          <w:sz w:val="24"/>
          <w:szCs w:val="24"/>
        </w:rPr>
        <w:t>因导</w:t>
      </w:r>
      <w:r>
        <w:rPr>
          <w:spacing w:val="-2"/>
          <w:sz w:val="24"/>
          <w:szCs w:val="24"/>
        </w:rPr>
        <w:t>致无法及时退还的除外。</w:t>
      </w:r>
    </w:p>
    <w:p w14:paraId="7FC83FB5">
      <w:pPr>
        <w:pStyle w:val="2"/>
        <w:spacing w:line="220" w:lineRule="auto"/>
        <w:ind w:left="506"/>
        <w:rPr>
          <w:sz w:val="24"/>
          <w:szCs w:val="24"/>
        </w:rPr>
      </w:pPr>
      <w:r>
        <w:rPr>
          <w:spacing w:val="-1"/>
          <w:sz w:val="24"/>
          <w:szCs w:val="24"/>
        </w:rPr>
        <w:t>17.5 有下列情形之一的，保证金不予退还，并上缴本级财政国库：</w:t>
      </w:r>
    </w:p>
    <w:p w14:paraId="3AE156EC">
      <w:pPr>
        <w:pStyle w:val="2"/>
        <w:spacing w:before="175" w:line="219" w:lineRule="auto"/>
        <w:jc w:val="right"/>
        <w:rPr>
          <w:sz w:val="24"/>
          <w:szCs w:val="24"/>
        </w:rPr>
      </w:pPr>
      <w:r>
        <w:rPr>
          <w:spacing w:val="-2"/>
          <w:sz w:val="24"/>
          <w:szCs w:val="24"/>
        </w:rPr>
        <w:t>（1）供应商在本章第 11.1 款规定的提交响应文件截止时间后撤回响应文件</w:t>
      </w:r>
      <w:r>
        <w:rPr>
          <w:spacing w:val="-3"/>
          <w:sz w:val="24"/>
          <w:szCs w:val="24"/>
        </w:rPr>
        <w:t>的；</w:t>
      </w:r>
    </w:p>
    <w:p w14:paraId="4A7DD87C">
      <w:pPr>
        <w:pStyle w:val="2"/>
        <w:spacing w:before="174" w:line="219" w:lineRule="auto"/>
        <w:ind w:left="501"/>
        <w:rPr>
          <w:sz w:val="24"/>
          <w:szCs w:val="24"/>
        </w:rPr>
      </w:pPr>
      <w:r>
        <w:rPr>
          <w:spacing w:val="-2"/>
          <w:sz w:val="24"/>
          <w:szCs w:val="24"/>
        </w:rPr>
        <w:t>（2）供应商在响应文件中提供虚假材料的；</w:t>
      </w:r>
    </w:p>
    <w:p w14:paraId="699D8052">
      <w:pPr>
        <w:pStyle w:val="2"/>
        <w:spacing w:before="174" w:line="354" w:lineRule="auto"/>
        <w:ind w:left="44" w:right="40" w:firstLine="456"/>
        <w:rPr>
          <w:sz w:val="24"/>
          <w:szCs w:val="24"/>
        </w:rPr>
      </w:pPr>
      <w:r>
        <w:rPr>
          <w:spacing w:val="-3"/>
          <w:sz w:val="24"/>
          <w:szCs w:val="24"/>
        </w:rPr>
        <w:t>（3）除因不可抗力或询价通知书认可的情形以外，</w:t>
      </w:r>
      <w:r>
        <w:rPr>
          <w:spacing w:val="-4"/>
          <w:sz w:val="24"/>
          <w:szCs w:val="24"/>
        </w:rPr>
        <w:t>成交供应商不与采购人签订合</w:t>
      </w:r>
      <w:r>
        <w:rPr>
          <w:spacing w:val="-15"/>
          <w:sz w:val="24"/>
          <w:szCs w:val="24"/>
        </w:rPr>
        <w:t>同的；</w:t>
      </w:r>
    </w:p>
    <w:p w14:paraId="4A88BF4C">
      <w:pPr>
        <w:pStyle w:val="2"/>
        <w:spacing w:before="1" w:line="219" w:lineRule="auto"/>
        <w:ind w:left="501"/>
        <w:rPr>
          <w:sz w:val="24"/>
          <w:szCs w:val="24"/>
        </w:rPr>
      </w:pPr>
      <w:r>
        <w:rPr>
          <w:spacing w:val="-1"/>
          <w:sz w:val="24"/>
          <w:szCs w:val="24"/>
        </w:rPr>
        <w:t>（4）供应商与采购人、其他供应商或者采购代理机构恶意串通的；</w:t>
      </w:r>
    </w:p>
    <w:p w14:paraId="513C0B83">
      <w:pPr>
        <w:pStyle w:val="2"/>
        <w:spacing w:before="175" w:line="222" w:lineRule="auto"/>
        <w:ind w:left="501"/>
        <w:rPr>
          <w:sz w:val="24"/>
          <w:szCs w:val="24"/>
        </w:rPr>
      </w:pPr>
      <w:r>
        <w:rPr>
          <w:spacing w:val="-1"/>
          <w:sz w:val="24"/>
          <w:szCs w:val="24"/>
        </w:rPr>
        <w:t>（5）法律法规、询价通知书规定的其他情形。</w:t>
      </w:r>
    </w:p>
    <w:p w14:paraId="641030D5">
      <w:pPr>
        <w:pStyle w:val="2"/>
        <w:spacing w:before="173" w:line="222" w:lineRule="auto"/>
        <w:ind w:left="506"/>
        <w:outlineLvl w:val="3"/>
        <w:rPr>
          <w:sz w:val="24"/>
          <w:szCs w:val="24"/>
        </w:rPr>
      </w:pPr>
      <w:r>
        <w:rPr>
          <w:b/>
          <w:bCs/>
          <w:spacing w:val="-5"/>
          <w:sz w:val="24"/>
          <w:szCs w:val="24"/>
        </w:rPr>
        <w:t>18.响应文件有效期</w:t>
      </w:r>
    </w:p>
    <w:p w14:paraId="5EC303CC">
      <w:pPr>
        <w:pStyle w:val="2"/>
        <w:spacing w:before="169" w:line="354" w:lineRule="auto"/>
        <w:ind w:left="15" w:right="40" w:firstLine="491"/>
        <w:jc w:val="both"/>
        <w:rPr>
          <w:sz w:val="24"/>
          <w:szCs w:val="24"/>
        </w:rPr>
      </w:pPr>
      <w:r>
        <w:rPr>
          <w:spacing w:val="-4"/>
          <w:sz w:val="24"/>
          <w:szCs w:val="24"/>
        </w:rPr>
        <w:t>18.1 响应文件有效期见【</w:t>
      </w:r>
      <w:r>
        <w:rPr>
          <w:b/>
          <w:bCs/>
          <w:spacing w:val="-4"/>
          <w:sz w:val="24"/>
          <w:szCs w:val="24"/>
        </w:rPr>
        <w:t>询价须知前附表</w:t>
      </w:r>
      <w:r>
        <w:rPr>
          <w:spacing w:val="-4"/>
          <w:sz w:val="24"/>
          <w:szCs w:val="24"/>
        </w:rPr>
        <w:t>】，在此期间响应文件对供应商具有法</w:t>
      </w:r>
      <w:r>
        <w:rPr>
          <w:sz w:val="24"/>
          <w:szCs w:val="24"/>
        </w:rPr>
        <w:t>律约束力，从本章第11.1款规定的提交响应文</w:t>
      </w:r>
      <w:r>
        <w:rPr>
          <w:spacing w:val="-1"/>
          <w:sz w:val="24"/>
          <w:szCs w:val="24"/>
        </w:rPr>
        <w:t>件截止时间之日起计算。响应文件有效</w:t>
      </w:r>
      <w:r>
        <w:rPr>
          <w:spacing w:val="-2"/>
          <w:sz w:val="24"/>
          <w:szCs w:val="24"/>
        </w:rPr>
        <w:t>期不足的将被视为</w:t>
      </w:r>
      <w:r>
        <w:rPr>
          <w:b/>
          <w:bCs/>
          <w:spacing w:val="-2"/>
          <w:sz w:val="24"/>
          <w:szCs w:val="24"/>
        </w:rPr>
        <w:t>投标无效</w:t>
      </w:r>
      <w:r>
        <w:rPr>
          <w:spacing w:val="-2"/>
          <w:sz w:val="24"/>
          <w:szCs w:val="24"/>
        </w:rPr>
        <w:t>。</w:t>
      </w:r>
    </w:p>
    <w:p w14:paraId="51491BA1">
      <w:pPr>
        <w:pStyle w:val="2"/>
        <w:spacing w:line="222" w:lineRule="auto"/>
        <w:ind w:left="506"/>
        <w:outlineLvl w:val="3"/>
        <w:rPr>
          <w:sz w:val="24"/>
          <w:szCs w:val="24"/>
        </w:rPr>
      </w:pPr>
      <w:r>
        <w:rPr>
          <w:b/>
          <w:bCs/>
          <w:spacing w:val="-4"/>
          <w:sz w:val="24"/>
          <w:szCs w:val="24"/>
        </w:rPr>
        <w:t>19.响应文件的签署及规定</w:t>
      </w:r>
    </w:p>
    <w:p w14:paraId="1BAB5702">
      <w:pPr>
        <w:pStyle w:val="2"/>
        <w:spacing w:before="171" w:line="222" w:lineRule="auto"/>
        <w:ind w:left="506"/>
        <w:rPr>
          <w:sz w:val="24"/>
          <w:szCs w:val="24"/>
        </w:rPr>
      </w:pPr>
      <w:r>
        <w:rPr>
          <w:spacing w:val="-2"/>
          <w:sz w:val="24"/>
          <w:szCs w:val="24"/>
        </w:rPr>
        <w:t>19.1 响应文件份数见【</w:t>
      </w:r>
      <w:r>
        <w:rPr>
          <w:b/>
          <w:bCs/>
          <w:spacing w:val="-2"/>
          <w:sz w:val="24"/>
          <w:szCs w:val="24"/>
        </w:rPr>
        <w:t>询价须知前附表</w:t>
      </w:r>
      <w:r>
        <w:rPr>
          <w:spacing w:val="-2"/>
          <w:sz w:val="24"/>
          <w:szCs w:val="24"/>
        </w:rPr>
        <w:t>】。</w:t>
      </w:r>
    </w:p>
    <w:p w14:paraId="14970101">
      <w:pPr>
        <w:pStyle w:val="2"/>
        <w:spacing w:before="173" w:line="354" w:lineRule="auto"/>
        <w:ind w:left="16" w:right="40" w:firstLine="489"/>
        <w:rPr>
          <w:sz w:val="24"/>
          <w:szCs w:val="24"/>
        </w:rPr>
      </w:pPr>
      <w:r>
        <w:rPr>
          <w:spacing w:val="-5"/>
          <w:sz w:val="24"/>
          <w:szCs w:val="24"/>
        </w:rPr>
        <w:t>19.2</w:t>
      </w:r>
      <w:r>
        <w:rPr>
          <w:spacing w:val="59"/>
          <w:sz w:val="24"/>
          <w:szCs w:val="24"/>
        </w:rPr>
        <w:t xml:space="preserve"> </w:t>
      </w:r>
      <w:r>
        <w:rPr>
          <w:spacing w:val="-5"/>
          <w:sz w:val="24"/>
          <w:szCs w:val="24"/>
        </w:rPr>
        <w:t>电子响应文件签署和加密：电子响应文件通过数字证书进行签章并加密，具</w:t>
      </w:r>
      <w:r>
        <w:rPr>
          <w:spacing w:val="-1"/>
          <w:sz w:val="24"/>
          <w:szCs w:val="24"/>
        </w:rPr>
        <w:t>体要求见【</w:t>
      </w:r>
      <w:r>
        <w:rPr>
          <w:b/>
          <w:bCs/>
          <w:spacing w:val="-1"/>
          <w:sz w:val="24"/>
          <w:szCs w:val="24"/>
        </w:rPr>
        <w:t>询价须知前附表</w:t>
      </w:r>
      <w:r>
        <w:rPr>
          <w:spacing w:val="-1"/>
          <w:sz w:val="24"/>
          <w:szCs w:val="24"/>
        </w:rPr>
        <w:t>】。未按要求签章并加密和数字证书认证的响应文件，电子开标软件将无法接受，采购人、采购代理机构不予受理。</w:t>
      </w:r>
    </w:p>
    <w:p w14:paraId="2A96C163">
      <w:pPr>
        <w:spacing w:line="354" w:lineRule="auto"/>
        <w:rPr>
          <w:sz w:val="24"/>
          <w:szCs w:val="24"/>
        </w:rPr>
        <w:sectPr>
          <w:footerReference r:id="rId27" w:type="default"/>
          <w:pgSz w:w="11906" w:h="16839"/>
          <w:pgMar w:top="400" w:right="1432" w:bottom="1350" w:left="1531" w:header="0" w:footer="798" w:gutter="0"/>
          <w:cols w:space="720" w:num="1"/>
        </w:sectPr>
      </w:pPr>
    </w:p>
    <w:p w14:paraId="5A047012">
      <w:pPr>
        <w:spacing w:line="435" w:lineRule="auto"/>
        <w:rPr>
          <w:rFonts w:ascii="Arial"/>
          <w:sz w:val="21"/>
        </w:rPr>
      </w:pPr>
    </w:p>
    <w:p w14:paraId="39CDD6E8">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6F3F8019">
      <w:pPr>
        <w:spacing w:line="442" w:lineRule="auto"/>
        <w:rPr>
          <w:rFonts w:ascii="Arial"/>
          <w:sz w:val="21"/>
        </w:rPr>
      </w:pPr>
    </w:p>
    <w:p w14:paraId="1E5895D3">
      <w:pPr>
        <w:pStyle w:val="2"/>
        <w:spacing w:before="78" w:line="354" w:lineRule="auto"/>
        <w:ind w:left="18" w:right="419" w:firstLine="487"/>
        <w:rPr>
          <w:sz w:val="24"/>
          <w:szCs w:val="24"/>
        </w:rPr>
      </w:pPr>
      <w:r>
        <w:rPr>
          <w:spacing w:val="-5"/>
          <w:sz w:val="24"/>
          <w:szCs w:val="24"/>
        </w:rPr>
        <w:t>19.3</w:t>
      </w:r>
      <w:r>
        <w:rPr>
          <w:spacing w:val="59"/>
          <w:sz w:val="24"/>
          <w:szCs w:val="24"/>
        </w:rPr>
        <w:t xml:space="preserve"> </w:t>
      </w:r>
      <w:r>
        <w:rPr>
          <w:spacing w:val="-5"/>
          <w:sz w:val="24"/>
          <w:szCs w:val="24"/>
        </w:rPr>
        <w:t>电子响应文件具有法律效力，若响应文件与询价通知书要求不一致，其内容</w:t>
      </w:r>
      <w:r>
        <w:rPr>
          <w:spacing w:val="-1"/>
          <w:sz w:val="24"/>
          <w:szCs w:val="24"/>
        </w:rPr>
        <w:t>影响成交结果时，责任由供应商自行承担。</w:t>
      </w:r>
    </w:p>
    <w:p w14:paraId="720F6CBB">
      <w:pPr>
        <w:pStyle w:val="2"/>
        <w:spacing w:line="222" w:lineRule="auto"/>
        <w:ind w:left="44"/>
        <w:outlineLvl w:val="2"/>
        <w:rPr>
          <w:sz w:val="24"/>
          <w:szCs w:val="24"/>
        </w:rPr>
      </w:pPr>
      <w:bookmarkStart w:id="20" w:name="bookmark20"/>
      <w:bookmarkEnd w:id="20"/>
      <w:r>
        <w:rPr>
          <w:b/>
          <w:bCs/>
          <w:spacing w:val="-7"/>
          <w:sz w:val="24"/>
          <w:szCs w:val="24"/>
        </w:rPr>
        <w:t>四、响应文件的递交</w:t>
      </w:r>
    </w:p>
    <w:p w14:paraId="6051D22E">
      <w:pPr>
        <w:pStyle w:val="2"/>
        <w:spacing w:before="169" w:line="222" w:lineRule="auto"/>
        <w:ind w:left="491"/>
        <w:outlineLvl w:val="3"/>
        <w:rPr>
          <w:sz w:val="24"/>
          <w:szCs w:val="24"/>
        </w:rPr>
      </w:pPr>
      <w:r>
        <w:rPr>
          <w:b/>
          <w:bCs/>
          <w:spacing w:val="-3"/>
          <w:sz w:val="24"/>
          <w:szCs w:val="24"/>
        </w:rPr>
        <w:t>20.电子响应文件的递交</w:t>
      </w:r>
    </w:p>
    <w:p w14:paraId="17E4E531">
      <w:pPr>
        <w:pStyle w:val="2"/>
        <w:spacing w:before="170" w:line="354" w:lineRule="auto"/>
        <w:ind w:left="16" w:right="560" w:firstLine="475"/>
        <w:rPr>
          <w:sz w:val="24"/>
          <w:szCs w:val="24"/>
        </w:rPr>
      </w:pPr>
      <w:r>
        <w:rPr>
          <w:sz w:val="24"/>
          <w:szCs w:val="24"/>
        </w:rPr>
        <w:t>20.1 供应商应在询价通知书规定的提交响应截止</w:t>
      </w:r>
      <w:r>
        <w:rPr>
          <w:spacing w:val="-1"/>
          <w:sz w:val="24"/>
          <w:szCs w:val="24"/>
        </w:rPr>
        <w:t>时间前将电子响应文件上传到指定网站的指定栏目，逾期不予受理。</w:t>
      </w:r>
    </w:p>
    <w:p w14:paraId="181D27B6">
      <w:pPr>
        <w:pStyle w:val="2"/>
        <w:spacing w:before="4" w:line="353" w:lineRule="auto"/>
        <w:ind w:left="38" w:right="419" w:firstLine="452"/>
        <w:rPr>
          <w:sz w:val="24"/>
          <w:szCs w:val="24"/>
        </w:rPr>
      </w:pPr>
      <w:r>
        <w:rPr>
          <w:spacing w:val="-4"/>
          <w:sz w:val="24"/>
          <w:szCs w:val="24"/>
        </w:rPr>
        <w:t>20.2 如遇系统提示“上传未成功</w:t>
      </w:r>
      <w:r>
        <w:rPr>
          <w:spacing w:val="-79"/>
          <w:sz w:val="24"/>
          <w:szCs w:val="24"/>
        </w:rPr>
        <w:t xml:space="preserve"> </w:t>
      </w:r>
      <w:r>
        <w:rPr>
          <w:spacing w:val="-4"/>
          <w:sz w:val="24"/>
          <w:szCs w:val="24"/>
        </w:rPr>
        <w:t>”，供应商应及时重新修改文件或与电子交易平</w:t>
      </w:r>
      <w:r>
        <w:rPr>
          <w:spacing w:val="-3"/>
          <w:sz w:val="24"/>
          <w:szCs w:val="24"/>
        </w:rPr>
        <w:t>台服务机构联系，查明原因，确保上传无误，因</w:t>
      </w:r>
      <w:r>
        <w:rPr>
          <w:spacing w:val="-49"/>
          <w:sz w:val="24"/>
          <w:szCs w:val="24"/>
        </w:rPr>
        <w:t xml:space="preserve"> </w:t>
      </w:r>
      <w:r>
        <w:rPr>
          <w:spacing w:val="-3"/>
          <w:sz w:val="24"/>
          <w:szCs w:val="24"/>
        </w:rPr>
        <w:t>自身原因导致不能上传的，由供应商</w:t>
      </w:r>
      <w:r>
        <w:rPr>
          <w:spacing w:val="-6"/>
          <w:sz w:val="24"/>
          <w:szCs w:val="24"/>
        </w:rPr>
        <w:t>自行承担责任。</w:t>
      </w:r>
    </w:p>
    <w:p w14:paraId="068D2588">
      <w:pPr>
        <w:pStyle w:val="2"/>
        <w:spacing w:line="221" w:lineRule="auto"/>
        <w:ind w:left="491"/>
        <w:outlineLvl w:val="3"/>
        <w:rPr>
          <w:sz w:val="24"/>
          <w:szCs w:val="24"/>
        </w:rPr>
      </w:pPr>
      <w:r>
        <w:rPr>
          <w:b/>
          <w:bCs/>
          <w:spacing w:val="-3"/>
          <w:sz w:val="24"/>
          <w:szCs w:val="24"/>
        </w:rPr>
        <w:t>21.电子响应文件的补充、修改或者撤回</w:t>
      </w:r>
    </w:p>
    <w:p w14:paraId="16CA7920">
      <w:pPr>
        <w:pStyle w:val="2"/>
        <w:spacing w:before="172" w:line="354" w:lineRule="auto"/>
        <w:ind w:left="26" w:right="419" w:firstLine="465"/>
        <w:jc w:val="both"/>
        <w:rPr>
          <w:sz w:val="24"/>
          <w:szCs w:val="24"/>
        </w:rPr>
      </w:pPr>
      <w:r>
        <w:rPr>
          <w:spacing w:val="-3"/>
          <w:sz w:val="24"/>
          <w:szCs w:val="24"/>
        </w:rPr>
        <w:t>21.1 供应商在询价通知书规定的提交响应文件截止时间前，可以撤回已上传的电</w:t>
      </w:r>
      <w:r>
        <w:rPr>
          <w:spacing w:val="-1"/>
          <w:sz w:val="24"/>
          <w:szCs w:val="24"/>
        </w:rPr>
        <w:t>子响应文件，也可以撤回并修改后再重新上传。在提交响应文件截止之后，供应商撤</w:t>
      </w:r>
      <w:r>
        <w:rPr>
          <w:spacing w:val="-2"/>
          <w:sz w:val="24"/>
          <w:szCs w:val="24"/>
        </w:rPr>
        <w:t>回其电子响应文件的，其询价保证金将不予退还。</w:t>
      </w:r>
    </w:p>
    <w:p w14:paraId="2F715909">
      <w:pPr>
        <w:pStyle w:val="2"/>
        <w:spacing w:before="1" w:line="222" w:lineRule="auto"/>
        <w:ind w:left="491"/>
        <w:outlineLvl w:val="3"/>
        <w:rPr>
          <w:sz w:val="24"/>
          <w:szCs w:val="24"/>
        </w:rPr>
      </w:pPr>
      <w:r>
        <w:rPr>
          <w:b/>
          <w:bCs/>
          <w:spacing w:val="-3"/>
          <w:sz w:val="24"/>
          <w:szCs w:val="24"/>
        </w:rPr>
        <w:t>22.电子响应文件的递交与解密</w:t>
      </w:r>
    </w:p>
    <w:p w14:paraId="431DCE62">
      <w:pPr>
        <w:pStyle w:val="2"/>
        <w:spacing w:before="172" w:line="353" w:lineRule="auto"/>
        <w:ind w:left="24" w:right="419" w:firstLine="466"/>
        <w:rPr>
          <w:sz w:val="24"/>
          <w:szCs w:val="24"/>
        </w:rPr>
      </w:pPr>
      <w:r>
        <w:rPr>
          <w:spacing w:val="-3"/>
          <w:sz w:val="24"/>
          <w:szCs w:val="24"/>
        </w:rPr>
        <w:t>22.1 供应商通过电子招标投标交易平台对已递交的电子响应文件进行解密，供应</w:t>
      </w:r>
      <w:r>
        <w:rPr>
          <w:spacing w:val="-1"/>
          <w:sz w:val="24"/>
          <w:szCs w:val="24"/>
        </w:rPr>
        <w:t>商解密电子响应文件时限见【</w:t>
      </w:r>
      <w:r>
        <w:rPr>
          <w:b/>
          <w:bCs/>
          <w:spacing w:val="-1"/>
          <w:sz w:val="24"/>
          <w:szCs w:val="24"/>
        </w:rPr>
        <w:t>询价须知前附表</w:t>
      </w:r>
      <w:r>
        <w:rPr>
          <w:spacing w:val="-1"/>
          <w:sz w:val="24"/>
          <w:szCs w:val="24"/>
        </w:rPr>
        <w:t>】，采购代理机构批量导入响应文</w:t>
      </w:r>
      <w:r>
        <w:rPr>
          <w:spacing w:val="-2"/>
          <w:sz w:val="24"/>
          <w:szCs w:val="24"/>
        </w:rPr>
        <w:t>件。</w:t>
      </w:r>
    </w:p>
    <w:p w14:paraId="7B9A227D">
      <w:pPr>
        <w:pStyle w:val="2"/>
        <w:spacing w:before="2" w:line="222" w:lineRule="auto"/>
        <w:ind w:left="19"/>
        <w:outlineLvl w:val="2"/>
        <w:rPr>
          <w:sz w:val="24"/>
          <w:szCs w:val="24"/>
        </w:rPr>
      </w:pPr>
      <w:bookmarkStart w:id="21" w:name="bookmark21"/>
      <w:bookmarkEnd w:id="21"/>
      <w:r>
        <w:rPr>
          <w:b/>
          <w:bCs/>
          <w:spacing w:val="-4"/>
          <w:sz w:val="24"/>
          <w:szCs w:val="24"/>
        </w:rPr>
        <w:t>五、响应文件的评审与询价</w:t>
      </w:r>
    </w:p>
    <w:p w14:paraId="7AC74D9A">
      <w:pPr>
        <w:pStyle w:val="2"/>
        <w:spacing w:before="172" w:line="222" w:lineRule="auto"/>
        <w:ind w:left="491"/>
        <w:outlineLvl w:val="3"/>
        <w:rPr>
          <w:sz w:val="24"/>
          <w:szCs w:val="24"/>
        </w:rPr>
      </w:pPr>
      <w:r>
        <w:rPr>
          <w:b/>
          <w:bCs/>
          <w:spacing w:val="-3"/>
          <w:sz w:val="24"/>
          <w:szCs w:val="24"/>
        </w:rPr>
        <w:t>23.供应商资格审查</w:t>
      </w:r>
    </w:p>
    <w:p w14:paraId="4E8E647C">
      <w:pPr>
        <w:pStyle w:val="2"/>
        <w:spacing w:before="170" w:line="354" w:lineRule="auto"/>
        <w:ind w:left="15" w:right="440" w:firstLine="476"/>
        <w:rPr>
          <w:sz w:val="24"/>
          <w:szCs w:val="24"/>
        </w:rPr>
      </w:pPr>
      <w:r>
        <w:rPr>
          <w:sz w:val="24"/>
          <w:szCs w:val="24"/>
        </w:rPr>
        <w:t>23.1 询价小组将根据本章第 3.1 款规定的供应商</w:t>
      </w:r>
      <w:r>
        <w:rPr>
          <w:spacing w:val="-1"/>
          <w:sz w:val="24"/>
          <w:szCs w:val="24"/>
        </w:rPr>
        <w:t>资格条件要求，对供应商的资格证明材料进行审查。不满足资格条件的，视为</w:t>
      </w:r>
      <w:r>
        <w:rPr>
          <w:b/>
          <w:bCs/>
          <w:spacing w:val="-1"/>
          <w:sz w:val="24"/>
          <w:szCs w:val="24"/>
        </w:rPr>
        <w:t>投标无效</w:t>
      </w:r>
      <w:r>
        <w:rPr>
          <w:spacing w:val="-1"/>
          <w:sz w:val="24"/>
          <w:szCs w:val="24"/>
        </w:rPr>
        <w:t>。</w:t>
      </w:r>
    </w:p>
    <w:p w14:paraId="4DF3E15F">
      <w:pPr>
        <w:pStyle w:val="2"/>
        <w:spacing w:before="3" w:line="352" w:lineRule="auto"/>
        <w:ind w:left="15" w:right="440" w:firstLine="476"/>
        <w:rPr>
          <w:sz w:val="24"/>
          <w:szCs w:val="24"/>
        </w:rPr>
      </w:pPr>
      <w:r>
        <w:rPr>
          <w:sz w:val="24"/>
          <w:szCs w:val="24"/>
        </w:rPr>
        <w:t>23.2 供应商为联合体的，询价小组将根据本章第 6.</w:t>
      </w:r>
      <w:r>
        <w:rPr>
          <w:spacing w:val="-1"/>
          <w:sz w:val="24"/>
          <w:szCs w:val="24"/>
        </w:rPr>
        <w:t>2 款的规定对联合体各方资格文件、联合体协议进行审查，不满足资格条件的，视为</w:t>
      </w:r>
      <w:r>
        <w:rPr>
          <w:b/>
          <w:bCs/>
          <w:spacing w:val="-1"/>
          <w:sz w:val="24"/>
          <w:szCs w:val="24"/>
        </w:rPr>
        <w:t>投标无效</w:t>
      </w:r>
      <w:r>
        <w:rPr>
          <w:spacing w:val="-1"/>
          <w:sz w:val="24"/>
          <w:szCs w:val="24"/>
        </w:rPr>
        <w:t>。</w:t>
      </w:r>
    </w:p>
    <w:p w14:paraId="3B0F0D72">
      <w:pPr>
        <w:pStyle w:val="2"/>
        <w:spacing w:before="1" w:line="221" w:lineRule="auto"/>
        <w:jc w:val="right"/>
        <w:rPr>
          <w:sz w:val="24"/>
          <w:szCs w:val="24"/>
        </w:rPr>
      </w:pPr>
      <w:r>
        <w:rPr>
          <w:spacing w:val="-6"/>
          <w:sz w:val="24"/>
          <w:szCs w:val="24"/>
        </w:rPr>
        <w:t>23.3</w:t>
      </w:r>
      <w:r>
        <w:rPr>
          <w:spacing w:val="34"/>
          <w:sz w:val="24"/>
          <w:szCs w:val="24"/>
        </w:rPr>
        <w:t xml:space="preserve"> </w:t>
      </w:r>
      <w:r>
        <w:rPr>
          <w:spacing w:val="-6"/>
          <w:sz w:val="24"/>
          <w:szCs w:val="24"/>
        </w:rPr>
        <w:t>除本章第</w:t>
      </w:r>
      <w:r>
        <w:rPr>
          <w:spacing w:val="26"/>
          <w:sz w:val="24"/>
          <w:szCs w:val="24"/>
        </w:rPr>
        <w:t xml:space="preserve"> </w:t>
      </w:r>
      <w:r>
        <w:rPr>
          <w:spacing w:val="-6"/>
          <w:sz w:val="24"/>
          <w:szCs w:val="24"/>
        </w:rPr>
        <w:t>16.1 款、第</w:t>
      </w:r>
      <w:r>
        <w:rPr>
          <w:spacing w:val="26"/>
          <w:sz w:val="24"/>
          <w:szCs w:val="24"/>
        </w:rPr>
        <w:t xml:space="preserve"> </w:t>
      </w:r>
      <w:r>
        <w:rPr>
          <w:spacing w:val="-6"/>
          <w:sz w:val="24"/>
          <w:szCs w:val="24"/>
        </w:rPr>
        <w:t>16.2 款情形外，询价小组不再对供应商进行资格审查。</w:t>
      </w:r>
    </w:p>
    <w:p w14:paraId="3870B217">
      <w:pPr>
        <w:pStyle w:val="2"/>
        <w:spacing w:before="174" w:line="222" w:lineRule="auto"/>
        <w:ind w:left="491"/>
        <w:outlineLvl w:val="3"/>
        <w:rPr>
          <w:sz w:val="24"/>
          <w:szCs w:val="24"/>
        </w:rPr>
      </w:pPr>
      <w:r>
        <w:rPr>
          <w:b/>
          <w:bCs/>
          <w:spacing w:val="-4"/>
          <w:sz w:val="24"/>
          <w:szCs w:val="24"/>
        </w:rPr>
        <w:t>24.询价程序</w:t>
      </w:r>
    </w:p>
    <w:p w14:paraId="6A2AD037">
      <w:pPr>
        <w:pStyle w:val="2"/>
        <w:spacing w:before="170" w:line="220" w:lineRule="auto"/>
        <w:ind w:left="491"/>
        <w:rPr>
          <w:sz w:val="24"/>
          <w:szCs w:val="24"/>
        </w:rPr>
      </w:pPr>
      <w:r>
        <w:rPr>
          <w:sz w:val="24"/>
          <w:szCs w:val="24"/>
        </w:rPr>
        <w:t>24.1 询价程序：初步审查、澄清、符</w:t>
      </w:r>
      <w:r>
        <w:rPr>
          <w:spacing w:val="-1"/>
          <w:sz w:val="24"/>
          <w:szCs w:val="24"/>
        </w:rPr>
        <w:t>合性审查、提出成交供应商。</w:t>
      </w:r>
    </w:p>
    <w:p w14:paraId="510E77C7">
      <w:pPr>
        <w:pStyle w:val="2"/>
        <w:spacing w:before="175" w:line="222" w:lineRule="auto"/>
        <w:ind w:left="491"/>
        <w:outlineLvl w:val="3"/>
        <w:rPr>
          <w:sz w:val="24"/>
          <w:szCs w:val="24"/>
        </w:rPr>
      </w:pPr>
      <w:r>
        <w:rPr>
          <w:b/>
          <w:bCs/>
          <w:spacing w:val="-4"/>
          <w:sz w:val="24"/>
          <w:szCs w:val="24"/>
        </w:rPr>
        <w:t>25.初步审查</w:t>
      </w:r>
    </w:p>
    <w:p w14:paraId="60B4AD6D">
      <w:pPr>
        <w:pStyle w:val="2"/>
        <w:spacing w:before="170" w:line="354" w:lineRule="auto"/>
        <w:ind w:left="18" w:right="419" w:firstLine="472"/>
        <w:rPr>
          <w:sz w:val="24"/>
          <w:szCs w:val="24"/>
        </w:rPr>
      </w:pPr>
      <w:r>
        <w:rPr>
          <w:spacing w:val="-3"/>
          <w:sz w:val="24"/>
          <w:szCs w:val="24"/>
        </w:rPr>
        <w:t>25.1 询价小组应当对供应商提交的响应文件进行初步审查。响应文件有下列情况</w:t>
      </w:r>
      <w:r>
        <w:rPr>
          <w:spacing w:val="-2"/>
          <w:sz w:val="24"/>
          <w:szCs w:val="24"/>
        </w:rPr>
        <w:t>之一，其</w:t>
      </w:r>
      <w:r>
        <w:rPr>
          <w:b/>
          <w:bCs/>
          <w:spacing w:val="-2"/>
          <w:sz w:val="24"/>
          <w:szCs w:val="24"/>
        </w:rPr>
        <w:t>投标无效</w:t>
      </w:r>
      <w:r>
        <w:rPr>
          <w:spacing w:val="-2"/>
          <w:sz w:val="24"/>
          <w:szCs w:val="24"/>
        </w:rPr>
        <w:t>，询价小组应当告知有关供应商。</w:t>
      </w:r>
    </w:p>
    <w:p w14:paraId="36115BB3">
      <w:pPr>
        <w:pStyle w:val="2"/>
        <w:spacing w:before="2" w:line="220" w:lineRule="auto"/>
        <w:ind w:left="501"/>
        <w:rPr>
          <w:sz w:val="24"/>
          <w:szCs w:val="24"/>
        </w:rPr>
      </w:pPr>
      <w:r>
        <w:rPr>
          <w:spacing w:val="-1"/>
          <w:sz w:val="24"/>
          <w:szCs w:val="24"/>
        </w:rPr>
        <w:t>（1）不符合本章第 3.1 款规定的供应商的资格要求的。</w:t>
      </w:r>
    </w:p>
    <w:p w14:paraId="7D73B1E8">
      <w:pPr>
        <w:spacing w:line="220" w:lineRule="auto"/>
        <w:rPr>
          <w:sz w:val="24"/>
          <w:szCs w:val="24"/>
        </w:rPr>
        <w:sectPr>
          <w:footerReference r:id="rId28" w:type="default"/>
          <w:pgSz w:w="11906" w:h="16839"/>
          <w:pgMar w:top="400" w:right="1054" w:bottom="1350" w:left="1531" w:header="0" w:footer="798" w:gutter="0"/>
          <w:cols w:space="720" w:num="1"/>
        </w:sectPr>
      </w:pPr>
    </w:p>
    <w:p w14:paraId="44EDC206">
      <w:pPr>
        <w:spacing w:line="435" w:lineRule="auto"/>
        <w:rPr>
          <w:rFonts w:ascii="Arial"/>
          <w:sz w:val="21"/>
        </w:rPr>
      </w:pPr>
    </w:p>
    <w:p w14:paraId="30388641">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3DED0774">
      <w:pPr>
        <w:spacing w:line="451" w:lineRule="auto"/>
        <w:rPr>
          <w:rFonts w:ascii="Arial"/>
          <w:sz w:val="21"/>
        </w:rPr>
      </w:pPr>
    </w:p>
    <w:p w14:paraId="26F1A12C">
      <w:pPr>
        <w:pStyle w:val="2"/>
        <w:spacing w:before="78" w:line="220" w:lineRule="auto"/>
        <w:ind w:left="497"/>
        <w:rPr>
          <w:sz w:val="24"/>
          <w:szCs w:val="24"/>
        </w:rPr>
      </w:pPr>
      <w:r>
        <w:rPr>
          <w:b/>
          <w:bCs/>
          <w:spacing w:val="-3"/>
          <w:sz w:val="24"/>
          <w:szCs w:val="24"/>
        </w:rPr>
        <w:t>备注：具体审查标准及内容详见《资格性审查表》。</w:t>
      </w:r>
    </w:p>
    <w:p w14:paraId="72480717">
      <w:pPr>
        <w:pStyle w:val="2"/>
        <w:spacing w:before="174" w:line="222" w:lineRule="auto"/>
        <w:ind w:left="491"/>
        <w:outlineLvl w:val="3"/>
        <w:rPr>
          <w:sz w:val="24"/>
          <w:szCs w:val="24"/>
        </w:rPr>
      </w:pPr>
      <w:r>
        <w:rPr>
          <w:b/>
          <w:bCs/>
          <w:spacing w:val="-4"/>
          <w:sz w:val="24"/>
          <w:szCs w:val="24"/>
        </w:rPr>
        <w:t>26.</w:t>
      </w:r>
      <w:r>
        <w:rPr>
          <w:b/>
          <w:bCs/>
          <w:spacing w:val="-4"/>
          <w:sz w:val="22"/>
          <w:szCs w:val="22"/>
        </w:rPr>
        <w:t>实质性</w:t>
      </w:r>
      <w:r>
        <w:rPr>
          <w:b/>
          <w:bCs/>
          <w:spacing w:val="-4"/>
          <w:sz w:val="24"/>
          <w:szCs w:val="24"/>
        </w:rPr>
        <w:t>响应</w:t>
      </w:r>
    </w:p>
    <w:p w14:paraId="7DD43F29">
      <w:pPr>
        <w:pStyle w:val="2"/>
        <w:spacing w:before="170" w:line="354" w:lineRule="auto"/>
        <w:ind w:left="15" w:right="83" w:firstLine="476"/>
        <w:rPr>
          <w:sz w:val="24"/>
          <w:szCs w:val="24"/>
        </w:rPr>
      </w:pPr>
      <w:r>
        <w:rPr>
          <w:spacing w:val="-3"/>
          <w:sz w:val="24"/>
          <w:szCs w:val="24"/>
        </w:rPr>
        <w:t>26.1 实质性响应是指供应商电子响应文件与询价通知书要求的所有条款、条件和</w:t>
      </w:r>
      <w:r>
        <w:rPr>
          <w:spacing w:val="-1"/>
          <w:sz w:val="24"/>
          <w:szCs w:val="24"/>
        </w:rPr>
        <w:t>规格相符，没有偏离。偏离指不满足或不响应询价通知书的要求。</w:t>
      </w:r>
    </w:p>
    <w:p w14:paraId="30226476">
      <w:pPr>
        <w:pStyle w:val="2"/>
        <w:spacing w:before="3" w:line="353" w:lineRule="auto"/>
        <w:ind w:left="16" w:right="104" w:firstLine="474"/>
        <w:rPr>
          <w:sz w:val="24"/>
          <w:szCs w:val="24"/>
        </w:rPr>
      </w:pPr>
      <w:r>
        <w:rPr>
          <w:sz w:val="24"/>
          <w:szCs w:val="24"/>
        </w:rPr>
        <w:t>26.2 响应文件是否实质性响应询价通知书要求由</w:t>
      </w:r>
      <w:r>
        <w:rPr>
          <w:spacing w:val="-1"/>
          <w:sz w:val="24"/>
          <w:szCs w:val="24"/>
        </w:rPr>
        <w:t>询价小组依据询价通知书规定</w:t>
      </w:r>
      <w:r>
        <w:rPr>
          <w:sz w:val="24"/>
          <w:szCs w:val="24"/>
        </w:rPr>
        <w:t>认定。询价小组决定响应文件的响应性只根</w:t>
      </w:r>
      <w:r>
        <w:rPr>
          <w:spacing w:val="-1"/>
          <w:sz w:val="24"/>
          <w:szCs w:val="24"/>
        </w:rPr>
        <w:t>据响应文件本身的真实无误的内容，而不</w:t>
      </w:r>
      <w:r>
        <w:rPr>
          <w:spacing w:val="-3"/>
          <w:sz w:val="24"/>
          <w:szCs w:val="24"/>
        </w:rPr>
        <w:t>依据外部的证据。</w:t>
      </w:r>
    </w:p>
    <w:p w14:paraId="1A85414A">
      <w:pPr>
        <w:pStyle w:val="2"/>
        <w:spacing w:line="222" w:lineRule="auto"/>
        <w:ind w:left="491"/>
        <w:outlineLvl w:val="3"/>
        <w:rPr>
          <w:sz w:val="24"/>
          <w:szCs w:val="24"/>
        </w:rPr>
      </w:pPr>
      <w:r>
        <w:rPr>
          <w:b/>
          <w:bCs/>
          <w:spacing w:val="-5"/>
          <w:sz w:val="24"/>
          <w:szCs w:val="24"/>
        </w:rPr>
        <w:t>27.澄清</w:t>
      </w:r>
    </w:p>
    <w:p w14:paraId="66FE914A">
      <w:pPr>
        <w:pStyle w:val="2"/>
        <w:spacing w:before="170" w:line="354" w:lineRule="auto"/>
        <w:ind w:left="16" w:firstLine="474"/>
        <w:rPr>
          <w:sz w:val="24"/>
          <w:szCs w:val="24"/>
        </w:rPr>
      </w:pPr>
      <w:r>
        <w:rPr>
          <w:spacing w:val="-3"/>
          <w:sz w:val="24"/>
          <w:szCs w:val="24"/>
        </w:rPr>
        <w:t>27.1 询价小组在对响应文件的有效性、完整性和对询价通知书的响应程度进行审</w:t>
      </w:r>
      <w:r>
        <w:rPr>
          <w:sz w:val="24"/>
          <w:szCs w:val="24"/>
        </w:rPr>
        <w:t>查时，可以要求供应商对响应文件中含义不</w:t>
      </w:r>
      <w:r>
        <w:rPr>
          <w:spacing w:val="-1"/>
          <w:sz w:val="24"/>
          <w:szCs w:val="24"/>
        </w:rPr>
        <w:t>明确、同类问题表述不一致或者有明显文</w:t>
      </w:r>
      <w:r>
        <w:rPr>
          <w:spacing w:val="-4"/>
          <w:sz w:val="24"/>
          <w:szCs w:val="24"/>
        </w:rPr>
        <w:t>字和计算错误的内容等作出必要的澄清、说明或者更正。该要求应当以书面形式作</w:t>
      </w:r>
      <w:r>
        <w:rPr>
          <w:spacing w:val="-5"/>
          <w:sz w:val="24"/>
          <w:szCs w:val="24"/>
        </w:rPr>
        <w:t>出。</w:t>
      </w:r>
      <w:r>
        <w:rPr>
          <w:sz w:val="24"/>
          <w:szCs w:val="24"/>
        </w:rPr>
        <w:t>供应商的澄清、说明或者更正应当采用书面</w:t>
      </w:r>
      <w:r>
        <w:rPr>
          <w:spacing w:val="-1"/>
          <w:sz w:val="24"/>
          <w:szCs w:val="24"/>
        </w:rPr>
        <w:t>形式，由其法定代表人（单位负责人）或</w:t>
      </w:r>
      <w:r>
        <w:rPr>
          <w:sz w:val="24"/>
          <w:szCs w:val="24"/>
        </w:rPr>
        <w:t>其委托代理人签字，供应商的澄清、说明或</w:t>
      </w:r>
      <w:r>
        <w:rPr>
          <w:spacing w:val="-1"/>
          <w:sz w:val="24"/>
          <w:szCs w:val="24"/>
        </w:rPr>
        <w:t>者更正不得超出询价通知书的范围或者改</w:t>
      </w:r>
      <w:r>
        <w:rPr>
          <w:spacing w:val="-2"/>
          <w:sz w:val="24"/>
          <w:szCs w:val="24"/>
        </w:rPr>
        <w:t>变响应文件的实质性内容。</w:t>
      </w:r>
    </w:p>
    <w:p w14:paraId="00E50802">
      <w:pPr>
        <w:pStyle w:val="2"/>
        <w:spacing w:before="3" w:line="353" w:lineRule="auto"/>
        <w:ind w:left="15" w:right="83" w:firstLine="476"/>
        <w:rPr>
          <w:sz w:val="24"/>
          <w:szCs w:val="24"/>
        </w:rPr>
      </w:pPr>
      <w:r>
        <w:rPr>
          <w:spacing w:val="-3"/>
          <w:sz w:val="24"/>
          <w:szCs w:val="24"/>
        </w:rPr>
        <w:t>27.2 报价计算错误修正的原则：报价的大写金额和小写金额不一致的，以大写金</w:t>
      </w:r>
      <w:r>
        <w:rPr>
          <w:sz w:val="24"/>
          <w:szCs w:val="24"/>
        </w:rPr>
        <w:t>额为准；总价金额与按分项报价汇总金额不一</w:t>
      </w:r>
      <w:r>
        <w:rPr>
          <w:spacing w:val="-1"/>
          <w:sz w:val="24"/>
          <w:szCs w:val="24"/>
        </w:rPr>
        <w:t>致的，以分项报价金额计算结果为准；分项报价金额小数点有明显错位的，应以总价为准，并修改分项报价。</w:t>
      </w:r>
    </w:p>
    <w:p w14:paraId="5ACB4B08">
      <w:pPr>
        <w:pStyle w:val="2"/>
        <w:spacing w:before="1" w:line="220" w:lineRule="auto"/>
        <w:ind w:left="491"/>
        <w:outlineLvl w:val="3"/>
        <w:rPr>
          <w:sz w:val="24"/>
          <w:szCs w:val="24"/>
        </w:rPr>
      </w:pPr>
      <w:r>
        <w:rPr>
          <w:b/>
          <w:bCs/>
          <w:spacing w:val="-4"/>
          <w:sz w:val="24"/>
          <w:szCs w:val="24"/>
        </w:rPr>
        <w:t>28.符合性审查</w:t>
      </w:r>
    </w:p>
    <w:p w14:paraId="796DD80B">
      <w:pPr>
        <w:pStyle w:val="2"/>
        <w:spacing w:before="174" w:line="354" w:lineRule="auto"/>
        <w:ind w:left="24" w:right="83" w:firstLine="466"/>
        <w:rPr>
          <w:sz w:val="24"/>
          <w:szCs w:val="24"/>
        </w:rPr>
      </w:pPr>
      <w:r>
        <w:rPr>
          <w:spacing w:val="-3"/>
          <w:sz w:val="24"/>
          <w:szCs w:val="24"/>
        </w:rPr>
        <w:t>28.1 对响应文件的符合性审查。询价小组应当对响应文件进行符合性审查，供应</w:t>
      </w:r>
      <w:r>
        <w:rPr>
          <w:spacing w:val="-1"/>
          <w:sz w:val="24"/>
          <w:szCs w:val="24"/>
        </w:rPr>
        <w:t>商响应文件有下列情况之一，其</w:t>
      </w:r>
      <w:r>
        <w:rPr>
          <w:b/>
          <w:bCs/>
          <w:spacing w:val="-1"/>
          <w:sz w:val="24"/>
          <w:szCs w:val="24"/>
        </w:rPr>
        <w:t>投标无效</w:t>
      </w:r>
      <w:r>
        <w:rPr>
          <w:spacing w:val="-1"/>
          <w:sz w:val="24"/>
          <w:szCs w:val="24"/>
        </w:rPr>
        <w:t>，询价小组应当告知有关供应商：</w:t>
      </w:r>
    </w:p>
    <w:p w14:paraId="3C20C62C">
      <w:pPr>
        <w:pStyle w:val="2"/>
        <w:spacing w:before="1" w:line="220" w:lineRule="auto"/>
        <w:ind w:left="501"/>
        <w:rPr>
          <w:sz w:val="24"/>
          <w:szCs w:val="24"/>
        </w:rPr>
      </w:pPr>
      <w:r>
        <w:rPr>
          <w:spacing w:val="-1"/>
          <w:sz w:val="24"/>
          <w:szCs w:val="24"/>
        </w:rPr>
        <w:t>（1）应交未交保证金或金额不足、保证金形式不符合询价通知书要求的；</w:t>
      </w:r>
    </w:p>
    <w:p w14:paraId="439ED9AE">
      <w:pPr>
        <w:pStyle w:val="2"/>
        <w:spacing w:before="174" w:line="222" w:lineRule="auto"/>
        <w:ind w:left="501"/>
        <w:rPr>
          <w:sz w:val="24"/>
          <w:szCs w:val="24"/>
        </w:rPr>
      </w:pPr>
      <w:r>
        <w:rPr>
          <w:spacing w:val="-1"/>
          <w:sz w:val="24"/>
          <w:szCs w:val="24"/>
        </w:rPr>
        <w:t>（2）未按照询价通知书规定要求签署、盖章的；</w:t>
      </w:r>
    </w:p>
    <w:p w14:paraId="2B66437D">
      <w:pPr>
        <w:pStyle w:val="2"/>
        <w:spacing w:before="170" w:line="222" w:lineRule="auto"/>
        <w:ind w:left="501"/>
        <w:rPr>
          <w:sz w:val="24"/>
          <w:szCs w:val="24"/>
        </w:rPr>
      </w:pPr>
      <w:r>
        <w:rPr>
          <w:spacing w:val="-2"/>
          <w:sz w:val="24"/>
          <w:szCs w:val="24"/>
        </w:rPr>
        <w:t>（3）响应文件有效期不足的；</w:t>
      </w:r>
    </w:p>
    <w:p w14:paraId="4BFFB0F3">
      <w:pPr>
        <w:pStyle w:val="2"/>
        <w:spacing w:before="172" w:line="220" w:lineRule="auto"/>
        <w:ind w:left="501"/>
        <w:rPr>
          <w:sz w:val="24"/>
          <w:szCs w:val="24"/>
        </w:rPr>
      </w:pPr>
      <w:r>
        <w:rPr>
          <w:spacing w:val="-1"/>
          <w:sz w:val="24"/>
          <w:szCs w:val="24"/>
        </w:rPr>
        <w:t>（4）不满足询价通知书规定的实质性要求和条件的；</w:t>
      </w:r>
    </w:p>
    <w:p w14:paraId="193746A3">
      <w:pPr>
        <w:pStyle w:val="2"/>
        <w:spacing w:before="174" w:line="222" w:lineRule="auto"/>
        <w:ind w:left="501"/>
        <w:rPr>
          <w:sz w:val="24"/>
          <w:szCs w:val="24"/>
        </w:rPr>
      </w:pPr>
      <w:r>
        <w:rPr>
          <w:spacing w:val="-1"/>
          <w:sz w:val="24"/>
          <w:szCs w:val="24"/>
        </w:rPr>
        <w:t>（5）法律法规和询价通知书规定的其他响应无效情形。</w:t>
      </w:r>
    </w:p>
    <w:p w14:paraId="24CA1733">
      <w:pPr>
        <w:pStyle w:val="2"/>
        <w:spacing w:before="180" w:line="220" w:lineRule="auto"/>
        <w:ind w:left="497"/>
        <w:rPr>
          <w:sz w:val="24"/>
          <w:szCs w:val="24"/>
        </w:rPr>
      </w:pPr>
      <w:r>
        <w:rPr>
          <w:b/>
          <w:bCs/>
          <w:spacing w:val="-3"/>
          <w:sz w:val="24"/>
          <w:szCs w:val="24"/>
        </w:rPr>
        <w:t>备注：具体审查标准及内容详见《符合性审查表》。</w:t>
      </w:r>
    </w:p>
    <w:p w14:paraId="735C7BEA">
      <w:pPr>
        <w:pStyle w:val="2"/>
        <w:spacing w:before="175" w:line="223" w:lineRule="auto"/>
        <w:ind w:left="491"/>
        <w:outlineLvl w:val="3"/>
        <w:rPr>
          <w:sz w:val="24"/>
          <w:szCs w:val="24"/>
        </w:rPr>
      </w:pPr>
      <w:r>
        <w:rPr>
          <w:b/>
          <w:bCs/>
          <w:spacing w:val="-3"/>
          <w:sz w:val="24"/>
          <w:szCs w:val="24"/>
        </w:rPr>
        <w:t>29.提出成交供应商</w:t>
      </w:r>
    </w:p>
    <w:p w14:paraId="7AA25FCC">
      <w:pPr>
        <w:pStyle w:val="2"/>
        <w:spacing w:before="169" w:line="353" w:lineRule="auto"/>
        <w:ind w:left="46" w:right="83" w:firstLine="444"/>
        <w:rPr>
          <w:sz w:val="24"/>
          <w:szCs w:val="24"/>
        </w:rPr>
      </w:pPr>
      <w:r>
        <w:rPr>
          <w:sz w:val="24"/>
          <w:szCs w:val="24"/>
        </w:rPr>
        <w:t>29.1 询价小组应当从质量和服务均能满足询价通</w:t>
      </w:r>
      <w:r>
        <w:rPr>
          <w:spacing w:val="-1"/>
          <w:sz w:val="24"/>
          <w:szCs w:val="24"/>
        </w:rPr>
        <w:t>知书实质性响应要求的供应商</w:t>
      </w:r>
      <w:r>
        <w:rPr>
          <w:spacing w:val="-4"/>
          <w:sz w:val="24"/>
          <w:szCs w:val="24"/>
        </w:rPr>
        <w:t>中，按照报价由低到高的顺序提出 3 名以上成交候选人，并编写评审报告。供应商符</w:t>
      </w:r>
    </w:p>
    <w:p w14:paraId="2593D3CE">
      <w:pPr>
        <w:spacing w:line="353" w:lineRule="auto"/>
        <w:rPr>
          <w:sz w:val="24"/>
          <w:szCs w:val="24"/>
        </w:rPr>
        <w:sectPr>
          <w:footerReference r:id="rId29" w:type="default"/>
          <w:pgSz w:w="11906" w:h="16839"/>
          <w:pgMar w:top="400" w:right="1390" w:bottom="1350" w:left="1531" w:header="0" w:footer="798" w:gutter="0"/>
          <w:cols w:space="720" w:num="1"/>
        </w:sectPr>
      </w:pPr>
    </w:p>
    <w:p w14:paraId="2F198D12">
      <w:pPr>
        <w:spacing w:line="435" w:lineRule="auto"/>
        <w:rPr>
          <w:rFonts w:ascii="Arial"/>
          <w:sz w:val="21"/>
        </w:rPr>
      </w:pPr>
    </w:p>
    <w:p w14:paraId="1C686AD2">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21FBA493">
      <w:pPr>
        <w:spacing w:line="442" w:lineRule="auto"/>
        <w:rPr>
          <w:rFonts w:ascii="Arial"/>
          <w:sz w:val="21"/>
        </w:rPr>
      </w:pPr>
    </w:p>
    <w:p w14:paraId="6314C48D">
      <w:pPr>
        <w:pStyle w:val="2"/>
        <w:spacing w:before="78" w:line="354" w:lineRule="auto"/>
        <w:ind w:left="18" w:right="17" w:firstLine="3"/>
        <w:rPr>
          <w:sz w:val="24"/>
          <w:szCs w:val="24"/>
        </w:rPr>
      </w:pPr>
      <w:r>
        <w:rPr>
          <w:spacing w:val="-4"/>
          <w:sz w:val="24"/>
          <w:szCs w:val="24"/>
        </w:rPr>
        <w:t>合本章第 9.3 款关于政府采购政策规定的，报价按本章第 9.3 款规定进行</w:t>
      </w:r>
      <w:r>
        <w:rPr>
          <w:spacing w:val="-5"/>
          <w:sz w:val="24"/>
          <w:szCs w:val="24"/>
        </w:rPr>
        <w:t>价格扣除，</w:t>
      </w:r>
      <w:r>
        <w:rPr>
          <w:spacing w:val="-2"/>
          <w:sz w:val="24"/>
          <w:szCs w:val="24"/>
        </w:rPr>
        <w:t>并按价格扣除后的报价排序。</w:t>
      </w:r>
    </w:p>
    <w:p w14:paraId="583E006C">
      <w:pPr>
        <w:pStyle w:val="2"/>
        <w:spacing w:before="1" w:line="353" w:lineRule="auto"/>
        <w:ind w:left="17" w:right="83" w:firstLine="473"/>
        <w:rPr>
          <w:sz w:val="24"/>
          <w:szCs w:val="24"/>
        </w:rPr>
      </w:pPr>
      <w:r>
        <w:rPr>
          <w:spacing w:val="-3"/>
          <w:sz w:val="24"/>
          <w:szCs w:val="24"/>
        </w:rPr>
        <w:t>29.2 供应商报价相同或按本章第 29.1 条扣除后的报价排序相同的，由询价小组</w:t>
      </w:r>
      <w:r>
        <w:rPr>
          <w:spacing w:val="-2"/>
          <w:sz w:val="24"/>
          <w:szCs w:val="24"/>
        </w:rPr>
        <w:t>采用随机抽取的方式确定成交供应商。</w:t>
      </w:r>
    </w:p>
    <w:p w14:paraId="2F85B80B">
      <w:pPr>
        <w:pStyle w:val="2"/>
        <w:spacing w:line="223" w:lineRule="auto"/>
        <w:ind w:left="493"/>
        <w:outlineLvl w:val="3"/>
        <w:rPr>
          <w:sz w:val="24"/>
          <w:szCs w:val="24"/>
        </w:rPr>
      </w:pPr>
      <w:r>
        <w:rPr>
          <w:b/>
          <w:bCs/>
          <w:spacing w:val="-4"/>
          <w:sz w:val="24"/>
          <w:szCs w:val="24"/>
        </w:rPr>
        <w:t>30.确定成交供应商</w:t>
      </w:r>
    </w:p>
    <w:p w14:paraId="704599AA">
      <w:pPr>
        <w:pStyle w:val="2"/>
        <w:spacing w:before="171" w:line="219" w:lineRule="auto"/>
        <w:ind w:left="493"/>
        <w:rPr>
          <w:sz w:val="24"/>
          <w:szCs w:val="24"/>
        </w:rPr>
      </w:pPr>
      <w:r>
        <w:rPr>
          <w:sz w:val="24"/>
          <w:szCs w:val="24"/>
        </w:rPr>
        <w:t>30.1 采购代理机构应当在评审结束后 2 个工</w:t>
      </w:r>
      <w:r>
        <w:rPr>
          <w:spacing w:val="-1"/>
          <w:sz w:val="24"/>
          <w:szCs w:val="24"/>
        </w:rPr>
        <w:t>作日内将评审报告送采购人确认。</w:t>
      </w:r>
    </w:p>
    <w:p w14:paraId="3447FC28">
      <w:pPr>
        <w:pStyle w:val="2"/>
        <w:spacing w:before="172" w:line="354" w:lineRule="auto"/>
        <w:ind w:left="16" w:right="104" w:firstLine="476"/>
        <w:rPr>
          <w:sz w:val="24"/>
          <w:szCs w:val="24"/>
        </w:rPr>
      </w:pPr>
      <w:r>
        <w:rPr>
          <w:sz w:val="24"/>
          <w:szCs w:val="24"/>
        </w:rPr>
        <w:t>30.2 采购人应当在收到评审报告后 5 个工作</w:t>
      </w:r>
      <w:r>
        <w:rPr>
          <w:spacing w:val="-1"/>
          <w:sz w:val="24"/>
          <w:szCs w:val="24"/>
        </w:rPr>
        <w:t>日内，从评审报告提出的成交候选</w:t>
      </w:r>
      <w:r>
        <w:rPr>
          <w:sz w:val="24"/>
          <w:szCs w:val="24"/>
        </w:rPr>
        <w:t>人中，根据质量和服务均能满足采购文件实</w:t>
      </w:r>
      <w:r>
        <w:rPr>
          <w:spacing w:val="-1"/>
          <w:sz w:val="24"/>
          <w:szCs w:val="24"/>
        </w:rPr>
        <w:t>质性响应要求且报价最低的原则确定成交供应商，也可以书面授权询价小组直接确定成交供应商。</w:t>
      </w:r>
    </w:p>
    <w:p w14:paraId="17B5D0AD">
      <w:pPr>
        <w:pStyle w:val="2"/>
        <w:spacing w:line="222" w:lineRule="auto"/>
        <w:ind w:left="493"/>
        <w:outlineLvl w:val="3"/>
        <w:rPr>
          <w:sz w:val="24"/>
          <w:szCs w:val="24"/>
        </w:rPr>
      </w:pPr>
      <w:r>
        <w:rPr>
          <w:b/>
          <w:bCs/>
          <w:spacing w:val="-4"/>
          <w:sz w:val="24"/>
          <w:szCs w:val="24"/>
        </w:rPr>
        <w:t>31.询价终止</w:t>
      </w:r>
    </w:p>
    <w:p w14:paraId="4306CD5A">
      <w:pPr>
        <w:pStyle w:val="2"/>
        <w:spacing w:before="171" w:line="354" w:lineRule="auto"/>
        <w:ind w:left="17" w:right="83" w:firstLine="475"/>
        <w:rPr>
          <w:sz w:val="24"/>
          <w:szCs w:val="24"/>
        </w:rPr>
      </w:pPr>
      <w:r>
        <w:rPr>
          <w:spacing w:val="-4"/>
          <w:sz w:val="24"/>
          <w:szCs w:val="24"/>
        </w:rPr>
        <w:t>31.1</w:t>
      </w:r>
      <w:r>
        <w:rPr>
          <w:spacing w:val="40"/>
          <w:sz w:val="24"/>
          <w:szCs w:val="24"/>
        </w:rPr>
        <w:t xml:space="preserve"> </w:t>
      </w:r>
      <w:r>
        <w:rPr>
          <w:spacing w:val="-4"/>
          <w:sz w:val="24"/>
          <w:szCs w:val="24"/>
        </w:rPr>
        <w:t>出现下列情形之一的，采购人或者采购代理机构应当终止询价采</w:t>
      </w:r>
      <w:r>
        <w:rPr>
          <w:spacing w:val="-5"/>
          <w:sz w:val="24"/>
          <w:szCs w:val="24"/>
        </w:rPr>
        <w:t>购活动，在</w:t>
      </w:r>
      <w:r>
        <w:rPr>
          <w:spacing w:val="-1"/>
          <w:sz w:val="24"/>
          <w:szCs w:val="24"/>
        </w:rPr>
        <w:t>省级以上财政部门指定的媒体上发布项目终止公告并说明原因，重新开展采购活动：</w:t>
      </w:r>
    </w:p>
    <w:p w14:paraId="21DE34A6">
      <w:pPr>
        <w:pStyle w:val="2"/>
        <w:spacing w:before="1" w:line="220" w:lineRule="auto"/>
        <w:ind w:left="501"/>
        <w:rPr>
          <w:sz w:val="24"/>
          <w:szCs w:val="24"/>
        </w:rPr>
      </w:pPr>
      <w:r>
        <w:rPr>
          <w:spacing w:val="-1"/>
          <w:sz w:val="24"/>
          <w:szCs w:val="24"/>
        </w:rPr>
        <w:t>（1）因情况变化，不再符合规定的询价采购方式适用情形的；</w:t>
      </w:r>
    </w:p>
    <w:p w14:paraId="7F413DCA">
      <w:pPr>
        <w:pStyle w:val="2"/>
        <w:spacing w:before="174" w:line="221" w:lineRule="auto"/>
        <w:ind w:left="501"/>
        <w:rPr>
          <w:sz w:val="24"/>
          <w:szCs w:val="24"/>
        </w:rPr>
      </w:pPr>
      <w:r>
        <w:rPr>
          <w:spacing w:val="-1"/>
          <w:sz w:val="24"/>
          <w:szCs w:val="24"/>
        </w:rPr>
        <w:t>（2）出现影响采购公正的违法、违规行为的；</w:t>
      </w:r>
    </w:p>
    <w:p w14:paraId="2D00F6A0">
      <w:pPr>
        <w:pStyle w:val="2"/>
        <w:spacing w:before="174" w:line="219" w:lineRule="auto"/>
        <w:ind w:left="501"/>
        <w:rPr>
          <w:sz w:val="24"/>
          <w:szCs w:val="24"/>
        </w:rPr>
      </w:pPr>
      <w:r>
        <w:rPr>
          <w:spacing w:val="-3"/>
          <w:sz w:val="24"/>
          <w:szCs w:val="24"/>
        </w:rPr>
        <w:t>（3）在采购过程中符合竞争要求的供应商或者报价</w:t>
      </w:r>
      <w:r>
        <w:rPr>
          <w:spacing w:val="-4"/>
          <w:sz w:val="24"/>
          <w:szCs w:val="24"/>
        </w:rPr>
        <w:t>未超过采购预算的供应商不足</w:t>
      </w:r>
    </w:p>
    <w:p w14:paraId="4B152E48">
      <w:pPr>
        <w:pStyle w:val="2"/>
        <w:spacing w:before="173" w:line="222" w:lineRule="auto"/>
        <w:ind w:left="13"/>
        <w:rPr>
          <w:sz w:val="24"/>
          <w:szCs w:val="24"/>
        </w:rPr>
      </w:pPr>
      <w:r>
        <w:rPr>
          <w:spacing w:val="-2"/>
          <w:sz w:val="24"/>
          <w:szCs w:val="24"/>
        </w:rPr>
        <w:t>3 家的，或者提交最后报价的供应商少于 3</w:t>
      </w:r>
      <w:r>
        <w:rPr>
          <w:spacing w:val="33"/>
          <w:sz w:val="24"/>
          <w:szCs w:val="24"/>
        </w:rPr>
        <w:t xml:space="preserve"> </w:t>
      </w:r>
      <w:r>
        <w:rPr>
          <w:spacing w:val="-2"/>
          <w:sz w:val="24"/>
          <w:szCs w:val="24"/>
        </w:rPr>
        <w:t>家的；</w:t>
      </w:r>
    </w:p>
    <w:p w14:paraId="53DBCAFF">
      <w:pPr>
        <w:pStyle w:val="2"/>
        <w:spacing w:before="172" w:line="222" w:lineRule="auto"/>
        <w:ind w:left="501"/>
        <w:rPr>
          <w:sz w:val="24"/>
          <w:szCs w:val="24"/>
        </w:rPr>
      </w:pPr>
      <w:r>
        <w:rPr>
          <w:spacing w:val="-2"/>
          <w:sz w:val="24"/>
          <w:szCs w:val="24"/>
        </w:rPr>
        <w:t>（4）因重大变故，采购任务取消的。</w:t>
      </w:r>
    </w:p>
    <w:p w14:paraId="72BD16B7">
      <w:pPr>
        <w:pStyle w:val="2"/>
        <w:spacing w:before="173" w:line="222" w:lineRule="auto"/>
        <w:ind w:left="493"/>
        <w:outlineLvl w:val="3"/>
        <w:rPr>
          <w:sz w:val="24"/>
          <w:szCs w:val="24"/>
        </w:rPr>
      </w:pPr>
      <w:r>
        <w:rPr>
          <w:b/>
          <w:bCs/>
          <w:spacing w:val="-4"/>
          <w:sz w:val="24"/>
          <w:szCs w:val="24"/>
        </w:rPr>
        <w:t>32.重新评审</w:t>
      </w:r>
    </w:p>
    <w:p w14:paraId="29944ADD">
      <w:pPr>
        <w:pStyle w:val="2"/>
        <w:spacing w:before="168" w:line="354" w:lineRule="auto"/>
        <w:ind w:left="16" w:firstLine="477"/>
        <w:jc w:val="both"/>
        <w:rPr>
          <w:sz w:val="24"/>
          <w:szCs w:val="24"/>
        </w:rPr>
      </w:pPr>
      <w:r>
        <w:rPr>
          <w:spacing w:val="-3"/>
          <w:sz w:val="24"/>
          <w:szCs w:val="24"/>
        </w:rPr>
        <w:t>32.1 除资格性审查认定错误和价格计算错误外，采购人或者采购代理机构不以任</w:t>
      </w:r>
      <w:r>
        <w:rPr>
          <w:sz w:val="24"/>
          <w:szCs w:val="24"/>
        </w:rPr>
        <w:t>何理由组织重新评审。采购人、采购代理机构</w:t>
      </w:r>
      <w:r>
        <w:rPr>
          <w:spacing w:val="-1"/>
          <w:sz w:val="24"/>
          <w:szCs w:val="24"/>
        </w:rPr>
        <w:t>发现询价小组未按照询价通知书规定的</w:t>
      </w:r>
      <w:r>
        <w:rPr>
          <w:spacing w:val="-4"/>
          <w:sz w:val="24"/>
          <w:szCs w:val="24"/>
        </w:rPr>
        <w:t>评定成交的标准进行评审的，应当重新开展采购活动，并同时书面报告本级财政部门。</w:t>
      </w:r>
    </w:p>
    <w:p w14:paraId="06BBCF90">
      <w:pPr>
        <w:pStyle w:val="2"/>
        <w:spacing w:before="1" w:line="219" w:lineRule="auto"/>
        <w:ind w:left="493"/>
        <w:outlineLvl w:val="3"/>
        <w:rPr>
          <w:sz w:val="24"/>
          <w:szCs w:val="24"/>
        </w:rPr>
      </w:pPr>
      <w:r>
        <w:rPr>
          <w:b/>
          <w:bCs/>
          <w:spacing w:val="-4"/>
          <w:sz w:val="24"/>
          <w:szCs w:val="24"/>
        </w:rPr>
        <w:t>33.保密及串通行为</w:t>
      </w:r>
    </w:p>
    <w:p w14:paraId="6A36791F">
      <w:pPr>
        <w:pStyle w:val="2"/>
        <w:spacing w:before="174" w:line="354" w:lineRule="auto"/>
        <w:ind w:left="46" w:right="224" w:firstLine="446"/>
        <w:rPr>
          <w:sz w:val="24"/>
          <w:szCs w:val="24"/>
        </w:rPr>
      </w:pPr>
      <w:r>
        <w:rPr>
          <w:sz w:val="24"/>
          <w:szCs w:val="24"/>
        </w:rPr>
        <w:t>33.1 询价小组成员以及与评审工作有关的人</w:t>
      </w:r>
      <w:r>
        <w:rPr>
          <w:spacing w:val="-1"/>
          <w:sz w:val="24"/>
          <w:szCs w:val="24"/>
        </w:rPr>
        <w:t>员不得泄露评审情况以及评审过程</w:t>
      </w:r>
      <w:r>
        <w:rPr>
          <w:spacing w:val="-4"/>
          <w:sz w:val="24"/>
          <w:szCs w:val="24"/>
        </w:rPr>
        <w:t>中获悉的国家秘密、商业秘密。</w:t>
      </w:r>
    </w:p>
    <w:p w14:paraId="5939C085">
      <w:pPr>
        <w:pStyle w:val="2"/>
        <w:spacing w:before="4" w:line="353" w:lineRule="auto"/>
        <w:ind w:left="16" w:right="6" w:firstLine="476"/>
        <w:rPr>
          <w:sz w:val="24"/>
          <w:szCs w:val="24"/>
        </w:rPr>
      </w:pPr>
      <w:r>
        <w:rPr>
          <w:spacing w:val="-7"/>
          <w:sz w:val="24"/>
          <w:szCs w:val="24"/>
        </w:rPr>
        <w:t>33.2 供应商不得与采购人、采购代理机构、其他供应商恶意串通；不得向采</w:t>
      </w:r>
      <w:r>
        <w:rPr>
          <w:spacing w:val="-8"/>
          <w:sz w:val="24"/>
          <w:szCs w:val="24"/>
        </w:rPr>
        <w:t>购人、</w:t>
      </w:r>
      <w:r>
        <w:rPr>
          <w:sz w:val="24"/>
          <w:szCs w:val="24"/>
        </w:rPr>
        <w:t>采购代理机构或者询价小组成员行贿或者提</w:t>
      </w:r>
      <w:r>
        <w:rPr>
          <w:spacing w:val="-1"/>
          <w:sz w:val="24"/>
          <w:szCs w:val="24"/>
        </w:rPr>
        <w:t>供其他不正当利益；不得提供虚假材料谋取成交；不得以任何方式干扰、影响采购工作。</w:t>
      </w:r>
    </w:p>
    <w:p w14:paraId="3CB62225">
      <w:pPr>
        <w:pStyle w:val="2"/>
        <w:spacing w:before="1" w:line="355" w:lineRule="auto"/>
        <w:ind w:left="22" w:right="83" w:firstLine="470"/>
        <w:rPr>
          <w:sz w:val="24"/>
          <w:szCs w:val="24"/>
        </w:rPr>
      </w:pPr>
      <w:r>
        <w:rPr>
          <w:spacing w:val="-3"/>
          <w:sz w:val="24"/>
          <w:szCs w:val="24"/>
        </w:rPr>
        <w:t>33.3 有下列情形之一的，属于恶意串通，</w:t>
      </w:r>
      <w:r>
        <w:rPr>
          <w:b/>
          <w:bCs/>
          <w:spacing w:val="-3"/>
          <w:sz w:val="24"/>
          <w:szCs w:val="24"/>
        </w:rPr>
        <w:t>成交无效</w:t>
      </w:r>
      <w:r>
        <w:rPr>
          <w:spacing w:val="-3"/>
          <w:sz w:val="24"/>
          <w:szCs w:val="24"/>
        </w:rPr>
        <w:t>，并依照</w:t>
      </w:r>
      <w:r>
        <w:rPr>
          <w:spacing w:val="-4"/>
          <w:sz w:val="24"/>
          <w:szCs w:val="24"/>
        </w:rPr>
        <w:t>《政府采购法》第七</w:t>
      </w:r>
      <w:r>
        <w:rPr>
          <w:spacing w:val="-2"/>
          <w:sz w:val="24"/>
          <w:szCs w:val="24"/>
        </w:rPr>
        <w:t>十七条的规定追究法律责任：</w:t>
      </w:r>
    </w:p>
    <w:p w14:paraId="6B1343EA">
      <w:pPr>
        <w:spacing w:line="355" w:lineRule="auto"/>
        <w:rPr>
          <w:sz w:val="24"/>
          <w:szCs w:val="24"/>
        </w:rPr>
        <w:sectPr>
          <w:footerReference r:id="rId30" w:type="default"/>
          <w:pgSz w:w="11906" w:h="16839"/>
          <w:pgMar w:top="400" w:right="1390" w:bottom="1350" w:left="1531" w:header="0" w:footer="798" w:gutter="0"/>
          <w:cols w:space="720" w:num="1"/>
        </w:sectPr>
      </w:pPr>
    </w:p>
    <w:p w14:paraId="0EF186CC">
      <w:pPr>
        <w:spacing w:line="435" w:lineRule="auto"/>
        <w:rPr>
          <w:rFonts w:ascii="Arial"/>
          <w:sz w:val="21"/>
        </w:rPr>
      </w:pPr>
    </w:p>
    <w:p w14:paraId="0447EE11">
      <w:pPr>
        <w:pStyle w:val="2"/>
        <w:spacing w:before="59" w:line="222" w:lineRule="auto"/>
        <w:ind w:left="826"/>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C790E00">
      <w:pPr>
        <w:spacing w:line="442" w:lineRule="auto"/>
        <w:rPr>
          <w:rFonts w:ascii="Arial"/>
          <w:sz w:val="21"/>
        </w:rPr>
      </w:pPr>
    </w:p>
    <w:p w14:paraId="5598EA4A">
      <w:pPr>
        <w:pStyle w:val="2"/>
        <w:spacing w:before="78" w:line="354" w:lineRule="auto"/>
        <w:ind w:left="829" w:right="683" w:firstLine="482"/>
        <w:rPr>
          <w:sz w:val="24"/>
          <w:szCs w:val="24"/>
        </w:rPr>
      </w:pPr>
      <w:r>
        <w:rPr>
          <w:spacing w:val="-2"/>
          <w:sz w:val="24"/>
          <w:szCs w:val="24"/>
        </w:rPr>
        <w:t>（1）供应商直接或者间接从采购人、采购代理机构获得其他供应商的</w:t>
      </w:r>
      <w:r>
        <w:rPr>
          <w:spacing w:val="-3"/>
          <w:sz w:val="24"/>
          <w:szCs w:val="24"/>
        </w:rPr>
        <w:t>响应情况，</w:t>
      </w:r>
      <w:r>
        <w:rPr>
          <w:spacing w:val="-2"/>
          <w:sz w:val="24"/>
          <w:szCs w:val="24"/>
        </w:rPr>
        <w:t>并修改其响应文件的；</w:t>
      </w:r>
    </w:p>
    <w:p w14:paraId="12E0D852">
      <w:pPr>
        <w:pStyle w:val="2"/>
        <w:spacing w:line="222" w:lineRule="auto"/>
        <w:ind w:left="1312"/>
        <w:rPr>
          <w:sz w:val="24"/>
          <w:szCs w:val="24"/>
        </w:rPr>
      </w:pPr>
      <w:r>
        <w:rPr>
          <w:spacing w:val="-1"/>
          <w:sz w:val="24"/>
          <w:szCs w:val="24"/>
        </w:rPr>
        <w:t>（2）采购人、采购代理机构授意供应商撤换、修改响应文件的；</w:t>
      </w:r>
    </w:p>
    <w:p w14:paraId="54F5171A">
      <w:pPr>
        <w:pStyle w:val="2"/>
        <w:spacing w:before="169" w:line="220" w:lineRule="auto"/>
        <w:ind w:left="1312"/>
        <w:rPr>
          <w:sz w:val="24"/>
          <w:szCs w:val="24"/>
        </w:rPr>
      </w:pPr>
      <w:r>
        <w:rPr>
          <w:spacing w:val="-1"/>
          <w:sz w:val="24"/>
          <w:szCs w:val="24"/>
        </w:rPr>
        <w:t>（3）供应商之间协商技术方案、合同条款以及报价等响应文件实质性内容的；</w:t>
      </w:r>
    </w:p>
    <w:p w14:paraId="37BCD187">
      <w:pPr>
        <w:pStyle w:val="2"/>
        <w:spacing w:before="173" w:line="354" w:lineRule="auto"/>
        <w:ind w:left="827" w:right="727" w:firstLine="484"/>
        <w:rPr>
          <w:sz w:val="24"/>
          <w:szCs w:val="24"/>
        </w:rPr>
      </w:pPr>
      <w:r>
        <w:rPr>
          <w:spacing w:val="-3"/>
          <w:sz w:val="24"/>
          <w:szCs w:val="24"/>
        </w:rPr>
        <w:t>（4）属于同一集团、协会、商会等组织成员的供应</w:t>
      </w:r>
      <w:r>
        <w:rPr>
          <w:spacing w:val="-4"/>
          <w:sz w:val="24"/>
          <w:szCs w:val="24"/>
        </w:rPr>
        <w:t>商按照该组织要求协同参加询</w:t>
      </w:r>
      <w:r>
        <w:rPr>
          <w:spacing w:val="-2"/>
          <w:sz w:val="24"/>
          <w:szCs w:val="24"/>
        </w:rPr>
        <w:t>价政府采购活动的；</w:t>
      </w:r>
    </w:p>
    <w:p w14:paraId="36B49540">
      <w:pPr>
        <w:pStyle w:val="2"/>
        <w:spacing w:before="1" w:line="221" w:lineRule="auto"/>
        <w:ind w:left="1312"/>
        <w:rPr>
          <w:sz w:val="24"/>
          <w:szCs w:val="24"/>
        </w:rPr>
      </w:pPr>
      <w:r>
        <w:rPr>
          <w:spacing w:val="-1"/>
          <w:sz w:val="24"/>
          <w:szCs w:val="24"/>
        </w:rPr>
        <w:t>（5）供应商之间事先约定由某一特定供应商成交的；</w:t>
      </w:r>
    </w:p>
    <w:p w14:paraId="4E562E72">
      <w:pPr>
        <w:pStyle w:val="2"/>
        <w:spacing w:before="171" w:line="354" w:lineRule="auto"/>
        <w:ind w:left="841" w:right="868" w:firstLine="470"/>
        <w:rPr>
          <w:sz w:val="24"/>
          <w:szCs w:val="24"/>
        </w:rPr>
      </w:pPr>
      <w:r>
        <w:rPr>
          <w:spacing w:val="-1"/>
          <w:sz w:val="24"/>
          <w:szCs w:val="24"/>
        </w:rPr>
        <w:t>（6）供应商之间商定部分供应商放弃提交响应文件或者退出询价或者放弃成交</w:t>
      </w:r>
      <w:r>
        <w:rPr>
          <w:spacing w:val="-15"/>
          <w:sz w:val="24"/>
          <w:szCs w:val="24"/>
        </w:rPr>
        <w:t>的；</w:t>
      </w:r>
    </w:p>
    <w:p w14:paraId="56233251">
      <w:pPr>
        <w:pStyle w:val="2"/>
        <w:spacing w:line="354" w:lineRule="auto"/>
        <w:ind w:left="835" w:right="683" w:firstLine="476"/>
        <w:rPr>
          <w:sz w:val="24"/>
          <w:szCs w:val="24"/>
        </w:rPr>
      </w:pPr>
      <w:r>
        <w:rPr>
          <w:spacing w:val="-2"/>
          <w:sz w:val="24"/>
          <w:szCs w:val="24"/>
        </w:rPr>
        <w:t>（7）供应商与采购人、采购代理机构以及询价小组成员之间、供应商</w:t>
      </w:r>
      <w:r>
        <w:rPr>
          <w:spacing w:val="-3"/>
          <w:sz w:val="24"/>
          <w:szCs w:val="24"/>
        </w:rPr>
        <w:t>相互之间，</w:t>
      </w:r>
      <w:r>
        <w:rPr>
          <w:spacing w:val="-1"/>
          <w:sz w:val="24"/>
          <w:szCs w:val="24"/>
        </w:rPr>
        <w:t>为谋求特定供应商成交或者排斥其他供应商的其他串通行为的。</w:t>
      </w:r>
    </w:p>
    <w:p w14:paraId="2E223DC0">
      <w:pPr>
        <w:pStyle w:val="2"/>
        <w:spacing w:before="2" w:line="219" w:lineRule="auto"/>
        <w:ind w:left="1312"/>
        <w:rPr>
          <w:sz w:val="24"/>
          <w:szCs w:val="24"/>
        </w:rPr>
      </w:pPr>
      <w:r>
        <w:rPr>
          <w:spacing w:val="-1"/>
          <w:sz w:val="24"/>
          <w:szCs w:val="24"/>
        </w:rPr>
        <w:t>（8）法律、行政法规或规章规定的其他串通行为。</w:t>
      </w:r>
    </w:p>
    <w:p w14:paraId="64F61A9E">
      <w:pPr>
        <w:pStyle w:val="2"/>
        <w:spacing w:before="174" w:line="219" w:lineRule="auto"/>
        <w:ind w:left="1304"/>
        <w:rPr>
          <w:sz w:val="24"/>
          <w:szCs w:val="24"/>
        </w:rPr>
      </w:pPr>
      <w:r>
        <w:rPr>
          <w:color w:val="FF0000"/>
          <w:spacing w:val="-1"/>
          <w:sz w:val="24"/>
          <w:szCs w:val="24"/>
        </w:rPr>
        <w:t>33.4.涉嫌围标、串标情形</w:t>
      </w:r>
    </w:p>
    <w:p w14:paraId="4BF7601A">
      <w:pPr>
        <w:pStyle w:val="2"/>
        <w:spacing w:before="174" w:line="354" w:lineRule="auto"/>
        <w:ind w:left="827" w:right="748" w:firstLine="480"/>
        <w:rPr>
          <w:sz w:val="24"/>
          <w:szCs w:val="24"/>
        </w:rPr>
      </w:pPr>
      <w:r>
        <w:rPr>
          <w:color w:val="FF0000"/>
          <w:spacing w:val="-1"/>
          <w:sz w:val="24"/>
          <w:szCs w:val="24"/>
        </w:rPr>
        <w:t>根据湘西自治州公共资源交易中心大数据分析系统异常预警机制，凡出现电子响</w:t>
      </w:r>
      <w:r>
        <w:rPr>
          <w:color w:val="FF0000"/>
          <w:sz w:val="24"/>
          <w:szCs w:val="24"/>
        </w:rPr>
        <w:t>应文件制作机器码、文件创建标识码、IP地址</w:t>
      </w:r>
      <w:r>
        <w:rPr>
          <w:color w:val="FF0000"/>
          <w:spacing w:val="-1"/>
          <w:sz w:val="24"/>
          <w:szCs w:val="24"/>
        </w:rPr>
        <w:t>雷同的，均属涉嫌围标、串标情形，有关监管部门将根据异常预警具体情况依法进行处理。</w:t>
      </w:r>
    </w:p>
    <w:p w14:paraId="5756BD21">
      <w:pPr>
        <w:pStyle w:val="2"/>
        <w:spacing w:before="1" w:line="220" w:lineRule="auto"/>
        <w:ind w:left="828"/>
        <w:outlineLvl w:val="2"/>
        <w:rPr>
          <w:sz w:val="24"/>
          <w:szCs w:val="24"/>
        </w:rPr>
      </w:pPr>
      <w:bookmarkStart w:id="22" w:name="bookmark22"/>
      <w:bookmarkEnd w:id="22"/>
      <w:r>
        <w:rPr>
          <w:b/>
          <w:bCs/>
          <w:spacing w:val="-3"/>
          <w:sz w:val="24"/>
          <w:szCs w:val="24"/>
        </w:rPr>
        <w:t>六、成交结果信息公布与授予合同</w:t>
      </w:r>
    </w:p>
    <w:p w14:paraId="6B59DB10">
      <w:pPr>
        <w:pStyle w:val="2"/>
        <w:spacing w:before="175" w:line="220" w:lineRule="auto"/>
        <w:ind w:left="1304"/>
        <w:outlineLvl w:val="3"/>
        <w:rPr>
          <w:sz w:val="24"/>
          <w:szCs w:val="24"/>
        </w:rPr>
      </w:pPr>
      <w:r>
        <w:rPr>
          <w:b/>
          <w:bCs/>
          <w:spacing w:val="-4"/>
          <w:sz w:val="24"/>
          <w:szCs w:val="24"/>
        </w:rPr>
        <w:t>34.成交信息的公布</w:t>
      </w:r>
    </w:p>
    <w:p w14:paraId="3AED32B8">
      <w:pPr>
        <w:pStyle w:val="2"/>
        <w:spacing w:before="172" w:line="354" w:lineRule="auto"/>
        <w:ind w:left="827" w:right="748" w:firstLine="477"/>
        <w:rPr>
          <w:sz w:val="24"/>
          <w:szCs w:val="24"/>
        </w:rPr>
      </w:pPr>
      <w:r>
        <w:rPr>
          <w:sz w:val="24"/>
          <w:szCs w:val="24"/>
        </w:rPr>
        <w:t>34.1 成交供应商确定后 2 个工作日内，采购</w:t>
      </w:r>
      <w:r>
        <w:rPr>
          <w:spacing w:val="-1"/>
          <w:sz w:val="24"/>
          <w:szCs w:val="24"/>
        </w:rPr>
        <w:t>人或者采购代理机构应将成交结果</w:t>
      </w:r>
      <w:r>
        <w:rPr>
          <w:spacing w:val="-2"/>
          <w:sz w:val="24"/>
          <w:szCs w:val="24"/>
        </w:rPr>
        <w:t>信息在【</w:t>
      </w:r>
      <w:r>
        <w:rPr>
          <w:b/>
          <w:bCs/>
          <w:spacing w:val="-2"/>
          <w:sz w:val="24"/>
          <w:szCs w:val="24"/>
        </w:rPr>
        <w:t>询价须知前附表</w:t>
      </w:r>
      <w:r>
        <w:rPr>
          <w:spacing w:val="-2"/>
          <w:sz w:val="24"/>
          <w:szCs w:val="24"/>
        </w:rPr>
        <w:t>】指定的媒体上公布。</w:t>
      </w:r>
    </w:p>
    <w:p w14:paraId="25986803">
      <w:pPr>
        <w:pStyle w:val="2"/>
        <w:spacing w:before="1" w:line="222" w:lineRule="auto"/>
        <w:ind w:left="1304"/>
        <w:outlineLvl w:val="3"/>
        <w:rPr>
          <w:sz w:val="24"/>
          <w:szCs w:val="24"/>
        </w:rPr>
      </w:pPr>
      <w:r>
        <w:rPr>
          <w:b/>
          <w:bCs/>
          <w:spacing w:val="-4"/>
          <w:sz w:val="24"/>
          <w:szCs w:val="24"/>
        </w:rPr>
        <w:t>35.询问及质疑</w:t>
      </w:r>
    </w:p>
    <w:p w14:paraId="09E56D1C">
      <w:pPr>
        <w:pStyle w:val="2"/>
        <w:spacing w:before="170" w:line="354" w:lineRule="auto"/>
        <w:ind w:left="826" w:right="727" w:firstLine="478"/>
        <w:rPr>
          <w:sz w:val="24"/>
          <w:szCs w:val="24"/>
        </w:rPr>
      </w:pPr>
      <w:r>
        <w:rPr>
          <w:spacing w:val="-3"/>
          <w:sz w:val="24"/>
          <w:szCs w:val="24"/>
        </w:rPr>
        <w:t>35.1 投标人对政府采购活动事项如有疑问的，可以向采购人、采购代理机构提出</w:t>
      </w:r>
      <w:r>
        <w:rPr>
          <w:spacing w:val="-1"/>
          <w:sz w:val="24"/>
          <w:szCs w:val="24"/>
        </w:rPr>
        <w:t>询问。采购人、采购代理机构将在3个工作日内作出答复。</w:t>
      </w:r>
    </w:p>
    <w:p w14:paraId="2A4F15E9">
      <w:pPr>
        <w:pStyle w:val="2"/>
        <w:spacing w:before="2" w:line="354" w:lineRule="auto"/>
        <w:ind w:left="826" w:right="727" w:firstLine="478"/>
        <w:rPr>
          <w:sz w:val="24"/>
          <w:szCs w:val="24"/>
        </w:rPr>
      </w:pPr>
      <w:r>
        <w:rPr>
          <w:spacing w:val="-3"/>
          <w:sz w:val="24"/>
          <w:szCs w:val="24"/>
        </w:rPr>
        <w:t>35.2 投标人认为招标文件或招标公告、采购过程和成交结果使自己的权益受到损害的，可以在知道或者应知其权益受到损害之日起7个工作日内，按《湖南省财政厅关</w:t>
      </w:r>
      <w:r>
        <w:rPr>
          <w:sz w:val="24"/>
          <w:szCs w:val="24"/>
        </w:rPr>
        <w:t>于印发&lt;政府采购质疑答复和投诉处理操作规程&gt;的通</w:t>
      </w:r>
      <w:r>
        <w:rPr>
          <w:spacing w:val="-1"/>
          <w:sz w:val="24"/>
          <w:szCs w:val="24"/>
        </w:rPr>
        <w:t>知》（湘财购〔2024〕67号）规</w:t>
      </w:r>
      <w:r>
        <w:rPr>
          <w:spacing w:val="-3"/>
          <w:sz w:val="24"/>
          <w:szCs w:val="24"/>
        </w:rPr>
        <w:t>定，</w:t>
      </w:r>
      <w:r>
        <w:rPr>
          <w:b/>
          <w:bCs/>
          <w:spacing w:val="-3"/>
          <w:sz w:val="24"/>
          <w:szCs w:val="24"/>
        </w:rPr>
        <w:t>并按照“谁主张、谁举证</w:t>
      </w:r>
      <w:r>
        <w:rPr>
          <w:spacing w:val="-85"/>
          <w:sz w:val="24"/>
          <w:szCs w:val="24"/>
        </w:rPr>
        <w:t xml:space="preserve"> </w:t>
      </w:r>
      <w:r>
        <w:rPr>
          <w:b/>
          <w:bCs/>
          <w:spacing w:val="-3"/>
          <w:sz w:val="24"/>
          <w:szCs w:val="24"/>
        </w:rPr>
        <w:t>”的原则，附上相关证明材料，以书面</w:t>
      </w:r>
      <w:r>
        <w:rPr>
          <w:b/>
          <w:bCs/>
          <w:spacing w:val="-4"/>
          <w:sz w:val="24"/>
          <w:szCs w:val="24"/>
        </w:rPr>
        <w:t>形式向采购人、</w:t>
      </w:r>
      <w:r>
        <w:rPr>
          <w:b/>
          <w:bCs/>
          <w:spacing w:val="-2"/>
          <w:sz w:val="24"/>
          <w:szCs w:val="24"/>
        </w:rPr>
        <w:t>采购代理机构一次性提出针对同一采购程序环节的质</w:t>
      </w:r>
      <w:r>
        <w:rPr>
          <w:b/>
          <w:bCs/>
          <w:spacing w:val="-3"/>
          <w:sz w:val="24"/>
          <w:szCs w:val="24"/>
        </w:rPr>
        <w:t>疑。否则，采购人、采购代理机</w:t>
      </w:r>
      <w:r>
        <w:rPr>
          <w:b/>
          <w:bCs/>
          <w:spacing w:val="-5"/>
          <w:sz w:val="24"/>
          <w:szCs w:val="24"/>
        </w:rPr>
        <w:t>构不予受理。</w:t>
      </w:r>
    </w:p>
    <w:p w14:paraId="270E5B2E">
      <w:pPr>
        <w:spacing w:line="252" w:lineRule="auto"/>
        <w:rPr>
          <w:rFonts w:ascii="Arial"/>
          <w:sz w:val="21"/>
        </w:rPr>
      </w:pPr>
    </w:p>
    <w:p w14:paraId="00E6649F">
      <w:pPr>
        <w:spacing w:line="253" w:lineRule="auto"/>
        <w:rPr>
          <w:rFonts w:ascii="Arial"/>
          <w:sz w:val="21"/>
        </w:rPr>
      </w:pPr>
    </w:p>
    <w:p w14:paraId="7902DC6D">
      <w:pPr>
        <w:spacing w:line="29" w:lineRule="exact"/>
        <w:ind w:firstLine="811"/>
      </w:pPr>
      <w:r>
        <w:pict>
          <v:shape id="_x0000_s1027" o:spid="_x0000_s1027" style="height:1.45pt;width:445.05pt;" fillcolor="#000000" filled="t" stroked="f" coordsize="8900,29" path="m0,0l8900,0,8900,9,0,9,0,0xem0,19l8900,19,8900,28,0,28,0,19xe">
            <v:path/>
            <v:fill on="t" focussize="0,0"/>
            <v:stroke on="f"/>
            <v:imagedata o:title=""/>
            <o:lock v:ext="edit"/>
            <w10:wrap type="none"/>
            <w10:anchorlock/>
          </v:shape>
        </w:pict>
      </w:r>
    </w:p>
    <w:p w14:paraId="39054F7C">
      <w:pPr>
        <w:pStyle w:val="2"/>
        <w:spacing w:before="28" w:line="222" w:lineRule="auto"/>
        <w:ind w:left="827"/>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CD8CBE0">
      <w:pPr>
        <w:pStyle w:val="2"/>
        <w:spacing w:before="62" w:line="222" w:lineRule="auto"/>
        <w:ind w:left="4836"/>
        <w:rPr>
          <w:sz w:val="18"/>
          <w:szCs w:val="18"/>
        </w:rPr>
      </w:pPr>
      <w:r>
        <w:pict>
          <v:shape id="_x0000_s1028" o:spid="_x0000_s1028" style="position:absolute;left:0pt;margin-left:0pt;margin-top:18.6pt;height:0.4pt;width:522pt;z-index:251661312;mso-width-relative:page;mso-height-relative:page;" fillcolor="#000000" filled="t" stroked="f" coordsize="10440,8" path="m0,0l10440,0,10440,7,0,7,0,0xe">
            <v:path/>
            <v:fill on="t" focussize="0,0"/>
            <v:stroke on="f"/>
            <v:imagedata o:title=""/>
            <o:lock v:ext="edit"/>
          </v:shape>
        </w:pict>
      </w:r>
      <w:r>
        <w:rPr>
          <w:spacing w:val="-7"/>
          <w:sz w:val="18"/>
          <w:szCs w:val="18"/>
        </w:rPr>
        <w:t>第</w:t>
      </w:r>
      <w:r>
        <w:rPr>
          <w:spacing w:val="9"/>
          <w:sz w:val="18"/>
          <w:szCs w:val="18"/>
        </w:rPr>
        <w:t xml:space="preserve"> </w:t>
      </w:r>
      <w:r>
        <w:rPr>
          <w:spacing w:val="-7"/>
          <w:sz w:val="18"/>
          <w:szCs w:val="18"/>
        </w:rPr>
        <w:t>25</w:t>
      </w:r>
      <w:r>
        <w:rPr>
          <w:spacing w:val="19"/>
          <w:sz w:val="18"/>
          <w:szCs w:val="18"/>
        </w:rPr>
        <w:t xml:space="preserve"> </w:t>
      </w:r>
      <w:r>
        <w:rPr>
          <w:spacing w:val="-7"/>
          <w:sz w:val="18"/>
          <w:szCs w:val="18"/>
        </w:rPr>
        <w:t>页</w:t>
      </w:r>
    </w:p>
    <w:p w14:paraId="1ECEEE4E">
      <w:pPr>
        <w:spacing w:line="222" w:lineRule="auto"/>
        <w:rPr>
          <w:sz w:val="18"/>
          <w:szCs w:val="18"/>
        </w:rPr>
        <w:sectPr>
          <w:footerReference r:id="rId31" w:type="default"/>
          <w:pgSz w:w="11906" w:h="16839"/>
          <w:pgMar w:top="400" w:right="745" w:bottom="400" w:left="720" w:header="0" w:footer="0" w:gutter="0"/>
          <w:cols w:space="720" w:num="1"/>
        </w:sectPr>
      </w:pPr>
    </w:p>
    <w:p w14:paraId="656D749D">
      <w:pPr>
        <w:spacing w:line="435" w:lineRule="auto"/>
        <w:rPr>
          <w:rFonts w:ascii="Arial"/>
          <w:sz w:val="21"/>
        </w:rPr>
      </w:pPr>
    </w:p>
    <w:p w14:paraId="3985CF84">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774338F9">
      <w:pPr>
        <w:spacing w:line="440" w:lineRule="auto"/>
        <w:rPr>
          <w:rFonts w:ascii="Arial"/>
          <w:sz w:val="21"/>
        </w:rPr>
      </w:pPr>
    </w:p>
    <w:p w14:paraId="3CB96B0D">
      <w:pPr>
        <w:pStyle w:val="2"/>
        <w:spacing w:before="79" w:line="224" w:lineRule="auto"/>
        <w:ind w:left="493"/>
        <w:outlineLvl w:val="3"/>
        <w:rPr>
          <w:sz w:val="24"/>
          <w:szCs w:val="24"/>
        </w:rPr>
      </w:pPr>
      <w:r>
        <w:rPr>
          <w:b/>
          <w:bCs/>
          <w:spacing w:val="-4"/>
          <w:sz w:val="24"/>
          <w:szCs w:val="24"/>
        </w:rPr>
        <w:t>36.成交通知</w:t>
      </w:r>
    </w:p>
    <w:p w14:paraId="2748AC1E">
      <w:pPr>
        <w:pStyle w:val="2"/>
        <w:spacing w:before="168" w:line="354" w:lineRule="auto"/>
        <w:ind w:left="19" w:firstLine="473"/>
        <w:rPr>
          <w:sz w:val="24"/>
          <w:szCs w:val="24"/>
        </w:rPr>
      </w:pPr>
      <w:r>
        <w:rPr>
          <w:spacing w:val="-3"/>
          <w:sz w:val="24"/>
          <w:szCs w:val="24"/>
        </w:rPr>
        <w:t>36.1 成交供应商确定后，采购人或采购代理机构将以书面形式向成交供应商发出</w:t>
      </w:r>
      <w:r>
        <w:rPr>
          <w:spacing w:val="-1"/>
          <w:sz w:val="24"/>
          <w:szCs w:val="24"/>
        </w:rPr>
        <w:t>成交通知书。成交通知书对采购人和成交供应商具有同等法律效力。</w:t>
      </w:r>
    </w:p>
    <w:p w14:paraId="3D809A41">
      <w:pPr>
        <w:pStyle w:val="2"/>
        <w:spacing w:line="222" w:lineRule="auto"/>
        <w:ind w:left="493"/>
        <w:rPr>
          <w:sz w:val="24"/>
          <w:szCs w:val="24"/>
        </w:rPr>
      </w:pPr>
      <w:r>
        <w:rPr>
          <w:spacing w:val="-1"/>
          <w:sz w:val="24"/>
          <w:szCs w:val="24"/>
        </w:rPr>
        <w:t>36.2 成交通知书是合同文件的组成部分。</w:t>
      </w:r>
    </w:p>
    <w:p w14:paraId="417288C3">
      <w:pPr>
        <w:pStyle w:val="2"/>
        <w:spacing w:before="171" w:line="354" w:lineRule="auto"/>
        <w:ind w:left="17" w:right="19" w:firstLine="475"/>
        <w:rPr>
          <w:sz w:val="24"/>
          <w:szCs w:val="24"/>
        </w:rPr>
      </w:pPr>
      <w:r>
        <w:rPr>
          <w:spacing w:val="-2"/>
          <w:sz w:val="24"/>
          <w:szCs w:val="24"/>
        </w:rPr>
        <w:t>36.3 成交供应商在收到采购代理机构的成交通知书</w:t>
      </w:r>
      <w:r>
        <w:rPr>
          <w:spacing w:val="-3"/>
          <w:sz w:val="24"/>
          <w:szCs w:val="24"/>
        </w:rPr>
        <w:t>后 5</w:t>
      </w:r>
      <w:r>
        <w:rPr>
          <w:spacing w:val="67"/>
          <w:sz w:val="24"/>
          <w:szCs w:val="24"/>
        </w:rPr>
        <w:t xml:space="preserve"> </w:t>
      </w:r>
      <w:r>
        <w:rPr>
          <w:spacing w:val="-3"/>
          <w:sz w:val="24"/>
          <w:szCs w:val="24"/>
        </w:rPr>
        <w:t>日内，应按照【</w:t>
      </w:r>
      <w:r>
        <w:rPr>
          <w:b/>
          <w:bCs/>
          <w:spacing w:val="-3"/>
          <w:sz w:val="24"/>
          <w:szCs w:val="24"/>
        </w:rPr>
        <w:t>询价须</w:t>
      </w:r>
      <w:r>
        <w:rPr>
          <w:b/>
          <w:bCs/>
          <w:spacing w:val="-1"/>
          <w:sz w:val="24"/>
          <w:szCs w:val="24"/>
        </w:rPr>
        <w:t>知前附表</w:t>
      </w:r>
      <w:r>
        <w:rPr>
          <w:spacing w:val="-1"/>
          <w:sz w:val="24"/>
          <w:szCs w:val="24"/>
        </w:rPr>
        <w:t>】的规定，向采购人提交履约担保。联合体成交的，履约担保由联合体各方</w:t>
      </w:r>
      <w:r>
        <w:rPr>
          <w:spacing w:val="-2"/>
          <w:sz w:val="24"/>
          <w:szCs w:val="24"/>
        </w:rPr>
        <w:t>或联合体中牵头人的名义提交。</w:t>
      </w:r>
    </w:p>
    <w:p w14:paraId="372ED595">
      <w:pPr>
        <w:pStyle w:val="2"/>
        <w:spacing w:before="1" w:line="353" w:lineRule="auto"/>
        <w:ind w:left="15" w:firstLine="478"/>
        <w:rPr>
          <w:sz w:val="24"/>
          <w:szCs w:val="24"/>
        </w:rPr>
      </w:pPr>
      <w:r>
        <w:rPr>
          <w:spacing w:val="-3"/>
          <w:sz w:val="24"/>
          <w:szCs w:val="24"/>
        </w:rPr>
        <w:t>36.4 成交供应商没有按照本章第 36.3 款规定提交履约担保的，视为放弃成交资</w:t>
      </w:r>
      <w:r>
        <w:rPr>
          <w:spacing w:val="-2"/>
          <w:sz w:val="24"/>
          <w:szCs w:val="24"/>
        </w:rPr>
        <w:t>格，其保证金不予退还。</w:t>
      </w:r>
    </w:p>
    <w:p w14:paraId="30CC96AE">
      <w:pPr>
        <w:pStyle w:val="2"/>
        <w:spacing w:before="1" w:line="223" w:lineRule="auto"/>
        <w:ind w:left="493"/>
        <w:outlineLvl w:val="3"/>
        <w:rPr>
          <w:sz w:val="24"/>
          <w:szCs w:val="24"/>
        </w:rPr>
      </w:pPr>
      <w:r>
        <w:rPr>
          <w:b/>
          <w:bCs/>
          <w:spacing w:val="-4"/>
          <w:sz w:val="24"/>
          <w:szCs w:val="24"/>
        </w:rPr>
        <w:t>37.签订合同</w:t>
      </w:r>
    </w:p>
    <w:p w14:paraId="798EB695">
      <w:pPr>
        <w:pStyle w:val="2"/>
        <w:spacing w:before="168" w:line="354" w:lineRule="auto"/>
        <w:ind w:left="16" w:firstLine="477"/>
        <w:rPr>
          <w:sz w:val="24"/>
          <w:szCs w:val="24"/>
        </w:rPr>
      </w:pPr>
      <w:r>
        <w:rPr>
          <w:spacing w:val="-3"/>
          <w:sz w:val="24"/>
          <w:szCs w:val="24"/>
        </w:rPr>
        <w:t>37.1 询价通知书、成交供应商的响应文件及其补充的响应文件等均为签订政府采购合同的依据。</w:t>
      </w:r>
    </w:p>
    <w:p w14:paraId="3DA60C8A">
      <w:pPr>
        <w:pStyle w:val="2"/>
        <w:spacing w:before="2" w:line="354" w:lineRule="auto"/>
        <w:ind w:left="22" w:right="141" w:firstLine="470"/>
        <w:rPr>
          <w:sz w:val="24"/>
          <w:szCs w:val="24"/>
        </w:rPr>
      </w:pPr>
      <w:r>
        <w:rPr>
          <w:spacing w:val="-2"/>
          <w:sz w:val="24"/>
          <w:szCs w:val="24"/>
        </w:rPr>
        <w:t>37.2 成交供应商应当在成交通知书发出之日起 30</w:t>
      </w:r>
      <w:r>
        <w:rPr>
          <w:spacing w:val="66"/>
          <w:sz w:val="24"/>
          <w:szCs w:val="24"/>
        </w:rPr>
        <w:t xml:space="preserve"> </w:t>
      </w:r>
      <w:r>
        <w:rPr>
          <w:spacing w:val="-2"/>
          <w:sz w:val="24"/>
          <w:szCs w:val="24"/>
        </w:rPr>
        <w:t>日内与采购人签</w:t>
      </w:r>
      <w:r>
        <w:rPr>
          <w:spacing w:val="-3"/>
          <w:sz w:val="24"/>
          <w:szCs w:val="24"/>
        </w:rPr>
        <w:t>订政府采购</w:t>
      </w:r>
      <w:r>
        <w:rPr>
          <w:spacing w:val="-8"/>
          <w:sz w:val="24"/>
          <w:szCs w:val="24"/>
        </w:rPr>
        <w:t>合同。</w:t>
      </w:r>
    </w:p>
    <w:p w14:paraId="52AAE412">
      <w:pPr>
        <w:pStyle w:val="2"/>
        <w:spacing w:before="2" w:line="351" w:lineRule="auto"/>
        <w:ind w:left="58" w:firstLine="435"/>
        <w:rPr>
          <w:sz w:val="24"/>
          <w:szCs w:val="24"/>
        </w:rPr>
      </w:pPr>
      <w:r>
        <w:rPr>
          <w:spacing w:val="-3"/>
          <w:sz w:val="24"/>
          <w:szCs w:val="24"/>
        </w:rPr>
        <w:t>37.3 成交供应商应当按照合同约定履行义务。成交供应商不得向他人转让成交项目，也不得将成交项目分包后分别向他人转让。</w:t>
      </w:r>
    </w:p>
    <w:p w14:paraId="2FC98752">
      <w:pPr>
        <w:pStyle w:val="2"/>
        <w:spacing w:before="3" w:line="354" w:lineRule="auto"/>
        <w:ind w:left="13" w:firstLine="480"/>
        <w:rPr>
          <w:sz w:val="24"/>
          <w:szCs w:val="24"/>
        </w:rPr>
      </w:pPr>
      <w:r>
        <w:rPr>
          <w:spacing w:val="-3"/>
          <w:sz w:val="24"/>
          <w:szCs w:val="24"/>
        </w:rPr>
        <w:t>37.4 成交供应商有下列情形之一的，责令限期改正，情节严重的，列入不良行为</w:t>
      </w:r>
      <w:r>
        <w:rPr>
          <w:spacing w:val="-2"/>
          <w:sz w:val="24"/>
          <w:szCs w:val="24"/>
        </w:rPr>
        <w:t>记录名单，在 1 至</w:t>
      </w:r>
      <w:r>
        <w:rPr>
          <w:spacing w:val="25"/>
          <w:sz w:val="24"/>
          <w:szCs w:val="24"/>
        </w:rPr>
        <w:t xml:space="preserve"> </w:t>
      </w:r>
      <w:r>
        <w:rPr>
          <w:spacing w:val="-2"/>
          <w:sz w:val="24"/>
          <w:szCs w:val="24"/>
        </w:rPr>
        <w:t>3</w:t>
      </w:r>
      <w:r>
        <w:rPr>
          <w:spacing w:val="20"/>
          <w:sz w:val="24"/>
          <w:szCs w:val="24"/>
        </w:rPr>
        <w:t xml:space="preserve"> </w:t>
      </w:r>
      <w:r>
        <w:rPr>
          <w:spacing w:val="-2"/>
          <w:sz w:val="24"/>
          <w:szCs w:val="24"/>
        </w:rPr>
        <w:t>年内禁止参加政府采购活动，并予以通报：</w:t>
      </w:r>
    </w:p>
    <w:p w14:paraId="20192457">
      <w:pPr>
        <w:pStyle w:val="2"/>
        <w:spacing w:line="222" w:lineRule="auto"/>
        <w:ind w:left="501"/>
        <w:rPr>
          <w:sz w:val="24"/>
          <w:szCs w:val="24"/>
        </w:rPr>
      </w:pPr>
      <w:r>
        <w:rPr>
          <w:spacing w:val="-1"/>
          <w:sz w:val="24"/>
          <w:szCs w:val="24"/>
        </w:rPr>
        <w:t>（一）成交后无正当理由不与采购人签订合同的；</w:t>
      </w:r>
    </w:p>
    <w:p w14:paraId="097E9C5A">
      <w:pPr>
        <w:pStyle w:val="2"/>
        <w:spacing w:before="171" w:line="354" w:lineRule="auto"/>
        <w:ind w:left="26" w:right="21" w:firstLine="474"/>
        <w:rPr>
          <w:sz w:val="24"/>
          <w:szCs w:val="24"/>
        </w:rPr>
      </w:pPr>
      <w:r>
        <w:rPr>
          <w:spacing w:val="-1"/>
          <w:sz w:val="24"/>
          <w:szCs w:val="24"/>
        </w:rPr>
        <w:t>（二）未按照询价通知书确定的事项签订政府采购合同，或者与采购人另行订立</w:t>
      </w:r>
      <w:r>
        <w:rPr>
          <w:spacing w:val="-2"/>
          <w:sz w:val="24"/>
          <w:szCs w:val="24"/>
        </w:rPr>
        <w:t>背离合同实质性内容的协议的；</w:t>
      </w:r>
    </w:p>
    <w:p w14:paraId="7AA20492">
      <w:pPr>
        <w:pStyle w:val="2"/>
        <w:spacing w:before="1" w:line="220" w:lineRule="auto"/>
        <w:ind w:left="501"/>
        <w:rPr>
          <w:sz w:val="24"/>
          <w:szCs w:val="24"/>
        </w:rPr>
      </w:pPr>
      <w:r>
        <w:rPr>
          <w:spacing w:val="-2"/>
          <w:sz w:val="24"/>
          <w:szCs w:val="24"/>
        </w:rPr>
        <w:t>（三）拒绝履行合同义务的；</w:t>
      </w:r>
    </w:p>
    <w:p w14:paraId="2F158732">
      <w:pPr>
        <w:pStyle w:val="2"/>
        <w:spacing w:before="174" w:line="220" w:lineRule="auto"/>
        <w:ind w:left="501"/>
        <w:rPr>
          <w:sz w:val="24"/>
          <w:szCs w:val="24"/>
        </w:rPr>
      </w:pPr>
      <w:r>
        <w:rPr>
          <w:spacing w:val="-2"/>
          <w:sz w:val="24"/>
          <w:szCs w:val="24"/>
        </w:rPr>
        <w:t>（四）违反法律、规章、规范性文件规定的。</w:t>
      </w:r>
    </w:p>
    <w:p w14:paraId="2F6493B0">
      <w:pPr>
        <w:pStyle w:val="2"/>
        <w:spacing w:before="174" w:line="222" w:lineRule="auto"/>
        <w:ind w:left="20"/>
        <w:outlineLvl w:val="2"/>
        <w:rPr>
          <w:sz w:val="24"/>
          <w:szCs w:val="24"/>
        </w:rPr>
      </w:pPr>
      <w:bookmarkStart w:id="23" w:name="bookmark23"/>
      <w:bookmarkEnd w:id="23"/>
      <w:r>
        <w:rPr>
          <w:b/>
          <w:bCs/>
          <w:spacing w:val="-6"/>
          <w:sz w:val="24"/>
          <w:szCs w:val="24"/>
        </w:rPr>
        <w:t>七、其他规定</w:t>
      </w:r>
    </w:p>
    <w:p w14:paraId="7F0B9F3D">
      <w:pPr>
        <w:pStyle w:val="2"/>
        <w:spacing w:before="171" w:line="222" w:lineRule="auto"/>
        <w:ind w:left="493"/>
        <w:outlineLvl w:val="3"/>
        <w:rPr>
          <w:sz w:val="24"/>
          <w:szCs w:val="24"/>
        </w:rPr>
      </w:pPr>
      <w:r>
        <w:rPr>
          <w:b/>
          <w:bCs/>
          <w:spacing w:val="-4"/>
          <w:sz w:val="24"/>
          <w:szCs w:val="24"/>
        </w:rPr>
        <w:t>38.合同价款支付</w:t>
      </w:r>
    </w:p>
    <w:p w14:paraId="48E65053">
      <w:pPr>
        <w:pStyle w:val="2"/>
        <w:spacing w:before="171" w:line="354" w:lineRule="auto"/>
        <w:ind w:left="16" w:firstLine="477"/>
        <w:jc w:val="both"/>
        <w:rPr>
          <w:sz w:val="24"/>
          <w:szCs w:val="24"/>
        </w:rPr>
      </w:pPr>
      <w:r>
        <w:rPr>
          <w:spacing w:val="-3"/>
          <w:sz w:val="24"/>
          <w:szCs w:val="24"/>
        </w:rPr>
        <w:t>38.1 询价通知书规定支付合同预付款的，</w:t>
      </w:r>
      <w:r>
        <w:rPr>
          <w:spacing w:val="-4"/>
          <w:sz w:val="24"/>
          <w:szCs w:val="24"/>
        </w:rPr>
        <w:t>采购人应按【</w:t>
      </w:r>
      <w:r>
        <w:rPr>
          <w:b/>
          <w:bCs/>
          <w:spacing w:val="-4"/>
          <w:sz w:val="24"/>
          <w:szCs w:val="24"/>
        </w:rPr>
        <w:t>询价须知前附表</w:t>
      </w:r>
      <w:r>
        <w:rPr>
          <w:spacing w:val="-4"/>
          <w:sz w:val="24"/>
          <w:szCs w:val="24"/>
        </w:rPr>
        <w:t>】规定的</w:t>
      </w:r>
      <w:r>
        <w:rPr>
          <w:sz w:val="24"/>
          <w:szCs w:val="24"/>
        </w:rPr>
        <w:t>支付比例和支付条件向符合要求的成交供应商</w:t>
      </w:r>
      <w:r>
        <w:rPr>
          <w:spacing w:val="-1"/>
          <w:sz w:val="24"/>
          <w:szCs w:val="24"/>
        </w:rPr>
        <w:t>及时支付相应款项，并在政府采购合同</w:t>
      </w:r>
      <w:r>
        <w:rPr>
          <w:spacing w:val="-3"/>
          <w:sz w:val="24"/>
          <w:szCs w:val="24"/>
        </w:rPr>
        <w:t>中进行明确。</w:t>
      </w:r>
    </w:p>
    <w:p w14:paraId="1E842D03">
      <w:pPr>
        <w:spacing w:line="354" w:lineRule="auto"/>
        <w:rPr>
          <w:sz w:val="24"/>
          <w:szCs w:val="24"/>
        </w:rPr>
        <w:sectPr>
          <w:footerReference r:id="rId32" w:type="default"/>
          <w:pgSz w:w="11906" w:h="16839"/>
          <w:pgMar w:top="400" w:right="1473" w:bottom="1350" w:left="1531" w:header="0" w:footer="798" w:gutter="0"/>
          <w:cols w:space="720" w:num="1"/>
        </w:sectPr>
      </w:pPr>
    </w:p>
    <w:p w14:paraId="58421EE7">
      <w:pPr>
        <w:spacing w:line="435" w:lineRule="auto"/>
        <w:rPr>
          <w:rFonts w:ascii="Arial"/>
          <w:sz w:val="21"/>
        </w:rPr>
      </w:pPr>
    </w:p>
    <w:p w14:paraId="6270DFCC">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7788F2E0">
      <w:pPr>
        <w:spacing w:line="440" w:lineRule="auto"/>
        <w:rPr>
          <w:rFonts w:ascii="Arial"/>
          <w:sz w:val="21"/>
        </w:rPr>
      </w:pPr>
    </w:p>
    <w:p w14:paraId="0B570549">
      <w:pPr>
        <w:pStyle w:val="2"/>
        <w:spacing w:before="78" w:line="354" w:lineRule="auto"/>
        <w:ind w:left="17" w:firstLine="475"/>
        <w:jc w:val="both"/>
        <w:rPr>
          <w:sz w:val="24"/>
          <w:szCs w:val="24"/>
        </w:rPr>
      </w:pPr>
      <w:r>
        <w:rPr>
          <w:spacing w:val="-3"/>
          <w:sz w:val="24"/>
          <w:szCs w:val="24"/>
        </w:rPr>
        <w:t>38.2 询价通知书规定需提交质量保证金的</w:t>
      </w:r>
      <w:r>
        <w:rPr>
          <w:spacing w:val="-4"/>
          <w:sz w:val="24"/>
          <w:szCs w:val="24"/>
        </w:rPr>
        <w:t>，采购人可以按【</w:t>
      </w:r>
      <w:r>
        <w:rPr>
          <w:b/>
          <w:bCs/>
          <w:spacing w:val="-4"/>
          <w:sz w:val="24"/>
          <w:szCs w:val="24"/>
        </w:rPr>
        <w:t>询价须知前附表</w:t>
      </w:r>
      <w:r>
        <w:rPr>
          <w:spacing w:val="-4"/>
          <w:sz w:val="24"/>
          <w:szCs w:val="24"/>
        </w:rPr>
        <w:t>】规</w:t>
      </w:r>
      <w:r>
        <w:rPr>
          <w:spacing w:val="-1"/>
          <w:sz w:val="24"/>
          <w:szCs w:val="24"/>
        </w:rPr>
        <w:t>定要求成交供应商提交质量保证金或从合同金额中扣除相应比例（金额</w:t>
      </w:r>
      <w:r>
        <w:rPr>
          <w:spacing w:val="9"/>
          <w:sz w:val="24"/>
          <w:szCs w:val="24"/>
        </w:rPr>
        <w:t>），</w:t>
      </w:r>
      <w:r>
        <w:rPr>
          <w:spacing w:val="-1"/>
          <w:sz w:val="24"/>
          <w:szCs w:val="24"/>
        </w:rPr>
        <w:t>并</w:t>
      </w:r>
      <w:r>
        <w:rPr>
          <w:spacing w:val="-2"/>
          <w:sz w:val="24"/>
          <w:szCs w:val="24"/>
        </w:rPr>
        <w:t>在政府采购合同中进行明确。</w:t>
      </w:r>
    </w:p>
    <w:p w14:paraId="537FC33C">
      <w:pPr>
        <w:pStyle w:val="2"/>
        <w:spacing w:line="222" w:lineRule="auto"/>
        <w:ind w:left="493"/>
        <w:outlineLvl w:val="3"/>
        <w:rPr>
          <w:sz w:val="24"/>
          <w:szCs w:val="24"/>
        </w:rPr>
      </w:pPr>
      <w:r>
        <w:rPr>
          <w:b/>
          <w:bCs/>
          <w:spacing w:val="-3"/>
          <w:sz w:val="24"/>
          <w:szCs w:val="24"/>
        </w:rPr>
        <w:t>39.采购代理服务费及专家评审费</w:t>
      </w:r>
    </w:p>
    <w:p w14:paraId="2DB70EF6">
      <w:pPr>
        <w:pStyle w:val="2"/>
        <w:spacing w:before="170" w:line="354" w:lineRule="auto"/>
        <w:ind w:left="23" w:firstLine="469"/>
        <w:rPr>
          <w:sz w:val="24"/>
          <w:szCs w:val="24"/>
        </w:rPr>
      </w:pPr>
      <w:r>
        <w:rPr>
          <w:spacing w:val="-3"/>
          <w:sz w:val="24"/>
          <w:szCs w:val="24"/>
        </w:rPr>
        <w:t>39.1 采购代理机构应按【</w:t>
      </w:r>
      <w:r>
        <w:rPr>
          <w:b/>
          <w:bCs/>
          <w:spacing w:val="-3"/>
          <w:sz w:val="24"/>
          <w:szCs w:val="24"/>
        </w:rPr>
        <w:t>询价须知前附表</w:t>
      </w:r>
      <w:r>
        <w:rPr>
          <w:spacing w:val="-4"/>
          <w:sz w:val="24"/>
          <w:szCs w:val="24"/>
        </w:rPr>
        <w:t>】规定收取采购代理服务费及专家评审</w:t>
      </w:r>
      <w:r>
        <w:rPr>
          <w:spacing w:val="-12"/>
          <w:sz w:val="24"/>
          <w:szCs w:val="24"/>
        </w:rPr>
        <w:t>费。</w:t>
      </w:r>
    </w:p>
    <w:p w14:paraId="3672BDDF">
      <w:pPr>
        <w:pStyle w:val="2"/>
        <w:spacing w:line="221" w:lineRule="auto"/>
        <w:ind w:left="487"/>
        <w:outlineLvl w:val="3"/>
        <w:rPr>
          <w:sz w:val="24"/>
          <w:szCs w:val="24"/>
        </w:rPr>
      </w:pPr>
      <w:r>
        <w:rPr>
          <w:b/>
          <w:bCs/>
          <w:spacing w:val="-3"/>
          <w:sz w:val="24"/>
          <w:szCs w:val="24"/>
        </w:rPr>
        <w:t>40.询价通知书的其他规定</w:t>
      </w:r>
    </w:p>
    <w:p w14:paraId="4E021DE5">
      <w:pPr>
        <w:pStyle w:val="2"/>
        <w:spacing w:before="173" w:line="222" w:lineRule="auto"/>
        <w:ind w:left="487"/>
        <w:rPr>
          <w:sz w:val="24"/>
          <w:szCs w:val="24"/>
        </w:rPr>
      </w:pPr>
      <w:r>
        <w:rPr>
          <w:spacing w:val="-2"/>
          <w:sz w:val="24"/>
          <w:szCs w:val="24"/>
        </w:rPr>
        <w:t>40.1</w:t>
      </w:r>
      <w:r>
        <w:rPr>
          <w:spacing w:val="-32"/>
          <w:sz w:val="24"/>
          <w:szCs w:val="24"/>
        </w:rPr>
        <w:t xml:space="preserve"> </w:t>
      </w:r>
      <w:r>
        <w:rPr>
          <w:spacing w:val="-2"/>
          <w:sz w:val="24"/>
          <w:szCs w:val="24"/>
        </w:rPr>
        <w:t>询价通知书的其他规定见【</w:t>
      </w:r>
      <w:r>
        <w:rPr>
          <w:b/>
          <w:bCs/>
          <w:spacing w:val="-2"/>
          <w:sz w:val="24"/>
          <w:szCs w:val="24"/>
        </w:rPr>
        <w:t>询价须知前附表</w:t>
      </w:r>
      <w:r>
        <w:rPr>
          <w:spacing w:val="-2"/>
          <w:sz w:val="24"/>
          <w:szCs w:val="24"/>
        </w:rPr>
        <w:t>】。</w:t>
      </w:r>
    </w:p>
    <w:p w14:paraId="7195BF90">
      <w:pPr>
        <w:spacing w:line="222" w:lineRule="auto"/>
        <w:rPr>
          <w:sz w:val="24"/>
          <w:szCs w:val="24"/>
        </w:rPr>
        <w:sectPr>
          <w:footerReference r:id="rId33" w:type="default"/>
          <w:pgSz w:w="11906" w:h="16839"/>
          <w:pgMar w:top="400" w:right="1473" w:bottom="1350" w:left="1531" w:header="0" w:footer="798" w:gutter="0"/>
          <w:cols w:space="720" w:num="1"/>
        </w:sectPr>
      </w:pPr>
    </w:p>
    <w:p w14:paraId="59FC9DC2">
      <w:pPr>
        <w:spacing w:line="435" w:lineRule="auto"/>
        <w:rPr>
          <w:rFonts w:ascii="Arial"/>
          <w:sz w:val="21"/>
        </w:rPr>
      </w:pPr>
    </w:p>
    <w:p w14:paraId="045813D1">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534690D3">
      <w:pPr>
        <w:spacing w:line="440" w:lineRule="auto"/>
        <w:rPr>
          <w:rFonts w:ascii="Arial"/>
          <w:sz w:val="21"/>
        </w:rPr>
      </w:pPr>
    </w:p>
    <w:p w14:paraId="463C3699">
      <w:pPr>
        <w:pStyle w:val="2"/>
        <w:spacing w:before="91" w:line="221" w:lineRule="auto"/>
        <w:ind w:left="30"/>
        <w:outlineLvl w:val="2"/>
        <w:rPr>
          <w:sz w:val="28"/>
          <w:szCs w:val="28"/>
        </w:rPr>
      </w:pPr>
      <w:bookmarkStart w:id="24" w:name="bookmark24"/>
      <w:bookmarkEnd w:id="24"/>
      <w:r>
        <w:rPr>
          <w:b/>
          <w:bCs/>
          <w:spacing w:val="-13"/>
          <w:sz w:val="28"/>
          <w:szCs w:val="28"/>
        </w:rPr>
        <w:t>附页</w:t>
      </w:r>
      <w:r>
        <w:rPr>
          <w:spacing w:val="-35"/>
          <w:sz w:val="28"/>
          <w:szCs w:val="28"/>
        </w:rPr>
        <w:t xml:space="preserve"> </w:t>
      </w:r>
      <w:r>
        <w:rPr>
          <w:b/>
          <w:bCs/>
          <w:spacing w:val="-13"/>
          <w:sz w:val="28"/>
          <w:szCs w:val="28"/>
        </w:rPr>
        <w:t>1</w:t>
      </w:r>
      <w:r>
        <w:rPr>
          <w:spacing w:val="33"/>
          <w:sz w:val="28"/>
          <w:szCs w:val="28"/>
        </w:rPr>
        <w:t xml:space="preserve"> </w:t>
      </w:r>
      <w:r>
        <w:rPr>
          <w:b/>
          <w:bCs/>
          <w:spacing w:val="-13"/>
          <w:sz w:val="28"/>
          <w:szCs w:val="28"/>
        </w:rPr>
        <w:t>资格性审查表</w:t>
      </w:r>
    </w:p>
    <w:p w14:paraId="613BF3DD">
      <w:pPr>
        <w:spacing w:line="335" w:lineRule="auto"/>
        <w:rPr>
          <w:rFonts w:ascii="Arial"/>
          <w:sz w:val="21"/>
        </w:rPr>
      </w:pPr>
    </w:p>
    <w:p w14:paraId="75B0C940">
      <w:pPr>
        <w:pStyle w:val="2"/>
        <w:spacing w:before="78" w:line="222" w:lineRule="auto"/>
        <w:ind w:left="15"/>
        <w:rPr>
          <w:sz w:val="24"/>
          <w:szCs w:val="24"/>
        </w:rPr>
      </w:pPr>
      <w:r>
        <w:rPr>
          <w:spacing w:val="-2"/>
          <w:sz w:val="24"/>
          <w:szCs w:val="24"/>
        </w:rPr>
        <w:t>标段(包)编号：</w:t>
      </w:r>
    </w:p>
    <w:p w14:paraId="7ECE9130">
      <w:pPr>
        <w:pStyle w:val="2"/>
        <w:spacing w:before="169" w:line="221" w:lineRule="auto"/>
        <w:ind w:left="15"/>
        <w:rPr>
          <w:sz w:val="24"/>
          <w:szCs w:val="24"/>
        </w:rPr>
      </w:pPr>
      <w:r>
        <w:rPr>
          <w:spacing w:val="-9"/>
          <w:sz w:val="24"/>
          <w:szCs w:val="24"/>
        </w:rPr>
        <w:t>标段(包)名称：</w:t>
      </w:r>
    </w:p>
    <w:p w14:paraId="392628A7">
      <w:pPr>
        <w:spacing w:line="114" w:lineRule="auto"/>
        <w:rPr>
          <w:rFonts w:ascii="Arial"/>
          <w:sz w:val="2"/>
        </w:rPr>
      </w:pPr>
    </w:p>
    <w:tbl>
      <w:tblPr>
        <w:tblStyle w:val="6"/>
        <w:tblW w:w="8816" w:type="dxa"/>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5"/>
        <w:gridCol w:w="2142"/>
        <w:gridCol w:w="5879"/>
      </w:tblGrid>
      <w:tr w14:paraId="24CD6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795" w:type="dxa"/>
            <w:tcBorders>
              <w:top w:val="single" w:color="000000" w:sz="2" w:space="0"/>
              <w:left w:val="single" w:color="000000" w:sz="2" w:space="0"/>
            </w:tcBorders>
            <w:vAlign w:val="top"/>
          </w:tcPr>
          <w:p w14:paraId="79C5A61D">
            <w:pPr>
              <w:pStyle w:val="7"/>
              <w:spacing w:before="194" w:line="222" w:lineRule="auto"/>
              <w:ind w:left="173"/>
            </w:pPr>
            <w:r>
              <w:rPr>
                <w:b/>
                <w:bCs/>
                <w:spacing w:val="-11"/>
              </w:rPr>
              <w:t>序号</w:t>
            </w:r>
          </w:p>
        </w:tc>
        <w:tc>
          <w:tcPr>
            <w:tcW w:w="2142" w:type="dxa"/>
            <w:tcBorders>
              <w:top w:val="single" w:color="000000" w:sz="2" w:space="0"/>
            </w:tcBorders>
            <w:vAlign w:val="top"/>
          </w:tcPr>
          <w:p w14:paraId="64FA43C7">
            <w:pPr>
              <w:pStyle w:val="7"/>
              <w:spacing w:before="194" w:line="222" w:lineRule="auto"/>
              <w:ind w:left="600"/>
            </w:pPr>
            <w:r>
              <w:rPr>
                <w:b/>
                <w:bCs/>
                <w:spacing w:val="-7"/>
              </w:rPr>
              <w:t>评审因素</w:t>
            </w:r>
          </w:p>
        </w:tc>
        <w:tc>
          <w:tcPr>
            <w:tcW w:w="5879" w:type="dxa"/>
            <w:tcBorders>
              <w:top w:val="single" w:color="000000" w:sz="2" w:space="0"/>
              <w:right w:val="single" w:color="000000" w:sz="2" w:space="0"/>
            </w:tcBorders>
            <w:vAlign w:val="top"/>
          </w:tcPr>
          <w:p w14:paraId="165EEDBA">
            <w:pPr>
              <w:pStyle w:val="7"/>
              <w:spacing w:before="194" w:line="222" w:lineRule="auto"/>
              <w:ind w:left="2464"/>
            </w:pPr>
            <w:r>
              <w:rPr>
                <w:b/>
                <w:bCs/>
                <w:spacing w:val="-7"/>
              </w:rPr>
              <w:t>评审标准</w:t>
            </w:r>
          </w:p>
        </w:tc>
      </w:tr>
      <w:tr w14:paraId="11E5A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4" w:hRule="atLeast"/>
        </w:trPr>
        <w:tc>
          <w:tcPr>
            <w:tcW w:w="795" w:type="dxa"/>
            <w:tcBorders>
              <w:left w:val="single" w:color="000000" w:sz="2" w:space="0"/>
            </w:tcBorders>
            <w:vAlign w:val="top"/>
          </w:tcPr>
          <w:p w14:paraId="24C1FAB8">
            <w:pPr>
              <w:spacing w:line="276" w:lineRule="auto"/>
              <w:rPr>
                <w:rFonts w:ascii="Arial"/>
                <w:sz w:val="21"/>
              </w:rPr>
            </w:pPr>
          </w:p>
          <w:p w14:paraId="41BED35B">
            <w:pPr>
              <w:spacing w:line="276" w:lineRule="auto"/>
              <w:rPr>
                <w:rFonts w:ascii="Arial"/>
                <w:sz w:val="21"/>
              </w:rPr>
            </w:pPr>
          </w:p>
          <w:p w14:paraId="6DFB637E">
            <w:pPr>
              <w:spacing w:line="276" w:lineRule="auto"/>
              <w:rPr>
                <w:rFonts w:ascii="Arial"/>
                <w:sz w:val="21"/>
              </w:rPr>
            </w:pPr>
          </w:p>
          <w:p w14:paraId="04CAD580">
            <w:pPr>
              <w:pStyle w:val="7"/>
              <w:spacing w:before="78" w:line="315" w:lineRule="exact"/>
              <w:ind w:left="365"/>
            </w:pPr>
            <w:r>
              <w:rPr>
                <w:position w:val="1"/>
              </w:rPr>
              <w:t>1</w:t>
            </w:r>
          </w:p>
        </w:tc>
        <w:tc>
          <w:tcPr>
            <w:tcW w:w="2142" w:type="dxa"/>
            <w:vAlign w:val="top"/>
          </w:tcPr>
          <w:p w14:paraId="38DD9B69">
            <w:pPr>
              <w:pStyle w:val="7"/>
              <w:spacing w:before="312" w:line="308" w:lineRule="auto"/>
              <w:ind w:left="131" w:right="108" w:hanging="4"/>
              <w:jc w:val="both"/>
            </w:pPr>
            <w:r>
              <w:rPr>
                <w:spacing w:val="-3"/>
              </w:rPr>
              <w:t>法人或者其他组织</w:t>
            </w:r>
            <w:r>
              <w:rPr>
                <w:spacing w:val="-4"/>
              </w:rPr>
              <w:t>的营业执照等主体</w:t>
            </w:r>
            <w:r>
              <w:rPr>
                <w:spacing w:val="-12"/>
              </w:rPr>
              <w:t>资格证明文件，</w:t>
            </w:r>
            <w:r>
              <w:rPr>
                <w:spacing w:val="-54"/>
              </w:rPr>
              <w:t xml:space="preserve"> </w:t>
            </w:r>
            <w:r>
              <w:rPr>
                <w:spacing w:val="-12"/>
              </w:rPr>
              <w:t>自</w:t>
            </w:r>
            <w:r>
              <w:rPr>
                <w:spacing w:val="13"/>
              </w:rPr>
              <w:t>然人的身份证明</w:t>
            </w:r>
          </w:p>
        </w:tc>
        <w:tc>
          <w:tcPr>
            <w:tcW w:w="5879" w:type="dxa"/>
            <w:tcBorders>
              <w:right w:val="single" w:color="000000" w:sz="2" w:space="0"/>
            </w:tcBorders>
            <w:vAlign w:val="top"/>
          </w:tcPr>
          <w:p w14:paraId="13608CB9">
            <w:pPr>
              <w:pStyle w:val="7"/>
              <w:spacing w:before="113" w:line="307" w:lineRule="auto"/>
              <w:ind w:left="117" w:right="117"/>
            </w:pPr>
            <w:r>
              <w:rPr>
                <w:spacing w:val="-5"/>
              </w:rPr>
              <w:t>投标人为法人的，应提交营业执照或法人登</w:t>
            </w:r>
            <w:r>
              <w:rPr>
                <w:spacing w:val="-6"/>
              </w:rPr>
              <w:t>记证书的扫</w:t>
            </w:r>
            <w:r>
              <w:rPr>
                <w:spacing w:val="-5"/>
              </w:rPr>
              <w:t>描件；投标人为非法人组织的，应提交依法</w:t>
            </w:r>
            <w:r>
              <w:rPr>
                <w:spacing w:val="-6"/>
              </w:rPr>
              <w:t>登记证书扫</w:t>
            </w:r>
          </w:p>
          <w:p w14:paraId="42891712">
            <w:pPr>
              <w:pStyle w:val="7"/>
              <w:spacing w:before="2" w:line="277" w:lineRule="auto"/>
              <w:ind w:left="117" w:right="117"/>
              <w:jc w:val="both"/>
            </w:pPr>
            <w:r>
              <w:rPr>
                <w:spacing w:val="-5"/>
              </w:rPr>
              <w:t>描件；投标人为个体工商户的，应提交个体</w:t>
            </w:r>
            <w:r>
              <w:rPr>
                <w:spacing w:val="-6"/>
              </w:rPr>
              <w:t>工商户营业</w:t>
            </w:r>
            <w:r>
              <w:rPr>
                <w:spacing w:val="-5"/>
              </w:rPr>
              <w:t>执照扫描件；投标人为自然人的，应提交自</w:t>
            </w:r>
            <w:r>
              <w:rPr>
                <w:spacing w:val="-6"/>
              </w:rPr>
              <w:t>然人的身份</w:t>
            </w:r>
            <w:r>
              <w:rPr>
                <w:spacing w:val="-3"/>
              </w:rPr>
              <w:t>证明扫描件。</w:t>
            </w:r>
          </w:p>
        </w:tc>
      </w:tr>
      <w:tr w14:paraId="4E8BB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4" w:hRule="atLeast"/>
        </w:trPr>
        <w:tc>
          <w:tcPr>
            <w:tcW w:w="795" w:type="dxa"/>
            <w:tcBorders>
              <w:left w:val="single" w:color="000000" w:sz="2" w:space="0"/>
            </w:tcBorders>
            <w:vAlign w:val="top"/>
          </w:tcPr>
          <w:p w14:paraId="4601546E">
            <w:pPr>
              <w:spacing w:line="257" w:lineRule="auto"/>
              <w:rPr>
                <w:rFonts w:ascii="Arial"/>
                <w:sz w:val="21"/>
              </w:rPr>
            </w:pPr>
          </w:p>
          <w:p w14:paraId="14C84371">
            <w:pPr>
              <w:spacing w:line="257" w:lineRule="auto"/>
              <w:rPr>
                <w:rFonts w:ascii="Arial"/>
                <w:sz w:val="21"/>
              </w:rPr>
            </w:pPr>
          </w:p>
          <w:p w14:paraId="41BF9935">
            <w:pPr>
              <w:spacing w:line="257" w:lineRule="auto"/>
              <w:rPr>
                <w:rFonts w:ascii="Arial"/>
                <w:sz w:val="21"/>
              </w:rPr>
            </w:pPr>
          </w:p>
          <w:p w14:paraId="259D6888">
            <w:pPr>
              <w:spacing w:line="257" w:lineRule="auto"/>
              <w:rPr>
                <w:rFonts w:ascii="Arial"/>
                <w:sz w:val="21"/>
              </w:rPr>
            </w:pPr>
          </w:p>
          <w:p w14:paraId="060E9853">
            <w:pPr>
              <w:pStyle w:val="7"/>
              <w:spacing w:before="78" w:line="315" w:lineRule="exact"/>
              <w:ind w:left="350"/>
            </w:pPr>
            <w:r>
              <w:rPr>
                <w:position w:val="1"/>
              </w:rPr>
              <w:t>2</w:t>
            </w:r>
          </w:p>
        </w:tc>
        <w:tc>
          <w:tcPr>
            <w:tcW w:w="2142" w:type="dxa"/>
            <w:vAlign w:val="top"/>
          </w:tcPr>
          <w:p w14:paraId="155C4ACB">
            <w:pPr>
              <w:spacing w:line="316" w:lineRule="auto"/>
              <w:rPr>
                <w:rFonts w:ascii="Arial"/>
                <w:sz w:val="21"/>
              </w:rPr>
            </w:pPr>
          </w:p>
          <w:p w14:paraId="499B21A4">
            <w:pPr>
              <w:spacing w:line="316" w:lineRule="auto"/>
              <w:rPr>
                <w:rFonts w:ascii="Arial"/>
                <w:sz w:val="21"/>
              </w:rPr>
            </w:pPr>
          </w:p>
          <w:p w14:paraId="6A6892F0">
            <w:pPr>
              <w:pStyle w:val="7"/>
              <w:spacing w:before="78" w:line="308" w:lineRule="auto"/>
              <w:ind w:left="124" w:right="108" w:hanging="6"/>
              <w:jc w:val="both"/>
            </w:pPr>
            <w:r>
              <w:rPr>
                <w:spacing w:val="-2"/>
              </w:rPr>
              <w:t>投标人资格声明及</w:t>
            </w:r>
            <w:r>
              <w:rPr>
                <w:spacing w:val="-3"/>
              </w:rPr>
              <w:t>湖南省政府采购供</w:t>
            </w:r>
            <w:r>
              <w:rPr>
                <w:spacing w:val="14"/>
              </w:rPr>
              <w:t>应商资格承诺函</w:t>
            </w:r>
          </w:p>
        </w:tc>
        <w:tc>
          <w:tcPr>
            <w:tcW w:w="5879" w:type="dxa"/>
            <w:tcBorders>
              <w:right w:val="single" w:color="000000" w:sz="2" w:space="0"/>
            </w:tcBorders>
            <w:vAlign w:val="top"/>
          </w:tcPr>
          <w:p w14:paraId="68A189C3">
            <w:pPr>
              <w:pStyle w:val="7"/>
              <w:spacing w:before="117" w:line="307" w:lineRule="auto"/>
              <w:ind w:left="118" w:right="117" w:firstLine="1"/>
            </w:pPr>
            <w:r>
              <w:rPr>
                <w:spacing w:val="-6"/>
              </w:rPr>
              <w:t>提供投标人资格声明；提供湖南省政府采购供应商资格</w:t>
            </w:r>
            <w:r>
              <w:rPr>
                <w:spacing w:val="-5"/>
              </w:rPr>
              <w:t>承诺函：承诺独立承担民事责任、具有良好</w:t>
            </w:r>
            <w:r>
              <w:rPr>
                <w:spacing w:val="-6"/>
              </w:rPr>
              <w:t>的商业信誉</w:t>
            </w:r>
            <w:r>
              <w:rPr>
                <w:spacing w:val="-1"/>
              </w:rPr>
              <w:t>和健全的财务会计制度、依法缴纳税收和社会保障资金,在前三年的经营活动中无重大违法记录,未列入严重失信行为名单,符合政府采购供应商的基本资格要</w:t>
            </w:r>
          </w:p>
          <w:p w14:paraId="2FFC1A2F">
            <w:pPr>
              <w:pStyle w:val="7"/>
              <w:spacing w:line="216" w:lineRule="auto"/>
              <w:ind w:left="125"/>
            </w:pPr>
            <w:r>
              <w:rPr>
                <w:spacing w:val="-12"/>
              </w:rPr>
              <w:t>求。</w:t>
            </w:r>
          </w:p>
        </w:tc>
      </w:tr>
      <w:tr w14:paraId="04956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4" w:hRule="atLeast"/>
        </w:trPr>
        <w:tc>
          <w:tcPr>
            <w:tcW w:w="795" w:type="dxa"/>
            <w:tcBorders>
              <w:left w:val="single" w:color="000000" w:sz="2" w:space="0"/>
            </w:tcBorders>
            <w:vAlign w:val="top"/>
          </w:tcPr>
          <w:p w14:paraId="59B36F99">
            <w:pPr>
              <w:spacing w:line="316" w:lineRule="auto"/>
              <w:rPr>
                <w:rFonts w:ascii="Arial"/>
                <w:sz w:val="21"/>
              </w:rPr>
            </w:pPr>
          </w:p>
          <w:p w14:paraId="2344E7E4">
            <w:pPr>
              <w:spacing w:line="317" w:lineRule="auto"/>
              <w:rPr>
                <w:rFonts w:ascii="Arial"/>
                <w:sz w:val="21"/>
              </w:rPr>
            </w:pPr>
          </w:p>
          <w:p w14:paraId="15B4C967">
            <w:pPr>
              <w:pStyle w:val="7"/>
              <w:spacing w:before="78" w:line="241" w:lineRule="auto"/>
              <w:ind w:left="352"/>
            </w:pPr>
            <w:r>
              <w:t>3</w:t>
            </w:r>
          </w:p>
        </w:tc>
        <w:tc>
          <w:tcPr>
            <w:tcW w:w="2142" w:type="dxa"/>
            <w:vAlign w:val="top"/>
          </w:tcPr>
          <w:p w14:paraId="2312C28D">
            <w:pPr>
              <w:spacing w:line="435" w:lineRule="auto"/>
              <w:rPr>
                <w:rFonts w:ascii="Arial"/>
                <w:sz w:val="21"/>
              </w:rPr>
            </w:pPr>
          </w:p>
          <w:p w14:paraId="0BB752F2">
            <w:pPr>
              <w:pStyle w:val="7"/>
              <w:spacing w:before="78" w:line="308" w:lineRule="auto"/>
              <w:ind w:left="974" w:right="108" w:hanging="854"/>
            </w:pPr>
            <w:r>
              <w:rPr>
                <w:spacing w:val="-3"/>
              </w:rPr>
              <w:t>供应商代表身份证</w:t>
            </w:r>
            <w:r>
              <w:t>明</w:t>
            </w:r>
          </w:p>
        </w:tc>
        <w:tc>
          <w:tcPr>
            <w:tcW w:w="5879" w:type="dxa"/>
            <w:tcBorders>
              <w:right w:val="single" w:color="000000" w:sz="2" w:space="0"/>
            </w:tcBorders>
            <w:vAlign w:val="top"/>
          </w:tcPr>
          <w:p w14:paraId="3081A6E2">
            <w:pPr>
              <w:pStyle w:val="7"/>
              <w:spacing w:before="117" w:line="284" w:lineRule="auto"/>
              <w:ind w:left="118" w:right="117"/>
              <w:jc w:val="both"/>
            </w:pPr>
            <w:r>
              <w:rPr>
                <w:spacing w:val="-6"/>
              </w:rPr>
              <w:t>供应商代表为法定代表人（单位负责人）的，应提供法</w:t>
            </w:r>
            <w:r>
              <w:rPr>
                <w:spacing w:val="-5"/>
              </w:rPr>
              <w:t>定代表人（单位负责人）身份证明；供应商</w:t>
            </w:r>
            <w:r>
              <w:rPr>
                <w:spacing w:val="-6"/>
              </w:rPr>
              <w:t>代表不是供</w:t>
            </w:r>
            <w:r>
              <w:rPr>
                <w:spacing w:val="-5"/>
              </w:rPr>
              <w:t>应商法定代表人（单位负责人）的，应提供</w:t>
            </w:r>
            <w:r>
              <w:rPr>
                <w:spacing w:val="-6"/>
              </w:rPr>
              <w:t>法定代表人</w:t>
            </w:r>
            <w:r>
              <w:rPr>
                <w:spacing w:val="-1"/>
              </w:rPr>
              <w:t>（单位负责人）身份证明及授权委托书。</w:t>
            </w:r>
          </w:p>
        </w:tc>
      </w:tr>
      <w:tr w14:paraId="4F0D9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4" w:hRule="atLeast"/>
        </w:trPr>
        <w:tc>
          <w:tcPr>
            <w:tcW w:w="795" w:type="dxa"/>
            <w:tcBorders>
              <w:left w:val="single" w:color="000000" w:sz="2" w:space="0"/>
            </w:tcBorders>
            <w:vAlign w:val="top"/>
          </w:tcPr>
          <w:p w14:paraId="1B3C71DC">
            <w:pPr>
              <w:spacing w:line="277" w:lineRule="auto"/>
              <w:rPr>
                <w:rFonts w:ascii="Arial"/>
                <w:sz w:val="21"/>
              </w:rPr>
            </w:pPr>
          </w:p>
          <w:p w14:paraId="22C2FC8F">
            <w:pPr>
              <w:spacing w:line="277" w:lineRule="auto"/>
              <w:rPr>
                <w:rFonts w:ascii="Arial"/>
                <w:sz w:val="21"/>
              </w:rPr>
            </w:pPr>
          </w:p>
          <w:p w14:paraId="3B516284">
            <w:pPr>
              <w:spacing w:line="278" w:lineRule="auto"/>
              <w:rPr>
                <w:rFonts w:ascii="Arial"/>
                <w:sz w:val="21"/>
              </w:rPr>
            </w:pPr>
          </w:p>
          <w:p w14:paraId="2573B027">
            <w:pPr>
              <w:pStyle w:val="7"/>
              <w:spacing w:before="78" w:line="315" w:lineRule="exact"/>
              <w:ind w:left="347"/>
            </w:pPr>
            <w:r>
              <w:rPr>
                <w:position w:val="1"/>
              </w:rPr>
              <w:t>4</w:t>
            </w:r>
          </w:p>
        </w:tc>
        <w:tc>
          <w:tcPr>
            <w:tcW w:w="2142" w:type="dxa"/>
            <w:vAlign w:val="top"/>
          </w:tcPr>
          <w:p w14:paraId="7CBD7C5F">
            <w:pPr>
              <w:spacing w:line="277" w:lineRule="auto"/>
              <w:rPr>
                <w:rFonts w:ascii="Arial"/>
                <w:sz w:val="21"/>
              </w:rPr>
            </w:pPr>
          </w:p>
          <w:p w14:paraId="5A8A3410">
            <w:pPr>
              <w:spacing w:line="277" w:lineRule="auto"/>
              <w:rPr>
                <w:rFonts w:ascii="Arial"/>
                <w:sz w:val="21"/>
              </w:rPr>
            </w:pPr>
          </w:p>
          <w:p w14:paraId="4EF5AA24">
            <w:pPr>
              <w:spacing w:line="277" w:lineRule="auto"/>
              <w:rPr>
                <w:rFonts w:ascii="Arial"/>
                <w:sz w:val="21"/>
              </w:rPr>
            </w:pPr>
          </w:p>
          <w:p w14:paraId="02981117">
            <w:pPr>
              <w:pStyle w:val="7"/>
              <w:spacing w:before="78" w:line="222" w:lineRule="auto"/>
              <w:ind w:left="240"/>
            </w:pPr>
            <w:r>
              <w:rPr>
                <w:spacing w:val="-3"/>
              </w:rPr>
              <w:t>供应商信用信息</w:t>
            </w:r>
          </w:p>
        </w:tc>
        <w:tc>
          <w:tcPr>
            <w:tcW w:w="5879" w:type="dxa"/>
            <w:tcBorders>
              <w:right w:val="single" w:color="000000" w:sz="2" w:space="0"/>
            </w:tcBorders>
            <w:vAlign w:val="top"/>
          </w:tcPr>
          <w:p w14:paraId="34438A17">
            <w:pPr>
              <w:pStyle w:val="7"/>
              <w:spacing w:before="115" w:line="306" w:lineRule="auto"/>
              <w:ind w:left="148" w:hanging="28"/>
            </w:pPr>
            <w:r>
              <w:rPr>
                <w:spacing w:val="-7"/>
              </w:rPr>
              <w:t>查询渠道：信用中国网站（</w:t>
            </w:r>
            <w:r>
              <w:fldChar w:fldCharType="begin"/>
            </w:r>
            <w:r>
              <w:instrText xml:space="preserve"> HYPERLINK "https://www.creditchina.gov.cn" </w:instrText>
            </w:r>
            <w:r>
              <w:fldChar w:fldCharType="separate"/>
            </w:r>
            <w:r>
              <w:rPr>
                <w:spacing w:val="-7"/>
              </w:rPr>
              <w:t>www.creditchina.gov.cn</w:t>
            </w:r>
            <w:r>
              <w:rPr>
                <w:spacing w:val="-7"/>
              </w:rPr>
              <w:fldChar w:fldCharType="end"/>
            </w:r>
            <w:r>
              <w:rPr>
                <w:spacing w:val="-7"/>
              </w:rPr>
              <w:t>）、</w:t>
            </w:r>
            <w:r>
              <w:rPr>
                <w:spacing w:val="-4"/>
              </w:rPr>
              <w:t>中国政府采购网（</w:t>
            </w:r>
            <w:r>
              <w:fldChar w:fldCharType="begin"/>
            </w:r>
            <w:r>
              <w:instrText xml:space="preserve"> HYPERLINK "https://www.ccgp.gov.cn" </w:instrText>
            </w:r>
            <w:r>
              <w:fldChar w:fldCharType="separate"/>
            </w:r>
            <w:r>
              <w:rPr>
                <w:spacing w:val="-4"/>
              </w:rPr>
              <w:t>www.ccgp.gov.cn</w:t>
            </w:r>
            <w:r>
              <w:rPr>
                <w:spacing w:val="-4"/>
              </w:rPr>
              <w:fldChar w:fldCharType="end"/>
            </w:r>
            <w:r>
              <w:t>）；</w:t>
            </w:r>
          </w:p>
          <w:p w14:paraId="4F64BD3E">
            <w:pPr>
              <w:pStyle w:val="7"/>
              <w:spacing w:before="2" w:line="277" w:lineRule="auto"/>
              <w:ind w:left="118" w:firstLine="1"/>
            </w:pPr>
            <w:r>
              <w:rPr>
                <w:spacing w:val="-10"/>
              </w:rPr>
              <w:t>未被“信用中国</w:t>
            </w:r>
            <w:r>
              <w:rPr>
                <w:spacing w:val="-79"/>
              </w:rPr>
              <w:t xml:space="preserve"> </w:t>
            </w:r>
            <w:r>
              <w:rPr>
                <w:spacing w:val="-10"/>
              </w:rPr>
              <w:t>”网站列入失信被执行人和重大税收违法失信主体名单、未被“中国政府采购网</w:t>
            </w:r>
            <w:r>
              <w:rPr>
                <w:spacing w:val="-77"/>
              </w:rPr>
              <w:t xml:space="preserve"> </w:t>
            </w:r>
            <w:r>
              <w:rPr>
                <w:spacing w:val="-10"/>
              </w:rPr>
              <w:t>”列入政府采购严重违法失信行为记录名单（处罚期限尚未届满的）。</w:t>
            </w:r>
          </w:p>
        </w:tc>
      </w:tr>
      <w:tr w14:paraId="1BC5E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795" w:type="dxa"/>
            <w:tcBorders>
              <w:left w:val="single" w:color="000000" w:sz="2" w:space="0"/>
            </w:tcBorders>
            <w:vAlign w:val="top"/>
          </w:tcPr>
          <w:p w14:paraId="71F341B4">
            <w:pPr>
              <w:pStyle w:val="7"/>
              <w:spacing w:before="295" w:line="241" w:lineRule="auto"/>
              <w:ind w:left="352"/>
            </w:pPr>
            <w:r>
              <w:t>5</w:t>
            </w:r>
          </w:p>
        </w:tc>
        <w:tc>
          <w:tcPr>
            <w:tcW w:w="2142" w:type="dxa"/>
            <w:vAlign w:val="top"/>
          </w:tcPr>
          <w:p w14:paraId="4180070C">
            <w:pPr>
              <w:pStyle w:val="7"/>
              <w:spacing w:before="101" w:line="251" w:lineRule="auto"/>
              <w:ind w:left="959" w:right="108" w:hanging="839"/>
            </w:pPr>
            <w:r>
              <w:rPr>
                <w:spacing w:val="-3"/>
              </w:rPr>
              <w:t>供应商特定资格条</w:t>
            </w:r>
            <w:r>
              <w:t>件</w:t>
            </w:r>
          </w:p>
        </w:tc>
        <w:tc>
          <w:tcPr>
            <w:tcW w:w="5879" w:type="dxa"/>
            <w:tcBorders>
              <w:right w:val="single" w:color="000000" w:sz="2" w:space="0"/>
            </w:tcBorders>
            <w:vAlign w:val="top"/>
          </w:tcPr>
          <w:p w14:paraId="36261A1B">
            <w:pPr>
              <w:pStyle w:val="7"/>
              <w:spacing w:before="291" w:line="222" w:lineRule="auto"/>
              <w:ind w:left="119"/>
            </w:pPr>
            <w:r>
              <w:rPr>
                <w:spacing w:val="-3"/>
              </w:rPr>
              <w:t>本项目不适用</w:t>
            </w:r>
          </w:p>
        </w:tc>
      </w:tr>
      <w:tr w14:paraId="3FC9C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2937" w:type="dxa"/>
            <w:gridSpan w:val="2"/>
            <w:tcBorders>
              <w:left w:val="single" w:color="000000" w:sz="2" w:space="0"/>
              <w:bottom w:val="single" w:color="000000" w:sz="2" w:space="0"/>
            </w:tcBorders>
            <w:vAlign w:val="top"/>
          </w:tcPr>
          <w:p w14:paraId="2CE8443D">
            <w:pPr>
              <w:pStyle w:val="7"/>
              <w:spacing w:before="172" w:line="225" w:lineRule="auto"/>
              <w:ind w:left="1256"/>
            </w:pPr>
            <w:r>
              <w:rPr>
                <w:spacing w:val="-13"/>
              </w:rPr>
              <w:t>汇总</w:t>
            </w:r>
          </w:p>
        </w:tc>
        <w:tc>
          <w:tcPr>
            <w:tcW w:w="5879" w:type="dxa"/>
            <w:tcBorders>
              <w:bottom w:val="single" w:color="000000" w:sz="2" w:space="0"/>
              <w:right w:val="single" w:color="000000" w:sz="2" w:space="0"/>
            </w:tcBorders>
            <w:vAlign w:val="top"/>
          </w:tcPr>
          <w:p w14:paraId="29097B9D">
            <w:pPr>
              <w:rPr>
                <w:rFonts w:ascii="Arial"/>
                <w:sz w:val="21"/>
              </w:rPr>
            </w:pPr>
          </w:p>
        </w:tc>
      </w:tr>
    </w:tbl>
    <w:p w14:paraId="3FEA4E4A">
      <w:pPr>
        <w:pStyle w:val="2"/>
        <w:spacing w:before="163" w:line="222" w:lineRule="auto"/>
        <w:ind w:left="16"/>
        <w:rPr>
          <w:sz w:val="24"/>
          <w:szCs w:val="24"/>
        </w:rPr>
      </w:pPr>
      <w:r>
        <w:rPr>
          <w:spacing w:val="-4"/>
          <w:sz w:val="24"/>
          <w:szCs w:val="24"/>
        </w:rPr>
        <w:t>评委签名：</w:t>
      </w:r>
    </w:p>
    <w:p w14:paraId="62F4ED7B">
      <w:pPr>
        <w:pStyle w:val="2"/>
        <w:spacing w:before="154" w:line="339" w:lineRule="auto"/>
        <w:ind w:left="39" w:hanging="17"/>
        <w:rPr>
          <w:sz w:val="24"/>
          <w:szCs w:val="24"/>
        </w:rPr>
      </w:pPr>
      <w:r>
        <w:rPr>
          <w:b/>
          <w:bCs/>
          <w:spacing w:val="-5"/>
          <w:sz w:val="24"/>
          <w:szCs w:val="24"/>
        </w:rPr>
        <w:t>注：</w:t>
      </w:r>
      <w:r>
        <w:rPr>
          <w:spacing w:val="-5"/>
          <w:sz w:val="24"/>
          <w:szCs w:val="24"/>
        </w:rPr>
        <w:t>1、上表中评审情况合格写“通过</w:t>
      </w:r>
      <w:r>
        <w:rPr>
          <w:spacing w:val="-89"/>
          <w:sz w:val="24"/>
          <w:szCs w:val="24"/>
        </w:rPr>
        <w:t xml:space="preserve"> </w:t>
      </w:r>
      <w:r>
        <w:rPr>
          <w:spacing w:val="-5"/>
          <w:sz w:val="24"/>
          <w:szCs w:val="24"/>
        </w:rPr>
        <w:t>”，不合格的写“不通过</w:t>
      </w:r>
      <w:r>
        <w:rPr>
          <w:spacing w:val="-88"/>
          <w:sz w:val="24"/>
          <w:szCs w:val="24"/>
        </w:rPr>
        <w:t xml:space="preserve"> </w:t>
      </w:r>
      <w:r>
        <w:rPr>
          <w:spacing w:val="-5"/>
          <w:sz w:val="24"/>
          <w:szCs w:val="24"/>
        </w:rPr>
        <w:t>”，不合格的应写明原</w:t>
      </w:r>
      <w:r>
        <w:rPr>
          <w:spacing w:val="-21"/>
          <w:sz w:val="24"/>
          <w:szCs w:val="24"/>
        </w:rPr>
        <w:t>因。</w:t>
      </w:r>
    </w:p>
    <w:p w14:paraId="218E42D7">
      <w:pPr>
        <w:pStyle w:val="2"/>
        <w:spacing w:before="1" w:line="219" w:lineRule="auto"/>
        <w:ind w:left="491"/>
        <w:rPr>
          <w:sz w:val="24"/>
          <w:szCs w:val="24"/>
        </w:rPr>
      </w:pPr>
      <w:r>
        <w:rPr>
          <w:spacing w:val="-3"/>
          <w:sz w:val="24"/>
          <w:szCs w:val="24"/>
        </w:rPr>
        <w:t>2、在汇总栏中填写“通过</w:t>
      </w:r>
      <w:r>
        <w:rPr>
          <w:spacing w:val="-71"/>
          <w:sz w:val="24"/>
          <w:szCs w:val="24"/>
        </w:rPr>
        <w:t xml:space="preserve"> </w:t>
      </w:r>
      <w:r>
        <w:rPr>
          <w:spacing w:val="-3"/>
          <w:sz w:val="24"/>
          <w:szCs w:val="24"/>
        </w:rPr>
        <w:t>”或“不通过</w:t>
      </w:r>
      <w:r>
        <w:rPr>
          <w:spacing w:val="-88"/>
          <w:sz w:val="24"/>
          <w:szCs w:val="24"/>
        </w:rPr>
        <w:t xml:space="preserve"> </w:t>
      </w:r>
      <w:r>
        <w:rPr>
          <w:spacing w:val="-3"/>
          <w:sz w:val="24"/>
          <w:szCs w:val="24"/>
        </w:rPr>
        <w:t>”。</w:t>
      </w:r>
    </w:p>
    <w:p w14:paraId="7620F8E5">
      <w:pPr>
        <w:spacing w:line="219" w:lineRule="auto"/>
        <w:rPr>
          <w:sz w:val="24"/>
          <w:szCs w:val="24"/>
        </w:rPr>
        <w:sectPr>
          <w:footerReference r:id="rId34" w:type="default"/>
          <w:pgSz w:w="11906" w:h="16839"/>
          <w:pgMar w:top="400" w:right="1473" w:bottom="1350" w:left="1531" w:header="0" w:footer="798" w:gutter="0"/>
          <w:cols w:space="720" w:num="1"/>
        </w:sectPr>
      </w:pPr>
    </w:p>
    <w:p w14:paraId="24EF2110">
      <w:pPr>
        <w:spacing w:line="435" w:lineRule="auto"/>
        <w:rPr>
          <w:rFonts w:ascii="Arial"/>
          <w:sz w:val="21"/>
        </w:rPr>
      </w:pPr>
    </w:p>
    <w:p w14:paraId="47698575">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1D3EEF8E">
      <w:pPr>
        <w:spacing w:line="426" w:lineRule="auto"/>
        <w:rPr>
          <w:rFonts w:ascii="Arial"/>
          <w:sz w:val="21"/>
        </w:rPr>
      </w:pPr>
    </w:p>
    <w:p w14:paraId="7823005E">
      <w:pPr>
        <w:pStyle w:val="2"/>
        <w:spacing w:before="78" w:line="338" w:lineRule="auto"/>
        <w:ind w:left="20" w:right="65" w:firstLine="472"/>
        <w:rPr>
          <w:sz w:val="24"/>
          <w:szCs w:val="24"/>
        </w:rPr>
      </w:pPr>
      <w:r>
        <w:rPr>
          <w:spacing w:val="-10"/>
          <w:sz w:val="24"/>
          <w:szCs w:val="24"/>
        </w:rPr>
        <w:t>3、以上内容有一项不通过的，则资格性审查结论为不通过。资格性审查结论为“不</w:t>
      </w:r>
      <w:r>
        <w:rPr>
          <w:spacing w:val="-3"/>
          <w:sz w:val="24"/>
          <w:szCs w:val="24"/>
        </w:rPr>
        <w:t>通过</w:t>
      </w:r>
      <w:r>
        <w:rPr>
          <w:spacing w:val="-79"/>
          <w:sz w:val="24"/>
          <w:szCs w:val="24"/>
        </w:rPr>
        <w:t xml:space="preserve"> </w:t>
      </w:r>
      <w:r>
        <w:rPr>
          <w:spacing w:val="-3"/>
          <w:sz w:val="24"/>
          <w:szCs w:val="24"/>
        </w:rPr>
        <w:t>”的不得进入符合性审查和价格评审程序。</w:t>
      </w:r>
    </w:p>
    <w:p w14:paraId="422C21A1">
      <w:pPr>
        <w:pStyle w:val="2"/>
        <w:spacing w:before="9" w:line="338" w:lineRule="auto"/>
        <w:ind w:left="15" w:firstLine="472"/>
        <w:rPr>
          <w:sz w:val="24"/>
          <w:szCs w:val="24"/>
        </w:rPr>
      </w:pPr>
      <w:r>
        <w:rPr>
          <w:b/>
          <w:bCs/>
          <w:spacing w:val="-2"/>
          <w:sz w:val="24"/>
          <w:szCs w:val="24"/>
        </w:rPr>
        <w:t>4、根据《关于促进政府采购公平竞争优化营商环境的通知》财库〔2019〕38号</w:t>
      </w:r>
      <w:r>
        <w:rPr>
          <w:b/>
          <w:bCs/>
          <w:spacing w:val="-3"/>
          <w:sz w:val="24"/>
          <w:szCs w:val="24"/>
        </w:rPr>
        <w:t>文件“优化采购活动办事程序</w:t>
      </w:r>
      <w:r>
        <w:rPr>
          <w:spacing w:val="-88"/>
          <w:sz w:val="24"/>
          <w:szCs w:val="24"/>
        </w:rPr>
        <w:t xml:space="preserve"> </w:t>
      </w:r>
      <w:r>
        <w:rPr>
          <w:b/>
          <w:bCs/>
          <w:spacing w:val="-3"/>
          <w:sz w:val="24"/>
          <w:szCs w:val="24"/>
        </w:rPr>
        <w:t>”中“对于采购人、采</w:t>
      </w:r>
      <w:r>
        <w:rPr>
          <w:b/>
          <w:bCs/>
          <w:spacing w:val="-4"/>
          <w:sz w:val="24"/>
          <w:szCs w:val="24"/>
        </w:rPr>
        <w:t>购代理机构可以通过互联网或者</w:t>
      </w:r>
      <w:r>
        <w:rPr>
          <w:b/>
          <w:bCs/>
          <w:spacing w:val="-2"/>
          <w:sz w:val="24"/>
          <w:szCs w:val="24"/>
        </w:rPr>
        <w:t>相关信息系统查询的信息，不得要求供应商提供。除</w:t>
      </w:r>
      <w:r>
        <w:rPr>
          <w:b/>
          <w:bCs/>
          <w:spacing w:val="-3"/>
          <w:sz w:val="24"/>
          <w:szCs w:val="24"/>
        </w:rPr>
        <w:t>必要的原件核对外，对于供应商</w:t>
      </w:r>
      <w:r>
        <w:rPr>
          <w:b/>
          <w:bCs/>
          <w:spacing w:val="-2"/>
          <w:sz w:val="24"/>
          <w:szCs w:val="24"/>
        </w:rPr>
        <w:t>能够在线提供的材料，不得要求供应商同时提</w:t>
      </w:r>
      <w:r>
        <w:rPr>
          <w:b/>
          <w:bCs/>
          <w:spacing w:val="-3"/>
          <w:sz w:val="24"/>
          <w:szCs w:val="24"/>
        </w:rPr>
        <w:t>供纸质材料。对于供应商依照规定提交</w:t>
      </w:r>
      <w:r>
        <w:rPr>
          <w:b/>
          <w:bCs/>
          <w:spacing w:val="-7"/>
          <w:sz w:val="24"/>
          <w:szCs w:val="24"/>
        </w:rPr>
        <w:t>各类声明函、承诺函的，不得要求其再提供有关部门出具的相关证明文件。”的规</w:t>
      </w:r>
      <w:r>
        <w:rPr>
          <w:b/>
          <w:bCs/>
          <w:spacing w:val="-8"/>
          <w:sz w:val="24"/>
          <w:szCs w:val="24"/>
        </w:rPr>
        <w:t>定，</w:t>
      </w:r>
      <w:r>
        <w:rPr>
          <w:b/>
          <w:bCs/>
          <w:spacing w:val="-2"/>
          <w:sz w:val="24"/>
          <w:szCs w:val="24"/>
        </w:rPr>
        <w:t>对于《中华人民共和国政府采购法》第二十二</w:t>
      </w:r>
      <w:r>
        <w:rPr>
          <w:b/>
          <w:bCs/>
          <w:spacing w:val="-3"/>
          <w:sz w:val="24"/>
          <w:szCs w:val="24"/>
        </w:rPr>
        <w:t>条的相关规定，供应商只需按询价通知</w:t>
      </w:r>
      <w:r>
        <w:rPr>
          <w:b/>
          <w:bCs/>
          <w:spacing w:val="-2"/>
          <w:sz w:val="24"/>
          <w:szCs w:val="24"/>
        </w:rPr>
        <w:t>书第五章响应文件组成中的格式提供《投标人</w:t>
      </w:r>
      <w:r>
        <w:rPr>
          <w:b/>
          <w:bCs/>
          <w:spacing w:val="-3"/>
          <w:sz w:val="24"/>
          <w:szCs w:val="24"/>
        </w:rPr>
        <w:t>资格声明》《湖南省政府采购供应商资</w:t>
      </w:r>
      <w:r>
        <w:rPr>
          <w:b/>
          <w:bCs/>
          <w:spacing w:val="-4"/>
          <w:sz w:val="24"/>
          <w:szCs w:val="24"/>
        </w:rPr>
        <w:t>格承诺函》即可。</w:t>
      </w:r>
    </w:p>
    <w:p w14:paraId="01421BA9">
      <w:pPr>
        <w:spacing w:line="338" w:lineRule="auto"/>
        <w:rPr>
          <w:sz w:val="24"/>
          <w:szCs w:val="24"/>
        </w:rPr>
        <w:sectPr>
          <w:footerReference r:id="rId35" w:type="default"/>
          <w:pgSz w:w="11906" w:h="16839"/>
          <w:pgMar w:top="400" w:right="1410" w:bottom="1350" w:left="1531" w:header="0" w:footer="798" w:gutter="0"/>
          <w:cols w:space="720" w:num="1"/>
        </w:sectPr>
      </w:pPr>
    </w:p>
    <w:p w14:paraId="05E8280D">
      <w:pPr>
        <w:spacing w:line="435" w:lineRule="auto"/>
        <w:rPr>
          <w:rFonts w:ascii="Arial"/>
          <w:sz w:val="21"/>
        </w:rPr>
      </w:pPr>
    </w:p>
    <w:p w14:paraId="75901D24">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276E7D77">
      <w:pPr>
        <w:spacing w:line="440" w:lineRule="auto"/>
        <w:rPr>
          <w:rFonts w:ascii="Arial"/>
          <w:sz w:val="21"/>
        </w:rPr>
      </w:pPr>
    </w:p>
    <w:p w14:paraId="372D69F5">
      <w:pPr>
        <w:pStyle w:val="2"/>
        <w:spacing w:before="91" w:line="221" w:lineRule="auto"/>
        <w:ind w:left="30"/>
        <w:outlineLvl w:val="2"/>
        <w:rPr>
          <w:sz w:val="28"/>
          <w:szCs w:val="28"/>
        </w:rPr>
      </w:pPr>
      <w:bookmarkStart w:id="25" w:name="bookmark25"/>
      <w:bookmarkEnd w:id="25"/>
      <w:r>
        <w:rPr>
          <w:b/>
          <w:bCs/>
          <w:spacing w:val="-1"/>
          <w:sz w:val="28"/>
          <w:szCs w:val="28"/>
        </w:rPr>
        <w:t>附页2</w:t>
      </w:r>
      <w:r>
        <w:rPr>
          <w:spacing w:val="30"/>
          <w:sz w:val="28"/>
          <w:szCs w:val="28"/>
        </w:rPr>
        <w:t xml:space="preserve"> </w:t>
      </w:r>
      <w:r>
        <w:rPr>
          <w:b/>
          <w:bCs/>
          <w:spacing w:val="-1"/>
          <w:sz w:val="28"/>
          <w:szCs w:val="28"/>
        </w:rPr>
        <w:t>符合性审查表</w:t>
      </w:r>
    </w:p>
    <w:p w14:paraId="6911E515">
      <w:pPr>
        <w:spacing w:line="335" w:lineRule="auto"/>
        <w:rPr>
          <w:rFonts w:ascii="Arial"/>
          <w:sz w:val="21"/>
        </w:rPr>
      </w:pPr>
    </w:p>
    <w:p w14:paraId="0B7CC695">
      <w:pPr>
        <w:pStyle w:val="2"/>
        <w:spacing w:before="78" w:line="222" w:lineRule="auto"/>
        <w:ind w:left="15"/>
        <w:rPr>
          <w:sz w:val="24"/>
          <w:szCs w:val="24"/>
        </w:rPr>
      </w:pPr>
      <w:r>
        <w:rPr>
          <w:spacing w:val="-2"/>
          <w:sz w:val="24"/>
          <w:szCs w:val="24"/>
        </w:rPr>
        <w:t>标段(包)编号：</w:t>
      </w:r>
    </w:p>
    <w:p w14:paraId="31465127">
      <w:pPr>
        <w:pStyle w:val="2"/>
        <w:spacing w:before="169" w:line="221" w:lineRule="auto"/>
        <w:ind w:left="15"/>
        <w:rPr>
          <w:sz w:val="24"/>
          <w:szCs w:val="24"/>
        </w:rPr>
      </w:pPr>
      <w:r>
        <w:rPr>
          <w:spacing w:val="-9"/>
          <w:sz w:val="24"/>
          <w:szCs w:val="24"/>
        </w:rPr>
        <w:t>标段(包)名称：</w:t>
      </w:r>
    </w:p>
    <w:p w14:paraId="0A7F4E64">
      <w:pPr>
        <w:spacing w:line="114" w:lineRule="auto"/>
        <w:rPr>
          <w:rFonts w:ascii="Arial"/>
          <w:sz w:val="2"/>
        </w:rPr>
      </w:pPr>
    </w:p>
    <w:tbl>
      <w:tblPr>
        <w:tblStyle w:val="6"/>
        <w:tblW w:w="8844"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5"/>
        <w:gridCol w:w="2583"/>
        <w:gridCol w:w="5466"/>
      </w:tblGrid>
      <w:tr w14:paraId="16E95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795" w:type="dxa"/>
            <w:tcBorders>
              <w:top w:val="single" w:color="000000" w:sz="2" w:space="0"/>
              <w:left w:val="single" w:color="000000" w:sz="2" w:space="0"/>
            </w:tcBorders>
            <w:vAlign w:val="top"/>
          </w:tcPr>
          <w:p w14:paraId="1D8E22F5">
            <w:pPr>
              <w:pStyle w:val="7"/>
              <w:spacing w:before="216" w:line="222" w:lineRule="auto"/>
              <w:ind w:left="175"/>
            </w:pPr>
            <w:r>
              <w:rPr>
                <w:b/>
                <w:bCs/>
                <w:spacing w:val="-11"/>
              </w:rPr>
              <w:t>序号</w:t>
            </w:r>
          </w:p>
        </w:tc>
        <w:tc>
          <w:tcPr>
            <w:tcW w:w="2583" w:type="dxa"/>
            <w:tcBorders>
              <w:top w:val="single" w:color="000000" w:sz="2" w:space="0"/>
            </w:tcBorders>
            <w:vAlign w:val="top"/>
          </w:tcPr>
          <w:p w14:paraId="71922367">
            <w:pPr>
              <w:pStyle w:val="7"/>
              <w:spacing w:before="216" w:line="222" w:lineRule="auto"/>
              <w:ind w:left="836"/>
            </w:pPr>
            <w:r>
              <w:rPr>
                <w:b/>
                <w:bCs/>
                <w:spacing w:val="-11"/>
              </w:rPr>
              <w:t>审查项目</w:t>
            </w:r>
          </w:p>
        </w:tc>
        <w:tc>
          <w:tcPr>
            <w:tcW w:w="5466" w:type="dxa"/>
            <w:tcBorders>
              <w:top w:val="single" w:color="000000" w:sz="2" w:space="0"/>
              <w:right w:val="single" w:color="000000" w:sz="2" w:space="0"/>
            </w:tcBorders>
            <w:vAlign w:val="top"/>
          </w:tcPr>
          <w:p w14:paraId="5917B917">
            <w:pPr>
              <w:pStyle w:val="7"/>
              <w:spacing w:before="216" w:line="222" w:lineRule="auto"/>
              <w:ind w:left="2273"/>
            </w:pPr>
            <w:r>
              <w:rPr>
                <w:b/>
                <w:bCs/>
                <w:spacing w:val="-11"/>
              </w:rPr>
              <w:t>审查标准</w:t>
            </w:r>
          </w:p>
        </w:tc>
      </w:tr>
      <w:tr w14:paraId="38548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95" w:type="dxa"/>
            <w:tcBorders>
              <w:left w:val="single" w:color="000000" w:sz="2" w:space="0"/>
            </w:tcBorders>
            <w:vAlign w:val="top"/>
          </w:tcPr>
          <w:p w14:paraId="68EDF10F">
            <w:pPr>
              <w:pStyle w:val="7"/>
              <w:spacing w:before="189" w:line="315" w:lineRule="exact"/>
              <w:ind w:left="365"/>
            </w:pPr>
            <w:r>
              <w:rPr>
                <w:position w:val="1"/>
              </w:rPr>
              <w:t>1</w:t>
            </w:r>
          </w:p>
        </w:tc>
        <w:tc>
          <w:tcPr>
            <w:tcW w:w="2583" w:type="dxa"/>
            <w:vAlign w:val="top"/>
          </w:tcPr>
          <w:p w14:paraId="2DE911DA">
            <w:pPr>
              <w:pStyle w:val="7"/>
              <w:spacing w:before="211" w:line="222" w:lineRule="auto"/>
              <w:ind w:left="124"/>
            </w:pPr>
            <w:r>
              <w:rPr>
                <w:spacing w:val="-6"/>
              </w:rPr>
              <w:t>响应文件的签署、盖章</w:t>
            </w:r>
          </w:p>
        </w:tc>
        <w:tc>
          <w:tcPr>
            <w:tcW w:w="5466" w:type="dxa"/>
            <w:tcBorders>
              <w:right w:val="single" w:color="000000" w:sz="2" w:space="0"/>
            </w:tcBorders>
            <w:vAlign w:val="top"/>
          </w:tcPr>
          <w:p w14:paraId="2A72E916">
            <w:pPr>
              <w:pStyle w:val="7"/>
              <w:spacing w:before="229" w:line="221" w:lineRule="auto"/>
              <w:ind w:left="126"/>
            </w:pPr>
            <w:r>
              <w:rPr>
                <w:spacing w:val="-2"/>
              </w:rPr>
              <w:t>响应文件的签署、盖章符合询价通知书的要求。</w:t>
            </w:r>
          </w:p>
        </w:tc>
      </w:tr>
      <w:tr w14:paraId="5EAF5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95" w:type="dxa"/>
            <w:tcBorders>
              <w:left w:val="single" w:color="000000" w:sz="2" w:space="0"/>
            </w:tcBorders>
            <w:vAlign w:val="top"/>
          </w:tcPr>
          <w:p w14:paraId="349B0254">
            <w:pPr>
              <w:pStyle w:val="7"/>
              <w:spacing w:before="189" w:line="315" w:lineRule="exact"/>
              <w:ind w:left="350"/>
            </w:pPr>
            <w:r>
              <w:rPr>
                <w:position w:val="1"/>
              </w:rPr>
              <w:t>2</w:t>
            </w:r>
          </w:p>
        </w:tc>
        <w:tc>
          <w:tcPr>
            <w:tcW w:w="2583" w:type="dxa"/>
            <w:vAlign w:val="top"/>
          </w:tcPr>
          <w:p w14:paraId="0452864A">
            <w:pPr>
              <w:pStyle w:val="7"/>
              <w:spacing w:before="211" w:line="222" w:lineRule="auto"/>
              <w:ind w:left="124"/>
            </w:pPr>
            <w:r>
              <w:rPr>
                <w:spacing w:val="-4"/>
              </w:rPr>
              <w:t>响应文件的组成</w:t>
            </w:r>
          </w:p>
        </w:tc>
        <w:tc>
          <w:tcPr>
            <w:tcW w:w="5466" w:type="dxa"/>
            <w:tcBorders>
              <w:right w:val="single" w:color="000000" w:sz="2" w:space="0"/>
            </w:tcBorders>
            <w:vAlign w:val="top"/>
          </w:tcPr>
          <w:p w14:paraId="1DA15C73">
            <w:pPr>
              <w:pStyle w:val="7"/>
              <w:spacing w:before="230" w:line="221" w:lineRule="auto"/>
              <w:ind w:left="126"/>
            </w:pPr>
            <w:r>
              <w:rPr>
                <w:spacing w:val="-2"/>
              </w:rPr>
              <w:t>响应文件的组成符合询价通知书要求。</w:t>
            </w:r>
          </w:p>
        </w:tc>
      </w:tr>
      <w:tr w14:paraId="50205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95" w:type="dxa"/>
            <w:tcBorders>
              <w:left w:val="single" w:color="000000" w:sz="2" w:space="0"/>
            </w:tcBorders>
            <w:vAlign w:val="top"/>
          </w:tcPr>
          <w:p w14:paraId="4B9F0E33">
            <w:pPr>
              <w:pStyle w:val="7"/>
              <w:spacing w:before="190" w:line="241" w:lineRule="auto"/>
              <w:ind w:left="352"/>
            </w:pPr>
            <w:r>
              <w:t>3</w:t>
            </w:r>
          </w:p>
        </w:tc>
        <w:tc>
          <w:tcPr>
            <w:tcW w:w="2583" w:type="dxa"/>
            <w:vAlign w:val="top"/>
          </w:tcPr>
          <w:p w14:paraId="003ED892">
            <w:pPr>
              <w:pStyle w:val="7"/>
              <w:spacing w:before="212" w:line="222" w:lineRule="auto"/>
              <w:ind w:left="124"/>
            </w:pPr>
            <w:r>
              <w:rPr>
                <w:spacing w:val="-5"/>
              </w:rPr>
              <w:t>响应有效期</w:t>
            </w:r>
          </w:p>
        </w:tc>
        <w:tc>
          <w:tcPr>
            <w:tcW w:w="5466" w:type="dxa"/>
            <w:tcBorders>
              <w:right w:val="single" w:color="000000" w:sz="2" w:space="0"/>
            </w:tcBorders>
            <w:vAlign w:val="top"/>
          </w:tcPr>
          <w:p w14:paraId="738E9E7C">
            <w:pPr>
              <w:pStyle w:val="7"/>
              <w:spacing w:before="231" w:line="221" w:lineRule="auto"/>
              <w:ind w:left="126"/>
            </w:pPr>
            <w:r>
              <w:rPr>
                <w:spacing w:val="-2"/>
              </w:rPr>
              <w:t>响应有效期符合询价通知书要求。</w:t>
            </w:r>
          </w:p>
        </w:tc>
      </w:tr>
      <w:tr w14:paraId="7E935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795" w:type="dxa"/>
            <w:tcBorders>
              <w:left w:val="single" w:color="000000" w:sz="2" w:space="0"/>
            </w:tcBorders>
            <w:vAlign w:val="top"/>
          </w:tcPr>
          <w:p w14:paraId="0B5DE374">
            <w:pPr>
              <w:pStyle w:val="7"/>
              <w:spacing w:before="296" w:line="316" w:lineRule="exact"/>
              <w:ind w:left="346"/>
            </w:pPr>
            <w:r>
              <w:rPr>
                <w:position w:val="1"/>
              </w:rPr>
              <w:t>4</w:t>
            </w:r>
          </w:p>
        </w:tc>
        <w:tc>
          <w:tcPr>
            <w:tcW w:w="2583" w:type="dxa"/>
            <w:vAlign w:val="top"/>
          </w:tcPr>
          <w:p w14:paraId="51337FAB">
            <w:pPr>
              <w:spacing w:line="241" w:lineRule="auto"/>
              <w:rPr>
                <w:rFonts w:ascii="Arial"/>
                <w:sz w:val="21"/>
              </w:rPr>
            </w:pPr>
          </w:p>
          <w:p w14:paraId="4237551F">
            <w:pPr>
              <w:pStyle w:val="7"/>
              <w:spacing w:before="78" w:line="223" w:lineRule="auto"/>
              <w:ind w:left="124"/>
            </w:pPr>
            <w:r>
              <w:rPr>
                <w:spacing w:val="-6"/>
              </w:rPr>
              <w:t>响应范围</w:t>
            </w:r>
          </w:p>
        </w:tc>
        <w:tc>
          <w:tcPr>
            <w:tcW w:w="5466" w:type="dxa"/>
            <w:tcBorders>
              <w:right w:val="single" w:color="000000" w:sz="2" w:space="0"/>
            </w:tcBorders>
            <w:vAlign w:val="top"/>
          </w:tcPr>
          <w:p w14:paraId="48C1A03D">
            <w:pPr>
              <w:pStyle w:val="7"/>
              <w:spacing w:before="129" w:line="271" w:lineRule="auto"/>
              <w:ind w:left="129" w:right="116" w:hanging="3"/>
            </w:pPr>
            <w:r>
              <w:rPr>
                <w:spacing w:val="-3"/>
              </w:rPr>
              <w:t>响应范围符合询价通知书要求（没有缺漏询价通知</w:t>
            </w:r>
            <w:r>
              <w:rPr>
                <w:spacing w:val="-2"/>
              </w:rPr>
              <w:t>书所要求的采购内容、数量）。</w:t>
            </w:r>
          </w:p>
        </w:tc>
      </w:tr>
      <w:tr w14:paraId="01803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795" w:type="dxa"/>
            <w:tcBorders>
              <w:left w:val="single" w:color="000000" w:sz="2" w:space="0"/>
            </w:tcBorders>
            <w:vAlign w:val="top"/>
          </w:tcPr>
          <w:p w14:paraId="0487FD45">
            <w:pPr>
              <w:pStyle w:val="7"/>
              <w:spacing w:before="299" w:line="241" w:lineRule="auto"/>
              <w:ind w:left="352"/>
            </w:pPr>
            <w:r>
              <w:t>5</w:t>
            </w:r>
          </w:p>
        </w:tc>
        <w:tc>
          <w:tcPr>
            <w:tcW w:w="2583" w:type="dxa"/>
            <w:vAlign w:val="top"/>
          </w:tcPr>
          <w:p w14:paraId="7B7C1771">
            <w:pPr>
              <w:spacing w:line="242" w:lineRule="auto"/>
              <w:rPr>
                <w:rFonts w:ascii="Arial"/>
                <w:sz w:val="21"/>
              </w:rPr>
            </w:pPr>
          </w:p>
          <w:p w14:paraId="504E4723">
            <w:pPr>
              <w:pStyle w:val="7"/>
              <w:spacing w:before="78" w:line="222" w:lineRule="auto"/>
              <w:ind w:left="116"/>
            </w:pPr>
            <w:r>
              <w:rPr>
                <w:spacing w:val="-4"/>
              </w:rPr>
              <w:t>投标报价</w:t>
            </w:r>
          </w:p>
        </w:tc>
        <w:tc>
          <w:tcPr>
            <w:tcW w:w="5466" w:type="dxa"/>
            <w:tcBorders>
              <w:right w:val="single" w:color="000000" w:sz="2" w:space="0"/>
            </w:tcBorders>
            <w:vAlign w:val="top"/>
          </w:tcPr>
          <w:p w14:paraId="31B26410">
            <w:pPr>
              <w:pStyle w:val="7"/>
              <w:spacing w:before="129" w:line="271" w:lineRule="auto"/>
              <w:ind w:left="120" w:right="116" w:firstLine="5"/>
            </w:pPr>
            <w:r>
              <w:rPr>
                <w:spacing w:val="-3"/>
              </w:rPr>
              <w:t>响应文件只有一个报价，无选择性报价且没有超过</w:t>
            </w:r>
            <w:r>
              <w:rPr>
                <w:spacing w:val="-2"/>
              </w:rPr>
              <w:t>采购预算或最高限价（如果设定）。</w:t>
            </w:r>
          </w:p>
        </w:tc>
      </w:tr>
      <w:tr w14:paraId="1BD92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795" w:type="dxa"/>
            <w:tcBorders>
              <w:left w:val="single" w:color="000000" w:sz="2" w:space="0"/>
            </w:tcBorders>
            <w:vAlign w:val="top"/>
          </w:tcPr>
          <w:p w14:paraId="6B8315ED">
            <w:pPr>
              <w:pStyle w:val="7"/>
              <w:spacing w:before="192" w:line="241" w:lineRule="auto"/>
              <w:ind w:left="349"/>
            </w:pPr>
            <w:r>
              <w:t>6</w:t>
            </w:r>
          </w:p>
        </w:tc>
        <w:tc>
          <w:tcPr>
            <w:tcW w:w="2583" w:type="dxa"/>
            <w:vAlign w:val="top"/>
          </w:tcPr>
          <w:p w14:paraId="275D6DB9">
            <w:pPr>
              <w:pStyle w:val="7"/>
              <w:spacing w:before="214" w:line="222" w:lineRule="auto"/>
              <w:ind w:left="127"/>
            </w:pPr>
            <w:r>
              <w:rPr>
                <w:spacing w:val="-7"/>
              </w:rPr>
              <w:t>附加条件</w:t>
            </w:r>
          </w:p>
        </w:tc>
        <w:tc>
          <w:tcPr>
            <w:tcW w:w="5466" w:type="dxa"/>
            <w:tcBorders>
              <w:right w:val="single" w:color="000000" w:sz="2" w:space="0"/>
            </w:tcBorders>
            <w:vAlign w:val="top"/>
          </w:tcPr>
          <w:p w14:paraId="1F450F16">
            <w:pPr>
              <w:pStyle w:val="7"/>
              <w:spacing w:before="232" w:line="222" w:lineRule="auto"/>
              <w:ind w:left="126"/>
            </w:pPr>
            <w:r>
              <w:rPr>
                <w:spacing w:val="-2"/>
              </w:rPr>
              <w:t>响应文件未含有采购人不能接受的附加条件。</w:t>
            </w:r>
          </w:p>
        </w:tc>
      </w:tr>
      <w:tr w14:paraId="5F3BF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795" w:type="dxa"/>
            <w:tcBorders>
              <w:left w:val="single" w:color="000000" w:sz="2" w:space="0"/>
            </w:tcBorders>
            <w:vAlign w:val="top"/>
          </w:tcPr>
          <w:p w14:paraId="7E64DC25">
            <w:pPr>
              <w:pStyle w:val="7"/>
              <w:spacing w:before="300" w:line="241" w:lineRule="auto"/>
              <w:ind w:left="353"/>
            </w:pPr>
            <w:r>
              <w:t>7</w:t>
            </w:r>
          </w:p>
        </w:tc>
        <w:tc>
          <w:tcPr>
            <w:tcW w:w="2583" w:type="dxa"/>
            <w:vAlign w:val="top"/>
          </w:tcPr>
          <w:p w14:paraId="63DAE16D">
            <w:pPr>
              <w:spacing w:line="242" w:lineRule="auto"/>
              <w:rPr>
                <w:rFonts w:ascii="Arial"/>
                <w:sz w:val="21"/>
              </w:rPr>
            </w:pPr>
          </w:p>
          <w:p w14:paraId="6D236C4B">
            <w:pPr>
              <w:pStyle w:val="7"/>
              <w:spacing w:before="78" w:line="220" w:lineRule="auto"/>
              <w:ind w:left="121"/>
            </w:pPr>
            <w:r>
              <w:rPr>
                <w:spacing w:val="-3"/>
              </w:rPr>
              <w:t>实质性要求和条件</w:t>
            </w:r>
          </w:p>
        </w:tc>
        <w:tc>
          <w:tcPr>
            <w:tcW w:w="5466" w:type="dxa"/>
            <w:tcBorders>
              <w:right w:val="single" w:color="000000" w:sz="2" w:space="0"/>
            </w:tcBorders>
            <w:vAlign w:val="top"/>
          </w:tcPr>
          <w:p w14:paraId="7692610A">
            <w:pPr>
              <w:pStyle w:val="7"/>
              <w:spacing w:before="129" w:line="271" w:lineRule="auto"/>
              <w:ind w:left="118" w:right="315" w:firstLine="7"/>
            </w:pPr>
            <w:r>
              <w:rPr>
                <w:spacing w:val="-2"/>
              </w:rPr>
              <w:t>响应文件满足询价通知书规定的实质性要求和条</w:t>
            </w:r>
            <w:r>
              <w:rPr>
                <w:spacing w:val="-8"/>
              </w:rPr>
              <w:t>件。</w:t>
            </w:r>
          </w:p>
        </w:tc>
      </w:tr>
      <w:tr w14:paraId="70481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795" w:type="dxa"/>
            <w:tcBorders>
              <w:left w:val="single" w:color="000000" w:sz="2" w:space="0"/>
            </w:tcBorders>
            <w:vAlign w:val="top"/>
          </w:tcPr>
          <w:p w14:paraId="0D690716">
            <w:pPr>
              <w:pStyle w:val="7"/>
              <w:spacing w:before="240" w:line="241" w:lineRule="auto"/>
              <w:ind w:left="348"/>
            </w:pPr>
            <w:r>
              <w:t>8</w:t>
            </w:r>
          </w:p>
        </w:tc>
        <w:tc>
          <w:tcPr>
            <w:tcW w:w="2583" w:type="dxa"/>
            <w:vAlign w:val="top"/>
          </w:tcPr>
          <w:p w14:paraId="0D58C3D4">
            <w:pPr>
              <w:pStyle w:val="7"/>
              <w:spacing w:before="84" w:line="242" w:lineRule="auto"/>
              <w:ind w:left="121" w:right="312"/>
            </w:pPr>
            <w:r>
              <w:rPr>
                <w:spacing w:val="-3"/>
              </w:rPr>
              <w:t>符合法律法规和询价</w:t>
            </w:r>
            <w:r>
              <w:rPr>
                <w:spacing w:val="-5"/>
              </w:rPr>
              <w:t>通知书规定</w:t>
            </w:r>
          </w:p>
        </w:tc>
        <w:tc>
          <w:tcPr>
            <w:tcW w:w="5466" w:type="dxa"/>
            <w:tcBorders>
              <w:right w:val="single" w:color="000000" w:sz="2" w:space="0"/>
            </w:tcBorders>
            <w:vAlign w:val="top"/>
          </w:tcPr>
          <w:p w14:paraId="23D50185">
            <w:pPr>
              <w:pStyle w:val="7"/>
              <w:spacing w:before="281" w:line="221" w:lineRule="auto"/>
              <w:ind w:left="124"/>
            </w:pPr>
            <w:r>
              <w:rPr>
                <w:spacing w:val="-2"/>
              </w:rPr>
              <w:t>符合法律法规和询价通知书规定。</w:t>
            </w:r>
          </w:p>
        </w:tc>
      </w:tr>
      <w:tr w14:paraId="0F2A2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3378" w:type="dxa"/>
            <w:gridSpan w:val="2"/>
            <w:tcBorders>
              <w:left w:val="single" w:color="000000" w:sz="2" w:space="0"/>
              <w:bottom w:val="single" w:color="000000" w:sz="2" w:space="0"/>
            </w:tcBorders>
            <w:vAlign w:val="top"/>
          </w:tcPr>
          <w:p w14:paraId="3481DC97">
            <w:pPr>
              <w:pStyle w:val="7"/>
              <w:spacing w:before="193" w:line="225" w:lineRule="auto"/>
              <w:ind w:left="1477"/>
            </w:pPr>
            <w:r>
              <w:rPr>
                <w:spacing w:val="-13"/>
              </w:rPr>
              <w:t>汇总</w:t>
            </w:r>
          </w:p>
        </w:tc>
        <w:tc>
          <w:tcPr>
            <w:tcW w:w="5466" w:type="dxa"/>
            <w:tcBorders>
              <w:bottom w:val="single" w:color="000000" w:sz="2" w:space="0"/>
              <w:right w:val="single" w:color="000000" w:sz="2" w:space="0"/>
            </w:tcBorders>
            <w:vAlign w:val="top"/>
          </w:tcPr>
          <w:p w14:paraId="39E56717">
            <w:pPr>
              <w:rPr>
                <w:rFonts w:ascii="Arial"/>
                <w:sz w:val="21"/>
              </w:rPr>
            </w:pPr>
          </w:p>
        </w:tc>
      </w:tr>
    </w:tbl>
    <w:p w14:paraId="599E5035">
      <w:pPr>
        <w:pStyle w:val="2"/>
        <w:spacing w:before="148" w:line="222" w:lineRule="auto"/>
        <w:ind w:left="16"/>
        <w:rPr>
          <w:sz w:val="24"/>
          <w:szCs w:val="24"/>
        </w:rPr>
      </w:pPr>
      <w:r>
        <w:rPr>
          <w:spacing w:val="-4"/>
          <w:sz w:val="24"/>
          <w:szCs w:val="24"/>
        </w:rPr>
        <w:t>评委签名：</w:t>
      </w:r>
    </w:p>
    <w:p w14:paraId="0660E597">
      <w:pPr>
        <w:pStyle w:val="2"/>
        <w:spacing w:before="150" w:line="339" w:lineRule="auto"/>
        <w:ind w:left="39" w:hanging="17"/>
        <w:rPr>
          <w:sz w:val="24"/>
          <w:szCs w:val="24"/>
        </w:rPr>
      </w:pPr>
      <w:r>
        <w:rPr>
          <w:b/>
          <w:bCs/>
          <w:spacing w:val="-5"/>
          <w:sz w:val="24"/>
          <w:szCs w:val="24"/>
        </w:rPr>
        <w:t>注：</w:t>
      </w:r>
      <w:r>
        <w:rPr>
          <w:spacing w:val="-5"/>
          <w:sz w:val="24"/>
          <w:szCs w:val="24"/>
        </w:rPr>
        <w:t>1、上表中评审情况合格写“通过</w:t>
      </w:r>
      <w:r>
        <w:rPr>
          <w:spacing w:val="-89"/>
          <w:sz w:val="24"/>
          <w:szCs w:val="24"/>
        </w:rPr>
        <w:t xml:space="preserve"> </w:t>
      </w:r>
      <w:r>
        <w:rPr>
          <w:spacing w:val="-5"/>
          <w:sz w:val="24"/>
          <w:szCs w:val="24"/>
        </w:rPr>
        <w:t>”，不合格的写“不通过</w:t>
      </w:r>
      <w:r>
        <w:rPr>
          <w:spacing w:val="-88"/>
          <w:sz w:val="24"/>
          <w:szCs w:val="24"/>
        </w:rPr>
        <w:t xml:space="preserve"> </w:t>
      </w:r>
      <w:r>
        <w:rPr>
          <w:spacing w:val="-5"/>
          <w:sz w:val="24"/>
          <w:szCs w:val="24"/>
        </w:rPr>
        <w:t>”，不合格的应写明原</w:t>
      </w:r>
      <w:r>
        <w:rPr>
          <w:spacing w:val="-21"/>
          <w:sz w:val="24"/>
          <w:szCs w:val="24"/>
        </w:rPr>
        <w:t>因。</w:t>
      </w:r>
    </w:p>
    <w:p w14:paraId="081215AB">
      <w:pPr>
        <w:pStyle w:val="2"/>
        <w:spacing w:line="219" w:lineRule="auto"/>
        <w:ind w:left="491"/>
        <w:rPr>
          <w:sz w:val="24"/>
          <w:szCs w:val="24"/>
        </w:rPr>
      </w:pPr>
      <w:r>
        <w:rPr>
          <w:spacing w:val="-3"/>
          <w:sz w:val="24"/>
          <w:szCs w:val="24"/>
        </w:rPr>
        <w:t>2、在汇总栏中填写“通过</w:t>
      </w:r>
      <w:r>
        <w:rPr>
          <w:spacing w:val="-71"/>
          <w:sz w:val="24"/>
          <w:szCs w:val="24"/>
        </w:rPr>
        <w:t xml:space="preserve"> </w:t>
      </w:r>
      <w:r>
        <w:rPr>
          <w:spacing w:val="-3"/>
          <w:sz w:val="24"/>
          <w:szCs w:val="24"/>
        </w:rPr>
        <w:t>”或“不通过</w:t>
      </w:r>
      <w:r>
        <w:rPr>
          <w:spacing w:val="-88"/>
          <w:sz w:val="24"/>
          <w:szCs w:val="24"/>
        </w:rPr>
        <w:t xml:space="preserve"> </w:t>
      </w:r>
      <w:r>
        <w:rPr>
          <w:spacing w:val="-3"/>
          <w:sz w:val="24"/>
          <w:szCs w:val="24"/>
        </w:rPr>
        <w:t>”。</w:t>
      </w:r>
    </w:p>
    <w:p w14:paraId="51CB2A1E">
      <w:pPr>
        <w:pStyle w:val="2"/>
        <w:spacing w:before="154" w:line="339" w:lineRule="auto"/>
        <w:ind w:left="20" w:right="2" w:firstLine="472"/>
        <w:rPr>
          <w:sz w:val="24"/>
          <w:szCs w:val="24"/>
        </w:rPr>
      </w:pPr>
      <w:r>
        <w:rPr>
          <w:spacing w:val="-10"/>
          <w:sz w:val="24"/>
          <w:szCs w:val="24"/>
        </w:rPr>
        <w:t>3、以上内容有一项不通过的，则符合性审查结论为不通过。符合性审查结论为“不</w:t>
      </w:r>
      <w:r>
        <w:rPr>
          <w:spacing w:val="-4"/>
          <w:sz w:val="24"/>
          <w:szCs w:val="24"/>
        </w:rPr>
        <w:t>通过</w:t>
      </w:r>
      <w:r>
        <w:rPr>
          <w:spacing w:val="-82"/>
          <w:sz w:val="24"/>
          <w:szCs w:val="24"/>
        </w:rPr>
        <w:t xml:space="preserve"> </w:t>
      </w:r>
      <w:r>
        <w:rPr>
          <w:spacing w:val="-4"/>
          <w:sz w:val="24"/>
          <w:szCs w:val="24"/>
        </w:rPr>
        <w:t>”的不得进入价格评审程序。</w:t>
      </w:r>
    </w:p>
    <w:p w14:paraId="55252D9B">
      <w:pPr>
        <w:spacing w:line="339" w:lineRule="auto"/>
        <w:rPr>
          <w:sz w:val="24"/>
          <w:szCs w:val="24"/>
        </w:rPr>
        <w:sectPr>
          <w:footerReference r:id="rId36" w:type="default"/>
          <w:pgSz w:w="11906" w:h="16839"/>
          <w:pgMar w:top="400" w:right="1473" w:bottom="1350" w:left="1531" w:header="0" w:footer="798" w:gutter="0"/>
          <w:cols w:space="720" w:num="1"/>
        </w:sectPr>
      </w:pPr>
    </w:p>
    <w:p w14:paraId="1D76EA46">
      <w:pPr>
        <w:spacing w:line="435" w:lineRule="auto"/>
        <w:rPr>
          <w:rFonts w:ascii="Arial"/>
          <w:sz w:val="21"/>
        </w:rPr>
      </w:pPr>
    </w:p>
    <w:p w14:paraId="3C6099D8">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0CA3626F">
      <w:pPr>
        <w:spacing w:line="410" w:lineRule="auto"/>
        <w:rPr>
          <w:rFonts w:ascii="Arial"/>
          <w:sz w:val="21"/>
        </w:rPr>
      </w:pPr>
    </w:p>
    <w:p w14:paraId="5FCBEF07">
      <w:pPr>
        <w:pStyle w:val="2"/>
        <w:spacing w:before="101" w:line="228" w:lineRule="auto"/>
        <w:ind w:left="2958"/>
        <w:outlineLvl w:val="0"/>
      </w:pPr>
      <w:bookmarkStart w:id="26" w:name="bookmark26"/>
      <w:bookmarkEnd w:id="26"/>
      <w:bookmarkStart w:id="27" w:name="bookmark27"/>
      <w:bookmarkEnd w:id="27"/>
      <w:r>
        <w:rPr>
          <w:b/>
          <w:bCs/>
          <w:spacing w:val="1"/>
        </w:rPr>
        <w:t>第三章</w:t>
      </w:r>
      <w:r>
        <w:rPr>
          <w:spacing w:val="31"/>
        </w:rPr>
        <w:t xml:space="preserve"> </w:t>
      </w:r>
      <w:r>
        <w:rPr>
          <w:b/>
          <w:bCs/>
          <w:spacing w:val="1"/>
        </w:rPr>
        <w:t>政府采购合同</w:t>
      </w:r>
    </w:p>
    <w:p w14:paraId="364E440A">
      <w:pPr>
        <w:pStyle w:val="2"/>
        <w:spacing w:before="286" w:line="222" w:lineRule="auto"/>
        <w:ind w:left="3287"/>
        <w:outlineLvl w:val="1"/>
        <w:rPr>
          <w:sz w:val="28"/>
          <w:szCs w:val="28"/>
        </w:rPr>
      </w:pPr>
      <w:bookmarkStart w:id="28" w:name="bookmark64"/>
      <w:bookmarkEnd w:id="28"/>
      <w:r>
        <w:rPr>
          <w:b/>
          <w:bCs/>
          <w:spacing w:val="-10"/>
          <w:sz w:val="28"/>
          <w:szCs w:val="28"/>
        </w:rPr>
        <w:t>第一节</w:t>
      </w:r>
      <w:r>
        <w:rPr>
          <w:spacing w:val="30"/>
          <w:sz w:val="28"/>
          <w:szCs w:val="28"/>
        </w:rPr>
        <w:t xml:space="preserve"> </w:t>
      </w:r>
      <w:r>
        <w:rPr>
          <w:b/>
          <w:bCs/>
          <w:spacing w:val="-10"/>
          <w:sz w:val="28"/>
          <w:szCs w:val="28"/>
        </w:rPr>
        <w:t>合同协议书</w:t>
      </w:r>
    </w:p>
    <w:p w14:paraId="2062F8A6">
      <w:pPr>
        <w:spacing w:line="276" w:lineRule="auto"/>
        <w:rPr>
          <w:rFonts w:ascii="Arial"/>
          <w:sz w:val="21"/>
        </w:rPr>
      </w:pPr>
    </w:p>
    <w:p w14:paraId="6BE42F43">
      <w:pPr>
        <w:pStyle w:val="2"/>
        <w:spacing w:before="78" w:line="359" w:lineRule="auto"/>
        <w:ind w:left="17" w:firstLine="6240"/>
        <w:rPr>
          <w:sz w:val="24"/>
          <w:szCs w:val="24"/>
        </w:rPr>
      </w:pPr>
      <w:r>
        <w:rPr>
          <w:spacing w:val="-3"/>
          <w:sz w:val="24"/>
          <w:szCs w:val="24"/>
        </w:rPr>
        <w:t>采购合同编号：</w:t>
      </w:r>
      <w:r>
        <w:rPr>
          <w:spacing w:val="2"/>
          <w:sz w:val="24"/>
          <w:szCs w:val="24"/>
          <w:u w:val="single" w:color="auto"/>
        </w:rPr>
        <w:t xml:space="preserve">        </w:t>
      </w:r>
      <w:r>
        <w:rPr>
          <w:spacing w:val="-2"/>
          <w:sz w:val="24"/>
          <w:szCs w:val="24"/>
        </w:rPr>
        <w:t>采购人（全称</w:t>
      </w:r>
      <w:r>
        <w:rPr>
          <w:sz w:val="24"/>
          <w:szCs w:val="24"/>
        </w:rPr>
        <w:t>）：</w:t>
      </w:r>
      <w:r>
        <w:rPr>
          <w:spacing w:val="21"/>
          <w:sz w:val="24"/>
          <w:szCs w:val="24"/>
          <w:u w:val="single" w:color="auto"/>
        </w:rPr>
        <w:t xml:space="preserve"> </w:t>
      </w:r>
      <w:r>
        <w:rPr>
          <w:spacing w:val="-2"/>
          <w:sz w:val="24"/>
          <w:szCs w:val="24"/>
          <w:u w:val="single" w:color="auto"/>
        </w:rPr>
        <w:t xml:space="preserve">龙山县里耶民族中学 </w:t>
      </w:r>
      <w:r>
        <w:rPr>
          <w:spacing w:val="-2"/>
          <w:sz w:val="24"/>
          <w:szCs w:val="24"/>
        </w:rPr>
        <w:t>（甲方）</w:t>
      </w:r>
    </w:p>
    <w:p w14:paraId="06E195CD">
      <w:pPr>
        <w:pStyle w:val="2"/>
        <w:spacing w:before="1" w:line="220" w:lineRule="auto"/>
        <w:ind w:left="16"/>
        <w:rPr>
          <w:sz w:val="24"/>
          <w:szCs w:val="24"/>
        </w:rPr>
      </w:pPr>
      <w:r>
        <w:rPr>
          <w:spacing w:val="1"/>
          <w:sz w:val="24"/>
          <w:szCs w:val="24"/>
        </w:rPr>
        <w:t>供应商（全称</w:t>
      </w:r>
      <w:r>
        <w:rPr>
          <w:spacing w:val="-9"/>
          <w:sz w:val="24"/>
          <w:szCs w:val="24"/>
        </w:rPr>
        <w:t>）：</w:t>
      </w:r>
      <w:r>
        <w:rPr>
          <w:spacing w:val="6"/>
          <w:sz w:val="24"/>
          <w:szCs w:val="24"/>
          <w:u w:val="single" w:color="auto"/>
        </w:rPr>
        <w:t xml:space="preserve">                   </w:t>
      </w:r>
      <w:r>
        <w:rPr>
          <w:spacing w:val="-9"/>
          <w:sz w:val="24"/>
          <w:szCs w:val="24"/>
        </w:rPr>
        <w:t>（</w:t>
      </w:r>
      <w:r>
        <w:rPr>
          <w:spacing w:val="1"/>
          <w:sz w:val="24"/>
          <w:szCs w:val="24"/>
        </w:rPr>
        <w:t>乙方）</w:t>
      </w:r>
    </w:p>
    <w:p w14:paraId="1DAD1C14">
      <w:pPr>
        <w:pStyle w:val="2"/>
        <w:spacing w:before="307" w:line="221" w:lineRule="auto"/>
        <w:ind w:left="447"/>
        <w:rPr>
          <w:sz w:val="24"/>
          <w:szCs w:val="24"/>
        </w:rPr>
      </w:pPr>
      <w:r>
        <w:rPr>
          <w:spacing w:val="-1"/>
          <w:sz w:val="24"/>
          <w:szCs w:val="24"/>
        </w:rPr>
        <w:t>为了保护甲、乙双方合法权益，根据《中华人民共和国民法典》、《中华人民共</w:t>
      </w:r>
    </w:p>
    <w:p w14:paraId="273163E2">
      <w:pPr>
        <w:pStyle w:val="2"/>
        <w:spacing w:before="173" w:line="222" w:lineRule="auto"/>
        <w:ind w:left="16"/>
        <w:rPr>
          <w:sz w:val="24"/>
          <w:szCs w:val="24"/>
        </w:rPr>
      </w:pPr>
      <w:r>
        <w:rPr>
          <w:spacing w:val="-1"/>
          <w:sz w:val="24"/>
          <w:szCs w:val="24"/>
        </w:rPr>
        <w:t>和国政府采购法》及其他有关法律、法规、规章，双方签订本合同协议书。</w:t>
      </w:r>
    </w:p>
    <w:p w14:paraId="52D8ADD4">
      <w:pPr>
        <w:pStyle w:val="2"/>
        <w:spacing w:before="170" w:line="222" w:lineRule="auto"/>
        <w:ind w:left="26"/>
        <w:rPr>
          <w:sz w:val="24"/>
          <w:szCs w:val="24"/>
        </w:rPr>
      </w:pPr>
      <w:r>
        <w:rPr>
          <w:b/>
          <w:bCs/>
          <w:spacing w:val="-7"/>
          <w:sz w:val="24"/>
          <w:szCs w:val="24"/>
        </w:rPr>
        <w:t>1.项目信息</w:t>
      </w:r>
    </w:p>
    <w:p w14:paraId="480BC935">
      <w:pPr>
        <w:pStyle w:val="2"/>
        <w:spacing w:before="172" w:line="354" w:lineRule="auto"/>
        <w:ind w:left="436" w:right="80" w:firstLine="4"/>
        <w:rPr>
          <w:sz w:val="24"/>
          <w:szCs w:val="24"/>
        </w:rPr>
      </w:pPr>
      <w:r>
        <w:rPr>
          <w:spacing w:val="-1"/>
          <w:sz w:val="24"/>
          <w:szCs w:val="24"/>
        </w:rPr>
        <w:t>（1）采购项目名称：</w:t>
      </w:r>
      <w:r>
        <w:rPr>
          <w:spacing w:val="-1"/>
          <w:sz w:val="24"/>
          <w:szCs w:val="24"/>
          <w:u w:val="single" w:color="auto"/>
        </w:rPr>
        <w:t xml:space="preserve"> </w:t>
      </w:r>
      <w:r>
        <w:rPr>
          <w:rFonts w:hint="eastAsia"/>
          <w:spacing w:val="-1"/>
          <w:sz w:val="24"/>
          <w:szCs w:val="24"/>
          <w:u w:val="single" w:color="auto"/>
          <w:lang w:eastAsia="zh-CN"/>
        </w:rPr>
        <w:t>龙山县里耶民族中学信息化设施设备、教学设备及AI智慧体育设施设备项目(目录外)（第二次）</w:t>
      </w:r>
      <w:r>
        <w:rPr>
          <w:spacing w:val="8"/>
          <w:sz w:val="24"/>
          <w:szCs w:val="24"/>
          <w:u w:val="single" w:color="auto"/>
        </w:rPr>
        <w:t xml:space="preserve"> </w:t>
      </w:r>
    </w:p>
    <w:p w14:paraId="5FD1991D">
      <w:pPr>
        <w:pStyle w:val="2"/>
        <w:spacing w:line="222" w:lineRule="auto"/>
        <w:ind w:left="441"/>
        <w:rPr>
          <w:sz w:val="24"/>
          <w:szCs w:val="24"/>
        </w:rPr>
      </w:pPr>
      <w:r>
        <w:rPr>
          <w:spacing w:val="-3"/>
          <w:sz w:val="24"/>
          <w:szCs w:val="24"/>
        </w:rPr>
        <w:t>（2）采购计划编号：</w:t>
      </w:r>
      <w:r>
        <w:rPr>
          <w:sz w:val="24"/>
          <w:szCs w:val="24"/>
          <w:u w:val="single" w:color="auto"/>
        </w:rPr>
        <w:t xml:space="preserve">          </w:t>
      </w:r>
    </w:p>
    <w:p w14:paraId="04C8A52F">
      <w:pPr>
        <w:pStyle w:val="2"/>
        <w:spacing w:before="172" w:line="221" w:lineRule="auto"/>
        <w:ind w:left="501"/>
        <w:rPr>
          <w:sz w:val="24"/>
          <w:szCs w:val="24"/>
        </w:rPr>
      </w:pPr>
      <w:r>
        <w:rPr>
          <w:sz w:val="24"/>
          <w:szCs w:val="24"/>
        </w:rPr>
        <w:t>（3）项目内容</w:t>
      </w:r>
      <w:r>
        <w:rPr>
          <w:spacing w:val="-11"/>
          <w:sz w:val="24"/>
          <w:szCs w:val="24"/>
        </w:rPr>
        <w:t>：</w:t>
      </w:r>
      <w:r>
        <w:rPr>
          <w:sz w:val="24"/>
          <w:szCs w:val="24"/>
          <w:u w:val="single" w:color="auto"/>
        </w:rPr>
        <w:t xml:space="preserve"> </w:t>
      </w:r>
      <w:r>
        <w:rPr>
          <w:spacing w:val="-11"/>
          <w:sz w:val="24"/>
          <w:szCs w:val="24"/>
          <w:u w:val="single" w:color="auto"/>
        </w:rPr>
        <w:t>（</w:t>
      </w:r>
      <w:r>
        <w:rPr>
          <w:sz w:val="24"/>
          <w:szCs w:val="24"/>
          <w:u w:val="single" w:color="auto"/>
        </w:rPr>
        <w:t xml:space="preserve">具体详见附件：标的明细）  </w:t>
      </w:r>
    </w:p>
    <w:p w14:paraId="7D95703F">
      <w:pPr>
        <w:pStyle w:val="2"/>
        <w:spacing w:before="173" w:line="224" w:lineRule="auto"/>
        <w:ind w:left="501"/>
        <w:rPr>
          <w:sz w:val="24"/>
          <w:szCs w:val="24"/>
        </w:rPr>
      </w:pPr>
      <w:r>
        <w:rPr>
          <w:spacing w:val="-5"/>
          <w:sz w:val="24"/>
          <w:szCs w:val="24"/>
        </w:rPr>
        <w:t>（4）是否分包：</w:t>
      </w:r>
      <w:r>
        <w:rPr>
          <w:spacing w:val="11"/>
          <w:sz w:val="24"/>
          <w:szCs w:val="24"/>
          <w:u w:val="single" w:color="auto"/>
        </w:rPr>
        <w:t xml:space="preserve">  </w:t>
      </w:r>
      <w:r>
        <w:rPr>
          <w:spacing w:val="-5"/>
          <w:sz w:val="24"/>
          <w:szCs w:val="24"/>
          <w:u w:val="single" w:color="auto"/>
        </w:rPr>
        <w:t>否</w:t>
      </w:r>
      <w:r>
        <w:rPr>
          <w:sz w:val="24"/>
          <w:szCs w:val="24"/>
          <w:u w:val="single" w:color="auto"/>
        </w:rPr>
        <w:t xml:space="preserve">    </w:t>
      </w:r>
    </w:p>
    <w:p w14:paraId="6762F24D">
      <w:pPr>
        <w:pStyle w:val="2"/>
        <w:spacing w:before="167" w:line="223" w:lineRule="auto"/>
        <w:ind w:left="11"/>
        <w:rPr>
          <w:sz w:val="24"/>
          <w:szCs w:val="24"/>
        </w:rPr>
      </w:pPr>
      <w:r>
        <w:rPr>
          <w:b/>
          <w:bCs/>
          <w:spacing w:val="-5"/>
          <w:sz w:val="24"/>
          <w:szCs w:val="24"/>
        </w:rPr>
        <w:t>2.合同金额</w:t>
      </w:r>
    </w:p>
    <w:p w14:paraId="5F964E4D">
      <w:pPr>
        <w:pStyle w:val="2"/>
        <w:spacing w:before="171" w:line="223" w:lineRule="auto"/>
        <w:ind w:left="515"/>
        <w:rPr>
          <w:sz w:val="24"/>
          <w:szCs w:val="24"/>
        </w:rPr>
      </w:pPr>
      <w:r>
        <w:rPr>
          <w:spacing w:val="-3"/>
          <w:sz w:val="24"/>
          <w:szCs w:val="24"/>
        </w:rPr>
        <w:t>（1）合同金额小写：</w:t>
      </w:r>
      <w:r>
        <w:rPr>
          <w:sz w:val="24"/>
          <w:szCs w:val="24"/>
          <w:u w:val="single" w:color="auto"/>
        </w:rPr>
        <w:t xml:space="preserve">             </w:t>
      </w:r>
    </w:p>
    <w:p w14:paraId="00CE7E12">
      <w:pPr>
        <w:pStyle w:val="2"/>
        <w:spacing w:before="171" w:line="224" w:lineRule="auto"/>
        <w:ind w:left="1463"/>
        <w:rPr>
          <w:sz w:val="24"/>
          <w:szCs w:val="24"/>
        </w:rPr>
      </w:pPr>
      <w:r>
        <w:rPr>
          <w:spacing w:val="-7"/>
          <w:sz w:val="24"/>
          <w:szCs w:val="24"/>
        </w:rPr>
        <w:t>大写：</w:t>
      </w:r>
      <w:r>
        <w:rPr>
          <w:sz w:val="24"/>
          <w:szCs w:val="24"/>
          <w:u w:val="single" w:color="auto"/>
        </w:rPr>
        <w:t xml:space="preserve">                  </w:t>
      </w:r>
    </w:p>
    <w:p w14:paraId="3967FF16">
      <w:pPr>
        <w:pStyle w:val="2"/>
        <w:spacing w:before="168" w:line="222" w:lineRule="auto"/>
        <w:ind w:left="515"/>
        <w:rPr>
          <w:sz w:val="24"/>
          <w:szCs w:val="24"/>
        </w:rPr>
      </w:pPr>
      <w:r>
        <w:rPr>
          <w:spacing w:val="-2"/>
          <w:sz w:val="24"/>
          <w:szCs w:val="24"/>
        </w:rPr>
        <w:t>（2）具体标的见附件。</w:t>
      </w:r>
    </w:p>
    <w:p w14:paraId="56E9C72E">
      <w:pPr>
        <w:pStyle w:val="2"/>
        <w:spacing w:before="171" w:line="221" w:lineRule="auto"/>
        <w:ind w:left="515"/>
        <w:rPr>
          <w:sz w:val="24"/>
          <w:szCs w:val="24"/>
        </w:rPr>
      </w:pPr>
      <w:r>
        <w:rPr>
          <w:spacing w:val="-5"/>
          <w:sz w:val="24"/>
          <w:szCs w:val="24"/>
        </w:rPr>
        <w:t>（3）合同价格形式：</w:t>
      </w:r>
      <w:r>
        <w:rPr>
          <w:spacing w:val="48"/>
          <w:sz w:val="24"/>
          <w:szCs w:val="24"/>
          <w:u w:val="single" w:color="auto"/>
        </w:rPr>
        <w:t xml:space="preserve"> </w:t>
      </w:r>
      <w:r>
        <w:rPr>
          <w:spacing w:val="-5"/>
          <w:sz w:val="24"/>
          <w:szCs w:val="24"/>
          <w:u w:val="single" w:color="auto"/>
        </w:rPr>
        <w:t>固定单价</w:t>
      </w:r>
      <w:r>
        <w:rPr>
          <w:sz w:val="24"/>
          <w:szCs w:val="24"/>
          <w:u w:val="single" w:color="auto"/>
        </w:rPr>
        <w:t xml:space="preserve">    </w:t>
      </w:r>
    </w:p>
    <w:p w14:paraId="72AA0898">
      <w:pPr>
        <w:pStyle w:val="2"/>
        <w:spacing w:before="174" w:line="221" w:lineRule="auto"/>
        <w:ind w:left="18"/>
        <w:rPr>
          <w:sz w:val="24"/>
          <w:szCs w:val="24"/>
        </w:rPr>
      </w:pPr>
      <w:r>
        <w:rPr>
          <w:b/>
          <w:bCs/>
          <w:spacing w:val="-3"/>
          <w:sz w:val="24"/>
          <w:szCs w:val="24"/>
        </w:rPr>
        <w:t>3.履行合同的时间、地点及方式</w:t>
      </w:r>
    </w:p>
    <w:p w14:paraId="07CA3325">
      <w:pPr>
        <w:pStyle w:val="2"/>
        <w:spacing w:before="172" w:line="354" w:lineRule="auto"/>
        <w:ind w:left="73" w:right="18" w:firstLine="670"/>
        <w:rPr>
          <w:sz w:val="24"/>
          <w:szCs w:val="24"/>
        </w:rPr>
      </w:pPr>
      <w:r>
        <w:rPr>
          <w:spacing w:val="-10"/>
          <w:sz w:val="24"/>
          <w:szCs w:val="24"/>
        </w:rPr>
        <w:t>起始日期：</w:t>
      </w:r>
      <w:r>
        <w:rPr>
          <w:spacing w:val="-10"/>
          <w:sz w:val="24"/>
          <w:szCs w:val="24"/>
          <w:u w:val="single" w:color="auto"/>
        </w:rPr>
        <w:t xml:space="preserve">       </w:t>
      </w:r>
      <w:r>
        <w:rPr>
          <w:spacing w:val="-91"/>
          <w:sz w:val="24"/>
          <w:szCs w:val="24"/>
        </w:rPr>
        <w:t xml:space="preserve"> </w:t>
      </w:r>
      <w:r>
        <w:rPr>
          <w:spacing w:val="-10"/>
          <w:sz w:val="24"/>
          <w:szCs w:val="24"/>
        </w:rPr>
        <w:t>年</w:t>
      </w:r>
      <w:r>
        <w:rPr>
          <w:sz w:val="24"/>
          <w:szCs w:val="24"/>
          <w:u w:val="single" w:color="auto"/>
        </w:rPr>
        <w:t xml:space="preserve">    </w:t>
      </w:r>
      <w:r>
        <w:rPr>
          <w:spacing w:val="-93"/>
          <w:sz w:val="24"/>
          <w:szCs w:val="24"/>
        </w:rPr>
        <w:t xml:space="preserve"> </w:t>
      </w:r>
      <w:r>
        <w:rPr>
          <w:spacing w:val="-10"/>
          <w:sz w:val="24"/>
          <w:szCs w:val="24"/>
        </w:rPr>
        <w:t>月</w:t>
      </w:r>
      <w:r>
        <w:rPr>
          <w:sz w:val="24"/>
          <w:szCs w:val="24"/>
          <w:u w:val="single" w:color="auto"/>
        </w:rPr>
        <w:t xml:space="preserve">    </w:t>
      </w:r>
      <w:r>
        <w:rPr>
          <w:spacing w:val="-53"/>
          <w:sz w:val="24"/>
          <w:szCs w:val="24"/>
        </w:rPr>
        <w:t xml:space="preserve"> </w:t>
      </w:r>
      <w:r>
        <w:rPr>
          <w:spacing w:val="-10"/>
          <w:sz w:val="24"/>
          <w:szCs w:val="24"/>
        </w:rPr>
        <w:t>日，完成日期：</w:t>
      </w:r>
      <w:r>
        <w:rPr>
          <w:sz w:val="24"/>
          <w:szCs w:val="24"/>
          <w:u w:val="single" w:color="auto"/>
        </w:rPr>
        <w:t xml:space="preserve">       </w:t>
      </w:r>
      <w:r>
        <w:rPr>
          <w:spacing w:val="-100"/>
          <w:sz w:val="24"/>
          <w:szCs w:val="24"/>
        </w:rPr>
        <w:t xml:space="preserve"> </w:t>
      </w:r>
      <w:r>
        <w:rPr>
          <w:spacing w:val="-10"/>
          <w:sz w:val="24"/>
          <w:szCs w:val="24"/>
        </w:rPr>
        <w:t>年</w:t>
      </w:r>
      <w:r>
        <w:rPr>
          <w:sz w:val="24"/>
          <w:szCs w:val="24"/>
          <w:u w:val="single" w:color="auto"/>
        </w:rPr>
        <w:t xml:space="preserve">    </w:t>
      </w:r>
      <w:r>
        <w:rPr>
          <w:spacing w:val="-93"/>
          <w:sz w:val="24"/>
          <w:szCs w:val="24"/>
        </w:rPr>
        <w:t xml:space="preserve"> </w:t>
      </w:r>
      <w:r>
        <w:rPr>
          <w:spacing w:val="-10"/>
          <w:sz w:val="24"/>
          <w:szCs w:val="24"/>
        </w:rPr>
        <w:t>月</w:t>
      </w:r>
      <w:r>
        <w:rPr>
          <w:sz w:val="24"/>
          <w:szCs w:val="24"/>
          <w:u w:val="single" w:color="auto"/>
        </w:rPr>
        <w:t xml:space="preserve">    </w:t>
      </w:r>
      <w:r>
        <w:rPr>
          <w:spacing w:val="-53"/>
          <w:sz w:val="24"/>
          <w:szCs w:val="24"/>
        </w:rPr>
        <w:t xml:space="preserve"> </w:t>
      </w:r>
      <w:r>
        <w:rPr>
          <w:spacing w:val="-10"/>
          <w:sz w:val="24"/>
          <w:szCs w:val="24"/>
        </w:rPr>
        <w:t>日。总</w:t>
      </w:r>
      <w:r>
        <w:rPr>
          <w:spacing w:val="-12"/>
          <w:sz w:val="24"/>
          <w:szCs w:val="24"/>
        </w:rPr>
        <w:t>日历天数：</w:t>
      </w:r>
      <w:r>
        <w:rPr>
          <w:sz w:val="24"/>
          <w:szCs w:val="24"/>
          <w:u w:val="single" w:color="auto"/>
        </w:rPr>
        <w:t xml:space="preserve">    </w:t>
      </w:r>
      <w:r>
        <w:rPr>
          <w:spacing w:val="-103"/>
          <w:sz w:val="24"/>
          <w:szCs w:val="24"/>
        </w:rPr>
        <w:t xml:space="preserve"> </w:t>
      </w:r>
      <w:r>
        <w:rPr>
          <w:spacing w:val="-12"/>
          <w:sz w:val="24"/>
          <w:szCs w:val="24"/>
        </w:rPr>
        <w:t>天。</w:t>
      </w:r>
    </w:p>
    <w:p w14:paraId="08F807AB">
      <w:pPr>
        <w:pStyle w:val="2"/>
        <w:spacing w:before="1" w:line="223" w:lineRule="auto"/>
        <w:ind w:left="741"/>
        <w:rPr>
          <w:sz w:val="24"/>
          <w:szCs w:val="24"/>
        </w:rPr>
      </w:pPr>
      <w:r>
        <w:rPr>
          <w:spacing w:val="-7"/>
          <w:sz w:val="24"/>
          <w:szCs w:val="24"/>
        </w:rPr>
        <w:t>地点</w:t>
      </w:r>
      <w:r>
        <w:rPr>
          <w:b/>
          <w:bCs/>
          <w:spacing w:val="-7"/>
          <w:sz w:val="24"/>
          <w:szCs w:val="24"/>
        </w:rPr>
        <w:t>：</w:t>
      </w:r>
      <w:r>
        <w:rPr>
          <w:sz w:val="24"/>
          <w:szCs w:val="24"/>
          <w:u w:val="single" w:color="auto"/>
        </w:rPr>
        <w:t xml:space="preserve">                        </w:t>
      </w:r>
    </w:p>
    <w:p w14:paraId="3C0E572A">
      <w:pPr>
        <w:pStyle w:val="2"/>
        <w:spacing w:before="168" w:line="223" w:lineRule="auto"/>
        <w:ind w:left="748"/>
        <w:rPr>
          <w:sz w:val="24"/>
          <w:szCs w:val="24"/>
        </w:rPr>
      </w:pPr>
      <w:r>
        <w:rPr>
          <w:spacing w:val="-8"/>
          <w:sz w:val="24"/>
          <w:szCs w:val="24"/>
        </w:rPr>
        <w:t>方式：</w:t>
      </w:r>
      <w:r>
        <w:rPr>
          <w:sz w:val="24"/>
          <w:szCs w:val="24"/>
          <w:u w:val="single" w:color="auto"/>
        </w:rPr>
        <w:t xml:space="preserve">                        </w:t>
      </w:r>
    </w:p>
    <w:p w14:paraId="2B60C8F6">
      <w:pPr>
        <w:pStyle w:val="2"/>
        <w:spacing w:before="171" w:line="223" w:lineRule="auto"/>
        <w:ind w:left="7"/>
        <w:rPr>
          <w:sz w:val="24"/>
          <w:szCs w:val="24"/>
        </w:rPr>
      </w:pPr>
      <w:r>
        <w:rPr>
          <w:b/>
          <w:bCs/>
          <w:spacing w:val="-5"/>
          <w:sz w:val="24"/>
          <w:szCs w:val="24"/>
        </w:rPr>
        <w:t>4.付款</w:t>
      </w:r>
    </w:p>
    <w:p w14:paraId="21E9A550">
      <w:pPr>
        <w:pStyle w:val="2"/>
        <w:spacing w:before="171" w:line="231" w:lineRule="auto"/>
        <w:ind w:left="527"/>
        <w:rPr>
          <w:sz w:val="24"/>
          <w:szCs w:val="24"/>
        </w:rPr>
      </w:pPr>
      <w:r>
        <w:rPr>
          <w:spacing w:val="-9"/>
          <w:sz w:val="24"/>
          <w:szCs w:val="24"/>
        </w:rPr>
        <w:t>1、</w:t>
      </w:r>
      <w:r>
        <w:rPr>
          <w:sz w:val="24"/>
          <w:szCs w:val="24"/>
          <w:u w:val="single" w:color="auto"/>
        </w:rPr>
        <w:t xml:space="preserve">                             </w:t>
      </w:r>
      <w:r>
        <w:rPr>
          <w:spacing w:val="-9"/>
          <w:sz w:val="24"/>
          <w:szCs w:val="24"/>
        </w:rPr>
        <w:t>。</w:t>
      </w:r>
    </w:p>
    <w:p w14:paraId="2831BBB4">
      <w:pPr>
        <w:pStyle w:val="2"/>
        <w:spacing w:before="157" w:line="222" w:lineRule="auto"/>
        <w:ind w:left="13"/>
        <w:rPr>
          <w:sz w:val="24"/>
          <w:szCs w:val="24"/>
        </w:rPr>
      </w:pPr>
      <w:r>
        <w:rPr>
          <w:b/>
          <w:bCs/>
          <w:spacing w:val="-4"/>
          <w:sz w:val="24"/>
          <w:szCs w:val="24"/>
        </w:rPr>
        <w:t>5.解决合同纠纷方式</w:t>
      </w:r>
    </w:p>
    <w:p w14:paraId="4F9415F9">
      <w:pPr>
        <w:pStyle w:val="2"/>
        <w:spacing w:before="172" w:line="222" w:lineRule="auto"/>
        <w:ind w:left="513"/>
        <w:rPr>
          <w:sz w:val="24"/>
          <w:szCs w:val="24"/>
        </w:rPr>
      </w:pPr>
      <w:r>
        <w:rPr>
          <w:spacing w:val="-1"/>
          <w:sz w:val="24"/>
          <w:szCs w:val="24"/>
        </w:rPr>
        <w:t>首先通过双方协商解决，协商解决不成，则通过以下途径之一解决纠纷：</w:t>
      </w:r>
    </w:p>
    <w:p w14:paraId="38D339D0">
      <w:pPr>
        <w:pStyle w:val="2"/>
        <w:spacing w:before="162" w:line="227" w:lineRule="auto"/>
        <w:ind w:left="874"/>
        <w:rPr>
          <w:sz w:val="24"/>
          <w:szCs w:val="24"/>
        </w:rPr>
      </w:pPr>
      <w:r>
        <w:rPr>
          <w:rFonts w:ascii="Wingdings" w:hAnsi="Wingdings" w:eastAsia="Wingdings" w:cs="Wingdings"/>
          <w:spacing w:val="-1"/>
          <w:sz w:val="24"/>
          <w:szCs w:val="24"/>
        </w:rPr>
        <w:t>o</w:t>
      </w:r>
      <w:r>
        <w:rPr>
          <w:spacing w:val="-1"/>
          <w:sz w:val="24"/>
          <w:szCs w:val="24"/>
        </w:rPr>
        <w:t xml:space="preserve">提请仲裁      </w:t>
      </w:r>
      <w:r>
        <w:rPr>
          <w:position w:val="-4"/>
          <w:sz w:val="24"/>
          <w:szCs w:val="24"/>
        </w:rPr>
        <w:drawing>
          <wp:inline distT="0" distB="0" distL="0" distR="0">
            <wp:extent cx="122555" cy="16827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11"/>
                    <a:stretch>
                      <a:fillRect/>
                    </a:stretch>
                  </pic:blipFill>
                  <pic:spPr>
                    <a:xfrm>
                      <a:off x="0" y="0"/>
                      <a:ext cx="122986" cy="168859"/>
                    </a:xfrm>
                    <a:prstGeom prst="rect">
                      <a:avLst/>
                    </a:prstGeom>
                  </pic:spPr>
                </pic:pic>
              </a:graphicData>
            </a:graphic>
          </wp:inline>
        </w:drawing>
      </w:r>
      <w:r>
        <w:rPr>
          <w:spacing w:val="-1"/>
          <w:sz w:val="24"/>
          <w:szCs w:val="24"/>
        </w:rPr>
        <w:t>向人民法院提起诉讼</w:t>
      </w:r>
    </w:p>
    <w:p w14:paraId="25E95B13">
      <w:pPr>
        <w:spacing w:line="227" w:lineRule="auto"/>
        <w:rPr>
          <w:sz w:val="24"/>
          <w:szCs w:val="24"/>
        </w:rPr>
        <w:sectPr>
          <w:footerReference r:id="rId37" w:type="default"/>
          <w:pgSz w:w="11906" w:h="16839"/>
          <w:pgMar w:top="400" w:right="1474" w:bottom="1350" w:left="1531" w:header="0" w:footer="798" w:gutter="0"/>
          <w:cols w:space="720" w:num="1"/>
        </w:sectPr>
      </w:pPr>
    </w:p>
    <w:p w14:paraId="55BF072E">
      <w:pPr>
        <w:spacing w:line="435" w:lineRule="auto"/>
        <w:rPr>
          <w:rFonts w:ascii="Arial"/>
          <w:sz w:val="21"/>
        </w:rPr>
      </w:pPr>
    </w:p>
    <w:p w14:paraId="796D551D">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1733E7C3">
      <w:pPr>
        <w:spacing w:line="441" w:lineRule="auto"/>
        <w:rPr>
          <w:rFonts w:ascii="Arial"/>
          <w:sz w:val="21"/>
        </w:rPr>
      </w:pPr>
    </w:p>
    <w:p w14:paraId="0821849F">
      <w:pPr>
        <w:pStyle w:val="2"/>
        <w:spacing w:before="78" w:line="222" w:lineRule="auto"/>
        <w:ind w:left="15"/>
        <w:rPr>
          <w:sz w:val="24"/>
          <w:szCs w:val="24"/>
        </w:rPr>
      </w:pPr>
      <w:r>
        <w:rPr>
          <w:b/>
          <w:bCs/>
          <w:spacing w:val="-4"/>
          <w:sz w:val="24"/>
          <w:szCs w:val="24"/>
        </w:rPr>
        <w:t>6.组成合同的文件</w:t>
      </w:r>
    </w:p>
    <w:p w14:paraId="097C6AC5">
      <w:pPr>
        <w:pStyle w:val="2"/>
        <w:spacing w:before="170" w:line="354" w:lineRule="auto"/>
        <w:ind w:left="26" w:right="13" w:firstLine="477"/>
        <w:rPr>
          <w:sz w:val="24"/>
          <w:szCs w:val="24"/>
        </w:rPr>
      </w:pPr>
      <w:r>
        <w:rPr>
          <w:spacing w:val="-1"/>
          <w:sz w:val="24"/>
          <w:szCs w:val="24"/>
        </w:rPr>
        <w:t>本协议书与下列文件一起构成合同文件，如下述文件之间有任何抵触、矛盾或歧</w:t>
      </w:r>
      <w:r>
        <w:rPr>
          <w:spacing w:val="-2"/>
          <w:sz w:val="24"/>
          <w:szCs w:val="24"/>
        </w:rPr>
        <w:t>义，应按以下顺序解释：</w:t>
      </w:r>
    </w:p>
    <w:p w14:paraId="287D59EF">
      <w:pPr>
        <w:pStyle w:val="2"/>
        <w:spacing w:before="1" w:line="354" w:lineRule="auto"/>
        <w:ind w:left="26" w:right="124" w:firstLine="491"/>
        <w:rPr>
          <w:sz w:val="24"/>
          <w:szCs w:val="24"/>
        </w:rPr>
      </w:pPr>
      <w:r>
        <w:rPr>
          <w:spacing w:val="-1"/>
          <w:sz w:val="24"/>
          <w:szCs w:val="24"/>
        </w:rPr>
        <w:t>（1）在采购或合同履行过程中乙方作出的承诺以及双方协商达成的变更或补充</w:t>
      </w:r>
      <w:r>
        <w:rPr>
          <w:spacing w:val="-9"/>
          <w:sz w:val="24"/>
          <w:szCs w:val="24"/>
        </w:rPr>
        <w:t>协议</w:t>
      </w:r>
    </w:p>
    <w:p w14:paraId="0000D343">
      <w:pPr>
        <w:pStyle w:val="2"/>
        <w:spacing w:line="222" w:lineRule="auto"/>
        <w:ind w:left="517"/>
        <w:rPr>
          <w:sz w:val="24"/>
          <w:szCs w:val="24"/>
        </w:rPr>
      </w:pPr>
      <w:r>
        <w:rPr>
          <w:spacing w:val="-3"/>
          <w:sz w:val="24"/>
          <w:szCs w:val="24"/>
        </w:rPr>
        <w:t>（2）本合同协议书</w:t>
      </w:r>
    </w:p>
    <w:p w14:paraId="7E6B9660">
      <w:pPr>
        <w:pStyle w:val="2"/>
        <w:spacing w:before="169" w:line="224" w:lineRule="auto"/>
        <w:ind w:left="517"/>
        <w:rPr>
          <w:sz w:val="24"/>
          <w:szCs w:val="24"/>
        </w:rPr>
      </w:pPr>
      <w:r>
        <w:rPr>
          <w:spacing w:val="-3"/>
          <w:sz w:val="24"/>
          <w:szCs w:val="24"/>
        </w:rPr>
        <w:t>（3）成交通知书</w:t>
      </w:r>
    </w:p>
    <w:p w14:paraId="1F052063">
      <w:pPr>
        <w:pStyle w:val="2"/>
        <w:spacing w:before="170" w:line="222" w:lineRule="auto"/>
        <w:ind w:left="517"/>
        <w:rPr>
          <w:sz w:val="24"/>
          <w:szCs w:val="24"/>
        </w:rPr>
      </w:pPr>
      <w:r>
        <w:rPr>
          <w:spacing w:val="-3"/>
          <w:sz w:val="24"/>
          <w:szCs w:val="24"/>
        </w:rPr>
        <w:t>（4）响应文件</w:t>
      </w:r>
    </w:p>
    <w:p w14:paraId="15B3EFFA">
      <w:pPr>
        <w:pStyle w:val="2"/>
        <w:spacing w:before="172" w:line="222" w:lineRule="auto"/>
        <w:ind w:left="517"/>
        <w:rPr>
          <w:sz w:val="24"/>
          <w:szCs w:val="24"/>
        </w:rPr>
      </w:pPr>
      <w:r>
        <w:rPr>
          <w:spacing w:val="-3"/>
          <w:sz w:val="24"/>
          <w:szCs w:val="24"/>
        </w:rPr>
        <w:t>（5）政府采购合同</w:t>
      </w:r>
    </w:p>
    <w:p w14:paraId="551D6930">
      <w:pPr>
        <w:pStyle w:val="2"/>
        <w:spacing w:before="170" w:line="222" w:lineRule="auto"/>
        <w:ind w:left="515"/>
        <w:rPr>
          <w:sz w:val="24"/>
          <w:szCs w:val="24"/>
        </w:rPr>
      </w:pPr>
      <w:r>
        <w:rPr>
          <w:spacing w:val="-3"/>
          <w:sz w:val="24"/>
          <w:szCs w:val="24"/>
        </w:rPr>
        <w:t>（6）采购文件</w:t>
      </w:r>
    </w:p>
    <w:p w14:paraId="2767BD38">
      <w:pPr>
        <w:pStyle w:val="2"/>
        <w:spacing w:before="173" w:line="222" w:lineRule="auto"/>
        <w:ind w:left="515"/>
        <w:rPr>
          <w:sz w:val="24"/>
          <w:szCs w:val="24"/>
        </w:rPr>
      </w:pPr>
      <w:r>
        <w:rPr>
          <w:spacing w:val="-2"/>
          <w:sz w:val="24"/>
          <w:szCs w:val="24"/>
        </w:rPr>
        <w:t>（7）标准、规范及有关技术文件，图纸。</w:t>
      </w:r>
    </w:p>
    <w:p w14:paraId="55DC49B3">
      <w:pPr>
        <w:pStyle w:val="2"/>
        <w:spacing w:before="171" w:line="222" w:lineRule="auto"/>
        <w:ind w:left="515"/>
        <w:rPr>
          <w:sz w:val="24"/>
          <w:szCs w:val="24"/>
        </w:rPr>
      </w:pPr>
      <w:r>
        <w:rPr>
          <w:spacing w:val="-3"/>
          <w:sz w:val="24"/>
          <w:szCs w:val="24"/>
        </w:rPr>
        <w:t>（8）其他合同文件。</w:t>
      </w:r>
    </w:p>
    <w:p w14:paraId="3530D455">
      <w:pPr>
        <w:pStyle w:val="2"/>
        <w:spacing w:before="170" w:line="223" w:lineRule="auto"/>
        <w:ind w:left="16"/>
        <w:rPr>
          <w:sz w:val="24"/>
          <w:szCs w:val="24"/>
        </w:rPr>
      </w:pPr>
      <w:r>
        <w:rPr>
          <w:b/>
          <w:bCs/>
          <w:spacing w:val="-5"/>
          <w:sz w:val="24"/>
          <w:szCs w:val="24"/>
        </w:rPr>
        <w:t>7.合同生效</w:t>
      </w:r>
    </w:p>
    <w:p w14:paraId="25482DF5">
      <w:pPr>
        <w:pStyle w:val="2"/>
        <w:spacing w:before="171" w:line="222" w:lineRule="auto"/>
        <w:ind w:left="499"/>
        <w:rPr>
          <w:sz w:val="24"/>
          <w:szCs w:val="24"/>
        </w:rPr>
      </w:pPr>
      <w:r>
        <w:rPr>
          <w:spacing w:val="-7"/>
          <w:sz w:val="24"/>
          <w:szCs w:val="24"/>
        </w:rPr>
        <w:t>本合同自</w:t>
      </w:r>
      <w:r>
        <w:rPr>
          <w:spacing w:val="5"/>
          <w:sz w:val="24"/>
          <w:szCs w:val="24"/>
          <w:u w:val="single" w:color="auto"/>
        </w:rPr>
        <w:t xml:space="preserve">                      </w:t>
      </w:r>
      <w:r>
        <w:rPr>
          <w:spacing w:val="-79"/>
          <w:sz w:val="24"/>
          <w:szCs w:val="24"/>
        </w:rPr>
        <w:t xml:space="preserve"> </w:t>
      </w:r>
      <w:r>
        <w:rPr>
          <w:spacing w:val="-7"/>
          <w:sz w:val="24"/>
          <w:szCs w:val="24"/>
        </w:rPr>
        <w:t>生效。</w:t>
      </w:r>
    </w:p>
    <w:p w14:paraId="7B4C42E0">
      <w:pPr>
        <w:pStyle w:val="2"/>
        <w:spacing w:before="173" w:line="222" w:lineRule="auto"/>
        <w:ind w:left="9"/>
        <w:rPr>
          <w:sz w:val="24"/>
          <w:szCs w:val="24"/>
        </w:rPr>
      </w:pPr>
      <w:r>
        <w:rPr>
          <w:b/>
          <w:bCs/>
          <w:spacing w:val="-4"/>
          <w:sz w:val="24"/>
          <w:szCs w:val="24"/>
        </w:rPr>
        <w:t>8.合同份数</w:t>
      </w:r>
    </w:p>
    <w:p w14:paraId="0916A63F">
      <w:pPr>
        <w:pStyle w:val="2"/>
        <w:spacing w:before="169" w:line="222" w:lineRule="auto"/>
        <w:ind w:right="18"/>
        <w:jc w:val="right"/>
        <w:rPr>
          <w:sz w:val="24"/>
          <w:szCs w:val="24"/>
        </w:rPr>
      </w:pPr>
      <w:r>
        <w:rPr>
          <w:spacing w:val="-2"/>
          <w:sz w:val="24"/>
          <w:szCs w:val="24"/>
        </w:rPr>
        <w:t>本合同一式</w:t>
      </w:r>
      <w:r>
        <w:rPr>
          <w:spacing w:val="-2"/>
          <w:sz w:val="24"/>
          <w:szCs w:val="24"/>
          <w:u w:val="single" w:color="auto"/>
        </w:rPr>
        <w:t xml:space="preserve">    </w:t>
      </w:r>
      <w:r>
        <w:rPr>
          <w:spacing w:val="-89"/>
          <w:sz w:val="24"/>
          <w:szCs w:val="24"/>
        </w:rPr>
        <w:t xml:space="preserve"> </w:t>
      </w:r>
      <w:r>
        <w:rPr>
          <w:spacing w:val="-2"/>
          <w:sz w:val="24"/>
          <w:szCs w:val="24"/>
        </w:rPr>
        <w:t>份，采购人执</w:t>
      </w:r>
      <w:r>
        <w:rPr>
          <w:spacing w:val="-2"/>
          <w:sz w:val="24"/>
          <w:szCs w:val="24"/>
          <w:u w:val="single" w:color="auto"/>
        </w:rPr>
        <w:t xml:space="preserve">    </w:t>
      </w:r>
      <w:r>
        <w:rPr>
          <w:spacing w:val="-104"/>
          <w:sz w:val="24"/>
          <w:szCs w:val="24"/>
        </w:rPr>
        <w:t xml:space="preserve"> </w:t>
      </w:r>
      <w:r>
        <w:rPr>
          <w:spacing w:val="-2"/>
          <w:sz w:val="24"/>
          <w:szCs w:val="24"/>
        </w:rPr>
        <w:t>份，供应商执</w:t>
      </w:r>
      <w:r>
        <w:rPr>
          <w:spacing w:val="-2"/>
          <w:sz w:val="24"/>
          <w:szCs w:val="24"/>
          <w:u w:val="single" w:color="auto"/>
        </w:rPr>
        <w:t xml:space="preserve">    </w:t>
      </w:r>
      <w:r>
        <w:rPr>
          <w:spacing w:val="-103"/>
          <w:sz w:val="24"/>
          <w:szCs w:val="24"/>
        </w:rPr>
        <w:t xml:space="preserve"> </w:t>
      </w:r>
      <w:r>
        <w:rPr>
          <w:spacing w:val="-2"/>
          <w:sz w:val="24"/>
          <w:szCs w:val="24"/>
        </w:rPr>
        <w:t>份，均具有同等法律效力。</w:t>
      </w:r>
    </w:p>
    <w:p w14:paraId="77A7E28D">
      <w:pPr>
        <w:spacing w:line="275" w:lineRule="auto"/>
        <w:rPr>
          <w:rFonts w:ascii="Arial"/>
          <w:sz w:val="21"/>
        </w:rPr>
      </w:pPr>
    </w:p>
    <w:p w14:paraId="55447196">
      <w:pPr>
        <w:spacing w:line="276" w:lineRule="auto"/>
        <w:rPr>
          <w:rFonts w:ascii="Arial"/>
          <w:sz w:val="21"/>
        </w:rPr>
      </w:pPr>
    </w:p>
    <w:p w14:paraId="5C12400F">
      <w:pPr>
        <w:pStyle w:val="2"/>
        <w:spacing w:before="79" w:line="222" w:lineRule="auto"/>
        <w:ind w:left="25"/>
        <w:rPr>
          <w:sz w:val="24"/>
          <w:szCs w:val="24"/>
        </w:rPr>
      </w:pPr>
      <w:r>
        <w:rPr>
          <w:spacing w:val="-5"/>
          <w:sz w:val="24"/>
          <w:szCs w:val="24"/>
        </w:rPr>
        <w:t>合同订立时间：</w:t>
      </w:r>
      <w:r>
        <w:rPr>
          <w:spacing w:val="-5"/>
          <w:sz w:val="24"/>
          <w:szCs w:val="24"/>
          <w:u w:val="single" w:color="auto"/>
        </w:rPr>
        <w:t xml:space="preserve">       </w:t>
      </w:r>
      <w:r>
        <w:rPr>
          <w:spacing w:val="-86"/>
          <w:sz w:val="24"/>
          <w:szCs w:val="24"/>
        </w:rPr>
        <w:t xml:space="preserve"> </w:t>
      </w:r>
      <w:r>
        <w:rPr>
          <w:spacing w:val="-5"/>
          <w:sz w:val="24"/>
          <w:szCs w:val="24"/>
        </w:rPr>
        <w:t>年</w:t>
      </w:r>
      <w:r>
        <w:rPr>
          <w:spacing w:val="39"/>
          <w:sz w:val="24"/>
          <w:szCs w:val="24"/>
          <w:u w:val="single" w:color="auto"/>
        </w:rPr>
        <w:t xml:space="preserve">   </w:t>
      </w:r>
      <w:r>
        <w:rPr>
          <w:spacing w:val="-90"/>
          <w:sz w:val="24"/>
          <w:szCs w:val="24"/>
        </w:rPr>
        <w:t xml:space="preserve"> </w:t>
      </w:r>
      <w:r>
        <w:rPr>
          <w:spacing w:val="-5"/>
          <w:sz w:val="24"/>
          <w:szCs w:val="24"/>
        </w:rPr>
        <w:t>月</w:t>
      </w:r>
      <w:r>
        <w:rPr>
          <w:spacing w:val="39"/>
          <w:sz w:val="24"/>
          <w:szCs w:val="24"/>
          <w:u w:val="single" w:color="auto"/>
        </w:rPr>
        <w:t xml:space="preserve">   </w:t>
      </w:r>
      <w:r>
        <w:rPr>
          <w:spacing w:val="-51"/>
          <w:sz w:val="24"/>
          <w:szCs w:val="24"/>
        </w:rPr>
        <w:t xml:space="preserve"> </w:t>
      </w:r>
      <w:r>
        <w:rPr>
          <w:spacing w:val="-5"/>
          <w:sz w:val="24"/>
          <w:szCs w:val="24"/>
        </w:rPr>
        <w:t>日</w:t>
      </w:r>
    </w:p>
    <w:p w14:paraId="71FE7867">
      <w:pPr>
        <w:pStyle w:val="2"/>
        <w:spacing w:before="169" w:line="223" w:lineRule="auto"/>
        <w:ind w:left="25"/>
        <w:rPr>
          <w:sz w:val="24"/>
          <w:szCs w:val="24"/>
        </w:rPr>
      </w:pPr>
      <w:r>
        <w:rPr>
          <w:spacing w:val="-5"/>
          <w:sz w:val="24"/>
          <w:szCs w:val="24"/>
        </w:rPr>
        <w:t>合同订立地点：</w:t>
      </w:r>
      <w:r>
        <w:rPr>
          <w:spacing w:val="3"/>
          <w:sz w:val="24"/>
          <w:szCs w:val="24"/>
          <w:u w:val="single" w:color="auto"/>
        </w:rPr>
        <w:t xml:space="preserve">       </w:t>
      </w:r>
      <w:r>
        <w:rPr>
          <w:spacing w:val="-5"/>
          <w:sz w:val="24"/>
          <w:szCs w:val="24"/>
          <w:u w:val="single" w:color="auto"/>
        </w:rPr>
        <w:t>湖南省</w:t>
      </w:r>
      <w:r>
        <w:rPr>
          <w:sz w:val="24"/>
          <w:szCs w:val="24"/>
          <w:u w:val="single" w:color="auto"/>
        </w:rPr>
        <w:t xml:space="preserve">       </w:t>
      </w:r>
    </w:p>
    <w:p w14:paraId="063073EE">
      <w:pPr>
        <w:spacing w:line="429" w:lineRule="auto"/>
        <w:rPr>
          <w:rFonts w:ascii="Arial"/>
          <w:sz w:val="21"/>
        </w:rPr>
      </w:pPr>
    </w:p>
    <w:p w14:paraId="350C0DE1">
      <w:pPr>
        <w:pStyle w:val="2"/>
        <w:spacing w:before="78" w:line="222" w:lineRule="auto"/>
        <w:ind w:left="47"/>
        <w:rPr>
          <w:sz w:val="24"/>
          <w:szCs w:val="24"/>
        </w:rPr>
      </w:pPr>
      <w:r>
        <w:rPr>
          <w:spacing w:val="2"/>
          <w:sz w:val="24"/>
          <w:szCs w:val="24"/>
        </w:rPr>
        <w:t>甲      方</w:t>
      </w:r>
      <w:r>
        <w:rPr>
          <w:spacing w:val="-34"/>
          <w:sz w:val="24"/>
          <w:szCs w:val="24"/>
        </w:rPr>
        <w:t>：（</w:t>
      </w:r>
      <w:r>
        <w:rPr>
          <w:spacing w:val="2"/>
          <w:sz w:val="24"/>
          <w:szCs w:val="24"/>
        </w:rPr>
        <w:t>公章）                    乙      方</w:t>
      </w:r>
      <w:r>
        <w:rPr>
          <w:spacing w:val="-34"/>
          <w:sz w:val="24"/>
          <w:szCs w:val="24"/>
        </w:rPr>
        <w:t>：（</w:t>
      </w:r>
      <w:r>
        <w:rPr>
          <w:spacing w:val="2"/>
          <w:sz w:val="24"/>
          <w:szCs w:val="24"/>
        </w:rPr>
        <w:t>公章）</w:t>
      </w:r>
    </w:p>
    <w:p w14:paraId="632FCC9A">
      <w:pPr>
        <w:pStyle w:val="2"/>
        <w:spacing w:before="180" w:line="223" w:lineRule="auto"/>
        <w:ind w:left="23"/>
        <w:rPr>
          <w:sz w:val="24"/>
          <w:szCs w:val="24"/>
        </w:rPr>
      </w:pPr>
      <w:r>
        <w:rPr>
          <w:spacing w:val="-3"/>
          <w:sz w:val="24"/>
          <w:szCs w:val="24"/>
        </w:rPr>
        <w:t>法定代表人：</w:t>
      </w:r>
      <w:r>
        <w:rPr>
          <w:spacing w:val="-3"/>
          <w:sz w:val="24"/>
          <w:szCs w:val="24"/>
          <w:u w:val="single" w:color="auto"/>
        </w:rPr>
        <w:t xml:space="preserve">                   </w:t>
      </w:r>
      <w:r>
        <w:rPr>
          <w:spacing w:val="2"/>
          <w:sz w:val="24"/>
          <w:szCs w:val="24"/>
        </w:rPr>
        <w:t xml:space="preserve">         </w:t>
      </w:r>
      <w:r>
        <w:rPr>
          <w:spacing w:val="-3"/>
          <w:sz w:val="24"/>
          <w:szCs w:val="24"/>
        </w:rPr>
        <w:t>法定代表人：</w:t>
      </w:r>
      <w:r>
        <w:rPr>
          <w:spacing w:val="-3"/>
          <w:sz w:val="24"/>
          <w:szCs w:val="24"/>
          <w:u w:val="single" w:color="auto"/>
        </w:rPr>
        <w:t xml:space="preserve">        </w:t>
      </w:r>
      <w:r>
        <w:rPr>
          <w:spacing w:val="-4"/>
          <w:sz w:val="24"/>
          <w:szCs w:val="24"/>
          <w:u w:val="single" w:color="auto"/>
        </w:rPr>
        <w:t xml:space="preserve">             </w:t>
      </w:r>
    </w:p>
    <w:p w14:paraId="4C49B544">
      <w:pPr>
        <w:pStyle w:val="2"/>
        <w:spacing w:before="178" w:line="223" w:lineRule="auto"/>
        <w:ind w:left="25"/>
        <w:rPr>
          <w:sz w:val="24"/>
          <w:szCs w:val="24"/>
        </w:rPr>
      </w:pPr>
      <w:r>
        <w:rPr>
          <w:spacing w:val="-3"/>
          <w:sz w:val="24"/>
          <w:szCs w:val="24"/>
        </w:rPr>
        <w:t>委托代理人：</w:t>
      </w:r>
      <w:r>
        <w:rPr>
          <w:spacing w:val="-3"/>
          <w:sz w:val="24"/>
          <w:szCs w:val="24"/>
          <w:u w:val="single" w:color="auto"/>
        </w:rPr>
        <w:t xml:space="preserve">                   </w:t>
      </w:r>
      <w:r>
        <w:rPr>
          <w:spacing w:val="2"/>
          <w:sz w:val="24"/>
          <w:szCs w:val="24"/>
        </w:rPr>
        <w:t xml:space="preserve">         </w:t>
      </w:r>
      <w:r>
        <w:rPr>
          <w:spacing w:val="-3"/>
          <w:sz w:val="24"/>
          <w:szCs w:val="24"/>
        </w:rPr>
        <w:t>委托代理人：</w:t>
      </w:r>
      <w:r>
        <w:rPr>
          <w:spacing w:val="-3"/>
          <w:sz w:val="24"/>
          <w:szCs w:val="24"/>
          <w:u w:val="single" w:color="auto"/>
        </w:rPr>
        <w:t xml:space="preserve">     </w:t>
      </w:r>
      <w:r>
        <w:rPr>
          <w:spacing w:val="-4"/>
          <w:sz w:val="24"/>
          <w:szCs w:val="24"/>
          <w:u w:val="single" w:color="auto"/>
        </w:rPr>
        <w:t xml:space="preserve">                </w:t>
      </w:r>
    </w:p>
    <w:p w14:paraId="455E5249">
      <w:pPr>
        <w:pStyle w:val="2"/>
        <w:spacing w:before="175" w:line="223" w:lineRule="auto"/>
        <w:ind w:left="42"/>
        <w:rPr>
          <w:sz w:val="24"/>
          <w:szCs w:val="24"/>
        </w:rPr>
      </w:pPr>
      <w:r>
        <w:rPr>
          <w:spacing w:val="-17"/>
          <w:sz w:val="24"/>
          <w:szCs w:val="24"/>
        </w:rPr>
        <w:t>电       话</w:t>
      </w:r>
      <w:r>
        <w:rPr>
          <w:spacing w:val="-86"/>
          <w:sz w:val="24"/>
          <w:szCs w:val="24"/>
        </w:rPr>
        <w:t xml:space="preserve"> </w:t>
      </w:r>
      <w:r>
        <w:rPr>
          <w:spacing w:val="-17"/>
          <w:sz w:val="24"/>
          <w:szCs w:val="24"/>
        </w:rPr>
        <w:t>：</w:t>
      </w:r>
      <w:r>
        <w:rPr>
          <w:sz w:val="24"/>
          <w:szCs w:val="24"/>
          <w:u w:val="single" w:color="auto"/>
        </w:rPr>
        <w:t xml:space="preserve">                   </w:t>
      </w:r>
      <w:r>
        <w:rPr>
          <w:spacing w:val="4"/>
          <w:sz w:val="24"/>
          <w:szCs w:val="24"/>
        </w:rPr>
        <w:t xml:space="preserve">         </w:t>
      </w:r>
      <w:r>
        <w:rPr>
          <w:spacing w:val="-17"/>
          <w:sz w:val="24"/>
          <w:szCs w:val="24"/>
        </w:rPr>
        <w:t>电       话</w:t>
      </w:r>
      <w:r>
        <w:rPr>
          <w:spacing w:val="-80"/>
          <w:sz w:val="24"/>
          <w:szCs w:val="24"/>
        </w:rPr>
        <w:t xml:space="preserve"> </w:t>
      </w:r>
      <w:r>
        <w:rPr>
          <w:spacing w:val="-17"/>
          <w:sz w:val="24"/>
          <w:szCs w:val="24"/>
        </w:rPr>
        <w:t>：</w:t>
      </w:r>
      <w:r>
        <w:rPr>
          <w:spacing w:val="-18"/>
          <w:sz w:val="24"/>
          <w:szCs w:val="24"/>
          <w:u w:val="single" w:color="auto"/>
        </w:rPr>
        <w:t xml:space="preserve">                       </w:t>
      </w:r>
    </w:p>
    <w:p w14:paraId="35833E25">
      <w:pPr>
        <w:pStyle w:val="2"/>
        <w:spacing w:before="178" w:line="223" w:lineRule="auto"/>
        <w:ind w:left="18"/>
        <w:rPr>
          <w:sz w:val="24"/>
          <w:szCs w:val="24"/>
        </w:rPr>
      </w:pPr>
      <w:r>
        <w:rPr>
          <w:spacing w:val="-14"/>
          <w:sz w:val="24"/>
          <w:szCs w:val="24"/>
        </w:rPr>
        <w:t>传</w:t>
      </w:r>
      <w:r>
        <w:rPr>
          <w:spacing w:val="3"/>
          <w:sz w:val="24"/>
          <w:szCs w:val="24"/>
        </w:rPr>
        <w:t xml:space="preserve">      </w:t>
      </w:r>
      <w:r>
        <w:rPr>
          <w:spacing w:val="-14"/>
          <w:sz w:val="24"/>
          <w:szCs w:val="24"/>
        </w:rPr>
        <w:t>真</w:t>
      </w:r>
      <w:r>
        <w:rPr>
          <w:spacing w:val="-81"/>
          <w:sz w:val="24"/>
          <w:szCs w:val="24"/>
        </w:rPr>
        <w:t xml:space="preserve"> </w:t>
      </w:r>
      <w:r>
        <w:rPr>
          <w:spacing w:val="-14"/>
          <w:sz w:val="24"/>
          <w:szCs w:val="24"/>
        </w:rPr>
        <w:t>：</w:t>
      </w:r>
      <w:r>
        <w:rPr>
          <w:spacing w:val="-14"/>
          <w:sz w:val="24"/>
          <w:szCs w:val="24"/>
          <w:u w:val="single" w:color="auto"/>
        </w:rPr>
        <w:t xml:space="preserve">                 </w:t>
      </w:r>
      <w:r>
        <w:rPr>
          <w:spacing w:val="-15"/>
          <w:sz w:val="24"/>
          <w:szCs w:val="24"/>
          <w:u w:val="single" w:color="auto"/>
        </w:rPr>
        <w:t xml:space="preserve">    </w:t>
      </w:r>
      <w:r>
        <w:rPr>
          <w:spacing w:val="2"/>
          <w:sz w:val="24"/>
          <w:szCs w:val="24"/>
        </w:rPr>
        <w:t xml:space="preserve">         </w:t>
      </w:r>
      <w:r>
        <w:rPr>
          <w:spacing w:val="-15"/>
          <w:sz w:val="24"/>
          <w:szCs w:val="24"/>
        </w:rPr>
        <w:t>传       真</w:t>
      </w:r>
      <w:r>
        <w:rPr>
          <w:spacing w:val="-85"/>
          <w:sz w:val="24"/>
          <w:szCs w:val="24"/>
        </w:rPr>
        <w:t xml:space="preserve"> </w:t>
      </w:r>
      <w:r>
        <w:rPr>
          <w:spacing w:val="-15"/>
          <w:sz w:val="24"/>
          <w:szCs w:val="24"/>
        </w:rPr>
        <w:t>：</w:t>
      </w:r>
      <w:r>
        <w:rPr>
          <w:sz w:val="24"/>
          <w:szCs w:val="24"/>
          <w:u w:val="single" w:color="auto"/>
        </w:rPr>
        <w:t xml:space="preserve">                    </w:t>
      </w:r>
    </w:p>
    <w:p w14:paraId="30B292F6">
      <w:pPr>
        <w:pStyle w:val="2"/>
        <w:spacing w:before="176" w:line="221" w:lineRule="auto"/>
        <w:ind w:left="4816"/>
        <w:rPr>
          <w:sz w:val="24"/>
          <w:szCs w:val="24"/>
        </w:rPr>
      </w:pPr>
      <w:r>
        <w:rPr>
          <w:spacing w:val="-21"/>
          <w:sz w:val="24"/>
          <w:szCs w:val="24"/>
        </w:rPr>
        <w:t>开</w:t>
      </w:r>
      <w:r>
        <w:rPr>
          <w:spacing w:val="19"/>
          <w:sz w:val="24"/>
          <w:szCs w:val="24"/>
        </w:rPr>
        <w:t xml:space="preserve"> </w:t>
      </w:r>
      <w:r>
        <w:rPr>
          <w:spacing w:val="-21"/>
          <w:sz w:val="24"/>
          <w:szCs w:val="24"/>
        </w:rPr>
        <w:t>户</w:t>
      </w:r>
      <w:r>
        <w:rPr>
          <w:spacing w:val="17"/>
          <w:sz w:val="24"/>
          <w:szCs w:val="24"/>
        </w:rPr>
        <w:t xml:space="preserve"> </w:t>
      </w:r>
      <w:r>
        <w:rPr>
          <w:spacing w:val="-21"/>
          <w:sz w:val="24"/>
          <w:szCs w:val="24"/>
        </w:rPr>
        <w:t>银</w:t>
      </w:r>
      <w:r>
        <w:rPr>
          <w:spacing w:val="18"/>
          <w:sz w:val="24"/>
          <w:szCs w:val="24"/>
        </w:rPr>
        <w:t xml:space="preserve"> </w:t>
      </w:r>
      <w:r>
        <w:rPr>
          <w:spacing w:val="-21"/>
          <w:sz w:val="24"/>
          <w:szCs w:val="24"/>
        </w:rPr>
        <w:t>行</w:t>
      </w:r>
      <w:r>
        <w:rPr>
          <w:spacing w:val="-87"/>
          <w:sz w:val="24"/>
          <w:szCs w:val="24"/>
        </w:rPr>
        <w:t xml:space="preserve"> </w:t>
      </w:r>
      <w:r>
        <w:rPr>
          <w:spacing w:val="-21"/>
          <w:sz w:val="24"/>
          <w:szCs w:val="24"/>
        </w:rPr>
        <w:t>：</w:t>
      </w:r>
      <w:r>
        <w:rPr>
          <w:sz w:val="24"/>
          <w:szCs w:val="24"/>
          <w:u w:val="single" w:color="auto"/>
        </w:rPr>
        <w:t xml:space="preserve">                   </w:t>
      </w:r>
    </w:p>
    <w:p w14:paraId="0C649495">
      <w:pPr>
        <w:pStyle w:val="2"/>
        <w:spacing w:before="180" w:line="224" w:lineRule="auto"/>
        <w:ind w:left="4763"/>
        <w:rPr>
          <w:sz w:val="24"/>
          <w:szCs w:val="24"/>
        </w:rPr>
      </w:pPr>
      <w:r>
        <w:rPr>
          <w:spacing w:val="-24"/>
          <w:sz w:val="24"/>
          <w:szCs w:val="24"/>
        </w:rPr>
        <w:t>账</w:t>
      </w:r>
      <w:r>
        <w:rPr>
          <w:spacing w:val="3"/>
          <w:sz w:val="24"/>
          <w:szCs w:val="24"/>
        </w:rPr>
        <w:t xml:space="preserve">       </w:t>
      </w:r>
      <w:r>
        <w:rPr>
          <w:spacing w:val="-24"/>
          <w:sz w:val="24"/>
          <w:szCs w:val="24"/>
        </w:rPr>
        <w:t>号</w:t>
      </w:r>
      <w:r>
        <w:rPr>
          <w:spacing w:val="-85"/>
          <w:sz w:val="24"/>
          <w:szCs w:val="24"/>
        </w:rPr>
        <w:t xml:space="preserve"> </w:t>
      </w:r>
      <w:r>
        <w:rPr>
          <w:spacing w:val="-24"/>
          <w:sz w:val="24"/>
          <w:szCs w:val="24"/>
        </w:rPr>
        <w:t>：</w:t>
      </w:r>
      <w:r>
        <w:rPr>
          <w:sz w:val="24"/>
          <w:szCs w:val="24"/>
          <w:u w:val="single" w:color="auto"/>
        </w:rPr>
        <w:t xml:space="preserve">                   </w:t>
      </w:r>
    </w:p>
    <w:p w14:paraId="19E31C0C">
      <w:pPr>
        <w:spacing w:line="224" w:lineRule="auto"/>
        <w:rPr>
          <w:sz w:val="24"/>
          <w:szCs w:val="24"/>
        </w:rPr>
        <w:sectPr>
          <w:footerReference r:id="rId38" w:type="default"/>
          <w:pgSz w:w="11906" w:h="16839"/>
          <w:pgMar w:top="400" w:right="1474" w:bottom="1350" w:left="1531" w:header="0" w:footer="798" w:gutter="0"/>
          <w:cols w:space="720" w:num="1"/>
        </w:sectPr>
      </w:pPr>
    </w:p>
    <w:p w14:paraId="562738CD">
      <w:pPr>
        <w:spacing w:line="435" w:lineRule="auto"/>
        <w:rPr>
          <w:rFonts w:ascii="Arial"/>
          <w:sz w:val="21"/>
        </w:rPr>
      </w:pPr>
    </w:p>
    <w:p w14:paraId="3F5FCE1B">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6846E46E">
      <w:pPr>
        <w:spacing w:line="426" w:lineRule="auto"/>
        <w:rPr>
          <w:rFonts w:ascii="Arial"/>
          <w:sz w:val="21"/>
        </w:rPr>
      </w:pPr>
    </w:p>
    <w:p w14:paraId="260E07F7">
      <w:pPr>
        <w:pStyle w:val="2"/>
        <w:spacing w:before="78" w:line="338" w:lineRule="auto"/>
        <w:ind w:left="16" w:firstLine="486"/>
        <w:rPr>
          <w:sz w:val="24"/>
          <w:szCs w:val="24"/>
        </w:rPr>
      </w:pPr>
      <w:r>
        <w:rPr>
          <w:b/>
          <w:bCs/>
          <w:spacing w:val="-2"/>
          <w:sz w:val="24"/>
          <w:szCs w:val="24"/>
        </w:rPr>
        <w:t>注:</w:t>
      </w:r>
      <w:r>
        <w:rPr>
          <w:spacing w:val="-2"/>
          <w:sz w:val="24"/>
          <w:szCs w:val="24"/>
        </w:rPr>
        <w:t>本政府采购合同格式仅作为双方签订合同的参考，</w:t>
      </w:r>
      <w:r>
        <w:rPr>
          <w:spacing w:val="-3"/>
          <w:sz w:val="24"/>
          <w:szCs w:val="24"/>
        </w:rPr>
        <w:t>为阐明各方的权利和义务，</w:t>
      </w:r>
      <w:r>
        <w:rPr>
          <w:sz w:val="24"/>
          <w:szCs w:val="24"/>
        </w:rPr>
        <w:t>经协商可根据项目实际具体情况进行必要的修改和调整。但不得与招标文件、投标 (</w:t>
      </w:r>
    </w:p>
    <w:p w14:paraId="2CA54478">
      <w:pPr>
        <w:pStyle w:val="2"/>
        <w:spacing w:line="220" w:lineRule="auto"/>
        <w:ind w:left="23"/>
        <w:outlineLvl w:val="1"/>
        <w:rPr>
          <w:sz w:val="24"/>
          <w:szCs w:val="24"/>
        </w:rPr>
      </w:pPr>
      <w:r>
        <w:rPr>
          <w:spacing w:val="-2"/>
          <w:sz w:val="24"/>
          <w:szCs w:val="24"/>
        </w:rPr>
        <w:t>响应）文件的实质性内容相背离。</w:t>
      </w:r>
    </w:p>
    <w:p w14:paraId="2AF43F4B">
      <w:pPr>
        <w:spacing w:line="220" w:lineRule="auto"/>
        <w:rPr>
          <w:sz w:val="24"/>
          <w:szCs w:val="24"/>
        </w:rPr>
        <w:sectPr>
          <w:footerReference r:id="rId39" w:type="default"/>
          <w:pgSz w:w="11906" w:h="16839"/>
          <w:pgMar w:top="400" w:right="1429" w:bottom="1350" w:left="1531" w:header="0" w:footer="798" w:gutter="0"/>
          <w:cols w:space="720" w:num="1"/>
        </w:sectPr>
      </w:pPr>
    </w:p>
    <w:p w14:paraId="70AE408D">
      <w:pPr>
        <w:spacing w:line="435" w:lineRule="auto"/>
        <w:rPr>
          <w:rFonts w:ascii="Arial"/>
          <w:sz w:val="21"/>
        </w:rPr>
      </w:pPr>
    </w:p>
    <w:p w14:paraId="6ED4167E">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5E4C2738">
      <w:pPr>
        <w:spacing w:line="465" w:lineRule="auto"/>
        <w:rPr>
          <w:rFonts w:ascii="Arial"/>
          <w:sz w:val="21"/>
        </w:rPr>
      </w:pPr>
    </w:p>
    <w:p w14:paraId="4ABBC07D">
      <w:pPr>
        <w:pStyle w:val="2"/>
        <w:spacing w:before="91" w:line="222" w:lineRule="auto"/>
        <w:ind w:left="2584"/>
        <w:outlineLvl w:val="1"/>
        <w:rPr>
          <w:sz w:val="28"/>
          <w:szCs w:val="28"/>
        </w:rPr>
      </w:pPr>
      <w:bookmarkStart w:id="29" w:name="bookmark28"/>
      <w:bookmarkEnd w:id="29"/>
      <w:r>
        <w:rPr>
          <w:b/>
          <w:bCs/>
          <w:spacing w:val="-5"/>
          <w:sz w:val="28"/>
          <w:szCs w:val="28"/>
        </w:rPr>
        <w:t>第二节</w:t>
      </w:r>
      <w:r>
        <w:rPr>
          <w:spacing w:val="-5"/>
          <w:sz w:val="28"/>
          <w:szCs w:val="28"/>
        </w:rPr>
        <w:t xml:space="preserve"> </w:t>
      </w:r>
      <w:r>
        <w:rPr>
          <w:b/>
          <w:bCs/>
          <w:spacing w:val="-5"/>
          <w:sz w:val="28"/>
          <w:szCs w:val="28"/>
        </w:rPr>
        <w:t>政府采购合同通用条款</w:t>
      </w:r>
    </w:p>
    <w:p w14:paraId="040BC028">
      <w:pPr>
        <w:pStyle w:val="2"/>
        <w:spacing w:before="199" w:line="226" w:lineRule="auto"/>
        <w:ind w:left="26"/>
        <w:rPr>
          <w:sz w:val="24"/>
          <w:szCs w:val="24"/>
        </w:rPr>
      </w:pPr>
      <w:r>
        <w:rPr>
          <w:b/>
          <w:bCs/>
          <w:spacing w:val="-10"/>
          <w:sz w:val="24"/>
          <w:szCs w:val="24"/>
        </w:rPr>
        <w:t>1.定义</w:t>
      </w:r>
    </w:p>
    <w:p w14:paraId="411EFBC7">
      <w:pPr>
        <w:pStyle w:val="2"/>
        <w:spacing w:before="174" w:line="223" w:lineRule="auto"/>
        <w:ind w:left="506"/>
        <w:rPr>
          <w:sz w:val="24"/>
          <w:szCs w:val="24"/>
        </w:rPr>
      </w:pPr>
      <w:r>
        <w:rPr>
          <w:spacing w:val="-4"/>
          <w:sz w:val="24"/>
          <w:szCs w:val="24"/>
        </w:rPr>
        <w:t>1.1合同当事人</w:t>
      </w:r>
    </w:p>
    <w:p w14:paraId="7774AAF4">
      <w:pPr>
        <w:pStyle w:val="2"/>
        <w:spacing w:before="177" w:line="359" w:lineRule="auto"/>
        <w:ind w:left="16" w:right="43" w:firstLine="484"/>
        <w:rPr>
          <w:sz w:val="24"/>
          <w:szCs w:val="24"/>
        </w:rPr>
      </w:pPr>
      <w:r>
        <w:rPr>
          <w:spacing w:val="-3"/>
          <w:sz w:val="24"/>
          <w:szCs w:val="24"/>
        </w:rPr>
        <w:t>（1）采购人（以下称甲方）是指使用财政性资金，</w:t>
      </w:r>
      <w:r>
        <w:rPr>
          <w:spacing w:val="-4"/>
          <w:sz w:val="24"/>
          <w:szCs w:val="24"/>
        </w:rPr>
        <w:t>通过政府采购方式向供应商购</w:t>
      </w:r>
      <w:r>
        <w:rPr>
          <w:spacing w:val="-1"/>
          <w:sz w:val="24"/>
          <w:szCs w:val="24"/>
        </w:rPr>
        <w:t>买货物、服务的国家机关、事业单位、团体组织。本次采购的甲方名称、地址见</w:t>
      </w:r>
      <w:r>
        <w:rPr>
          <w:b/>
          <w:bCs/>
          <w:spacing w:val="-1"/>
          <w:sz w:val="24"/>
          <w:szCs w:val="24"/>
        </w:rPr>
        <w:t>【政</w:t>
      </w:r>
      <w:r>
        <w:rPr>
          <w:b/>
          <w:bCs/>
          <w:spacing w:val="-4"/>
          <w:sz w:val="24"/>
          <w:szCs w:val="24"/>
        </w:rPr>
        <w:t>府采购合同专用条款】。</w:t>
      </w:r>
    </w:p>
    <w:p w14:paraId="22A8A30D">
      <w:pPr>
        <w:pStyle w:val="2"/>
        <w:spacing w:before="1" w:line="358" w:lineRule="auto"/>
        <w:ind w:left="17" w:right="43" w:firstLine="483"/>
        <w:rPr>
          <w:sz w:val="24"/>
          <w:szCs w:val="24"/>
        </w:rPr>
      </w:pPr>
      <w:r>
        <w:rPr>
          <w:spacing w:val="-3"/>
          <w:sz w:val="24"/>
          <w:szCs w:val="24"/>
        </w:rPr>
        <w:t>（2）供应商（以下称乙方）是指参加政府采购活动</w:t>
      </w:r>
      <w:r>
        <w:rPr>
          <w:spacing w:val="-4"/>
          <w:sz w:val="24"/>
          <w:szCs w:val="24"/>
        </w:rPr>
        <w:t>而取得中标结果，并向采购人</w:t>
      </w:r>
      <w:r>
        <w:rPr>
          <w:spacing w:val="-1"/>
          <w:sz w:val="24"/>
          <w:szCs w:val="24"/>
        </w:rPr>
        <w:t>提供货物、服务的法人、其他组织或者自然人。</w:t>
      </w:r>
    </w:p>
    <w:p w14:paraId="3C8541CE">
      <w:pPr>
        <w:pStyle w:val="2"/>
        <w:spacing w:before="2" w:line="222" w:lineRule="auto"/>
        <w:ind w:left="506"/>
        <w:rPr>
          <w:sz w:val="24"/>
          <w:szCs w:val="24"/>
        </w:rPr>
      </w:pPr>
      <w:r>
        <w:rPr>
          <w:spacing w:val="-2"/>
          <w:sz w:val="24"/>
          <w:szCs w:val="24"/>
        </w:rPr>
        <w:t>1.2本合同下列术语应解释为：</w:t>
      </w:r>
    </w:p>
    <w:p w14:paraId="4C178284">
      <w:pPr>
        <w:pStyle w:val="2"/>
        <w:spacing w:before="176" w:line="360" w:lineRule="auto"/>
        <w:ind w:left="19" w:right="43" w:firstLine="481"/>
        <w:rPr>
          <w:sz w:val="24"/>
          <w:szCs w:val="24"/>
        </w:rPr>
      </w:pPr>
      <w:r>
        <w:rPr>
          <w:spacing w:val="-4"/>
          <w:sz w:val="24"/>
          <w:szCs w:val="24"/>
        </w:rPr>
        <w:t>（1）“合同</w:t>
      </w:r>
      <w:r>
        <w:rPr>
          <w:spacing w:val="-88"/>
          <w:sz w:val="24"/>
          <w:szCs w:val="24"/>
        </w:rPr>
        <w:t xml:space="preserve"> </w:t>
      </w:r>
      <w:r>
        <w:rPr>
          <w:spacing w:val="-4"/>
          <w:sz w:val="24"/>
          <w:szCs w:val="24"/>
        </w:rPr>
        <w:t>”系指甲乙双方签署的、政府采购合同协议书中</w:t>
      </w:r>
      <w:r>
        <w:rPr>
          <w:spacing w:val="-5"/>
          <w:sz w:val="24"/>
          <w:szCs w:val="24"/>
        </w:rPr>
        <w:t>载明的甲乙双方所达</w:t>
      </w:r>
      <w:r>
        <w:rPr>
          <w:spacing w:val="-1"/>
          <w:sz w:val="24"/>
          <w:szCs w:val="24"/>
        </w:rPr>
        <w:t>成的协议，包括所有的附件、附录和上述文件所提到的构成合同的所有文件。</w:t>
      </w:r>
    </w:p>
    <w:p w14:paraId="48EE2AC8">
      <w:pPr>
        <w:pStyle w:val="2"/>
        <w:spacing w:line="359" w:lineRule="auto"/>
        <w:ind w:left="16" w:right="43" w:firstLine="485"/>
        <w:rPr>
          <w:sz w:val="24"/>
          <w:szCs w:val="24"/>
        </w:rPr>
      </w:pPr>
      <w:r>
        <w:rPr>
          <w:spacing w:val="-4"/>
          <w:sz w:val="24"/>
          <w:szCs w:val="24"/>
        </w:rPr>
        <w:t>（2）“合同价</w:t>
      </w:r>
      <w:r>
        <w:rPr>
          <w:spacing w:val="-88"/>
          <w:sz w:val="24"/>
          <w:szCs w:val="24"/>
        </w:rPr>
        <w:t xml:space="preserve"> </w:t>
      </w:r>
      <w:r>
        <w:rPr>
          <w:spacing w:val="-4"/>
          <w:sz w:val="24"/>
          <w:szCs w:val="24"/>
        </w:rPr>
        <w:t>”系指根据本合同规定乙方在正确地完全履行</w:t>
      </w:r>
      <w:r>
        <w:rPr>
          <w:spacing w:val="-5"/>
          <w:sz w:val="24"/>
          <w:szCs w:val="24"/>
        </w:rPr>
        <w:t>合同义务后甲方应支</w:t>
      </w:r>
      <w:r>
        <w:rPr>
          <w:spacing w:val="-2"/>
          <w:sz w:val="24"/>
          <w:szCs w:val="24"/>
        </w:rPr>
        <w:t>付给乙方的价款。</w:t>
      </w:r>
    </w:p>
    <w:p w14:paraId="49CC5916">
      <w:pPr>
        <w:pStyle w:val="2"/>
        <w:spacing w:before="3" w:line="358" w:lineRule="auto"/>
        <w:ind w:left="16" w:firstLine="484"/>
        <w:rPr>
          <w:sz w:val="24"/>
          <w:szCs w:val="24"/>
        </w:rPr>
      </w:pPr>
      <w:r>
        <w:rPr>
          <w:spacing w:val="-3"/>
          <w:sz w:val="24"/>
          <w:szCs w:val="24"/>
        </w:rPr>
        <w:t>（3）“货物</w:t>
      </w:r>
      <w:r>
        <w:rPr>
          <w:spacing w:val="-89"/>
          <w:sz w:val="24"/>
          <w:szCs w:val="24"/>
        </w:rPr>
        <w:t xml:space="preserve"> </w:t>
      </w:r>
      <w:r>
        <w:rPr>
          <w:spacing w:val="-3"/>
          <w:sz w:val="24"/>
          <w:szCs w:val="24"/>
        </w:rPr>
        <w:t>”系指乙方根据本合同规定须向甲方提供的各种形态和种类的物品，</w:t>
      </w:r>
      <w:r>
        <w:rPr>
          <w:sz w:val="24"/>
          <w:szCs w:val="24"/>
        </w:rPr>
        <w:t>包括原材料、设备、产品（包括软件）及相</w:t>
      </w:r>
      <w:r>
        <w:rPr>
          <w:spacing w:val="-1"/>
          <w:sz w:val="24"/>
          <w:szCs w:val="24"/>
        </w:rPr>
        <w:t>关的其他备品备件、工具、手册及其他技</w:t>
      </w:r>
      <w:r>
        <w:rPr>
          <w:spacing w:val="-3"/>
          <w:sz w:val="24"/>
          <w:szCs w:val="24"/>
        </w:rPr>
        <w:t>术资料和材料。</w:t>
      </w:r>
    </w:p>
    <w:p w14:paraId="2D0F92D9">
      <w:pPr>
        <w:pStyle w:val="2"/>
        <w:spacing w:before="2" w:line="359" w:lineRule="auto"/>
        <w:ind w:left="21" w:right="43" w:firstLine="479"/>
        <w:rPr>
          <w:sz w:val="24"/>
          <w:szCs w:val="24"/>
        </w:rPr>
      </w:pPr>
      <w:r>
        <w:rPr>
          <w:spacing w:val="-4"/>
          <w:sz w:val="24"/>
          <w:szCs w:val="24"/>
        </w:rPr>
        <w:t>（4）“服务</w:t>
      </w:r>
      <w:r>
        <w:rPr>
          <w:spacing w:val="-88"/>
          <w:sz w:val="24"/>
          <w:szCs w:val="24"/>
        </w:rPr>
        <w:t xml:space="preserve"> </w:t>
      </w:r>
      <w:r>
        <w:rPr>
          <w:spacing w:val="-4"/>
          <w:sz w:val="24"/>
          <w:szCs w:val="24"/>
        </w:rPr>
        <w:t>”系指根据合同规定，乙方应提供的技术、管理</w:t>
      </w:r>
      <w:r>
        <w:rPr>
          <w:spacing w:val="-5"/>
          <w:sz w:val="24"/>
          <w:szCs w:val="24"/>
        </w:rPr>
        <w:t>和其他服务，包括但</w:t>
      </w:r>
      <w:r>
        <w:rPr>
          <w:spacing w:val="-1"/>
          <w:sz w:val="24"/>
          <w:szCs w:val="24"/>
        </w:rPr>
        <w:t>不限于：管理和质量保证、运输、保险、检验、现场准备、安装、集成、调试、培训</w:t>
      </w:r>
      <w:r>
        <w:rPr>
          <w:spacing w:val="14"/>
          <w:sz w:val="24"/>
          <w:szCs w:val="24"/>
        </w:rPr>
        <w:t xml:space="preserve"> </w:t>
      </w:r>
      <w:r>
        <w:rPr>
          <w:spacing w:val="-1"/>
          <w:sz w:val="24"/>
          <w:szCs w:val="24"/>
        </w:rPr>
        <w:t>、维修、技术支持等以及合同中规定乙方应承担的其他义务。</w:t>
      </w:r>
    </w:p>
    <w:p w14:paraId="3B42F0F9">
      <w:pPr>
        <w:pStyle w:val="2"/>
        <w:spacing w:before="1" w:line="221" w:lineRule="auto"/>
        <w:ind w:left="501"/>
        <w:rPr>
          <w:sz w:val="24"/>
          <w:szCs w:val="24"/>
        </w:rPr>
      </w:pPr>
      <w:r>
        <w:rPr>
          <w:spacing w:val="-2"/>
          <w:sz w:val="24"/>
          <w:szCs w:val="24"/>
        </w:rPr>
        <w:t>（5）“合同条款</w:t>
      </w:r>
      <w:r>
        <w:rPr>
          <w:spacing w:val="-80"/>
          <w:sz w:val="24"/>
          <w:szCs w:val="24"/>
        </w:rPr>
        <w:t xml:space="preserve"> </w:t>
      </w:r>
      <w:r>
        <w:rPr>
          <w:spacing w:val="-2"/>
          <w:sz w:val="24"/>
          <w:szCs w:val="24"/>
        </w:rPr>
        <w:t>”系指本合同及其附件、补充文件约定的全部条款。</w:t>
      </w:r>
    </w:p>
    <w:p w14:paraId="2ADF6E2C">
      <w:pPr>
        <w:pStyle w:val="2"/>
        <w:spacing w:before="177" w:line="360" w:lineRule="auto"/>
        <w:ind w:left="22" w:right="46" w:firstLine="478"/>
        <w:rPr>
          <w:sz w:val="24"/>
          <w:szCs w:val="24"/>
        </w:rPr>
      </w:pPr>
      <w:r>
        <w:rPr>
          <w:spacing w:val="-5"/>
          <w:sz w:val="24"/>
          <w:szCs w:val="24"/>
        </w:rPr>
        <w:t>（6）“项目现场</w:t>
      </w:r>
      <w:r>
        <w:rPr>
          <w:spacing w:val="-76"/>
          <w:sz w:val="24"/>
          <w:szCs w:val="24"/>
        </w:rPr>
        <w:t xml:space="preserve"> </w:t>
      </w:r>
      <w:r>
        <w:rPr>
          <w:spacing w:val="-5"/>
          <w:sz w:val="24"/>
          <w:szCs w:val="24"/>
        </w:rPr>
        <w:t>”系指本合同项下货物安装、运行的现场，其名称见</w:t>
      </w:r>
      <w:r>
        <w:rPr>
          <w:b/>
          <w:bCs/>
          <w:spacing w:val="-5"/>
          <w:sz w:val="24"/>
          <w:szCs w:val="24"/>
        </w:rPr>
        <w:t>【政府采购合同专用条款】</w:t>
      </w:r>
      <w:r>
        <w:rPr>
          <w:spacing w:val="-5"/>
          <w:sz w:val="24"/>
          <w:szCs w:val="24"/>
        </w:rPr>
        <w:t>。</w:t>
      </w:r>
    </w:p>
    <w:p w14:paraId="6E071976">
      <w:pPr>
        <w:pStyle w:val="2"/>
        <w:spacing w:line="223" w:lineRule="auto"/>
        <w:ind w:left="11"/>
        <w:rPr>
          <w:sz w:val="24"/>
          <w:szCs w:val="24"/>
        </w:rPr>
      </w:pPr>
      <w:r>
        <w:rPr>
          <w:b/>
          <w:bCs/>
          <w:spacing w:val="-4"/>
          <w:sz w:val="24"/>
          <w:szCs w:val="24"/>
        </w:rPr>
        <w:t>2.合同的适用范围</w:t>
      </w:r>
    </w:p>
    <w:p w14:paraId="3557D228">
      <w:pPr>
        <w:pStyle w:val="2"/>
        <w:spacing w:before="175" w:line="222" w:lineRule="auto"/>
        <w:ind w:left="491"/>
        <w:rPr>
          <w:sz w:val="24"/>
          <w:szCs w:val="24"/>
        </w:rPr>
      </w:pPr>
      <w:r>
        <w:rPr>
          <w:sz w:val="24"/>
          <w:szCs w:val="24"/>
        </w:rPr>
        <w:t>2.1 本合同条款适用于没有被本合同其</w:t>
      </w:r>
      <w:r>
        <w:rPr>
          <w:spacing w:val="-1"/>
          <w:sz w:val="24"/>
          <w:szCs w:val="24"/>
        </w:rPr>
        <w:t>他部分的条款所取代的范围。</w:t>
      </w:r>
    </w:p>
    <w:p w14:paraId="74ADD277">
      <w:pPr>
        <w:pStyle w:val="2"/>
        <w:spacing w:before="178" w:line="221" w:lineRule="auto"/>
        <w:ind w:left="491"/>
        <w:rPr>
          <w:sz w:val="24"/>
          <w:szCs w:val="24"/>
        </w:rPr>
      </w:pPr>
      <w:r>
        <w:rPr>
          <w:spacing w:val="-1"/>
          <w:sz w:val="24"/>
          <w:szCs w:val="24"/>
        </w:rPr>
        <w:t>2.2 合同内容根据招标文件、投标文件而确定。</w:t>
      </w:r>
    </w:p>
    <w:p w14:paraId="344F878C">
      <w:pPr>
        <w:pStyle w:val="2"/>
        <w:spacing w:before="181" w:line="222" w:lineRule="auto"/>
        <w:ind w:left="13"/>
        <w:rPr>
          <w:sz w:val="24"/>
          <w:szCs w:val="24"/>
        </w:rPr>
      </w:pPr>
      <w:r>
        <w:rPr>
          <w:b/>
          <w:bCs/>
          <w:spacing w:val="-4"/>
          <w:sz w:val="24"/>
          <w:szCs w:val="24"/>
        </w:rPr>
        <w:t>3.合同标的及金额</w:t>
      </w:r>
    </w:p>
    <w:p w14:paraId="4526AA20">
      <w:pPr>
        <w:pStyle w:val="2"/>
        <w:spacing w:before="179" w:line="222" w:lineRule="auto"/>
        <w:ind w:left="493"/>
        <w:rPr>
          <w:sz w:val="24"/>
          <w:szCs w:val="24"/>
        </w:rPr>
      </w:pPr>
      <w:r>
        <w:rPr>
          <w:spacing w:val="-1"/>
          <w:sz w:val="24"/>
          <w:szCs w:val="24"/>
        </w:rPr>
        <w:t>3.1 合同标的及金额应与中标结果一致。</w:t>
      </w:r>
    </w:p>
    <w:p w14:paraId="47D4176A">
      <w:pPr>
        <w:pStyle w:val="2"/>
        <w:spacing w:before="177" w:line="222" w:lineRule="auto"/>
        <w:ind w:left="7"/>
        <w:rPr>
          <w:sz w:val="24"/>
          <w:szCs w:val="24"/>
        </w:rPr>
      </w:pPr>
      <w:r>
        <w:rPr>
          <w:b/>
          <w:bCs/>
          <w:spacing w:val="-4"/>
          <w:sz w:val="24"/>
          <w:szCs w:val="24"/>
        </w:rPr>
        <w:t>4.合同价款</w:t>
      </w:r>
    </w:p>
    <w:p w14:paraId="1765D41C">
      <w:pPr>
        <w:spacing w:line="222" w:lineRule="auto"/>
        <w:rPr>
          <w:sz w:val="24"/>
          <w:szCs w:val="24"/>
        </w:rPr>
        <w:sectPr>
          <w:footerReference r:id="rId40" w:type="default"/>
          <w:pgSz w:w="11906" w:h="16839"/>
          <w:pgMar w:top="400" w:right="1429" w:bottom="1350" w:left="1531" w:header="0" w:footer="798" w:gutter="0"/>
          <w:cols w:space="720" w:num="1"/>
        </w:sectPr>
      </w:pPr>
    </w:p>
    <w:p w14:paraId="775A2374">
      <w:pPr>
        <w:spacing w:line="435" w:lineRule="auto"/>
        <w:rPr>
          <w:rFonts w:ascii="Arial"/>
          <w:sz w:val="21"/>
        </w:rPr>
      </w:pPr>
    </w:p>
    <w:p w14:paraId="37E60CBF">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5D054592">
      <w:pPr>
        <w:spacing w:line="316" w:lineRule="auto"/>
        <w:rPr>
          <w:rFonts w:ascii="Arial"/>
          <w:sz w:val="21"/>
        </w:rPr>
      </w:pPr>
    </w:p>
    <w:p w14:paraId="26B6300C">
      <w:pPr>
        <w:pStyle w:val="2"/>
        <w:spacing w:before="78" w:line="358" w:lineRule="auto"/>
        <w:ind w:left="17" w:right="21" w:firstLine="469"/>
        <w:rPr>
          <w:sz w:val="24"/>
          <w:szCs w:val="24"/>
        </w:rPr>
      </w:pPr>
      <w:r>
        <w:rPr>
          <w:sz w:val="24"/>
          <w:szCs w:val="24"/>
        </w:rPr>
        <w:t>4.1具体合同价款见本合同第3.1条。乙方为履行本合同而发</w:t>
      </w:r>
      <w:r>
        <w:rPr>
          <w:spacing w:val="-1"/>
          <w:sz w:val="24"/>
          <w:szCs w:val="24"/>
        </w:rPr>
        <w:t>生的所有费用均应包含在合同价款中，甲方不再另行支付其他任何费用。</w:t>
      </w:r>
    </w:p>
    <w:p w14:paraId="32245A4F">
      <w:pPr>
        <w:pStyle w:val="2"/>
        <w:spacing w:line="221" w:lineRule="auto"/>
        <w:ind w:left="13"/>
        <w:rPr>
          <w:sz w:val="24"/>
          <w:szCs w:val="24"/>
        </w:rPr>
      </w:pPr>
      <w:r>
        <w:rPr>
          <w:b/>
          <w:bCs/>
          <w:spacing w:val="-3"/>
          <w:sz w:val="24"/>
          <w:szCs w:val="24"/>
        </w:rPr>
        <w:t>5.履行合同的时间、地点和方式</w:t>
      </w:r>
    </w:p>
    <w:p w14:paraId="6832136B">
      <w:pPr>
        <w:pStyle w:val="2"/>
        <w:spacing w:before="181" w:line="359" w:lineRule="auto"/>
        <w:ind w:left="16" w:right="21" w:firstLine="477"/>
        <w:rPr>
          <w:sz w:val="24"/>
          <w:szCs w:val="24"/>
        </w:rPr>
      </w:pPr>
      <w:r>
        <w:rPr>
          <w:spacing w:val="-1"/>
          <w:sz w:val="24"/>
          <w:szCs w:val="24"/>
        </w:rPr>
        <w:t>5.1</w:t>
      </w:r>
      <w:r>
        <w:rPr>
          <w:spacing w:val="33"/>
          <w:sz w:val="24"/>
          <w:szCs w:val="24"/>
        </w:rPr>
        <w:t xml:space="preserve"> </w:t>
      </w:r>
      <w:r>
        <w:rPr>
          <w:spacing w:val="-1"/>
          <w:sz w:val="24"/>
          <w:szCs w:val="24"/>
        </w:rPr>
        <w:t>乙方应当在甲方确定的时间、指定的地点履行合</w:t>
      </w:r>
      <w:r>
        <w:rPr>
          <w:spacing w:val="-2"/>
          <w:sz w:val="24"/>
          <w:szCs w:val="24"/>
        </w:rPr>
        <w:t>同，具体的交货时间、地点</w:t>
      </w:r>
      <w:r>
        <w:rPr>
          <w:spacing w:val="-3"/>
          <w:sz w:val="24"/>
          <w:szCs w:val="24"/>
        </w:rPr>
        <w:t>和方式见</w:t>
      </w:r>
      <w:r>
        <w:rPr>
          <w:b/>
          <w:bCs/>
          <w:spacing w:val="-3"/>
          <w:sz w:val="24"/>
          <w:szCs w:val="24"/>
        </w:rPr>
        <w:t>【政府采购合同专用条款】</w:t>
      </w:r>
      <w:r>
        <w:rPr>
          <w:spacing w:val="-3"/>
          <w:sz w:val="24"/>
          <w:szCs w:val="24"/>
        </w:rPr>
        <w:t>。</w:t>
      </w:r>
    </w:p>
    <w:p w14:paraId="597506C5">
      <w:pPr>
        <w:pStyle w:val="2"/>
        <w:spacing w:line="219" w:lineRule="auto"/>
        <w:ind w:left="493"/>
        <w:rPr>
          <w:sz w:val="24"/>
          <w:szCs w:val="24"/>
        </w:rPr>
      </w:pPr>
      <w:r>
        <w:rPr>
          <w:spacing w:val="-2"/>
          <w:sz w:val="24"/>
          <w:szCs w:val="24"/>
        </w:rPr>
        <w:t>5.2</w:t>
      </w:r>
      <w:r>
        <w:rPr>
          <w:spacing w:val="43"/>
          <w:sz w:val="24"/>
          <w:szCs w:val="24"/>
        </w:rPr>
        <w:t xml:space="preserve"> </w:t>
      </w:r>
      <w:r>
        <w:rPr>
          <w:spacing w:val="-2"/>
          <w:sz w:val="24"/>
          <w:szCs w:val="24"/>
        </w:rPr>
        <w:t>乙方提供服务应当在甲方指定的时间和地点完成服务项目。</w:t>
      </w:r>
    </w:p>
    <w:p w14:paraId="1291A888">
      <w:pPr>
        <w:pStyle w:val="2"/>
        <w:spacing w:before="183" w:line="221" w:lineRule="auto"/>
        <w:ind w:left="10"/>
        <w:rPr>
          <w:sz w:val="24"/>
          <w:szCs w:val="24"/>
        </w:rPr>
      </w:pPr>
      <w:r>
        <w:rPr>
          <w:b/>
          <w:bCs/>
          <w:spacing w:val="-4"/>
          <w:sz w:val="24"/>
          <w:szCs w:val="24"/>
        </w:rPr>
        <w:t>6.货物的验收</w:t>
      </w:r>
    </w:p>
    <w:p w14:paraId="4308CAC2">
      <w:pPr>
        <w:pStyle w:val="2"/>
        <w:spacing w:before="179" w:line="219" w:lineRule="auto"/>
        <w:ind w:left="490"/>
        <w:rPr>
          <w:sz w:val="24"/>
          <w:szCs w:val="24"/>
        </w:rPr>
      </w:pPr>
      <w:r>
        <w:rPr>
          <w:spacing w:val="-3"/>
          <w:sz w:val="24"/>
          <w:szCs w:val="24"/>
        </w:rPr>
        <w:t>6.1</w:t>
      </w:r>
      <w:r>
        <w:rPr>
          <w:spacing w:val="63"/>
          <w:sz w:val="24"/>
          <w:szCs w:val="24"/>
        </w:rPr>
        <w:t xml:space="preserve"> </w:t>
      </w:r>
      <w:r>
        <w:rPr>
          <w:spacing w:val="-3"/>
          <w:sz w:val="24"/>
          <w:szCs w:val="24"/>
        </w:rPr>
        <w:t>甲方在收到乙方交付的货物后应当及时组织验收。</w:t>
      </w:r>
    </w:p>
    <w:p w14:paraId="0266FB71">
      <w:pPr>
        <w:pStyle w:val="2"/>
        <w:spacing w:before="183" w:line="358" w:lineRule="auto"/>
        <w:ind w:left="16" w:right="21" w:firstLine="474"/>
        <w:rPr>
          <w:sz w:val="24"/>
          <w:szCs w:val="24"/>
        </w:rPr>
      </w:pPr>
      <w:r>
        <w:rPr>
          <w:sz w:val="24"/>
          <w:szCs w:val="24"/>
        </w:rPr>
        <w:t>6.2 货物的表面瑕疵，甲方应在验收时当面提出；对</w:t>
      </w:r>
      <w:r>
        <w:rPr>
          <w:spacing w:val="-1"/>
          <w:sz w:val="24"/>
          <w:szCs w:val="24"/>
        </w:rPr>
        <w:t>质量问题有异议的应在安装</w:t>
      </w:r>
      <w:r>
        <w:rPr>
          <w:spacing w:val="-2"/>
          <w:sz w:val="24"/>
          <w:szCs w:val="24"/>
        </w:rPr>
        <w:t>调试后十个工作日内提出。</w:t>
      </w:r>
    </w:p>
    <w:p w14:paraId="22CC5BC6">
      <w:pPr>
        <w:pStyle w:val="2"/>
        <w:spacing w:before="2" w:line="358" w:lineRule="auto"/>
        <w:ind w:left="20" w:right="21" w:firstLine="469"/>
        <w:rPr>
          <w:sz w:val="24"/>
          <w:szCs w:val="24"/>
        </w:rPr>
      </w:pPr>
      <w:r>
        <w:rPr>
          <w:sz w:val="24"/>
          <w:szCs w:val="24"/>
        </w:rPr>
        <w:t>6.3 在验收过程中发现数量不足或有质量、技术等问</w:t>
      </w:r>
      <w:r>
        <w:rPr>
          <w:spacing w:val="-1"/>
          <w:sz w:val="24"/>
          <w:szCs w:val="24"/>
        </w:rPr>
        <w:t>题，乙方应负责按照甲方的要求采取补足、更换或退货等处理措施，并承担由此发生的一切费用和损失。</w:t>
      </w:r>
    </w:p>
    <w:p w14:paraId="5B633172">
      <w:pPr>
        <w:pStyle w:val="2"/>
        <w:spacing w:before="3" w:line="359" w:lineRule="auto"/>
        <w:ind w:left="19" w:right="21" w:firstLine="470"/>
        <w:rPr>
          <w:sz w:val="24"/>
          <w:szCs w:val="24"/>
        </w:rPr>
      </w:pPr>
      <w:r>
        <w:rPr>
          <w:spacing w:val="-2"/>
          <w:sz w:val="24"/>
          <w:szCs w:val="24"/>
        </w:rPr>
        <w:t>6.4</w:t>
      </w:r>
      <w:r>
        <w:rPr>
          <w:spacing w:val="60"/>
          <w:sz w:val="24"/>
          <w:szCs w:val="24"/>
        </w:rPr>
        <w:t xml:space="preserve"> </w:t>
      </w:r>
      <w:r>
        <w:rPr>
          <w:spacing w:val="-2"/>
          <w:sz w:val="24"/>
          <w:szCs w:val="24"/>
        </w:rPr>
        <w:t>甲方在乙方按合同规定交货或安装、调试后，无正当理由而拖延接收、验收</w:t>
      </w:r>
      <w:r>
        <w:rPr>
          <w:spacing w:val="-1"/>
          <w:sz w:val="24"/>
          <w:szCs w:val="24"/>
        </w:rPr>
        <w:t>或拒绝接收、验收的，应承担因此给乙方造成的直接损失。</w:t>
      </w:r>
    </w:p>
    <w:p w14:paraId="0A7D4308">
      <w:pPr>
        <w:pStyle w:val="2"/>
        <w:spacing w:before="1" w:line="358" w:lineRule="auto"/>
        <w:ind w:left="15" w:right="21" w:firstLine="475"/>
        <w:rPr>
          <w:sz w:val="24"/>
          <w:szCs w:val="24"/>
        </w:rPr>
      </w:pPr>
      <w:r>
        <w:rPr>
          <w:spacing w:val="-2"/>
          <w:sz w:val="24"/>
          <w:szCs w:val="24"/>
        </w:rPr>
        <w:t>6.5</w:t>
      </w:r>
      <w:r>
        <w:rPr>
          <w:spacing w:val="60"/>
          <w:sz w:val="24"/>
          <w:szCs w:val="24"/>
        </w:rPr>
        <w:t xml:space="preserve"> </w:t>
      </w:r>
      <w:r>
        <w:rPr>
          <w:spacing w:val="-2"/>
          <w:sz w:val="24"/>
          <w:szCs w:val="24"/>
        </w:rPr>
        <w:t>甲方对货物进行检查验收合格后，应当收取发票并在《交货验收单》上签署验收意见及加盖单位印章。</w:t>
      </w:r>
    </w:p>
    <w:p w14:paraId="7A6D361B">
      <w:pPr>
        <w:pStyle w:val="2"/>
        <w:spacing w:before="2" w:line="358" w:lineRule="auto"/>
        <w:ind w:left="15" w:right="21" w:firstLine="475"/>
        <w:rPr>
          <w:sz w:val="24"/>
          <w:szCs w:val="24"/>
        </w:rPr>
      </w:pPr>
      <w:r>
        <w:rPr>
          <w:sz w:val="24"/>
          <w:szCs w:val="24"/>
        </w:rPr>
        <w:t>6.6 大型或者复杂的货物采购项目，甲方可以邀请国</w:t>
      </w:r>
      <w:r>
        <w:rPr>
          <w:spacing w:val="-1"/>
          <w:sz w:val="24"/>
          <w:szCs w:val="24"/>
        </w:rPr>
        <w:t>家认可的质量检测机构参加验收工作，并由其出具验收报告单。</w:t>
      </w:r>
    </w:p>
    <w:p w14:paraId="5C637A5A">
      <w:pPr>
        <w:pStyle w:val="2"/>
        <w:spacing w:before="3" w:line="358" w:lineRule="auto"/>
        <w:ind w:left="30" w:right="21" w:firstLine="460"/>
        <w:rPr>
          <w:sz w:val="24"/>
          <w:szCs w:val="24"/>
        </w:rPr>
      </w:pPr>
      <w:r>
        <w:rPr>
          <w:spacing w:val="-1"/>
          <w:sz w:val="24"/>
          <w:szCs w:val="24"/>
        </w:rPr>
        <w:t>6.7</w:t>
      </w:r>
      <w:r>
        <w:rPr>
          <w:spacing w:val="33"/>
          <w:sz w:val="24"/>
          <w:szCs w:val="24"/>
        </w:rPr>
        <w:t xml:space="preserve"> </w:t>
      </w:r>
      <w:r>
        <w:rPr>
          <w:spacing w:val="-1"/>
          <w:sz w:val="24"/>
          <w:szCs w:val="24"/>
        </w:rPr>
        <w:t>乙方提供的进口产品，乙方应出示中华人民共和国进出</w:t>
      </w:r>
      <w:r>
        <w:rPr>
          <w:spacing w:val="-2"/>
          <w:sz w:val="24"/>
          <w:szCs w:val="24"/>
        </w:rPr>
        <w:t>口商品检验部门出具</w:t>
      </w:r>
      <w:r>
        <w:rPr>
          <w:spacing w:val="-1"/>
          <w:sz w:val="24"/>
          <w:szCs w:val="24"/>
        </w:rPr>
        <w:t>的检验证书（招标文件第四章采购需求另有约定</w:t>
      </w:r>
      <w:r>
        <w:rPr>
          <w:spacing w:val="-2"/>
          <w:sz w:val="24"/>
          <w:szCs w:val="24"/>
        </w:rPr>
        <w:t>的除外）。</w:t>
      </w:r>
    </w:p>
    <w:p w14:paraId="136D95A3">
      <w:pPr>
        <w:pStyle w:val="2"/>
        <w:spacing w:before="3" w:line="221" w:lineRule="auto"/>
        <w:ind w:left="14"/>
        <w:rPr>
          <w:sz w:val="24"/>
          <w:szCs w:val="24"/>
        </w:rPr>
      </w:pPr>
      <w:r>
        <w:rPr>
          <w:b/>
          <w:bCs/>
          <w:spacing w:val="-4"/>
          <w:sz w:val="24"/>
          <w:szCs w:val="24"/>
        </w:rPr>
        <w:t>7.货物包装要求</w:t>
      </w:r>
    </w:p>
    <w:p w14:paraId="069E6C95">
      <w:pPr>
        <w:pStyle w:val="2"/>
        <w:spacing w:before="179" w:line="359" w:lineRule="auto"/>
        <w:ind w:left="17" w:firstLine="476"/>
        <w:rPr>
          <w:sz w:val="24"/>
          <w:szCs w:val="24"/>
        </w:rPr>
      </w:pPr>
      <w:r>
        <w:rPr>
          <w:spacing w:val="-1"/>
          <w:sz w:val="24"/>
          <w:szCs w:val="24"/>
        </w:rPr>
        <w:t>7.1</w:t>
      </w:r>
      <w:r>
        <w:rPr>
          <w:spacing w:val="33"/>
          <w:sz w:val="24"/>
          <w:szCs w:val="24"/>
        </w:rPr>
        <w:t xml:space="preserve"> </w:t>
      </w:r>
      <w:r>
        <w:rPr>
          <w:spacing w:val="-1"/>
          <w:sz w:val="24"/>
          <w:szCs w:val="24"/>
        </w:rPr>
        <w:t>乙方所出售的全部货物均应按标准保护措施进</w:t>
      </w:r>
      <w:r>
        <w:rPr>
          <w:spacing w:val="-2"/>
          <w:sz w:val="24"/>
          <w:szCs w:val="24"/>
        </w:rPr>
        <w:t>行包装，包装应适应于远距离</w:t>
      </w:r>
      <w:r>
        <w:rPr>
          <w:spacing w:val="-12"/>
          <w:sz w:val="24"/>
          <w:szCs w:val="24"/>
        </w:rPr>
        <w:t>运输、防潮、防震、防锈和防野蛮装卸等要求，以确保货物安全无</w:t>
      </w:r>
      <w:r>
        <w:rPr>
          <w:spacing w:val="-13"/>
          <w:sz w:val="24"/>
          <w:szCs w:val="24"/>
        </w:rPr>
        <w:t>损地运抵指定现场。由</w:t>
      </w:r>
      <w:r>
        <w:rPr>
          <w:spacing w:val="-1"/>
          <w:sz w:val="24"/>
          <w:szCs w:val="24"/>
        </w:rPr>
        <w:t>于包装防护措施不妥而引起的损坏、丢失由乙方负责。</w:t>
      </w:r>
    </w:p>
    <w:p w14:paraId="5AC84E39">
      <w:pPr>
        <w:pStyle w:val="2"/>
        <w:spacing w:before="2" w:line="220" w:lineRule="auto"/>
        <w:ind w:left="494"/>
        <w:rPr>
          <w:sz w:val="24"/>
          <w:szCs w:val="24"/>
        </w:rPr>
      </w:pPr>
      <w:r>
        <w:rPr>
          <w:spacing w:val="-1"/>
          <w:sz w:val="24"/>
          <w:szCs w:val="24"/>
        </w:rPr>
        <w:t>7.2 每一个包装箱内应附一份详细装箱单、质量证书和保修保养证书。</w:t>
      </w:r>
    </w:p>
    <w:p w14:paraId="36588F74">
      <w:pPr>
        <w:pStyle w:val="2"/>
        <w:spacing w:before="178" w:line="221" w:lineRule="auto"/>
        <w:ind w:left="9"/>
        <w:rPr>
          <w:sz w:val="24"/>
          <w:szCs w:val="24"/>
        </w:rPr>
      </w:pPr>
      <w:r>
        <w:rPr>
          <w:b/>
          <w:bCs/>
          <w:spacing w:val="-4"/>
          <w:sz w:val="24"/>
          <w:szCs w:val="24"/>
        </w:rPr>
        <w:t>8.运输和保险</w:t>
      </w:r>
    </w:p>
    <w:p w14:paraId="4D512F42">
      <w:pPr>
        <w:pStyle w:val="2"/>
        <w:spacing w:before="180" w:line="360" w:lineRule="auto"/>
        <w:ind w:left="22" w:right="21" w:firstLine="466"/>
        <w:rPr>
          <w:sz w:val="24"/>
          <w:szCs w:val="24"/>
        </w:rPr>
      </w:pPr>
      <w:r>
        <w:rPr>
          <w:sz w:val="24"/>
          <w:szCs w:val="24"/>
        </w:rPr>
        <w:t>8.1乙方负责办理将货物运抵本合同第5.1条规定的交货</w:t>
      </w:r>
      <w:r>
        <w:rPr>
          <w:spacing w:val="-1"/>
          <w:sz w:val="24"/>
          <w:szCs w:val="24"/>
        </w:rPr>
        <w:t>地点的一切运输事项，相</w:t>
      </w:r>
      <w:r>
        <w:rPr>
          <w:spacing w:val="-2"/>
          <w:sz w:val="24"/>
          <w:szCs w:val="24"/>
        </w:rPr>
        <w:t>关费用应包括在合同总价中。</w:t>
      </w:r>
    </w:p>
    <w:p w14:paraId="64D14E68">
      <w:pPr>
        <w:spacing w:line="360" w:lineRule="auto"/>
        <w:rPr>
          <w:sz w:val="24"/>
          <w:szCs w:val="24"/>
        </w:rPr>
        <w:sectPr>
          <w:footerReference r:id="rId41" w:type="default"/>
          <w:pgSz w:w="11906" w:h="16839"/>
          <w:pgMar w:top="400" w:right="1473" w:bottom="1350" w:left="1531" w:header="0" w:footer="798" w:gutter="0"/>
          <w:cols w:space="720" w:num="1"/>
        </w:sectPr>
      </w:pPr>
    </w:p>
    <w:p w14:paraId="10F8B6F7">
      <w:pPr>
        <w:spacing w:line="435" w:lineRule="auto"/>
        <w:rPr>
          <w:rFonts w:ascii="Arial"/>
          <w:sz w:val="21"/>
        </w:rPr>
      </w:pPr>
    </w:p>
    <w:p w14:paraId="313C8DF7">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25EB5835">
      <w:pPr>
        <w:spacing w:line="317" w:lineRule="auto"/>
        <w:rPr>
          <w:rFonts w:ascii="Arial"/>
          <w:sz w:val="21"/>
        </w:rPr>
      </w:pPr>
    </w:p>
    <w:p w14:paraId="1291668C">
      <w:pPr>
        <w:pStyle w:val="2"/>
        <w:spacing w:before="78" w:line="358" w:lineRule="auto"/>
        <w:ind w:left="19" w:right="76" w:firstLine="469"/>
        <w:rPr>
          <w:sz w:val="24"/>
          <w:szCs w:val="24"/>
        </w:rPr>
      </w:pPr>
      <w:r>
        <w:rPr>
          <w:sz w:val="24"/>
          <w:szCs w:val="24"/>
        </w:rPr>
        <w:t>8.2乙方应向保险公司投保以甲方为受益人的发运合同货物</w:t>
      </w:r>
      <w:r>
        <w:rPr>
          <w:spacing w:val="-1"/>
          <w:sz w:val="24"/>
          <w:szCs w:val="24"/>
        </w:rPr>
        <w:t>发票金额的110％运输</w:t>
      </w:r>
      <w:r>
        <w:rPr>
          <w:spacing w:val="-5"/>
          <w:sz w:val="24"/>
          <w:szCs w:val="24"/>
        </w:rPr>
        <w:t>一切险。</w:t>
      </w:r>
    </w:p>
    <w:p w14:paraId="542052E4">
      <w:pPr>
        <w:pStyle w:val="2"/>
        <w:spacing w:before="1" w:line="220" w:lineRule="auto"/>
        <w:ind w:left="9"/>
        <w:rPr>
          <w:sz w:val="24"/>
          <w:szCs w:val="24"/>
        </w:rPr>
      </w:pPr>
      <w:r>
        <w:rPr>
          <w:b/>
          <w:bCs/>
          <w:spacing w:val="-4"/>
          <w:sz w:val="24"/>
          <w:szCs w:val="24"/>
        </w:rPr>
        <w:t>9.质量标准和保证</w:t>
      </w:r>
    </w:p>
    <w:p w14:paraId="3E7A78DC">
      <w:pPr>
        <w:pStyle w:val="2"/>
        <w:spacing w:before="181" w:line="222" w:lineRule="auto"/>
        <w:ind w:left="489"/>
        <w:rPr>
          <w:sz w:val="24"/>
          <w:szCs w:val="24"/>
        </w:rPr>
      </w:pPr>
      <w:r>
        <w:rPr>
          <w:spacing w:val="-5"/>
          <w:sz w:val="24"/>
          <w:szCs w:val="24"/>
        </w:rPr>
        <w:t>9.1</w:t>
      </w:r>
      <w:r>
        <w:rPr>
          <w:spacing w:val="24"/>
          <w:sz w:val="24"/>
          <w:szCs w:val="24"/>
        </w:rPr>
        <w:t xml:space="preserve"> </w:t>
      </w:r>
      <w:r>
        <w:rPr>
          <w:spacing w:val="-5"/>
          <w:sz w:val="24"/>
          <w:szCs w:val="24"/>
        </w:rPr>
        <w:t>质量标准</w:t>
      </w:r>
    </w:p>
    <w:p w14:paraId="07C0DEEE">
      <w:pPr>
        <w:pStyle w:val="2"/>
        <w:spacing w:before="176" w:line="360" w:lineRule="auto"/>
        <w:ind w:left="18" w:right="54" w:firstLine="482"/>
        <w:rPr>
          <w:sz w:val="24"/>
          <w:szCs w:val="24"/>
        </w:rPr>
      </w:pPr>
      <w:r>
        <w:rPr>
          <w:spacing w:val="-4"/>
          <w:sz w:val="24"/>
          <w:szCs w:val="24"/>
        </w:rPr>
        <w:t>（1）本合同下交付的货物应符合招标文件第四章“采购需求</w:t>
      </w:r>
      <w:r>
        <w:rPr>
          <w:spacing w:val="-88"/>
          <w:sz w:val="24"/>
          <w:szCs w:val="24"/>
        </w:rPr>
        <w:t xml:space="preserve"> </w:t>
      </w:r>
      <w:r>
        <w:rPr>
          <w:spacing w:val="-5"/>
          <w:sz w:val="24"/>
          <w:szCs w:val="24"/>
        </w:rPr>
        <w:t>”所述的标准。如果</w:t>
      </w:r>
      <w:r>
        <w:rPr>
          <w:spacing w:val="-1"/>
          <w:sz w:val="24"/>
          <w:szCs w:val="24"/>
        </w:rPr>
        <w:t>没有提及适用标准，则应符合中华人民共和国有关机构发布的最新版本的标准。</w:t>
      </w:r>
    </w:p>
    <w:p w14:paraId="4B9EE412">
      <w:pPr>
        <w:pStyle w:val="2"/>
        <w:spacing w:line="221" w:lineRule="auto"/>
        <w:ind w:left="501"/>
        <w:rPr>
          <w:sz w:val="24"/>
          <w:szCs w:val="24"/>
        </w:rPr>
      </w:pPr>
      <w:r>
        <w:rPr>
          <w:spacing w:val="-2"/>
          <w:sz w:val="24"/>
          <w:szCs w:val="24"/>
        </w:rPr>
        <w:t>（2）采用中华人民共和国法定计量单位。</w:t>
      </w:r>
    </w:p>
    <w:p w14:paraId="12DFB4F9">
      <w:pPr>
        <w:pStyle w:val="2"/>
        <w:spacing w:before="178" w:line="221" w:lineRule="auto"/>
        <w:ind w:left="501"/>
        <w:rPr>
          <w:sz w:val="24"/>
          <w:szCs w:val="24"/>
        </w:rPr>
      </w:pPr>
      <w:r>
        <w:rPr>
          <w:spacing w:val="-1"/>
          <w:sz w:val="24"/>
          <w:szCs w:val="24"/>
        </w:rPr>
        <w:t>（3）乙方所出售的货物还应符合国家有关安全、环保、卫生之规定。</w:t>
      </w:r>
    </w:p>
    <w:p w14:paraId="53EC7740">
      <w:pPr>
        <w:pStyle w:val="2"/>
        <w:spacing w:before="180" w:line="221" w:lineRule="auto"/>
        <w:ind w:left="489"/>
        <w:rPr>
          <w:sz w:val="24"/>
          <w:szCs w:val="24"/>
        </w:rPr>
      </w:pPr>
      <w:r>
        <w:rPr>
          <w:spacing w:val="-6"/>
          <w:sz w:val="24"/>
          <w:szCs w:val="24"/>
        </w:rPr>
        <w:t>9.2</w:t>
      </w:r>
      <w:r>
        <w:rPr>
          <w:spacing w:val="19"/>
          <w:sz w:val="24"/>
          <w:szCs w:val="24"/>
        </w:rPr>
        <w:t xml:space="preserve"> </w:t>
      </w:r>
      <w:r>
        <w:rPr>
          <w:spacing w:val="-6"/>
          <w:sz w:val="24"/>
          <w:szCs w:val="24"/>
        </w:rPr>
        <w:t>保证</w:t>
      </w:r>
    </w:p>
    <w:p w14:paraId="353D8C1E">
      <w:pPr>
        <w:pStyle w:val="2"/>
        <w:spacing w:before="180" w:line="359" w:lineRule="auto"/>
        <w:ind w:left="15" w:firstLine="485"/>
        <w:rPr>
          <w:sz w:val="24"/>
          <w:szCs w:val="24"/>
        </w:rPr>
      </w:pPr>
      <w:r>
        <w:rPr>
          <w:spacing w:val="-2"/>
          <w:sz w:val="24"/>
          <w:szCs w:val="24"/>
        </w:rPr>
        <w:t>（1）乙方应保证所供货物是全新的、未使用过的，并完全符合合同规定的质量、</w:t>
      </w:r>
      <w:r>
        <w:rPr>
          <w:sz w:val="24"/>
          <w:szCs w:val="24"/>
        </w:rPr>
        <w:t>规格和性能的要求。乙方应保证其货物在正确</w:t>
      </w:r>
      <w:r>
        <w:rPr>
          <w:spacing w:val="-1"/>
          <w:sz w:val="24"/>
          <w:szCs w:val="24"/>
        </w:rPr>
        <w:t>安装、正常使用和保养条件下，在其使</w:t>
      </w:r>
      <w:r>
        <w:rPr>
          <w:sz w:val="24"/>
          <w:szCs w:val="24"/>
        </w:rPr>
        <w:t>用寿命期内应具有满意的性能，或者没有因乙</w:t>
      </w:r>
      <w:r>
        <w:rPr>
          <w:spacing w:val="-1"/>
          <w:sz w:val="24"/>
          <w:szCs w:val="24"/>
        </w:rPr>
        <w:t>方的行为或疏忽而产生的缺陷。在货物最终交付验收后不少于</w:t>
      </w:r>
      <w:r>
        <w:rPr>
          <w:b/>
          <w:bCs/>
          <w:spacing w:val="-1"/>
          <w:sz w:val="24"/>
          <w:szCs w:val="24"/>
        </w:rPr>
        <w:t>【政府采购合同专用条款】</w:t>
      </w:r>
      <w:r>
        <w:rPr>
          <w:spacing w:val="-1"/>
          <w:sz w:val="24"/>
          <w:szCs w:val="24"/>
        </w:rPr>
        <w:t>规定或乙方承诺（两者以较长的为准）的质量保证期内，本保证保持有效。</w:t>
      </w:r>
    </w:p>
    <w:p w14:paraId="1B334A57">
      <w:pPr>
        <w:pStyle w:val="2"/>
        <w:spacing w:before="1" w:line="219" w:lineRule="auto"/>
        <w:ind w:left="501"/>
        <w:rPr>
          <w:sz w:val="24"/>
          <w:szCs w:val="24"/>
        </w:rPr>
      </w:pPr>
      <w:r>
        <w:rPr>
          <w:spacing w:val="-1"/>
          <w:sz w:val="24"/>
          <w:szCs w:val="24"/>
        </w:rPr>
        <w:t>（2）在质量保证期内所发现的缺陷，甲方应尽快以书面形式通知乙方。</w:t>
      </w:r>
    </w:p>
    <w:p w14:paraId="0F40DAEF">
      <w:pPr>
        <w:pStyle w:val="2"/>
        <w:spacing w:before="181" w:line="359" w:lineRule="auto"/>
        <w:ind w:left="15" w:right="54" w:firstLine="485"/>
        <w:rPr>
          <w:sz w:val="24"/>
          <w:szCs w:val="24"/>
        </w:rPr>
      </w:pPr>
      <w:r>
        <w:rPr>
          <w:spacing w:val="-4"/>
          <w:sz w:val="24"/>
          <w:szCs w:val="24"/>
        </w:rPr>
        <w:t>（3）乙方收到通知后应在</w:t>
      </w:r>
      <w:r>
        <w:rPr>
          <w:b/>
          <w:bCs/>
          <w:spacing w:val="-4"/>
          <w:sz w:val="24"/>
          <w:szCs w:val="24"/>
        </w:rPr>
        <w:t>【政府采购合同专用条款】</w:t>
      </w:r>
      <w:r>
        <w:rPr>
          <w:spacing w:val="-4"/>
          <w:sz w:val="24"/>
          <w:szCs w:val="24"/>
        </w:rPr>
        <w:t>规定的响应</w:t>
      </w:r>
      <w:r>
        <w:rPr>
          <w:spacing w:val="-5"/>
          <w:sz w:val="24"/>
          <w:szCs w:val="24"/>
        </w:rPr>
        <w:t>时间内以合理的</w:t>
      </w:r>
      <w:r>
        <w:rPr>
          <w:spacing w:val="-1"/>
          <w:sz w:val="24"/>
          <w:szCs w:val="24"/>
        </w:rPr>
        <w:t>速度免费维修或更换有缺陷的货物或部件。</w:t>
      </w:r>
    </w:p>
    <w:p w14:paraId="05D21294">
      <w:pPr>
        <w:pStyle w:val="2"/>
        <w:spacing w:before="1" w:line="359" w:lineRule="auto"/>
        <w:ind w:left="30" w:right="54" w:firstLine="470"/>
        <w:rPr>
          <w:sz w:val="24"/>
          <w:szCs w:val="24"/>
        </w:rPr>
      </w:pPr>
      <w:r>
        <w:rPr>
          <w:spacing w:val="-3"/>
          <w:sz w:val="24"/>
          <w:szCs w:val="24"/>
        </w:rPr>
        <w:t>（4）在质量保证期内，如果货物的质量或规格与合</w:t>
      </w:r>
      <w:r>
        <w:rPr>
          <w:spacing w:val="-4"/>
          <w:sz w:val="24"/>
          <w:szCs w:val="24"/>
        </w:rPr>
        <w:t>同不符，或证实货物是有缺陷</w:t>
      </w:r>
      <w:r>
        <w:rPr>
          <w:spacing w:val="-1"/>
          <w:sz w:val="24"/>
          <w:szCs w:val="24"/>
        </w:rPr>
        <w:t>的，包括潜在的缺陷或使用不符合要求的材料等，甲方可以根据本合同第15.1条规定</w:t>
      </w:r>
      <w:r>
        <w:rPr>
          <w:spacing w:val="-2"/>
          <w:sz w:val="24"/>
          <w:szCs w:val="24"/>
        </w:rPr>
        <w:t>以书面形式向乙方提出补救措施或索赔。</w:t>
      </w:r>
    </w:p>
    <w:p w14:paraId="4F24770A">
      <w:pPr>
        <w:pStyle w:val="2"/>
        <w:spacing w:line="359" w:lineRule="auto"/>
        <w:ind w:left="16" w:right="54" w:firstLine="485"/>
        <w:rPr>
          <w:sz w:val="24"/>
          <w:szCs w:val="24"/>
        </w:rPr>
      </w:pPr>
      <w:r>
        <w:rPr>
          <w:spacing w:val="-3"/>
          <w:sz w:val="24"/>
          <w:szCs w:val="24"/>
        </w:rPr>
        <w:t>（5）乙方在约定的时间内未能弥补缺陷，甲方可采</w:t>
      </w:r>
      <w:r>
        <w:rPr>
          <w:spacing w:val="-4"/>
          <w:sz w:val="24"/>
          <w:szCs w:val="24"/>
        </w:rPr>
        <w:t>取必要的补救措施，但其风险</w:t>
      </w:r>
      <w:r>
        <w:rPr>
          <w:spacing w:val="-1"/>
          <w:sz w:val="24"/>
          <w:szCs w:val="24"/>
        </w:rPr>
        <w:t>和费用将由乙方承担，甲方根据合同规定对乙方行使的其他权利不受影响。</w:t>
      </w:r>
    </w:p>
    <w:p w14:paraId="746FF871">
      <w:pPr>
        <w:pStyle w:val="2"/>
        <w:spacing w:before="2" w:line="220" w:lineRule="auto"/>
        <w:ind w:left="26"/>
        <w:rPr>
          <w:sz w:val="24"/>
          <w:szCs w:val="24"/>
        </w:rPr>
      </w:pPr>
      <w:r>
        <w:rPr>
          <w:b/>
          <w:bCs/>
          <w:spacing w:val="-5"/>
          <w:sz w:val="24"/>
          <w:szCs w:val="24"/>
        </w:rPr>
        <w:t>10.权利瑕疵担保</w:t>
      </w:r>
    </w:p>
    <w:p w14:paraId="572906D2">
      <w:pPr>
        <w:pStyle w:val="2"/>
        <w:spacing w:before="180" w:line="221" w:lineRule="auto"/>
        <w:ind w:left="506"/>
        <w:rPr>
          <w:sz w:val="24"/>
          <w:szCs w:val="24"/>
        </w:rPr>
      </w:pPr>
      <w:r>
        <w:rPr>
          <w:spacing w:val="-3"/>
          <w:sz w:val="24"/>
          <w:szCs w:val="24"/>
        </w:rPr>
        <w:t>10.1</w:t>
      </w:r>
      <w:r>
        <w:rPr>
          <w:spacing w:val="41"/>
          <w:sz w:val="24"/>
          <w:szCs w:val="24"/>
        </w:rPr>
        <w:t xml:space="preserve"> </w:t>
      </w:r>
      <w:r>
        <w:rPr>
          <w:spacing w:val="-3"/>
          <w:sz w:val="24"/>
          <w:szCs w:val="24"/>
        </w:rPr>
        <w:t>乙方保证对其出售的货物享有合法的权利。</w:t>
      </w:r>
    </w:p>
    <w:p w14:paraId="227FE4B1">
      <w:pPr>
        <w:pStyle w:val="2"/>
        <w:spacing w:before="179" w:line="359" w:lineRule="auto"/>
        <w:ind w:left="15" w:right="54" w:firstLine="491"/>
        <w:rPr>
          <w:sz w:val="24"/>
          <w:szCs w:val="24"/>
        </w:rPr>
      </w:pPr>
      <w:r>
        <w:rPr>
          <w:spacing w:val="-4"/>
          <w:sz w:val="24"/>
          <w:szCs w:val="24"/>
        </w:rPr>
        <w:t>10.2</w:t>
      </w:r>
      <w:r>
        <w:rPr>
          <w:spacing w:val="33"/>
          <w:sz w:val="24"/>
          <w:szCs w:val="24"/>
        </w:rPr>
        <w:t xml:space="preserve"> </w:t>
      </w:r>
      <w:r>
        <w:rPr>
          <w:spacing w:val="-4"/>
          <w:sz w:val="24"/>
          <w:szCs w:val="24"/>
        </w:rPr>
        <w:t>乙方保证在其出售的货物上不存在任何未曾向甲方</w:t>
      </w:r>
      <w:r>
        <w:rPr>
          <w:spacing w:val="-5"/>
          <w:sz w:val="24"/>
          <w:szCs w:val="24"/>
        </w:rPr>
        <w:t>透露的担保物权，如抵押</w:t>
      </w:r>
      <w:r>
        <w:rPr>
          <w:spacing w:val="-2"/>
          <w:sz w:val="24"/>
          <w:szCs w:val="24"/>
        </w:rPr>
        <w:t>权、质押权、留置权等。</w:t>
      </w:r>
    </w:p>
    <w:p w14:paraId="2E880714">
      <w:pPr>
        <w:pStyle w:val="2"/>
        <w:spacing w:before="1" w:line="220" w:lineRule="auto"/>
        <w:ind w:left="506"/>
        <w:rPr>
          <w:sz w:val="24"/>
          <w:szCs w:val="24"/>
        </w:rPr>
      </w:pPr>
      <w:r>
        <w:rPr>
          <w:spacing w:val="-1"/>
          <w:sz w:val="24"/>
          <w:szCs w:val="24"/>
        </w:rPr>
        <w:t>10.3 如甲方使用该货物构成上述侵权的，则由乙方承担全部责任。</w:t>
      </w:r>
    </w:p>
    <w:p w14:paraId="0DE9B39A">
      <w:pPr>
        <w:pStyle w:val="2"/>
        <w:spacing w:before="181" w:line="221" w:lineRule="auto"/>
        <w:ind w:left="26"/>
        <w:rPr>
          <w:sz w:val="24"/>
          <w:szCs w:val="24"/>
        </w:rPr>
      </w:pPr>
      <w:r>
        <w:rPr>
          <w:b/>
          <w:bCs/>
          <w:spacing w:val="-5"/>
          <w:sz w:val="24"/>
          <w:szCs w:val="24"/>
        </w:rPr>
        <w:t>11.知识产权保护</w:t>
      </w:r>
    </w:p>
    <w:p w14:paraId="5111A148">
      <w:pPr>
        <w:spacing w:line="221" w:lineRule="auto"/>
        <w:rPr>
          <w:sz w:val="24"/>
          <w:szCs w:val="24"/>
        </w:rPr>
        <w:sectPr>
          <w:footerReference r:id="rId42" w:type="default"/>
          <w:pgSz w:w="11906" w:h="16839"/>
          <w:pgMar w:top="400" w:right="1418" w:bottom="1350" w:left="1531" w:header="0" w:footer="798" w:gutter="0"/>
          <w:cols w:space="720" w:num="1"/>
        </w:sectPr>
      </w:pPr>
    </w:p>
    <w:p w14:paraId="45ED737B">
      <w:pPr>
        <w:spacing w:line="435" w:lineRule="auto"/>
        <w:rPr>
          <w:rFonts w:ascii="Arial"/>
          <w:sz w:val="21"/>
        </w:rPr>
      </w:pPr>
    </w:p>
    <w:p w14:paraId="482CB21C">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732F2477">
      <w:pPr>
        <w:spacing w:line="317" w:lineRule="auto"/>
        <w:rPr>
          <w:rFonts w:ascii="Arial"/>
          <w:sz w:val="21"/>
        </w:rPr>
      </w:pPr>
    </w:p>
    <w:p w14:paraId="5DEC9B7F">
      <w:pPr>
        <w:pStyle w:val="2"/>
        <w:spacing w:before="78" w:line="358" w:lineRule="auto"/>
        <w:ind w:left="16" w:right="39" w:firstLine="489"/>
        <w:rPr>
          <w:sz w:val="24"/>
          <w:szCs w:val="24"/>
        </w:rPr>
      </w:pPr>
      <w:r>
        <w:rPr>
          <w:spacing w:val="-4"/>
          <w:sz w:val="24"/>
          <w:szCs w:val="24"/>
        </w:rPr>
        <w:t>11.1</w:t>
      </w:r>
      <w:r>
        <w:rPr>
          <w:spacing w:val="33"/>
          <w:sz w:val="24"/>
          <w:szCs w:val="24"/>
        </w:rPr>
        <w:t xml:space="preserve"> </w:t>
      </w:r>
      <w:r>
        <w:rPr>
          <w:spacing w:val="-4"/>
          <w:sz w:val="24"/>
          <w:szCs w:val="24"/>
        </w:rPr>
        <w:t>乙方对其所销售的货物应当享有知识产权或经权利</w:t>
      </w:r>
      <w:r>
        <w:rPr>
          <w:spacing w:val="-5"/>
          <w:sz w:val="24"/>
          <w:szCs w:val="24"/>
        </w:rPr>
        <w:t>人合法授权，保证没有侵</w:t>
      </w:r>
      <w:r>
        <w:rPr>
          <w:spacing w:val="-1"/>
          <w:sz w:val="24"/>
          <w:szCs w:val="24"/>
        </w:rPr>
        <w:t>犯任何第三人的知识产权和商业秘密等权利。</w:t>
      </w:r>
    </w:p>
    <w:p w14:paraId="467A24EB">
      <w:pPr>
        <w:pStyle w:val="2"/>
        <w:spacing w:line="359" w:lineRule="auto"/>
        <w:ind w:left="16" w:right="39" w:firstLine="490"/>
        <w:rPr>
          <w:sz w:val="24"/>
          <w:szCs w:val="24"/>
        </w:rPr>
      </w:pPr>
      <w:r>
        <w:rPr>
          <w:spacing w:val="-5"/>
          <w:sz w:val="24"/>
          <w:szCs w:val="24"/>
        </w:rPr>
        <w:t>11.2</w:t>
      </w:r>
      <w:r>
        <w:rPr>
          <w:spacing w:val="59"/>
          <w:sz w:val="24"/>
          <w:szCs w:val="24"/>
        </w:rPr>
        <w:t xml:space="preserve"> </w:t>
      </w:r>
      <w:r>
        <w:rPr>
          <w:spacing w:val="-5"/>
          <w:sz w:val="24"/>
          <w:szCs w:val="24"/>
        </w:rPr>
        <w:t>甲方使用乙方提供的货物对第三人构成侵权的，应当由乙方承担全部法律责</w:t>
      </w:r>
      <w:r>
        <w:rPr>
          <w:spacing w:val="-1"/>
          <w:sz w:val="24"/>
          <w:szCs w:val="24"/>
        </w:rPr>
        <w:t>任，给甲方造成损害的，乙方应当承担赔偿责任。</w:t>
      </w:r>
    </w:p>
    <w:p w14:paraId="7BEE1DF2">
      <w:pPr>
        <w:pStyle w:val="2"/>
        <w:spacing w:line="360" w:lineRule="auto"/>
        <w:ind w:left="26" w:right="39" w:firstLine="480"/>
        <w:rPr>
          <w:sz w:val="24"/>
          <w:szCs w:val="24"/>
        </w:rPr>
      </w:pPr>
      <w:r>
        <w:rPr>
          <w:spacing w:val="-5"/>
          <w:sz w:val="24"/>
          <w:szCs w:val="24"/>
        </w:rPr>
        <w:t>11.3</w:t>
      </w:r>
      <w:r>
        <w:rPr>
          <w:spacing w:val="59"/>
          <w:sz w:val="24"/>
          <w:szCs w:val="24"/>
        </w:rPr>
        <w:t xml:space="preserve"> </w:t>
      </w:r>
      <w:r>
        <w:rPr>
          <w:spacing w:val="-5"/>
          <w:sz w:val="24"/>
          <w:szCs w:val="24"/>
        </w:rPr>
        <w:t>甲方委托乙方开发的产品，甲方享有知识产权，未经甲方许可不得转让任何</w:t>
      </w:r>
      <w:r>
        <w:rPr>
          <w:spacing w:val="-7"/>
          <w:sz w:val="24"/>
          <w:szCs w:val="24"/>
        </w:rPr>
        <w:t>第三人。</w:t>
      </w:r>
    </w:p>
    <w:p w14:paraId="663F6500">
      <w:pPr>
        <w:pStyle w:val="2"/>
        <w:spacing w:before="1" w:line="220" w:lineRule="auto"/>
        <w:ind w:left="26"/>
        <w:rPr>
          <w:sz w:val="24"/>
          <w:szCs w:val="24"/>
        </w:rPr>
      </w:pPr>
      <w:r>
        <w:rPr>
          <w:b/>
          <w:bCs/>
          <w:spacing w:val="-6"/>
          <w:sz w:val="24"/>
          <w:szCs w:val="24"/>
        </w:rPr>
        <w:t>12.保密义务</w:t>
      </w:r>
    </w:p>
    <w:p w14:paraId="731D4E34">
      <w:pPr>
        <w:pStyle w:val="2"/>
        <w:spacing w:before="178" w:line="359" w:lineRule="auto"/>
        <w:ind w:left="13" w:right="39" w:firstLine="492"/>
        <w:rPr>
          <w:sz w:val="24"/>
          <w:szCs w:val="24"/>
        </w:rPr>
      </w:pPr>
      <w:r>
        <w:rPr>
          <w:spacing w:val="-5"/>
          <w:sz w:val="24"/>
          <w:szCs w:val="24"/>
        </w:rPr>
        <w:t>12.1</w:t>
      </w:r>
      <w:r>
        <w:rPr>
          <w:spacing w:val="59"/>
          <w:sz w:val="24"/>
          <w:szCs w:val="24"/>
        </w:rPr>
        <w:t xml:space="preserve"> </w:t>
      </w:r>
      <w:r>
        <w:rPr>
          <w:spacing w:val="-5"/>
          <w:sz w:val="24"/>
          <w:szCs w:val="24"/>
        </w:rPr>
        <w:t>甲、乙双方在采购和履行合同过程中所获悉的对方属于保密的内容，双方均</w:t>
      </w:r>
      <w:r>
        <w:rPr>
          <w:spacing w:val="-3"/>
          <w:sz w:val="24"/>
          <w:szCs w:val="24"/>
        </w:rPr>
        <w:t>有保密义务。</w:t>
      </w:r>
    </w:p>
    <w:p w14:paraId="6456FDF1">
      <w:pPr>
        <w:pStyle w:val="2"/>
        <w:spacing w:line="222" w:lineRule="auto"/>
        <w:ind w:left="26"/>
        <w:rPr>
          <w:sz w:val="24"/>
          <w:szCs w:val="24"/>
        </w:rPr>
      </w:pPr>
      <w:r>
        <w:rPr>
          <w:b/>
          <w:bCs/>
          <w:spacing w:val="-5"/>
          <w:sz w:val="24"/>
          <w:szCs w:val="24"/>
        </w:rPr>
        <w:t>13.合同价款支付</w:t>
      </w:r>
    </w:p>
    <w:p w14:paraId="5A1317A6">
      <w:pPr>
        <w:pStyle w:val="2"/>
        <w:spacing w:before="178" w:line="359" w:lineRule="auto"/>
        <w:ind w:left="16" w:right="61" w:firstLine="490"/>
        <w:rPr>
          <w:sz w:val="24"/>
          <w:szCs w:val="24"/>
        </w:rPr>
      </w:pPr>
      <w:r>
        <w:rPr>
          <w:spacing w:val="-1"/>
          <w:sz w:val="24"/>
          <w:szCs w:val="24"/>
        </w:rPr>
        <w:t>13.1验收合格后，乙方出具正规发票给甲方，凭甲方开具的《政府采购合同验收</w:t>
      </w:r>
      <w:r>
        <w:rPr>
          <w:spacing w:val="-2"/>
          <w:sz w:val="24"/>
          <w:szCs w:val="24"/>
        </w:rPr>
        <w:t>报告》办理合同价款结算手续。</w:t>
      </w:r>
    </w:p>
    <w:p w14:paraId="596C9410">
      <w:pPr>
        <w:pStyle w:val="2"/>
        <w:spacing w:before="4" w:line="358" w:lineRule="auto"/>
        <w:ind w:left="16" w:right="39" w:firstLine="490"/>
        <w:rPr>
          <w:sz w:val="24"/>
          <w:szCs w:val="24"/>
        </w:rPr>
      </w:pPr>
      <w:r>
        <w:rPr>
          <w:spacing w:val="-3"/>
          <w:sz w:val="24"/>
          <w:szCs w:val="24"/>
        </w:rPr>
        <w:t>13.2 合同价款构成中应当由财政支付的部分，甲方应</w:t>
      </w:r>
      <w:r>
        <w:rPr>
          <w:spacing w:val="-4"/>
          <w:sz w:val="24"/>
          <w:szCs w:val="24"/>
        </w:rPr>
        <w:t>当在货物验收合格后的十五</w:t>
      </w:r>
      <w:r>
        <w:rPr>
          <w:sz w:val="24"/>
          <w:szCs w:val="24"/>
        </w:rPr>
        <w:t>个工作日内向国库管理部门申请支付，经国库</w:t>
      </w:r>
      <w:r>
        <w:rPr>
          <w:spacing w:val="-1"/>
          <w:sz w:val="24"/>
          <w:szCs w:val="24"/>
        </w:rPr>
        <w:t>管理部门审核且财政资金到位后直接支</w:t>
      </w:r>
      <w:r>
        <w:rPr>
          <w:spacing w:val="-4"/>
          <w:sz w:val="24"/>
          <w:szCs w:val="24"/>
        </w:rPr>
        <w:t>付给乙方。</w:t>
      </w:r>
    </w:p>
    <w:p w14:paraId="4E4FB996">
      <w:pPr>
        <w:pStyle w:val="2"/>
        <w:spacing w:line="359" w:lineRule="auto"/>
        <w:ind w:left="19" w:right="39" w:firstLine="486"/>
        <w:rPr>
          <w:sz w:val="24"/>
          <w:szCs w:val="24"/>
        </w:rPr>
      </w:pPr>
      <w:r>
        <w:rPr>
          <w:spacing w:val="-3"/>
          <w:sz w:val="24"/>
          <w:szCs w:val="24"/>
        </w:rPr>
        <w:t>13.3 合同价款构成中应当由甲方自行支付的部分，甲</w:t>
      </w:r>
      <w:r>
        <w:rPr>
          <w:spacing w:val="-4"/>
          <w:sz w:val="24"/>
          <w:szCs w:val="24"/>
        </w:rPr>
        <w:t>方应当在货物验收合格后十</w:t>
      </w:r>
      <w:r>
        <w:rPr>
          <w:spacing w:val="-3"/>
          <w:sz w:val="24"/>
          <w:szCs w:val="24"/>
        </w:rPr>
        <w:t>五个工作日内支付。</w:t>
      </w:r>
    </w:p>
    <w:p w14:paraId="764A9BC2">
      <w:pPr>
        <w:pStyle w:val="2"/>
        <w:spacing w:before="2" w:line="359" w:lineRule="auto"/>
        <w:ind w:left="13" w:right="61" w:firstLine="492"/>
        <w:rPr>
          <w:sz w:val="24"/>
          <w:szCs w:val="24"/>
        </w:rPr>
      </w:pPr>
      <w:r>
        <w:rPr>
          <w:spacing w:val="-1"/>
          <w:sz w:val="24"/>
          <w:szCs w:val="24"/>
        </w:rPr>
        <w:t>13.4支付合同价款时，一律不向乙方以外的任何第三方办理付款手续。开户行和</w:t>
      </w:r>
      <w:r>
        <w:rPr>
          <w:sz w:val="24"/>
          <w:szCs w:val="24"/>
        </w:rPr>
        <w:t>账号以签订的政府采购合同为准，如果乙方要求变</w:t>
      </w:r>
      <w:r>
        <w:rPr>
          <w:spacing w:val="-1"/>
          <w:sz w:val="24"/>
          <w:szCs w:val="24"/>
        </w:rPr>
        <w:t>更，则乙方必须提供加盖了财务专用章、法定代表人签字的证明文件，报经甲方审查同意。</w:t>
      </w:r>
    </w:p>
    <w:p w14:paraId="6237CE60">
      <w:pPr>
        <w:pStyle w:val="2"/>
        <w:spacing w:before="1" w:line="219" w:lineRule="auto"/>
        <w:ind w:left="506"/>
        <w:rPr>
          <w:sz w:val="24"/>
          <w:szCs w:val="24"/>
        </w:rPr>
      </w:pPr>
      <w:r>
        <w:rPr>
          <w:spacing w:val="-1"/>
          <w:sz w:val="24"/>
          <w:szCs w:val="24"/>
        </w:rPr>
        <w:t>13.5 合同价款支付方式和条件在</w:t>
      </w:r>
      <w:r>
        <w:rPr>
          <w:b/>
          <w:bCs/>
          <w:spacing w:val="-1"/>
          <w:sz w:val="24"/>
          <w:szCs w:val="24"/>
        </w:rPr>
        <w:t>【政府采购</w:t>
      </w:r>
      <w:r>
        <w:rPr>
          <w:b/>
          <w:bCs/>
          <w:spacing w:val="-2"/>
          <w:sz w:val="24"/>
          <w:szCs w:val="24"/>
        </w:rPr>
        <w:t>合同专用条款】</w:t>
      </w:r>
      <w:r>
        <w:rPr>
          <w:spacing w:val="-2"/>
          <w:sz w:val="24"/>
          <w:szCs w:val="24"/>
        </w:rPr>
        <w:t>中另有规定。</w:t>
      </w:r>
    </w:p>
    <w:p w14:paraId="63756314">
      <w:pPr>
        <w:pStyle w:val="2"/>
        <w:spacing w:before="183" w:line="222" w:lineRule="auto"/>
        <w:ind w:left="26"/>
        <w:rPr>
          <w:sz w:val="24"/>
          <w:szCs w:val="24"/>
        </w:rPr>
      </w:pPr>
      <w:r>
        <w:rPr>
          <w:b/>
          <w:bCs/>
          <w:spacing w:val="-5"/>
          <w:sz w:val="24"/>
          <w:szCs w:val="24"/>
        </w:rPr>
        <w:t>14.乙方应提供的服务</w:t>
      </w:r>
    </w:p>
    <w:p w14:paraId="5CA31241">
      <w:pPr>
        <w:pStyle w:val="2"/>
        <w:spacing w:before="175" w:line="359" w:lineRule="auto"/>
        <w:ind w:left="17" w:firstLine="488"/>
        <w:rPr>
          <w:sz w:val="24"/>
          <w:szCs w:val="24"/>
        </w:rPr>
      </w:pPr>
      <w:r>
        <w:rPr>
          <w:spacing w:val="-3"/>
          <w:sz w:val="24"/>
          <w:szCs w:val="24"/>
        </w:rPr>
        <w:t>14.1</w:t>
      </w:r>
      <w:r>
        <w:rPr>
          <w:spacing w:val="33"/>
          <w:sz w:val="24"/>
          <w:szCs w:val="24"/>
        </w:rPr>
        <w:t xml:space="preserve"> </w:t>
      </w:r>
      <w:r>
        <w:rPr>
          <w:spacing w:val="-3"/>
          <w:sz w:val="24"/>
          <w:szCs w:val="24"/>
        </w:rPr>
        <w:t>乙方应向甲方提交所提供货物的技术文件，包括相应的中</w:t>
      </w:r>
      <w:r>
        <w:rPr>
          <w:spacing w:val="-4"/>
          <w:sz w:val="24"/>
          <w:szCs w:val="24"/>
        </w:rPr>
        <w:t>文技术文件，如：</w:t>
      </w:r>
      <w:r>
        <w:rPr>
          <w:spacing w:val="-1"/>
          <w:sz w:val="24"/>
          <w:szCs w:val="24"/>
        </w:rPr>
        <w:t>产品目录、图纸、操作手册、使用说明、维护手册或服务指南。这些文件应包装好随</w:t>
      </w:r>
      <w:r>
        <w:rPr>
          <w:spacing w:val="-3"/>
          <w:sz w:val="24"/>
          <w:szCs w:val="24"/>
        </w:rPr>
        <w:t>同货物一起发运。</w:t>
      </w:r>
    </w:p>
    <w:p w14:paraId="2E4F870B">
      <w:pPr>
        <w:pStyle w:val="2"/>
        <w:spacing w:before="1" w:line="222" w:lineRule="auto"/>
        <w:ind w:left="506"/>
        <w:rPr>
          <w:sz w:val="24"/>
          <w:szCs w:val="24"/>
        </w:rPr>
      </w:pPr>
      <w:r>
        <w:rPr>
          <w:spacing w:val="-4"/>
          <w:sz w:val="24"/>
          <w:szCs w:val="24"/>
        </w:rPr>
        <w:t>14.2</w:t>
      </w:r>
      <w:r>
        <w:rPr>
          <w:spacing w:val="32"/>
          <w:sz w:val="24"/>
          <w:szCs w:val="24"/>
        </w:rPr>
        <w:t xml:space="preserve"> </w:t>
      </w:r>
      <w:r>
        <w:rPr>
          <w:spacing w:val="-4"/>
          <w:sz w:val="24"/>
          <w:szCs w:val="24"/>
        </w:rPr>
        <w:t>乙方还应提供下列服务：</w:t>
      </w:r>
    </w:p>
    <w:p w14:paraId="4209DC45">
      <w:pPr>
        <w:pStyle w:val="2"/>
        <w:spacing w:before="179" w:line="221" w:lineRule="auto"/>
        <w:ind w:left="501"/>
        <w:rPr>
          <w:sz w:val="24"/>
          <w:szCs w:val="24"/>
        </w:rPr>
      </w:pPr>
      <w:r>
        <w:rPr>
          <w:spacing w:val="-1"/>
          <w:sz w:val="24"/>
          <w:szCs w:val="24"/>
        </w:rPr>
        <w:t>（1）货物的现场移动、安装、调试、启动监督及技术支持；</w:t>
      </w:r>
    </w:p>
    <w:p w14:paraId="3433DAB9">
      <w:pPr>
        <w:pStyle w:val="2"/>
        <w:spacing w:before="181" w:line="220" w:lineRule="auto"/>
        <w:ind w:left="501"/>
        <w:rPr>
          <w:sz w:val="24"/>
          <w:szCs w:val="24"/>
        </w:rPr>
      </w:pPr>
      <w:r>
        <w:rPr>
          <w:spacing w:val="-1"/>
          <w:sz w:val="24"/>
          <w:szCs w:val="24"/>
        </w:rPr>
        <w:t>（2）提供货物组装和维修所需的专用工具和辅助材料；</w:t>
      </w:r>
    </w:p>
    <w:p w14:paraId="19CA40CD">
      <w:pPr>
        <w:spacing w:line="220" w:lineRule="auto"/>
        <w:rPr>
          <w:sz w:val="24"/>
          <w:szCs w:val="24"/>
        </w:rPr>
        <w:sectPr>
          <w:footerReference r:id="rId43" w:type="default"/>
          <w:pgSz w:w="11906" w:h="16839"/>
          <w:pgMar w:top="400" w:right="1433" w:bottom="1350" w:left="1531" w:header="0" w:footer="798" w:gutter="0"/>
          <w:cols w:space="720" w:num="1"/>
        </w:sectPr>
      </w:pPr>
    </w:p>
    <w:p w14:paraId="1EF90924">
      <w:pPr>
        <w:spacing w:line="435" w:lineRule="auto"/>
        <w:rPr>
          <w:rFonts w:ascii="Arial"/>
          <w:sz w:val="21"/>
        </w:rPr>
      </w:pPr>
    </w:p>
    <w:p w14:paraId="6A501CA9">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2BB6BBE3">
      <w:pPr>
        <w:spacing w:line="316" w:lineRule="auto"/>
        <w:rPr>
          <w:rFonts w:ascii="Arial"/>
          <w:sz w:val="21"/>
        </w:rPr>
      </w:pPr>
    </w:p>
    <w:p w14:paraId="0A26F2D3">
      <w:pPr>
        <w:pStyle w:val="2"/>
        <w:spacing w:before="78" w:line="358" w:lineRule="auto"/>
        <w:ind w:left="16" w:right="43" w:firstLine="485"/>
        <w:rPr>
          <w:sz w:val="24"/>
          <w:szCs w:val="24"/>
        </w:rPr>
      </w:pPr>
      <w:r>
        <w:rPr>
          <w:spacing w:val="-3"/>
          <w:sz w:val="24"/>
          <w:szCs w:val="24"/>
        </w:rPr>
        <w:t>（3）在合同各方商定的一定期限内对所有的货物实</w:t>
      </w:r>
      <w:r>
        <w:rPr>
          <w:spacing w:val="-4"/>
          <w:sz w:val="24"/>
          <w:szCs w:val="24"/>
        </w:rPr>
        <w:t>施运行监督、维修，但前提条</w:t>
      </w:r>
      <w:r>
        <w:rPr>
          <w:spacing w:val="-1"/>
          <w:sz w:val="24"/>
          <w:szCs w:val="24"/>
        </w:rPr>
        <w:t>件是该服务并不能免除乙方在质量保证期内所承担的义务；</w:t>
      </w:r>
    </w:p>
    <w:p w14:paraId="598764BE">
      <w:pPr>
        <w:pStyle w:val="2"/>
        <w:spacing w:before="1" w:line="359" w:lineRule="auto"/>
        <w:ind w:left="16" w:right="43" w:firstLine="484"/>
        <w:rPr>
          <w:sz w:val="24"/>
          <w:szCs w:val="24"/>
        </w:rPr>
      </w:pPr>
      <w:r>
        <w:rPr>
          <w:spacing w:val="-3"/>
          <w:sz w:val="24"/>
          <w:szCs w:val="24"/>
        </w:rPr>
        <w:t>（4）在制造商或项目现场就货物的安装、启动、运</w:t>
      </w:r>
      <w:r>
        <w:rPr>
          <w:spacing w:val="-4"/>
          <w:sz w:val="24"/>
          <w:szCs w:val="24"/>
        </w:rPr>
        <w:t>营、维护对甲方操作人员进行</w:t>
      </w:r>
      <w:r>
        <w:rPr>
          <w:spacing w:val="-6"/>
          <w:sz w:val="24"/>
          <w:szCs w:val="24"/>
        </w:rPr>
        <w:t>培训；</w:t>
      </w:r>
    </w:p>
    <w:p w14:paraId="36D3E69C">
      <w:pPr>
        <w:pStyle w:val="2"/>
        <w:spacing w:line="221" w:lineRule="auto"/>
        <w:ind w:left="501"/>
        <w:rPr>
          <w:sz w:val="24"/>
          <w:szCs w:val="24"/>
        </w:rPr>
      </w:pPr>
      <w:r>
        <w:rPr>
          <w:spacing w:val="-2"/>
          <w:sz w:val="24"/>
          <w:szCs w:val="24"/>
        </w:rPr>
        <w:t>（5）</w:t>
      </w:r>
      <w:r>
        <w:rPr>
          <w:b/>
          <w:bCs/>
          <w:spacing w:val="-2"/>
          <w:sz w:val="24"/>
          <w:szCs w:val="24"/>
        </w:rPr>
        <w:t>【政府采购合同专用条款】</w:t>
      </w:r>
      <w:r>
        <w:rPr>
          <w:spacing w:val="-2"/>
          <w:sz w:val="24"/>
          <w:szCs w:val="24"/>
        </w:rPr>
        <w:t>规定由乙方提供的其他服务。</w:t>
      </w:r>
    </w:p>
    <w:p w14:paraId="4F82BB56">
      <w:pPr>
        <w:pStyle w:val="2"/>
        <w:spacing w:before="180" w:line="219" w:lineRule="auto"/>
        <w:ind w:left="506"/>
        <w:rPr>
          <w:sz w:val="24"/>
          <w:szCs w:val="24"/>
        </w:rPr>
      </w:pPr>
      <w:r>
        <w:rPr>
          <w:spacing w:val="-2"/>
          <w:sz w:val="24"/>
          <w:szCs w:val="24"/>
        </w:rPr>
        <w:t>14.3</w:t>
      </w:r>
      <w:r>
        <w:rPr>
          <w:spacing w:val="38"/>
          <w:sz w:val="24"/>
          <w:szCs w:val="24"/>
        </w:rPr>
        <w:t xml:space="preserve"> </w:t>
      </w:r>
      <w:r>
        <w:rPr>
          <w:spacing w:val="-2"/>
          <w:sz w:val="24"/>
          <w:szCs w:val="24"/>
        </w:rPr>
        <w:t>乙方提供的服务的费用应包含在合同价款中，甲方不再另行支付。</w:t>
      </w:r>
    </w:p>
    <w:p w14:paraId="75E6A7CE">
      <w:pPr>
        <w:pStyle w:val="2"/>
        <w:spacing w:before="183" w:line="223" w:lineRule="auto"/>
        <w:ind w:left="26"/>
        <w:rPr>
          <w:sz w:val="24"/>
          <w:szCs w:val="24"/>
        </w:rPr>
      </w:pPr>
      <w:r>
        <w:rPr>
          <w:b/>
          <w:bCs/>
          <w:spacing w:val="-6"/>
          <w:sz w:val="24"/>
          <w:szCs w:val="24"/>
        </w:rPr>
        <w:t>15.违约责任</w:t>
      </w:r>
    </w:p>
    <w:p w14:paraId="11F18150">
      <w:pPr>
        <w:pStyle w:val="2"/>
        <w:spacing w:before="175" w:line="222" w:lineRule="auto"/>
        <w:ind w:left="506"/>
        <w:rPr>
          <w:sz w:val="24"/>
          <w:szCs w:val="24"/>
        </w:rPr>
      </w:pPr>
      <w:r>
        <w:rPr>
          <w:spacing w:val="-2"/>
          <w:sz w:val="24"/>
          <w:szCs w:val="24"/>
        </w:rPr>
        <w:t>15.1质量瑕疵的补救措施和索赔</w:t>
      </w:r>
    </w:p>
    <w:p w14:paraId="5516C059">
      <w:pPr>
        <w:pStyle w:val="2"/>
        <w:spacing w:before="179" w:line="359" w:lineRule="auto"/>
        <w:ind w:left="15" w:right="43" w:firstLine="485"/>
        <w:jc w:val="both"/>
        <w:rPr>
          <w:sz w:val="24"/>
          <w:szCs w:val="24"/>
        </w:rPr>
      </w:pPr>
      <w:r>
        <w:rPr>
          <w:spacing w:val="-3"/>
          <w:sz w:val="24"/>
          <w:szCs w:val="24"/>
        </w:rPr>
        <w:t>（1）如果乙方提供的产品不符合质量标准或存在产</w:t>
      </w:r>
      <w:r>
        <w:rPr>
          <w:spacing w:val="-4"/>
          <w:sz w:val="24"/>
          <w:szCs w:val="24"/>
        </w:rPr>
        <w:t>品质量缺陷，而甲方在合同条</w:t>
      </w:r>
      <w:r>
        <w:rPr>
          <w:spacing w:val="-3"/>
          <w:sz w:val="24"/>
          <w:szCs w:val="24"/>
        </w:rPr>
        <w:t>款第9条或合同的其他条款规定的检验、安装、调试、验收和质量保证期内，根据法定</w:t>
      </w:r>
      <w:r>
        <w:rPr>
          <w:sz w:val="24"/>
          <w:szCs w:val="24"/>
        </w:rPr>
        <w:t>质量检测部门出具的检验证书向乙方提出了索</w:t>
      </w:r>
      <w:r>
        <w:rPr>
          <w:spacing w:val="-1"/>
          <w:sz w:val="24"/>
          <w:szCs w:val="24"/>
        </w:rPr>
        <w:t>赔，乙方应按照甲方同意的下列一种或</w:t>
      </w:r>
      <w:r>
        <w:rPr>
          <w:spacing w:val="-2"/>
          <w:sz w:val="24"/>
          <w:szCs w:val="24"/>
        </w:rPr>
        <w:t>几种方式结合起来解决索赔事宜：</w:t>
      </w:r>
    </w:p>
    <w:p w14:paraId="60B5CAFF">
      <w:pPr>
        <w:pStyle w:val="2"/>
        <w:spacing w:before="2" w:line="220" w:lineRule="auto"/>
        <w:ind w:left="488"/>
        <w:rPr>
          <w:sz w:val="24"/>
          <w:szCs w:val="24"/>
        </w:rPr>
      </w:pPr>
      <w:r>
        <w:rPr>
          <w:sz w:val="24"/>
          <w:szCs w:val="24"/>
        </w:rPr>
        <w:t>①乙方同意退货并将货款退还给甲方，由此发生的一切费</w:t>
      </w:r>
      <w:r>
        <w:rPr>
          <w:spacing w:val="-1"/>
          <w:sz w:val="24"/>
          <w:szCs w:val="24"/>
        </w:rPr>
        <w:t>用和损失由乙方承担。</w:t>
      </w:r>
    </w:p>
    <w:p w14:paraId="33643DD2">
      <w:pPr>
        <w:pStyle w:val="2"/>
        <w:spacing w:before="179" w:line="359" w:lineRule="auto"/>
        <w:ind w:left="15" w:right="65" w:firstLine="472"/>
        <w:rPr>
          <w:sz w:val="24"/>
          <w:szCs w:val="24"/>
        </w:rPr>
      </w:pPr>
      <w:r>
        <w:rPr>
          <w:sz w:val="24"/>
          <w:szCs w:val="24"/>
        </w:rPr>
        <w:t>②根据货物的质量状况以及甲方所遭受的损失，经过甲乙双</w:t>
      </w:r>
      <w:r>
        <w:rPr>
          <w:spacing w:val="-1"/>
          <w:sz w:val="24"/>
          <w:szCs w:val="24"/>
        </w:rPr>
        <w:t>方商定降低货物的价</w:t>
      </w:r>
      <w:r>
        <w:rPr>
          <w:spacing w:val="-8"/>
          <w:sz w:val="24"/>
          <w:szCs w:val="24"/>
        </w:rPr>
        <w:t>格。</w:t>
      </w:r>
    </w:p>
    <w:p w14:paraId="2B3C6D45">
      <w:pPr>
        <w:pStyle w:val="2"/>
        <w:spacing w:before="3" w:line="358" w:lineRule="auto"/>
        <w:ind w:left="22" w:right="65" w:firstLine="464"/>
        <w:rPr>
          <w:sz w:val="24"/>
          <w:szCs w:val="24"/>
        </w:rPr>
      </w:pPr>
      <w:r>
        <w:rPr>
          <w:sz w:val="24"/>
          <w:szCs w:val="24"/>
        </w:rPr>
        <w:t>③乙方应在接到甲方通知后七日内负责采用符合合同规定的</w:t>
      </w:r>
      <w:r>
        <w:rPr>
          <w:spacing w:val="-1"/>
          <w:sz w:val="24"/>
          <w:szCs w:val="24"/>
        </w:rPr>
        <w:t>规格、质量和性能要求的新零件、部件和设备来更换有缺陷的部分或修补缺陷部分，其费用由乙方负担。同时，乙方应在约定的质量保证期基础上相应延长修补和更换件的质量保证期。</w:t>
      </w:r>
    </w:p>
    <w:p w14:paraId="6EC9E01A">
      <w:pPr>
        <w:pStyle w:val="2"/>
        <w:spacing w:before="3" w:line="359" w:lineRule="auto"/>
        <w:ind w:left="16" w:right="43" w:firstLine="485"/>
        <w:rPr>
          <w:sz w:val="24"/>
          <w:szCs w:val="24"/>
        </w:rPr>
      </w:pPr>
      <w:r>
        <w:rPr>
          <w:spacing w:val="-3"/>
          <w:sz w:val="24"/>
          <w:szCs w:val="24"/>
        </w:rPr>
        <w:t>（2）如果在甲方发出索赔通知后十日内乙方未作答</w:t>
      </w:r>
      <w:r>
        <w:rPr>
          <w:spacing w:val="-4"/>
          <w:sz w:val="24"/>
          <w:szCs w:val="24"/>
        </w:rPr>
        <w:t>复，上述索赔应视为已被乙方</w:t>
      </w:r>
      <w:r>
        <w:rPr>
          <w:sz w:val="24"/>
          <w:szCs w:val="24"/>
        </w:rPr>
        <w:t>接受。如果乙方未能在甲方发出索赔通知后十</w:t>
      </w:r>
      <w:r>
        <w:rPr>
          <w:spacing w:val="-1"/>
          <w:sz w:val="24"/>
          <w:szCs w:val="24"/>
        </w:rPr>
        <w:t>日内或甲方同意延长的期限内，按照上</w:t>
      </w:r>
      <w:r>
        <w:rPr>
          <w:sz w:val="24"/>
          <w:szCs w:val="24"/>
        </w:rPr>
        <w:t>述规定的任何一种方法采取补救措施，甲方有</w:t>
      </w:r>
      <w:r>
        <w:rPr>
          <w:spacing w:val="-1"/>
          <w:sz w:val="24"/>
          <w:szCs w:val="24"/>
        </w:rPr>
        <w:t>权从应付货款中扣除索赔金额或者没收质量保证金，如不足以弥补甲方损失的，甲方有权进一步要求乙方赔偿。</w:t>
      </w:r>
    </w:p>
    <w:p w14:paraId="448F1D30">
      <w:pPr>
        <w:pStyle w:val="2"/>
        <w:spacing w:line="223" w:lineRule="auto"/>
        <w:ind w:left="506"/>
        <w:rPr>
          <w:sz w:val="24"/>
          <w:szCs w:val="24"/>
        </w:rPr>
      </w:pPr>
      <w:r>
        <w:rPr>
          <w:spacing w:val="-2"/>
          <w:sz w:val="24"/>
          <w:szCs w:val="24"/>
        </w:rPr>
        <w:t>15.2 迟延交货的违约责任</w:t>
      </w:r>
    </w:p>
    <w:p w14:paraId="1F5AB124">
      <w:pPr>
        <w:pStyle w:val="2"/>
        <w:spacing w:before="177" w:line="359" w:lineRule="auto"/>
        <w:ind w:left="16" w:firstLine="484"/>
        <w:rPr>
          <w:sz w:val="24"/>
          <w:szCs w:val="24"/>
        </w:rPr>
      </w:pPr>
      <w:r>
        <w:rPr>
          <w:spacing w:val="-2"/>
          <w:sz w:val="24"/>
          <w:szCs w:val="24"/>
        </w:rPr>
        <w:t>（1）乙方应按照本合同规定的时间、地点交货和提供服务。在履行合</w:t>
      </w:r>
      <w:r>
        <w:rPr>
          <w:spacing w:val="-3"/>
          <w:sz w:val="24"/>
          <w:szCs w:val="24"/>
        </w:rPr>
        <w:t>同过程中，</w:t>
      </w:r>
      <w:r>
        <w:rPr>
          <w:sz w:val="24"/>
          <w:szCs w:val="24"/>
        </w:rPr>
        <w:t>如果乙方遇到可能妨碍按时交货和提供服务</w:t>
      </w:r>
      <w:r>
        <w:rPr>
          <w:spacing w:val="-1"/>
          <w:sz w:val="24"/>
          <w:szCs w:val="24"/>
        </w:rPr>
        <w:t>的情形时，应及时以书面形式将迟延的事</w:t>
      </w:r>
      <w:r>
        <w:rPr>
          <w:sz w:val="24"/>
          <w:szCs w:val="24"/>
        </w:rPr>
        <w:t>实、可能迟延的期限和理由通知甲方。甲方</w:t>
      </w:r>
      <w:r>
        <w:rPr>
          <w:spacing w:val="-1"/>
          <w:sz w:val="24"/>
          <w:szCs w:val="24"/>
        </w:rPr>
        <w:t>在收到乙方通知后，应尽快对情况进行评价，并确定是否同意迟延交货时间或延期提供服务。</w:t>
      </w:r>
    </w:p>
    <w:p w14:paraId="6FE0F0C1">
      <w:pPr>
        <w:pStyle w:val="2"/>
        <w:spacing w:before="1" w:line="359" w:lineRule="auto"/>
        <w:ind w:left="15" w:right="43" w:firstLine="485"/>
        <w:rPr>
          <w:sz w:val="24"/>
          <w:szCs w:val="24"/>
        </w:rPr>
      </w:pPr>
      <w:r>
        <w:rPr>
          <w:spacing w:val="-3"/>
          <w:sz w:val="24"/>
          <w:szCs w:val="24"/>
        </w:rPr>
        <w:t>（2）除本合同第20条规定情况外，如果乙方没有按照合同</w:t>
      </w:r>
      <w:r>
        <w:rPr>
          <w:spacing w:val="-4"/>
          <w:sz w:val="24"/>
          <w:szCs w:val="24"/>
        </w:rPr>
        <w:t>规定的时间交货和提供</w:t>
      </w:r>
      <w:r>
        <w:rPr>
          <w:sz w:val="24"/>
          <w:szCs w:val="24"/>
        </w:rPr>
        <w:t>服务，甲方有权从货款中扣除误期赔偿费而不</w:t>
      </w:r>
      <w:r>
        <w:rPr>
          <w:spacing w:val="-1"/>
          <w:sz w:val="24"/>
          <w:szCs w:val="24"/>
        </w:rPr>
        <w:t>影响合同项下的其他补救方法，赔偿费</w:t>
      </w:r>
    </w:p>
    <w:p w14:paraId="694F251E">
      <w:pPr>
        <w:spacing w:line="359" w:lineRule="auto"/>
        <w:rPr>
          <w:sz w:val="24"/>
          <w:szCs w:val="24"/>
        </w:rPr>
        <w:sectPr>
          <w:footerReference r:id="rId44" w:type="default"/>
          <w:pgSz w:w="11906" w:h="16839"/>
          <w:pgMar w:top="400" w:right="1429" w:bottom="1350" w:left="1531" w:header="0" w:footer="798" w:gutter="0"/>
          <w:cols w:space="720" w:num="1"/>
        </w:sectPr>
      </w:pPr>
    </w:p>
    <w:p w14:paraId="7D80D0EA">
      <w:pPr>
        <w:spacing w:line="435" w:lineRule="auto"/>
        <w:rPr>
          <w:rFonts w:ascii="Arial"/>
          <w:sz w:val="21"/>
        </w:rPr>
      </w:pPr>
    </w:p>
    <w:p w14:paraId="4D1C5125">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1FCBA5C4">
      <w:pPr>
        <w:spacing w:line="315" w:lineRule="auto"/>
        <w:rPr>
          <w:rFonts w:ascii="Arial"/>
          <w:sz w:val="21"/>
        </w:rPr>
      </w:pPr>
    </w:p>
    <w:p w14:paraId="67ECAEAE">
      <w:pPr>
        <w:pStyle w:val="2"/>
        <w:spacing w:before="78" w:line="359" w:lineRule="auto"/>
        <w:ind w:left="30" w:right="21" w:hanging="14"/>
        <w:jc w:val="both"/>
        <w:rPr>
          <w:sz w:val="24"/>
          <w:szCs w:val="24"/>
        </w:rPr>
      </w:pPr>
      <w:r>
        <w:rPr>
          <w:sz w:val="24"/>
          <w:szCs w:val="24"/>
        </w:rPr>
        <w:t>按每周（一周按七天计算，不足七日按一周计</w:t>
      </w:r>
      <w:r>
        <w:rPr>
          <w:spacing w:val="-1"/>
          <w:sz w:val="24"/>
          <w:szCs w:val="24"/>
        </w:rPr>
        <w:t>算）赔偿迟交货物的交货价或延期服务的服务费用的百分之零点五（0.5%）计收，直至交货或提供服务为止。但误期赔偿费的最高限额不超过合同价的百分之五（5%）。一旦达到误期赔偿的最高限额，甲方可</w:t>
      </w:r>
      <w:r>
        <w:rPr>
          <w:spacing w:val="-5"/>
          <w:sz w:val="24"/>
          <w:szCs w:val="24"/>
        </w:rPr>
        <w:t>以终止合同。</w:t>
      </w:r>
    </w:p>
    <w:p w14:paraId="4FCBD4F9">
      <w:pPr>
        <w:pStyle w:val="2"/>
        <w:spacing w:before="1" w:line="359" w:lineRule="auto"/>
        <w:ind w:left="16" w:firstLine="485"/>
        <w:jc w:val="both"/>
        <w:rPr>
          <w:sz w:val="24"/>
          <w:szCs w:val="24"/>
        </w:rPr>
      </w:pPr>
      <w:r>
        <w:rPr>
          <w:spacing w:val="-3"/>
          <w:sz w:val="24"/>
          <w:szCs w:val="24"/>
        </w:rPr>
        <w:t>（3）如果乙方迟延交货，甲方有权终止全部或部分</w:t>
      </w:r>
      <w:r>
        <w:rPr>
          <w:spacing w:val="-4"/>
          <w:sz w:val="24"/>
          <w:szCs w:val="24"/>
        </w:rPr>
        <w:t>合同，并依其认为适当的条件</w:t>
      </w:r>
      <w:r>
        <w:rPr>
          <w:spacing w:val="-12"/>
          <w:sz w:val="24"/>
          <w:szCs w:val="24"/>
        </w:rPr>
        <w:t>和方法购买与未交货物类似的货物，乙方应对购买类似货物所超出的那</w:t>
      </w:r>
      <w:r>
        <w:rPr>
          <w:spacing w:val="-13"/>
          <w:sz w:val="24"/>
          <w:szCs w:val="24"/>
        </w:rPr>
        <w:t>部分费用负责。但</w:t>
      </w:r>
      <w:r>
        <w:rPr>
          <w:spacing w:val="-1"/>
          <w:sz w:val="24"/>
          <w:szCs w:val="24"/>
        </w:rPr>
        <w:t>是，乙方应继续执行合同中未终止的部分。</w:t>
      </w:r>
    </w:p>
    <w:p w14:paraId="44F7C690">
      <w:pPr>
        <w:pStyle w:val="2"/>
        <w:spacing w:line="223" w:lineRule="auto"/>
        <w:ind w:left="26"/>
        <w:rPr>
          <w:sz w:val="24"/>
          <w:szCs w:val="24"/>
        </w:rPr>
      </w:pPr>
      <w:r>
        <w:rPr>
          <w:b/>
          <w:bCs/>
          <w:spacing w:val="-5"/>
          <w:sz w:val="24"/>
          <w:szCs w:val="24"/>
        </w:rPr>
        <w:t>16.合同的变更</w:t>
      </w:r>
    </w:p>
    <w:p w14:paraId="4DFA1DB6">
      <w:pPr>
        <w:pStyle w:val="2"/>
        <w:spacing w:before="178" w:line="358" w:lineRule="auto"/>
        <w:ind w:left="17" w:firstLine="488"/>
        <w:rPr>
          <w:sz w:val="24"/>
          <w:szCs w:val="24"/>
        </w:rPr>
      </w:pPr>
      <w:r>
        <w:rPr>
          <w:spacing w:val="-3"/>
          <w:sz w:val="24"/>
          <w:szCs w:val="24"/>
        </w:rPr>
        <w:t>16.1 在合同履行过程中，甲、乙双方可就合同履行的</w:t>
      </w:r>
      <w:r>
        <w:rPr>
          <w:spacing w:val="-4"/>
          <w:sz w:val="24"/>
          <w:szCs w:val="24"/>
        </w:rPr>
        <w:t>时间、地点和方式等协商进</w:t>
      </w:r>
      <w:r>
        <w:rPr>
          <w:spacing w:val="-1"/>
          <w:sz w:val="24"/>
          <w:szCs w:val="24"/>
        </w:rPr>
        <w:t>行变更。协商一致后，双方应签订书面的补充协议。</w:t>
      </w:r>
    </w:p>
    <w:p w14:paraId="6EC322B3">
      <w:pPr>
        <w:pStyle w:val="2"/>
        <w:spacing w:before="2" w:line="358" w:lineRule="auto"/>
        <w:ind w:left="15" w:firstLine="491"/>
        <w:rPr>
          <w:sz w:val="24"/>
          <w:szCs w:val="24"/>
        </w:rPr>
      </w:pPr>
      <w:r>
        <w:rPr>
          <w:spacing w:val="-3"/>
          <w:sz w:val="24"/>
          <w:szCs w:val="24"/>
        </w:rPr>
        <w:t>16.2 在不改变合同其他条款的前提下，甲方有权在合</w:t>
      </w:r>
      <w:r>
        <w:rPr>
          <w:spacing w:val="-4"/>
          <w:sz w:val="24"/>
          <w:szCs w:val="24"/>
        </w:rPr>
        <w:t>同价款百分之十的范围内追</w:t>
      </w:r>
      <w:r>
        <w:rPr>
          <w:spacing w:val="-1"/>
          <w:sz w:val="24"/>
          <w:szCs w:val="24"/>
        </w:rPr>
        <w:t>加与合同标的相同的货物或服务，并就此与乙方签订补充合同，乙方不得拒绝。</w:t>
      </w:r>
    </w:p>
    <w:p w14:paraId="328C8CA5">
      <w:pPr>
        <w:pStyle w:val="2"/>
        <w:spacing w:before="3" w:line="359" w:lineRule="auto"/>
        <w:ind w:left="16" w:firstLine="490"/>
        <w:rPr>
          <w:sz w:val="24"/>
          <w:szCs w:val="24"/>
        </w:rPr>
      </w:pPr>
      <w:r>
        <w:rPr>
          <w:spacing w:val="-3"/>
          <w:sz w:val="24"/>
          <w:szCs w:val="24"/>
        </w:rPr>
        <w:t>16.3 除双方签署书面协议，并成为合同不可分割的一</w:t>
      </w:r>
      <w:r>
        <w:rPr>
          <w:spacing w:val="-4"/>
          <w:sz w:val="24"/>
          <w:szCs w:val="24"/>
        </w:rPr>
        <w:t>部分外，本合同条件不得有任何变更。</w:t>
      </w:r>
    </w:p>
    <w:p w14:paraId="2A827427">
      <w:pPr>
        <w:pStyle w:val="2"/>
        <w:spacing w:line="222" w:lineRule="auto"/>
        <w:ind w:left="26"/>
        <w:rPr>
          <w:sz w:val="24"/>
          <w:szCs w:val="24"/>
        </w:rPr>
      </w:pPr>
      <w:r>
        <w:rPr>
          <w:b/>
          <w:bCs/>
          <w:spacing w:val="-5"/>
          <w:sz w:val="24"/>
          <w:szCs w:val="24"/>
        </w:rPr>
        <w:t>17.合同中止与终止</w:t>
      </w:r>
    </w:p>
    <w:p w14:paraId="224A8F5F">
      <w:pPr>
        <w:pStyle w:val="2"/>
        <w:spacing w:before="177" w:line="222" w:lineRule="auto"/>
        <w:ind w:left="506"/>
        <w:rPr>
          <w:sz w:val="24"/>
          <w:szCs w:val="24"/>
        </w:rPr>
      </w:pPr>
      <w:r>
        <w:rPr>
          <w:spacing w:val="-3"/>
          <w:sz w:val="24"/>
          <w:szCs w:val="24"/>
        </w:rPr>
        <w:t>17.1合同的中止</w:t>
      </w:r>
    </w:p>
    <w:p w14:paraId="7377E875">
      <w:pPr>
        <w:pStyle w:val="2"/>
        <w:spacing w:before="180" w:line="358" w:lineRule="auto"/>
        <w:ind w:left="17" w:firstLine="483"/>
        <w:rPr>
          <w:sz w:val="24"/>
          <w:szCs w:val="24"/>
        </w:rPr>
      </w:pPr>
      <w:r>
        <w:rPr>
          <w:spacing w:val="-3"/>
          <w:sz w:val="24"/>
          <w:szCs w:val="24"/>
        </w:rPr>
        <w:t>（1）合同在履行过程中，因采购计划调整，甲方可</w:t>
      </w:r>
      <w:r>
        <w:rPr>
          <w:spacing w:val="-4"/>
          <w:sz w:val="24"/>
          <w:szCs w:val="24"/>
        </w:rPr>
        <w:t>以要求中止履行，待计划确定</w:t>
      </w:r>
      <w:r>
        <w:rPr>
          <w:spacing w:val="-3"/>
          <w:sz w:val="24"/>
          <w:szCs w:val="24"/>
        </w:rPr>
        <w:t>后继续履行；</w:t>
      </w:r>
    </w:p>
    <w:p w14:paraId="6801AD23">
      <w:pPr>
        <w:pStyle w:val="2"/>
        <w:spacing w:before="3" w:line="358" w:lineRule="auto"/>
        <w:ind w:left="18" w:firstLine="482"/>
        <w:rPr>
          <w:sz w:val="24"/>
          <w:szCs w:val="24"/>
        </w:rPr>
      </w:pPr>
      <w:r>
        <w:rPr>
          <w:spacing w:val="-3"/>
          <w:sz w:val="24"/>
          <w:szCs w:val="24"/>
        </w:rPr>
        <w:t>（2）合同履行过程中因供应商就采购过程或结果提</w:t>
      </w:r>
      <w:r>
        <w:rPr>
          <w:spacing w:val="-4"/>
          <w:sz w:val="24"/>
          <w:szCs w:val="24"/>
        </w:rPr>
        <w:t>起投诉的，甲方认为有必要或</w:t>
      </w:r>
      <w:r>
        <w:rPr>
          <w:spacing w:val="-1"/>
          <w:sz w:val="24"/>
          <w:szCs w:val="24"/>
        </w:rPr>
        <w:t>财政部门责令中止的，应当中止合同的履行。</w:t>
      </w:r>
    </w:p>
    <w:p w14:paraId="61566322">
      <w:pPr>
        <w:pStyle w:val="2"/>
        <w:spacing w:before="1" w:line="224" w:lineRule="auto"/>
        <w:ind w:left="506"/>
        <w:rPr>
          <w:sz w:val="24"/>
          <w:szCs w:val="24"/>
        </w:rPr>
      </w:pPr>
      <w:r>
        <w:rPr>
          <w:spacing w:val="-3"/>
          <w:sz w:val="24"/>
          <w:szCs w:val="24"/>
        </w:rPr>
        <w:t>17.2合同的终止</w:t>
      </w:r>
    </w:p>
    <w:p w14:paraId="7FCD2859">
      <w:pPr>
        <w:pStyle w:val="2"/>
        <w:spacing w:before="178" w:line="222" w:lineRule="auto"/>
        <w:ind w:left="501"/>
        <w:rPr>
          <w:sz w:val="24"/>
          <w:szCs w:val="24"/>
        </w:rPr>
      </w:pPr>
      <w:r>
        <w:rPr>
          <w:spacing w:val="-2"/>
          <w:sz w:val="24"/>
          <w:szCs w:val="24"/>
        </w:rPr>
        <w:t>（1）合同因有效期限届满而终止；</w:t>
      </w:r>
    </w:p>
    <w:p w14:paraId="16DEC61B">
      <w:pPr>
        <w:pStyle w:val="2"/>
        <w:spacing w:before="177" w:line="359" w:lineRule="auto"/>
        <w:ind w:left="15" w:firstLine="485"/>
        <w:rPr>
          <w:sz w:val="24"/>
          <w:szCs w:val="24"/>
        </w:rPr>
      </w:pPr>
      <w:r>
        <w:rPr>
          <w:spacing w:val="-3"/>
          <w:sz w:val="24"/>
          <w:szCs w:val="24"/>
        </w:rPr>
        <w:t>（2）乙方未能依照本合同约定条件履行合同，已构</w:t>
      </w:r>
      <w:r>
        <w:rPr>
          <w:spacing w:val="-4"/>
          <w:sz w:val="24"/>
          <w:szCs w:val="24"/>
        </w:rPr>
        <w:t>成根本性违约的，甲方有权终</w:t>
      </w:r>
      <w:r>
        <w:rPr>
          <w:spacing w:val="-1"/>
          <w:sz w:val="24"/>
          <w:szCs w:val="24"/>
        </w:rPr>
        <w:t>止本合同，并追究乙方的违约责任。</w:t>
      </w:r>
    </w:p>
    <w:p w14:paraId="6417B761">
      <w:pPr>
        <w:pStyle w:val="2"/>
        <w:spacing w:before="2" w:line="358" w:lineRule="auto"/>
        <w:ind w:left="21" w:firstLine="479"/>
        <w:rPr>
          <w:sz w:val="24"/>
          <w:szCs w:val="24"/>
        </w:rPr>
      </w:pPr>
      <w:r>
        <w:rPr>
          <w:spacing w:val="-3"/>
          <w:sz w:val="24"/>
          <w:szCs w:val="24"/>
        </w:rPr>
        <w:t>（3）如果乙方丧失履约能力或被宣告破产，甲方可</w:t>
      </w:r>
      <w:r>
        <w:rPr>
          <w:spacing w:val="-4"/>
          <w:sz w:val="24"/>
          <w:szCs w:val="24"/>
        </w:rPr>
        <w:t>在任何时候以书面形式通知乙</w:t>
      </w:r>
      <w:r>
        <w:rPr>
          <w:spacing w:val="-2"/>
          <w:sz w:val="24"/>
          <w:szCs w:val="24"/>
        </w:rPr>
        <w:t>方终止合同而不给乙方补偿。</w:t>
      </w:r>
    </w:p>
    <w:p w14:paraId="3FC84436">
      <w:pPr>
        <w:pStyle w:val="2"/>
        <w:spacing w:before="2" w:line="360" w:lineRule="auto"/>
        <w:ind w:left="46" w:right="23" w:firstLine="454"/>
        <w:rPr>
          <w:sz w:val="24"/>
          <w:szCs w:val="24"/>
        </w:rPr>
      </w:pPr>
      <w:r>
        <w:rPr>
          <w:spacing w:val="-4"/>
          <w:sz w:val="24"/>
          <w:szCs w:val="24"/>
        </w:rPr>
        <w:t>（4）如果乙方在履行合同过程中有不正当竞争行为，甲方有权解除合同，并按《</w:t>
      </w:r>
      <w:r>
        <w:rPr>
          <w:spacing w:val="-2"/>
          <w:sz w:val="24"/>
          <w:szCs w:val="24"/>
        </w:rPr>
        <w:t>中华人民共和国反不正当竞争法》规定由有关部门追究其法律责任。</w:t>
      </w:r>
    </w:p>
    <w:p w14:paraId="599FCE43">
      <w:pPr>
        <w:spacing w:line="360" w:lineRule="auto"/>
        <w:rPr>
          <w:sz w:val="24"/>
          <w:szCs w:val="24"/>
        </w:rPr>
        <w:sectPr>
          <w:footerReference r:id="rId45" w:type="default"/>
          <w:pgSz w:w="11906" w:h="16839"/>
          <w:pgMar w:top="400" w:right="1473" w:bottom="1350" w:left="1531" w:header="0" w:footer="798" w:gutter="0"/>
          <w:cols w:space="720" w:num="1"/>
        </w:sectPr>
      </w:pPr>
    </w:p>
    <w:p w14:paraId="3F18B612">
      <w:pPr>
        <w:spacing w:line="435" w:lineRule="auto"/>
        <w:rPr>
          <w:rFonts w:ascii="Arial"/>
          <w:sz w:val="21"/>
        </w:rPr>
      </w:pPr>
    </w:p>
    <w:p w14:paraId="4A0CF12D">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7624E088">
      <w:pPr>
        <w:spacing w:line="434" w:lineRule="auto"/>
        <w:rPr>
          <w:rFonts w:ascii="Arial"/>
          <w:sz w:val="21"/>
        </w:rPr>
      </w:pPr>
    </w:p>
    <w:p w14:paraId="0ABC5EB3">
      <w:pPr>
        <w:pStyle w:val="2"/>
        <w:spacing w:before="78" w:line="346" w:lineRule="auto"/>
        <w:ind w:left="17" w:right="173" w:firstLine="483"/>
        <w:rPr>
          <w:sz w:val="24"/>
          <w:szCs w:val="24"/>
        </w:rPr>
      </w:pPr>
      <w:r>
        <w:rPr>
          <w:spacing w:val="-13"/>
          <w:sz w:val="24"/>
          <w:szCs w:val="24"/>
        </w:rPr>
        <w:t>（5）如果合同的履行将损害国家利益或社会公共利益，甲方有权终止合同的履行，</w:t>
      </w:r>
      <w:r>
        <w:rPr>
          <w:spacing w:val="-2"/>
          <w:sz w:val="24"/>
          <w:szCs w:val="24"/>
        </w:rPr>
        <w:t>给乙方造成损失的予以相应补偿。</w:t>
      </w:r>
    </w:p>
    <w:p w14:paraId="7F8C01D0">
      <w:pPr>
        <w:pStyle w:val="2"/>
        <w:spacing w:line="218" w:lineRule="auto"/>
        <w:ind w:left="26"/>
        <w:rPr>
          <w:sz w:val="24"/>
          <w:szCs w:val="24"/>
        </w:rPr>
      </w:pPr>
      <w:r>
        <w:rPr>
          <w:b/>
          <w:bCs/>
          <w:spacing w:val="-5"/>
          <w:sz w:val="24"/>
          <w:szCs w:val="24"/>
        </w:rPr>
        <w:t>18.合同转让和分包</w:t>
      </w:r>
    </w:p>
    <w:p w14:paraId="2E5664CB">
      <w:pPr>
        <w:pStyle w:val="2"/>
        <w:spacing w:before="166" w:line="219" w:lineRule="auto"/>
        <w:ind w:left="506"/>
        <w:rPr>
          <w:sz w:val="24"/>
          <w:szCs w:val="24"/>
        </w:rPr>
      </w:pPr>
      <w:r>
        <w:rPr>
          <w:spacing w:val="-4"/>
          <w:sz w:val="24"/>
          <w:szCs w:val="24"/>
        </w:rPr>
        <w:t>18.1</w:t>
      </w:r>
      <w:r>
        <w:rPr>
          <w:spacing w:val="48"/>
          <w:sz w:val="24"/>
          <w:szCs w:val="24"/>
        </w:rPr>
        <w:t xml:space="preserve"> </w:t>
      </w:r>
      <w:r>
        <w:rPr>
          <w:spacing w:val="-4"/>
          <w:sz w:val="24"/>
          <w:szCs w:val="24"/>
        </w:rPr>
        <w:t>乙方不得以任何形式将合同转包。</w:t>
      </w:r>
    </w:p>
    <w:p w14:paraId="3484D7B4">
      <w:pPr>
        <w:pStyle w:val="2"/>
        <w:spacing w:before="165" w:line="219" w:lineRule="auto"/>
        <w:ind w:left="506"/>
        <w:rPr>
          <w:sz w:val="24"/>
          <w:szCs w:val="24"/>
        </w:rPr>
      </w:pPr>
      <w:r>
        <w:rPr>
          <w:spacing w:val="-12"/>
          <w:sz w:val="24"/>
          <w:szCs w:val="24"/>
        </w:rPr>
        <w:t>18.2</w:t>
      </w:r>
      <w:r>
        <w:rPr>
          <w:spacing w:val="44"/>
          <w:sz w:val="24"/>
          <w:szCs w:val="24"/>
        </w:rPr>
        <w:t xml:space="preserve"> </w:t>
      </w:r>
      <w:r>
        <w:rPr>
          <w:spacing w:val="-12"/>
          <w:sz w:val="24"/>
          <w:szCs w:val="24"/>
        </w:rPr>
        <w:t>乙方未在投标文件中说明，不得将合同的非主体、非关键性工作分包给他人。</w:t>
      </w:r>
    </w:p>
    <w:p w14:paraId="491E1025">
      <w:pPr>
        <w:pStyle w:val="2"/>
        <w:spacing w:before="166" w:line="223" w:lineRule="auto"/>
        <w:ind w:left="26"/>
        <w:rPr>
          <w:sz w:val="24"/>
          <w:szCs w:val="24"/>
        </w:rPr>
      </w:pPr>
      <w:r>
        <w:rPr>
          <w:b/>
          <w:bCs/>
          <w:spacing w:val="-6"/>
          <w:sz w:val="24"/>
          <w:szCs w:val="24"/>
        </w:rPr>
        <w:t>19.不可抗力</w:t>
      </w:r>
    </w:p>
    <w:p w14:paraId="0171F1D4">
      <w:pPr>
        <w:pStyle w:val="2"/>
        <w:spacing w:before="159" w:line="346" w:lineRule="auto"/>
        <w:ind w:left="16" w:right="61" w:firstLine="490"/>
        <w:rPr>
          <w:sz w:val="24"/>
          <w:szCs w:val="24"/>
        </w:rPr>
      </w:pPr>
      <w:r>
        <w:rPr>
          <w:spacing w:val="-3"/>
          <w:sz w:val="24"/>
          <w:szCs w:val="24"/>
        </w:rPr>
        <w:t>19.1 不可抗力是指合同双方不可预见、不可避免、不</w:t>
      </w:r>
      <w:r>
        <w:rPr>
          <w:spacing w:val="-4"/>
          <w:sz w:val="24"/>
          <w:szCs w:val="24"/>
        </w:rPr>
        <w:t>可克服的自然灾害和社会事</w:t>
      </w:r>
      <w:r>
        <w:rPr>
          <w:spacing w:val="-8"/>
          <w:sz w:val="24"/>
          <w:szCs w:val="24"/>
        </w:rPr>
        <w:t>件。</w:t>
      </w:r>
    </w:p>
    <w:p w14:paraId="00B3A78B">
      <w:pPr>
        <w:pStyle w:val="2"/>
        <w:spacing w:before="1" w:line="346" w:lineRule="auto"/>
        <w:ind w:left="16" w:firstLine="489"/>
        <w:rPr>
          <w:sz w:val="24"/>
          <w:szCs w:val="24"/>
        </w:rPr>
      </w:pPr>
      <w:r>
        <w:rPr>
          <w:spacing w:val="-2"/>
          <w:sz w:val="24"/>
          <w:szCs w:val="24"/>
        </w:rPr>
        <w:t>19.2 任何一方对由于不可抗力造成的部分或全部不能履行合同不承担违约责任。</w:t>
      </w:r>
      <w:r>
        <w:rPr>
          <w:spacing w:val="-1"/>
          <w:sz w:val="24"/>
          <w:szCs w:val="24"/>
        </w:rPr>
        <w:t>但迟延履行后发生不可抗力的，不能免除责任。</w:t>
      </w:r>
    </w:p>
    <w:p w14:paraId="098EC722">
      <w:pPr>
        <w:pStyle w:val="2"/>
        <w:spacing w:before="1" w:line="346" w:lineRule="auto"/>
        <w:ind w:left="17" w:right="61" w:firstLine="488"/>
        <w:rPr>
          <w:sz w:val="24"/>
          <w:szCs w:val="24"/>
        </w:rPr>
      </w:pPr>
      <w:r>
        <w:rPr>
          <w:spacing w:val="-3"/>
          <w:sz w:val="24"/>
          <w:szCs w:val="24"/>
        </w:rPr>
        <w:t>19.3 遇有不可抗力的一方，应在三日内将事件的情况</w:t>
      </w:r>
      <w:r>
        <w:rPr>
          <w:spacing w:val="-4"/>
          <w:sz w:val="24"/>
          <w:szCs w:val="24"/>
        </w:rPr>
        <w:t>以书面形式通知另一方，并</w:t>
      </w:r>
      <w:r>
        <w:rPr>
          <w:spacing w:val="-1"/>
          <w:sz w:val="24"/>
          <w:szCs w:val="24"/>
        </w:rPr>
        <w:t>在事件发生后十日内，向另一方提交合同不能履行或部分不能履行或需要延期履行理</w:t>
      </w:r>
      <w:r>
        <w:rPr>
          <w:spacing w:val="-4"/>
          <w:sz w:val="24"/>
          <w:szCs w:val="24"/>
        </w:rPr>
        <w:t>由的报告。</w:t>
      </w:r>
    </w:p>
    <w:p w14:paraId="19310107">
      <w:pPr>
        <w:pStyle w:val="2"/>
        <w:spacing w:before="1" w:line="222" w:lineRule="auto"/>
        <w:ind w:left="11"/>
        <w:rPr>
          <w:sz w:val="24"/>
          <w:szCs w:val="24"/>
        </w:rPr>
      </w:pPr>
      <w:r>
        <w:rPr>
          <w:b/>
          <w:bCs/>
          <w:spacing w:val="-3"/>
          <w:sz w:val="24"/>
          <w:szCs w:val="24"/>
        </w:rPr>
        <w:t>20.解决争议的方法</w:t>
      </w:r>
    </w:p>
    <w:p w14:paraId="10C6193F">
      <w:pPr>
        <w:pStyle w:val="2"/>
        <w:spacing w:before="160" w:line="346" w:lineRule="auto"/>
        <w:ind w:left="19" w:right="61" w:firstLine="471"/>
        <w:rPr>
          <w:sz w:val="24"/>
          <w:szCs w:val="24"/>
        </w:rPr>
      </w:pPr>
      <w:r>
        <w:rPr>
          <w:spacing w:val="-3"/>
          <w:sz w:val="24"/>
          <w:szCs w:val="24"/>
        </w:rPr>
        <w:t>20.1 合同各方应通过友好协商，解决在执行合同过程中所发生的或与合同有关的</w:t>
      </w:r>
      <w:r>
        <w:rPr>
          <w:spacing w:val="-1"/>
          <w:sz w:val="24"/>
          <w:szCs w:val="24"/>
        </w:rPr>
        <w:t>一切争端。如从协商开始后十日内仍不能解决，可以向财政部门提请调解。</w:t>
      </w:r>
    </w:p>
    <w:p w14:paraId="56546401">
      <w:pPr>
        <w:pStyle w:val="2"/>
        <w:spacing w:before="1" w:line="219" w:lineRule="auto"/>
        <w:ind w:left="491"/>
        <w:rPr>
          <w:sz w:val="24"/>
          <w:szCs w:val="24"/>
        </w:rPr>
      </w:pPr>
      <w:r>
        <w:rPr>
          <w:spacing w:val="-1"/>
          <w:sz w:val="24"/>
          <w:szCs w:val="24"/>
        </w:rPr>
        <w:t>20.2 调解不成可以向甲方所在地人民法院提起诉讼。</w:t>
      </w:r>
    </w:p>
    <w:p w14:paraId="4DF9EFE3">
      <w:pPr>
        <w:pStyle w:val="2"/>
        <w:spacing w:before="165" w:line="345" w:lineRule="auto"/>
        <w:ind w:left="17" w:right="61" w:firstLine="473"/>
        <w:rPr>
          <w:sz w:val="24"/>
          <w:szCs w:val="24"/>
        </w:rPr>
      </w:pPr>
      <w:r>
        <w:rPr>
          <w:spacing w:val="-3"/>
          <w:sz w:val="24"/>
          <w:szCs w:val="24"/>
        </w:rPr>
        <w:t>20.3 如仲裁或诉讼事项不影响合同其他部分的履行，则在仲裁或诉讼期间，除正</w:t>
      </w:r>
      <w:r>
        <w:rPr>
          <w:spacing w:val="-1"/>
          <w:sz w:val="24"/>
          <w:szCs w:val="24"/>
        </w:rPr>
        <w:t>在进行仲裁或诉讼的部分外，合同的其他部分应继续执行。</w:t>
      </w:r>
    </w:p>
    <w:p w14:paraId="1159E09B">
      <w:pPr>
        <w:pStyle w:val="2"/>
        <w:spacing w:before="4" w:line="222" w:lineRule="auto"/>
        <w:ind w:left="11"/>
        <w:rPr>
          <w:sz w:val="24"/>
          <w:szCs w:val="24"/>
        </w:rPr>
      </w:pPr>
      <w:r>
        <w:rPr>
          <w:b/>
          <w:bCs/>
          <w:spacing w:val="-4"/>
          <w:sz w:val="24"/>
          <w:szCs w:val="24"/>
        </w:rPr>
        <w:t>21.法律适用</w:t>
      </w:r>
    </w:p>
    <w:p w14:paraId="3A536A59">
      <w:pPr>
        <w:pStyle w:val="2"/>
        <w:spacing w:before="160" w:line="346" w:lineRule="auto"/>
        <w:ind w:left="34" w:right="61" w:firstLine="457"/>
        <w:rPr>
          <w:sz w:val="24"/>
          <w:szCs w:val="24"/>
        </w:rPr>
      </w:pPr>
      <w:r>
        <w:rPr>
          <w:spacing w:val="-3"/>
          <w:sz w:val="24"/>
          <w:szCs w:val="24"/>
        </w:rPr>
        <w:t>21.1 本合同适用中华人民共和国现行法律、行政法规和规章，如合同条款与法律</w:t>
      </w:r>
      <w:r>
        <w:rPr>
          <w:spacing w:val="3"/>
          <w:sz w:val="24"/>
          <w:szCs w:val="24"/>
        </w:rPr>
        <w:t xml:space="preserve"> </w:t>
      </w:r>
      <w:r>
        <w:rPr>
          <w:spacing w:val="-1"/>
          <w:sz w:val="24"/>
          <w:szCs w:val="24"/>
        </w:rPr>
        <w:t>、行政法规和规章不一致的，按照法律、行政法规和规章修改</w:t>
      </w:r>
      <w:r>
        <w:rPr>
          <w:spacing w:val="-2"/>
          <w:sz w:val="24"/>
          <w:szCs w:val="24"/>
        </w:rPr>
        <w:t>本合同。</w:t>
      </w:r>
    </w:p>
    <w:p w14:paraId="260C3840">
      <w:pPr>
        <w:pStyle w:val="2"/>
        <w:spacing w:before="1" w:line="227" w:lineRule="auto"/>
        <w:ind w:left="11"/>
        <w:rPr>
          <w:sz w:val="24"/>
          <w:szCs w:val="24"/>
        </w:rPr>
      </w:pPr>
      <w:r>
        <w:rPr>
          <w:b/>
          <w:bCs/>
          <w:spacing w:val="-5"/>
          <w:sz w:val="24"/>
          <w:szCs w:val="24"/>
        </w:rPr>
        <w:t>22.通知</w:t>
      </w:r>
    </w:p>
    <w:p w14:paraId="4608DAA4">
      <w:pPr>
        <w:pStyle w:val="2"/>
        <w:spacing w:before="156" w:line="346" w:lineRule="auto"/>
        <w:ind w:left="20" w:right="83" w:firstLine="470"/>
        <w:rPr>
          <w:sz w:val="24"/>
          <w:szCs w:val="24"/>
        </w:rPr>
      </w:pPr>
      <w:r>
        <w:rPr>
          <w:sz w:val="24"/>
          <w:szCs w:val="24"/>
        </w:rPr>
        <w:t>22.1本合同一方给另一方的通知均应采用书面形式</w:t>
      </w:r>
      <w:r>
        <w:rPr>
          <w:spacing w:val="-1"/>
          <w:sz w:val="24"/>
          <w:szCs w:val="24"/>
        </w:rPr>
        <w:t>，传真或快递送到本合同中规</w:t>
      </w:r>
      <w:r>
        <w:rPr>
          <w:spacing w:val="-2"/>
          <w:sz w:val="24"/>
          <w:szCs w:val="24"/>
        </w:rPr>
        <w:t>定的对方的地址和办理签收手续，</w:t>
      </w:r>
    </w:p>
    <w:p w14:paraId="04AC936F">
      <w:pPr>
        <w:pStyle w:val="2"/>
        <w:spacing w:line="221" w:lineRule="auto"/>
        <w:ind w:left="491"/>
        <w:rPr>
          <w:sz w:val="24"/>
          <w:szCs w:val="24"/>
        </w:rPr>
      </w:pPr>
      <w:r>
        <w:rPr>
          <w:spacing w:val="-10"/>
          <w:sz w:val="24"/>
          <w:szCs w:val="24"/>
        </w:rPr>
        <w:t>22.2通知以送达之日或通知书中规定的生效</w:t>
      </w:r>
      <w:r>
        <w:rPr>
          <w:spacing w:val="-11"/>
          <w:sz w:val="24"/>
          <w:szCs w:val="24"/>
        </w:rPr>
        <w:t>之日起生效，两者中以较迟之日为准。</w:t>
      </w:r>
    </w:p>
    <w:p w14:paraId="53386EB2">
      <w:pPr>
        <w:pStyle w:val="2"/>
        <w:spacing w:before="162" w:line="222" w:lineRule="auto"/>
        <w:ind w:left="11"/>
        <w:rPr>
          <w:sz w:val="24"/>
          <w:szCs w:val="24"/>
        </w:rPr>
      </w:pPr>
      <w:r>
        <w:rPr>
          <w:b/>
          <w:bCs/>
          <w:spacing w:val="-6"/>
          <w:sz w:val="24"/>
          <w:szCs w:val="24"/>
        </w:rPr>
        <w:t>23.</w:t>
      </w:r>
      <w:r>
        <w:rPr>
          <w:spacing w:val="26"/>
          <w:sz w:val="24"/>
          <w:szCs w:val="24"/>
        </w:rPr>
        <w:t xml:space="preserve"> </w:t>
      </w:r>
      <w:r>
        <w:rPr>
          <w:b/>
          <w:bCs/>
          <w:spacing w:val="-6"/>
          <w:sz w:val="24"/>
          <w:szCs w:val="24"/>
        </w:rPr>
        <w:t>合同未尽事项</w:t>
      </w:r>
    </w:p>
    <w:p w14:paraId="179DBB77">
      <w:pPr>
        <w:pStyle w:val="2"/>
        <w:spacing w:before="162" w:line="222" w:lineRule="auto"/>
        <w:ind w:left="491"/>
        <w:rPr>
          <w:sz w:val="24"/>
          <w:szCs w:val="24"/>
        </w:rPr>
      </w:pPr>
      <w:r>
        <w:rPr>
          <w:spacing w:val="-2"/>
          <w:sz w:val="24"/>
          <w:szCs w:val="24"/>
        </w:rPr>
        <w:t>23.1合同未尽事项见</w:t>
      </w:r>
      <w:r>
        <w:rPr>
          <w:b/>
          <w:bCs/>
          <w:spacing w:val="-2"/>
          <w:sz w:val="24"/>
          <w:szCs w:val="24"/>
        </w:rPr>
        <w:t>【政府采购合同专用条款】。</w:t>
      </w:r>
    </w:p>
    <w:p w14:paraId="7E6B59CF">
      <w:pPr>
        <w:pStyle w:val="2"/>
        <w:spacing w:before="160" w:line="223" w:lineRule="auto"/>
        <w:ind w:left="11"/>
        <w:outlineLvl w:val="1"/>
        <w:rPr>
          <w:sz w:val="24"/>
          <w:szCs w:val="24"/>
        </w:rPr>
      </w:pPr>
      <w:r>
        <w:rPr>
          <w:b/>
          <w:bCs/>
          <w:spacing w:val="-4"/>
          <w:sz w:val="24"/>
          <w:szCs w:val="24"/>
        </w:rPr>
        <w:t>24.合同生效</w:t>
      </w:r>
    </w:p>
    <w:p w14:paraId="3B5AB3BB">
      <w:pPr>
        <w:pStyle w:val="2"/>
        <w:spacing w:before="162" w:line="219" w:lineRule="auto"/>
        <w:ind w:left="491"/>
        <w:rPr>
          <w:sz w:val="24"/>
          <w:szCs w:val="24"/>
        </w:rPr>
      </w:pPr>
      <w:r>
        <w:rPr>
          <w:spacing w:val="-1"/>
          <w:sz w:val="24"/>
          <w:szCs w:val="24"/>
        </w:rPr>
        <w:t>24.1 本合同在合同双方签字盖章后生效。</w:t>
      </w:r>
    </w:p>
    <w:p w14:paraId="3DC07FBA">
      <w:pPr>
        <w:spacing w:line="219" w:lineRule="auto"/>
        <w:rPr>
          <w:sz w:val="24"/>
          <w:szCs w:val="24"/>
        </w:rPr>
        <w:sectPr>
          <w:footerReference r:id="rId46" w:type="default"/>
          <w:pgSz w:w="11906" w:h="16839"/>
          <w:pgMar w:top="400" w:right="1411" w:bottom="1350" w:left="1531" w:header="0" w:footer="798" w:gutter="0"/>
          <w:cols w:space="720" w:num="1"/>
        </w:sectPr>
      </w:pPr>
    </w:p>
    <w:p w14:paraId="3B000615">
      <w:pPr>
        <w:spacing w:line="435" w:lineRule="auto"/>
        <w:rPr>
          <w:rFonts w:ascii="Arial"/>
          <w:sz w:val="21"/>
        </w:rPr>
      </w:pPr>
    </w:p>
    <w:p w14:paraId="0B01B21F">
      <w:pPr>
        <w:pStyle w:val="2"/>
        <w:spacing w:before="59" w:line="222" w:lineRule="auto"/>
        <w:ind w:left="30"/>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2C247438">
      <w:pPr>
        <w:spacing w:line="310" w:lineRule="auto"/>
        <w:rPr>
          <w:rFonts w:ascii="Arial"/>
          <w:sz w:val="21"/>
        </w:rPr>
      </w:pPr>
    </w:p>
    <w:p w14:paraId="675B5367">
      <w:pPr>
        <w:spacing w:line="310" w:lineRule="auto"/>
        <w:rPr>
          <w:rFonts w:ascii="Arial"/>
          <w:sz w:val="21"/>
        </w:rPr>
      </w:pPr>
    </w:p>
    <w:p w14:paraId="4C653DC3">
      <w:pPr>
        <w:pStyle w:val="2"/>
        <w:spacing w:before="91" w:line="222" w:lineRule="auto"/>
        <w:ind w:left="2598"/>
        <w:outlineLvl w:val="1"/>
        <w:rPr>
          <w:sz w:val="28"/>
          <w:szCs w:val="28"/>
        </w:rPr>
      </w:pPr>
      <w:bookmarkStart w:id="30" w:name="bookmark29"/>
      <w:bookmarkEnd w:id="30"/>
      <w:r>
        <w:rPr>
          <w:b/>
          <w:bCs/>
          <w:spacing w:val="-5"/>
          <w:sz w:val="28"/>
          <w:szCs w:val="28"/>
        </w:rPr>
        <w:t>第三节</w:t>
      </w:r>
      <w:r>
        <w:rPr>
          <w:spacing w:val="-5"/>
          <w:sz w:val="28"/>
          <w:szCs w:val="28"/>
        </w:rPr>
        <w:t xml:space="preserve"> </w:t>
      </w:r>
      <w:r>
        <w:rPr>
          <w:b/>
          <w:bCs/>
          <w:spacing w:val="-5"/>
          <w:sz w:val="28"/>
          <w:szCs w:val="28"/>
        </w:rPr>
        <w:t>政府采购合同专用条款</w:t>
      </w:r>
    </w:p>
    <w:p w14:paraId="5FCB4F69">
      <w:pPr>
        <w:spacing w:line="165" w:lineRule="exact"/>
      </w:pPr>
    </w:p>
    <w:tbl>
      <w:tblPr>
        <w:tblStyle w:val="6"/>
        <w:tblW w:w="903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14"/>
        <w:gridCol w:w="1842"/>
        <w:gridCol w:w="5475"/>
      </w:tblGrid>
      <w:tr w14:paraId="2B179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atLeast"/>
        </w:trPr>
        <w:tc>
          <w:tcPr>
            <w:tcW w:w="1714" w:type="dxa"/>
            <w:tcBorders>
              <w:top w:val="single" w:color="000000" w:sz="2" w:space="0"/>
              <w:left w:val="single" w:color="000000" w:sz="2" w:space="0"/>
            </w:tcBorders>
            <w:vAlign w:val="top"/>
          </w:tcPr>
          <w:p w14:paraId="5476FEA2">
            <w:pPr>
              <w:pStyle w:val="7"/>
              <w:spacing w:before="175" w:line="222" w:lineRule="auto"/>
              <w:ind w:left="275"/>
            </w:pPr>
            <w:r>
              <w:t>本章第二节</w:t>
            </w:r>
          </w:p>
          <w:p w14:paraId="3F85CAF1">
            <w:pPr>
              <w:pStyle w:val="7"/>
              <w:spacing w:before="103" w:line="222" w:lineRule="auto"/>
              <w:ind w:left="465"/>
            </w:pPr>
            <w:r>
              <w:rPr>
                <w:spacing w:val="-6"/>
              </w:rPr>
              <w:t>第1.1款</w:t>
            </w:r>
          </w:p>
        </w:tc>
        <w:tc>
          <w:tcPr>
            <w:tcW w:w="1842" w:type="dxa"/>
            <w:tcBorders>
              <w:top w:val="single" w:color="000000" w:sz="2" w:space="0"/>
            </w:tcBorders>
            <w:vAlign w:val="top"/>
          </w:tcPr>
          <w:p w14:paraId="3B266828">
            <w:pPr>
              <w:spacing w:line="292" w:lineRule="auto"/>
              <w:rPr>
                <w:rFonts w:ascii="Arial"/>
                <w:sz w:val="21"/>
              </w:rPr>
            </w:pPr>
          </w:p>
          <w:p w14:paraId="4117FB7F">
            <w:pPr>
              <w:pStyle w:val="7"/>
              <w:spacing w:before="78" w:line="221" w:lineRule="auto"/>
              <w:ind w:left="150"/>
            </w:pPr>
            <w:r>
              <w:rPr>
                <w:spacing w:val="-15"/>
              </w:rPr>
              <w:t>甲方名称、地址</w:t>
            </w:r>
          </w:p>
        </w:tc>
        <w:tc>
          <w:tcPr>
            <w:tcW w:w="5475" w:type="dxa"/>
            <w:tcBorders>
              <w:top w:val="single" w:color="000000" w:sz="2" w:space="0"/>
              <w:right w:val="single" w:color="000000" w:sz="2" w:space="0"/>
            </w:tcBorders>
            <w:vAlign w:val="top"/>
          </w:tcPr>
          <w:p w14:paraId="1E229EB1">
            <w:pPr>
              <w:pStyle w:val="7"/>
              <w:spacing w:before="175" w:line="221" w:lineRule="auto"/>
              <w:ind w:left="151"/>
            </w:pPr>
            <w:r>
              <w:rPr>
                <w:spacing w:val="-10"/>
              </w:rPr>
              <w:t>甲方名称：龙山县里耶民族中学</w:t>
            </w:r>
          </w:p>
          <w:p w14:paraId="3604EE4B">
            <w:pPr>
              <w:pStyle w:val="7"/>
              <w:spacing w:before="104" w:line="222" w:lineRule="auto"/>
              <w:ind w:left="120"/>
            </w:pPr>
            <w:r>
              <w:rPr>
                <w:spacing w:val="-2"/>
              </w:rPr>
              <w:t>地址：龙山县里耶镇民主街</w:t>
            </w:r>
          </w:p>
        </w:tc>
      </w:tr>
      <w:tr w14:paraId="23685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2" w:hRule="atLeast"/>
        </w:trPr>
        <w:tc>
          <w:tcPr>
            <w:tcW w:w="1714" w:type="dxa"/>
            <w:tcBorders>
              <w:left w:val="single" w:color="000000" w:sz="2" w:space="0"/>
            </w:tcBorders>
            <w:vAlign w:val="top"/>
          </w:tcPr>
          <w:p w14:paraId="33EAF6B4">
            <w:pPr>
              <w:pStyle w:val="7"/>
              <w:spacing w:before="159" w:line="278" w:lineRule="auto"/>
              <w:ind w:left="165" w:right="127" w:firstLine="110"/>
            </w:pPr>
            <w:r>
              <w:rPr>
                <w:spacing w:val="-4"/>
              </w:rPr>
              <w:t>本章第二节第1.2（6）项</w:t>
            </w:r>
          </w:p>
        </w:tc>
        <w:tc>
          <w:tcPr>
            <w:tcW w:w="1842" w:type="dxa"/>
            <w:vAlign w:val="top"/>
          </w:tcPr>
          <w:p w14:paraId="52E29789">
            <w:pPr>
              <w:spacing w:line="273" w:lineRule="auto"/>
              <w:rPr>
                <w:rFonts w:ascii="Arial"/>
                <w:sz w:val="21"/>
              </w:rPr>
            </w:pPr>
          </w:p>
          <w:p w14:paraId="4A357B45">
            <w:pPr>
              <w:pStyle w:val="7"/>
              <w:spacing w:before="78" w:line="223" w:lineRule="auto"/>
              <w:ind w:left="450"/>
            </w:pPr>
            <w:r>
              <w:rPr>
                <w:spacing w:val="-5"/>
              </w:rPr>
              <w:t>项目现场</w:t>
            </w:r>
          </w:p>
        </w:tc>
        <w:tc>
          <w:tcPr>
            <w:tcW w:w="5475" w:type="dxa"/>
            <w:tcBorders>
              <w:right w:val="single" w:color="000000" w:sz="2" w:space="0"/>
            </w:tcBorders>
            <w:vAlign w:val="top"/>
          </w:tcPr>
          <w:p w14:paraId="473BCAA8">
            <w:pPr>
              <w:spacing w:line="273" w:lineRule="auto"/>
              <w:rPr>
                <w:rFonts w:ascii="Arial"/>
                <w:sz w:val="21"/>
              </w:rPr>
            </w:pPr>
          </w:p>
          <w:p w14:paraId="06ECA10D">
            <w:pPr>
              <w:pStyle w:val="7"/>
              <w:spacing w:before="78" w:line="222" w:lineRule="auto"/>
              <w:ind w:left="124"/>
            </w:pPr>
            <w:r>
              <w:rPr>
                <w:spacing w:val="-8"/>
              </w:rPr>
              <w:t>龙山县里耶民族中学</w:t>
            </w:r>
          </w:p>
        </w:tc>
      </w:tr>
      <w:tr w14:paraId="58A72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4" w:hRule="atLeast"/>
        </w:trPr>
        <w:tc>
          <w:tcPr>
            <w:tcW w:w="1714" w:type="dxa"/>
            <w:tcBorders>
              <w:left w:val="single" w:color="000000" w:sz="2" w:space="0"/>
            </w:tcBorders>
            <w:vAlign w:val="top"/>
          </w:tcPr>
          <w:p w14:paraId="0E3D798D">
            <w:pPr>
              <w:spacing w:line="413" w:lineRule="auto"/>
              <w:rPr>
                <w:rFonts w:ascii="Arial"/>
                <w:sz w:val="21"/>
              </w:rPr>
            </w:pPr>
          </w:p>
          <w:p w14:paraId="12BB5FFD">
            <w:pPr>
              <w:pStyle w:val="7"/>
              <w:spacing w:before="78" w:line="302" w:lineRule="auto"/>
              <w:ind w:left="464" w:right="247" w:hanging="189"/>
            </w:pPr>
            <w:r>
              <w:rPr>
                <w:spacing w:val="-4"/>
              </w:rPr>
              <w:t>本章第二节</w:t>
            </w:r>
            <w:r>
              <w:rPr>
                <w:spacing w:val="-6"/>
              </w:rPr>
              <w:t>第5.1款</w:t>
            </w:r>
          </w:p>
        </w:tc>
        <w:tc>
          <w:tcPr>
            <w:tcW w:w="1842" w:type="dxa"/>
            <w:vAlign w:val="top"/>
          </w:tcPr>
          <w:p w14:paraId="29EF3220">
            <w:pPr>
              <w:spacing w:line="414" w:lineRule="auto"/>
              <w:rPr>
                <w:rFonts w:ascii="Arial"/>
                <w:sz w:val="21"/>
              </w:rPr>
            </w:pPr>
          </w:p>
          <w:p w14:paraId="6C48CA76">
            <w:pPr>
              <w:pStyle w:val="7"/>
              <w:spacing w:before="78" w:line="302" w:lineRule="auto"/>
              <w:ind w:left="141" w:right="104" w:firstLine="71"/>
            </w:pPr>
            <w:r>
              <w:rPr>
                <w:b/>
                <w:bCs/>
                <w:spacing w:val="-6"/>
              </w:rPr>
              <w:t>履行合同的时</w:t>
            </w:r>
            <w:r>
              <w:rPr>
                <w:b/>
                <w:bCs/>
                <w:spacing w:val="-16"/>
              </w:rPr>
              <w:t>间、地点及方式</w:t>
            </w:r>
          </w:p>
        </w:tc>
        <w:tc>
          <w:tcPr>
            <w:tcW w:w="5475" w:type="dxa"/>
            <w:tcBorders>
              <w:right w:val="single" w:color="000000" w:sz="2" w:space="0"/>
            </w:tcBorders>
            <w:vAlign w:val="top"/>
          </w:tcPr>
          <w:p w14:paraId="2D146BFF">
            <w:pPr>
              <w:pStyle w:val="7"/>
              <w:spacing w:before="105" w:line="300" w:lineRule="auto"/>
              <w:ind w:left="132" w:right="119" w:firstLine="3"/>
            </w:pPr>
            <w:r>
              <w:rPr>
                <w:b/>
                <w:bCs/>
                <w:spacing w:val="-6"/>
              </w:rPr>
              <w:t>时间：于合同签订之日起30日内完成安装调试及验</w:t>
            </w:r>
            <w:r>
              <w:rPr>
                <w:b/>
                <w:bCs/>
                <w:spacing w:val="-3"/>
              </w:rPr>
              <w:t>收</w:t>
            </w:r>
          </w:p>
          <w:p w14:paraId="48B0581A">
            <w:pPr>
              <w:pStyle w:val="7"/>
              <w:spacing w:line="222" w:lineRule="auto"/>
              <w:ind w:left="120"/>
            </w:pPr>
            <w:r>
              <w:rPr>
                <w:b/>
                <w:bCs/>
                <w:spacing w:val="-4"/>
              </w:rPr>
              <w:t>地点：龙山县里耶民族中学</w:t>
            </w:r>
          </w:p>
          <w:p w14:paraId="460C3FFF">
            <w:pPr>
              <w:pStyle w:val="7"/>
              <w:spacing w:before="99" w:line="215" w:lineRule="auto"/>
              <w:ind w:left="125"/>
            </w:pPr>
            <w:r>
              <w:rPr>
                <w:b/>
                <w:bCs/>
                <w:spacing w:val="-5"/>
              </w:rPr>
              <w:t>方式：现场交付</w:t>
            </w:r>
          </w:p>
        </w:tc>
      </w:tr>
      <w:tr w14:paraId="55334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1714" w:type="dxa"/>
            <w:tcBorders>
              <w:left w:val="single" w:color="000000" w:sz="2" w:space="0"/>
            </w:tcBorders>
            <w:vAlign w:val="top"/>
          </w:tcPr>
          <w:p w14:paraId="51663756">
            <w:pPr>
              <w:pStyle w:val="7"/>
              <w:spacing w:before="106" w:line="257" w:lineRule="auto"/>
              <w:ind w:left="165" w:right="127" w:firstLine="110"/>
            </w:pPr>
            <w:r>
              <w:rPr>
                <w:spacing w:val="-4"/>
              </w:rPr>
              <w:t>本章第二节第9.2（1）项</w:t>
            </w:r>
          </w:p>
        </w:tc>
        <w:tc>
          <w:tcPr>
            <w:tcW w:w="1842" w:type="dxa"/>
            <w:vAlign w:val="top"/>
          </w:tcPr>
          <w:p w14:paraId="7700D38D">
            <w:pPr>
              <w:pStyle w:val="7"/>
              <w:spacing w:before="300" w:line="221" w:lineRule="auto"/>
              <w:ind w:left="335"/>
            </w:pPr>
            <w:r>
              <w:rPr>
                <w:b/>
                <w:bCs/>
                <w:spacing w:val="-6"/>
              </w:rPr>
              <w:t>质量保证期</w:t>
            </w:r>
          </w:p>
        </w:tc>
        <w:tc>
          <w:tcPr>
            <w:tcW w:w="5475" w:type="dxa"/>
            <w:tcBorders>
              <w:right w:val="single" w:color="000000" w:sz="2" w:space="0"/>
            </w:tcBorders>
            <w:vAlign w:val="top"/>
          </w:tcPr>
          <w:p w14:paraId="4741F04C">
            <w:pPr>
              <w:pStyle w:val="7"/>
              <w:spacing w:before="106" w:line="257" w:lineRule="auto"/>
              <w:ind w:left="123" w:right="117" w:hanging="4"/>
            </w:pPr>
            <w:r>
              <w:rPr>
                <w:b/>
                <w:bCs/>
                <w:spacing w:val="-5"/>
              </w:rPr>
              <w:t>按各产品厂家规定的保修期进行保修（最低不得少</w:t>
            </w:r>
            <w:r>
              <w:rPr>
                <w:b/>
                <w:bCs/>
                <w:spacing w:val="-6"/>
              </w:rPr>
              <w:t>于1年</w:t>
            </w:r>
            <w:r>
              <w:rPr>
                <w:b/>
                <w:bCs/>
              </w:rPr>
              <w:t>），</w:t>
            </w:r>
            <w:r>
              <w:rPr>
                <w:spacing w:val="-58"/>
              </w:rPr>
              <w:t xml:space="preserve"> </w:t>
            </w:r>
            <w:r>
              <w:rPr>
                <w:b/>
                <w:bCs/>
                <w:spacing w:val="-6"/>
              </w:rPr>
              <w:t>自验收报告签字之日起开始进入质保期</w:t>
            </w:r>
          </w:p>
        </w:tc>
      </w:tr>
      <w:tr w14:paraId="22B00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1714" w:type="dxa"/>
            <w:tcBorders>
              <w:left w:val="single" w:color="000000" w:sz="2" w:space="0"/>
            </w:tcBorders>
            <w:vAlign w:val="top"/>
          </w:tcPr>
          <w:p w14:paraId="2F686531">
            <w:pPr>
              <w:pStyle w:val="7"/>
              <w:spacing w:before="105" w:line="257" w:lineRule="auto"/>
              <w:ind w:left="165" w:right="127" w:firstLine="110"/>
            </w:pPr>
            <w:r>
              <w:rPr>
                <w:spacing w:val="-4"/>
              </w:rPr>
              <w:t>本章第二节第9.2（3）项</w:t>
            </w:r>
          </w:p>
        </w:tc>
        <w:tc>
          <w:tcPr>
            <w:tcW w:w="1842" w:type="dxa"/>
            <w:vAlign w:val="top"/>
          </w:tcPr>
          <w:p w14:paraId="01073957">
            <w:pPr>
              <w:pStyle w:val="7"/>
              <w:spacing w:before="300" w:line="223" w:lineRule="auto"/>
              <w:ind w:left="457"/>
            </w:pPr>
            <w:r>
              <w:rPr>
                <w:b/>
                <w:bCs/>
                <w:spacing w:val="-8"/>
              </w:rPr>
              <w:t>响应时间</w:t>
            </w:r>
          </w:p>
        </w:tc>
        <w:tc>
          <w:tcPr>
            <w:tcW w:w="5475" w:type="dxa"/>
            <w:tcBorders>
              <w:right w:val="single" w:color="000000" w:sz="2" w:space="0"/>
            </w:tcBorders>
            <w:vAlign w:val="top"/>
          </w:tcPr>
          <w:p w14:paraId="53FFE85A">
            <w:pPr>
              <w:pStyle w:val="7"/>
              <w:spacing w:before="105" w:line="257" w:lineRule="auto"/>
              <w:ind w:left="120" w:right="184" w:firstLine="2"/>
            </w:pPr>
            <w:r>
              <w:rPr>
                <w:b/>
                <w:bCs/>
                <w:spacing w:val="-3"/>
              </w:rPr>
              <w:t>成交供应商应提供7×24小时的故障受理服务，一</w:t>
            </w:r>
            <w:r>
              <w:rPr>
                <w:b/>
                <w:bCs/>
                <w:spacing w:val="-4"/>
              </w:rPr>
              <w:t>般故障应在72小时内排除</w:t>
            </w:r>
          </w:p>
        </w:tc>
      </w:tr>
      <w:tr w14:paraId="582EF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4" w:hRule="atLeast"/>
        </w:trPr>
        <w:tc>
          <w:tcPr>
            <w:tcW w:w="1714" w:type="dxa"/>
            <w:tcBorders>
              <w:left w:val="single" w:color="000000" w:sz="2" w:space="0"/>
            </w:tcBorders>
            <w:vAlign w:val="top"/>
          </w:tcPr>
          <w:p w14:paraId="371A428C">
            <w:pPr>
              <w:spacing w:line="267" w:lineRule="auto"/>
              <w:rPr>
                <w:rFonts w:ascii="Arial"/>
                <w:sz w:val="21"/>
              </w:rPr>
            </w:pPr>
          </w:p>
          <w:p w14:paraId="674CDB3B">
            <w:pPr>
              <w:spacing w:line="267" w:lineRule="auto"/>
              <w:rPr>
                <w:rFonts w:ascii="Arial"/>
                <w:sz w:val="21"/>
              </w:rPr>
            </w:pPr>
          </w:p>
          <w:p w14:paraId="155323F8">
            <w:pPr>
              <w:spacing w:line="268" w:lineRule="auto"/>
              <w:rPr>
                <w:rFonts w:ascii="Arial"/>
                <w:sz w:val="21"/>
              </w:rPr>
            </w:pPr>
          </w:p>
          <w:p w14:paraId="0D3A246C">
            <w:pPr>
              <w:pStyle w:val="7"/>
              <w:spacing w:before="78" w:line="302" w:lineRule="auto"/>
              <w:ind w:left="404" w:right="247" w:hanging="129"/>
            </w:pPr>
            <w:r>
              <w:rPr>
                <w:spacing w:val="-4"/>
              </w:rPr>
              <w:t>本章第二节</w:t>
            </w:r>
            <w:r>
              <w:rPr>
                <w:spacing w:val="-5"/>
              </w:rPr>
              <w:t>第13.5款</w:t>
            </w:r>
          </w:p>
        </w:tc>
        <w:tc>
          <w:tcPr>
            <w:tcW w:w="1842" w:type="dxa"/>
            <w:vAlign w:val="top"/>
          </w:tcPr>
          <w:p w14:paraId="2F686254">
            <w:pPr>
              <w:spacing w:line="267" w:lineRule="auto"/>
              <w:rPr>
                <w:rFonts w:ascii="Arial"/>
                <w:sz w:val="21"/>
              </w:rPr>
            </w:pPr>
          </w:p>
          <w:p w14:paraId="64AA1659">
            <w:pPr>
              <w:spacing w:line="267" w:lineRule="auto"/>
              <w:rPr>
                <w:rFonts w:ascii="Arial"/>
                <w:sz w:val="21"/>
              </w:rPr>
            </w:pPr>
          </w:p>
          <w:p w14:paraId="055E9D81">
            <w:pPr>
              <w:spacing w:line="268" w:lineRule="auto"/>
              <w:rPr>
                <w:rFonts w:ascii="Arial"/>
                <w:sz w:val="21"/>
              </w:rPr>
            </w:pPr>
          </w:p>
          <w:p w14:paraId="5CBBB738">
            <w:pPr>
              <w:pStyle w:val="7"/>
              <w:spacing w:before="78" w:line="302" w:lineRule="auto"/>
              <w:ind w:left="335" w:right="195" w:hanging="121"/>
            </w:pPr>
            <w:r>
              <w:rPr>
                <w:b/>
                <w:bCs/>
                <w:spacing w:val="-6"/>
              </w:rPr>
              <w:t>合同价款支付方式和条件</w:t>
            </w:r>
          </w:p>
        </w:tc>
        <w:tc>
          <w:tcPr>
            <w:tcW w:w="5475" w:type="dxa"/>
            <w:tcBorders>
              <w:right w:val="single" w:color="000000" w:sz="2" w:space="0"/>
            </w:tcBorders>
            <w:vAlign w:val="top"/>
          </w:tcPr>
          <w:p w14:paraId="4EE52C97">
            <w:pPr>
              <w:pStyle w:val="7"/>
              <w:spacing w:before="105" w:line="300" w:lineRule="auto"/>
              <w:ind w:left="119" w:right="51"/>
            </w:pPr>
            <w:r>
              <w:rPr>
                <w:b/>
                <w:bCs/>
                <w:spacing w:val="-13"/>
              </w:rPr>
              <w:t>支付方式：货物安装调试验收合格后，经结算审核，</w:t>
            </w:r>
            <w:r>
              <w:rPr>
                <w:b/>
                <w:bCs/>
                <w:spacing w:val="-3"/>
              </w:rPr>
              <w:t>付合同总价的95%，剩余5%的尾款待所有产品使用运行1年后凭用户单位相关部门的证明材料支付</w:t>
            </w:r>
          </w:p>
          <w:p w14:paraId="57AFC8BF">
            <w:pPr>
              <w:pStyle w:val="7"/>
              <w:spacing w:before="1" w:line="222" w:lineRule="auto"/>
              <w:ind w:left="124"/>
            </w:pPr>
            <w:r>
              <w:rPr>
                <w:b/>
                <w:bCs/>
                <w:spacing w:val="-5"/>
              </w:rPr>
              <w:t>（尾款不计利息）。</w:t>
            </w:r>
          </w:p>
          <w:p w14:paraId="7F44A9C6">
            <w:pPr>
              <w:pStyle w:val="7"/>
              <w:spacing w:before="99" w:line="257" w:lineRule="auto"/>
              <w:ind w:left="122" w:right="117" w:hanging="3"/>
            </w:pPr>
            <w:r>
              <w:rPr>
                <w:b/>
                <w:bCs/>
                <w:spacing w:val="-5"/>
              </w:rPr>
              <w:t>支付条件：每次付款前，成交供应商应提供等额有</w:t>
            </w:r>
            <w:r>
              <w:rPr>
                <w:b/>
                <w:bCs/>
                <w:spacing w:val="-6"/>
              </w:rPr>
              <w:t>效的发票。</w:t>
            </w:r>
          </w:p>
        </w:tc>
      </w:tr>
      <w:tr w14:paraId="4500E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1714" w:type="dxa"/>
            <w:tcBorders>
              <w:left w:val="single" w:color="000000" w:sz="2" w:space="0"/>
            </w:tcBorders>
            <w:vAlign w:val="top"/>
          </w:tcPr>
          <w:p w14:paraId="14B1CE81">
            <w:pPr>
              <w:pStyle w:val="7"/>
              <w:spacing w:before="108" w:line="256" w:lineRule="auto"/>
              <w:ind w:left="143" w:right="103" w:firstLine="132"/>
            </w:pPr>
            <w:r>
              <w:rPr>
                <w:spacing w:val="-4"/>
              </w:rPr>
              <w:t>本章第二节</w:t>
            </w:r>
            <w:r>
              <w:rPr>
                <w:spacing w:val="-12"/>
              </w:rPr>
              <w:t>第14.2（5）项</w:t>
            </w:r>
          </w:p>
        </w:tc>
        <w:tc>
          <w:tcPr>
            <w:tcW w:w="1842" w:type="dxa"/>
            <w:vAlign w:val="top"/>
          </w:tcPr>
          <w:p w14:paraId="7F9BEA0A">
            <w:pPr>
              <w:pStyle w:val="7"/>
              <w:spacing w:before="108" w:line="256" w:lineRule="auto"/>
              <w:ind w:left="569" w:right="198" w:hanging="343"/>
            </w:pPr>
            <w:r>
              <w:rPr>
                <w:spacing w:val="-6"/>
              </w:rPr>
              <w:t>乙方提供的其他服务</w:t>
            </w:r>
          </w:p>
        </w:tc>
        <w:tc>
          <w:tcPr>
            <w:tcW w:w="5475" w:type="dxa"/>
            <w:tcBorders>
              <w:right w:val="single" w:color="000000" w:sz="2" w:space="0"/>
            </w:tcBorders>
            <w:vAlign w:val="top"/>
          </w:tcPr>
          <w:p w14:paraId="62996DB6">
            <w:pPr>
              <w:pStyle w:val="7"/>
              <w:spacing w:before="303" w:line="222" w:lineRule="auto"/>
              <w:ind w:left="121"/>
            </w:pPr>
            <w:r>
              <w:rPr>
                <w:spacing w:val="-3"/>
              </w:rPr>
              <w:t>见第四章采购需求</w:t>
            </w:r>
          </w:p>
        </w:tc>
      </w:tr>
      <w:tr w14:paraId="23CD1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trPr>
        <w:tc>
          <w:tcPr>
            <w:tcW w:w="1714" w:type="dxa"/>
            <w:tcBorders>
              <w:left w:val="single" w:color="000000" w:sz="2" w:space="0"/>
              <w:bottom w:val="single" w:color="000000" w:sz="2" w:space="0"/>
            </w:tcBorders>
            <w:vAlign w:val="top"/>
          </w:tcPr>
          <w:p w14:paraId="1B388576">
            <w:pPr>
              <w:pStyle w:val="7"/>
              <w:spacing w:before="109" w:line="264" w:lineRule="auto"/>
              <w:ind w:left="404" w:right="247" w:hanging="129"/>
            </w:pPr>
            <w:r>
              <w:rPr>
                <w:spacing w:val="-4"/>
              </w:rPr>
              <w:t>本章第二节</w:t>
            </w:r>
            <w:r>
              <w:rPr>
                <w:spacing w:val="-5"/>
              </w:rPr>
              <w:t>第23.1款</w:t>
            </w:r>
          </w:p>
        </w:tc>
        <w:tc>
          <w:tcPr>
            <w:tcW w:w="1842" w:type="dxa"/>
            <w:tcBorders>
              <w:bottom w:val="single" w:color="000000" w:sz="2" w:space="0"/>
            </w:tcBorders>
            <w:vAlign w:val="top"/>
          </w:tcPr>
          <w:p w14:paraId="50672C66">
            <w:pPr>
              <w:pStyle w:val="7"/>
              <w:spacing w:before="304" w:line="222" w:lineRule="auto"/>
              <w:ind w:left="216"/>
            </w:pPr>
            <w:r>
              <w:rPr>
                <w:spacing w:val="-4"/>
              </w:rPr>
              <w:t>合同未尽事项</w:t>
            </w:r>
          </w:p>
        </w:tc>
        <w:tc>
          <w:tcPr>
            <w:tcW w:w="5475" w:type="dxa"/>
            <w:tcBorders>
              <w:bottom w:val="single" w:color="000000" w:sz="2" w:space="0"/>
              <w:right w:val="single" w:color="000000" w:sz="2" w:space="0"/>
            </w:tcBorders>
            <w:vAlign w:val="top"/>
          </w:tcPr>
          <w:p w14:paraId="315C403B">
            <w:pPr>
              <w:pStyle w:val="7"/>
              <w:spacing w:before="304" w:line="222" w:lineRule="auto"/>
              <w:ind w:left="119"/>
            </w:pPr>
            <w:r>
              <w:rPr>
                <w:spacing w:val="-3"/>
              </w:rPr>
              <w:t>双方协商解决</w:t>
            </w:r>
          </w:p>
        </w:tc>
      </w:tr>
    </w:tbl>
    <w:p w14:paraId="5C83D22E">
      <w:pPr>
        <w:rPr>
          <w:rFonts w:ascii="Arial" w:hAnsi="Arial" w:eastAsia="Arial" w:cs="Arial"/>
          <w:sz w:val="21"/>
          <w:szCs w:val="21"/>
        </w:rPr>
        <w:sectPr>
          <w:footerReference r:id="rId47" w:type="default"/>
          <w:pgSz w:w="11906" w:h="16839"/>
          <w:pgMar w:top="400" w:right="1352" w:bottom="1350" w:left="1516" w:header="0" w:footer="798" w:gutter="0"/>
          <w:cols w:space="720" w:num="1"/>
        </w:sectPr>
      </w:pPr>
    </w:p>
    <w:p w14:paraId="677B67DA">
      <w:pPr>
        <w:spacing w:line="265" w:lineRule="auto"/>
        <w:rPr>
          <w:rFonts w:ascii="Arial"/>
          <w:sz w:val="21"/>
        </w:rPr>
      </w:pPr>
    </w:p>
    <w:p w14:paraId="2431C488">
      <w:pPr>
        <w:pStyle w:val="2"/>
        <w:spacing w:before="101" w:line="228" w:lineRule="auto"/>
        <w:ind w:left="5794"/>
        <w:outlineLvl w:val="0"/>
      </w:pPr>
      <w:bookmarkStart w:id="31" w:name="bookmark30"/>
      <w:bookmarkEnd w:id="31"/>
      <w:bookmarkStart w:id="32" w:name="bookmark31"/>
      <w:bookmarkEnd w:id="32"/>
      <w:bookmarkStart w:id="33" w:name="bookmark32"/>
      <w:bookmarkEnd w:id="33"/>
      <w:r>
        <w:rPr>
          <w:b/>
          <w:bCs/>
          <w:spacing w:val="-1"/>
        </w:rPr>
        <w:t>第四章</w:t>
      </w:r>
      <w:r>
        <w:rPr>
          <w:spacing w:val="30"/>
        </w:rPr>
        <w:t xml:space="preserve"> </w:t>
      </w:r>
      <w:r>
        <w:rPr>
          <w:b/>
          <w:bCs/>
          <w:spacing w:val="-1"/>
        </w:rPr>
        <w:t>采购需求</w:t>
      </w:r>
    </w:p>
    <w:p w14:paraId="11EE9E51">
      <w:pPr>
        <w:pStyle w:val="2"/>
        <w:spacing w:before="256" w:line="222" w:lineRule="auto"/>
        <w:ind w:left="5519"/>
        <w:outlineLvl w:val="1"/>
        <w:rPr>
          <w:sz w:val="28"/>
          <w:szCs w:val="28"/>
        </w:rPr>
      </w:pPr>
      <w:bookmarkStart w:id="34" w:name="bookmark65"/>
      <w:bookmarkEnd w:id="34"/>
      <w:r>
        <w:rPr>
          <w:b/>
          <w:bCs/>
          <w:spacing w:val="-5"/>
          <w:sz w:val="28"/>
          <w:szCs w:val="28"/>
        </w:rPr>
        <w:t>第一节</w:t>
      </w:r>
      <w:r>
        <w:rPr>
          <w:spacing w:val="-5"/>
          <w:sz w:val="28"/>
          <w:szCs w:val="28"/>
        </w:rPr>
        <w:t xml:space="preserve"> </w:t>
      </w:r>
      <w:r>
        <w:rPr>
          <w:b/>
          <w:bCs/>
          <w:spacing w:val="-5"/>
          <w:sz w:val="28"/>
          <w:szCs w:val="28"/>
        </w:rPr>
        <w:t>采购清单一览表</w:t>
      </w:r>
    </w:p>
    <w:p w14:paraId="2F2F1676">
      <w:pPr>
        <w:spacing w:before="117"/>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5F8762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622" w:type="dxa"/>
            <w:vAlign w:val="top"/>
          </w:tcPr>
          <w:p w14:paraId="7A604781">
            <w:pPr>
              <w:spacing w:before="236" w:line="230" w:lineRule="auto"/>
              <w:ind w:left="114"/>
              <w:rPr>
                <w:rFonts w:ascii="宋体" w:hAnsi="宋体" w:eastAsia="宋体" w:cs="宋体"/>
                <w:sz w:val="19"/>
                <w:szCs w:val="19"/>
              </w:rPr>
            </w:pPr>
            <w:r>
              <w:rPr>
                <w:rFonts w:ascii="宋体" w:hAnsi="宋体" w:eastAsia="宋体" w:cs="宋体"/>
                <w:spacing w:val="5"/>
                <w:sz w:val="19"/>
                <w:szCs w:val="19"/>
              </w:rPr>
              <w:t>序号</w:t>
            </w:r>
          </w:p>
        </w:tc>
        <w:tc>
          <w:tcPr>
            <w:tcW w:w="1160" w:type="dxa"/>
            <w:vAlign w:val="top"/>
          </w:tcPr>
          <w:p w14:paraId="67644B1D">
            <w:pPr>
              <w:spacing w:before="236" w:line="232" w:lineRule="auto"/>
              <w:ind w:left="400"/>
              <w:rPr>
                <w:rFonts w:ascii="宋体" w:hAnsi="宋体" w:eastAsia="宋体" w:cs="宋体"/>
                <w:sz w:val="19"/>
                <w:szCs w:val="19"/>
              </w:rPr>
            </w:pPr>
            <w:r>
              <w:rPr>
                <w:rFonts w:ascii="宋体" w:hAnsi="宋体" w:eastAsia="宋体" w:cs="宋体"/>
                <w:spacing w:val="-3"/>
                <w:sz w:val="19"/>
                <w:szCs w:val="19"/>
              </w:rPr>
              <w:t>品名</w:t>
            </w:r>
          </w:p>
        </w:tc>
        <w:tc>
          <w:tcPr>
            <w:tcW w:w="10526" w:type="dxa"/>
            <w:vAlign w:val="top"/>
          </w:tcPr>
          <w:p w14:paraId="7FF9CF65">
            <w:pPr>
              <w:spacing w:before="237" w:line="228" w:lineRule="auto"/>
              <w:ind w:left="4569"/>
              <w:rPr>
                <w:rFonts w:ascii="宋体" w:hAnsi="宋体" w:eastAsia="宋体" w:cs="宋体"/>
                <w:sz w:val="19"/>
                <w:szCs w:val="19"/>
              </w:rPr>
            </w:pPr>
            <w:r>
              <w:rPr>
                <w:rFonts w:ascii="宋体" w:hAnsi="宋体" w:eastAsia="宋体" w:cs="宋体"/>
                <w:spacing w:val="8"/>
                <w:sz w:val="19"/>
                <w:szCs w:val="19"/>
              </w:rPr>
              <w:t>技术参数及要求</w:t>
            </w:r>
          </w:p>
        </w:tc>
        <w:tc>
          <w:tcPr>
            <w:tcW w:w="705" w:type="dxa"/>
            <w:vAlign w:val="top"/>
          </w:tcPr>
          <w:p w14:paraId="4EE56CF4">
            <w:pPr>
              <w:spacing w:before="237" w:line="228" w:lineRule="auto"/>
              <w:ind w:left="162"/>
              <w:rPr>
                <w:rFonts w:ascii="宋体" w:hAnsi="宋体" w:eastAsia="宋体" w:cs="宋体"/>
                <w:sz w:val="19"/>
                <w:szCs w:val="19"/>
              </w:rPr>
            </w:pPr>
            <w:r>
              <w:rPr>
                <w:rFonts w:ascii="宋体" w:hAnsi="宋体" w:eastAsia="宋体" w:cs="宋体"/>
                <w:spacing w:val="4"/>
                <w:sz w:val="19"/>
                <w:szCs w:val="19"/>
              </w:rPr>
              <w:t>数量</w:t>
            </w:r>
          </w:p>
        </w:tc>
        <w:tc>
          <w:tcPr>
            <w:tcW w:w="652" w:type="dxa"/>
            <w:vAlign w:val="top"/>
          </w:tcPr>
          <w:p w14:paraId="42B97663">
            <w:pPr>
              <w:spacing w:before="237" w:line="229" w:lineRule="auto"/>
              <w:ind w:left="133"/>
              <w:rPr>
                <w:rFonts w:ascii="宋体" w:hAnsi="宋体" w:eastAsia="宋体" w:cs="宋体"/>
                <w:sz w:val="19"/>
                <w:szCs w:val="19"/>
              </w:rPr>
            </w:pPr>
            <w:r>
              <w:rPr>
                <w:rFonts w:ascii="宋体" w:hAnsi="宋体" w:eastAsia="宋体" w:cs="宋体"/>
                <w:spacing w:val="4"/>
                <w:sz w:val="19"/>
                <w:szCs w:val="19"/>
              </w:rPr>
              <w:t>单位</w:t>
            </w:r>
          </w:p>
        </w:tc>
        <w:tc>
          <w:tcPr>
            <w:tcW w:w="837" w:type="dxa"/>
            <w:vAlign w:val="top"/>
          </w:tcPr>
          <w:p w14:paraId="5BBF90F9">
            <w:pPr>
              <w:spacing w:before="80" w:line="227" w:lineRule="auto"/>
              <w:ind w:left="125"/>
              <w:rPr>
                <w:rFonts w:ascii="宋体" w:hAnsi="宋体" w:eastAsia="宋体" w:cs="宋体"/>
                <w:sz w:val="19"/>
                <w:szCs w:val="19"/>
              </w:rPr>
            </w:pPr>
            <w:r>
              <w:rPr>
                <w:rFonts w:ascii="宋体" w:hAnsi="宋体" w:eastAsia="宋体" w:cs="宋体"/>
                <w:spacing w:val="6"/>
                <w:sz w:val="19"/>
                <w:szCs w:val="19"/>
              </w:rPr>
              <w:t>单价最</w:t>
            </w:r>
          </w:p>
          <w:p w14:paraId="32052DA3">
            <w:pPr>
              <w:spacing w:before="78" w:line="227" w:lineRule="auto"/>
              <w:ind w:left="128"/>
              <w:rPr>
                <w:rFonts w:ascii="宋体" w:hAnsi="宋体" w:eastAsia="宋体" w:cs="宋体"/>
                <w:sz w:val="19"/>
                <w:szCs w:val="19"/>
              </w:rPr>
            </w:pPr>
            <w:r>
              <w:rPr>
                <w:rFonts w:ascii="宋体" w:hAnsi="宋体" w:eastAsia="宋体" w:cs="宋体"/>
                <w:spacing w:val="5"/>
                <w:sz w:val="19"/>
                <w:szCs w:val="19"/>
              </w:rPr>
              <w:t>高限价</w:t>
            </w:r>
          </w:p>
        </w:tc>
      </w:tr>
      <w:tr w14:paraId="0C0E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4" w:hRule="atLeast"/>
        </w:trPr>
        <w:tc>
          <w:tcPr>
            <w:tcW w:w="622" w:type="dxa"/>
            <w:vAlign w:val="top"/>
          </w:tcPr>
          <w:p w14:paraId="75393B02">
            <w:pPr>
              <w:spacing w:line="261" w:lineRule="auto"/>
              <w:rPr>
                <w:rFonts w:ascii="Arial"/>
                <w:sz w:val="21"/>
              </w:rPr>
            </w:pPr>
          </w:p>
          <w:p w14:paraId="03F62464">
            <w:pPr>
              <w:spacing w:line="261" w:lineRule="auto"/>
              <w:rPr>
                <w:rFonts w:ascii="Arial"/>
                <w:sz w:val="21"/>
              </w:rPr>
            </w:pPr>
          </w:p>
          <w:p w14:paraId="1DEB7C9A">
            <w:pPr>
              <w:spacing w:line="261" w:lineRule="auto"/>
              <w:rPr>
                <w:rFonts w:ascii="Arial"/>
                <w:sz w:val="21"/>
              </w:rPr>
            </w:pPr>
          </w:p>
          <w:p w14:paraId="1E36C40E">
            <w:pPr>
              <w:spacing w:line="261" w:lineRule="auto"/>
              <w:rPr>
                <w:rFonts w:ascii="Arial"/>
                <w:sz w:val="21"/>
              </w:rPr>
            </w:pPr>
          </w:p>
          <w:p w14:paraId="08A0CF82">
            <w:pPr>
              <w:spacing w:line="261" w:lineRule="auto"/>
              <w:rPr>
                <w:rFonts w:ascii="Arial"/>
                <w:sz w:val="21"/>
              </w:rPr>
            </w:pPr>
          </w:p>
          <w:p w14:paraId="0300DDBC">
            <w:pPr>
              <w:spacing w:line="261" w:lineRule="auto"/>
              <w:rPr>
                <w:rFonts w:ascii="Arial"/>
                <w:sz w:val="21"/>
              </w:rPr>
            </w:pPr>
          </w:p>
          <w:p w14:paraId="3DD9F8B9">
            <w:pPr>
              <w:spacing w:line="261" w:lineRule="auto"/>
              <w:rPr>
                <w:rFonts w:ascii="Arial"/>
                <w:sz w:val="21"/>
              </w:rPr>
            </w:pPr>
          </w:p>
          <w:p w14:paraId="60B77F08">
            <w:pPr>
              <w:spacing w:line="261" w:lineRule="auto"/>
              <w:rPr>
                <w:rFonts w:ascii="Arial"/>
                <w:sz w:val="21"/>
              </w:rPr>
            </w:pPr>
          </w:p>
          <w:p w14:paraId="56F63EC0">
            <w:pPr>
              <w:spacing w:line="261" w:lineRule="auto"/>
              <w:rPr>
                <w:rFonts w:ascii="Arial"/>
                <w:sz w:val="21"/>
              </w:rPr>
            </w:pPr>
          </w:p>
          <w:p w14:paraId="1C4C9E1E">
            <w:pPr>
              <w:spacing w:line="261" w:lineRule="auto"/>
              <w:rPr>
                <w:rFonts w:ascii="Arial"/>
                <w:sz w:val="21"/>
              </w:rPr>
            </w:pPr>
          </w:p>
          <w:p w14:paraId="1133E6BB">
            <w:pPr>
              <w:spacing w:line="262" w:lineRule="auto"/>
              <w:rPr>
                <w:rFonts w:ascii="Arial"/>
                <w:sz w:val="21"/>
              </w:rPr>
            </w:pPr>
          </w:p>
          <w:p w14:paraId="334C60D0">
            <w:pPr>
              <w:spacing w:before="62" w:line="257" w:lineRule="exact"/>
              <w:ind w:left="281"/>
              <w:rPr>
                <w:rFonts w:ascii="宋体" w:hAnsi="宋体" w:eastAsia="宋体" w:cs="宋体"/>
                <w:sz w:val="19"/>
                <w:szCs w:val="19"/>
              </w:rPr>
            </w:pPr>
            <w:r>
              <w:rPr>
                <w:rFonts w:ascii="宋体" w:hAnsi="宋体" w:eastAsia="宋体" w:cs="宋体"/>
                <w:position w:val="1"/>
                <w:sz w:val="19"/>
                <w:szCs w:val="19"/>
              </w:rPr>
              <w:t>1</w:t>
            </w:r>
          </w:p>
        </w:tc>
        <w:tc>
          <w:tcPr>
            <w:tcW w:w="1160" w:type="dxa"/>
            <w:vAlign w:val="top"/>
          </w:tcPr>
          <w:p w14:paraId="620C9D46">
            <w:pPr>
              <w:spacing w:line="247" w:lineRule="auto"/>
              <w:rPr>
                <w:rFonts w:ascii="Arial"/>
                <w:sz w:val="21"/>
              </w:rPr>
            </w:pPr>
          </w:p>
          <w:p w14:paraId="09C777A3">
            <w:pPr>
              <w:spacing w:line="247" w:lineRule="auto"/>
              <w:rPr>
                <w:rFonts w:ascii="Arial"/>
                <w:sz w:val="21"/>
              </w:rPr>
            </w:pPr>
          </w:p>
          <w:p w14:paraId="07BE3BA7">
            <w:pPr>
              <w:spacing w:line="247" w:lineRule="auto"/>
              <w:rPr>
                <w:rFonts w:ascii="Arial"/>
                <w:sz w:val="21"/>
              </w:rPr>
            </w:pPr>
          </w:p>
          <w:p w14:paraId="2EC41139">
            <w:pPr>
              <w:spacing w:line="247" w:lineRule="auto"/>
              <w:rPr>
                <w:rFonts w:ascii="Arial"/>
                <w:sz w:val="21"/>
              </w:rPr>
            </w:pPr>
          </w:p>
          <w:p w14:paraId="7D8F656A">
            <w:pPr>
              <w:spacing w:line="247" w:lineRule="auto"/>
              <w:rPr>
                <w:rFonts w:ascii="Arial"/>
                <w:sz w:val="21"/>
              </w:rPr>
            </w:pPr>
          </w:p>
          <w:p w14:paraId="541DFEA1">
            <w:pPr>
              <w:spacing w:line="248" w:lineRule="auto"/>
              <w:rPr>
                <w:rFonts w:ascii="Arial"/>
                <w:sz w:val="21"/>
              </w:rPr>
            </w:pPr>
          </w:p>
          <w:p w14:paraId="178917BF">
            <w:pPr>
              <w:spacing w:line="248" w:lineRule="auto"/>
              <w:rPr>
                <w:rFonts w:ascii="Arial"/>
                <w:sz w:val="21"/>
              </w:rPr>
            </w:pPr>
          </w:p>
          <w:p w14:paraId="1D083AB9">
            <w:pPr>
              <w:spacing w:line="248" w:lineRule="auto"/>
              <w:rPr>
                <w:rFonts w:ascii="Arial"/>
                <w:sz w:val="21"/>
              </w:rPr>
            </w:pPr>
          </w:p>
          <w:p w14:paraId="1D67AF57">
            <w:pPr>
              <w:spacing w:line="248" w:lineRule="auto"/>
              <w:rPr>
                <w:rFonts w:ascii="Arial"/>
                <w:sz w:val="21"/>
              </w:rPr>
            </w:pPr>
          </w:p>
          <w:p w14:paraId="08089A2D">
            <w:pPr>
              <w:spacing w:line="248" w:lineRule="auto"/>
              <w:rPr>
                <w:rFonts w:ascii="Arial"/>
                <w:sz w:val="21"/>
              </w:rPr>
            </w:pPr>
          </w:p>
          <w:p w14:paraId="248C7A0A">
            <w:pPr>
              <w:spacing w:line="248" w:lineRule="auto"/>
              <w:rPr>
                <w:rFonts w:ascii="Arial"/>
                <w:sz w:val="21"/>
              </w:rPr>
            </w:pPr>
          </w:p>
          <w:p w14:paraId="5EE54226">
            <w:pPr>
              <w:spacing w:before="58" w:line="321" w:lineRule="auto"/>
              <w:ind w:left="162" w:right="159" w:hanging="57"/>
              <w:rPr>
                <w:rFonts w:ascii="宋体" w:hAnsi="宋体" w:eastAsia="宋体" w:cs="宋体"/>
                <w:sz w:val="18"/>
                <w:szCs w:val="18"/>
              </w:rPr>
            </w:pPr>
            <w:r>
              <w:rPr>
                <w:rFonts w:ascii="Arial" w:hAnsi="Arial" w:eastAsia="Arial" w:cs="Arial"/>
                <w:sz w:val="18"/>
                <w:szCs w:val="18"/>
              </w:rPr>
              <w:t>AI</w:t>
            </w:r>
            <w:r>
              <w:rPr>
                <w:rFonts w:ascii="Arial" w:hAnsi="Arial" w:eastAsia="Arial" w:cs="Arial"/>
                <w:spacing w:val="4"/>
                <w:sz w:val="18"/>
                <w:szCs w:val="18"/>
              </w:rPr>
              <w:t xml:space="preserve"> </w:t>
            </w:r>
            <w:r>
              <w:rPr>
                <w:rFonts w:ascii="宋体" w:hAnsi="宋体" w:eastAsia="宋体" w:cs="宋体"/>
                <w:spacing w:val="4"/>
                <w:sz w:val="18"/>
                <w:szCs w:val="18"/>
              </w:rPr>
              <w:t>长</w:t>
            </w:r>
            <w:r>
              <w:rPr>
                <w:rFonts w:ascii="宋体" w:hAnsi="宋体" w:eastAsia="宋体" w:cs="宋体"/>
                <w:spacing w:val="-32"/>
                <w:sz w:val="18"/>
                <w:szCs w:val="18"/>
              </w:rPr>
              <w:t xml:space="preserve"> </w:t>
            </w:r>
            <w:r>
              <w:rPr>
                <w:rFonts w:ascii="宋体" w:hAnsi="宋体" w:eastAsia="宋体" w:cs="宋体"/>
                <w:spacing w:val="4"/>
                <w:sz w:val="18"/>
                <w:szCs w:val="18"/>
              </w:rPr>
              <w:t>跑</w:t>
            </w:r>
            <w:r>
              <w:rPr>
                <w:rFonts w:ascii="宋体" w:hAnsi="宋体" w:eastAsia="宋体" w:cs="宋体"/>
                <w:spacing w:val="-35"/>
                <w:sz w:val="18"/>
                <w:szCs w:val="18"/>
              </w:rPr>
              <w:t xml:space="preserve"> </w:t>
            </w:r>
            <w:r>
              <w:rPr>
                <w:rFonts w:ascii="宋体" w:hAnsi="宋体" w:eastAsia="宋体" w:cs="宋体"/>
                <w:spacing w:val="4"/>
                <w:sz w:val="18"/>
                <w:szCs w:val="18"/>
              </w:rPr>
              <w:t>测</w:t>
            </w:r>
            <w:r>
              <w:rPr>
                <w:rFonts w:ascii="宋体" w:hAnsi="宋体" w:eastAsia="宋体" w:cs="宋体"/>
                <w:spacing w:val="10"/>
                <w:sz w:val="18"/>
                <w:szCs w:val="18"/>
              </w:rPr>
              <w:t>试</w:t>
            </w:r>
            <w:r>
              <w:rPr>
                <w:rFonts w:ascii="宋体" w:hAnsi="宋体" w:eastAsia="宋体" w:cs="宋体"/>
                <w:spacing w:val="-28"/>
                <w:sz w:val="18"/>
                <w:szCs w:val="18"/>
              </w:rPr>
              <w:t xml:space="preserve"> </w:t>
            </w:r>
            <w:r>
              <w:rPr>
                <w:rFonts w:ascii="宋体" w:hAnsi="宋体" w:eastAsia="宋体" w:cs="宋体"/>
                <w:spacing w:val="10"/>
                <w:sz w:val="18"/>
                <w:szCs w:val="18"/>
              </w:rPr>
              <w:t>智能机</w:t>
            </w:r>
          </w:p>
        </w:tc>
        <w:tc>
          <w:tcPr>
            <w:tcW w:w="10526" w:type="dxa"/>
            <w:vAlign w:val="top"/>
          </w:tcPr>
          <w:p w14:paraId="3DE7ECA4">
            <w:pPr>
              <w:spacing w:before="83" w:line="220" w:lineRule="auto"/>
              <w:ind w:left="124"/>
              <w:rPr>
                <w:rFonts w:ascii="宋体" w:hAnsi="宋体" w:eastAsia="宋体" w:cs="宋体"/>
                <w:sz w:val="18"/>
                <w:szCs w:val="18"/>
              </w:rPr>
            </w:pPr>
            <w:r>
              <w:rPr>
                <w:rFonts w:ascii="宋体" w:hAnsi="宋体" w:eastAsia="宋体" w:cs="宋体"/>
                <w:spacing w:val="-7"/>
                <w:sz w:val="18"/>
                <w:szCs w:val="18"/>
              </w:rPr>
              <w:t>1.设备配置指标</w:t>
            </w:r>
          </w:p>
          <w:p w14:paraId="687203EA">
            <w:pPr>
              <w:spacing w:before="95" w:line="219" w:lineRule="auto"/>
              <w:ind w:left="124"/>
              <w:rPr>
                <w:rFonts w:ascii="宋体" w:hAnsi="宋体" w:eastAsia="宋体" w:cs="宋体"/>
                <w:sz w:val="18"/>
                <w:szCs w:val="18"/>
              </w:rPr>
            </w:pPr>
            <w:r>
              <w:rPr>
                <w:rFonts w:ascii="宋体" w:hAnsi="宋体" w:eastAsia="宋体" w:cs="宋体"/>
                <w:spacing w:val="-1"/>
                <w:sz w:val="18"/>
                <w:szCs w:val="18"/>
              </w:rPr>
              <w:t>1.1处理器：CPU≥8核，主频最高达2.4GHz。</w:t>
            </w:r>
          </w:p>
          <w:p w14:paraId="33BFC826">
            <w:pPr>
              <w:spacing w:before="98" w:line="219" w:lineRule="auto"/>
              <w:ind w:left="124"/>
              <w:rPr>
                <w:rFonts w:ascii="宋体" w:hAnsi="宋体" w:eastAsia="宋体" w:cs="宋体"/>
                <w:sz w:val="18"/>
                <w:szCs w:val="18"/>
              </w:rPr>
            </w:pPr>
            <w:r>
              <w:rPr>
                <w:rFonts w:ascii="宋体" w:hAnsi="宋体" w:eastAsia="宋体" w:cs="宋体"/>
                <w:spacing w:val="-6"/>
                <w:sz w:val="18"/>
                <w:szCs w:val="18"/>
              </w:rPr>
              <w:t>1.2 内存≥4GB，存储≥64GB。</w:t>
            </w:r>
          </w:p>
          <w:p w14:paraId="5FBC4E37">
            <w:pPr>
              <w:spacing w:before="95" w:line="218" w:lineRule="auto"/>
              <w:ind w:left="124"/>
              <w:rPr>
                <w:rFonts w:ascii="宋体" w:hAnsi="宋体" w:eastAsia="宋体" w:cs="宋体"/>
                <w:sz w:val="18"/>
                <w:szCs w:val="18"/>
              </w:rPr>
            </w:pPr>
            <w:r>
              <w:rPr>
                <w:rFonts w:ascii="宋体" w:hAnsi="宋体" w:eastAsia="宋体" w:cs="宋体"/>
                <w:spacing w:val="-6"/>
                <w:sz w:val="18"/>
                <w:szCs w:val="18"/>
              </w:rPr>
              <w:t>1.3 网络：10M/100M/1000M</w:t>
            </w:r>
            <w:r>
              <w:rPr>
                <w:rFonts w:ascii="宋体" w:hAnsi="宋体" w:eastAsia="宋体" w:cs="宋体"/>
                <w:spacing w:val="-19"/>
                <w:sz w:val="18"/>
                <w:szCs w:val="18"/>
              </w:rPr>
              <w:t xml:space="preserve"> </w:t>
            </w:r>
            <w:r>
              <w:rPr>
                <w:rFonts w:ascii="宋体" w:hAnsi="宋体" w:eastAsia="宋体" w:cs="宋体"/>
                <w:spacing w:val="-6"/>
                <w:sz w:val="18"/>
                <w:szCs w:val="18"/>
              </w:rPr>
              <w:t>以太网，RJ45</w:t>
            </w:r>
            <w:r>
              <w:rPr>
                <w:rFonts w:ascii="宋体" w:hAnsi="宋体" w:eastAsia="宋体" w:cs="宋体"/>
                <w:spacing w:val="-34"/>
                <w:sz w:val="18"/>
                <w:szCs w:val="18"/>
              </w:rPr>
              <w:t xml:space="preserve"> </w:t>
            </w:r>
            <w:r>
              <w:rPr>
                <w:rFonts w:ascii="宋体" w:hAnsi="宋体" w:eastAsia="宋体" w:cs="宋体"/>
                <w:spacing w:val="-6"/>
                <w:sz w:val="18"/>
                <w:szCs w:val="18"/>
              </w:rPr>
              <w:t>网口≥1。</w:t>
            </w:r>
          </w:p>
          <w:p w14:paraId="02BCFF4E">
            <w:pPr>
              <w:spacing w:before="99" w:line="219" w:lineRule="auto"/>
              <w:ind w:left="124"/>
              <w:rPr>
                <w:rFonts w:ascii="宋体" w:hAnsi="宋体" w:eastAsia="宋体" w:cs="宋体"/>
                <w:sz w:val="18"/>
                <w:szCs w:val="18"/>
              </w:rPr>
            </w:pPr>
            <w:r>
              <w:rPr>
                <w:rFonts w:ascii="宋体" w:hAnsi="宋体" w:eastAsia="宋体" w:cs="宋体"/>
                <w:spacing w:val="-3"/>
                <w:sz w:val="18"/>
                <w:szCs w:val="18"/>
              </w:rPr>
              <w:t>1.4配置AI摄像机的像素≥800w，有效像素阵列3840（H）</w:t>
            </w:r>
            <w:r>
              <w:rPr>
                <w:rFonts w:ascii="宋体" w:hAnsi="宋体" w:eastAsia="宋体" w:cs="宋体"/>
                <w:spacing w:val="-61"/>
                <w:sz w:val="18"/>
                <w:szCs w:val="18"/>
              </w:rPr>
              <w:t xml:space="preserve"> </w:t>
            </w:r>
            <w:r>
              <w:rPr>
                <w:rFonts w:ascii="宋体" w:hAnsi="宋体" w:eastAsia="宋体" w:cs="宋体"/>
                <w:spacing w:val="-4"/>
                <w:sz w:val="18"/>
                <w:szCs w:val="18"/>
              </w:rPr>
              <w:t>×2160（V</w:t>
            </w:r>
            <w:r>
              <w:rPr>
                <w:rFonts w:ascii="宋体" w:hAnsi="宋体" w:eastAsia="宋体" w:cs="宋体"/>
                <w:spacing w:val="10"/>
                <w:sz w:val="18"/>
                <w:szCs w:val="18"/>
              </w:rPr>
              <w:t>），</w:t>
            </w:r>
            <w:r>
              <w:rPr>
                <w:rFonts w:ascii="宋体" w:hAnsi="宋体" w:eastAsia="宋体" w:cs="宋体"/>
                <w:spacing w:val="-4"/>
                <w:sz w:val="18"/>
                <w:szCs w:val="18"/>
              </w:rPr>
              <w:t>镜头尺寸</w:t>
            </w:r>
            <w:r>
              <w:rPr>
                <w:rFonts w:ascii="宋体" w:hAnsi="宋体" w:eastAsia="宋体" w:cs="宋体"/>
                <w:spacing w:val="-34"/>
                <w:sz w:val="18"/>
                <w:szCs w:val="18"/>
              </w:rPr>
              <w:t xml:space="preserve"> </w:t>
            </w:r>
            <w:r>
              <w:rPr>
                <w:rFonts w:ascii="宋体" w:hAnsi="宋体" w:eastAsia="宋体" w:cs="宋体"/>
                <w:spacing w:val="-4"/>
                <w:sz w:val="18"/>
                <w:szCs w:val="18"/>
              </w:rPr>
              <w:t>1/1.8。</w:t>
            </w:r>
          </w:p>
          <w:p w14:paraId="3892E2D6">
            <w:pPr>
              <w:spacing w:before="98" w:line="219" w:lineRule="auto"/>
              <w:ind w:left="124"/>
              <w:rPr>
                <w:rFonts w:ascii="宋体" w:hAnsi="宋体" w:eastAsia="宋体" w:cs="宋体"/>
                <w:sz w:val="18"/>
                <w:szCs w:val="18"/>
              </w:rPr>
            </w:pPr>
            <w:r>
              <w:rPr>
                <w:rFonts w:ascii="宋体" w:hAnsi="宋体" w:eastAsia="宋体" w:cs="宋体"/>
                <w:spacing w:val="-1"/>
                <w:sz w:val="18"/>
                <w:szCs w:val="18"/>
              </w:rPr>
              <w:t>1.5</w:t>
            </w:r>
            <w:r>
              <w:rPr>
                <w:rFonts w:ascii="宋体" w:hAnsi="宋体" w:eastAsia="宋体" w:cs="宋体"/>
                <w:spacing w:val="-34"/>
                <w:sz w:val="18"/>
                <w:szCs w:val="18"/>
              </w:rPr>
              <w:t xml:space="preserve"> </w:t>
            </w:r>
            <w:r>
              <w:rPr>
                <w:rFonts w:ascii="宋体" w:hAnsi="宋体" w:eastAsia="宋体" w:cs="宋体"/>
                <w:spacing w:val="-1"/>
                <w:sz w:val="18"/>
                <w:szCs w:val="18"/>
              </w:rPr>
              <w:t>配置AI摄像机的内存≥2GB，存储≥16GB。</w:t>
            </w:r>
          </w:p>
          <w:p w14:paraId="1AC1DB72">
            <w:pPr>
              <w:spacing w:before="99" w:line="219" w:lineRule="auto"/>
              <w:ind w:left="124"/>
              <w:rPr>
                <w:rFonts w:ascii="宋体" w:hAnsi="宋体" w:eastAsia="宋体" w:cs="宋体"/>
                <w:sz w:val="18"/>
                <w:szCs w:val="18"/>
              </w:rPr>
            </w:pPr>
            <w:r>
              <w:rPr>
                <w:rFonts w:ascii="宋体" w:hAnsi="宋体" w:eastAsia="宋体" w:cs="宋体"/>
                <w:spacing w:val="-1"/>
                <w:sz w:val="18"/>
                <w:szCs w:val="18"/>
              </w:rPr>
              <w:t>1.6屏幕≥32寸，电容触控，分辨率≥1920×108</w:t>
            </w:r>
            <w:r>
              <w:rPr>
                <w:rFonts w:ascii="宋体" w:hAnsi="宋体" w:eastAsia="宋体" w:cs="宋体"/>
                <w:spacing w:val="-2"/>
                <w:sz w:val="18"/>
                <w:szCs w:val="18"/>
              </w:rPr>
              <w:t>0。</w:t>
            </w:r>
          </w:p>
          <w:p w14:paraId="29F6620F">
            <w:pPr>
              <w:spacing w:before="99" w:line="219" w:lineRule="auto"/>
              <w:ind w:left="124"/>
              <w:rPr>
                <w:rFonts w:ascii="宋体" w:hAnsi="宋体" w:eastAsia="宋体" w:cs="宋体"/>
                <w:sz w:val="18"/>
                <w:szCs w:val="18"/>
              </w:rPr>
            </w:pPr>
            <w:r>
              <w:rPr>
                <w:rFonts w:ascii="宋体" w:hAnsi="宋体" w:eastAsia="宋体" w:cs="宋体"/>
                <w:spacing w:val="-4"/>
                <w:sz w:val="18"/>
                <w:szCs w:val="18"/>
              </w:rPr>
              <w:t>1.7</w:t>
            </w:r>
            <w:r>
              <w:rPr>
                <w:rFonts w:ascii="宋体" w:hAnsi="宋体" w:eastAsia="宋体" w:cs="宋体"/>
                <w:spacing w:val="-43"/>
                <w:sz w:val="18"/>
                <w:szCs w:val="18"/>
              </w:rPr>
              <w:t xml:space="preserve"> </w:t>
            </w:r>
            <w:r>
              <w:rPr>
                <w:rFonts w:ascii="宋体" w:hAnsi="宋体" w:eastAsia="宋体" w:cs="宋体"/>
                <w:spacing w:val="-4"/>
                <w:sz w:val="18"/>
                <w:szCs w:val="18"/>
              </w:rPr>
              <w:t>音频：2个喇叭，单个额定功率≥10W。</w:t>
            </w:r>
          </w:p>
          <w:p w14:paraId="2E76C5DB">
            <w:pPr>
              <w:spacing w:before="96" w:line="217" w:lineRule="auto"/>
              <w:ind w:left="129" w:right="99" w:hanging="5"/>
              <w:rPr>
                <w:rFonts w:ascii="宋体" w:hAnsi="宋体" w:eastAsia="宋体" w:cs="宋体"/>
                <w:sz w:val="18"/>
                <w:szCs w:val="18"/>
              </w:rPr>
            </w:pPr>
            <w:r>
              <w:rPr>
                <w:rFonts w:ascii="宋体" w:hAnsi="宋体" w:eastAsia="宋体" w:cs="宋体"/>
                <w:spacing w:val="-3"/>
                <w:sz w:val="18"/>
                <w:szCs w:val="18"/>
              </w:rPr>
              <w:t>1.8</w:t>
            </w:r>
            <w:r>
              <w:rPr>
                <w:rFonts w:ascii="宋体" w:hAnsi="宋体" w:eastAsia="宋体" w:cs="宋体"/>
                <w:spacing w:val="-49"/>
                <w:sz w:val="18"/>
                <w:szCs w:val="18"/>
              </w:rPr>
              <w:t xml:space="preserve"> </w:t>
            </w:r>
            <w:r>
              <w:rPr>
                <w:rFonts w:ascii="宋体" w:hAnsi="宋体" w:eastAsia="宋体" w:cs="宋体"/>
                <w:spacing w:val="-3"/>
                <w:sz w:val="18"/>
                <w:szCs w:val="18"/>
              </w:rPr>
              <w:t>设备外壳对外界机械碰撞的防护等级：≥IKO8</w:t>
            </w:r>
            <w:r>
              <w:rPr>
                <w:rFonts w:ascii="宋体" w:hAnsi="宋体" w:eastAsia="宋体" w:cs="宋体"/>
                <w:spacing w:val="-24"/>
                <w:sz w:val="18"/>
                <w:szCs w:val="18"/>
              </w:rPr>
              <w:t>，（</w:t>
            </w:r>
            <w:r>
              <w:rPr>
                <w:rFonts w:ascii="宋体" w:hAnsi="宋体" w:eastAsia="宋体" w:cs="宋体"/>
                <w:spacing w:val="-3"/>
                <w:sz w:val="18"/>
                <w:szCs w:val="18"/>
              </w:rPr>
              <w:t>提供具备CNAS或CMA标识第检测报告扫描件，检验依据符合GB/T</w:t>
            </w:r>
            <w:r>
              <w:rPr>
                <w:rFonts w:ascii="宋体" w:hAnsi="宋体" w:eastAsia="宋体" w:cs="宋体"/>
                <w:spacing w:val="-17"/>
                <w:sz w:val="18"/>
                <w:szCs w:val="18"/>
              </w:rPr>
              <w:t xml:space="preserve"> </w:t>
            </w:r>
            <w:r>
              <w:rPr>
                <w:rFonts w:ascii="宋体" w:hAnsi="宋体" w:eastAsia="宋体" w:cs="宋体"/>
                <w:spacing w:val="-3"/>
                <w:sz w:val="18"/>
                <w:szCs w:val="18"/>
              </w:rPr>
              <w:t>20138-2023标准</w:t>
            </w:r>
            <w:r>
              <w:rPr>
                <w:rFonts w:ascii="宋体" w:hAnsi="宋体" w:eastAsia="宋体" w:cs="宋体"/>
                <w:sz w:val="18"/>
                <w:szCs w:val="18"/>
              </w:rPr>
              <w:t xml:space="preserve"> </w:t>
            </w:r>
            <w:r>
              <w:rPr>
                <w:rFonts w:ascii="宋体" w:hAnsi="宋体" w:eastAsia="宋体" w:cs="宋体"/>
                <w:spacing w:val="-14"/>
                <w:sz w:val="18"/>
                <w:szCs w:val="18"/>
              </w:rPr>
              <w:t>)</w:t>
            </w:r>
            <w:r>
              <w:rPr>
                <w:rFonts w:ascii="宋体" w:hAnsi="宋体" w:eastAsia="宋体" w:cs="宋体"/>
                <w:spacing w:val="36"/>
                <w:sz w:val="18"/>
                <w:szCs w:val="18"/>
              </w:rPr>
              <w:t xml:space="preserve"> </w:t>
            </w:r>
            <w:r>
              <w:rPr>
                <w:rFonts w:ascii="宋体" w:hAnsi="宋体" w:eastAsia="宋体" w:cs="宋体"/>
                <w:spacing w:val="-14"/>
                <w:sz w:val="18"/>
                <w:szCs w:val="18"/>
              </w:rPr>
              <w:t>,</w:t>
            </w:r>
            <w:r>
              <w:rPr>
                <w:rFonts w:ascii="宋体" w:hAnsi="宋体" w:eastAsia="宋体" w:cs="宋体"/>
                <w:spacing w:val="43"/>
                <w:sz w:val="18"/>
                <w:szCs w:val="18"/>
              </w:rPr>
              <w:t xml:space="preserve"> </w:t>
            </w:r>
            <w:r>
              <w:rPr>
                <w:rFonts w:ascii="宋体" w:hAnsi="宋体" w:eastAsia="宋体" w:cs="宋体"/>
                <w:spacing w:val="-14"/>
                <w:sz w:val="18"/>
                <w:szCs w:val="18"/>
              </w:rPr>
              <w:t>支持室外工作。</w:t>
            </w:r>
          </w:p>
          <w:p w14:paraId="2F666A6D">
            <w:pPr>
              <w:spacing w:before="102" w:line="219" w:lineRule="auto"/>
              <w:ind w:left="113"/>
              <w:rPr>
                <w:rFonts w:ascii="宋体" w:hAnsi="宋体" w:eastAsia="宋体" w:cs="宋体"/>
                <w:sz w:val="18"/>
                <w:szCs w:val="18"/>
              </w:rPr>
            </w:pPr>
            <w:r>
              <w:rPr>
                <w:rFonts w:ascii="宋体" w:hAnsi="宋体" w:eastAsia="宋体" w:cs="宋体"/>
                <w:spacing w:val="-4"/>
                <w:sz w:val="18"/>
                <w:szCs w:val="18"/>
              </w:rPr>
              <w:t>2.跑步测试指标</w:t>
            </w:r>
          </w:p>
          <w:p w14:paraId="5B00635B">
            <w:pPr>
              <w:spacing w:before="97" w:line="219" w:lineRule="auto"/>
              <w:ind w:left="113"/>
              <w:rPr>
                <w:rFonts w:ascii="宋体" w:hAnsi="宋体" w:eastAsia="宋体" w:cs="宋体"/>
                <w:sz w:val="18"/>
                <w:szCs w:val="18"/>
              </w:rPr>
            </w:pPr>
            <w:r>
              <w:rPr>
                <w:rFonts w:ascii="宋体" w:hAnsi="宋体" w:eastAsia="宋体" w:cs="宋体"/>
                <w:spacing w:val="-4"/>
                <w:sz w:val="18"/>
                <w:szCs w:val="18"/>
              </w:rPr>
              <w:t>2.1</w:t>
            </w:r>
            <w:r>
              <w:rPr>
                <w:rFonts w:ascii="宋体" w:hAnsi="宋体" w:eastAsia="宋体" w:cs="宋体"/>
                <w:spacing w:val="-35"/>
                <w:sz w:val="18"/>
                <w:szCs w:val="18"/>
              </w:rPr>
              <w:t xml:space="preserve"> </w:t>
            </w:r>
            <w:r>
              <w:rPr>
                <w:rFonts w:ascii="宋体" w:hAnsi="宋体" w:eastAsia="宋体" w:cs="宋体"/>
                <w:spacing w:val="-4"/>
                <w:sz w:val="18"/>
                <w:szCs w:val="18"/>
              </w:rPr>
              <w:t>设备支持800米和</w:t>
            </w:r>
            <w:r>
              <w:rPr>
                <w:rFonts w:ascii="宋体" w:hAnsi="宋体" w:eastAsia="宋体" w:cs="宋体"/>
                <w:spacing w:val="-38"/>
                <w:sz w:val="18"/>
                <w:szCs w:val="18"/>
              </w:rPr>
              <w:t xml:space="preserve"> </w:t>
            </w:r>
            <w:r>
              <w:rPr>
                <w:rFonts w:ascii="宋体" w:hAnsi="宋体" w:eastAsia="宋体" w:cs="宋体"/>
                <w:spacing w:val="-4"/>
                <w:sz w:val="18"/>
                <w:szCs w:val="18"/>
              </w:rPr>
              <w:t>1000米跑步项目测试。</w:t>
            </w:r>
          </w:p>
          <w:p w14:paraId="3885FFFB">
            <w:pPr>
              <w:spacing w:before="97" w:line="219" w:lineRule="auto"/>
              <w:ind w:left="113"/>
              <w:rPr>
                <w:rFonts w:ascii="宋体" w:hAnsi="宋体" w:eastAsia="宋体" w:cs="宋体"/>
                <w:sz w:val="18"/>
                <w:szCs w:val="18"/>
              </w:rPr>
            </w:pPr>
            <w:r>
              <w:rPr>
                <w:rFonts w:ascii="宋体" w:hAnsi="宋体" w:eastAsia="宋体" w:cs="宋体"/>
                <w:sz w:val="18"/>
                <w:szCs w:val="18"/>
              </w:rPr>
              <w:t>2.2发令模式支持分组发令，组数≥10组</w:t>
            </w:r>
            <w:r>
              <w:rPr>
                <w:rFonts w:ascii="宋体" w:hAnsi="宋体" w:eastAsia="宋体" w:cs="宋体"/>
                <w:spacing w:val="-1"/>
                <w:sz w:val="18"/>
                <w:szCs w:val="18"/>
              </w:rPr>
              <w:t>，每组同测人数≥50人。</w:t>
            </w:r>
          </w:p>
          <w:p w14:paraId="464207B0">
            <w:pPr>
              <w:spacing w:before="99" w:line="219" w:lineRule="auto"/>
              <w:ind w:left="113"/>
              <w:rPr>
                <w:rFonts w:ascii="宋体" w:hAnsi="宋体" w:eastAsia="宋体" w:cs="宋体"/>
                <w:sz w:val="18"/>
                <w:szCs w:val="18"/>
              </w:rPr>
            </w:pPr>
            <w:r>
              <w:rPr>
                <w:rFonts w:ascii="宋体" w:hAnsi="宋体" w:eastAsia="宋体" w:cs="宋体"/>
                <w:spacing w:val="-3"/>
                <w:sz w:val="18"/>
                <w:szCs w:val="18"/>
              </w:rPr>
              <w:t>2.3</w:t>
            </w:r>
            <w:r>
              <w:rPr>
                <w:rFonts w:ascii="宋体" w:hAnsi="宋体" w:eastAsia="宋体" w:cs="宋体"/>
                <w:spacing w:val="-28"/>
                <w:sz w:val="18"/>
                <w:szCs w:val="18"/>
              </w:rPr>
              <w:t xml:space="preserve"> </w:t>
            </w:r>
            <w:r>
              <w:rPr>
                <w:rFonts w:ascii="宋体" w:hAnsi="宋体" w:eastAsia="宋体" w:cs="宋体"/>
                <w:spacing w:val="-3"/>
                <w:sz w:val="18"/>
                <w:szCs w:val="18"/>
              </w:rPr>
              <w:t>设备实时显示学生身份认证界面、测试准备、测试成绩。</w:t>
            </w:r>
          </w:p>
          <w:p w14:paraId="1127D169">
            <w:pPr>
              <w:spacing w:before="113" w:line="218" w:lineRule="auto"/>
              <w:ind w:left="113"/>
              <w:rPr>
                <w:rFonts w:ascii="宋体" w:hAnsi="宋体" w:eastAsia="宋体" w:cs="宋体"/>
                <w:sz w:val="18"/>
                <w:szCs w:val="18"/>
              </w:rPr>
            </w:pPr>
            <w:r>
              <w:rPr>
                <w:rFonts w:ascii="宋体" w:hAnsi="宋体" w:eastAsia="宋体" w:cs="宋体"/>
                <w:spacing w:val="-3"/>
                <w:sz w:val="18"/>
                <w:szCs w:val="18"/>
              </w:rPr>
              <w:t>2.4跑步测试报告支持在测试设备端查看，报告内容包括但不限于运动参数、肌群</w:t>
            </w:r>
            <w:r>
              <w:rPr>
                <w:rFonts w:ascii="宋体" w:hAnsi="宋体" w:eastAsia="宋体" w:cs="宋体"/>
                <w:spacing w:val="-4"/>
                <w:sz w:val="18"/>
                <w:szCs w:val="18"/>
              </w:rPr>
              <w:t>状态、测试点评、运动画面。</w:t>
            </w:r>
          </w:p>
          <w:p w14:paraId="13FBF8BC">
            <w:pPr>
              <w:spacing w:before="82" w:line="221" w:lineRule="auto"/>
              <w:ind w:left="112" w:right="101"/>
              <w:rPr>
                <w:rFonts w:ascii="宋体" w:hAnsi="宋体" w:eastAsia="宋体" w:cs="宋体"/>
                <w:sz w:val="18"/>
                <w:szCs w:val="18"/>
              </w:rPr>
            </w:pPr>
            <w:r>
              <w:rPr>
                <w:rFonts w:ascii="宋体" w:hAnsi="宋体" w:eastAsia="宋体" w:cs="宋体"/>
                <w:spacing w:val="-4"/>
                <w:sz w:val="18"/>
                <w:szCs w:val="18"/>
              </w:rPr>
              <w:t>2.5</w:t>
            </w:r>
            <w:r>
              <w:rPr>
                <w:rFonts w:ascii="宋体" w:hAnsi="宋体" w:eastAsia="宋体" w:cs="宋体"/>
                <w:spacing w:val="68"/>
                <w:sz w:val="18"/>
                <w:szCs w:val="18"/>
              </w:rPr>
              <w:t xml:space="preserve"> </w:t>
            </w:r>
            <w:r>
              <w:rPr>
                <w:rFonts w:ascii="宋体" w:hAnsi="宋体" w:eastAsia="宋体" w:cs="宋体"/>
                <w:spacing w:val="-4"/>
                <w:sz w:val="18"/>
                <w:szCs w:val="18"/>
              </w:rPr>
              <w:t>中长跑计量要求满足：示值误差±1s，同一测量参数多次测量结</w:t>
            </w:r>
            <w:r>
              <w:rPr>
                <w:rFonts w:ascii="宋体" w:hAnsi="宋体" w:eastAsia="宋体" w:cs="宋体"/>
                <w:spacing w:val="-5"/>
                <w:sz w:val="18"/>
                <w:szCs w:val="18"/>
              </w:rPr>
              <w:t>果之差≤1s。（提供具备CNAS或CMA认证的检验报告扫描件，检验</w:t>
            </w:r>
            <w:r>
              <w:rPr>
                <w:rFonts w:ascii="宋体" w:hAnsi="宋体" w:eastAsia="宋体" w:cs="宋体"/>
                <w:spacing w:val="-2"/>
                <w:sz w:val="18"/>
                <w:szCs w:val="18"/>
              </w:rPr>
              <w:t>依据符合GB/T 19851.12-2025标准）。</w:t>
            </w:r>
          </w:p>
          <w:p w14:paraId="14B9EC76">
            <w:pPr>
              <w:spacing w:before="95" w:line="220" w:lineRule="auto"/>
              <w:ind w:left="115"/>
              <w:rPr>
                <w:rFonts w:ascii="宋体" w:hAnsi="宋体" w:eastAsia="宋体" w:cs="宋体"/>
                <w:sz w:val="18"/>
                <w:szCs w:val="18"/>
              </w:rPr>
            </w:pPr>
            <w:r>
              <w:rPr>
                <w:rFonts w:ascii="宋体" w:hAnsi="宋体" w:eastAsia="宋体" w:cs="宋体"/>
                <w:spacing w:val="-5"/>
                <w:sz w:val="18"/>
                <w:szCs w:val="18"/>
              </w:rPr>
              <w:t>3.体测体能指标</w:t>
            </w:r>
          </w:p>
          <w:p w14:paraId="31A7A25F">
            <w:pPr>
              <w:spacing w:before="95" w:line="219" w:lineRule="auto"/>
              <w:ind w:left="115"/>
              <w:rPr>
                <w:rFonts w:ascii="宋体" w:hAnsi="宋体" w:eastAsia="宋体" w:cs="宋体"/>
                <w:sz w:val="18"/>
                <w:szCs w:val="18"/>
              </w:rPr>
            </w:pPr>
            <w:r>
              <w:rPr>
                <w:rFonts w:ascii="宋体" w:hAnsi="宋体" w:eastAsia="宋体" w:cs="宋体"/>
                <w:spacing w:val="-1"/>
                <w:sz w:val="18"/>
                <w:szCs w:val="18"/>
              </w:rPr>
              <w:t>3.1设备支持跳绳≥8人同时测试，仰卧起坐≥6人同时测试，立定跳远。</w:t>
            </w:r>
          </w:p>
          <w:p w14:paraId="75C0E8F8">
            <w:pPr>
              <w:spacing w:before="116" w:line="219" w:lineRule="auto"/>
              <w:ind w:left="115"/>
              <w:rPr>
                <w:rFonts w:ascii="宋体" w:hAnsi="宋体" w:eastAsia="宋体" w:cs="宋体"/>
                <w:sz w:val="18"/>
                <w:szCs w:val="18"/>
              </w:rPr>
            </w:pPr>
            <w:r>
              <w:rPr>
                <w:rFonts w:ascii="宋体" w:hAnsi="宋体" w:eastAsia="宋体" w:cs="宋体"/>
                <w:spacing w:val="-3"/>
                <w:sz w:val="18"/>
                <w:szCs w:val="18"/>
              </w:rPr>
              <w:t>3.2</w:t>
            </w:r>
            <w:r>
              <w:rPr>
                <w:rFonts w:ascii="宋体" w:hAnsi="宋体" w:eastAsia="宋体" w:cs="宋体"/>
                <w:spacing w:val="-40"/>
                <w:sz w:val="18"/>
                <w:szCs w:val="18"/>
              </w:rPr>
              <w:t xml:space="preserve"> </w:t>
            </w:r>
            <w:r>
              <w:rPr>
                <w:rFonts w:ascii="宋体" w:hAnsi="宋体" w:eastAsia="宋体" w:cs="宋体"/>
                <w:spacing w:val="-3"/>
                <w:sz w:val="18"/>
                <w:szCs w:val="18"/>
              </w:rPr>
              <w:t>设备具备体能训练项目数量≥10项，体能项目支持≥8人同时运动，项目计量要求：示值误</w:t>
            </w:r>
            <w:r>
              <w:rPr>
                <w:rFonts w:ascii="宋体" w:hAnsi="宋体" w:eastAsia="宋体" w:cs="宋体"/>
                <w:spacing w:val="-4"/>
                <w:sz w:val="18"/>
                <w:szCs w:val="18"/>
              </w:rPr>
              <w:t>差±1次，同一测量参数多次测量结果</w:t>
            </w:r>
          </w:p>
        </w:tc>
        <w:tc>
          <w:tcPr>
            <w:tcW w:w="705" w:type="dxa"/>
            <w:vAlign w:val="top"/>
          </w:tcPr>
          <w:p w14:paraId="57B55E90">
            <w:pPr>
              <w:spacing w:line="252" w:lineRule="auto"/>
              <w:rPr>
                <w:rFonts w:ascii="Arial"/>
                <w:sz w:val="21"/>
              </w:rPr>
            </w:pPr>
          </w:p>
          <w:p w14:paraId="3FF23047">
            <w:pPr>
              <w:spacing w:line="252" w:lineRule="auto"/>
              <w:rPr>
                <w:rFonts w:ascii="Arial"/>
                <w:sz w:val="21"/>
              </w:rPr>
            </w:pPr>
          </w:p>
          <w:p w14:paraId="399E627F">
            <w:pPr>
              <w:spacing w:line="252" w:lineRule="auto"/>
              <w:rPr>
                <w:rFonts w:ascii="Arial"/>
                <w:sz w:val="21"/>
              </w:rPr>
            </w:pPr>
          </w:p>
          <w:p w14:paraId="225C20C1">
            <w:pPr>
              <w:spacing w:line="252" w:lineRule="auto"/>
              <w:rPr>
                <w:rFonts w:ascii="Arial"/>
                <w:sz w:val="21"/>
              </w:rPr>
            </w:pPr>
          </w:p>
          <w:p w14:paraId="06F1BED7">
            <w:pPr>
              <w:spacing w:line="252" w:lineRule="auto"/>
              <w:rPr>
                <w:rFonts w:ascii="Arial"/>
                <w:sz w:val="21"/>
              </w:rPr>
            </w:pPr>
          </w:p>
          <w:p w14:paraId="761F777E">
            <w:pPr>
              <w:spacing w:line="252" w:lineRule="auto"/>
              <w:rPr>
                <w:rFonts w:ascii="Arial"/>
                <w:sz w:val="21"/>
              </w:rPr>
            </w:pPr>
          </w:p>
          <w:p w14:paraId="401F425C">
            <w:pPr>
              <w:spacing w:line="252" w:lineRule="auto"/>
              <w:rPr>
                <w:rFonts w:ascii="Arial"/>
                <w:sz w:val="21"/>
              </w:rPr>
            </w:pPr>
          </w:p>
          <w:p w14:paraId="56CAD2A5">
            <w:pPr>
              <w:spacing w:line="252" w:lineRule="auto"/>
              <w:rPr>
                <w:rFonts w:ascii="Arial"/>
                <w:sz w:val="21"/>
              </w:rPr>
            </w:pPr>
          </w:p>
          <w:p w14:paraId="5854AACB">
            <w:pPr>
              <w:spacing w:line="252" w:lineRule="auto"/>
              <w:rPr>
                <w:rFonts w:ascii="Arial"/>
                <w:sz w:val="21"/>
              </w:rPr>
            </w:pPr>
          </w:p>
          <w:p w14:paraId="37E8E027">
            <w:pPr>
              <w:spacing w:line="253" w:lineRule="auto"/>
              <w:rPr>
                <w:rFonts w:ascii="Arial"/>
                <w:sz w:val="21"/>
              </w:rPr>
            </w:pPr>
          </w:p>
          <w:p w14:paraId="7162077A">
            <w:pPr>
              <w:spacing w:line="253" w:lineRule="auto"/>
              <w:rPr>
                <w:rFonts w:ascii="Arial"/>
                <w:sz w:val="21"/>
              </w:rPr>
            </w:pPr>
          </w:p>
          <w:p w14:paraId="43989BA3">
            <w:pPr>
              <w:spacing w:line="253" w:lineRule="auto"/>
              <w:rPr>
                <w:rFonts w:ascii="Arial"/>
                <w:sz w:val="21"/>
              </w:rPr>
            </w:pPr>
          </w:p>
          <w:p w14:paraId="57AB7160">
            <w:pPr>
              <w:spacing w:before="62" w:line="257" w:lineRule="exact"/>
              <w:ind w:left="311"/>
              <w:rPr>
                <w:rFonts w:ascii="宋体" w:hAnsi="宋体" w:eastAsia="宋体" w:cs="宋体"/>
                <w:sz w:val="19"/>
                <w:szCs w:val="19"/>
              </w:rPr>
            </w:pPr>
            <w:r>
              <w:rPr>
                <w:rFonts w:ascii="宋体" w:hAnsi="宋体" w:eastAsia="宋体" w:cs="宋体"/>
                <w:position w:val="1"/>
                <w:sz w:val="19"/>
                <w:szCs w:val="19"/>
              </w:rPr>
              <w:t>2</w:t>
            </w:r>
          </w:p>
        </w:tc>
        <w:tc>
          <w:tcPr>
            <w:tcW w:w="652" w:type="dxa"/>
            <w:vAlign w:val="top"/>
          </w:tcPr>
          <w:p w14:paraId="40040115">
            <w:pPr>
              <w:spacing w:line="252" w:lineRule="auto"/>
              <w:rPr>
                <w:rFonts w:ascii="Arial"/>
                <w:sz w:val="21"/>
              </w:rPr>
            </w:pPr>
          </w:p>
          <w:p w14:paraId="10178587">
            <w:pPr>
              <w:spacing w:line="252" w:lineRule="auto"/>
              <w:rPr>
                <w:rFonts w:ascii="Arial"/>
                <w:sz w:val="21"/>
              </w:rPr>
            </w:pPr>
          </w:p>
          <w:p w14:paraId="4B24C9F2">
            <w:pPr>
              <w:spacing w:line="252" w:lineRule="auto"/>
              <w:rPr>
                <w:rFonts w:ascii="Arial"/>
                <w:sz w:val="21"/>
              </w:rPr>
            </w:pPr>
          </w:p>
          <w:p w14:paraId="5787EC5F">
            <w:pPr>
              <w:spacing w:line="252" w:lineRule="auto"/>
              <w:rPr>
                <w:rFonts w:ascii="Arial"/>
                <w:sz w:val="21"/>
              </w:rPr>
            </w:pPr>
          </w:p>
          <w:p w14:paraId="45B4DF1D">
            <w:pPr>
              <w:spacing w:line="252" w:lineRule="auto"/>
              <w:rPr>
                <w:rFonts w:ascii="Arial"/>
                <w:sz w:val="21"/>
              </w:rPr>
            </w:pPr>
          </w:p>
          <w:p w14:paraId="60E13163">
            <w:pPr>
              <w:spacing w:line="252" w:lineRule="auto"/>
              <w:rPr>
                <w:rFonts w:ascii="Arial"/>
                <w:sz w:val="21"/>
              </w:rPr>
            </w:pPr>
          </w:p>
          <w:p w14:paraId="6F3DC7C6">
            <w:pPr>
              <w:spacing w:line="252" w:lineRule="auto"/>
              <w:rPr>
                <w:rFonts w:ascii="Arial"/>
                <w:sz w:val="21"/>
              </w:rPr>
            </w:pPr>
          </w:p>
          <w:p w14:paraId="55EA235A">
            <w:pPr>
              <w:spacing w:line="252" w:lineRule="auto"/>
              <w:rPr>
                <w:rFonts w:ascii="Arial"/>
                <w:sz w:val="21"/>
              </w:rPr>
            </w:pPr>
          </w:p>
          <w:p w14:paraId="03FD8C16">
            <w:pPr>
              <w:spacing w:line="252" w:lineRule="auto"/>
              <w:rPr>
                <w:rFonts w:ascii="Arial"/>
                <w:sz w:val="21"/>
              </w:rPr>
            </w:pPr>
          </w:p>
          <w:p w14:paraId="1F2B616D">
            <w:pPr>
              <w:spacing w:line="253" w:lineRule="auto"/>
              <w:rPr>
                <w:rFonts w:ascii="Arial"/>
                <w:sz w:val="21"/>
              </w:rPr>
            </w:pPr>
          </w:p>
          <w:p w14:paraId="6E8EE953">
            <w:pPr>
              <w:spacing w:line="253" w:lineRule="auto"/>
              <w:rPr>
                <w:rFonts w:ascii="Arial"/>
                <w:sz w:val="21"/>
              </w:rPr>
            </w:pPr>
          </w:p>
          <w:p w14:paraId="06E58F98">
            <w:pPr>
              <w:spacing w:line="253" w:lineRule="auto"/>
              <w:rPr>
                <w:rFonts w:ascii="Arial"/>
                <w:sz w:val="21"/>
              </w:rPr>
            </w:pPr>
          </w:p>
          <w:p w14:paraId="44FFE3D6">
            <w:pPr>
              <w:spacing w:before="62"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7EE1ACED">
            <w:pPr>
              <w:spacing w:line="250" w:lineRule="auto"/>
              <w:rPr>
                <w:rFonts w:ascii="Arial"/>
                <w:sz w:val="21"/>
              </w:rPr>
            </w:pPr>
          </w:p>
          <w:p w14:paraId="482CC55E">
            <w:pPr>
              <w:spacing w:line="250" w:lineRule="auto"/>
              <w:rPr>
                <w:rFonts w:ascii="Arial"/>
                <w:sz w:val="21"/>
              </w:rPr>
            </w:pPr>
          </w:p>
          <w:p w14:paraId="198BA903">
            <w:pPr>
              <w:spacing w:line="250" w:lineRule="auto"/>
              <w:rPr>
                <w:rFonts w:ascii="Arial"/>
                <w:sz w:val="21"/>
              </w:rPr>
            </w:pPr>
          </w:p>
          <w:p w14:paraId="0BFE68FD">
            <w:pPr>
              <w:spacing w:line="250" w:lineRule="auto"/>
              <w:rPr>
                <w:rFonts w:ascii="Arial"/>
                <w:sz w:val="21"/>
              </w:rPr>
            </w:pPr>
          </w:p>
          <w:p w14:paraId="7CA29BCA">
            <w:pPr>
              <w:spacing w:line="250" w:lineRule="auto"/>
              <w:rPr>
                <w:rFonts w:ascii="Arial"/>
                <w:sz w:val="21"/>
              </w:rPr>
            </w:pPr>
          </w:p>
          <w:p w14:paraId="08EFB9C0">
            <w:pPr>
              <w:spacing w:line="250" w:lineRule="auto"/>
              <w:rPr>
                <w:rFonts w:ascii="Arial"/>
                <w:sz w:val="21"/>
              </w:rPr>
            </w:pPr>
          </w:p>
          <w:p w14:paraId="4EE96555">
            <w:pPr>
              <w:spacing w:line="250" w:lineRule="auto"/>
              <w:rPr>
                <w:rFonts w:ascii="Arial"/>
                <w:sz w:val="21"/>
              </w:rPr>
            </w:pPr>
          </w:p>
          <w:p w14:paraId="6E5ACEF5">
            <w:pPr>
              <w:spacing w:line="250" w:lineRule="auto"/>
              <w:rPr>
                <w:rFonts w:ascii="Arial"/>
                <w:sz w:val="21"/>
              </w:rPr>
            </w:pPr>
          </w:p>
          <w:p w14:paraId="0DA6D5AD">
            <w:pPr>
              <w:spacing w:line="250" w:lineRule="auto"/>
              <w:rPr>
                <w:rFonts w:ascii="Arial"/>
                <w:sz w:val="21"/>
              </w:rPr>
            </w:pPr>
          </w:p>
          <w:p w14:paraId="4B4854CC">
            <w:pPr>
              <w:spacing w:line="250" w:lineRule="auto"/>
              <w:rPr>
                <w:rFonts w:ascii="Arial"/>
                <w:sz w:val="21"/>
              </w:rPr>
            </w:pPr>
          </w:p>
          <w:p w14:paraId="71DBBDF2">
            <w:pPr>
              <w:spacing w:line="250" w:lineRule="auto"/>
              <w:rPr>
                <w:rFonts w:ascii="Arial"/>
                <w:sz w:val="21"/>
              </w:rPr>
            </w:pPr>
          </w:p>
          <w:p w14:paraId="33B70480">
            <w:pPr>
              <w:spacing w:line="251" w:lineRule="auto"/>
              <w:rPr>
                <w:rFonts w:ascii="Arial"/>
                <w:sz w:val="21"/>
              </w:rPr>
            </w:pPr>
          </w:p>
          <w:p w14:paraId="3601A3C5">
            <w:pPr>
              <w:spacing w:before="62" w:line="255" w:lineRule="exact"/>
              <w:ind w:left="117"/>
              <w:rPr>
                <w:rFonts w:ascii="宋体" w:hAnsi="宋体" w:eastAsia="宋体" w:cs="宋体"/>
                <w:sz w:val="19"/>
                <w:szCs w:val="19"/>
              </w:rPr>
            </w:pPr>
            <w:r>
              <w:rPr>
                <w:rFonts w:ascii="宋体" w:hAnsi="宋体" w:eastAsia="宋体" w:cs="宋体"/>
                <w:spacing w:val="3"/>
                <w:position w:val="1"/>
                <w:sz w:val="19"/>
                <w:szCs w:val="19"/>
              </w:rPr>
              <w:t>65800</w:t>
            </w:r>
          </w:p>
        </w:tc>
      </w:tr>
    </w:tbl>
    <w:p w14:paraId="65A6D0AC">
      <w:pPr>
        <w:rPr>
          <w:rFonts w:ascii="Arial"/>
          <w:sz w:val="21"/>
        </w:rPr>
      </w:pPr>
      <w:r>
        <w:pict>
          <v:shape id="_x0000_s1029" o:spid="_x0000_s1029" style="position:absolute;left:0pt;margin-left:0.95pt;margin-top:38.65pt;height:0.5pt;width:694.5pt;z-index:251662336;mso-width-relative:page;mso-height-relative:page;" fillcolor="#000000" filled="t" stroked="f" coordsize="13890,10" path="m0,0l13890,0,13890,9,0,9,0,0xe">
            <v:path/>
            <v:fill on="t" focussize="0,0"/>
            <v:stroke on="f"/>
            <v:imagedata o:title=""/>
            <o:lock v:ext="edit"/>
          </v:shape>
        </w:pict>
      </w:r>
    </w:p>
    <w:p w14:paraId="08D1D9D9">
      <w:pPr>
        <w:rPr>
          <w:rFonts w:ascii="Arial" w:hAnsi="Arial" w:eastAsia="Arial" w:cs="Arial"/>
          <w:sz w:val="21"/>
          <w:szCs w:val="21"/>
        </w:rPr>
        <w:sectPr>
          <w:footerReference r:id="rId48" w:type="default"/>
          <w:pgSz w:w="16839" w:h="11906"/>
          <w:pgMar w:top="400" w:right="876" w:bottom="889" w:left="1454" w:header="0" w:footer="880" w:gutter="0"/>
          <w:cols w:space="720" w:num="1"/>
        </w:sectPr>
      </w:pPr>
    </w:p>
    <w:p w14:paraId="6EC8AC39">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F4D0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0" w:hRule="atLeast"/>
        </w:trPr>
        <w:tc>
          <w:tcPr>
            <w:tcW w:w="622" w:type="dxa"/>
            <w:vAlign w:val="top"/>
          </w:tcPr>
          <w:p w14:paraId="17D19A72">
            <w:pPr>
              <w:rPr>
                <w:rFonts w:ascii="Arial"/>
                <w:sz w:val="21"/>
              </w:rPr>
            </w:pPr>
          </w:p>
        </w:tc>
        <w:tc>
          <w:tcPr>
            <w:tcW w:w="1160" w:type="dxa"/>
            <w:vAlign w:val="top"/>
          </w:tcPr>
          <w:p w14:paraId="5AB32CC9">
            <w:pPr>
              <w:rPr>
                <w:rFonts w:ascii="Arial"/>
                <w:sz w:val="21"/>
              </w:rPr>
            </w:pPr>
          </w:p>
        </w:tc>
        <w:tc>
          <w:tcPr>
            <w:tcW w:w="10526" w:type="dxa"/>
            <w:vAlign w:val="top"/>
          </w:tcPr>
          <w:p w14:paraId="2ADCDE5A">
            <w:pPr>
              <w:spacing w:before="31" w:line="218" w:lineRule="auto"/>
              <w:ind w:left="112"/>
              <w:rPr>
                <w:rFonts w:ascii="宋体" w:hAnsi="宋体" w:eastAsia="宋体" w:cs="宋体"/>
                <w:sz w:val="18"/>
                <w:szCs w:val="18"/>
              </w:rPr>
            </w:pPr>
            <w:r>
              <w:rPr>
                <w:rFonts w:ascii="宋体" w:hAnsi="宋体" w:eastAsia="宋体" w:cs="宋体"/>
                <w:spacing w:val="-2"/>
                <w:sz w:val="18"/>
                <w:szCs w:val="18"/>
              </w:rPr>
              <w:t>之差≤1次。（提供具备CNAS或CMA认证的检验报告扫描件，检验依据符合GB/T 19851.12-2025标准）。</w:t>
            </w:r>
          </w:p>
          <w:p w14:paraId="1F53C2E8">
            <w:pPr>
              <w:spacing w:before="104" w:line="309" w:lineRule="auto"/>
              <w:ind w:left="110" w:right="207" w:firstLine="7"/>
              <w:rPr>
                <w:rFonts w:ascii="宋体" w:hAnsi="宋体" w:eastAsia="宋体" w:cs="宋体"/>
                <w:color w:val="FF0000"/>
                <w:sz w:val="18"/>
                <w:szCs w:val="18"/>
              </w:rPr>
            </w:pPr>
            <w:r>
              <w:rPr>
                <w:rFonts w:ascii="宋体" w:hAnsi="宋体" w:eastAsia="宋体" w:cs="宋体"/>
                <w:color w:val="FF0000"/>
                <w:spacing w:val="-3"/>
                <w:sz w:val="18"/>
                <w:szCs w:val="18"/>
              </w:rPr>
              <w:t>▲3.3</w:t>
            </w:r>
            <w:r>
              <w:rPr>
                <w:rFonts w:ascii="宋体" w:hAnsi="宋体" w:eastAsia="宋体" w:cs="宋体"/>
                <w:color w:val="FF0000"/>
                <w:spacing w:val="-28"/>
                <w:sz w:val="18"/>
                <w:szCs w:val="18"/>
              </w:rPr>
              <w:t xml:space="preserve"> </w:t>
            </w:r>
            <w:r>
              <w:rPr>
                <w:rFonts w:ascii="宋体" w:hAnsi="宋体" w:eastAsia="宋体" w:cs="宋体"/>
                <w:color w:val="FF0000"/>
                <w:spacing w:val="-3"/>
                <w:sz w:val="18"/>
                <w:szCs w:val="18"/>
              </w:rPr>
              <w:t>设备支持拓展立定跳远、仰卧起坐</w:t>
            </w:r>
            <w:r>
              <w:rPr>
                <w:rFonts w:ascii="宋体" w:hAnsi="宋体" w:eastAsia="宋体" w:cs="宋体"/>
                <w:color w:val="FF0000"/>
                <w:spacing w:val="-4"/>
                <w:sz w:val="18"/>
                <w:szCs w:val="18"/>
              </w:rPr>
              <w:t>、跳绳项目，在设备上能直接进行上述项目区域设置，每个项目区域设置功能画面能显示跑</w:t>
            </w:r>
            <w:r>
              <w:rPr>
                <w:rFonts w:ascii="宋体" w:hAnsi="宋体" w:eastAsia="宋体" w:cs="宋体"/>
                <w:color w:val="FF0000"/>
                <w:spacing w:val="-3"/>
                <w:sz w:val="18"/>
                <w:szCs w:val="18"/>
              </w:rPr>
              <w:t>道区域实景。</w:t>
            </w:r>
            <w:r>
              <w:rPr>
                <w:rFonts w:hint="eastAsia" w:ascii="宋体" w:hAnsi="宋体" w:eastAsia="宋体" w:cs="宋体"/>
                <w:color w:val="FF0000"/>
                <w:spacing w:val="-3"/>
                <w:sz w:val="18"/>
                <w:szCs w:val="18"/>
              </w:rPr>
              <w:t>(提供产品功能的实景实物演示视频)</w:t>
            </w:r>
          </w:p>
          <w:p w14:paraId="16A0098A">
            <w:pPr>
              <w:spacing w:line="218" w:lineRule="auto"/>
              <w:ind w:left="115"/>
              <w:rPr>
                <w:rFonts w:ascii="宋体" w:hAnsi="宋体" w:eastAsia="宋体" w:cs="宋体"/>
                <w:sz w:val="18"/>
                <w:szCs w:val="18"/>
              </w:rPr>
            </w:pPr>
            <w:r>
              <w:rPr>
                <w:rFonts w:ascii="宋体" w:hAnsi="宋体" w:eastAsia="宋体" w:cs="宋体"/>
                <w:spacing w:val="-3"/>
                <w:sz w:val="18"/>
                <w:szCs w:val="18"/>
              </w:rPr>
              <w:t>3.4</w:t>
            </w:r>
            <w:r>
              <w:rPr>
                <w:rFonts w:ascii="宋体" w:hAnsi="宋体" w:eastAsia="宋体" w:cs="宋体"/>
                <w:spacing w:val="-40"/>
                <w:sz w:val="18"/>
                <w:szCs w:val="18"/>
              </w:rPr>
              <w:t xml:space="preserve"> </w:t>
            </w:r>
            <w:r>
              <w:rPr>
                <w:rFonts w:ascii="宋体" w:hAnsi="宋体" w:eastAsia="宋体" w:cs="宋体"/>
                <w:spacing w:val="-3"/>
                <w:sz w:val="18"/>
                <w:szCs w:val="18"/>
              </w:rPr>
              <w:t>学生在比赛项目的运动数据会自动统计到赛事排行。</w:t>
            </w:r>
          </w:p>
          <w:p w14:paraId="2B8E0828">
            <w:pPr>
              <w:spacing w:before="55" w:line="220" w:lineRule="auto"/>
              <w:ind w:left="110"/>
              <w:rPr>
                <w:rFonts w:ascii="宋体" w:hAnsi="宋体" w:eastAsia="宋体" w:cs="宋体"/>
                <w:sz w:val="18"/>
                <w:szCs w:val="18"/>
              </w:rPr>
            </w:pPr>
            <w:r>
              <w:rPr>
                <w:rFonts w:ascii="宋体" w:hAnsi="宋体" w:eastAsia="宋体" w:cs="宋体"/>
                <w:spacing w:val="-2"/>
                <w:sz w:val="18"/>
                <w:szCs w:val="18"/>
              </w:rPr>
              <w:t>4.系统设置指标</w:t>
            </w:r>
          </w:p>
          <w:p w14:paraId="53EC5181">
            <w:pPr>
              <w:spacing w:before="114" w:line="219" w:lineRule="auto"/>
              <w:ind w:left="110"/>
              <w:rPr>
                <w:rFonts w:ascii="宋体" w:hAnsi="宋体" w:eastAsia="宋体" w:cs="宋体"/>
                <w:sz w:val="18"/>
                <w:szCs w:val="18"/>
              </w:rPr>
            </w:pPr>
            <w:r>
              <w:rPr>
                <w:rFonts w:ascii="宋体" w:hAnsi="宋体" w:eastAsia="宋体" w:cs="宋体"/>
                <w:spacing w:val="-3"/>
                <w:sz w:val="18"/>
                <w:szCs w:val="18"/>
              </w:rPr>
              <w:t>4.1</w:t>
            </w:r>
            <w:r>
              <w:rPr>
                <w:rFonts w:ascii="宋体" w:hAnsi="宋体" w:eastAsia="宋体" w:cs="宋体"/>
                <w:spacing w:val="-32"/>
                <w:sz w:val="18"/>
                <w:szCs w:val="18"/>
              </w:rPr>
              <w:t xml:space="preserve"> </w:t>
            </w:r>
            <w:r>
              <w:rPr>
                <w:rFonts w:ascii="宋体" w:hAnsi="宋体" w:eastAsia="宋体" w:cs="宋体"/>
                <w:spacing w:val="-3"/>
                <w:sz w:val="18"/>
                <w:szCs w:val="18"/>
              </w:rPr>
              <w:t>隐私设置：开启后学生头像、姓名隐私处理。</w:t>
            </w:r>
          </w:p>
          <w:p w14:paraId="0A3F53E8">
            <w:pPr>
              <w:spacing w:before="96" w:line="219" w:lineRule="auto"/>
              <w:ind w:left="110"/>
              <w:rPr>
                <w:rFonts w:ascii="宋体" w:hAnsi="宋体" w:eastAsia="宋体" w:cs="宋体"/>
                <w:sz w:val="18"/>
                <w:szCs w:val="18"/>
              </w:rPr>
            </w:pPr>
            <w:r>
              <w:rPr>
                <w:rFonts w:ascii="宋体" w:hAnsi="宋体" w:eastAsia="宋体" w:cs="宋体"/>
                <w:spacing w:val="-7"/>
                <w:sz w:val="18"/>
                <w:szCs w:val="18"/>
              </w:rPr>
              <w:t>4.2密码设置：开启后需输入正确密码方可进入设备设置界面，防止未经授权人员修改设备配置。</w:t>
            </w:r>
          </w:p>
          <w:p w14:paraId="2C33FF0B">
            <w:pPr>
              <w:spacing w:before="98" w:line="219" w:lineRule="auto"/>
              <w:ind w:left="110"/>
              <w:rPr>
                <w:rFonts w:ascii="宋体" w:hAnsi="宋体" w:eastAsia="宋体" w:cs="宋体"/>
                <w:sz w:val="18"/>
                <w:szCs w:val="18"/>
              </w:rPr>
            </w:pPr>
            <w:r>
              <w:rPr>
                <w:rFonts w:ascii="宋体" w:hAnsi="宋体" w:eastAsia="宋体" w:cs="宋体"/>
                <w:spacing w:val="-2"/>
                <w:sz w:val="18"/>
                <w:szCs w:val="18"/>
              </w:rPr>
              <w:t>4.3</w:t>
            </w:r>
            <w:r>
              <w:rPr>
                <w:rFonts w:ascii="宋体" w:hAnsi="宋体" w:eastAsia="宋体" w:cs="宋体"/>
                <w:spacing w:val="-35"/>
                <w:sz w:val="18"/>
                <w:szCs w:val="18"/>
              </w:rPr>
              <w:t xml:space="preserve"> </w:t>
            </w:r>
            <w:r>
              <w:rPr>
                <w:rFonts w:ascii="宋体" w:hAnsi="宋体" w:eastAsia="宋体" w:cs="宋体"/>
                <w:spacing w:val="-2"/>
                <w:sz w:val="18"/>
                <w:szCs w:val="18"/>
              </w:rPr>
              <w:t>评分设置：评分标准支持在测试设备端根据实际</w:t>
            </w:r>
            <w:r>
              <w:rPr>
                <w:rFonts w:ascii="宋体" w:hAnsi="宋体" w:eastAsia="宋体" w:cs="宋体"/>
                <w:spacing w:val="-3"/>
                <w:sz w:val="18"/>
                <w:szCs w:val="18"/>
              </w:rPr>
              <w:t>需求灵活选择。</w:t>
            </w:r>
          </w:p>
          <w:p w14:paraId="43A86D14">
            <w:pPr>
              <w:spacing w:before="96" w:line="219" w:lineRule="auto"/>
              <w:ind w:left="115"/>
              <w:rPr>
                <w:rFonts w:ascii="宋体" w:hAnsi="宋体" w:eastAsia="宋体" w:cs="宋体"/>
                <w:sz w:val="18"/>
                <w:szCs w:val="18"/>
              </w:rPr>
            </w:pPr>
            <w:r>
              <w:rPr>
                <w:rFonts w:ascii="宋体" w:hAnsi="宋体" w:eastAsia="宋体" w:cs="宋体"/>
                <w:spacing w:val="-5"/>
                <w:sz w:val="18"/>
                <w:szCs w:val="18"/>
              </w:rPr>
              <w:t>5.智能算法指标</w:t>
            </w:r>
          </w:p>
          <w:p w14:paraId="6F6332DB">
            <w:pPr>
              <w:spacing w:before="115" w:line="219" w:lineRule="auto"/>
              <w:ind w:left="115"/>
              <w:rPr>
                <w:rFonts w:ascii="宋体" w:hAnsi="宋体" w:eastAsia="宋体" w:cs="宋体"/>
                <w:sz w:val="18"/>
                <w:szCs w:val="18"/>
              </w:rPr>
            </w:pPr>
            <w:r>
              <w:rPr>
                <w:rFonts w:ascii="宋体" w:hAnsi="宋体" w:eastAsia="宋体" w:cs="宋体"/>
                <w:sz w:val="18"/>
                <w:szCs w:val="18"/>
              </w:rPr>
              <w:t>5.1基于AI视觉分析智能捕捉跑步测试过程视频，</w:t>
            </w:r>
            <w:r>
              <w:rPr>
                <w:rFonts w:ascii="宋体" w:hAnsi="宋体" w:eastAsia="宋体" w:cs="宋体"/>
                <w:spacing w:val="-41"/>
                <w:sz w:val="18"/>
                <w:szCs w:val="18"/>
              </w:rPr>
              <w:t xml:space="preserve"> </w:t>
            </w:r>
            <w:r>
              <w:rPr>
                <w:rFonts w:ascii="宋体" w:hAnsi="宋体" w:eastAsia="宋体" w:cs="宋体"/>
                <w:sz w:val="18"/>
                <w:szCs w:val="18"/>
              </w:rPr>
              <w:t>自动计算出成绩并上传系统，无需穿戴电子设备或号码服。</w:t>
            </w:r>
          </w:p>
          <w:p w14:paraId="5A6C7EAC">
            <w:pPr>
              <w:spacing w:before="98" w:line="219" w:lineRule="auto"/>
              <w:ind w:left="115"/>
              <w:rPr>
                <w:rFonts w:ascii="宋体" w:hAnsi="宋体" w:eastAsia="宋体" w:cs="宋体"/>
                <w:sz w:val="18"/>
                <w:szCs w:val="18"/>
              </w:rPr>
            </w:pPr>
            <w:r>
              <w:rPr>
                <w:rFonts w:ascii="宋体" w:hAnsi="宋体" w:eastAsia="宋体" w:cs="宋体"/>
                <w:spacing w:val="2"/>
                <w:sz w:val="18"/>
                <w:szCs w:val="18"/>
              </w:rPr>
              <w:t>5.2设备基于</w:t>
            </w:r>
            <w:r>
              <w:rPr>
                <w:rFonts w:ascii="宋体" w:hAnsi="宋体" w:eastAsia="宋体" w:cs="宋体"/>
                <w:sz w:val="18"/>
                <w:szCs w:val="18"/>
              </w:rPr>
              <w:t>AI</w:t>
            </w:r>
            <w:r>
              <w:rPr>
                <w:rFonts w:ascii="宋体" w:hAnsi="宋体" w:eastAsia="宋体" w:cs="宋体"/>
                <w:spacing w:val="2"/>
                <w:sz w:val="18"/>
                <w:szCs w:val="18"/>
              </w:rPr>
              <w:t>视觉技术实现运动过程中的人机智能交互，实现身份认证、运动过程分析、跑步计时，全程无需人工干预。</w:t>
            </w:r>
          </w:p>
          <w:p w14:paraId="3330998D">
            <w:pPr>
              <w:spacing w:before="99" w:line="219" w:lineRule="auto"/>
              <w:ind w:left="117"/>
              <w:rPr>
                <w:rFonts w:ascii="宋体" w:hAnsi="宋体" w:eastAsia="宋体" w:cs="宋体"/>
                <w:sz w:val="18"/>
                <w:szCs w:val="18"/>
              </w:rPr>
            </w:pPr>
            <w:r>
              <w:rPr>
                <w:rFonts w:ascii="宋体" w:hAnsi="宋体" w:eastAsia="宋体" w:cs="宋体"/>
                <w:spacing w:val="-5"/>
                <w:sz w:val="18"/>
                <w:szCs w:val="18"/>
              </w:rPr>
              <w:t>▲5.3设备支持算法和模型完全独立运行，无需依赖额外的GPU服务器。</w:t>
            </w:r>
          </w:p>
          <w:p w14:paraId="47F64FA1">
            <w:pPr>
              <w:spacing w:before="137" w:line="219" w:lineRule="auto"/>
              <w:ind w:left="112"/>
              <w:rPr>
                <w:rFonts w:ascii="宋体" w:hAnsi="宋体" w:eastAsia="宋体" w:cs="宋体"/>
                <w:sz w:val="18"/>
                <w:szCs w:val="18"/>
              </w:rPr>
            </w:pPr>
            <w:r>
              <w:rPr>
                <w:rFonts w:ascii="宋体" w:hAnsi="宋体" w:eastAsia="宋体" w:cs="宋体"/>
                <w:spacing w:val="-1"/>
                <w:sz w:val="18"/>
                <w:szCs w:val="18"/>
              </w:rPr>
              <w:t>保量保障：享受原厂叁年质保服务，提供原厂技术参数确认函（加盖厂商公章）</w:t>
            </w:r>
          </w:p>
        </w:tc>
        <w:tc>
          <w:tcPr>
            <w:tcW w:w="705" w:type="dxa"/>
            <w:vAlign w:val="top"/>
          </w:tcPr>
          <w:p w14:paraId="35F542D7">
            <w:pPr>
              <w:rPr>
                <w:rFonts w:ascii="Arial"/>
                <w:sz w:val="21"/>
              </w:rPr>
            </w:pPr>
          </w:p>
        </w:tc>
        <w:tc>
          <w:tcPr>
            <w:tcW w:w="652" w:type="dxa"/>
            <w:vAlign w:val="top"/>
          </w:tcPr>
          <w:p w14:paraId="1079DAE2">
            <w:pPr>
              <w:rPr>
                <w:rFonts w:ascii="Arial"/>
                <w:sz w:val="21"/>
              </w:rPr>
            </w:pPr>
          </w:p>
        </w:tc>
        <w:tc>
          <w:tcPr>
            <w:tcW w:w="837" w:type="dxa"/>
            <w:vAlign w:val="top"/>
          </w:tcPr>
          <w:p w14:paraId="543376F6">
            <w:pPr>
              <w:rPr>
                <w:rFonts w:ascii="Arial"/>
                <w:sz w:val="21"/>
              </w:rPr>
            </w:pPr>
          </w:p>
        </w:tc>
      </w:tr>
      <w:tr w14:paraId="55C8F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6" w:hRule="atLeast"/>
        </w:trPr>
        <w:tc>
          <w:tcPr>
            <w:tcW w:w="622" w:type="dxa"/>
            <w:vAlign w:val="top"/>
          </w:tcPr>
          <w:p w14:paraId="27045979">
            <w:pPr>
              <w:spacing w:line="268" w:lineRule="auto"/>
              <w:rPr>
                <w:rFonts w:ascii="Arial"/>
                <w:sz w:val="21"/>
              </w:rPr>
            </w:pPr>
          </w:p>
          <w:p w14:paraId="5713FB77">
            <w:pPr>
              <w:spacing w:line="268" w:lineRule="auto"/>
              <w:rPr>
                <w:rFonts w:ascii="Arial"/>
                <w:sz w:val="21"/>
              </w:rPr>
            </w:pPr>
          </w:p>
          <w:p w14:paraId="22B1C753">
            <w:pPr>
              <w:spacing w:line="268" w:lineRule="auto"/>
              <w:rPr>
                <w:rFonts w:ascii="Arial"/>
                <w:sz w:val="21"/>
              </w:rPr>
            </w:pPr>
          </w:p>
          <w:p w14:paraId="239E2196">
            <w:pPr>
              <w:spacing w:line="269" w:lineRule="auto"/>
              <w:rPr>
                <w:rFonts w:ascii="Arial"/>
                <w:sz w:val="21"/>
              </w:rPr>
            </w:pPr>
          </w:p>
          <w:p w14:paraId="4B58B05D">
            <w:pPr>
              <w:spacing w:line="269" w:lineRule="auto"/>
              <w:rPr>
                <w:rFonts w:ascii="Arial"/>
                <w:sz w:val="21"/>
              </w:rPr>
            </w:pPr>
          </w:p>
          <w:p w14:paraId="0E08371A">
            <w:pPr>
              <w:spacing w:line="269" w:lineRule="auto"/>
              <w:rPr>
                <w:rFonts w:ascii="Arial"/>
                <w:sz w:val="21"/>
              </w:rPr>
            </w:pPr>
          </w:p>
          <w:p w14:paraId="65B58055">
            <w:pPr>
              <w:spacing w:line="269" w:lineRule="auto"/>
              <w:rPr>
                <w:rFonts w:ascii="Arial"/>
                <w:sz w:val="21"/>
              </w:rPr>
            </w:pPr>
          </w:p>
          <w:p w14:paraId="7D707A38">
            <w:pPr>
              <w:spacing w:line="269" w:lineRule="auto"/>
              <w:rPr>
                <w:rFonts w:ascii="Arial"/>
                <w:sz w:val="21"/>
              </w:rPr>
            </w:pPr>
          </w:p>
          <w:p w14:paraId="783724D6">
            <w:pPr>
              <w:spacing w:before="62" w:line="257" w:lineRule="exact"/>
              <w:ind w:left="269"/>
              <w:rPr>
                <w:rFonts w:ascii="宋体" w:hAnsi="宋体" w:eastAsia="宋体" w:cs="宋体"/>
                <w:sz w:val="19"/>
                <w:szCs w:val="19"/>
              </w:rPr>
            </w:pPr>
            <w:r>
              <w:rPr>
                <w:rFonts w:ascii="宋体" w:hAnsi="宋体" w:eastAsia="宋体" w:cs="宋体"/>
                <w:position w:val="1"/>
                <w:sz w:val="19"/>
                <w:szCs w:val="19"/>
              </w:rPr>
              <w:t>2</w:t>
            </w:r>
          </w:p>
        </w:tc>
        <w:tc>
          <w:tcPr>
            <w:tcW w:w="1160" w:type="dxa"/>
            <w:vAlign w:val="top"/>
          </w:tcPr>
          <w:p w14:paraId="353C08B5">
            <w:pPr>
              <w:spacing w:line="263" w:lineRule="auto"/>
              <w:rPr>
                <w:rFonts w:ascii="Arial"/>
                <w:sz w:val="21"/>
              </w:rPr>
            </w:pPr>
          </w:p>
          <w:p w14:paraId="0D5EE0B8">
            <w:pPr>
              <w:spacing w:line="263" w:lineRule="auto"/>
              <w:rPr>
                <w:rFonts w:ascii="Arial"/>
                <w:sz w:val="21"/>
              </w:rPr>
            </w:pPr>
          </w:p>
          <w:p w14:paraId="6D3980BA">
            <w:pPr>
              <w:spacing w:line="264" w:lineRule="auto"/>
              <w:rPr>
                <w:rFonts w:ascii="Arial"/>
                <w:sz w:val="21"/>
              </w:rPr>
            </w:pPr>
          </w:p>
          <w:p w14:paraId="26867A42">
            <w:pPr>
              <w:spacing w:line="264" w:lineRule="auto"/>
              <w:rPr>
                <w:rFonts w:ascii="Arial"/>
                <w:sz w:val="21"/>
              </w:rPr>
            </w:pPr>
          </w:p>
          <w:p w14:paraId="0A27D840">
            <w:pPr>
              <w:spacing w:line="264" w:lineRule="auto"/>
              <w:rPr>
                <w:rFonts w:ascii="Arial"/>
                <w:sz w:val="21"/>
              </w:rPr>
            </w:pPr>
          </w:p>
          <w:p w14:paraId="2B050AA2">
            <w:pPr>
              <w:spacing w:line="264" w:lineRule="auto"/>
              <w:rPr>
                <w:rFonts w:ascii="Arial"/>
                <w:sz w:val="21"/>
              </w:rPr>
            </w:pPr>
          </w:p>
          <w:p w14:paraId="68D54EE8">
            <w:pPr>
              <w:spacing w:line="264" w:lineRule="auto"/>
              <w:rPr>
                <w:rFonts w:ascii="Arial"/>
                <w:sz w:val="21"/>
              </w:rPr>
            </w:pPr>
          </w:p>
          <w:p w14:paraId="43E9BADE">
            <w:pPr>
              <w:spacing w:before="58" w:line="230" w:lineRule="auto"/>
              <w:ind w:left="201"/>
              <w:rPr>
                <w:rFonts w:ascii="宋体" w:hAnsi="宋体" w:eastAsia="宋体" w:cs="宋体"/>
                <w:sz w:val="18"/>
                <w:szCs w:val="18"/>
              </w:rPr>
            </w:pPr>
            <w:r>
              <w:rPr>
                <w:rFonts w:ascii="宋体" w:hAnsi="宋体" w:eastAsia="宋体" w:cs="宋体"/>
                <w:spacing w:val="-2"/>
                <w:sz w:val="18"/>
                <w:szCs w:val="18"/>
              </w:rPr>
              <w:t>实</w:t>
            </w:r>
            <w:r>
              <w:rPr>
                <w:rFonts w:ascii="宋体" w:hAnsi="宋体" w:eastAsia="宋体" w:cs="宋体"/>
                <w:spacing w:val="-8"/>
                <w:sz w:val="18"/>
                <w:szCs w:val="18"/>
              </w:rPr>
              <w:t xml:space="preserve"> </w:t>
            </w:r>
            <w:r>
              <w:rPr>
                <w:rFonts w:ascii="宋体" w:hAnsi="宋体" w:eastAsia="宋体" w:cs="宋体"/>
                <w:spacing w:val="-2"/>
                <w:sz w:val="18"/>
                <w:szCs w:val="18"/>
              </w:rPr>
              <w:t>心</w:t>
            </w:r>
            <w:r>
              <w:rPr>
                <w:rFonts w:ascii="宋体" w:hAnsi="宋体" w:eastAsia="宋体" w:cs="宋体"/>
                <w:spacing w:val="-13"/>
                <w:sz w:val="18"/>
                <w:szCs w:val="18"/>
              </w:rPr>
              <w:t xml:space="preserve"> </w:t>
            </w:r>
            <w:r>
              <w:rPr>
                <w:rFonts w:ascii="宋体" w:hAnsi="宋体" w:eastAsia="宋体" w:cs="宋体"/>
                <w:spacing w:val="-2"/>
                <w:sz w:val="18"/>
                <w:szCs w:val="18"/>
              </w:rPr>
              <w:t>球</w:t>
            </w:r>
          </w:p>
          <w:p w14:paraId="7DA94A1F">
            <w:pPr>
              <w:spacing w:before="87" w:line="231" w:lineRule="auto"/>
              <w:ind w:left="129"/>
              <w:rPr>
                <w:rFonts w:ascii="宋体" w:hAnsi="宋体" w:eastAsia="宋体" w:cs="宋体"/>
                <w:sz w:val="18"/>
                <w:szCs w:val="18"/>
              </w:rPr>
            </w:pPr>
            <w:r>
              <w:rPr>
                <w:rFonts w:ascii="Arial" w:hAnsi="Arial" w:eastAsia="Arial" w:cs="Arial"/>
                <w:sz w:val="18"/>
                <w:szCs w:val="18"/>
              </w:rPr>
              <w:t>AI</w:t>
            </w:r>
            <w:r>
              <w:rPr>
                <w:rFonts w:ascii="Arial" w:hAnsi="Arial" w:eastAsia="Arial" w:cs="Arial"/>
                <w:spacing w:val="10"/>
                <w:sz w:val="18"/>
                <w:szCs w:val="18"/>
              </w:rPr>
              <w:t xml:space="preserve"> </w:t>
            </w:r>
            <w:r>
              <w:rPr>
                <w:rFonts w:ascii="宋体" w:hAnsi="宋体" w:eastAsia="宋体" w:cs="宋体"/>
                <w:spacing w:val="10"/>
                <w:sz w:val="18"/>
                <w:szCs w:val="18"/>
              </w:rPr>
              <w:t>体</w:t>
            </w:r>
            <w:r>
              <w:rPr>
                <w:rFonts w:ascii="宋体" w:hAnsi="宋体" w:eastAsia="宋体" w:cs="宋体"/>
                <w:spacing w:val="-13"/>
                <w:sz w:val="18"/>
                <w:szCs w:val="18"/>
              </w:rPr>
              <w:t xml:space="preserve"> </w:t>
            </w:r>
            <w:r>
              <w:rPr>
                <w:rFonts w:ascii="宋体" w:hAnsi="宋体" w:eastAsia="宋体" w:cs="宋体"/>
                <w:spacing w:val="10"/>
                <w:sz w:val="18"/>
                <w:szCs w:val="18"/>
              </w:rPr>
              <w:t>测智</w:t>
            </w:r>
          </w:p>
          <w:p w14:paraId="229CE77D">
            <w:pPr>
              <w:spacing w:before="86" w:line="229" w:lineRule="auto"/>
              <w:ind w:left="386"/>
              <w:rPr>
                <w:rFonts w:ascii="宋体" w:hAnsi="宋体" w:eastAsia="宋体" w:cs="宋体"/>
                <w:sz w:val="18"/>
                <w:szCs w:val="18"/>
              </w:rPr>
            </w:pPr>
            <w:r>
              <w:rPr>
                <w:rFonts w:ascii="宋体" w:hAnsi="宋体" w:eastAsia="宋体" w:cs="宋体"/>
                <w:spacing w:val="9"/>
                <w:sz w:val="18"/>
                <w:szCs w:val="18"/>
              </w:rPr>
              <w:t>能机</w:t>
            </w:r>
          </w:p>
        </w:tc>
        <w:tc>
          <w:tcPr>
            <w:tcW w:w="10526" w:type="dxa"/>
            <w:vAlign w:val="top"/>
          </w:tcPr>
          <w:p w14:paraId="426BCA55">
            <w:pPr>
              <w:spacing w:before="83" w:line="220" w:lineRule="auto"/>
              <w:ind w:left="124"/>
              <w:rPr>
                <w:rFonts w:ascii="宋体" w:hAnsi="宋体" w:eastAsia="宋体" w:cs="宋体"/>
                <w:sz w:val="18"/>
                <w:szCs w:val="18"/>
              </w:rPr>
            </w:pPr>
            <w:r>
              <w:rPr>
                <w:rFonts w:ascii="宋体" w:hAnsi="宋体" w:eastAsia="宋体" w:cs="宋体"/>
                <w:spacing w:val="-7"/>
                <w:sz w:val="18"/>
                <w:szCs w:val="18"/>
              </w:rPr>
              <w:t>1.设备配置指标</w:t>
            </w:r>
          </w:p>
          <w:p w14:paraId="56078EDD">
            <w:pPr>
              <w:spacing w:before="95" w:line="219" w:lineRule="auto"/>
              <w:ind w:left="124"/>
              <w:rPr>
                <w:rFonts w:ascii="宋体" w:hAnsi="宋体" w:eastAsia="宋体" w:cs="宋体"/>
                <w:sz w:val="18"/>
                <w:szCs w:val="18"/>
              </w:rPr>
            </w:pPr>
            <w:r>
              <w:rPr>
                <w:rFonts w:ascii="宋体" w:hAnsi="宋体" w:eastAsia="宋体" w:cs="宋体"/>
                <w:spacing w:val="-1"/>
                <w:sz w:val="18"/>
                <w:szCs w:val="18"/>
              </w:rPr>
              <w:t>1.1处理器：CPU≥8核，主频最高达2.4GHz。</w:t>
            </w:r>
          </w:p>
          <w:p w14:paraId="348B025C">
            <w:pPr>
              <w:spacing w:before="96" w:line="219" w:lineRule="auto"/>
              <w:ind w:left="124"/>
              <w:rPr>
                <w:rFonts w:ascii="宋体" w:hAnsi="宋体" w:eastAsia="宋体" w:cs="宋体"/>
                <w:sz w:val="18"/>
                <w:szCs w:val="18"/>
              </w:rPr>
            </w:pPr>
            <w:r>
              <w:rPr>
                <w:rFonts w:ascii="宋体" w:hAnsi="宋体" w:eastAsia="宋体" w:cs="宋体"/>
                <w:spacing w:val="-6"/>
                <w:sz w:val="18"/>
                <w:szCs w:val="18"/>
              </w:rPr>
              <w:t>1.2 内存≥4GB，存储≥64GB</w:t>
            </w:r>
          </w:p>
          <w:p w14:paraId="34FC7245">
            <w:pPr>
              <w:spacing w:before="98" w:line="218" w:lineRule="auto"/>
              <w:ind w:left="124"/>
              <w:rPr>
                <w:rFonts w:ascii="宋体" w:hAnsi="宋体" w:eastAsia="宋体" w:cs="宋体"/>
                <w:sz w:val="18"/>
                <w:szCs w:val="18"/>
              </w:rPr>
            </w:pPr>
            <w:r>
              <w:rPr>
                <w:rFonts w:ascii="宋体" w:hAnsi="宋体" w:eastAsia="宋体" w:cs="宋体"/>
                <w:spacing w:val="-6"/>
                <w:sz w:val="18"/>
                <w:szCs w:val="18"/>
              </w:rPr>
              <w:t>1.3 网络：10M/100M/1000M</w:t>
            </w:r>
            <w:r>
              <w:rPr>
                <w:rFonts w:ascii="宋体" w:hAnsi="宋体" w:eastAsia="宋体" w:cs="宋体"/>
                <w:spacing w:val="-19"/>
                <w:sz w:val="18"/>
                <w:szCs w:val="18"/>
              </w:rPr>
              <w:t xml:space="preserve"> </w:t>
            </w:r>
            <w:r>
              <w:rPr>
                <w:rFonts w:ascii="宋体" w:hAnsi="宋体" w:eastAsia="宋体" w:cs="宋体"/>
                <w:spacing w:val="-6"/>
                <w:sz w:val="18"/>
                <w:szCs w:val="18"/>
              </w:rPr>
              <w:t>以太网，RJ45</w:t>
            </w:r>
            <w:r>
              <w:rPr>
                <w:rFonts w:ascii="宋体" w:hAnsi="宋体" w:eastAsia="宋体" w:cs="宋体"/>
                <w:spacing w:val="-34"/>
                <w:sz w:val="18"/>
                <w:szCs w:val="18"/>
              </w:rPr>
              <w:t xml:space="preserve"> </w:t>
            </w:r>
            <w:r>
              <w:rPr>
                <w:rFonts w:ascii="宋体" w:hAnsi="宋体" w:eastAsia="宋体" w:cs="宋体"/>
                <w:spacing w:val="-6"/>
                <w:sz w:val="18"/>
                <w:szCs w:val="18"/>
              </w:rPr>
              <w:t>网口≥1。</w:t>
            </w:r>
          </w:p>
          <w:p w14:paraId="2F85BFC3">
            <w:pPr>
              <w:spacing w:before="99" w:line="219" w:lineRule="auto"/>
              <w:ind w:left="124"/>
              <w:rPr>
                <w:rFonts w:ascii="宋体" w:hAnsi="宋体" w:eastAsia="宋体" w:cs="宋体"/>
                <w:sz w:val="18"/>
                <w:szCs w:val="18"/>
              </w:rPr>
            </w:pPr>
            <w:r>
              <w:rPr>
                <w:rFonts w:ascii="宋体" w:hAnsi="宋体" w:eastAsia="宋体" w:cs="宋体"/>
                <w:spacing w:val="-3"/>
                <w:sz w:val="18"/>
                <w:szCs w:val="18"/>
              </w:rPr>
              <w:t>1.4配置AI摄像机的像素≥800w，有效像素阵列3840（H）</w:t>
            </w:r>
            <w:r>
              <w:rPr>
                <w:rFonts w:ascii="宋体" w:hAnsi="宋体" w:eastAsia="宋体" w:cs="宋体"/>
                <w:spacing w:val="-61"/>
                <w:sz w:val="18"/>
                <w:szCs w:val="18"/>
              </w:rPr>
              <w:t xml:space="preserve"> </w:t>
            </w:r>
            <w:r>
              <w:rPr>
                <w:rFonts w:ascii="宋体" w:hAnsi="宋体" w:eastAsia="宋体" w:cs="宋体"/>
                <w:spacing w:val="-4"/>
                <w:sz w:val="18"/>
                <w:szCs w:val="18"/>
              </w:rPr>
              <w:t>×2160（V</w:t>
            </w:r>
            <w:r>
              <w:rPr>
                <w:rFonts w:ascii="宋体" w:hAnsi="宋体" w:eastAsia="宋体" w:cs="宋体"/>
                <w:spacing w:val="10"/>
                <w:sz w:val="18"/>
                <w:szCs w:val="18"/>
              </w:rPr>
              <w:t>），</w:t>
            </w:r>
            <w:r>
              <w:rPr>
                <w:rFonts w:ascii="宋体" w:hAnsi="宋体" w:eastAsia="宋体" w:cs="宋体"/>
                <w:spacing w:val="-4"/>
                <w:sz w:val="18"/>
                <w:szCs w:val="18"/>
              </w:rPr>
              <w:t>镜头尺寸</w:t>
            </w:r>
            <w:r>
              <w:rPr>
                <w:rFonts w:ascii="宋体" w:hAnsi="宋体" w:eastAsia="宋体" w:cs="宋体"/>
                <w:spacing w:val="-34"/>
                <w:sz w:val="18"/>
                <w:szCs w:val="18"/>
              </w:rPr>
              <w:t xml:space="preserve"> </w:t>
            </w:r>
            <w:r>
              <w:rPr>
                <w:rFonts w:ascii="宋体" w:hAnsi="宋体" w:eastAsia="宋体" w:cs="宋体"/>
                <w:spacing w:val="-4"/>
                <w:sz w:val="18"/>
                <w:szCs w:val="18"/>
              </w:rPr>
              <w:t>1/1.8。</w:t>
            </w:r>
          </w:p>
          <w:p w14:paraId="18C38CC3">
            <w:pPr>
              <w:spacing w:before="96" w:line="219" w:lineRule="auto"/>
              <w:ind w:left="124"/>
              <w:rPr>
                <w:rFonts w:ascii="宋体" w:hAnsi="宋体" w:eastAsia="宋体" w:cs="宋体"/>
                <w:sz w:val="18"/>
                <w:szCs w:val="18"/>
              </w:rPr>
            </w:pPr>
            <w:r>
              <w:rPr>
                <w:rFonts w:ascii="宋体" w:hAnsi="宋体" w:eastAsia="宋体" w:cs="宋体"/>
                <w:spacing w:val="-1"/>
                <w:sz w:val="18"/>
                <w:szCs w:val="18"/>
              </w:rPr>
              <w:t>1.5</w:t>
            </w:r>
            <w:r>
              <w:rPr>
                <w:rFonts w:ascii="宋体" w:hAnsi="宋体" w:eastAsia="宋体" w:cs="宋体"/>
                <w:spacing w:val="-34"/>
                <w:sz w:val="18"/>
                <w:szCs w:val="18"/>
              </w:rPr>
              <w:t xml:space="preserve"> </w:t>
            </w:r>
            <w:r>
              <w:rPr>
                <w:rFonts w:ascii="宋体" w:hAnsi="宋体" w:eastAsia="宋体" w:cs="宋体"/>
                <w:spacing w:val="-1"/>
                <w:sz w:val="18"/>
                <w:szCs w:val="18"/>
              </w:rPr>
              <w:t>配置AI摄像机的内存≥2GB，存储≥16GB。</w:t>
            </w:r>
          </w:p>
          <w:p w14:paraId="4E5B0CC0">
            <w:pPr>
              <w:spacing w:before="98" w:line="219" w:lineRule="auto"/>
              <w:ind w:left="124"/>
              <w:rPr>
                <w:rFonts w:ascii="宋体" w:hAnsi="宋体" w:eastAsia="宋体" w:cs="宋体"/>
                <w:sz w:val="18"/>
                <w:szCs w:val="18"/>
              </w:rPr>
            </w:pPr>
            <w:r>
              <w:rPr>
                <w:rFonts w:ascii="宋体" w:hAnsi="宋体" w:eastAsia="宋体" w:cs="宋体"/>
                <w:spacing w:val="-1"/>
                <w:sz w:val="18"/>
                <w:szCs w:val="18"/>
              </w:rPr>
              <w:t>1.6屏幕≥21寸，电容触控，分辨率≥1920×108</w:t>
            </w:r>
            <w:r>
              <w:rPr>
                <w:rFonts w:ascii="宋体" w:hAnsi="宋体" w:eastAsia="宋体" w:cs="宋体"/>
                <w:spacing w:val="-2"/>
                <w:sz w:val="18"/>
                <w:szCs w:val="18"/>
              </w:rPr>
              <w:t>0。</w:t>
            </w:r>
          </w:p>
          <w:p w14:paraId="0E76C861">
            <w:pPr>
              <w:spacing w:before="99" w:line="219" w:lineRule="auto"/>
              <w:ind w:left="124"/>
              <w:rPr>
                <w:rFonts w:ascii="宋体" w:hAnsi="宋体" w:eastAsia="宋体" w:cs="宋体"/>
                <w:sz w:val="18"/>
                <w:szCs w:val="18"/>
              </w:rPr>
            </w:pPr>
            <w:r>
              <w:rPr>
                <w:rFonts w:ascii="宋体" w:hAnsi="宋体" w:eastAsia="宋体" w:cs="宋体"/>
                <w:spacing w:val="-4"/>
                <w:sz w:val="18"/>
                <w:szCs w:val="18"/>
              </w:rPr>
              <w:t>1.7</w:t>
            </w:r>
            <w:r>
              <w:rPr>
                <w:rFonts w:ascii="宋体" w:hAnsi="宋体" w:eastAsia="宋体" w:cs="宋体"/>
                <w:spacing w:val="-36"/>
                <w:sz w:val="18"/>
                <w:szCs w:val="18"/>
              </w:rPr>
              <w:t xml:space="preserve"> </w:t>
            </w:r>
            <w:r>
              <w:rPr>
                <w:rFonts w:ascii="宋体" w:hAnsi="宋体" w:eastAsia="宋体" w:cs="宋体"/>
                <w:spacing w:val="-4"/>
                <w:sz w:val="18"/>
                <w:szCs w:val="18"/>
              </w:rPr>
              <w:t>配置有源防水音响，音响额定功率≥30</w:t>
            </w:r>
            <w:r>
              <w:rPr>
                <w:rFonts w:ascii="宋体" w:hAnsi="宋体" w:eastAsia="宋体" w:cs="宋体"/>
                <w:spacing w:val="-5"/>
                <w:sz w:val="18"/>
                <w:szCs w:val="18"/>
              </w:rPr>
              <w:t>W。</w:t>
            </w:r>
          </w:p>
          <w:p w14:paraId="3248B8A7">
            <w:pPr>
              <w:spacing w:before="98" w:line="218" w:lineRule="auto"/>
              <w:ind w:left="124"/>
              <w:rPr>
                <w:rFonts w:ascii="宋体" w:hAnsi="宋体" w:eastAsia="宋体" w:cs="宋体"/>
                <w:sz w:val="18"/>
                <w:szCs w:val="18"/>
              </w:rPr>
            </w:pPr>
            <w:r>
              <w:rPr>
                <w:rFonts w:ascii="宋体" w:hAnsi="宋体" w:eastAsia="宋体" w:cs="宋体"/>
                <w:spacing w:val="-3"/>
                <w:sz w:val="18"/>
                <w:szCs w:val="18"/>
              </w:rPr>
              <w:t>1.8</w:t>
            </w:r>
            <w:r>
              <w:rPr>
                <w:rFonts w:ascii="宋体" w:hAnsi="宋体" w:eastAsia="宋体" w:cs="宋体"/>
                <w:spacing w:val="-42"/>
                <w:sz w:val="18"/>
                <w:szCs w:val="18"/>
              </w:rPr>
              <w:t xml:space="preserve"> </w:t>
            </w:r>
            <w:r>
              <w:rPr>
                <w:rFonts w:ascii="宋体" w:hAnsi="宋体" w:eastAsia="宋体" w:cs="宋体"/>
                <w:spacing w:val="-3"/>
                <w:sz w:val="18"/>
                <w:szCs w:val="18"/>
              </w:rPr>
              <w:t>设备金属外壳，整机屏前保护采用防爆玻璃，支持室外工作，固定化部署</w:t>
            </w:r>
          </w:p>
          <w:p w14:paraId="02BA3788">
            <w:pPr>
              <w:spacing w:before="99" w:line="220" w:lineRule="auto"/>
              <w:ind w:left="113"/>
              <w:rPr>
                <w:rFonts w:ascii="宋体" w:hAnsi="宋体" w:eastAsia="宋体" w:cs="宋体"/>
                <w:sz w:val="18"/>
                <w:szCs w:val="18"/>
              </w:rPr>
            </w:pPr>
            <w:r>
              <w:rPr>
                <w:rFonts w:ascii="宋体" w:hAnsi="宋体" w:eastAsia="宋体" w:cs="宋体"/>
                <w:spacing w:val="-4"/>
                <w:sz w:val="18"/>
                <w:szCs w:val="18"/>
              </w:rPr>
              <w:t>2.设备功能指标</w:t>
            </w:r>
          </w:p>
          <w:p w14:paraId="3F6C349C">
            <w:pPr>
              <w:spacing w:before="112" w:line="219" w:lineRule="auto"/>
              <w:ind w:left="117"/>
              <w:rPr>
                <w:rFonts w:ascii="宋体" w:hAnsi="宋体" w:eastAsia="宋体" w:cs="宋体"/>
                <w:sz w:val="18"/>
                <w:szCs w:val="18"/>
              </w:rPr>
            </w:pPr>
            <w:r>
              <w:rPr>
                <w:rFonts w:ascii="宋体" w:hAnsi="宋体" w:eastAsia="宋体" w:cs="宋体"/>
                <w:spacing w:val="-3"/>
                <w:sz w:val="18"/>
                <w:szCs w:val="18"/>
              </w:rPr>
              <w:t>▲2.1</w:t>
            </w:r>
            <w:r>
              <w:rPr>
                <w:rFonts w:ascii="宋体" w:hAnsi="宋体" w:eastAsia="宋体" w:cs="宋体"/>
                <w:spacing w:val="-53"/>
                <w:sz w:val="18"/>
                <w:szCs w:val="18"/>
              </w:rPr>
              <w:t xml:space="preserve"> </w:t>
            </w:r>
            <w:r>
              <w:rPr>
                <w:rFonts w:ascii="宋体" w:hAnsi="宋体" w:eastAsia="宋体" w:cs="宋体"/>
                <w:spacing w:val="-3"/>
                <w:sz w:val="18"/>
                <w:szCs w:val="18"/>
              </w:rPr>
              <w:t>实心球项目</w:t>
            </w:r>
            <w:r>
              <w:rPr>
                <w:rFonts w:ascii="宋体" w:hAnsi="宋体" w:eastAsia="宋体" w:cs="宋体"/>
                <w:spacing w:val="-36"/>
                <w:sz w:val="18"/>
                <w:szCs w:val="18"/>
              </w:rPr>
              <w:t xml:space="preserve"> </w:t>
            </w:r>
            <w:r>
              <w:rPr>
                <w:rFonts w:ascii="宋体" w:hAnsi="宋体" w:eastAsia="宋体" w:cs="宋体"/>
                <w:spacing w:val="-3"/>
                <w:sz w:val="18"/>
                <w:szCs w:val="18"/>
              </w:rPr>
              <w:t>1人测试，智能识别踩线、单手掷球、出手</w:t>
            </w:r>
            <w:r>
              <w:rPr>
                <w:rFonts w:ascii="宋体" w:hAnsi="宋体" w:eastAsia="宋体" w:cs="宋体"/>
                <w:spacing w:val="-4"/>
                <w:sz w:val="18"/>
                <w:szCs w:val="18"/>
              </w:rPr>
              <w:t>点低于头顶。</w:t>
            </w:r>
          </w:p>
          <w:p w14:paraId="0C8966FB">
            <w:pPr>
              <w:spacing w:before="79" w:line="218" w:lineRule="auto"/>
              <w:ind w:left="113"/>
              <w:rPr>
                <w:rFonts w:ascii="宋体" w:hAnsi="宋体" w:eastAsia="宋体" w:cs="宋体"/>
                <w:sz w:val="18"/>
                <w:szCs w:val="18"/>
              </w:rPr>
            </w:pPr>
            <w:r>
              <w:rPr>
                <w:rFonts w:ascii="宋体" w:hAnsi="宋体" w:eastAsia="宋体" w:cs="宋体"/>
                <w:spacing w:val="-3"/>
                <w:sz w:val="18"/>
                <w:szCs w:val="18"/>
              </w:rPr>
              <w:t>2.2</w:t>
            </w:r>
            <w:r>
              <w:rPr>
                <w:rFonts w:ascii="宋体" w:hAnsi="宋体" w:eastAsia="宋体" w:cs="宋体"/>
                <w:spacing w:val="-28"/>
                <w:sz w:val="18"/>
                <w:szCs w:val="18"/>
              </w:rPr>
              <w:t xml:space="preserve"> </w:t>
            </w:r>
            <w:r>
              <w:rPr>
                <w:rFonts w:ascii="宋体" w:hAnsi="宋体" w:eastAsia="宋体" w:cs="宋体"/>
                <w:spacing w:val="-3"/>
                <w:sz w:val="18"/>
                <w:szCs w:val="18"/>
              </w:rPr>
              <w:t>设备支持查看实心球的运动记录、测试报告和视频回放。</w:t>
            </w:r>
          </w:p>
          <w:p w14:paraId="695608AC">
            <w:pPr>
              <w:spacing w:before="102" w:line="219" w:lineRule="auto"/>
              <w:ind w:left="113"/>
              <w:rPr>
                <w:rFonts w:ascii="宋体" w:hAnsi="宋体" w:eastAsia="宋体" w:cs="宋体"/>
                <w:sz w:val="18"/>
                <w:szCs w:val="18"/>
              </w:rPr>
            </w:pPr>
            <w:r>
              <w:rPr>
                <w:rFonts w:ascii="宋体" w:hAnsi="宋体" w:eastAsia="宋体" w:cs="宋体"/>
                <w:spacing w:val="-3"/>
                <w:sz w:val="18"/>
                <w:szCs w:val="18"/>
              </w:rPr>
              <w:t>2.3</w:t>
            </w:r>
            <w:r>
              <w:rPr>
                <w:rFonts w:ascii="宋体" w:hAnsi="宋体" w:eastAsia="宋体" w:cs="宋体"/>
                <w:spacing w:val="-36"/>
                <w:sz w:val="18"/>
                <w:szCs w:val="18"/>
              </w:rPr>
              <w:t xml:space="preserve"> </w:t>
            </w:r>
            <w:r>
              <w:rPr>
                <w:rFonts w:ascii="宋体" w:hAnsi="宋体" w:eastAsia="宋体" w:cs="宋体"/>
                <w:spacing w:val="-3"/>
                <w:sz w:val="18"/>
                <w:szCs w:val="18"/>
              </w:rPr>
              <w:t>学生在比赛项目的运动数据会自动统计到赛事排行。</w:t>
            </w:r>
          </w:p>
          <w:p w14:paraId="48E56510">
            <w:pPr>
              <w:spacing w:before="55" w:line="282" w:lineRule="auto"/>
              <w:ind w:left="109" w:right="118" w:firstLine="4"/>
              <w:rPr>
                <w:rFonts w:ascii="宋体" w:hAnsi="宋体" w:eastAsia="宋体" w:cs="宋体"/>
                <w:sz w:val="18"/>
                <w:szCs w:val="18"/>
              </w:rPr>
            </w:pPr>
            <w:r>
              <w:rPr>
                <w:rFonts w:ascii="宋体" w:hAnsi="宋体" w:eastAsia="宋体" w:cs="宋体"/>
                <w:spacing w:val="-13"/>
                <w:sz w:val="18"/>
                <w:szCs w:val="18"/>
              </w:rPr>
              <w:t>2.4 计量要求：示值误差±0.01m，同一测量参数多次测量结果之差≤0.01m。（提供具备</w:t>
            </w:r>
            <w:r>
              <w:rPr>
                <w:rFonts w:ascii="宋体" w:hAnsi="宋体" w:eastAsia="宋体" w:cs="宋体"/>
                <w:spacing w:val="-32"/>
                <w:sz w:val="18"/>
                <w:szCs w:val="18"/>
              </w:rPr>
              <w:t xml:space="preserve"> </w:t>
            </w:r>
            <w:r>
              <w:rPr>
                <w:rFonts w:ascii="宋体" w:hAnsi="宋体" w:eastAsia="宋体" w:cs="宋体"/>
                <w:spacing w:val="-13"/>
                <w:sz w:val="18"/>
                <w:szCs w:val="18"/>
              </w:rPr>
              <w:t>CNAS</w:t>
            </w:r>
            <w:r>
              <w:rPr>
                <w:rFonts w:ascii="宋体" w:hAnsi="宋体" w:eastAsia="宋体" w:cs="宋体"/>
                <w:spacing w:val="-41"/>
                <w:sz w:val="18"/>
                <w:szCs w:val="18"/>
              </w:rPr>
              <w:t xml:space="preserve"> </w:t>
            </w:r>
            <w:r>
              <w:rPr>
                <w:rFonts w:ascii="宋体" w:hAnsi="宋体" w:eastAsia="宋体" w:cs="宋体"/>
                <w:spacing w:val="-13"/>
                <w:sz w:val="18"/>
                <w:szCs w:val="18"/>
              </w:rPr>
              <w:t>或</w:t>
            </w:r>
            <w:r>
              <w:rPr>
                <w:rFonts w:ascii="宋体" w:hAnsi="宋体" w:eastAsia="宋体" w:cs="宋体"/>
                <w:spacing w:val="-44"/>
                <w:sz w:val="18"/>
                <w:szCs w:val="18"/>
              </w:rPr>
              <w:t xml:space="preserve"> </w:t>
            </w:r>
            <w:r>
              <w:rPr>
                <w:rFonts w:ascii="宋体" w:hAnsi="宋体" w:eastAsia="宋体" w:cs="宋体"/>
                <w:spacing w:val="-13"/>
                <w:sz w:val="18"/>
                <w:szCs w:val="18"/>
              </w:rPr>
              <w:t>CMA认证的检验报告扫描件，检验依据符合：</w:t>
            </w:r>
            <w:r>
              <w:rPr>
                <w:rFonts w:ascii="宋体" w:hAnsi="宋体" w:eastAsia="宋体" w:cs="宋体"/>
                <w:sz w:val="18"/>
                <w:szCs w:val="18"/>
              </w:rPr>
              <w:t xml:space="preserve"> </w:t>
            </w:r>
            <w:r>
              <w:rPr>
                <w:rFonts w:ascii="宋体" w:hAnsi="宋体" w:eastAsia="宋体" w:cs="宋体"/>
                <w:spacing w:val="-8"/>
                <w:sz w:val="18"/>
                <w:szCs w:val="18"/>
              </w:rPr>
              <w:t>GB/T 19851.12-2025</w:t>
            </w:r>
            <w:r>
              <w:rPr>
                <w:rFonts w:ascii="宋体" w:hAnsi="宋体" w:eastAsia="宋体" w:cs="宋体"/>
                <w:spacing w:val="-47"/>
                <w:sz w:val="18"/>
                <w:szCs w:val="18"/>
              </w:rPr>
              <w:t xml:space="preserve"> </w:t>
            </w:r>
            <w:r>
              <w:rPr>
                <w:rFonts w:ascii="宋体" w:hAnsi="宋体" w:eastAsia="宋体" w:cs="宋体"/>
                <w:spacing w:val="-8"/>
                <w:sz w:val="18"/>
                <w:szCs w:val="18"/>
              </w:rPr>
              <w:t>标准）。</w:t>
            </w:r>
          </w:p>
        </w:tc>
        <w:tc>
          <w:tcPr>
            <w:tcW w:w="705" w:type="dxa"/>
            <w:vAlign w:val="top"/>
          </w:tcPr>
          <w:p w14:paraId="6F4CAD60">
            <w:pPr>
              <w:spacing w:line="268" w:lineRule="auto"/>
              <w:rPr>
                <w:rFonts w:ascii="Arial"/>
                <w:sz w:val="21"/>
              </w:rPr>
            </w:pPr>
          </w:p>
          <w:p w14:paraId="5F564871">
            <w:pPr>
              <w:spacing w:line="268" w:lineRule="auto"/>
              <w:rPr>
                <w:rFonts w:ascii="Arial"/>
                <w:sz w:val="21"/>
              </w:rPr>
            </w:pPr>
          </w:p>
          <w:p w14:paraId="135C4DE4">
            <w:pPr>
              <w:spacing w:line="268" w:lineRule="auto"/>
              <w:rPr>
                <w:rFonts w:ascii="Arial"/>
                <w:sz w:val="21"/>
              </w:rPr>
            </w:pPr>
          </w:p>
          <w:p w14:paraId="67757AD7">
            <w:pPr>
              <w:spacing w:line="269" w:lineRule="auto"/>
              <w:rPr>
                <w:rFonts w:ascii="Arial"/>
                <w:sz w:val="21"/>
              </w:rPr>
            </w:pPr>
          </w:p>
          <w:p w14:paraId="5F8146FE">
            <w:pPr>
              <w:spacing w:line="269" w:lineRule="auto"/>
              <w:rPr>
                <w:rFonts w:ascii="Arial"/>
                <w:sz w:val="21"/>
              </w:rPr>
            </w:pPr>
          </w:p>
          <w:p w14:paraId="20E7DEE7">
            <w:pPr>
              <w:spacing w:line="269" w:lineRule="auto"/>
              <w:rPr>
                <w:rFonts w:ascii="Arial"/>
                <w:sz w:val="21"/>
              </w:rPr>
            </w:pPr>
          </w:p>
          <w:p w14:paraId="1BB58E7D">
            <w:pPr>
              <w:spacing w:line="269" w:lineRule="auto"/>
              <w:rPr>
                <w:rFonts w:ascii="Arial"/>
                <w:sz w:val="21"/>
              </w:rPr>
            </w:pPr>
          </w:p>
          <w:p w14:paraId="6DC3C1CB">
            <w:pPr>
              <w:spacing w:line="269" w:lineRule="auto"/>
              <w:rPr>
                <w:rFonts w:ascii="Arial"/>
                <w:sz w:val="21"/>
              </w:rPr>
            </w:pPr>
          </w:p>
          <w:p w14:paraId="570EA7C8">
            <w:pPr>
              <w:spacing w:before="62" w:line="257"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6B8F3592">
            <w:pPr>
              <w:spacing w:line="268" w:lineRule="auto"/>
              <w:rPr>
                <w:rFonts w:ascii="Arial"/>
                <w:sz w:val="21"/>
              </w:rPr>
            </w:pPr>
          </w:p>
          <w:p w14:paraId="3623178A">
            <w:pPr>
              <w:spacing w:line="268" w:lineRule="auto"/>
              <w:rPr>
                <w:rFonts w:ascii="Arial"/>
                <w:sz w:val="21"/>
              </w:rPr>
            </w:pPr>
          </w:p>
          <w:p w14:paraId="46AFD59B">
            <w:pPr>
              <w:spacing w:line="268" w:lineRule="auto"/>
              <w:rPr>
                <w:rFonts w:ascii="Arial"/>
                <w:sz w:val="21"/>
              </w:rPr>
            </w:pPr>
          </w:p>
          <w:p w14:paraId="4AAEEB10">
            <w:pPr>
              <w:spacing w:line="269" w:lineRule="auto"/>
              <w:rPr>
                <w:rFonts w:ascii="Arial"/>
                <w:sz w:val="21"/>
              </w:rPr>
            </w:pPr>
          </w:p>
          <w:p w14:paraId="420A11A9">
            <w:pPr>
              <w:spacing w:line="269" w:lineRule="auto"/>
              <w:rPr>
                <w:rFonts w:ascii="Arial"/>
                <w:sz w:val="21"/>
              </w:rPr>
            </w:pPr>
          </w:p>
          <w:p w14:paraId="6DBCAF0D">
            <w:pPr>
              <w:spacing w:line="269" w:lineRule="auto"/>
              <w:rPr>
                <w:rFonts w:ascii="Arial"/>
                <w:sz w:val="21"/>
              </w:rPr>
            </w:pPr>
          </w:p>
          <w:p w14:paraId="7467CB33">
            <w:pPr>
              <w:spacing w:line="269" w:lineRule="auto"/>
              <w:rPr>
                <w:rFonts w:ascii="Arial"/>
                <w:sz w:val="21"/>
              </w:rPr>
            </w:pPr>
          </w:p>
          <w:p w14:paraId="20234DE1">
            <w:pPr>
              <w:spacing w:line="269" w:lineRule="auto"/>
              <w:rPr>
                <w:rFonts w:ascii="Arial"/>
                <w:sz w:val="21"/>
              </w:rPr>
            </w:pPr>
          </w:p>
          <w:p w14:paraId="14E48C77">
            <w:pPr>
              <w:spacing w:before="62"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716ABF27">
            <w:pPr>
              <w:spacing w:line="268" w:lineRule="auto"/>
              <w:rPr>
                <w:rFonts w:ascii="Arial"/>
                <w:sz w:val="21"/>
              </w:rPr>
            </w:pPr>
          </w:p>
          <w:p w14:paraId="4DD698C6">
            <w:pPr>
              <w:spacing w:line="268" w:lineRule="auto"/>
              <w:rPr>
                <w:rFonts w:ascii="Arial"/>
                <w:sz w:val="21"/>
              </w:rPr>
            </w:pPr>
          </w:p>
          <w:p w14:paraId="42BCB88B">
            <w:pPr>
              <w:spacing w:line="268" w:lineRule="auto"/>
              <w:rPr>
                <w:rFonts w:ascii="Arial"/>
                <w:sz w:val="21"/>
              </w:rPr>
            </w:pPr>
          </w:p>
          <w:p w14:paraId="566B1999">
            <w:pPr>
              <w:spacing w:line="269" w:lineRule="auto"/>
              <w:rPr>
                <w:rFonts w:ascii="Arial"/>
                <w:sz w:val="21"/>
              </w:rPr>
            </w:pPr>
          </w:p>
          <w:p w14:paraId="37308BEF">
            <w:pPr>
              <w:spacing w:line="269" w:lineRule="auto"/>
              <w:rPr>
                <w:rFonts w:ascii="Arial"/>
                <w:sz w:val="21"/>
              </w:rPr>
            </w:pPr>
          </w:p>
          <w:p w14:paraId="3306FDCA">
            <w:pPr>
              <w:spacing w:line="269" w:lineRule="auto"/>
              <w:rPr>
                <w:rFonts w:ascii="Arial"/>
                <w:sz w:val="21"/>
              </w:rPr>
            </w:pPr>
          </w:p>
          <w:p w14:paraId="43B625F1">
            <w:pPr>
              <w:spacing w:line="269" w:lineRule="auto"/>
              <w:rPr>
                <w:rFonts w:ascii="Arial"/>
                <w:sz w:val="21"/>
              </w:rPr>
            </w:pPr>
          </w:p>
          <w:p w14:paraId="7681EA7D">
            <w:pPr>
              <w:spacing w:line="269" w:lineRule="auto"/>
              <w:rPr>
                <w:rFonts w:ascii="Arial"/>
                <w:sz w:val="21"/>
              </w:rPr>
            </w:pPr>
          </w:p>
          <w:p w14:paraId="1845753B">
            <w:pPr>
              <w:spacing w:before="62" w:line="255" w:lineRule="exact"/>
              <w:ind w:left="177"/>
              <w:rPr>
                <w:rFonts w:ascii="宋体" w:hAnsi="宋体" w:eastAsia="宋体" w:cs="宋体"/>
                <w:sz w:val="19"/>
                <w:szCs w:val="19"/>
              </w:rPr>
            </w:pPr>
            <w:r>
              <w:rPr>
                <w:rFonts w:ascii="宋体" w:hAnsi="宋体" w:eastAsia="宋体" w:cs="宋体"/>
                <w:spacing w:val="2"/>
                <w:position w:val="1"/>
                <w:sz w:val="19"/>
                <w:szCs w:val="19"/>
              </w:rPr>
              <w:t>57800</w:t>
            </w:r>
          </w:p>
        </w:tc>
      </w:tr>
    </w:tbl>
    <w:p w14:paraId="106C18D0">
      <w:pPr>
        <w:rPr>
          <w:rFonts w:ascii="Arial"/>
          <w:sz w:val="21"/>
        </w:rPr>
      </w:pPr>
      <w:r>
        <w:pict>
          <v:shape id="_x0000_s1030" o:spid="_x0000_s1030" style="position:absolute;left:0pt;margin-left:0.95pt;margin-top:16.65pt;height:0.5pt;width:694.5pt;z-index:251663360;mso-width-relative:page;mso-height-relative:page;" fillcolor="#000000" filled="t" stroked="f" coordsize="13890,10" path="m0,0l13890,0,13890,9,0,9,0,0xe">
            <v:path/>
            <v:fill on="t" focussize="0,0"/>
            <v:stroke on="f"/>
            <v:imagedata o:title=""/>
            <o:lock v:ext="edit"/>
          </v:shape>
        </w:pict>
      </w:r>
    </w:p>
    <w:p w14:paraId="4890CA22">
      <w:pPr>
        <w:rPr>
          <w:rFonts w:ascii="Arial" w:hAnsi="Arial" w:eastAsia="Arial" w:cs="Arial"/>
          <w:sz w:val="21"/>
          <w:szCs w:val="21"/>
        </w:rPr>
        <w:sectPr>
          <w:headerReference r:id="rId49" w:type="default"/>
          <w:footerReference r:id="rId50" w:type="default"/>
          <w:pgSz w:w="16839" w:h="11906"/>
          <w:pgMar w:top="1128" w:right="876" w:bottom="1330" w:left="1454" w:header="851" w:footer="798" w:gutter="0"/>
          <w:cols w:space="720" w:num="1"/>
        </w:sectPr>
      </w:pPr>
    </w:p>
    <w:p w14:paraId="103F2A40">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13A8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5" w:hRule="atLeast"/>
        </w:trPr>
        <w:tc>
          <w:tcPr>
            <w:tcW w:w="622" w:type="dxa"/>
            <w:vAlign w:val="top"/>
          </w:tcPr>
          <w:p w14:paraId="6685BE57">
            <w:pPr>
              <w:rPr>
                <w:rFonts w:ascii="Arial"/>
                <w:sz w:val="21"/>
              </w:rPr>
            </w:pPr>
          </w:p>
        </w:tc>
        <w:tc>
          <w:tcPr>
            <w:tcW w:w="1160" w:type="dxa"/>
            <w:vAlign w:val="top"/>
          </w:tcPr>
          <w:p w14:paraId="02F8FEC2">
            <w:pPr>
              <w:rPr>
                <w:rFonts w:ascii="Arial"/>
                <w:sz w:val="21"/>
              </w:rPr>
            </w:pPr>
          </w:p>
        </w:tc>
        <w:tc>
          <w:tcPr>
            <w:tcW w:w="10526" w:type="dxa"/>
            <w:vAlign w:val="top"/>
          </w:tcPr>
          <w:p w14:paraId="7137535B">
            <w:pPr>
              <w:spacing w:before="86" w:line="220" w:lineRule="auto"/>
              <w:ind w:left="115"/>
              <w:rPr>
                <w:rFonts w:ascii="宋体" w:hAnsi="宋体" w:eastAsia="宋体" w:cs="宋体"/>
                <w:sz w:val="18"/>
                <w:szCs w:val="18"/>
              </w:rPr>
            </w:pPr>
            <w:r>
              <w:rPr>
                <w:rFonts w:ascii="宋体" w:hAnsi="宋体" w:eastAsia="宋体" w:cs="宋体"/>
                <w:spacing w:val="-5"/>
                <w:sz w:val="18"/>
                <w:szCs w:val="18"/>
              </w:rPr>
              <w:t>3.系统设置指标</w:t>
            </w:r>
          </w:p>
          <w:p w14:paraId="47B335E3">
            <w:pPr>
              <w:spacing w:before="97" w:line="219" w:lineRule="auto"/>
              <w:ind w:left="115"/>
              <w:rPr>
                <w:rFonts w:ascii="宋体" w:hAnsi="宋体" w:eastAsia="宋体" w:cs="宋体"/>
                <w:sz w:val="18"/>
                <w:szCs w:val="18"/>
              </w:rPr>
            </w:pPr>
            <w:r>
              <w:rPr>
                <w:rFonts w:ascii="宋体" w:hAnsi="宋体" w:eastAsia="宋体" w:cs="宋体"/>
                <w:spacing w:val="-3"/>
                <w:sz w:val="18"/>
                <w:szCs w:val="18"/>
              </w:rPr>
              <w:t>3.1</w:t>
            </w:r>
            <w:r>
              <w:rPr>
                <w:rFonts w:ascii="宋体" w:hAnsi="宋体" w:eastAsia="宋体" w:cs="宋体"/>
                <w:spacing w:val="-25"/>
                <w:sz w:val="18"/>
                <w:szCs w:val="18"/>
              </w:rPr>
              <w:t xml:space="preserve"> </w:t>
            </w:r>
            <w:r>
              <w:rPr>
                <w:rFonts w:ascii="宋体" w:hAnsi="宋体" w:eastAsia="宋体" w:cs="宋体"/>
                <w:spacing w:val="-3"/>
                <w:sz w:val="18"/>
                <w:szCs w:val="18"/>
              </w:rPr>
              <w:t>支持设置是否开启隐私保护，开启后学生头像、姓名隐私处理。</w:t>
            </w:r>
          </w:p>
          <w:p w14:paraId="0191DC62">
            <w:pPr>
              <w:spacing w:before="96" w:line="219" w:lineRule="auto"/>
              <w:ind w:left="115"/>
              <w:rPr>
                <w:rFonts w:ascii="宋体" w:hAnsi="宋体" w:eastAsia="宋体" w:cs="宋体"/>
                <w:sz w:val="18"/>
                <w:szCs w:val="18"/>
              </w:rPr>
            </w:pPr>
            <w:r>
              <w:rPr>
                <w:rFonts w:ascii="宋体" w:hAnsi="宋体" w:eastAsia="宋体" w:cs="宋体"/>
                <w:spacing w:val="-2"/>
                <w:sz w:val="18"/>
                <w:szCs w:val="18"/>
              </w:rPr>
              <w:t>3.2</w:t>
            </w:r>
            <w:r>
              <w:rPr>
                <w:rFonts w:ascii="宋体" w:hAnsi="宋体" w:eastAsia="宋体" w:cs="宋体"/>
                <w:spacing w:val="-41"/>
                <w:sz w:val="18"/>
                <w:szCs w:val="18"/>
              </w:rPr>
              <w:t xml:space="preserve"> </w:t>
            </w:r>
            <w:r>
              <w:rPr>
                <w:rFonts w:ascii="宋体" w:hAnsi="宋体" w:eastAsia="宋体" w:cs="宋体"/>
                <w:spacing w:val="-2"/>
                <w:sz w:val="18"/>
                <w:szCs w:val="18"/>
              </w:rPr>
              <w:t>运动项目支持断网环境下正常运行，</w:t>
            </w:r>
            <w:r>
              <w:rPr>
                <w:rFonts w:ascii="宋体" w:hAnsi="宋体" w:eastAsia="宋体" w:cs="宋体"/>
                <w:spacing w:val="-3"/>
                <w:sz w:val="18"/>
                <w:szCs w:val="18"/>
              </w:rPr>
              <w:t>测试过程不受网络波动影响。</w:t>
            </w:r>
          </w:p>
          <w:p w14:paraId="4BBE278B">
            <w:pPr>
              <w:spacing w:before="115" w:line="219" w:lineRule="auto"/>
              <w:ind w:left="115"/>
              <w:rPr>
                <w:rFonts w:ascii="宋体" w:hAnsi="宋体" w:eastAsia="宋体" w:cs="宋体"/>
                <w:sz w:val="18"/>
                <w:szCs w:val="18"/>
              </w:rPr>
            </w:pPr>
            <w:r>
              <w:rPr>
                <w:rFonts w:ascii="宋体" w:hAnsi="宋体" w:eastAsia="宋体" w:cs="宋体"/>
                <w:spacing w:val="-3"/>
                <w:sz w:val="18"/>
                <w:szCs w:val="18"/>
              </w:rPr>
              <w:t>3.3支持设置密码保护功能，开启后需输入正确密</w:t>
            </w:r>
            <w:r>
              <w:rPr>
                <w:rFonts w:ascii="宋体" w:hAnsi="宋体" w:eastAsia="宋体" w:cs="宋体"/>
                <w:spacing w:val="-4"/>
                <w:sz w:val="18"/>
                <w:szCs w:val="18"/>
              </w:rPr>
              <w:t>码方可进入设备设置界面，防止未经授权人员修改设备配置。</w:t>
            </w:r>
          </w:p>
          <w:p w14:paraId="4BC3987F">
            <w:pPr>
              <w:spacing w:before="81" w:line="219" w:lineRule="auto"/>
              <w:ind w:left="115"/>
              <w:rPr>
                <w:rFonts w:ascii="宋体" w:hAnsi="宋体" w:eastAsia="宋体" w:cs="宋体"/>
                <w:sz w:val="18"/>
                <w:szCs w:val="18"/>
              </w:rPr>
            </w:pPr>
            <w:r>
              <w:rPr>
                <w:rFonts w:ascii="宋体" w:hAnsi="宋体" w:eastAsia="宋体" w:cs="宋体"/>
                <w:spacing w:val="-3"/>
                <w:sz w:val="18"/>
                <w:szCs w:val="18"/>
              </w:rPr>
              <w:t>3.4</w:t>
            </w:r>
            <w:r>
              <w:rPr>
                <w:rFonts w:ascii="宋体" w:hAnsi="宋体" w:eastAsia="宋体" w:cs="宋体"/>
                <w:spacing w:val="-22"/>
                <w:sz w:val="18"/>
                <w:szCs w:val="18"/>
              </w:rPr>
              <w:t xml:space="preserve"> </w:t>
            </w:r>
            <w:r>
              <w:rPr>
                <w:rFonts w:ascii="宋体" w:hAnsi="宋体" w:eastAsia="宋体" w:cs="宋体"/>
                <w:spacing w:val="-3"/>
                <w:sz w:val="18"/>
                <w:szCs w:val="18"/>
              </w:rPr>
              <w:t>支持评分标准切换功能，可根据实际需求灵活选择不同评分标准。</w:t>
            </w:r>
          </w:p>
          <w:p w14:paraId="7133BADF">
            <w:pPr>
              <w:spacing w:before="98" w:line="219" w:lineRule="auto"/>
              <w:ind w:left="110"/>
              <w:rPr>
                <w:rFonts w:ascii="宋体" w:hAnsi="宋体" w:eastAsia="宋体" w:cs="宋体"/>
                <w:sz w:val="18"/>
                <w:szCs w:val="18"/>
              </w:rPr>
            </w:pPr>
            <w:r>
              <w:rPr>
                <w:rFonts w:ascii="宋体" w:hAnsi="宋体" w:eastAsia="宋体" w:cs="宋体"/>
                <w:spacing w:val="-2"/>
                <w:sz w:val="18"/>
                <w:szCs w:val="18"/>
              </w:rPr>
              <w:t>4.智能算法指标</w:t>
            </w:r>
          </w:p>
          <w:p w14:paraId="67B13C50">
            <w:pPr>
              <w:spacing w:before="113" w:line="219" w:lineRule="auto"/>
              <w:ind w:left="110"/>
              <w:rPr>
                <w:rFonts w:ascii="宋体" w:hAnsi="宋体" w:eastAsia="宋体" w:cs="宋体"/>
                <w:sz w:val="18"/>
                <w:szCs w:val="18"/>
              </w:rPr>
            </w:pPr>
            <w:r>
              <w:rPr>
                <w:rFonts w:ascii="宋体" w:hAnsi="宋体" w:eastAsia="宋体" w:cs="宋体"/>
                <w:spacing w:val="2"/>
                <w:sz w:val="18"/>
                <w:szCs w:val="18"/>
              </w:rPr>
              <w:t>4.1</w:t>
            </w:r>
            <w:r>
              <w:rPr>
                <w:rFonts w:ascii="宋体" w:hAnsi="宋体" w:eastAsia="宋体" w:cs="宋体"/>
                <w:spacing w:val="-45"/>
                <w:sz w:val="18"/>
                <w:szCs w:val="18"/>
              </w:rPr>
              <w:t xml:space="preserve"> </w:t>
            </w:r>
            <w:r>
              <w:rPr>
                <w:rFonts w:ascii="宋体" w:hAnsi="宋体" w:eastAsia="宋体" w:cs="宋体"/>
                <w:spacing w:val="2"/>
                <w:sz w:val="18"/>
                <w:szCs w:val="18"/>
              </w:rPr>
              <w:t>设备基于</w:t>
            </w:r>
            <w:r>
              <w:rPr>
                <w:rFonts w:ascii="宋体" w:hAnsi="宋体" w:eastAsia="宋体" w:cs="宋体"/>
                <w:sz w:val="18"/>
                <w:szCs w:val="18"/>
              </w:rPr>
              <w:t>AI</w:t>
            </w:r>
            <w:r>
              <w:rPr>
                <w:rFonts w:ascii="宋体" w:hAnsi="宋体" w:eastAsia="宋体" w:cs="宋体"/>
                <w:spacing w:val="2"/>
                <w:sz w:val="18"/>
                <w:szCs w:val="18"/>
              </w:rPr>
              <w:t>视觉算法检测和提取运动目标，实现运动过程中的人体姿态、实心球落点的智能识别。</w:t>
            </w:r>
          </w:p>
          <w:p w14:paraId="35234950">
            <w:pPr>
              <w:spacing w:before="79" w:line="219" w:lineRule="auto"/>
              <w:ind w:left="110"/>
              <w:rPr>
                <w:rFonts w:ascii="宋体" w:hAnsi="宋体" w:eastAsia="宋体" w:cs="宋体"/>
                <w:sz w:val="18"/>
                <w:szCs w:val="18"/>
              </w:rPr>
            </w:pPr>
            <w:r>
              <w:rPr>
                <w:rFonts w:ascii="宋体" w:hAnsi="宋体" w:eastAsia="宋体" w:cs="宋体"/>
                <w:spacing w:val="3"/>
                <w:sz w:val="18"/>
                <w:szCs w:val="18"/>
              </w:rPr>
              <w:t>4.2</w:t>
            </w:r>
            <w:r>
              <w:rPr>
                <w:rFonts w:ascii="宋体" w:hAnsi="宋体" w:eastAsia="宋体" w:cs="宋体"/>
                <w:spacing w:val="-52"/>
                <w:sz w:val="18"/>
                <w:szCs w:val="18"/>
              </w:rPr>
              <w:t xml:space="preserve"> </w:t>
            </w:r>
            <w:r>
              <w:rPr>
                <w:rFonts w:ascii="宋体" w:hAnsi="宋体" w:eastAsia="宋体" w:cs="宋体"/>
                <w:spacing w:val="3"/>
                <w:sz w:val="18"/>
                <w:szCs w:val="18"/>
              </w:rPr>
              <w:t>设备基于</w:t>
            </w:r>
            <w:r>
              <w:rPr>
                <w:rFonts w:ascii="宋体" w:hAnsi="宋体" w:eastAsia="宋体" w:cs="宋体"/>
                <w:sz w:val="18"/>
                <w:szCs w:val="18"/>
              </w:rPr>
              <w:t>AI</w:t>
            </w:r>
            <w:r>
              <w:rPr>
                <w:rFonts w:ascii="宋体" w:hAnsi="宋体" w:eastAsia="宋体" w:cs="宋体"/>
                <w:spacing w:val="3"/>
                <w:sz w:val="18"/>
                <w:szCs w:val="18"/>
              </w:rPr>
              <w:t>视觉技术实现运动过程中的人机智能交互，实现身</w:t>
            </w:r>
            <w:r>
              <w:rPr>
                <w:rFonts w:ascii="宋体" w:hAnsi="宋体" w:eastAsia="宋体" w:cs="宋体"/>
                <w:spacing w:val="2"/>
                <w:sz w:val="18"/>
                <w:szCs w:val="18"/>
              </w:rPr>
              <w:t>份认证、成绩实时显示。</w:t>
            </w:r>
          </w:p>
          <w:p w14:paraId="23ADA284">
            <w:pPr>
              <w:spacing w:before="57" w:line="219" w:lineRule="auto"/>
              <w:ind w:left="117"/>
              <w:rPr>
                <w:rFonts w:ascii="宋体" w:hAnsi="宋体" w:eastAsia="宋体" w:cs="宋体"/>
                <w:sz w:val="18"/>
                <w:szCs w:val="18"/>
              </w:rPr>
            </w:pPr>
            <w:r>
              <w:rPr>
                <w:rFonts w:ascii="宋体" w:hAnsi="宋体" w:eastAsia="宋体" w:cs="宋体"/>
                <w:spacing w:val="-5"/>
                <w:sz w:val="18"/>
                <w:szCs w:val="18"/>
              </w:rPr>
              <w:t>▲4.3设备支持算法和模型完全独立运行，无需依赖额外的GPU服务器。</w:t>
            </w:r>
          </w:p>
          <w:p w14:paraId="3A82D277">
            <w:pPr>
              <w:spacing w:before="58" w:line="205" w:lineRule="auto"/>
              <w:ind w:left="112"/>
              <w:rPr>
                <w:rFonts w:ascii="宋体" w:hAnsi="宋体" w:eastAsia="宋体" w:cs="宋体"/>
                <w:sz w:val="18"/>
                <w:szCs w:val="18"/>
              </w:rPr>
            </w:pPr>
            <w:r>
              <w:rPr>
                <w:rFonts w:ascii="宋体" w:hAnsi="宋体" w:eastAsia="宋体" w:cs="宋体"/>
                <w:spacing w:val="-1"/>
                <w:sz w:val="18"/>
                <w:szCs w:val="18"/>
              </w:rPr>
              <w:t>保量保障：享受原厂叁年质保服务，提供原厂技术参数确认函（加盖厂商公章）</w:t>
            </w:r>
          </w:p>
        </w:tc>
        <w:tc>
          <w:tcPr>
            <w:tcW w:w="705" w:type="dxa"/>
            <w:vAlign w:val="top"/>
          </w:tcPr>
          <w:p w14:paraId="30F932EF">
            <w:pPr>
              <w:rPr>
                <w:rFonts w:ascii="Arial"/>
                <w:sz w:val="21"/>
              </w:rPr>
            </w:pPr>
          </w:p>
        </w:tc>
        <w:tc>
          <w:tcPr>
            <w:tcW w:w="652" w:type="dxa"/>
            <w:vAlign w:val="top"/>
          </w:tcPr>
          <w:p w14:paraId="5822EF05">
            <w:pPr>
              <w:rPr>
                <w:rFonts w:ascii="Arial"/>
                <w:sz w:val="21"/>
              </w:rPr>
            </w:pPr>
          </w:p>
        </w:tc>
        <w:tc>
          <w:tcPr>
            <w:tcW w:w="837" w:type="dxa"/>
            <w:vAlign w:val="top"/>
          </w:tcPr>
          <w:p w14:paraId="33CF13A1">
            <w:pPr>
              <w:rPr>
                <w:rFonts w:ascii="Arial"/>
                <w:sz w:val="21"/>
              </w:rPr>
            </w:pPr>
          </w:p>
        </w:tc>
      </w:tr>
      <w:tr w14:paraId="5C0D3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8" w:hRule="atLeast"/>
        </w:trPr>
        <w:tc>
          <w:tcPr>
            <w:tcW w:w="622" w:type="dxa"/>
            <w:vAlign w:val="top"/>
          </w:tcPr>
          <w:p w14:paraId="1AB75EAC">
            <w:pPr>
              <w:spacing w:line="245" w:lineRule="auto"/>
              <w:rPr>
                <w:rFonts w:ascii="Arial"/>
                <w:sz w:val="21"/>
              </w:rPr>
            </w:pPr>
          </w:p>
          <w:p w14:paraId="3C28FBF8">
            <w:pPr>
              <w:spacing w:line="245" w:lineRule="auto"/>
              <w:rPr>
                <w:rFonts w:ascii="Arial"/>
                <w:sz w:val="21"/>
              </w:rPr>
            </w:pPr>
          </w:p>
          <w:p w14:paraId="77B50BEB">
            <w:pPr>
              <w:spacing w:line="246" w:lineRule="auto"/>
              <w:rPr>
                <w:rFonts w:ascii="Arial"/>
                <w:sz w:val="21"/>
              </w:rPr>
            </w:pPr>
          </w:p>
          <w:p w14:paraId="1A92887D">
            <w:pPr>
              <w:spacing w:line="246" w:lineRule="auto"/>
              <w:rPr>
                <w:rFonts w:ascii="Arial"/>
                <w:sz w:val="21"/>
              </w:rPr>
            </w:pPr>
          </w:p>
          <w:p w14:paraId="3CCF29BA">
            <w:pPr>
              <w:spacing w:line="246" w:lineRule="auto"/>
              <w:rPr>
                <w:rFonts w:ascii="Arial"/>
                <w:sz w:val="21"/>
              </w:rPr>
            </w:pPr>
          </w:p>
          <w:p w14:paraId="068F23EC">
            <w:pPr>
              <w:spacing w:line="246" w:lineRule="auto"/>
              <w:rPr>
                <w:rFonts w:ascii="Arial"/>
                <w:sz w:val="21"/>
              </w:rPr>
            </w:pPr>
          </w:p>
          <w:p w14:paraId="1B47F520">
            <w:pPr>
              <w:spacing w:line="246" w:lineRule="auto"/>
              <w:rPr>
                <w:rFonts w:ascii="Arial"/>
                <w:sz w:val="21"/>
              </w:rPr>
            </w:pPr>
          </w:p>
          <w:p w14:paraId="5304CA4D">
            <w:pPr>
              <w:spacing w:line="246" w:lineRule="auto"/>
              <w:rPr>
                <w:rFonts w:ascii="Arial"/>
                <w:sz w:val="21"/>
              </w:rPr>
            </w:pPr>
          </w:p>
          <w:p w14:paraId="7EC28938">
            <w:pPr>
              <w:spacing w:line="246" w:lineRule="auto"/>
              <w:rPr>
                <w:rFonts w:ascii="Arial"/>
                <w:sz w:val="21"/>
              </w:rPr>
            </w:pPr>
          </w:p>
          <w:p w14:paraId="76D74112">
            <w:pPr>
              <w:spacing w:line="246" w:lineRule="auto"/>
              <w:rPr>
                <w:rFonts w:ascii="Arial"/>
                <w:sz w:val="21"/>
              </w:rPr>
            </w:pPr>
          </w:p>
          <w:p w14:paraId="77DD123D">
            <w:pPr>
              <w:spacing w:line="246" w:lineRule="auto"/>
              <w:rPr>
                <w:rFonts w:ascii="Arial"/>
                <w:sz w:val="21"/>
              </w:rPr>
            </w:pPr>
          </w:p>
          <w:p w14:paraId="47357E8A">
            <w:pPr>
              <w:spacing w:line="246" w:lineRule="auto"/>
              <w:rPr>
                <w:rFonts w:ascii="Arial"/>
                <w:sz w:val="21"/>
              </w:rPr>
            </w:pPr>
          </w:p>
          <w:p w14:paraId="225E2B3D">
            <w:pPr>
              <w:spacing w:before="62" w:line="256" w:lineRule="exact"/>
              <w:ind w:left="270"/>
              <w:rPr>
                <w:rFonts w:ascii="宋体" w:hAnsi="宋体" w:eastAsia="宋体" w:cs="宋体"/>
                <w:sz w:val="19"/>
                <w:szCs w:val="19"/>
              </w:rPr>
            </w:pPr>
            <w:r>
              <w:rPr>
                <w:rFonts w:ascii="宋体" w:hAnsi="宋体" w:eastAsia="宋体" w:cs="宋体"/>
                <w:position w:val="1"/>
                <w:sz w:val="19"/>
                <w:szCs w:val="19"/>
              </w:rPr>
              <w:t>3</w:t>
            </w:r>
          </w:p>
        </w:tc>
        <w:tc>
          <w:tcPr>
            <w:tcW w:w="1160" w:type="dxa"/>
            <w:vAlign w:val="top"/>
          </w:tcPr>
          <w:p w14:paraId="746F0695">
            <w:pPr>
              <w:spacing w:line="246" w:lineRule="auto"/>
              <w:rPr>
                <w:rFonts w:ascii="Arial"/>
                <w:sz w:val="21"/>
              </w:rPr>
            </w:pPr>
          </w:p>
          <w:p w14:paraId="17EF6F34">
            <w:pPr>
              <w:spacing w:line="246" w:lineRule="auto"/>
              <w:rPr>
                <w:rFonts w:ascii="Arial"/>
                <w:sz w:val="21"/>
              </w:rPr>
            </w:pPr>
          </w:p>
          <w:p w14:paraId="55F00A87">
            <w:pPr>
              <w:spacing w:line="246" w:lineRule="auto"/>
              <w:rPr>
                <w:rFonts w:ascii="Arial"/>
                <w:sz w:val="21"/>
              </w:rPr>
            </w:pPr>
          </w:p>
          <w:p w14:paraId="0E2BC552">
            <w:pPr>
              <w:spacing w:line="246" w:lineRule="auto"/>
              <w:rPr>
                <w:rFonts w:ascii="Arial"/>
                <w:sz w:val="21"/>
              </w:rPr>
            </w:pPr>
          </w:p>
          <w:p w14:paraId="3A4CABE8">
            <w:pPr>
              <w:spacing w:line="246" w:lineRule="auto"/>
              <w:rPr>
                <w:rFonts w:ascii="Arial"/>
                <w:sz w:val="21"/>
              </w:rPr>
            </w:pPr>
          </w:p>
          <w:p w14:paraId="0D54126A">
            <w:pPr>
              <w:spacing w:line="246" w:lineRule="auto"/>
              <w:rPr>
                <w:rFonts w:ascii="Arial"/>
                <w:sz w:val="21"/>
              </w:rPr>
            </w:pPr>
          </w:p>
          <w:p w14:paraId="2A05E98E">
            <w:pPr>
              <w:spacing w:line="246" w:lineRule="auto"/>
              <w:rPr>
                <w:rFonts w:ascii="Arial"/>
                <w:sz w:val="21"/>
              </w:rPr>
            </w:pPr>
          </w:p>
          <w:p w14:paraId="1F791F4A">
            <w:pPr>
              <w:spacing w:line="247" w:lineRule="auto"/>
              <w:rPr>
                <w:rFonts w:ascii="Arial"/>
                <w:sz w:val="21"/>
              </w:rPr>
            </w:pPr>
          </w:p>
          <w:p w14:paraId="20FF14A3">
            <w:pPr>
              <w:spacing w:line="247" w:lineRule="auto"/>
              <w:rPr>
                <w:rFonts w:ascii="Arial"/>
                <w:sz w:val="21"/>
              </w:rPr>
            </w:pPr>
          </w:p>
          <w:p w14:paraId="3A5F3A4B">
            <w:pPr>
              <w:spacing w:line="247" w:lineRule="auto"/>
              <w:rPr>
                <w:rFonts w:ascii="Arial"/>
                <w:sz w:val="21"/>
              </w:rPr>
            </w:pPr>
          </w:p>
          <w:p w14:paraId="68B1210A">
            <w:pPr>
              <w:spacing w:line="247" w:lineRule="auto"/>
              <w:rPr>
                <w:rFonts w:ascii="Arial"/>
                <w:sz w:val="21"/>
              </w:rPr>
            </w:pPr>
          </w:p>
          <w:p w14:paraId="43685B05">
            <w:pPr>
              <w:spacing w:line="247" w:lineRule="auto"/>
              <w:rPr>
                <w:rFonts w:ascii="Arial"/>
                <w:sz w:val="21"/>
              </w:rPr>
            </w:pPr>
          </w:p>
          <w:p w14:paraId="232FEE80">
            <w:pPr>
              <w:spacing w:before="58" w:line="231" w:lineRule="auto"/>
              <w:ind w:left="209"/>
              <w:rPr>
                <w:rFonts w:ascii="Arial" w:hAnsi="Arial" w:eastAsia="Arial" w:cs="Arial"/>
                <w:sz w:val="18"/>
                <w:szCs w:val="18"/>
              </w:rPr>
            </w:pPr>
            <w:r>
              <w:rPr>
                <w:rFonts w:ascii="宋体" w:hAnsi="宋体" w:eastAsia="宋体" w:cs="宋体"/>
                <w:spacing w:val="4"/>
                <w:sz w:val="18"/>
                <w:szCs w:val="18"/>
              </w:rPr>
              <w:t>足</w:t>
            </w:r>
            <w:r>
              <w:rPr>
                <w:rFonts w:ascii="宋体" w:hAnsi="宋体" w:eastAsia="宋体" w:cs="宋体"/>
                <w:spacing w:val="-16"/>
                <w:sz w:val="18"/>
                <w:szCs w:val="18"/>
              </w:rPr>
              <w:t xml:space="preserve"> </w:t>
            </w:r>
            <w:r>
              <w:rPr>
                <w:rFonts w:ascii="宋体" w:hAnsi="宋体" w:eastAsia="宋体" w:cs="宋体"/>
                <w:spacing w:val="4"/>
                <w:sz w:val="18"/>
                <w:szCs w:val="18"/>
              </w:rPr>
              <w:t>球</w:t>
            </w:r>
            <w:r>
              <w:rPr>
                <w:rFonts w:ascii="宋体" w:hAnsi="宋体" w:eastAsia="宋体" w:cs="宋体"/>
                <w:spacing w:val="39"/>
                <w:w w:val="101"/>
                <w:sz w:val="18"/>
                <w:szCs w:val="18"/>
              </w:rPr>
              <w:t xml:space="preserve"> </w:t>
            </w:r>
            <w:r>
              <w:rPr>
                <w:rFonts w:ascii="Arial" w:hAnsi="Arial" w:eastAsia="Arial" w:cs="Arial"/>
                <w:sz w:val="18"/>
                <w:szCs w:val="18"/>
              </w:rPr>
              <w:t>AI</w:t>
            </w:r>
          </w:p>
          <w:p w14:paraId="0CD135A3">
            <w:pPr>
              <w:spacing w:before="86" w:line="231" w:lineRule="auto"/>
              <w:ind w:left="127"/>
              <w:rPr>
                <w:rFonts w:ascii="宋体" w:hAnsi="宋体" w:eastAsia="宋体" w:cs="宋体"/>
                <w:sz w:val="18"/>
                <w:szCs w:val="18"/>
              </w:rPr>
            </w:pPr>
            <w:r>
              <w:rPr>
                <w:rFonts w:ascii="宋体" w:hAnsi="宋体" w:eastAsia="宋体" w:cs="宋体"/>
                <w:spacing w:val="5"/>
                <w:sz w:val="18"/>
                <w:szCs w:val="18"/>
              </w:rPr>
              <w:t>体</w:t>
            </w:r>
            <w:r>
              <w:rPr>
                <w:rFonts w:ascii="宋体" w:hAnsi="宋体" w:eastAsia="宋体" w:cs="宋体"/>
                <w:spacing w:val="-15"/>
                <w:sz w:val="18"/>
                <w:szCs w:val="18"/>
              </w:rPr>
              <w:t xml:space="preserve"> </w:t>
            </w:r>
            <w:r>
              <w:rPr>
                <w:rFonts w:ascii="宋体" w:hAnsi="宋体" w:eastAsia="宋体" w:cs="宋体"/>
                <w:spacing w:val="5"/>
                <w:sz w:val="18"/>
                <w:szCs w:val="18"/>
              </w:rPr>
              <w:t>测</w:t>
            </w:r>
            <w:r>
              <w:rPr>
                <w:rFonts w:ascii="宋体" w:hAnsi="宋体" w:eastAsia="宋体" w:cs="宋体"/>
                <w:spacing w:val="-14"/>
                <w:sz w:val="18"/>
                <w:szCs w:val="18"/>
              </w:rPr>
              <w:t xml:space="preserve"> </w:t>
            </w:r>
            <w:r>
              <w:rPr>
                <w:rFonts w:ascii="宋体" w:hAnsi="宋体" w:eastAsia="宋体" w:cs="宋体"/>
                <w:spacing w:val="5"/>
                <w:sz w:val="18"/>
                <w:szCs w:val="18"/>
              </w:rPr>
              <w:t>智能</w:t>
            </w:r>
          </w:p>
          <w:p w14:paraId="0C65E098">
            <w:pPr>
              <w:spacing w:before="86" w:line="229" w:lineRule="auto"/>
              <w:ind w:left="481"/>
              <w:rPr>
                <w:rFonts w:ascii="宋体" w:hAnsi="宋体" w:eastAsia="宋体" w:cs="宋体"/>
                <w:sz w:val="18"/>
                <w:szCs w:val="18"/>
              </w:rPr>
            </w:pPr>
            <w:r>
              <w:rPr>
                <w:rFonts w:ascii="宋体" w:hAnsi="宋体" w:eastAsia="宋体" w:cs="宋体"/>
                <w:spacing w:val="3"/>
                <w:sz w:val="18"/>
                <w:szCs w:val="18"/>
              </w:rPr>
              <w:t>机</w:t>
            </w:r>
          </w:p>
        </w:tc>
        <w:tc>
          <w:tcPr>
            <w:tcW w:w="10526" w:type="dxa"/>
            <w:vAlign w:val="top"/>
          </w:tcPr>
          <w:p w14:paraId="65BC4E1E">
            <w:pPr>
              <w:spacing w:before="112" w:line="220" w:lineRule="auto"/>
              <w:ind w:left="124"/>
              <w:rPr>
                <w:rFonts w:ascii="宋体" w:hAnsi="宋体" w:eastAsia="宋体" w:cs="宋体"/>
                <w:sz w:val="18"/>
                <w:szCs w:val="18"/>
              </w:rPr>
            </w:pPr>
            <w:r>
              <w:rPr>
                <w:rFonts w:ascii="宋体" w:hAnsi="宋体" w:eastAsia="宋体" w:cs="宋体"/>
                <w:spacing w:val="-6"/>
                <w:sz w:val="18"/>
                <w:szCs w:val="18"/>
              </w:rPr>
              <w:t>1.设备配置指标</w:t>
            </w:r>
          </w:p>
          <w:p w14:paraId="4DDBBB85">
            <w:pPr>
              <w:spacing w:before="97" w:line="219" w:lineRule="auto"/>
              <w:ind w:left="124"/>
              <w:rPr>
                <w:rFonts w:ascii="宋体" w:hAnsi="宋体" w:eastAsia="宋体" w:cs="宋体"/>
                <w:sz w:val="18"/>
                <w:szCs w:val="18"/>
              </w:rPr>
            </w:pPr>
            <w:r>
              <w:rPr>
                <w:rFonts w:ascii="宋体" w:hAnsi="宋体" w:eastAsia="宋体" w:cs="宋体"/>
                <w:spacing w:val="-4"/>
                <w:sz w:val="18"/>
                <w:szCs w:val="18"/>
              </w:rPr>
              <w:t>1.1 处理器：CPU≥8 核，主频最高达 2.4GHz。</w:t>
            </w:r>
          </w:p>
          <w:p w14:paraId="4F7A8638">
            <w:pPr>
              <w:spacing w:before="100" w:line="219" w:lineRule="auto"/>
              <w:ind w:left="124"/>
              <w:rPr>
                <w:rFonts w:ascii="宋体" w:hAnsi="宋体" w:eastAsia="宋体" w:cs="宋体"/>
                <w:sz w:val="18"/>
                <w:szCs w:val="18"/>
              </w:rPr>
            </w:pPr>
            <w:r>
              <w:rPr>
                <w:rFonts w:ascii="宋体" w:hAnsi="宋体" w:eastAsia="宋体" w:cs="宋体"/>
                <w:spacing w:val="-5"/>
                <w:sz w:val="18"/>
                <w:szCs w:val="18"/>
              </w:rPr>
              <w:t>1.2</w:t>
            </w:r>
            <w:r>
              <w:rPr>
                <w:rFonts w:ascii="宋体" w:hAnsi="宋体" w:eastAsia="宋体" w:cs="宋体"/>
                <w:spacing w:val="21"/>
                <w:sz w:val="18"/>
                <w:szCs w:val="18"/>
              </w:rPr>
              <w:t xml:space="preserve"> </w:t>
            </w:r>
            <w:r>
              <w:rPr>
                <w:rFonts w:ascii="宋体" w:hAnsi="宋体" w:eastAsia="宋体" w:cs="宋体"/>
                <w:spacing w:val="-5"/>
                <w:sz w:val="18"/>
                <w:szCs w:val="18"/>
              </w:rPr>
              <w:t>内存≥4GB，存储≥64GB</w:t>
            </w:r>
          </w:p>
          <w:p w14:paraId="73DBBA56">
            <w:pPr>
              <w:spacing w:before="98" w:line="218" w:lineRule="auto"/>
              <w:ind w:left="124"/>
              <w:rPr>
                <w:rFonts w:ascii="宋体" w:hAnsi="宋体" w:eastAsia="宋体" w:cs="宋体"/>
                <w:sz w:val="18"/>
                <w:szCs w:val="18"/>
              </w:rPr>
            </w:pPr>
            <w:r>
              <w:rPr>
                <w:rFonts w:ascii="宋体" w:hAnsi="宋体" w:eastAsia="宋体" w:cs="宋体"/>
                <w:spacing w:val="-4"/>
                <w:sz w:val="18"/>
                <w:szCs w:val="18"/>
              </w:rPr>
              <w:t>1.3 网络：10M/100M/1000M</w:t>
            </w:r>
            <w:r>
              <w:rPr>
                <w:rFonts w:ascii="宋体" w:hAnsi="宋体" w:eastAsia="宋体" w:cs="宋体"/>
                <w:spacing w:val="25"/>
                <w:sz w:val="18"/>
                <w:szCs w:val="18"/>
              </w:rPr>
              <w:t xml:space="preserve"> </w:t>
            </w:r>
            <w:r>
              <w:rPr>
                <w:rFonts w:ascii="宋体" w:hAnsi="宋体" w:eastAsia="宋体" w:cs="宋体"/>
                <w:spacing w:val="-4"/>
                <w:sz w:val="18"/>
                <w:szCs w:val="18"/>
              </w:rPr>
              <w:t>以太网，RJ45 网口≥1。</w:t>
            </w:r>
          </w:p>
          <w:p w14:paraId="32FE4D6D">
            <w:pPr>
              <w:spacing w:before="99" w:line="219" w:lineRule="auto"/>
              <w:ind w:left="124"/>
              <w:rPr>
                <w:rFonts w:ascii="宋体" w:hAnsi="宋体" w:eastAsia="宋体" w:cs="宋体"/>
                <w:sz w:val="18"/>
                <w:szCs w:val="18"/>
              </w:rPr>
            </w:pPr>
            <w:r>
              <w:rPr>
                <w:rFonts w:ascii="宋体" w:hAnsi="宋体" w:eastAsia="宋体" w:cs="宋体"/>
                <w:spacing w:val="-4"/>
                <w:sz w:val="18"/>
                <w:szCs w:val="18"/>
              </w:rPr>
              <w:t>1.4 配置 AI 摄像机的像素≥800w，有效像素阵列 3840（H）</w:t>
            </w:r>
            <w:r>
              <w:rPr>
                <w:rFonts w:ascii="宋体" w:hAnsi="宋体" w:eastAsia="宋体" w:cs="宋体"/>
                <w:spacing w:val="25"/>
                <w:sz w:val="18"/>
                <w:szCs w:val="18"/>
              </w:rPr>
              <w:t xml:space="preserve"> </w:t>
            </w:r>
            <w:r>
              <w:rPr>
                <w:rFonts w:ascii="宋体" w:hAnsi="宋体" w:eastAsia="宋体" w:cs="宋体"/>
                <w:spacing w:val="-4"/>
                <w:sz w:val="18"/>
                <w:szCs w:val="18"/>
              </w:rPr>
              <w:t>×2160（V</w:t>
            </w:r>
            <w:r>
              <w:rPr>
                <w:rFonts w:ascii="宋体" w:hAnsi="宋体" w:eastAsia="宋体" w:cs="宋体"/>
                <w:spacing w:val="1"/>
                <w:sz w:val="18"/>
                <w:szCs w:val="18"/>
              </w:rPr>
              <w:t>），</w:t>
            </w:r>
            <w:r>
              <w:rPr>
                <w:rFonts w:ascii="宋体" w:hAnsi="宋体" w:eastAsia="宋体" w:cs="宋体"/>
                <w:spacing w:val="-4"/>
                <w:sz w:val="18"/>
                <w:szCs w:val="18"/>
              </w:rPr>
              <w:t>镜头尺寸 1/1.8。</w:t>
            </w:r>
          </w:p>
          <w:p w14:paraId="735F7F36">
            <w:pPr>
              <w:spacing w:before="100" w:line="219" w:lineRule="auto"/>
              <w:ind w:left="124"/>
              <w:rPr>
                <w:rFonts w:ascii="宋体" w:hAnsi="宋体" w:eastAsia="宋体" w:cs="宋体"/>
                <w:sz w:val="18"/>
                <w:szCs w:val="18"/>
              </w:rPr>
            </w:pPr>
            <w:r>
              <w:rPr>
                <w:rFonts w:ascii="宋体" w:hAnsi="宋体" w:eastAsia="宋体" w:cs="宋体"/>
                <w:spacing w:val="-4"/>
                <w:sz w:val="18"/>
                <w:szCs w:val="18"/>
              </w:rPr>
              <w:t>1.5 配置AI 摄像机的内存≥2GB，存储≥16GB。</w:t>
            </w:r>
          </w:p>
          <w:p w14:paraId="4BE5896F">
            <w:pPr>
              <w:spacing w:before="99" w:line="219" w:lineRule="auto"/>
              <w:ind w:left="124"/>
              <w:rPr>
                <w:rFonts w:ascii="宋体" w:hAnsi="宋体" w:eastAsia="宋体" w:cs="宋体"/>
                <w:sz w:val="18"/>
                <w:szCs w:val="18"/>
              </w:rPr>
            </w:pPr>
            <w:r>
              <w:rPr>
                <w:rFonts w:ascii="宋体" w:hAnsi="宋体" w:eastAsia="宋体" w:cs="宋体"/>
                <w:spacing w:val="-4"/>
                <w:sz w:val="18"/>
                <w:szCs w:val="18"/>
              </w:rPr>
              <w:t>1.6 屏幕≥21 寸，电容触控，分辨率≥1920×1080。</w:t>
            </w:r>
          </w:p>
          <w:p w14:paraId="160BA98F">
            <w:pPr>
              <w:spacing w:before="101" w:line="219" w:lineRule="auto"/>
              <w:ind w:left="124"/>
              <w:rPr>
                <w:rFonts w:ascii="宋体" w:hAnsi="宋体" w:eastAsia="宋体" w:cs="宋体"/>
                <w:sz w:val="18"/>
                <w:szCs w:val="18"/>
              </w:rPr>
            </w:pPr>
            <w:r>
              <w:rPr>
                <w:rFonts w:ascii="宋体" w:hAnsi="宋体" w:eastAsia="宋体" w:cs="宋体"/>
                <w:spacing w:val="-4"/>
                <w:sz w:val="18"/>
                <w:szCs w:val="18"/>
              </w:rPr>
              <w:t>1.7 配置有源防水音响，音响额定功率≥30W。</w:t>
            </w:r>
          </w:p>
          <w:p w14:paraId="3241AAEA">
            <w:pPr>
              <w:spacing w:before="98" w:line="218" w:lineRule="auto"/>
              <w:ind w:left="124"/>
              <w:rPr>
                <w:rFonts w:ascii="宋体" w:hAnsi="宋体" w:eastAsia="宋体" w:cs="宋体"/>
                <w:sz w:val="18"/>
                <w:szCs w:val="18"/>
              </w:rPr>
            </w:pPr>
            <w:r>
              <w:rPr>
                <w:rFonts w:ascii="宋体" w:hAnsi="宋体" w:eastAsia="宋体" w:cs="宋体"/>
                <w:spacing w:val="-4"/>
                <w:sz w:val="18"/>
                <w:szCs w:val="18"/>
              </w:rPr>
              <w:t>1.8 设备金属外壳，整机屏前保护采用防爆玻璃，支持室外</w:t>
            </w:r>
            <w:r>
              <w:rPr>
                <w:rFonts w:ascii="宋体" w:hAnsi="宋体" w:eastAsia="宋体" w:cs="宋体"/>
                <w:spacing w:val="-5"/>
                <w:sz w:val="18"/>
                <w:szCs w:val="18"/>
              </w:rPr>
              <w:t>工作，固定化部署</w:t>
            </w:r>
          </w:p>
          <w:p w14:paraId="775A7020">
            <w:pPr>
              <w:spacing w:before="100" w:line="220" w:lineRule="auto"/>
              <w:ind w:left="113"/>
              <w:rPr>
                <w:rFonts w:ascii="宋体" w:hAnsi="宋体" w:eastAsia="宋体" w:cs="宋体"/>
                <w:sz w:val="18"/>
                <w:szCs w:val="18"/>
              </w:rPr>
            </w:pPr>
            <w:r>
              <w:rPr>
                <w:rFonts w:ascii="宋体" w:hAnsi="宋体" w:eastAsia="宋体" w:cs="宋体"/>
                <w:spacing w:val="-4"/>
                <w:sz w:val="18"/>
                <w:szCs w:val="18"/>
              </w:rPr>
              <w:t>2.设备功能指标</w:t>
            </w:r>
          </w:p>
          <w:p w14:paraId="78C4FECA">
            <w:pPr>
              <w:spacing w:before="100" w:line="219" w:lineRule="auto"/>
              <w:ind w:left="117"/>
              <w:rPr>
                <w:rFonts w:ascii="宋体" w:hAnsi="宋体" w:eastAsia="宋体" w:cs="宋体"/>
                <w:sz w:val="18"/>
                <w:szCs w:val="18"/>
              </w:rPr>
            </w:pPr>
            <w:r>
              <w:rPr>
                <w:rFonts w:ascii="宋体" w:hAnsi="宋体" w:eastAsia="宋体" w:cs="宋体"/>
                <w:spacing w:val="-4"/>
                <w:sz w:val="18"/>
                <w:szCs w:val="18"/>
              </w:rPr>
              <w:t>▲2.1 足球绕杆 1 人测试，智能识别抢跑、漏绕杆、球出界、人出界。</w:t>
            </w:r>
          </w:p>
          <w:p w14:paraId="27C2FD54">
            <w:pPr>
              <w:spacing w:before="98" w:line="218" w:lineRule="auto"/>
              <w:ind w:left="113"/>
              <w:rPr>
                <w:rFonts w:ascii="宋体" w:hAnsi="宋体" w:eastAsia="宋体" w:cs="宋体"/>
                <w:sz w:val="18"/>
                <w:szCs w:val="18"/>
              </w:rPr>
            </w:pPr>
            <w:r>
              <w:rPr>
                <w:rFonts w:ascii="宋体" w:hAnsi="宋体" w:eastAsia="宋体" w:cs="宋体"/>
                <w:spacing w:val="-4"/>
                <w:sz w:val="18"/>
                <w:szCs w:val="18"/>
              </w:rPr>
              <w:t>2.2 设备支持查看足球绕杆的运动记录、测试报告和视频回放。</w:t>
            </w:r>
          </w:p>
          <w:p w14:paraId="2207357B">
            <w:pPr>
              <w:spacing w:before="102" w:line="219" w:lineRule="auto"/>
              <w:ind w:left="113"/>
              <w:rPr>
                <w:rFonts w:ascii="宋体" w:hAnsi="宋体" w:eastAsia="宋体" w:cs="宋体"/>
                <w:sz w:val="18"/>
                <w:szCs w:val="18"/>
              </w:rPr>
            </w:pPr>
            <w:r>
              <w:rPr>
                <w:rFonts w:ascii="宋体" w:hAnsi="宋体" w:eastAsia="宋体" w:cs="宋体"/>
                <w:spacing w:val="-4"/>
                <w:sz w:val="18"/>
                <w:szCs w:val="18"/>
              </w:rPr>
              <w:t>2.3 学生在比赛项目的运动数据会自动统计到赛事排行。</w:t>
            </w:r>
          </w:p>
          <w:p w14:paraId="795A136D">
            <w:pPr>
              <w:spacing w:before="99" w:line="219" w:lineRule="auto"/>
              <w:ind w:left="113"/>
              <w:rPr>
                <w:rFonts w:ascii="宋体" w:hAnsi="宋体" w:eastAsia="宋体" w:cs="宋体"/>
                <w:sz w:val="18"/>
                <w:szCs w:val="18"/>
              </w:rPr>
            </w:pPr>
            <w:r>
              <w:rPr>
                <w:rFonts w:ascii="宋体" w:hAnsi="宋体" w:eastAsia="宋体" w:cs="宋体"/>
                <w:spacing w:val="-4"/>
                <w:sz w:val="18"/>
                <w:szCs w:val="18"/>
              </w:rPr>
              <w:t>2.4 比赛项目排行榜页面展示距离比赛结束时间。</w:t>
            </w:r>
          </w:p>
          <w:p w14:paraId="77A27AF9">
            <w:pPr>
              <w:spacing w:before="101" w:line="220" w:lineRule="auto"/>
              <w:ind w:left="115"/>
              <w:rPr>
                <w:rFonts w:ascii="宋体" w:hAnsi="宋体" w:eastAsia="宋体" w:cs="宋体"/>
                <w:sz w:val="18"/>
                <w:szCs w:val="18"/>
              </w:rPr>
            </w:pPr>
            <w:r>
              <w:rPr>
                <w:rFonts w:ascii="宋体" w:hAnsi="宋体" w:eastAsia="宋体" w:cs="宋体"/>
                <w:spacing w:val="-5"/>
                <w:sz w:val="18"/>
                <w:szCs w:val="18"/>
              </w:rPr>
              <w:t>3.系统设置指标</w:t>
            </w:r>
          </w:p>
          <w:p w14:paraId="20AE1378">
            <w:pPr>
              <w:spacing w:before="97" w:line="219" w:lineRule="auto"/>
              <w:ind w:left="115"/>
              <w:rPr>
                <w:rFonts w:ascii="宋体" w:hAnsi="宋体" w:eastAsia="宋体" w:cs="宋体"/>
                <w:sz w:val="18"/>
                <w:szCs w:val="18"/>
              </w:rPr>
            </w:pPr>
            <w:r>
              <w:rPr>
                <w:rFonts w:ascii="宋体" w:hAnsi="宋体" w:eastAsia="宋体" w:cs="宋体"/>
                <w:spacing w:val="-4"/>
                <w:sz w:val="18"/>
                <w:szCs w:val="18"/>
              </w:rPr>
              <w:t>3.1 支持设置是否开启隐私保护，开启后学生头像、姓名隐私处理。</w:t>
            </w:r>
          </w:p>
          <w:p w14:paraId="58B691AB">
            <w:pPr>
              <w:spacing w:before="99" w:line="219" w:lineRule="auto"/>
              <w:ind w:left="115"/>
              <w:rPr>
                <w:rFonts w:ascii="宋体" w:hAnsi="宋体" w:eastAsia="宋体" w:cs="宋体"/>
                <w:sz w:val="18"/>
                <w:szCs w:val="18"/>
              </w:rPr>
            </w:pPr>
            <w:r>
              <w:rPr>
                <w:rFonts w:ascii="宋体" w:hAnsi="宋体" w:eastAsia="宋体" w:cs="宋体"/>
                <w:spacing w:val="-4"/>
                <w:sz w:val="18"/>
                <w:szCs w:val="18"/>
              </w:rPr>
              <w:t>3.2 运动项目支持断网环境下正常运行，测试过程不受网络波动影响。</w:t>
            </w:r>
          </w:p>
          <w:p w14:paraId="36DDCA9C">
            <w:pPr>
              <w:spacing w:before="101" w:line="200" w:lineRule="auto"/>
              <w:ind w:left="115"/>
              <w:rPr>
                <w:rFonts w:ascii="宋体" w:hAnsi="宋体" w:eastAsia="宋体" w:cs="宋体"/>
                <w:sz w:val="18"/>
                <w:szCs w:val="18"/>
              </w:rPr>
            </w:pPr>
            <w:r>
              <w:rPr>
                <w:rFonts w:ascii="宋体" w:hAnsi="宋体" w:eastAsia="宋体" w:cs="宋体"/>
                <w:spacing w:val="-4"/>
                <w:sz w:val="18"/>
                <w:szCs w:val="18"/>
              </w:rPr>
              <w:t>3.3 支持设置密码保护功能，开启后需输入正确密码方可进入设备设置界面，防止未经授权人员修改设备配置。</w:t>
            </w:r>
          </w:p>
        </w:tc>
        <w:tc>
          <w:tcPr>
            <w:tcW w:w="705" w:type="dxa"/>
            <w:vAlign w:val="top"/>
          </w:tcPr>
          <w:p w14:paraId="41B25B82">
            <w:pPr>
              <w:spacing w:line="258" w:lineRule="auto"/>
              <w:rPr>
                <w:rFonts w:ascii="Arial"/>
                <w:sz w:val="21"/>
              </w:rPr>
            </w:pPr>
          </w:p>
          <w:p w14:paraId="0687B602">
            <w:pPr>
              <w:spacing w:line="258" w:lineRule="auto"/>
              <w:rPr>
                <w:rFonts w:ascii="Arial"/>
                <w:sz w:val="21"/>
              </w:rPr>
            </w:pPr>
          </w:p>
          <w:p w14:paraId="7F54F452">
            <w:pPr>
              <w:spacing w:line="258" w:lineRule="auto"/>
              <w:rPr>
                <w:rFonts w:ascii="Arial"/>
                <w:sz w:val="21"/>
              </w:rPr>
            </w:pPr>
          </w:p>
          <w:p w14:paraId="5C50DD22">
            <w:pPr>
              <w:spacing w:line="259" w:lineRule="auto"/>
              <w:rPr>
                <w:rFonts w:ascii="Arial"/>
                <w:sz w:val="21"/>
              </w:rPr>
            </w:pPr>
          </w:p>
          <w:p w14:paraId="47E9A919">
            <w:pPr>
              <w:spacing w:line="259" w:lineRule="auto"/>
              <w:rPr>
                <w:rFonts w:ascii="Arial"/>
                <w:sz w:val="21"/>
              </w:rPr>
            </w:pPr>
          </w:p>
          <w:p w14:paraId="1CCE2874">
            <w:pPr>
              <w:spacing w:line="259" w:lineRule="auto"/>
              <w:rPr>
                <w:rFonts w:ascii="Arial"/>
                <w:sz w:val="21"/>
              </w:rPr>
            </w:pPr>
          </w:p>
          <w:p w14:paraId="34C1764B">
            <w:pPr>
              <w:spacing w:line="259" w:lineRule="auto"/>
              <w:rPr>
                <w:rFonts w:ascii="Arial"/>
                <w:sz w:val="21"/>
              </w:rPr>
            </w:pPr>
          </w:p>
          <w:p w14:paraId="07E1E845">
            <w:pPr>
              <w:spacing w:line="259" w:lineRule="auto"/>
              <w:rPr>
                <w:rFonts w:ascii="Arial"/>
                <w:sz w:val="21"/>
              </w:rPr>
            </w:pPr>
          </w:p>
          <w:p w14:paraId="3058CC0D">
            <w:pPr>
              <w:spacing w:line="259" w:lineRule="auto"/>
              <w:rPr>
                <w:rFonts w:ascii="Arial"/>
                <w:sz w:val="21"/>
              </w:rPr>
            </w:pPr>
          </w:p>
          <w:p w14:paraId="02CBE844">
            <w:pPr>
              <w:spacing w:line="259" w:lineRule="auto"/>
              <w:rPr>
                <w:rFonts w:ascii="Arial"/>
                <w:sz w:val="21"/>
              </w:rPr>
            </w:pPr>
          </w:p>
          <w:p w14:paraId="1CDE924E">
            <w:pPr>
              <w:spacing w:line="259" w:lineRule="auto"/>
              <w:rPr>
                <w:rFonts w:ascii="Arial"/>
                <w:sz w:val="21"/>
              </w:rPr>
            </w:pPr>
          </w:p>
          <w:p w14:paraId="0F8EF7FB">
            <w:pPr>
              <w:spacing w:line="259" w:lineRule="auto"/>
              <w:rPr>
                <w:rFonts w:ascii="Arial"/>
                <w:sz w:val="21"/>
              </w:rPr>
            </w:pPr>
          </w:p>
          <w:p w14:paraId="76647193">
            <w:pPr>
              <w:spacing w:before="62" w:line="257"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2DC2C3AA">
            <w:pPr>
              <w:spacing w:line="258" w:lineRule="auto"/>
              <w:rPr>
                <w:rFonts w:ascii="Arial"/>
                <w:sz w:val="21"/>
              </w:rPr>
            </w:pPr>
          </w:p>
          <w:p w14:paraId="72F0FCBD">
            <w:pPr>
              <w:spacing w:line="258" w:lineRule="auto"/>
              <w:rPr>
                <w:rFonts w:ascii="Arial"/>
                <w:sz w:val="21"/>
              </w:rPr>
            </w:pPr>
          </w:p>
          <w:p w14:paraId="4A2EE449">
            <w:pPr>
              <w:spacing w:line="259" w:lineRule="auto"/>
              <w:rPr>
                <w:rFonts w:ascii="Arial"/>
                <w:sz w:val="21"/>
              </w:rPr>
            </w:pPr>
          </w:p>
          <w:p w14:paraId="13144B66">
            <w:pPr>
              <w:spacing w:line="259" w:lineRule="auto"/>
              <w:rPr>
                <w:rFonts w:ascii="Arial"/>
                <w:sz w:val="21"/>
              </w:rPr>
            </w:pPr>
          </w:p>
          <w:p w14:paraId="29F599F3">
            <w:pPr>
              <w:spacing w:line="259" w:lineRule="auto"/>
              <w:rPr>
                <w:rFonts w:ascii="Arial"/>
                <w:sz w:val="21"/>
              </w:rPr>
            </w:pPr>
          </w:p>
          <w:p w14:paraId="18730A9C">
            <w:pPr>
              <w:spacing w:line="259" w:lineRule="auto"/>
              <w:rPr>
                <w:rFonts w:ascii="Arial"/>
                <w:sz w:val="21"/>
              </w:rPr>
            </w:pPr>
          </w:p>
          <w:p w14:paraId="43E49D7A">
            <w:pPr>
              <w:spacing w:line="259" w:lineRule="auto"/>
              <w:rPr>
                <w:rFonts w:ascii="Arial"/>
                <w:sz w:val="21"/>
              </w:rPr>
            </w:pPr>
          </w:p>
          <w:p w14:paraId="008D8DE4">
            <w:pPr>
              <w:spacing w:line="259" w:lineRule="auto"/>
              <w:rPr>
                <w:rFonts w:ascii="Arial"/>
                <w:sz w:val="21"/>
              </w:rPr>
            </w:pPr>
          </w:p>
          <w:p w14:paraId="02186B41">
            <w:pPr>
              <w:spacing w:line="259" w:lineRule="auto"/>
              <w:rPr>
                <w:rFonts w:ascii="Arial"/>
                <w:sz w:val="21"/>
              </w:rPr>
            </w:pPr>
          </w:p>
          <w:p w14:paraId="171EC90F">
            <w:pPr>
              <w:spacing w:line="259" w:lineRule="auto"/>
              <w:rPr>
                <w:rFonts w:ascii="Arial"/>
                <w:sz w:val="21"/>
              </w:rPr>
            </w:pPr>
          </w:p>
          <w:p w14:paraId="3434B682">
            <w:pPr>
              <w:spacing w:line="259" w:lineRule="auto"/>
              <w:rPr>
                <w:rFonts w:ascii="Arial"/>
                <w:sz w:val="21"/>
              </w:rPr>
            </w:pPr>
          </w:p>
          <w:p w14:paraId="655A3AA8">
            <w:pPr>
              <w:spacing w:line="259" w:lineRule="auto"/>
              <w:rPr>
                <w:rFonts w:ascii="Arial"/>
                <w:sz w:val="21"/>
              </w:rPr>
            </w:pPr>
          </w:p>
          <w:p w14:paraId="6D3C8861">
            <w:pPr>
              <w:spacing w:before="61"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43C2D3B4">
            <w:pPr>
              <w:spacing w:line="258" w:lineRule="auto"/>
              <w:rPr>
                <w:rFonts w:ascii="Arial"/>
                <w:sz w:val="21"/>
              </w:rPr>
            </w:pPr>
          </w:p>
          <w:p w14:paraId="6B41ACD1">
            <w:pPr>
              <w:spacing w:line="258" w:lineRule="auto"/>
              <w:rPr>
                <w:rFonts w:ascii="Arial"/>
                <w:sz w:val="21"/>
              </w:rPr>
            </w:pPr>
          </w:p>
          <w:p w14:paraId="7FDD9CDD">
            <w:pPr>
              <w:spacing w:line="258" w:lineRule="auto"/>
              <w:rPr>
                <w:rFonts w:ascii="Arial"/>
                <w:sz w:val="21"/>
              </w:rPr>
            </w:pPr>
          </w:p>
          <w:p w14:paraId="33A110EF">
            <w:pPr>
              <w:spacing w:line="259" w:lineRule="auto"/>
              <w:rPr>
                <w:rFonts w:ascii="Arial"/>
                <w:sz w:val="21"/>
              </w:rPr>
            </w:pPr>
          </w:p>
          <w:p w14:paraId="60DDA419">
            <w:pPr>
              <w:spacing w:line="259" w:lineRule="auto"/>
              <w:rPr>
                <w:rFonts w:ascii="Arial"/>
                <w:sz w:val="21"/>
              </w:rPr>
            </w:pPr>
          </w:p>
          <w:p w14:paraId="18E6C2BB">
            <w:pPr>
              <w:spacing w:line="259" w:lineRule="auto"/>
              <w:rPr>
                <w:rFonts w:ascii="Arial"/>
                <w:sz w:val="21"/>
              </w:rPr>
            </w:pPr>
          </w:p>
          <w:p w14:paraId="34DD550A">
            <w:pPr>
              <w:spacing w:line="259" w:lineRule="auto"/>
              <w:rPr>
                <w:rFonts w:ascii="Arial"/>
                <w:sz w:val="21"/>
              </w:rPr>
            </w:pPr>
          </w:p>
          <w:p w14:paraId="6843C89A">
            <w:pPr>
              <w:spacing w:line="259" w:lineRule="auto"/>
              <w:rPr>
                <w:rFonts w:ascii="Arial"/>
                <w:sz w:val="21"/>
              </w:rPr>
            </w:pPr>
          </w:p>
          <w:p w14:paraId="75D9CF05">
            <w:pPr>
              <w:spacing w:line="259" w:lineRule="auto"/>
              <w:rPr>
                <w:rFonts w:ascii="Arial"/>
                <w:sz w:val="21"/>
              </w:rPr>
            </w:pPr>
          </w:p>
          <w:p w14:paraId="407E3F8E">
            <w:pPr>
              <w:spacing w:line="259" w:lineRule="auto"/>
              <w:rPr>
                <w:rFonts w:ascii="Arial"/>
                <w:sz w:val="21"/>
              </w:rPr>
            </w:pPr>
          </w:p>
          <w:p w14:paraId="776D208B">
            <w:pPr>
              <w:spacing w:line="259" w:lineRule="auto"/>
              <w:rPr>
                <w:rFonts w:ascii="Arial"/>
                <w:sz w:val="21"/>
              </w:rPr>
            </w:pPr>
          </w:p>
          <w:p w14:paraId="31522A95">
            <w:pPr>
              <w:spacing w:line="259" w:lineRule="auto"/>
              <w:rPr>
                <w:rFonts w:ascii="Arial"/>
                <w:sz w:val="21"/>
              </w:rPr>
            </w:pPr>
          </w:p>
          <w:p w14:paraId="14178829">
            <w:pPr>
              <w:spacing w:before="62" w:line="256" w:lineRule="exact"/>
              <w:ind w:left="177"/>
              <w:rPr>
                <w:rFonts w:ascii="宋体" w:hAnsi="宋体" w:eastAsia="宋体" w:cs="宋体"/>
                <w:sz w:val="19"/>
                <w:szCs w:val="19"/>
              </w:rPr>
            </w:pPr>
            <w:r>
              <w:rPr>
                <w:rFonts w:ascii="宋体" w:hAnsi="宋体" w:eastAsia="宋体" w:cs="宋体"/>
                <w:spacing w:val="2"/>
                <w:position w:val="1"/>
                <w:sz w:val="19"/>
                <w:szCs w:val="19"/>
              </w:rPr>
              <w:t>57800</w:t>
            </w:r>
          </w:p>
        </w:tc>
      </w:tr>
    </w:tbl>
    <w:p w14:paraId="373AF5C7">
      <w:pPr>
        <w:rPr>
          <w:rFonts w:ascii="Arial"/>
          <w:sz w:val="21"/>
        </w:rPr>
      </w:pPr>
      <w:r>
        <w:pict>
          <v:shape id="_x0000_s1031" o:spid="_x0000_s1031" style="position:absolute;left:0pt;margin-left:0.95pt;margin-top:17.8pt;height:0.5pt;width:694.5pt;z-index:251664384;mso-width-relative:page;mso-height-relative:page;" fillcolor="#000000" filled="t" stroked="f" coordsize="13890,10" path="m0,0l13890,0,13890,9,0,9,0,0xe">
            <v:path/>
            <v:fill on="t" focussize="0,0"/>
            <v:stroke on="f"/>
            <v:imagedata o:title=""/>
            <o:lock v:ext="edit"/>
          </v:shape>
        </w:pict>
      </w:r>
    </w:p>
    <w:p w14:paraId="7821D430">
      <w:pPr>
        <w:rPr>
          <w:rFonts w:ascii="Arial" w:hAnsi="Arial" w:eastAsia="Arial" w:cs="Arial"/>
          <w:sz w:val="21"/>
          <w:szCs w:val="21"/>
        </w:rPr>
        <w:sectPr>
          <w:footerReference r:id="rId51" w:type="default"/>
          <w:pgSz w:w="16839" w:h="11906"/>
          <w:pgMar w:top="1128" w:right="876" w:bottom="1330" w:left="1454" w:header="851" w:footer="798" w:gutter="0"/>
          <w:cols w:space="720" w:num="1"/>
        </w:sectPr>
      </w:pPr>
    </w:p>
    <w:p w14:paraId="72AC9CC8">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EF06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622" w:type="dxa"/>
            <w:vAlign w:val="top"/>
          </w:tcPr>
          <w:p w14:paraId="7C993BCF">
            <w:pPr>
              <w:rPr>
                <w:rFonts w:ascii="Arial"/>
                <w:sz w:val="21"/>
              </w:rPr>
            </w:pPr>
          </w:p>
        </w:tc>
        <w:tc>
          <w:tcPr>
            <w:tcW w:w="1160" w:type="dxa"/>
            <w:vAlign w:val="top"/>
          </w:tcPr>
          <w:p w14:paraId="4C9BA9FB">
            <w:pPr>
              <w:rPr>
                <w:rFonts w:ascii="Arial"/>
                <w:sz w:val="21"/>
              </w:rPr>
            </w:pPr>
          </w:p>
        </w:tc>
        <w:tc>
          <w:tcPr>
            <w:tcW w:w="10526" w:type="dxa"/>
            <w:vAlign w:val="top"/>
          </w:tcPr>
          <w:p w14:paraId="62099C0E">
            <w:pPr>
              <w:spacing w:before="115" w:line="219" w:lineRule="auto"/>
              <w:ind w:left="115"/>
              <w:rPr>
                <w:rFonts w:ascii="宋体" w:hAnsi="宋体" w:eastAsia="宋体" w:cs="宋体"/>
                <w:sz w:val="18"/>
                <w:szCs w:val="18"/>
              </w:rPr>
            </w:pPr>
            <w:r>
              <w:rPr>
                <w:rFonts w:ascii="宋体" w:hAnsi="宋体" w:eastAsia="宋体" w:cs="宋体"/>
                <w:spacing w:val="-4"/>
                <w:sz w:val="18"/>
                <w:szCs w:val="18"/>
              </w:rPr>
              <w:t>3.4 支持评分标准切换功能，可根据实际需求灵活选择不同评分标准。</w:t>
            </w:r>
          </w:p>
          <w:p w14:paraId="044DC5DD">
            <w:pPr>
              <w:spacing w:before="98" w:line="219" w:lineRule="auto"/>
              <w:ind w:left="110"/>
              <w:rPr>
                <w:rFonts w:ascii="宋体" w:hAnsi="宋体" w:eastAsia="宋体" w:cs="宋体"/>
                <w:sz w:val="18"/>
                <w:szCs w:val="18"/>
              </w:rPr>
            </w:pPr>
            <w:r>
              <w:rPr>
                <w:rFonts w:ascii="宋体" w:hAnsi="宋体" w:eastAsia="宋体" w:cs="宋体"/>
                <w:spacing w:val="-4"/>
                <w:sz w:val="18"/>
                <w:szCs w:val="18"/>
              </w:rPr>
              <w:t>4.智能算法指标</w:t>
            </w:r>
          </w:p>
          <w:p w14:paraId="16C0D4B2">
            <w:pPr>
              <w:spacing w:before="98" w:line="219" w:lineRule="auto"/>
              <w:ind w:left="110"/>
              <w:rPr>
                <w:rFonts w:ascii="宋体" w:hAnsi="宋体" w:eastAsia="宋体" w:cs="宋体"/>
                <w:sz w:val="18"/>
                <w:szCs w:val="18"/>
              </w:rPr>
            </w:pPr>
            <w:r>
              <w:rPr>
                <w:rFonts w:ascii="宋体" w:hAnsi="宋体" w:eastAsia="宋体" w:cs="宋体"/>
                <w:spacing w:val="-4"/>
                <w:sz w:val="18"/>
                <w:szCs w:val="18"/>
              </w:rPr>
              <w:t>4.1 设备基于AI视觉算法检测和提取运动目标，实现运动过程中的人体姿态的智能识别。</w:t>
            </w:r>
          </w:p>
          <w:p w14:paraId="791126C1">
            <w:pPr>
              <w:spacing w:before="100" w:line="219" w:lineRule="auto"/>
              <w:ind w:left="110"/>
              <w:rPr>
                <w:rFonts w:ascii="宋体" w:hAnsi="宋体" w:eastAsia="宋体" w:cs="宋体"/>
                <w:sz w:val="18"/>
                <w:szCs w:val="18"/>
              </w:rPr>
            </w:pPr>
            <w:r>
              <w:rPr>
                <w:rFonts w:ascii="宋体" w:hAnsi="宋体" w:eastAsia="宋体" w:cs="宋体"/>
                <w:spacing w:val="-4"/>
                <w:sz w:val="18"/>
                <w:szCs w:val="18"/>
              </w:rPr>
              <w:t>4.2 设备基于AI视觉技术实现运动过程中的人机智能交互，实现身份认证、成绩实时显示。</w:t>
            </w:r>
          </w:p>
          <w:p w14:paraId="14564306">
            <w:pPr>
              <w:spacing w:before="98" w:line="219" w:lineRule="auto"/>
              <w:ind w:left="117"/>
              <w:rPr>
                <w:rFonts w:ascii="宋体" w:hAnsi="宋体" w:eastAsia="宋体" w:cs="宋体"/>
                <w:sz w:val="18"/>
                <w:szCs w:val="18"/>
              </w:rPr>
            </w:pPr>
            <w:r>
              <w:rPr>
                <w:rFonts w:ascii="宋体" w:hAnsi="宋体" w:eastAsia="宋体" w:cs="宋体"/>
                <w:spacing w:val="-4"/>
                <w:sz w:val="18"/>
                <w:szCs w:val="18"/>
              </w:rPr>
              <w:t>▲4.3 设备支持算法和模型完全独立运行，无需依赖额外的 GPU 服务器。</w:t>
            </w:r>
          </w:p>
          <w:p w14:paraId="244A5DFE">
            <w:pPr>
              <w:spacing w:before="17" w:line="205" w:lineRule="auto"/>
              <w:ind w:left="112"/>
              <w:rPr>
                <w:rFonts w:ascii="宋体" w:hAnsi="宋体" w:eastAsia="宋体" w:cs="宋体"/>
                <w:sz w:val="18"/>
                <w:szCs w:val="18"/>
              </w:rPr>
            </w:pPr>
            <w:r>
              <w:rPr>
                <w:rFonts w:ascii="宋体" w:hAnsi="宋体" w:eastAsia="宋体" w:cs="宋体"/>
                <w:spacing w:val="-1"/>
                <w:sz w:val="18"/>
                <w:szCs w:val="18"/>
              </w:rPr>
              <w:t>保量保障：享受原厂叁年质保服务，提供原厂技术参数确认函（加盖厂商公章）</w:t>
            </w:r>
          </w:p>
        </w:tc>
        <w:tc>
          <w:tcPr>
            <w:tcW w:w="705" w:type="dxa"/>
            <w:vAlign w:val="top"/>
          </w:tcPr>
          <w:p w14:paraId="626B5E62">
            <w:pPr>
              <w:rPr>
                <w:rFonts w:ascii="Arial"/>
                <w:sz w:val="21"/>
              </w:rPr>
            </w:pPr>
          </w:p>
        </w:tc>
        <w:tc>
          <w:tcPr>
            <w:tcW w:w="652" w:type="dxa"/>
            <w:vAlign w:val="top"/>
          </w:tcPr>
          <w:p w14:paraId="4A8B3697">
            <w:pPr>
              <w:rPr>
                <w:rFonts w:ascii="Arial"/>
                <w:sz w:val="21"/>
              </w:rPr>
            </w:pPr>
          </w:p>
        </w:tc>
        <w:tc>
          <w:tcPr>
            <w:tcW w:w="837" w:type="dxa"/>
            <w:vAlign w:val="top"/>
          </w:tcPr>
          <w:p w14:paraId="1AC98FE0">
            <w:pPr>
              <w:rPr>
                <w:rFonts w:ascii="Arial"/>
                <w:sz w:val="21"/>
              </w:rPr>
            </w:pPr>
          </w:p>
        </w:tc>
      </w:tr>
      <w:tr w14:paraId="450A4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0" w:hRule="atLeast"/>
        </w:trPr>
        <w:tc>
          <w:tcPr>
            <w:tcW w:w="622" w:type="dxa"/>
            <w:vAlign w:val="top"/>
          </w:tcPr>
          <w:p w14:paraId="6EA9462D">
            <w:pPr>
              <w:spacing w:line="251" w:lineRule="auto"/>
              <w:rPr>
                <w:rFonts w:ascii="Arial"/>
                <w:sz w:val="21"/>
              </w:rPr>
            </w:pPr>
          </w:p>
          <w:p w14:paraId="64A0F709">
            <w:pPr>
              <w:spacing w:line="251" w:lineRule="auto"/>
              <w:rPr>
                <w:rFonts w:ascii="Arial"/>
                <w:sz w:val="21"/>
              </w:rPr>
            </w:pPr>
          </w:p>
          <w:p w14:paraId="74819CE0">
            <w:pPr>
              <w:spacing w:line="251" w:lineRule="auto"/>
              <w:rPr>
                <w:rFonts w:ascii="Arial"/>
                <w:sz w:val="21"/>
              </w:rPr>
            </w:pPr>
          </w:p>
          <w:p w14:paraId="653091A1">
            <w:pPr>
              <w:spacing w:line="251" w:lineRule="auto"/>
              <w:rPr>
                <w:rFonts w:ascii="Arial"/>
                <w:sz w:val="21"/>
              </w:rPr>
            </w:pPr>
          </w:p>
          <w:p w14:paraId="40EB27B8">
            <w:pPr>
              <w:spacing w:line="251" w:lineRule="auto"/>
              <w:rPr>
                <w:rFonts w:ascii="Arial"/>
                <w:sz w:val="21"/>
              </w:rPr>
            </w:pPr>
          </w:p>
          <w:p w14:paraId="1505004B">
            <w:pPr>
              <w:spacing w:line="251" w:lineRule="auto"/>
              <w:rPr>
                <w:rFonts w:ascii="Arial"/>
                <w:sz w:val="21"/>
              </w:rPr>
            </w:pPr>
          </w:p>
          <w:p w14:paraId="11A8A018">
            <w:pPr>
              <w:spacing w:line="251" w:lineRule="auto"/>
              <w:rPr>
                <w:rFonts w:ascii="Arial"/>
                <w:sz w:val="21"/>
              </w:rPr>
            </w:pPr>
          </w:p>
          <w:p w14:paraId="7CBC67B3">
            <w:pPr>
              <w:spacing w:line="251" w:lineRule="auto"/>
              <w:rPr>
                <w:rFonts w:ascii="Arial"/>
                <w:sz w:val="21"/>
              </w:rPr>
            </w:pPr>
          </w:p>
          <w:p w14:paraId="30BC325B">
            <w:pPr>
              <w:spacing w:line="251" w:lineRule="auto"/>
              <w:rPr>
                <w:rFonts w:ascii="Arial"/>
                <w:sz w:val="21"/>
              </w:rPr>
            </w:pPr>
          </w:p>
          <w:p w14:paraId="625EA53C">
            <w:pPr>
              <w:spacing w:line="251" w:lineRule="auto"/>
              <w:rPr>
                <w:rFonts w:ascii="Arial"/>
                <w:sz w:val="21"/>
              </w:rPr>
            </w:pPr>
          </w:p>
          <w:p w14:paraId="47ABD68C">
            <w:pPr>
              <w:spacing w:line="251" w:lineRule="auto"/>
              <w:rPr>
                <w:rFonts w:ascii="Arial"/>
                <w:sz w:val="21"/>
              </w:rPr>
            </w:pPr>
          </w:p>
          <w:p w14:paraId="5D78B1FF">
            <w:pPr>
              <w:spacing w:line="252" w:lineRule="auto"/>
              <w:rPr>
                <w:rFonts w:ascii="Arial"/>
                <w:sz w:val="21"/>
              </w:rPr>
            </w:pPr>
          </w:p>
          <w:p w14:paraId="49CA8E69">
            <w:pPr>
              <w:spacing w:line="252" w:lineRule="auto"/>
              <w:rPr>
                <w:rFonts w:ascii="Arial"/>
                <w:sz w:val="21"/>
              </w:rPr>
            </w:pPr>
          </w:p>
          <w:p w14:paraId="70BAA38C">
            <w:pPr>
              <w:spacing w:before="61" w:line="257" w:lineRule="exact"/>
              <w:ind w:left="266"/>
              <w:rPr>
                <w:rFonts w:ascii="宋体" w:hAnsi="宋体" w:eastAsia="宋体" w:cs="宋体"/>
                <w:sz w:val="19"/>
                <w:szCs w:val="19"/>
              </w:rPr>
            </w:pPr>
            <w:r>
              <w:rPr>
                <w:rFonts w:ascii="宋体" w:hAnsi="宋体" w:eastAsia="宋体" w:cs="宋体"/>
                <w:position w:val="1"/>
                <w:sz w:val="19"/>
                <w:szCs w:val="19"/>
              </w:rPr>
              <w:t>4</w:t>
            </w:r>
          </w:p>
        </w:tc>
        <w:tc>
          <w:tcPr>
            <w:tcW w:w="1160" w:type="dxa"/>
            <w:vAlign w:val="top"/>
          </w:tcPr>
          <w:p w14:paraId="3B067D29">
            <w:pPr>
              <w:spacing w:line="246" w:lineRule="auto"/>
              <w:rPr>
                <w:rFonts w:ascii="Arial"/>
                <w:sz w:val="21"/>
              </w:rPr>
            </w:pPr>
          </w:p>
          <w:p w14:paraId="10F232FF">
            <w:pPr>
              <w:spacing w:line="246" w:lineRule="auto"/>
              <w:rPr>
                <w:rFonts w:ascii="Arial"/>
                <w:sz w:val="21"/>
              </w:rPr>
            </w:pPr>
          </w:p>
          <w:p w14:paraId="39DB918B">
            <w:pPr>
              <w:spacing w:line="246" w:lineRule="auto"/>
              <w:rPr>
                <w:rFonts w:ascii="Arial"/>
                <w:sz w:val="21"/>
              </w:rPr>
            </w:pPr>
          </w:p>
          <w:p w14:paraId="5218E3BB">
            <w:pPr>
              <w:spacing w:line="246" w:lineRule="auto"/>
              <w:rPr>
                <w:rFonts w:ascii="Arial"/>
                <w:sz w:val="21"/>
              </w:rPr>
            </w:pPr>
          </w:p>
          <w:p w14:paraId="625AF358">
            <w:pPr>
              <w:spacing w:line="246" w:lineRule="auto"/>
              <w:rPr>
                <w:rFonts w:ascii="Arial"/>
                <w:sz w:val="21"/>
              </w:rPr>
            </w:pPr>
          </w:p>
          <w:p w14:paraId="6240726F">
            <w:pPr>
              <w:spacing w:line="246" w:lineRule="auto"/>
              <w:rPr>
                <w:rFonts w:ascii="Arial"/>
                <w:sz w:val="21"/>
              </w:rPr>
            </w:pPr>
          </w:p>
          <w:p w14:paraId="56DED299">
            <w:pPr>
              <w:spacing w:line="247" w:lineRule="auto"/>
              <w:rPr>
                <w:rFonts w:ascii="Arial"/>
                <w:sz w:val="21"/>
              </w:rPr>
            </w:pPr>
          </w:p>
          <w:p w14:paraId="4609EBEF">
            <w:pPr>
              <w:spacing w:line="247" w:lineRule="auto"/>
              <w:rPr>
                <w:rFonts w:ascii="Arial"/>
                <w:sz w:val="21"/>
              </w:rPr>
            </w:pPr>
          </w:p>
          <w:p w14:paraId="26A8AF87">
            <w:pPr>
              <w:spacing w:line="247" w:lineRule="auto"/>
              <w:rPr>
                <w:rFonts w:ascii="Arial"/>
                <w:sz w:val="21"/>
              </w:rPr>
            </w:pPr>
          </w:p>
          <w:p w14:paraId="77C84914">
            <w:pPr>
              <w:spacing w:line="247" w:lineRule="auto"/>
              <w:rPr>
                <w:rFonts w:ascii="Arial"/>
                <w:sz w:val="21"/>
              </w:rPr>
            </w:pPr>
          </w:p>
          <w:p w14:paraId="3B3ADADE">
            <w:pPr>
              <w:spacing w:line="247" w:lineRule="auto"/>
              <w:rPr>
                <w:rFonts w:ascii="Arial"/>
                <w:sz w:val="21"/>
              </w:rPr>
            </w:pPr>
          </w:p>
          <w:p w14:paraId="32FADB21">
            <w:pPr>
              <w:spacing w:line="247" w:lineRule="auto"/>
              <w:rPr>
                <w:rFonts w:ascii="Arial"/>
                <w:sz w:val="21"/>
              </w:rPr>
            </w:pPr>
          </w:p>
          <w:p w14:paraId="5767EFA4">
            <w:pPr>
              <w:spacing w:before="59" w:line="231" w:lineRule="auto"/>
              <w:ind w:left="204"/>
              <w:rPr>
                <w:rFonts w:ascii="Arial" w:hAnsi="Arial" w:eastAsia="Arial" w:cs="Arial"/>
                <w:sz w:val="18"/>
                <w:szCs w:val="18"/>
              </w:rPr>
            </w:pPr>
            <w:r>
              <w:rPr>
                <w:rFonts w:ascii="宋体" w:hAnsi="宋体" w:eastAsia="宋体" w:cs="宋体"/>
                <w:spacing w:val="7"/>
                <w:sz w:val="18"/>
                <w:szCs w:val="18"/>
              </w:rPr>
              <w:t>篮</w:t>
            </w:r>
            <w:r>
              <w:rPr>
                <w:rFonts w:ascii="宋体" w:hAnsi="宋体" w:eastAsia="宋体" w:cs="宋体"/>
                <w:spacing w:val="-16"/>
                <w:sz w:val="18"/>
                <w:szCs w:val="18"/>
              </w:rPr>
              <w:t xml:space="preserve"> </w:t>
            </w:r>
            <w:r>
              <w:rPr>
                <w:rFonts w:ascii="宋体" w:hAnsi="宋体" w:eastAsia="宋体" w:cs="宋体"/>
                <w:spacing w:val="7"/>
                <w:sz w:val="18"/>
                <w:szCs w:val="18"/>
              </w:rPr>
              <w:t>球</w:t>
            </w:r>
            <w:r>
              <w:rPr>
                <w:rFonts w:ascii="宋体" w:hAnsi="宋体" w:eastAsia="宋体" w:cs="宋体"/>
                <w:spacing w:val="41"/>
                <w:sz w:val="18"/>
                <w:szCs w:val="18"/>
              </w:rPr>
              <w:t xml:space="preserve"> </w:t>
            </w:r>
            <w:r>
              <w:rPr>
                <w:rFonts w:ascii="Arial" w:hAnsi="Arial" w:eastAsia="Arial" w:cs="Arial"/>
                <w:sz w:val="18"/>
                <w:szCs w:val="18"/>
              </w:rPr>
              <w:t>AI</w:t>
            </w:r>
          </w:p>
          <w:p w14:paraId="253AD37C">
            <w:pPr>
              <w:spacing w:before="86" w:line="231" w:lineRule="auto"/>
              <w:ind w:left="124"/>
              <w:rPr>
                <w:rFonts w:ascii="宋体" w:hAnsi="宋体" w:eastAsia="宋体" w:cs="宋体"/>
                <w:sz w:val="18"/>
                <w:szCs w:val="18"/>
              </w:rPr>
            </w:pPr>
            <w:r>
              <w:rPr>
                <w:rFonts w:ascii="宋体" w:hAnsi="宋体" w:eastAsia="宋体" w:cs="宋体"/>
                <w:spacing w:val="5"/>
                <w:sz w:val="18"/>
                <w:szCs w:val="18"/>
              </w:rPr>
              <w:t>体</w:t>
            </w:r>
            <w:r>
              <w:rPr>
                <w:rFonts w:ascii="宋体" w:hAnsi="宋体" w:eastAsia="宋体" w:cs="宋体"/>
                <w:spacing w:val="-15"/>
                <w:sz w:val="18"/>
                <w:szCs w:val="18"/>
              </w:rPr>
              <w:t xml:space="preserve"> </w:t>
            </w:r>
            <w:r>
              <w:rPr>
                <w:rFonts w:ascii="宋体" w:hAnsi="宋体" w:eastAsia="宋体" w:cs="宋体"/>
                <w:spacing w:val="5"/>
                <w:sz w:val="18"/>
                <w:szCs w:val="18"/>
              </w:rPr>
              <w:t>测</w:t>
            </w:r>
            <w:r>
              <w:rPr>
                <w:rFonts w:ascii="宋体" w:hAnsi="宋体" w:eastAsia="宋体" w:cs="宋体"/>
                <w:spacing w:val="-9"/>
                <w:sz w:val="18"/>
                <w:szCs w:val="18"/>
              </w:rPr>
              <w:t xml:space="preserve"> </w:t>
            </w:r>
            <w:r>
              <w:rPr>
                <w:rFonts w:ascii="宋体" w:hAnsi="宋体" w:eastAsia="宋体" w:cs="宋体"/>
                <w:spacing w:val="5"/>
                <w:sz w:val="18"/>
                <w:szCs w:val="18"/>
              </w:rPr>
              <w:t>智能</w:t>
            </w:r>
          </w:p>
          <w:p w14:paraId="1861C162">
            <w:pPr>
              <w:spacing w:before="86" w:line="229" w:lineRule="auto"/>
              <w:ind w:left="481"/>
              <w:rPr>
                <w:rFonts w:ascii="宋体" w:hAnsi="宋体" w:eastAsia="宋体" w:cs="宋体"/>
                <w:sz w:val="18"/>
                <w:szCs w:val="18"/>
              </w:rPr>
            </w:pPr>
            <w:r>
              <w:rPr>
                <w:rFonts w:ascii="宋体" w:hAnsi="宋体" w:eastAsia="宋体" w:cs="宋体"/>
                <w:spacing w:val="3"/>
                <w:sz w:val="18"/>
                <w:szCs w:val="18"/>
              </w:rPr>
              <w:t>机</w:t>
            </w:r>
          </w:p>
        </w:tc>
        <w:tc>
          <w:tcPr>
            <w:tcW w:w="10526" w:type="dxa"/>
            <w:vAlign w:val="top"/>
          </w:tcPr>
          <w:p w14:paraId="1EFCEBC6">
            <w:pPr>
              <w:spacing w:before="111" w:line="220" w:lineRule="auto"/>
              <w:ind w:left="124"/>
              <w:rPr>
                <w:rFonts w:ascii="宋体" w:hAnsi="宋体" w:eastAsia="宋体" w:cs="宋体"/>
                <w:sz w:val="18"/>
                <w:szCs w:val="18"/>
              </w:rPr>
            </w:pPr>
            <w:r>
              <w:rPr>
                <w:rFonts w:ascii="宋体" w:hAnsi="宋体" w:eastAsia="宋体" w:cs="宋体"/>
                <w:spacing w:val="-6"/>
                <w:sz w:val="18"/>
                <w:szCs w:val="18"/>
              </w:rPr>
              <w:t>1.设备配置指标</w:t>
            </w:r>
          </w:p>
          <w:p w14:paraId="1F35BC33">
            <w:pPr>
              <w:spacing w:before="97" w:line="219" w:lineRule="auto"/>
              <w:ind w:left="124"/>
              <w:rPr>
                <w:rFonts w:ascii="宋体" w:hAnsi="宋体" w:eastAsia="宋体" w:cs="宋体"/>
                <w:sz w:val="18"/>
                <w:szCs w:val="18"/>
              </w:rPr>
            </w:pPr>
            <w:r>
              <w:rPr>
                <w:rFonts w:ascii="宋体" w:hAnsi="宋体" w:eastAsia="宋体" w:cs="宋体"/>
                <w:spacing w:val="-4"/>
                <w:sz w:val="18"/>
                <w:szCs w:val="18"/>
              </w:rPr>
              <w:t>1.1 处理器：CPU≥8 核，主频最高达 2.4GHz。</w:t>
            </w:r>
          </w:p>
          <w:p w14:paraId="1F83A778">
            <w:pPr>
              <w:spacing w:before="100" w:line="219" w:lineRule="auto"/>
              <w:ind w:left="124"/>
              <w:rPr>
                <w:rFonts w:ascii="宋体" w:hAnsi="宋体" w:eastAsia="宋体" w:cs="宋体"/>
                <w:sz w:val="18"/>
                <w:szCs w:val="18"/>
              </w:rPr>
            </w:pPr>
            <w:r>
              <w:rPr>
                <w:rFonts w:ascii="宋体" w:hAnsi="宋体" w:eastAsia="宋体" w:cs="宋体"/>
                <w:spacing w:val="-5"/>
                <w:sz w:val="18"/>
                <w:szCs w:val="18"/>
              </w:rPr>
              <w:t>1.2</w:t>
            </w:r>
            <w:r>
              <w:rPr>
                <w:rFonts w:ascii="宋体" w:hAnsi="宋体" w:eastAsia="宋体" w:cs="宋体"/>
                <w:spacing w:val="21"/>
                <w:sz w:val="18"/>
                <w:szCs w:val="18"/>
              </w:rPr>
              <w:t xml:space="preserve"> </w:t>
            </w:r>
            <w:r>
              <w:rPr>
                <w:rFonts w:ascii="宋体" w:hAnsi="宋体" w:eastAsia="宋体" w:cs="宋体"/>
                <w:spacing w:val="-5"/>
                <w:sz w:val="18"/>
                <w:szCs w:val="18"/>
              </w:rPr>
              <w:t>内存≥4GB，存储≥64GB</w:t>
            </w:r>
          </w:p>
          <w:p w14:paraId="0712C0C7">
            <w:pPr>
              <w:spacing w:before="98" w:line="218" w:lineRule="auto"/>
              <w:ind w:left="124"/>
              <w:rPr>
                <w:rFonts w:ascii="宋体" w:hAnsi="宋体" w:eastAsia="宋体" w:cs="宋体"/>
                <w:sz w:val="18"/>
                <w:szCs w:val="18"/>
              </w:rPr>
            </w:pPr>
            <w:r>
              <w:rPr>
                <w:rFonts w:ascii="宋体" w:hAnsi="宋体" w:eastAsia="宋体" w:cs="宋体"/>
                <w:spacing w:val="-4"/>
                <w:sz w:val="18"/>
                <w:szCs w:val="18"/>
              </w:rPr>
              <w:t>1.3 网络：10M/100M/1000M</w:t>
            </w:r>
            <w:r>
              <w:rPr>
                <w:rFonts w:ascii="宋体" w:hAnsi="宋体" w:eastAsia="宋体" w:cs="宋体"/>
                <w:spacing w:val="25"/>
                <w:sz w:val="18"/>
                <w:szCs w:val="18"/>
              </w:rPr>
              <w:t xml:space="preserve"> </w:t>
            </w:r>
            <w:r>
              <w:rPr>
                <w:rFonts w:ascii="宋体" w:hAnsi="宋体" w:eastAsia="宋体" w:cs="宋体"/>
                <w:spacing w:val="-4"/>
                <w:sz w:val="18"/>
                <w:szCs w:val="18"/>
              </w:rPr>
              <w:t>以太网，RJ45 网口≥1。</w:t>
            </w:r>
          </w:p>
          <w:p w14:paraId="2E354390">
            <w:pPr>
              <w:spacing w:before="101" w:line="219" w:lineRule="auto"/>
              <w:ind w:left="124"/>
              <w:rPr>
                <w:rFonts w:ascii="宋体" w:hAnsi="宋体" w:eastAsia="宋体" w:cs="宋体"/>
                <w:sz w:val="18"/>
                <w:szCs w:val="18"/>
              </w:rPr>
            </w:pPr>
            <w:r>
              <w:rPr>
                <w:rFonts w:ascii="宋体" w:hAnsi="宋体" w:eastAsia="宋体" w:cs="宋体"/>
                <w:spacing w:val="-4"/>
                <w:sz w:val="18"/>
                <w:szCs w:val="18"/>
              </w:rPr>
              <w:t>1.4 配置 AI 摄像机的像素≥800w，有效像素阵列 3840（H）</w:t>
            </w:r>
            <w:r>
              <w:rPr>
                <w:rFonts w:ascii="宋体" w:hAnsi="宋体" w:eastAsia="宋体" w:cs="宋体"/>
                <w:spacing w:val="25"/>
                <w:sz w:val="18"/>
                <w:szCs w:val="18"/>
              </w:rPr>
              <w:t xml:space="preserve"> </w:t>
            </w:r>
            <w:r>
              <w:rPr>
                <w:rFonts w:ascii="宋体" w:hAnsi="宋体" w:eastAsia="宋体" w:cs="宋体"/>
                <w:spacing w:val="-4"/>
                <w:sz w:val="18"/>
                <w:szCs w:val="18"/>
              </w:rPr>
              <w:t>×2160（V</w:t>
            </w:r>
            <w:r>
              <w:rPr>
                <w:rFonts w:ascii="宋体" w:hAnsi="宋体" w:eastAsia="宋体" w:cs="宋体"/>
                <w:spacing w:val="1"/>
                <w:sz w:val="18"/>
                <w:szCs w:val="18"/>
              </w:rPr>
              <w:t>），</w:t>
            </w:r>
            <w:r>
              <w:rPr>
                <w:rFonts w:ascii="宋体" w:hAnsi="宋体" w:eastAsia="宋体" w:cs="宋体"/>
                <w:spacing w:val="-4"/>
                <w:sz w:val="18"/>
                <w:szCs w:val="18"/>
              </w:rPr>
              <w:t>镜头尺寸 1/1.8。</w:t>
            </w:r>
          </w:p>
          <w:p w14:paraId="59DDB229">
            <w:pPr>
              <w:spacing w:before="99" w:line="219" w:lineRule="auto"/>
              <w:ind w:left="124"/>
              <w:rPr>
                <w:rFonts w:ascii="宋体" w:hAnsi="宋体" w:eastAsia="宋体" w:cs="宋体"/>
                <w:sz w:val="18"/>
                <w:szCs w:val="18"/>
              </w:rPr>
            </w:pPr>
            <w:r>
              <w:rPr>
                <w:rFonts w:ascii="宋体" w:hAnsi="宋体" w:eastAsia="宋体" w:cs="宋体"/>
                <w:spacing w:val="-4"/>
                <w:sz w:val="18"/>
                <w:szCs w:val="18"/>
              </w:rPr>
              <w:t>1.5 配置AI 摄像机的内存≥2GB，存储≥16GB。</w:t>
            </w:r>
          </w:p>
          <w:p w14:paraId="402959CE">
            <w:pPr>
              <w:spacing w:before="98" w:line="219" w:lineRule="auto"/>
              <w:ind w:left="124"/>
              <w:rPr>
                <w:rFonts w:ascii="宋体" w:hAnsi="宋体" w:eastAsia="宋体" w:cs="宋体"/>
                <w:sz w:val="18"/>
                <w:szCs w:val="18"/>
              </w:rPr>
            </w:pPr>
            <w:r>
              <w:rPr>
                <w:rFonts w:ascii="宋体" w:hAnsi="宋体" w:eastAsia="宋体" w:cs="宋体"/>
                <w:spacing w:val="-4"/>
                <w:sz w:val="18"/>
                <w:szCs w:val="18"/>
              </w:rPr>
              <w:t>1.6 屏幕≥21 寸，电容触控，分辨率≥1920×1080。</w:t>
            </w:r>
          </w:p>
          <w:p w14:paraId="455B2185">
            <w:pPr>
              <w:spacing w:before="102" w:line="219" w:lineRule="auto"/>
              <w:ind w:left="124"/>
              <w:rPr>
                <w:rFonts w:ascii="宋体" w:hAnsi="宋体" w:eastAsia="宋体" w:cs="宋体"/>
                <w:sz w:val="18"/>
                <w:szCs w:val="18"/>
              </w:rPr>
            </w:pPr>
            <w:r>
              <w:rPr>
                <w:rFonts w:ascii="宋体" w:hAnsi="宋体" w:eastAsia="宋体" w:cs="宋体"/>
                <w:spacing w:val="-4"/>
                <w:sz w:val="18"/>
                <w:szCs w:val="18"/>
              </w:rPr>
              <w:t>1.7 配置有源防水音响，音响额定功率≥30W。</w:t>
            </w:r>
          </w:p>
          <w:p w14:paraId="0D718AE0">
            <w:pPr>
              <w:spacing w:before="98" w:line="218" w:lineRule="auto"/>
              <w:ind w:left="124"/>
              <w:rPr>
                <w:rFonts w:ascii="宋体" w:hAnsi="宋体" w:eastAsia="宋体" w:cs="宋体"/>
                <w:sz w:val="18"/>
                <w:szCs w:val="18"/>
              </w:rPr>
            </w:pPr>
            <w:r>
              <w:rPr>
                <w:rFonts w:ascii="宋体" w:hAnsi="宋体" w:eastAsia="宋体" w:cs="宋体"/>
                <w:spacing w:val="-4"/>
                <w:sz w:val="18"/>
                <w:szCs w:val="18"/>
              </w:rPr>
              <w:t>1.8 设备金属外壳，整机屏前保护采用防爆玻璃</w:t>
            </w:r>
            <w:r>
              <w:rPr>
                <w:rFonts w:ascii="宋体" w:hAnsi="宋体" w:eastAsia="宋体" w:cs="宋体"/>
                <w:spacing w:val="-5"/>
                <w:sz w:val="18"/>
                <w:szCs w:val="18"/>
              </w:rPr>
              <w:t>，支持室外工作，</w:t>
            </w:r>
          </w:p>
          <w:p w14:paraId="1780008A">
            <w:pPr>
              <w:spacing w:before="102" w:line="220" w:lineRule="auto"/>
              <w:ind w:left="113"/>
              <w:rPr>
                <w:rFonts w:ascii="宋体" w:hAnsi="宋体" w:eastAsia="宋体" w:cs="宋体"/>
                <w:sz w:val="18"/>
                <w:szCs w:val="18"/>
              </w:rPr>
            </w:pPr>
            <w:r>
              <w:rPr>
                <w:rFonts w:ascii="宋体" w:hAnsi="宋体" w:eastAsia="宋体" w:cs="宋体"/>
                <w:spacing w:val="-4"/>
                <w:sz w:val="18"/>
                <w:szCs w:val="18"/>
              </w:rPr>
              <w:t>2.设备功能指标</w:t>
            </w:r>
          </w:p>
          <w:p w14:paraId="61BF8B55">
            <w:pPr>
              <w:spacing w:before="98" w:line="219" w:lineRule="auto"/>
              <w:ind w:left="117"/>
              <w:rPr>
                <w:rFonts w:ascii="宋体" w:hAnsi="宋体" w:eastAsia="宋体" w:cs="宋体"/>
                <w:sz w:val="18"/>
                <w:szCs w:val="18"/>
              </w:rPr>
            </w:pPr>
            <w:r>
              <w:rPr>
                <w:rFonts w:ascii="宋体" w:hAnsi="宋体" w:eastAsia="宋体" w:cs="宋体"/>
                <w:spacing w:val="-4"/>
                <w:sz w:val="18"/>
                <w:szCs w:val="18"/>
              </w:rPr>
              <w:t>▲2.1 篮球绕杆 1 人测试，智能识别抢跑、漏绕杆、球出界、人出界。</w:t>
            </w:r>
          </w:p>
          <w:p w14:paraId="60AABCFD">
            <w:pPr>
              <w:spacing w:before="100" w:line="218" w:lineRule="auto"/>
              <w:ind w:left="113"/>
              <w:rPr>
                <w:rFonts w:ascii="宋体" w:hAnsi="宋体" w:eastAsia="宋体" w:cs="宋体"/>
                <w:sz w:val="18"/>
                <w:szCs w:val="18"/>
              </w:rPr>
            </w:pPr>
            <w:r>
              <w:rPr>
                <w:rFonts w:ascii="宋体" w:hAnsi="宋体" w:eastAsia="宋体" w:cs="宋体"/>
                <w:spacing w:val="-4"/>
                <w:sz w:val="18"/>
                <w:szCs w:val="18"/>
              </w:rPr>
              <w:t>2.2 设备支持查看蓝球绕杆的运动记录、测试报告和视频回放。</w:t>
            </w:r>
          </w:p>
          <w:p w14:paraId="20BD5051">
            <w:pPr>
              <w:spacing w:before="99" w:line="219" w:lineRule="auto"/>
              <w:ind w:left="113"/>
              <w:rPr>
                <w:rFonts w:ascii="宋体" w:hAnsi="宋体" w:eastAsia="宋体" w:cs="宋体"/>
                <w:sz w:val="18"/>
                <w:szCs w:val="18"/>
              </w:rPr>
            </w:pPr>
            <w:r>
              <w:rPr>
                <w:rFonts w:ascii="宋体" w:hAnsi="宋体" w:eastAsia="宋体" w:cs="宋体"/>
                <w:spacing w:val="-4"/>
                <w:sz w:val="18"/>
                <w:szCs w:val="18"/>
              </w:rPr>
              <w:t>2.3 学生在比赛项目的运动数据会自动统计到赛事排行。</w:t>
            </w:r>
          </w:p>
          <w:p w14:paraId="2573C11B">
            <w:pPr>
              <w:spacing w:before="99" w:line="219" w:lineRule="auto"/>
              <w:ind w:left="113"/>
              <w:rPr>
                <w:rFonts w:ascii="宋体" w:hAnsi="宋体" w:eastAsia="宋体" w:cs="宋体"/>
                <w:sz w:val="18"/>
                <w:szCs w:val="18"/>
              </w:rPr>
            </w:pPr>
            <w:r>
              <w:rPr>
                <w:rFonts w:ascii="宋体" w:hAnsi="宋体" w:eastAsia="宋体" w:cs="宋体"/>
                <w:spacing w:val="-4"/>
                <w:sz w:val="18"/>
                <w:szCs w:val="18"/>
              </w:rPr>
              <w:t>2.4 比赛项目排行榜页面展示距离比赛结束时间。</w:t>
            </w:r>
          </w:p>
          <w:p w14:paraId="133EC86F">
            <w:pPr>
              <w:spacing w:before="101" w:line="220" w:lineRule="auto"/>
              <w:ind w:left="115"/>
              <w:rPr>
                <w:rFonts w:ascii="宋体" w:hAnsi="宋体" w:eastAsia="宋体" w:cs="宋体"/>
                <w:sz w:val="18"/>
                <w:szCs w:val="18"/>
              </w:rPr>
            </w:pPr>
            <w:r>
              <w:rPr>
                <w:rFonts w:ascii="宋体" w:hAnsi="宋体" w:eastAsia="宋体" w:cs="宋体"/>
                <w:spacing w:val="-5"/>
                <w:sz w:val="18"/>
                <w:szCs w:val="18"/>
              </w:rPr>
              <w:t>3.系统设置指标</w:t>
            </w:r>
          </w:p>
          <w:p w14:paraId="7FF1B4E2">
            <w:pPr>
              <w:spacing w:before="98" w:line="219" w:lineRule="auto"/>
              <w:ind w:left="115"/>
              <w:rPr>
                <w:rFonts w:ascii="宋体" w:hAnsi="宋体" w:eastAsia="宋体" w:cs="宋体"/>
                <w:sz w:val="18"/>
                <w:szCs w:val="18"/>
              </w:rPr>
            </w:pPr>
            <w:r>
              <w:rPr>
                <w:rFonts w:ascii="宋体" w:hAnsi="宋体" w:eastAsia="宋体" w:cs="宋体"/>
                <w:spacing w:val="-4"/>
                <w:sz w:val="18"/>
                <w:szCs w:val="18"/>
              </w:rPr>
              <w:t>3.1 支持设置是否开启隐私保护，开启后学生头像、姓名隐私处理。</w:t>
            </w:r>
          </w:p>
          <w:p w14:paraId="3A63ED18">
            <w:pPr>
              <w:spacing w:before="101" w:line="219" w:lineRule="auto"/>
              <w:ind w:left="115"/>
              <w:rPr>
                <w:rFonts w:ascii="宋体" w:hAnsi="宋体" w:eastAsia="宋体" w:cs="宋体"/>
                <w:sz w:val="18"/>
                <w:szCs w:val="18"/>
              </w:rPr>
            </w:pPr>
            <w:r>
              <w:rPr>
                <w:rFonts w:ascii="宋体" w:hAnsi="宋体" w:eastAsia="宋体" w:cs="宋体"/>
                <w:spacing w:val="-4"/>
                <w:sz w:val="18"/>
                <w:szCs w:val="18"/>
              </w:rPr>
              <w:t>3.2 运动项目支持断网环境下正常运行，测试过程不受网络波动影响。</w:t>
            </w:r>
          </w:p>
          <w:p w14:paraId="7E308706">
            <w:pPr>
              <w:spacing w:before="98" w:line="219" w:lineRule="auto"/>
              <w:ind w:left="115"/>
              <w:rPr>
                <w:rFonts w:ascii="宋体" w:hAnsi="宋体" w:eastAsia="宋体" w:cs="宋体"/>
                <w:sz w:val="18"/>
                <w:szCs w:val="18"/>
              </w:rPr>
            </w:pPr>
            <w:r>
              <w:rPr>
                <w:rFonts w:ascii="宋体" w:hAnsi="宋体" w:eastAsia="宋体" w:cs="宋体"/>
                <w:spacing w:val="-4"/>
                <w:sz w:val="18"/>
                <w:szCs w:val="18"/>
              </w:rPr>
              <w:t>3.3 支持设置密码保护功能，开启后需输入正确密码方可进入设备设置界面，防止未经授权人员修改设备配置。</w:t>
            </w:r>
          </w:p>
          <w:p w14:paraId="7D91E468">
            <w:pPr>
              <w:spacing w:before="99" w:line="219" w:lineRule="auto"/>
              <w:ind w:left="115"/>
              <w:rPr>
                <w:rFonts w:ascii="宋体" w:hAnsi="宋体" w:eastAsia="宋体" w:cs="宋体"/>
                <w:sz w:val="18"/>
                <w:szCs w:val="18"/>
              </w:rPr>
            </w:pPr>
            <w:r>
              <w:rPr>
                <w:rFonts w:ascii="宋体" w:hAnsi="宋体" w:eastAsia="宋体" w:cs="宋体"/>
                <w:spacing w:val="-4"/>
                <w:sz w:val="18"/>
                <w:szCs w:val="18"/>
              </w:rPr>
              <w:t>3.4 支持评分标准切换功能，可根据实际需求灵活选择不同评分标准。</w:t>
            </w:r>
          </w:p>
          <w:p w14:paraId="4F183883">
            <w:pPr>
              <w:spacing w:before="100" w:line="219" w:lineRule="auto"/>
              <w:ind w:left="110"/>
              <w:rPr>
                <w:rFonts w:ascii="宋体" w:hAnsi="宋体" w:eastAsia="宋体" w:cs="宋体"/>
                <w:sz w:val="18"/>
                <w:szCs w:val="18"/>
              </w:rPr>
            </w:pPr>
            <w:r>
              <w:rPr>
                <w:rFonts w:ascii="宋体" w:hAnsi="宋体" w:eastAsia="宋体" w:cs="宋体"/>
                <w:spacing w:val="-4"/>
                <w:sz w:val="18"/>
                <w:szCs w:val="18"/>
              </w:rPr>
              <w:t>4.智能算法指标</w:t>
            </w:r>
          </w:p>
          <w:p w14:paraId="0A6A1B79">
            <w:pPr>
              <w:spacing w:before="99" w:line="219" w:lineRule="auto"/>
              <w:ind w:left="110"/>
              <w:rPr>
                <w:rFonts w:ascii="宋体" w:hAnsi="宋体" w:eastAsia="宋体" w:cs="宋体"/>
                <w:sz w:val="18"/>
                <w:szCs w:val="18"/>
              </w:rPr>
            </w:pPr>
            <w:r>
              <w:rPr>
                <w:rFonts w:ascii="宋体" w:hAnsi="宋体" w:eastAsia="宋体" w:cs="宋体"/>
                <w:spacing w:val="-4"/>
                <w:sz w:val="18"/>
                <w:szCs w:val="18"/>
              </w:rPr>
              <w:t>4.1 设备基于AI视觉算法检测和提取运动目标，实现运动过程中的人体姿态的智能识别。</w:t>
            </w:r>
          </w:p>
          <w:p w14:paraId="50C98338">
            <w:pPr>
              <w:spacing w:before="100" w:line="200" w:lineRule="auto"/>
              <w:ind w:left="110"/>
              <w:rPr>
                <w:rFonts w:ascii="宋体" w:hAnsi="宋体" w:eastAsia="宋体" w:cs="宋体"/>
                <w:sz w:val="18"/>
                <w:szCs w:val="18"/>
              </w:rPr>
            </w:pPr>
            <w:r>
              <w:rPr>
                <w:rFonts w:ascii="宋体" w:hAnsi="宋体" w:eastAsia="宋体" w:cs="宋体"/>
                <w:spacing w:val="-4"/>
                <w:sz w:val="18"/>
                <w:szCs w:val="18"/>
              </w:rPr>
              <w:t>4.2 设备基于AI视觉技术实现运动过程中的人机智能交互，实现身份认证、成绩实时显示。</w:t>
            </w:r>
          </w:p>
        </w:tc>
        <w:tc>
          <w:tcPr>
            <w:tcW w:w="705" w:type="dxa"/>
            <w:vAlign w:val="top"/>
          </w:tcPr>
          <w:p w14:paraId="56C6496E">
            <w:pPr>
              <w:spacing w:line="251" w:lineRule="auto"/>
              <w:rPr>
                <w:rFonts w:ascii="Arial"/>
                <w:sz w:val="21"/>
              </w:rPr>
            </w:pPr>
          </w:p>
          <w:p w14:paraId="5F2EDDA2">
            <w:pPr>
              <w:spacing w:line="251" w:lineRule="auto"/>
              <w:rPr>
                <w:rFonts w:ascii="Arial"/>
                <w:sz w:val="21"/>
              </w:rPr>
            </w:pPr>
          </w:p>
          <w:p w14:paraId="39257842">
            <w:pPr>
              <w:spacing w:line="251" w:lineRule="auto"/>
              <w:rPr>
                <w:rFonts w:ascii="Arial"/>
                <w:sz w:val="21"/>
              </w:rPr>
            </w:pPr>
          </w:p>
          <w:p w14:paraId="6FA555C6">
            <w:pPr>
              <w:spacing w:line="251" w:lineRule="auto"/>
              <w:rPr>
                <w:rFonts w:ascii="Arial"/>
                <w:sz w:val="21"/>
              </w:rPr>
            </w:pPr>
          </w:p>
          <w:p w14:paraId="0FFA0A48">
            <w:pPr>
              <w:spacing w:line="251" w:lineRule="auto"/>
              <w:rPr>
                <w:rFonts w:ascii="Arial"/>
                <w:sz w:val="21"/>
              </w:rPr>
            </w:pPr>
          </w:p>
          <w:p w14:paraId="7BB4F1D3">
            <w:pPr>
              <w:spacing w:line="251" w:lineRule="auto"/>
              <w:rPr>
                <w:rFonts w:ascii="Arial"/>
                <w:sz w:val="21"/>
              </w:rPr>
            </w:pPr>
          </w:p>
          <w:p w14:paraId="077FED4F">
            <w:pPr>
              <w:spacing w:line="251" w:lineRule="auto"/>
              <w:rPr>
                <w:rFonts w:ascii="Arial"/>
                <w:sz w:val="21"/>
              </w:rPr>
            </w:pPr>
          </w:p>
          <w:p w14:paraId="0FFC6132">
            <w:pPr>
              <w:spacing w:line="251" w:lineRule="auto"/>
              <w:rPr>
                <w:rFonts w:ascii="Arial"/>
                <w:sz w:val="21"/>
              </w:rPr>
            </w:pPr>
          </w:p>
          <w:p w14:paraId="560D3523">
            <w:pPr>
              <w:spacing w:line="251" w:lineRule="auto"/>
              <w:rPr>
                <w:rFonts w:ascii="Arial"/>
                <w:sz w:val="21"/>
              </w:rPr>
            </w:pPr>
          </w:p>
          <w:p w14:paraId="1322634D">
            <w:pPr>
              <w:spacing w:line="251" w:lineRule="auto"/>
              <w:rPr>
                <w:rFonts w:ascii="Arial"/>
                <w:sz w:val="21"/>
              </w:rPr>
            </w:pPr>
          </w:p>
          <w:p w14:paraId="0BC6604C">
            <w:pPr>
              <w:spacing w:line="251" w:lineRule="auto"/>
              <w:rPr>
                <w:rFonts w:ascii="Arial"/>
                <w:sz w:val="21"/>
              </w:rPr>
            </w:pPr>
          </w:p>
          <w:p w14:paraId="69C4E147">
            <w:pPr>
              <w:spacing w:line="252" w:lineRule="auto"/>
              <w:rPr>
                <w:rFonts w:ascii="Arial"/>
                <w:sz w:val="21"/>
              </w:rPr>
            </w:pPr>
          </w:p>
          <w:p w14:paraId="03252A72">
            <w:pPr>
              <w:spacing w:line="252" w:lineRule="auto"/>
              <w:rPr>
                <w:rFonts w:ascii="Arial"/>
                <w:sz w:val="21"/>
              </w:rPr>
            </w:pPr>
          </w:p>
          <w:p w14:paraId="2A491818">
            <w:pPr>
              <w:spacing w:before="61" w:line="257"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296C5AC7">
            <w:pPr>
              <w:spacing w:line="251" w:lineRule="auto"/>
              <w:rPr>
                <w:rFonts w:ascii="Arial"/>
                <w:sz w:val="21"/>
              </w:rPr>
            </w:pPr>
          </w:p>
          <w:p w14:paraId="2190E6F6">
            <w:pPr>
              <w:spacing w:line="251" w:lineRule="auto"/>
              <w:rPr>
                <w:rFonts w:ascii="Arial"/>
                <w:sz w:val="21"/>
              </w:rPr>
            </w:pPr>
          </w:p>
          <w:p w14:paraId="76AD0B4B">
            <w:pPr>
              <w:spacing w:line="251" w:lineRule="auto"/>
              <w:rPr>
                <w:rFonts w:ascii="Arial"/>
                <w:sz w:val="21"/>
              </w:rPr>
            </w:pPr>
          </w:p>
          <w:p w14:paraId="7EC07A15">
            <w:pPr>
              <w:spacing w:line="251" w:lineRule="auto"/>
              <w:rPr>
                <w:rFonts w:ascii="Arial"/>
                <w:sz w:val="21"/>
              </w:rPr>
            </w:pPr>
          </w:p>
          <w:p w14:paraId="5FDF3E7C">
            <w:pPr>
              <w:spacing w:line="251" w:lineRule="auto"/>
              <w:rPr>
                <w:rFonts w:ascii="Arial"/>
                <w:sz w:val="21"/>
              </w:rPr>
            </w:pPr>
          </w:p>
          <w:p w14:paraId="70DFF329">
            <w:pPr>
              <w:spacing w:line="251" w:lineRule="auto"/>
              <w:rPr>
                <w:rFonts w:ascii="Arial"/>
                <w:sz w:val="21"/>
              </w:rPr>
            </w:pPr>
          </w:p>
          <w:p w14:paraId="3DECE552">
            <w:pPr>
              <w:spacing w:line="251" w:lineRule="auto"/>
              <w:rPr>
                <w:rFonts w:ascii="Arial"/>
                <w:sz w:val="21"/>
              </w:rPr>
            </w:pPr>
          </w:p>
          <w:p w14:paraId="037F444C">
            <w:pPr>
              <w:spacing w:line="251" w:lineRule="auto"/>
              <w:rPr>
                <w:rFonts w:ascii="Arial"/>
                <w:sz w:val="21"/>
              </w:rPr>
            </w:pPr>
          </w:p>
          <w:p w14:paraId="4C3E242A">
            <w:pPr>
              <w:spacing w:line="251" w:lineRule="auto"/>
              <w:rPr>
                <w:rFonts w:ascii="Arial"/>
                <w:sz w:val="21"/>
              </w:rPr>
            </w:pPr>
          </w:p>
          <w:p w14:paraId="60CA303D">
            <w:pPr>
              <w:spacing w:line="251" w:lineRule="auto"/>
              <w:rPr>
                <w:rFonts w:ascii="Arial"/>
                <w:sz w:val="21"/>
              </w:rPr>
            </w:pPr>
          </w:p>
          <w:p w14:paraId="2A349FA4">
            <w:pPr>
              <w:spacing w:line="251" w:lineRule="auto"/>
              <w:rPr>
                <w:rFonts w:ascii="Arial"/>
                <w:sz w:val="21"/>
              </w:rPr>
            </w:pPr>
          </w:p>
          <w:p w14:paraId="3133A45C">
            <w:pPr>
              <w:spacing w:line="252" w:lineRule="auto"/>
              <w:rPr>
                <w:rFonts w:ascii="Arial"/>
                <w:sz w:val="21"/>
              </w:rPr>
            </w:pPr>
          </w:p>
          <w:p w14:paraId="46459249">
            <w:pPr>
              <w:spacing w:line="252" w:lineRule="auto"/>
              <w:rPr>
                <w:rFonts w:ascii="Arial"/>
                <w:sz w:val="21"/>
              </w:rPr>
            </w:pPr>
          </w:p>
          <w:p w14:paraId="09566D62">
            <w:pPr>
              <w:spacing w:before="62"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339F5FB5">
            <w:pPr>
              <w:spacing w:line="251" w:lineRule="auto"/>
              <w:rPr>
                <w:rFonts w:ascii="Arial"/>
                <w:sz w:val="21"/>
              </w:rPr>
            </w:pPr>
          </w:p>
          <w:p w14:paraId="741BCFF9">
            <w:pPr>
              <w:spacing w:line="251" w:lineRule="auto"/>
              <w:rPr>
                <w:rFonts w:ascii="Arial"/>
                <w:sz w:val="21"/>
              </w:rPr>
            </w:pPr>
          </w:p>
          <w:p w14:paraId="465593D3">
            <w:pPr>
              <w:spacing w:line="251" w:lineRule="auto"/>
              <w:rPr>
                <w:rFonts w:ascii="Arial"/>
                <w:sz w:val="21"/>
              </w:rPr>
            </w:pPr>
          </w:p>
          <w:p w14:paraId="52962074">
            <w:pPr>
              <w:spacing w:line="251" w:lineRule="auto"/>
              <w:rPr>
                <w:rFonts w:ascii="Arial"/>
                <w:sz w:val="21"/>
              </w:rPr>
            </w:pPr>
          </w:p>
          <w:p w14:paraId="1CAEDEB1">
            <w:pPr>
              <w:spacing w:line="251" w:lineRule="auto"/>
              <w:rPr>
                <w:rFonts w:ascii="Arial"/>
                <w:sz w:val="21"/>
              </w:rPr>
            </w:pPr>
          </w:p>
          <w:p w14:paraId="7C94EBB2">
            <w:pPr>
              <w:spacing w:line="251" w:lineRule="auto"/>
              <w:rPr>
                <w:rFonts w:ascii="Arial"/>
                <w:sz w:val="21"/>
              </w:rPr>
            </w:pPr>
          </w:p>
          <w:p w14:paraId="316E0424">
            <w:pPr>
              <w:spacing w:line="251" w:lineRule="auto"/>
              <w:rPr>
                <w:rFonts w:ascii="Arial"/>
                <w:sz w:val="21"/>
              </w:rPr>
            </w:pPr>
          </w:p>
          <w:p w14:paraId="21BFA7BE">
            <w:pPr>
              <w:spacing w:line="251" w:lineRule="auto"/>
              <w:rPr>
                <w:rFonts w:ascii="Arial"/>
                <w:sz w:val="21"/>
              </w:rPr>
            </w:pPr>
          </w:p>
          <w:p w14:paraId="75CB7147">
            <w:pPr>
              <w:spacing w:line="251" w:lineRule="auto"/>
              <w:rPr>
                <w:rFonts w:ascii="Arial"/>
                <w:sz w:val="21"/>
              </w:rPr>
            </w:pPr>
          </w:p>
          <w:p w14:paraId="721E6008">
            <w:pPr>
              <w:spacing w:line="251" w:lineRule="auto"/>
              <w:rPr>
                <w:rFonts w:ascii="Arial"/>
                <w:sz w:val="21"/>
              </w:rPr>
            </w:pPr>
          </w:p>
          <w:p w14:paraId="4E879562">
            <w:pPr>
              <w:spacing w:line="251" w:lineRule="auto"/>
              <w:rPr>
                <w:rFonts w:ascii="Arial"/>
                <w:sz w:val="21"/>
              </w:rPr>
            </w:pPr>
          </w:p>
          <w:p w14:paraId="08ED0648">
            <w:pPr>
              <w:spacing w:line="252" w:lineRule="auto"/>
              <w:rPr>
                <w:rFonts w:ascii="Arial"/>
                <w:sz w:val="21"/>
              </w:rPr>
            </w:pPr>
          </w:p>
          <w:p w14:paraId="53F80847">
            <w:pPr>
              <w:spacing w:line="252" w:lineRule="auto"/>
              <w:rPr>
                <w:rFonts w:ascii="Arial"/>
                <w:sz w:val="21"/>
              </w:rPr>
            </w:pPr>
          </w:p>
          <w:p w14:paraId="0813F2CE">
            <w:pPr>
              <w:spacing w:before="61" w:line="256" w:lineRule="exact"/>
              <w:ind w:left="177"/>
              <w:rPr>
                <w:rFonts w:ascii="宋体" w:hAnsi="宋体" w:eastAsia="宋体" w:cs="宋体"/>
                <w:sz w:val="19"/>
                <w:szCs w:val="19"/>
              </w:rPr>
            </w:pPr>
            <w:r>
              <w:rPr>
                <w:rFonts w:ascii="宋体" w:hAnsi="宋体" w:eastAsia="宋体" w:cs="宋体"/>
                <w:spacing w:val="2"/>
                <w:position w:val="1"/>
                <w:sz w:val="19"/>
                <w:szCs w:val="19"/>
              </w:rPr>
              <w:t>57800</w:t>
            </w:r>
          </w:p>
        </w:tc>
      </w:tr>
    </w:tbl>
    <w:p w14:paraId="014EB8D4">
      <w:pPr>
        <w:rPr>
          <w:rFonts w:ascii="Arial"/>
          <w:sz w:val="21"/>
        </w:rPr>
      </w:pPr>
      <w:r>
        <w:pict>
          <v:shape id="_x0000_s1032" o:spid="_x0000_s1032" style="position:absolute;left:0pt;margin-left:0.95pt;margin-top:15.65pt;height:0.5pt;width:694.5pt;z-index:251665408;mso-width-relative:page;mso-height-relative:page;" fillcolor="#000000" filled="t" stroked="f" coordsize="13890,10" path="m0,0l13890,0,13890,9,0,9,0,0xe">
            <v:path/>
            <v:fill on="t" focussize="0,0"/>
            <v:stroke on="f"/>
            <v:imagedata o:title=""/>
            <o:lock v:ext="edit"/>
          </v:shape>
        </w:pict>
      </w:r>
    </w:p>
    <w:p w14:paraId="18930445">
      <w:pPr>
        <w:rPr>
          <w:rFonts w:ascii="Arial" w:hAnsi="Arial" w:eastAsia="Arial" w:cs="Arial"/>
          <w:sz w:val="21"/>
          <w:szCs w:val="21"/>
        </w:rPr>
        <w:sectPr>
          <w:footerReference r:id="rId52" w:type="default"/>
          <w:pgSz w:w="16839" w:h="11906"/>
          <w:pgMar w:top="1128" w:right="876" w:bottom="1330" w:left="1454" w:header="851" w:footer="798" w:gutter="0"/>
          <w:cols w:space="720" w:num="1"/>
        </w:sectPr>
      </w:pPr>
    </w:p>
    <w:p w14:paraId="5F0C49E0">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7AC1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622" w:type="dxa"/>
            <w:vAlign w:val="top"/>
          </w:tcPr>
          <w:p w14:paraId="774D4D0D">
            <w:pPr>
              <w:rPr>
                <w:rFonts w:ascii="Arial"/>
                <w:sz w:val="21"/>
              </w:rPr>
            </w:pPr>
          </w:p>
        </w:tc>
        <w:tc>
          <w:tcPr>
            <w:tcW w:w="1160" w:type="dxa"/>
            <w:vAlign w:val="top"/>
          </w:tcPr>
          <w:p w14:paraId="60EE3A03">
            <w:pPr>
              <w:rPr>
                <w:rFonts w:ascii="Arial"/>
                <w:sz w:val="21"/>
              </w:rPr>
            </w:pPr>
          </w:p>
        </w:tc>
        <w:tc>
          <w:tcPr>
            <w:tcW w:w="10526" w:type="dxa"/>
            <w:vAlign w:val="top"/>
          </w:tcPr>
          <w:p w14:paraId="09234813">
            <w:pPr>
              <w:spacing w:before="114" w:line="219" w:lineRule="auto"/>
              <w:ind w:left="117"/>
              <w:rPr>
                <w:rFonts w:ascii="宋体" w:hAnsi="宋体" w:eastAsia="宋体" w:cs="宋体"/>
                <w:sz w:val="18"/>
                <w:szCs w:val="18"/>
              </w:rPr>
            </w:pPr>
            <w:r>
              <w:rPr>
                <w:rFonts w:ascii="宋体" w:hAnsi="宋体" w:eastAsia="宋体" w:cs="宋体"/>
                <w:spacing w:val="-4"/>
                <w:sz w:val="18"/>
                <w:szCs w:val="18"/>
              </w:rPr>
              <w:t>▲4.3 设备支持算法和模型完全独立运行，无需依赖额外的 GPU 服务器。</w:t>
            </w:r>
          </w:p>
          <w:p w14:paraId="2029EA79">
            <w:pPr>
              <w:spacing w:before="14" w:line="207" w:lineRule="auto"/>
              <w:ind w:left="112"/>
              <w:rPr>
                <w:rFonts w:ascii="宋体" w:hAnsi="宋体" w:eastAsia="宋体" w:cs="宋体"/>
                <w:sz w:val="18"/>
                <w:szCs w:val="18"/>
              </w:rPr>
            </w:pPr>
            <w:r>
              <w:rPr>
                <w:rFonts w:ascii="宋体" w:hAnsi="宋体" w:eastAsia="宋体" w:cs="宋体"/>
                <w:spacing w:val="-1"/>
                <w:sz w:val="18"/>
                <w:szCs w:val="18"/>
              </w:rPr>
              <w:t>保量保障：享受原厂叁年质保服务，提供原厂技术参数确认函（加盖厂商公章）</w:t>
            </w:r>
          </w:p>
        </w:tc>
        <w:tc>
          <w:tcPr>
            <w:tcW w:w="705" w:type="dxa"/>
            <w:vAlign w:val="top"/>
          </w:tcPr>
          <w:p w14:paraId="06AF18B5">
            <w:pPr>
              <w:rPr>
                <w:rFonts w:ascii="Arial"/>
                <w:sz w:val="21"/>
              </w:rPr>
            </w:pPr>
          </w:p>
        </w:tc>
        <w:tc>
          <w:tcPr>
            <w:tcW w:w="652" w:type="dxa"/>
            <w:vAlign w:val="top"/>
          </w:tcPr>
          <w:p w14:paraId="26C0A874">
            <w:pPr>
              <w:rPr>
                <w:rFonts w:ascii="Arial"/>
                <w:sz w:val="21"/>
              </w:rPr>
            </w:pPr>
          </w:p>
        </w:tc>
        <w:tc>
          <w:tcPr>
            <w:tcW w:w="837" w:type="dxa"/>
            <w:vAlign w:val="top"/>
          </w:tcPr>
          <w:p w14:paraId="129493A5">
            <w:pPr>
              <w:rPr>
                <w:rFonts w:ascii="Arial"/>
                <w:sz w:val="21"/>
              </w:rPr>
            </w:pPr>
          </w:p>
        </w:tc>
      </w:tr>
      <w:tr w14:paraId="369A8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7" w:hRule="atLeast"/>
        </w:trPr>
        <w:tc>
          <w:tcPr>
            <w:tcW w:w="622" w:type="dxa"/>
            <w:vAlign w:val="top"/>
          </w:tcPr>
          <w:p w14:paraId="513D79B5">
            <w:pPr>
              <w:spacing w:line="253" w:lineRule="auto"/>
              <w:rPr>
                <w:rFonts w:ascii="Arial"/>
                <w:sz w:val="21"/>
              </w:rPr>
            </w:pPr>
          </w:p>
          <w:p w14:paraId="5A491F3C">
            <w:pPr>
              <w:spacing w:line="253" w:lineRule="auto"/>
              <w:rPr>
                <w:rFonts w:ascii="Arial"/>
                <w:sz w:val="21"/>
              </w:rPr>
            </w:pPr>
          </w:p>
          <w:p w14:paraId="17C4B46D">
            <w:pPr>
              <w:spacing w:line="253" w:lineRule="auto"/>
              <w:rPr>
                <w:rFonts w:ascii="Arial"/>
                <w:sz w:val="21"/>
              </w:rPr>
            </w:pPr>
          </w:p>
          <w:p w14:paraId="27A9BD03">
            <w:pPr>
              <w:spacing w:line="253" w:lineRule="auto"/>
              <w:rPr>
                <w:rFonts w:ascii="Arial"/>
                <w:sz w:val="21"/>
              </w:rPr>
            </w:pPr>
          </w:p>
          <w:p w14:paraId="1F0F29D9">
            <w:pPr>
              <w:spacing w:line="253" w:lineRule="auto"/>
              <w:rPr>
                <w:rFonts w:ascii="Arial"/>
                <w:sz w:val="21"/>
              </w:rPr>
            </w:pPr>
          </w:p>
          <w:p w14:paraId="66B292CB">
            <w:pPr>
              <w:spacing w:line="253" w:lineRule="auto"/>
              <w:rPr>
                <w:rFonts w:ascii="Arial"/>
                <w:sz w:val="21"/>
              </w:rPr>
            </w:pPr>
          </w:p>
          <w:p w14:paraId="11434E73">
            <w:pPr>
              <w:spacing w:line="254" w:lineRule="auto"/>
              <w:rPr>
                <w:rFonts w:ascii="Arial"/>
                <w:sz w:val="21"/>
              </w:rPr>
            </w:pPr>
          </w:p>
          <w:p w14:paraId="476DF3FC">
            <w:pPr>
              <w:spacing w:line="254" w:lineRule="auto"/>
              <w:rPr>
                <w:rFonts w:ascii="Arial"/>
                <w:sz w:val="21"/>
              </w:rPr>
            </w:pPr>
          </w:p>
          <w:p w14:paraId="552710E3">
            <w:pPr>
              <w:spacing w:line="254" w:lineRule="auto"/>
              <w:rPr>
                <w:rFonts w:ascii="Arial"/>
                <w:sz w:val="21"/>
              </w:rPr>
            </w:pPr>
          </w:p>
          <w:p w14:paraId="3103E69B">
            <w:pPr>
              <w:spacing w:line="254" w:lineRule="auto"/>
              <w:rPr>
                <w:rFonts w:ascii="Arial"/>
                <w:sz w:val="21"/>
              </w:rPr>
            </w:pPr>
          </w:p>
          <w:p w14:paraId="2AAC978E">
            <w:pPr>
              <w:spacing w:line="254" w:lineRule="auto"/>
              <w:rPr>
                <w:rFonts w:ascii="Arial"/>
                <w:sz w:val="21"/>
              </w:rPr>
            </w:pPr>
          </w:p>
          <w:p w14:paraId="09C922EA">
            <w:pPr>
              <w:spacing w:line="254" w:lineRule="auto"/>
              <w:rPr>
                <w:rFonts w:ascii="Arial"/>
                <w:sz w:val="21"/>
              </w:rPr>
            </w:pPr>
          </w:p>
          <w:p w14:paraId="14F025B8">
            <w:pPr>
              <w:spacing w:line="254" w:lineRule="auto"/>
              <w:rPr>
                <w:rFonts w:ascii="Arial"/>
                <w:sz w:val="21"/>
              </w:rPr>
            </w:pPr>
          </w:p>
          <w:p w14:paraId="0AFDE2E4">
            <w:pPr>
              <w:spacing w:line="254" w:lineRule="auto"/>
              <w:rPr>
                <w:rFonts w:ascii="Arial"/>
                <w:sz w:val="21"/>
              </w:rPr>
            </w:pPr>
          </w:p>
          <w:p w14:paraId="610ED1DF">
            <w:pPr>
              <w:spacing w:line="254" w:lineRule="auto"/>
              <w:rPr>
                <w:rFonts w:ascii="Arial"/>
                <w:sz w:val="21"/>
              </w:rPr>
            </w:pPr>
          </w:p>
          <w:p w14:paraId="6349A9E1">
            <w:pPr>
              <w:spacing w:before="62" w:line="256" w:lineRule="exact"/>
              <w:ind w:left="270"/>
              <w:rPr>
                <w:rFonts w:ascii="宋体" w:hAnsi="宋体" w:eastAsia="宋体" w:cs="宋体"/>
                <w:sz w:val="19"/>
                <w:szCs w:val="19"/>
              </w:rPr>
            </w:pPr>
            <w:r>
              <w:rPr>
                <w:rFonts w:ascii="宋体" w:hAnsi="宋体" w:eastAsia="宋体" w:cs="宋体"/>
                <w:position w:val="1"/>
                <w:sz w:val="19"/>
                <w:szCs w:val="19"/>
              </w:rPr>
              <w:t>5</w:t>
            </w:r>
          </w:p>
        </w:tc>
        <w:tc>
          <w:tcPr>
            <w:tcW w:w="1160" w:type="dxa"/>
            <w:vAlign w:val="top"/>
          </w:tcPr>
          <w:p w14:paraId="26F0236D">
            <w:pPr>
              <w:spacing w:line="250" w:lineRule="auto"/>
              <w:rPr>
                <w:rFonts w:ascii="Arial"/>
                <w:sz w:val="21"/>
              </w:rPr>
            </w:pPr>
          </w:p>
          <w:p w14:paraId="6C7D06D8">
            <w:pPr>
              <w:spacing w:line="250" w:lineRule="auto"/>
              <w:rPr>
                <w:rFonts w:ascii="Arial"/>
                <w:sz w:val="21"/>
              </w:rPr>
            </w:pPr>
          </w:p>
          <w:p w14:paraId="16B6CB2F">
            <w:pPr>
              <w:spacing w:line="250" w:lineRule="auto"/>
              <w:rPr>
                <w:rFonts w:ascii="Arial"/>
                <w:sz w:val="21"/>
              </w:rPr>
            </w:pPr>
          </w:p>
          <w:p w14:paraId="292B32C9">
            <w:pPr>
              <w:spacing w:line="250" w:lineRule="auto"/>
              <w:rPr>
                <w:rFonts w:ascii="Arial"/>
                <w:sz w:val="21"/>
              </w:rPr>
            </w:pPr>
          </w:p>
          <w:p w14:paraId="27BFA815">
            <w:pPr>
              <w:spacing w:line="250" w:lineRule="auto"/>
              <w:rPr>
                <w:rFonts w:ascii="Arial"/>
                <w:sz w:val="21"/>
              </w:rPr>
            </w:pPr>
          </w:p>
          <w:p w14:paraId="74614E2B">
            <w:pPr>
              <w:spacing w:line="250" w:lineRule="auto"/>
              <w:rPr>
                <w:rFonts w:ascii="Arial"/>
                <w:sz w:val="21"/>
              </w:rPr>
            </w:pPr>
          </w:p>
          <w:p w14:paraId="6CD0F569">
            <w:pPr>
              <w:spacing w:line="250" w:lineRule="auto"/>
              <w:rPr>
                <w:rFonts w:ascii="Arial"/>
                <w:sz w:val="21"/>
              </w:rPr>
            </w:pPr>
          </w:p>
          <w:p w14:paraId="16C97DFB">
            <w:pPr>
              <w:spacing w:line="250" w:lineRule="auto"/>
              <w:rPr>
                <w:rFonts w:ascii="Arial"/>
                <w:sz w:val="21"/>
              </w:rPr>
            </w:pPr>
          </w:p>
          <w:p w14:paraId="4A6A5835">
            <w:pPr>
              <w:spacing w:line="250" w:lineRule="auto"/>
              <w:rPr>
                <w:rFonts w:ascii="Arial"/>
                <w:sz w:val="21"/>
              </w:rPr>
            </w:pPr>
          </w:p>
          <w:p w14:paraId="79B494AA">
            <w:pPr>
              <w:spacing w:line="250" w:lineRule="auto"/>
              <w:rPr>
                <w:rFonts w:ascii="Arial"/>
                <w:sz w:val="21"/>
              </w:rPr>
            </w:pPr>
          </w:p>
          <w:p w14:paraId="61421367">
            <w:pPr>
              <w:spacing w:line="250" w:lineRule="auto"/>
              <w:rPr>
                <w:rFonts w:ascii="Arial"/>
                <w:sz w:val="21"/>
              </w:rPr>
            </w:pPr>
          </w:p>
          <w:p w14:paraId="5B7286A2">
            <w:pPr>
              <w:spacing w:line="250" w:lineRule="auto"/>
              <w:rPr>
                <w:rFonts w:ascii="Arial"/>
                <w:sz w:val="21"/>
              </w:rPr>
            </w:pPr>
          </w:p>
          <w:p w14:paraId="63855BBB">
            <w:pPr>
              <w:spacing w:line="250" w:lineRule="auto"/>
              <w:rPr>
                <w:rFonts w:ascii="Arial"/>
                <w:sz w:val="21"/>
              </w:rPr>
            </w:pPr>
          </w:p>
          <w:p w14:paraId="494F0AA3">
            <w:pPr>
              <w:spacing w:line="250" w:lineRule="auto"/>
              <w:rPr>
                <w:rFonts w:ascii="Arial"/>
                <w:sz w:val="21"/>
              </w:rPr>
            </w:pPr>
          </w:p>
          <w:p w14:paraId="77A2A03D">
            <w:pPr>
              <w:spacing w:before="59" w:line="231" w:lineRule="auto"/>
              <w:ind w:left="203"/>
              <w:rPr>
                <w:rFonts w:ascii="Arial" w:hAnsi="Arial" w:eastAsia="Arial" w:cs="Arial"/>
                <w:sz w:val="18"/>
                <w:szCs w:val="18"/>
              </w:rPr>
            </w:pPr>
            <w:r>
              <w:rPr>
                <w:rFonts w:ascii="宋体" w:hAnsi="宋体" w:eastAsia="宋体" w:cs="宋体"/>
                <w:spacing w:val="7"/>
                <w:sz w:val="18"/>
                <w:szCs w:val="18"/>
              </w:rPr>
              <w:t>排</w:t>
            </w:r>
            <w:r>
              <w:rPr>
                <w:rFonts w:ascii="宋体" w:hAnsi="宋体" w:eastAsia="宋体" w:cs="宋体"/>
                <w:spacing w:val="-16"/>
                <w:sz w:val="18"/>
                <w:szCs w:val="18"/>
              </w:rPr>
              <w:t xml:space="preserve"> </w:t>
            </w:r>
            <w:r>
              <w:rPr>
                <w:rFonts w:ascii="宋体" w:hAnsi="宋体" w:eastAsia="宋体" w:cs="宋体"/>
                <w:spacing w:val="7"/>
                <w:sz w:val="18"/>
                <w:szCs w:val="18"/>
              </w:rPr>
              <w:t>球</w:t>
            </w:r>
            <w:r>
              <w:rPr>
                <w:rFonts w:ascii="宋体" w:hAnsi="宋体" w:eastAsia="宋体" w:cs="宋体"/>
                <w:spacing w:val="41"/>
                <w:sz w:val="18"/>
                <w:szCs w:val="18"/>
              </w:rPr>
              <w:t xml:space="preserve"> </w:t>
            </w:r>
            <w:r>
              <w:rPr>
                <w:rFonts w:ascii="Arial" w:hAnsi="Arial" w:eastAsia="Arial" w:cs="Arial"/>
                <w:sz w:val="18"/>
                <w:szCs w:val="18"/>
              </w:rPr>
              <w:t>AI</w:t>
            </w:r>
          </w:p>
          <w:p w14:paraId="42566D93">
            <w:pPr>
              <w:spacing w:before="86" w:line="231" w:lineRule="auto"/>
              <w:ind w:left="124"/>
              <w:rPr>
                <w:rFonts w:ascii="宋体" w:hAnsi="宋体" w:eastAsia="宋体" w:cs="宋体"/>
                <w:sz w:val="18"/>
                <w:szCs w:val="18"/>
              </w:rPr>
            </w:pPr>
            <w:r>
              <w:rPr>
                <w:rFonts w:ascii="宋体" w:hAnsi="宋体" w:eastAsia="宋体" w:cs="宋体"/>
                <w:spacing w:val="5"/>
                <w:sz w:val="18"/>
                <w:szCs w:val="18"/>
              </w:rPr>
              <w:t>体</w:t>
            </w:r>
            <w:r>
              <w:rPr>
                <w:rFonts w:ascii="宋体" w:hAnsi="宋体" w:eastAsia="宋体" w:cs="宋体"/>
                <w:spacing w:val="-15"/>
                <w:sz w:val="18"/>
                <w:szCs w:val="18"/>
              </w:rPr>
              <w:t xml:space="preserve"> </w:t>
            </w:r>
            <w:r>
              <w:rPr>
                <w:rFonts w:ascii="宋体" w:hAnsi="宋体" w:eastAsia="宋体" w:cs="宋体"/>
                <w:spacing w:val="5"/>
                <w:sz w:val="18"/>
                <w:szCs w:val="18"/>
              </w:rPr>
              <w:t>测</w:t>
            </w:r>
            <w:r>
              <w:rPr>
                <w:rFonts w:ascii="宋体" w:hAnsi="宋体" w:eastAsia="宋体" w:cs="宋体"/>
                <w:spacing w:val="-9"/>
                <w:sz w:val="18"/>
                <w:szCs w:val="18"/>
              </w:rPr>
              <w:t xml:space="preserve"> </w:t>
            </w:r>
            <w:r>
              <w:rPr>
                <w:rFonts w:ascii="宋体" w:hAnsi="宋体" w:eastAsia="宋体" w:cs="宋体"/>
                <w:spacing w:val="5"/>
                <w:sz w:val="18"/>
                <w:szCs w:val="18"/>
              </w:rPr>
              <w:t>智能</w:t>
            </w:r>
          </w:p>
          <w:p w14:paraId="4587A690">
            <w:pPr>
              <w:spacing w:before="86" w:line="229" w:lineRule="auto"/>
              <w:ind w:left="481"/>
              <w:rPr>
                <w:rFonts w:ascii="宋体" w:hAnsi="宋体" w:eastAsia="宋体" w:cs="宋体"/>
                <w:sz w:val="18"/>
                <w:szCs w:val="18"/>
              </w:rPr>
            </w:pPr>
            <w:r>
              <w:rPr>
                <w:rFonts w:ascii="宋体" w:hAnsi="宋体" w:eastAsia="宋体" w:cs="宋体"/>
                <w:spacing w:val="3"/>
                <w:sz w:val="18"/>
                <w:szCs w:val="18"/>
              </w:rPr>
              <w:t>机</w:t>
            </w:r>
          </w:p>
        </w:tc>
        <w:tc>
          <w:tcPr>
            <w:tcW w:w="10526" w:type="dxa"/>
            <w:vAlign w:val="top"/>
          </w:tcPr>
          <w:p w14:paraId="20D31D5E">
            <w:pPr>
              <w:spacing w:before="112" w:line="220" w:lineRule="auto"/>
              <w:ind w:left="124"/>
              <w:rPr>
                <w:rFonts w:ascii="宋体" w:hAnsi="宋体" w:eastAsia="宋体" w:cs="宋体"/>
                <w:sz w:val="18"/>
                <w:szCs w:val="18"/>
              </w:rPr>
            </w:pPr>
            <w:r>
              <w:rPr>
                <w:rFonts w:ascii="宋体" w:hAnsi="宋体" w:eastAsia="宋体" w:cs="宋体"/>
                <w:spacing w:val="-6"/>
                <w:sz w:val="18"/>
                <w:szCs w:val="18"/>
              </w:rPr>
              <w:t>1.设备配置指标</w:t>
            </w:r>
          </w:p>
          <w:p w14:paraId="0501C9A7">
            <w:pPr>
              <w:spacing w:before="97" w:line="219" w:lineRule="auto"/>
              <w:ind w:left="124"/>
              <w:rPr>
                <w:rFonts w:ascii="宋体" w:hAnsi="宋体" w:eastAsia="宋体" w:cs="宋体"/>
                <w:sz w:val="18"/>
                <w:szCs w:val="18"/>
              </w:rPr>
            </w:pPr>
            <w:r>
              <w:rPr>
                <w:rFonts w:ascii="宋体" w:hAnsi="宋体" w:eastAsia="宋体" w:cs="宋体"/>
                <w:spacing w:val="-4"/>
                <w:sz w:val="18"/>
                <w:szCs w:val="18"/>
              </w:rPr>
              <w:t>1.1 处理器≥4 核，主频最高达 2.0GHz。</w:t>
            </w:r>
          </w:p>
          <w:p w14:paraId="564454ED">
            <w:pPr>
              <w:spacing w:before="98" w:line="219" w:lineRule="auto"/>
              <w:ind w:left="124"/>
              <w:rPr>
                <w:rFonts w:ascii="宋体" w:hAnsi="宋体" w:eastAsia="宋体" w:cs="宋体"/>
                <w:sz w:val="18"/>
                <w:szCs w:val="18"/>
              </w:rPr>
            </w:pPr>
            <w:r>
              <w:rPr>
                <w:rFonts w:ascii="宋体" w:hAnsi="宋体" w:eastAsia="宋体" w:cs="宋体"/>
                <w:spacing w:val="-5"/>
                <w:sz w:val="18"/>
                <w:szCs w:val="18"/>
              </w:rPr>
              <w:t>1.2</w:t>
            </w:r>
            <w:r>
              <w:rPr>
                <w:rFonts w:ascii="宋体" w:hAnsi="宋体" w:eastAsia="宋体" w:cs="宋体"/>
                <w:spacing w:val="21"/>
                <w:sz w:val="18"/>
                <w:szCs w:val="18"/>
              </w:rPr>
              <w:t xml:space="preserve"> </w:t>
            </w:r>
            <w:r>
              <w:rPr>
                <w:rFonts w:ascii="宋体" w:hAnsi="宋体" w:eastAsia="宋体" w:cs="宋体"/>
                <w:spacing w:val="-5"/>
                <w:sz w:val="18"/>
                <w:szCs w:val="18"/>
              </w:rPr>
              <w:t>内存≥4GB，存储≥64GB</w:t>
            </w:r>
          </w:p>
          <w:p w14:paraId="55283647">
            <w:pPr>
              <w:spacing w:before="100" w:line="218" w:lineRule="auto"/>
              <w:ind w:left="124"/>
              <w:rPr>
                <w:rFonts w:ascii="宋体" w:hAnsi="宋体" w:eastAsia="宋体" w:cs="宋体"/>
                <w:sz w:val="18"/>
                <w:szCs w:val="18"/>
              </w:rPr>
            </w:pPr>
            <w:r>
              <w:rPr>
                <w:rFonts w:ascii="宋体" w:hAnsi="宋体" w:eastAsia="宋体" w:cs="宋体"/>
                <w:spacing w:val="-4"/>
                <w:sz w:val="18"/>
                <w:szCs w:val="18"/>
              </w:rPr>
              <w:t>1.3 网络：10M/100M/1000M</w:t>
            </w:r>
            <w:r>
              <w:rPr>
                <w:rFonts w:ascii="宋体" w:hAnsi="宋体" w:eastAsia="宋体" w:cs="宋体"/>
                <w:spacing w:val="25"/>
                <w:sz w:val="18"/>
                <w:szCs w:val="18"/>
              </w:rPr>
              <w:t xml:space="preserve"> </w:t>
            </w:r>
            <w:r>
              <w:rPr>
                <w:rFonts w:ascii="宋体" w:hAnsi="宋体" w:eastAsia="宋体" w:cs="宋体"/>
                <w:spacing w:val="-4"/>
                <w:sz w:val="18"/>
                <w:szCs w:val="18"/>
              </w:rPr>
              <w:t>以太网，RJ45 网口≥1。</w:t>
            </w:r>
          </w:p>
          <w:p w14:paraId="5E6D8817">
            <w:pPr>
              <w:spacing w:before="99" w:line="219" w:lineRule="auto"/>
              <w:ind w:left="124"/>
              <w:rPr>
                <w:rFonts w:ascii="宋体" w:hAnsi="宋体" w:eastAsia="宋体" w:cs="宋体"/>
                <w:sz w:val="18"/>
                <w:szCs w:val="18"/>
              </w:rPr>
            </w:pPr>
            <w:r>
              <w:rPr>
                <w:rFonts w:ascii="宋体" w:hAnsi="宋体" w:eastAsia="宋体" w:cs="宋体"/>
                <w:spacing w:val="-4"/>
                <w:sz w:val="18"/>
                <w:szCs w:val="18"/>
              </w:rPr>
              <w:t>1.4 配置 AI 摄像机的像素≥800w，有效像素阵列 3840（H）</w:t>
            </w:r>
            <w:r>
              <w:rPr>
                <w:rFonts w:ascii="宋体" w:hAnsi="宋体" w:eastAsia="宋体" w:cs="宋体"/>
                <w:spacing w:val="25"/>
                <w:sz w:val="18"/>
                <w:szCs w:val="18"/>
              </w:rPr>
              <w:t xml:space="preserve"> </w:t>
            </w:r>
            <w:r>
              <w:rPr>
                <w:rFonts w:ascii="宋体" w:hAnsi="宋体" w:eastAsia="宋体" w:cs="宋体"/>
                <w:spacing w:val="-4"/>
                <w:sz w:val="18"/>
                <w:szCs w:val="18"/>
              </w:rPr>
              <w:t>×2160（V</w:t>
            </w:r>
            <w:r>
              <w:rPr>
                <w:rFonts w:ascii="宋体" w:hAnsi="宋体" w:eastAsia="宋体" w:cs="宋体"/>
                <w:spacing w:val="1"/>
                <w:sz w:val="18"/>
                <w:szCs w:val="18"/>
              </w:rPr>
              <w:t>），</w:t>
            </w:r>
            <w:r>
              <w:rPr>
                <w:rFonts w:ascii="宋体" w:hAnsi="宋体" w:eastAsia="宋体" w:cs="宋体"/>
                <w:spacing w:val="-4"/>
                <w:sz w:val="18"/>
                <w:szCs w:val="18"/>
              </w:rPr>
              <w:t>镜头尺寸 1/1.8。</w:t>
            </w:r>
          </w:p>
          <w:p w14:paraId="5071C931">
            <w:pPr>
              <w:spacing w:before="98" w:line="219" w:lineRule="auto"/>
              <w:ind w:left="124"/>
              <w:rPr>
                <w:rFonts w:ascii="宋体" w:hAnsi="宋体" w:eastAsia="宋体" w:cs="宋体"/>
                <w:sz w:val="18"/>
                <w:szCs w:val="18"/>
              </w:rPr>
            </w:pPr>
            <w:r>
              <w:rPr>
                <w:rFonts w:ascii="宋体" w:hAnsi="宋体" w:eastAsia="宋体" w:cs="宋体"/>
                <w:spacing w:val="-4"/>
                <w:sz w:val="18"/>
                <w:szCs w:val="18"/>
              </w:rPr>
              <w:t>1.5 配置AI 摄像机的内存≥2GB，存储≥16GB。</w:t>
            </w:r>
          </w:p>
          <w:p w14:paraId="0F013C07">
            <w:pPr>
              <w:spacing w:before="101" w:line="219" w:lineRule="auto"/>
              <w:ind w:left="124"/>
              <w:rPr>
                <w:rFonts w:ascii="宋体" w:hAnsi="宋体" w:eastAsia="宋体" w:cs="宋体"/>
                <w:sz w:val="18"/>
                <w:szCs w:val="18"/>
              </w:rPr>
            </w:pPr>
            <w:r>
              <w:rPr>
                <w:rFonts w:ascii="宋体" w:hAnsi="宋体" w:eastAsia="宋体" w:cs="宋体"/>
                <w:spacing w:val="-4"/>
                <w:sz w:val="18"/>
                <w:szCs w:val="18"/>
              </w:rPr>
              <w:t>1.6 屏幕≥32 寸，电容触控，分辨率≥1920×1080。</w:t>
            </w:r>
          </w:p>
          <w:p w14:paraId="3E9FF15A">
            <w:pPr>
              <w:spacing w:before="99" w:line="219" w:lineRule="auto"/>
              <w:ind w:left="124"/>
              <w:rPr>
                <w:rFonts w:ascii="宋体" w:hAnsi="宋体" w:eastAsia="宋体" w:cs="宋体"/>
                <w:sz w:val="18"/>
                <w:szCs w:val="18"/>
              </w:rPr>
            </w:pPr>
            <w:r>
              <w:rPr>
                <w:rFonts w:ascii="宋体" w:hAnsi="宋体" w:eastAsia="宋体" w:cs="宋体"/>
                <w:spacing w:val="-4"/>
                <w:sz w:val="18"/>
                <w:szCs w:val="18"/>
              </w:rPr>
              <w:t>1.7 音频：2 个喇叭，单个额定功率≥10W。</w:t>
            </w:r>
          </w:p>
          <w:p w14:paraId="10A9F1C5">
            <w:pPr>
              <w:spacing w:before="100" w:line="218" w:lineRule="auto"/>
              <w:ind w:left="124"/>
              <w:rPr>
                <w:rFonts w:ascii="宋体" w:hAnsi="宋体" w:eastAsia="宋体" w:cs="宋体"/>
                <w:sz w:val="18"/>
                <w:szCs w:val="18"/>
              </w:rPr>
            </w:pPr>
            <w:r>
              <w:rPr>
                <w:rFonts w:ascii="宋体" w:hAnsi="宋体" w:eastAsia="宋体" w:cs="宋体"/>
                <w:spacing w:val="-10"/>
                <w:sz w:val="18"/>
                <w:szCs w:val="18"/>
              </w:rPr>
              <w:t>1.8 设备防水等级不低于IPX6，提供具</w:t>
            </w:r>
            <w:r>
              <w:rPr>
                <w:rFonts w:ascii="宋体" w:hAnsi="宋体" w:eastAsia="宋体" w:cs="宋体"/>
                <w:spacing w:val="-11"/>
                <w:sz w:val="18"/>
                <w:szCs w:val="18"/>
              </w:rPr>
              <w:t>备CNAS或CMA标识检测报告扫描件，符合GB/T 4208-2017检测标准）。</w:t>
            </w:r>
          </w:p>
          <w:p w14:paraId="2338C106">
            <w:pPr>
              <w:spacing w:before="16" w:line="218" w:lineRule="auto"/>
              <w:ind w:left="124"/>
              <w:rPr>
                <w:rFonts w:ascii="宋体" w:hAnsi="宋体" w:eastAsia="宋体" w:cs="宋体"/>
                <w:sz w:val="18"/>
                <w:szCs w:val="18"/>
              </w:rPr>
            </w:pPr>
            <w:r>
              <w:rPr>
                <w:rFonts w:ascii="宋体" w:hAnsi="宋体" w:eastAsia="宋体" w:cs="宋体"/>
                <w:spacing w:val="-12"/>
                <w:sz w:val="18"/>
                <w:szCs w:val="18"/>
              </w:rPr>
              <w:t>1.9设备通过浪涌（冲击）抗扰度测试（提供具备CNAS或CMA标识检测报告扫描件，符合GB/T 17626.5-2019检测标准）。</w:t>
            </w:r>
          </w:p>
          <w:p w14:paraId="79A04CA4">
            <w:pPr>
              <w:spacing w:before="107" w:line="220" w:lineRule="auto"/>
              <w:ind w:left="113"/>
              <w:rPr>
                <w:rFonts w:ascii="宋体" w:hAnsi="宋体" w:eastAsia="宋体" w:cs="宋体"/>
                <w:sz w:val="18"/>
                <w:szCs w:val="18"/>
              </w:rPr>
            </w:pPr>
            <w:r>
              <w:rPr>
                <w:rFonts w:ascii="宋体" w:hAnsi="宋体" w:eastAsia="宋体" w:cs="宋体"/>
                <w:spacing w:val="-4"/>
                <w:sz w:val="18"/>
                <w:szCs w:val="18"/>
              </w:rPr>
              <w:t>2.设备功能指标</w:t>
            </w:r>
          </w:p>
          <w:p w14:paraId="61C9B5EA">
            <w:pPr>
              <w:spacing w:before="97" w:line="219" w:lineRule="auto"/>
              <w:ind w:left="117"/>
              <w:rPr>
                <w:rFonts w:ascii="宋体" w:hAnsi="宋体" w:eastAsia="宋体" w:cs="宋体"/>
                <w:sz w:val="18"/>
                <w:szCs w:val="18"/>
              </w:rPr>
            </w:pPr>
            <w:r>
              <w:rPr>
                <w:rFonts w:ascii="宋体" w:hAnsi="宋体" w:eastAsia="宋体" w:cs="宋体"/>
                <w:spacing w:val="-4"/>
                <w:sz w:val="18"/>
                <w:szCs w:val="18"/>
              </w:rPr>
              <w:t>▲2.1 排球垫高 1 人测试，智能识别踩线、人出界、球出界。</w:t>
            </w:r>
          </w:p>
          <w:p w14:paraId="02C04AD5">
            <w:pPr>
              <w:spacing w:before="99" w:line="219" w:lineRule="auto"/>
              <w:ind w:left="113"/>
              <w:rPr>
                <w:rFonts w:ascii="宋体" w:hAnsi="宋体" w:eastAsia="宋体" w:cs="宋体"/>
                <w:sz w:val="18"/>
                <w:szCs w:val="18"/>
              </w:rPr>
            </w:pPr>
            <w:r>
              <w:rPr>
                <w:rFonts w:ascii="宋体" w:hAnsi="宋体" w:eastAsia="宋体" w:cs="宋体"/>
                <w:spacing w:val="-4"/>
                <w:sz w:val="18"/>
                <w:szCs w:val="18"/>
              </w:rPr>
              <w:t>2.2 设备支持查看排球垫高的运动记录和视频回放。</w:t>
            </w:r>
          </w:p>
          <w:p w14:paraId="124D68F7">
            <w:pPr>
              <w:spacing w:before="100" w:line="219" w:lineRule="auto"/>
              <w:ind w:left="113"/>
              <w:rPr>
                <w:rFonts w:ascii="宋体" w:hAnsi="宋体" w:eastAsia="宋体" w:cs="宋体"/>
                <w:sz w:val="18"/>
                <w:szCs w:val="18"/>
              </w:rPr>
            </w:pPr>
            <w:r>
              <w:rPr>
                <w:rFonts w:ascii="宋体" w:hAnsi="宋体" w:eastAsia="宋体" w:cs="宋体"/>
                <w:spacing w:val="-4"/>
                <w:sz w:val="18"/>
                <w:szCs w:val="18"/>
              </w:rPr>
              <w:t>2.3 学生在比赛项目的运动数据会自动统计到赛事排行。</w:t>
            </w:r>
          </w:p>
          <w:p w14:paraId="3AF48B9C">
            <w:pPr>
              <w:spacing w:before="99" w:line="219" w:lineRule="auto"/>
              <w:ind w:left="113"/>
              <w:rPr>
                <w:rFonts w:ascii="宋体" w:hAnsi="宋体" w:eastAsia="宋体" w:cs="宋体"/>
                <w:sz w:val="18"/>
                <w:szCs w:val="18"/>
              </w:rPr>
            </w:pPr>
            <w:r>
              <w:rPr>
                <w:rFonts w:ascii="宋体" w:hAnsi="宋体" w:eastAsia="宋体" w:cs="宋体"/>
                <w:spacing w:val="-4"/>
                <w:sz w:val="18"/>
                <w:szCs w:val="18"/>
              </w:rPr>
              <w:t>2.4 比赛项目排行榜页面展示距离比赛结束时间。</w:t>
            </w:r>
          </w:p>
          <w:p w14:paraId="3F39BEE7">
            <w:pPr>
              <w:spacing w:before="101" w:line="220" w:lineRule="auto"/>
              <w:ind w:left="115"/>
              <w:rPr>
                <w:rFonts w:ascii="宋体" w:hAnsi="宋体" w:eastAsia="宋体" w:cs="宋体"/>
                <w:sz w:val="18"/>
                <w:szCs w:val="18"/>
              </w:rPr>
            </w:pPr>
            <w:r>
              <w:rPr>
                <w:rFonts w:ascii="宋体" w:hAnsi="宋体" w:eastAsia="宋体" w:cs="宋体"/>
                <w:spacing w:val="-5"/>
                <w:sz w:val="18"/>
                <w:szCs w:val="18"/>
              </w:rPr>
              <w:t>3.系统设置指标</w:t>
            </w:r>
          </w:p>
          <w:p w14:paraId="17D8B282">
            <w:pPr>
              <w:spacing w:before="98" w:line="219" w:lineRule="auto"/>
              <w:ind w:left="115"/>
              <w:rPr>
                <w:rFonts w:ascii="宋体" w:hAnsi="宋体" w:eastAsia="宋体" w:cs="宋体"/>
                <w:sz w:val="18"/>
                <w:szCs w:val="18"/>
              </w:rPr>
            </w:pPr>
            <w:r>
              <w:rPr>
                <w:rFonts w:ascii="宋体" w:hAnsi="宋体" w:eastAsia="宋体" w:cs="宋体"/>
                <w:spacing w:val="-4"/>
                <w:sz w:val="18"/>
                <w:szCs w:val="18"/>
              </w:rPr>
              <w:t>3.1 支持设置是否开启隐私保护，开启后学生头像、姓名隐私处理。</w:t>
            </w:r>
          </w:p>
          <w:p w14:paraId="3F80A849">
            <w:pPr>
              <w:spacing w:before="98" w:line="219" w:lineRule="auto"/>
              <w:ind w:left="115"/>
              <w:rPr>
                <w:rFonts w:ascii="宋体" w:hAnsi="宋体" w:eastAsia="宋体" w:cs="宋体"/>
                <w:sz w:val="18"/>
                <w:szCs w:val="18"/>
              </w:rPr>
            </w:pPr>
            <w:r>
              <w:rPr>
                <w:rFonts w:ascii="宋体" w:hAnsi="宋体" w:eastAsia="宋体" w:cs="宋体"/>
                <w:spacing w:val="-4"/>
                <w:sz w:val="18"/>
                <w:szCs w:val="18"/>
              </w:rPr>
              <w:t>3.2 运动项目支持断网环境下正常运行，测试过程不受网络波动影响。</w:t>
            </w:r>
          </w:p>
          <w:p w14:paraId="108A5152">
            <w:pPr>
              <w:spacing w:before="101" w:line="219" w:lineRule="auto"/>
              <w:ind w:left="115"/>
              <w:rPr>
                <w:rFonts w:ascii="宋体" w:hAnsi="宋体" w:eastAsia="宋体" w:cs="宋体"/>
                <w:sz w:val="18"/>
                <w:szCs w:val="18"/>
              </w:rPr>
            </w:pPr>
            <w:r>
              <w:rPr>
                <w:rFonts w:ascii="宋体" w:hAnsi="宋体" w:eastAsia="宋体" w:cs="宋体"/>
                <w:spacing w:val="-4"/>
                <w:sz w:val="18"/>
                <w:szCs w:val="18"/>
              </w:rPr>
              <w:t>3.3 支持设置密码保护功能，开启后需输入正确密码方可进入设备设置界面，防止未经授权人员修改设备配置。</w:t>
            </w:r>
          </w:p>
          <w:p w14:paraId="5D5C9043">
            <w:pPr>
              <w:spacing w:before="98" w:line="219" w:lineRule="auto"/>
              <w:ind w:left="115"/>
              <w:rPr>
                <w:rFonts w:ascii="宋体" w:hAnsi="宋体" w:eastAsia="宋体" w:cs="宋体"/>
                <w:sz w:val="18"/>
                <w:szCs w:val="18"/>
              </w:rPr>
            </w:pPr>
            <w:r>
              <w:rPr>
                <w:rFonts w:ascii="宋体" w:hAnsi="宋体" w:eastAsia="宋体" w:cs="宋体"/>
                <w:spacing w:val="-4"/>
                <w:sz w:val="18"/>
                <w:szCs w:val="18"/>
              </w:rPr>
              <w:t>3.4 支持评分标准切换功能，可根据实际需求灵活选择不同评分标准。</w:t>
            </w:r>
          </w:p>
          <w:p w14:paraId="5C910CDC">
            <w:pPr>
              <w:spacing w:before="101" w:line="219" w:lineRule="auto"/>
              <w:ind w:left="110"/>
              <w:rPr>
                <w:rFonts w:ascii="宋体" w:hAnsi="宋体" w:eastAsia="宋体" w:cs="宋体"/>
                <w:sz w:val="18"/>
                <w:szCs w:val="18"/>
              </w:rPr>
            </w:pPr>
            <w:r>
              <w:rPr>
                <w:rFonts w:ascii="宋体" w:hAnsi="宋体" w:eastAsia="宋体" w:cs="宋体"/>
                <w:spacing w:val="-4"/>
                <w:sz w:val="18"/>
                <w:szCs w:val="18"/>
              </w:rPr>
              <w:t>4.智能算法指标</w:t>
            </w:r>
          </w:p>
          <w:p w14:paraId="5D0414D6">
            <w:pPr>
              <w:spacing w:before="99" w:line="219" w:lineRule="auto"/>
              <w:ind w:left="110"/>
              <w:rPr>
                <w:rFonts w:ascii="宋体" w:hAnsi="宋体" w:eastAsia="宋体" w:cs="宋体"/>
                <w:sz w:val="18"/>
                <w:szCs w:val="18"/>
              </w:rPr>
            </w:pPr>
            <w:r>
              <w:rPr>
                <w:rFonts w:ascii="宋体" w:hAnsi="宋体" w:eastAsia="宋体" w:cs="宋体"/>
                <w:spacing w:val="-4"/>
                <w:sz w:val="18"/>
                <w:szCs w:val="18"/>
              </w:rPr>
              <w:t>4.1 设备基于AI视觉算法检测和提取运动目标，实现运动过程中的人体姿态的智能识别。</w:t>
            </w:r>
          </w:p>
          <w:p w14:paraId="4110624D">
            <w:pPr>
              <w:spacing w:before="100" w:line="219" w:lineRule="auto"/>
              <w:ind w:left="110"/>
              <w:rPr>
                <w:rFonts w:ascii="宋体" w:hAnsi="宋体" w:eastAsia="宋体" w:cs="宋体"/>
                <w:sz w:val="18"/>
                <w:szCs w:val="18"/>
              </w:rPr>
            </w:pPr>
            <w:r>
              <w:rPr>
                <w:rFonts w:ascii="宋体" w:hAnsi="宋体" w:eastAsia="宋体" w:cs="宋体"/>
                <w:spacing w:val="-4"/>
                <w:sz w:val="18"/>
                <w:szCs w:val="18"/>
              </w:rPr>
              <w:t>4.2 设备基于AI视觉技术实现运动过程中的人机智能交互，实现身份认证、成绩实时显示。</w:t>
            </w:r>
          </w:p>
          <w:p w14:paraId="4762C10C">
            <w:pPr>
              <w:spacing w:before="98" w:line="219" w:lineRule="auto"/>
              <w:ind w:left="117"/>
              <w:rPr>
                <w:rFonts w:ascii="宋体" w:hAnsi="宋体" w:eastAsia="宋体" w:cs="宋体"/>
                <w:sz w:val="18"/>
                <w:szCs w:val="18"/>
              </w:rPr>
            </w:pPr>
            <w:r>
              <w:rPr>
                <w:rFonts w:ascii="宋体" w:hAnsi="宋体" w:eastAsia="宋体" w:cs="宋体"/>
                <w:spacing w:val="-4"/>
                <w:sz w:val="18"/>
                <w:szCs w:val="18"/>
              </w:rPr>
              <w:t>▲4.3 设备支持算法和模型完全独立运行，无需依赖额外的 GPU 服务器。</w:t>
            </w:r>
          </w:p>
          <w:p w14:paraId="5B477E1D">
            <w:pPr>
              <w:spacing w:before="18" w:line="201" w:lineRule="auto"/>
              <w:ind w:left="112"/>
              <w:rPr>
                <w:rFonts w:ascii="宋体" w:hAnsi="宋体" w:eastAsia="宋体" w:cs="宋体"/>
                <w:sz w:val="18"/>
                <w:szCs w:val="18"/>
              </w:rPr>
            </w:pPr>
            <w:r>
              <w:rPr>
                <w:rFonts w:ascii="宋体" w:hAnsi="宋体" w:eastAsia="宋体" w:cs="宋体"/>
                <w:spacing w:val="-1"/>
                <w:sz w:val="18"/>
                <w:szCs w:val="18"/>
              </w:rPr>
              <w:t>保量保障：享受原厂叁年质保服务，提供原厂技术参数确认函（加盖厂商公章）</w:t>
            </w:r>
          </w:p>
        </w:tc>
        <w:tc>
          <w:tcPr>
            <w:tcW w:w="705" w:type="dxa"/>
            <w:vAlign w:val="top"/>
          </w:tcPr>
          <w:p w14:paraId="28D6E2B3">
            <w:pPr>
              <w:spacing w:line="253" w:lineRule="auto"/>
              <w:rPr>
                <w:rFonts w:ascii="Arial"/>
                <w:sz w:val="21"/>
              </w:rPr>
            </w:pPr>
          </w:p>
          <w:p w14:paraId="108FB03B">
            <w:pPr>
              <w:spacing w:line="253" w:lineRule="auto"/>
              <w:rPr>
                <w:rFonts w:ascii="Arial"/>
                <w:sz w:val="21"/>
              </w:rPr>
            </w:pPr>
          </w:p>
          <w:p w14:paraId="35DE3185">
            <w:pPr>
              <w:spacing w:line="253" w:lineRule="auto"/>
              <w:rPr>
                <w:rFonts w:ascii="Arial"/>
                <w:sz w:val="21"/>
              </w:rPr>
            </w:pPr>
          </w:p>
          <w:p w14:paraId="12E0DE6E">
            <w:pPr>
              <w:spacing w:line="253" w:lineRule="auto"/>
              <w:rPr>
                <w:rFonts w:ascii="Arial"/>
                <w:sz w:val="21"/>
              </w:rPr>
            </w:pPr>
          </w:p>
          <w:p w14:paraId="45F1FD60">
            <w:pPr>
              <w:spacing w:line="253" w:lineRule="auto"/>
              <w:rPr>
                <w:rFonts w:ascii="Arial"/>
                <w:sz w:val="21"/>
              </w:rPr>
            </w:pPr>
          </w:p>
          <w:p w14:paraId="0B080991">
            <w:pPr>
              <w:spacing w:line="253" w:lineRule="auto"/>
              <w:rPr>
                <w:rFonts w:ascii="Arial"/>
                <w:sz w:val="21"/>
              </w:rPr>
            </w:pPr>
          </w:p>
          <w:p w14:paraId="76A840FE">
            <w:pPr>
              <w:spacing w:line="254" w:lineRule="auto"/>
              <w:rPr>
                <w:rFonts w:ascii="Arial"/>
                <w:sz w:val="21"/>
              </w:rPr>
            </w:pPr>
          </w:p>
          <w:p w14:paraId="72D090B7">
            <w:pPr>
              <w:spacing w:line="254" w:lineRule="auto"/>
              <w:rPr>
                <w:rFonts w:ascii="Arial"/>
                <w:sz w:val="21"/>
              </w:rPr>
            </w:pPr>
          </w:p>
          <w:p w14:paraId="5DAED43F">
            <w:pPr>
              <w:spacing w:line="254" w:lineRule="auto"/>
              <w:rPr>
                <w:rFonts w:ascii="Arial"/>
                <w:sz w:val="21"/>
              </w:rPr>
            </w:pPr>
          </w:p>
          <w:p w14:paraId="4FBD2E0A">
            <w:pPr>
              <w:spacing w:line="254" w:lineRule="auto"/>
              <w:rPr>
                <w:rFonts w:ascii="Arial"/>
                <w:sz w:val="21"/>
              </w:rPr>
            </w:pPr>
          </w:p>
          <w:p w14:paraId="25FA1FC7">
            <w:pPr>
              <w:spacing w:line="254" w:lineRule="auto"/>
              <w:rPr>
                <w:rFonts w:ascii="Arial"/>
                <w:sz w:val="21"/>
              </w:rPr>
            </w:pPr>
          </w:p>
          <w:p w14:paraId="05C6570B">
            <w:pPr>
              <w:spacing w:line="254" w:lineRule="auto"/>
              <w:rPr>
                <w:rFonts w:ascii="Arial"/>
                <w:sz w:val="21"/>
              </w:rPr>
            </w:pPr>
          </w:p>
          <w:p w14:paraId="029CEF8C">
            <w:pPr>
              <w:spacing w:line="254" w:lineRule="auto"/>
              <w:rPr>
                <w:rFonts w:ascii="Arial"/>
                <w:sz w:val="21"/>
              </w:rPr>
            </w:pPr>
          </w:p>
          <w:p w14:paraId="64186EEA">
            <w:pPr>
              <w:spacing w:line="254" w:lineRule="auto"/>
              <w:rPr>
                <w:rFonts w:ascii="Arial"/>
                <w:sz w:val="21"/>
              </w:rPr>
            </w:pPr>
          </w:p>
          <w:p w14:paraId="20B30167">
            <w:pPr>
              <w:spacing w:line="254" w:lineRule="auto"/>
              <w:rPr>
                <w:rFonts w:ascii="Arial"/>
                <w:sz w:val="21"/>
              </w:rPr>
            </w:pPr>
          </w:p>
          <w:p w14:paraId="385B4AAB">
            <w:pPr>
              <w:spacing w:before="62" w:line="257"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2CE4F4B8">
            <w:pPr>
              <w:spacing w:line="253" w:lineRule="auto"/>
              <w:rPr>
                <w:rFonts w:ascii="Arial"/>
                <w:sz w:val="21"/>
              </w:rPr>
            </w:pPr>
          </w:p>
          <w:p w14:paraId="4CA94D4F">
            <w:pPr>
              <w:spacing w:line="253" w:lineRule="auto"/>
              <w:rPr>
                <w:rFonts w:ascii="Arial"/>
                <w:sz w:val="21"/>
              </w:rPr>
            </w:pPr>
          </w:p>
          <w:p w14:paraId="5732BF2E">
            <w:pPr>
              <w:spacing w:line="253" w:lineRule="auto"/>
              <w:rPr>
                <w:rFonts w:ascii="Arial"/>
                <w:sz w:val="21"/>
              </w:rPr>
            </w:pPr>
          </w:p>
          <w:p w14:paraId="46311C30">
            <w:pPr>
              <w:spacing w:line="253" w:lineRule="auto"/>
              <w:rPr>
                <w:rFonts w:ascii="Arial"/>
                <w:sz w:val="21"/>
              </w:rPr>
            </w:pPr>
          </w:p>
          <w:p w14:paraId="5B15164B">
            <w:pPr>
              <w:spacing w:line="253" w:lineRule="auto"/>
              <w:rPr>
                <w:rFonts w:ascii="Arial"/>
                <w:sz w:val="21"/>
              </w:rPr>
            </w:pPr>
          </w:p>
          <w:p w14:paraId="00C0906D">
            <w:pPr>
              <w:spacing w:line="254" w:lineRule="auto"/>
              <w:rPr>
                <w:rFonts w:ascii="Arial"/>
                <w:sz w:val="21"/>
              </w:rPr>
            </w:pPr>
          </w:p>
          <w:p w14:paraId="082A2288">
            <w:pPr>
              <w:spacing w:line="254" w:lineRule="auto"/>
              <w:rPr>
                <w:rFonts w:ascii="Arial"/>
                <w:sz w:val="21"/>
              </w:rPr>
            </w:pPr>
          </w:p>
          <w:p w14:paraId="0D05612A">
            <w:pPr>
              <w:spacing w:line="254" w:lineRule="auto"/>
              <w:rPr>
                <w:rFonts w:ascii="Arial"/>
                <w:sz w:val="21"/>
              </w:rPr>
            </w:pPr>
          </w:p>
          <w:p w14:paraId="6177BFEA">
            <w:pPr>
              <w:spacing w:line="254" w:lineRule="auto"/>
              <w:rPr>
                <w:rFonts w:ascii="Arial"/>
                <w:sz w:val="21"/>
              </w:rPr>
            </w:pPr>
          </w:p>
          <w:p w14:paraId="3D8931D0">
            <w:pPr>
              <w:spacing w:line="254" w:lineRule="auto"/>
              <w:rPr>
                <w:rFonts w:ascii="Arial"/>
                <w:sz w:val="21"/>
              </w:rPr>
            </w:pPr>
          </w:p>
          <w:p w14:paraId="1523D0DD">
            <w:pPr>
              <w:spacing w:line="254" w:lineRule="auto"/>
              <w:rPr>
                <w:rFonts w:ascii="Arial"/>
                <w:sz w:val="21"/>
              </w:rPr>
            </w:pPr>
          </w:p>
          <w:p w14:paraId="7FB9BF8D">
            <w:pPr>
              <w:spacing w:line="254" w:lineRule="auto"/>
              <w:rPr>
                <w:rFonts w:ascii="Arial"/>
                <w:sz w:val="21"/>
              </w:rPr>
            </w:pPr>
          </w:p>
          <w:p w14:paraId="719CC3CC">
            <w:pPr>
              <w:spacing w:line="254" w:lineRule="auto"/>
              <w:rPr>
                <w:rFonts w:ascii="Arial"/>
                <w:sz w:val="21"/>
              </w:rPr>
            </w:pPr>
          </w:p>
          <w:p w14:paraId="17478C72">
            <w:pPr>
              <w:spacing w:line="254" w:lineRule="auto"/>
              <w:rPr>
                <w:rFonts w:ascii="Arial"/>
                <w:sz w:val="21"/>
              </w:rPr>
            </w:pPr>
          </w:p>
          <w:p w14:paraId="37DF4A14">
            <w:pPr>
              <w:spacing w:line="254" w:lineRule="auto"/>
              <w:rPr>
                <w:rFonts w:ascii="Arial"/>
                <w:sz w:val="21"/>
              </w:rPr>
            </w:pPr>
          </w:p>
          <w:p w14:paraId="4E9C1728">
            <w:pPr>
              <w:spacing w:before="61"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1AF8F947">
            <w:pPr>
              <w:spacing w:line="253" w:lineRule="auto"/>
              <w:rPr>
                <w:rFonts w:ascii="Arial"/>
                <w:sz w:val="21"/>
              </w:rPr>
            </w:pPr>
          </w:p>
          <w:p w14:paraId="6BE28620">
            <w:pPr>
              <w:spacing w:line="253" w:lineRule="auto"/>
              <w:rPr>
                <w:rFonts w:ascii="Arial"/>
                <w:sz w:val="21"/>
              </w:rPr>
            </w:pPr>
          </w:p>
          <w:p w14:paraId="7BCD3EAD">
            <w:pPr>
              <w:spacing w:line="253" w:lineRule="auto"/>
              <w:rPr>
                <w:rFonts w:ascii="Arial"/>
                <w:sz w:val="21"/>
              </w:rPr>
            </w:pPr>
          </w:p>
          <w:p w14:paraId="5F7DB082">
            <w:pPr>
              <w:spacing w:line="253" w:lineRule="auto"/>
              <w:rPr>
                <w:rFonts w:ascii="Arial"/>
                <w:sz w:val="21"/>
              </w:rPr>
            </w:pPr>
          </w:p>
          <w:p w14:paraId="720EE061">
            <w:pPr>
              <w:spacing w:line="253" w:lineRule="auto"/>
              <w:rPr>
                <w:rFonts w:ascii="Arial"/>
                <w:sz w:val="21"/>
              </w:rPr>
            </w:pPr>
          </w:p>
          <w:p w14:paraId="4B986EE7">
            <w:pPr>
              <w:spacing w:line="253" w:lineRule="auto"/>
              <w:rPr>
                <w:rFonts w:ascii="Arial"/>
                <w:sz w:val="21"/>
              </w:rPr>
            </w:pPr>
          </w:p>
          <w:p w14:paraId="594D2E0F">
            <w:pPr>
              <w:spacing w:line="254" w:lineRule="auto"/>
              <w:rPr>
                <w:rFonts w:ascii="Arial"/>
                <w:sz w:val="21"/>
              </w:rPr>
            </w:pPr>
          </w:p>
          <w:p w14:paraId="0AE89168">
            <w:pPr>
              <w:spacing w:line="254" w:lineRule="auto"/>
              <w:rPr>
                <w:rFonts w:ascii="Arial"/>
                <w:sz w:val="21"/>
              </w:rPr>
            </w:pPr>
          </w:p>
          <w:p w14:paraId="01FEF279">
            <w:pPr>
              <w:spacing w:line="254" w:lineRule="auto"/>
              <w:rPr>
                <w:rFonts w:ascii="Arial"/>
                <w:sz w:val="21"/>
              </w:rPr>
            </w:pPr>
          </w:p>
          <w:p w14:paraId="48601A30">
            <w:pPr>
              <w:spacing w:line="254" w:lineRule="auto"/>
              <w:rPr>
                <w:rFonts w:ascii="Arial"/>
                <w:sz w:val="21"/>
              </w:rPr>
            </w:pPr>
          </w:p>
          <w:p w14:paraId="049C3C6A">
            <w:pPr>
              <w:spacing w:line="254" w:lineRule="auto"/>
              <w:rPr>
                <w:rFonts w:ascii="Arial"/>
                <w:sz w:val="21"/>
              </w:rPr>
            </w:pPr>
          </w:p>
          <w:p w14:paraId="5E97EC8D">
            <w:pPr>
              <w:spacing w:line="254" w:lineRule="auto"/>
              <w:rPr>
                <w:rFonts w:ascii="Arial"/>
                <w:sz w:val="21"/>
              </w:rPr>
            </w:pPr>
          </w:p>
          <w:p w14:paraId="5251A907">
            <w:pPr>
              <w:spacing w:line="254" w:lineRule="auto"/>
              <w:rPr>
                <w:rFonts w:ascii="Arial"/>
                <w:sz w:val="21"/>
              </w:rPr>
            </w:pPr>
          </w:p>
          <w:p w14:paraId="00B750CC">
            <w:pPr>
              <w:spacing w:line="254" w:lineRule="auto"/>
              <w:rPr>
                <w:rFonts w:ascii="Arial"/>
                <w:sz w:val="21"/>
              </w:rPr>
            </w:pPr>
          </w:p>
          <w:p w14:paraId="52202819">
            <w:pPr>
              <w:spacing w:line="254" w:lineRule="auto"/>
              <w:rPr>
                <w:rFonts w:ascii="Arial"/>
                <w:sz w:val="21"/>
              </w:rPr>
            </w:pPr>
          </w:p>
          <w:p w14:paraId="32FF851F">
            <w:pPr>
              <w:spacing w:before="62" w:line="256" w:lineRule="exact"/>
              <w:ind w:left="173"/>
              <w:rPr>
                <w:rFonts w:ascii="宋体" w:hAnsi="宋体" w:eastAsia="宋体" w:cs="宋体"/>
                <w:sz w:val="19"/>
                <w:szCs w:val="19"/>
              </w:rPr>
            </w:pPr>
            <w:r>
              <w:rPr>
                <w:rFonts w:ascii="宋体" w:hAnsi="宋体" w:eastAsia="宋体" w:cs="宋体"/>
                <w:spacing w:val="3"/>
                <w:position w:val="1"/>
                <w:sz w:val="19"/>
                <w:szCs w:val="19"/>
              </w:rPr>
              <w:t>47800</w:t>
            </w:r>
          </w:p>
        </w:tc>
      </w:tr>
      <w:tr w14:paraId="764E2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622" w:type="dxa"/>
            <w:vAlign w:val="top"/>
          </w:tcPr>
          <w:p w14:paraId="61C66C04">
            <w:pPr>
              <w:rPr>
                <w:rFonts w:ascii="Arial"/>
                <w:sz w:val="21"/>
              </w:rPr>
            </w:pPr>
          </w:p>
        </w:tc>
        <w:tc>
          <w:tcPr>
            <w:tcW w:w="1160" w:type="dxa"/>
            <w:vAlign w:val="top"/>
          </w:tcPr>
          <w:p w14:paraId="34CEF14B">
            <w:pPr>
              <w:rPr>
                <w:rFonts w:ascii="Arial"/>
                <w:sz w:val="21"/>
              </w:rPr>
            </w:pPr>
          </w:p>
        </w:tc>
        <w:tc>
          <w:tcPr>
            <w:tcW w:w="10526" w:type="dxa"/>
            <w:vAlign w:val="top"/>
          </w:tcPr>
          <w:p w14:paraId="293BA99C">
            <w:pPr>
              <w:spacing w:before="228" w:line="220" w:lineRule="auto"/>
              <w:ind w:left="124"/>
              <w:rPr>
                <w:rFonts w:ascii="宋体" w:hAnsi="宋体" w:eastAsia="宋体" w:cs="宋体"/>
                <w:sz w:val="18"/>
                <w:szCs w:val="18"/>
              </w:rPr>
            </w:pPr>
            <w:r>
              <w:rPr>
                <w:rFonts w:ascii="宋体" w:hAnsi="宋体" w:eastAsia="宋体" w:cs="宋体"/>
                <w:spacing w:val="-6"/>
                <w:sz w:val="18"/>
                <w:szCs w:val="18"/>
              </w:rPr>
              <w:t>1.设备配置指标</w:t>
            </w:r>
          </w:p>
        </w:tc>
        <w:tc>
          <w:tcPr>
            <w:tcW w:w="705" w:type="dxa"/>
            <w:vAlign w:val="top"/>
          </w:tcPr>
          <w:p w14:paraId="0CCB9C80">
            <w:pPr>
              <w:rPr>
                <w:rFonts w:ascii="Arial"/>
                <w:sz w:val="21"/>
              </w:rPr>
            </w:pPr>
          </w:p>
        </w:tc>
        <w:tc>
          <w:tcPr>
            <w:tcW w:w="652" w:type="dxa"/>
            <w:vAlign w:val="top"/>
          </w:tcPr>
          <w:p w14:paraId="52787DF5">
            <w:pPr>
              <w:rPr>
                <w:rFonts w:ascii="Arial"/>
                <w:sz w:val="21"/>
              </w:rPr>
            </w:pPr>
          </w:p>
        </w:tc>
        <w:tc>
          <w:tcPr>
            <w:tcW w:w="837" w:type="dxa"/>
            <w:vAlign w:val="top"/>
          </w:tcPr>
          <w:p w14:paraId="6F9B1EAE">
            <w:pPr>
              <w:rPr>
                <w:rFonts w:ascii="Arial"/>
                <w:sz w:val="21"/>
              </w:rPr>
            </w:pPr>
          </w:p>
        </w:tc>
      </w:tr>
    </w:tbl>
    <w:p w14:paraId="32B7A14A">
      <w:pPr>
        <w:rPr>
          <w:rFonts w:ascii="Arial"/>
          <w:sz w:val="21"/>
        </w:rPr>
      </w:pPr>
      <w:r>
        <w:pict>
          <v:shape id="_x0000_s1033" o:spid="_x0000_s1033" style="position:absolute;left:0pt;margin-left:0.95pt;margin-top:11.75pt;height:0.5pt;width:694.5pt;z-index:251666432;mso-width-relative:page;mso-height-relative:page;" fillcolor="#000000" filled="t" stroked="f" coordsize="13890,10" path="m0,0l13890,0,13890,9,0,9,0,0xe">
            <v:path/>
            <v:fill on="t" focussize="0,0"/>
            <v:stroke on="f"/>
            <v:imagedata o:title=""/>
            <o:lock v:ext="edit"/>
          </v:shape>
        </w:pict>
      </w:r>
    </w:p>
    <w:p w14:paraId="0AAD44F7">
      <w:pPr>
        <w:rPr>
          <w:rFonts w:ascii="Arial" w:hAnsi="Arial" w:eastAsia="Arial" w:cs="Arial"/>
          <w:sz w:val="21"/>
          <w:szCs w:val="21"/>
        </w:rPr>
        <w:sectPr>
          <w:footerReference r:id="rId53" w:type="default"/>
          <w:pgSz w:w="16839" w:h="11906"/>
          <w:pgMar w:top="1128" w:right="876" w:bottom="1330" w:left="1454" w:header="851" w:footer="798" w:gutter="0"/>
          <w:cols w:space="720" w:num="1"/>
        </w:sectPr>
      </w:pPr>
    </w:p>
    <w:p w14:paraId="62B976BE">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A4BB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2" w:hRule="atLeast"/>
        </w:trPr>
        <w:tc>
          <w:tcPr>
            <w:tcW w:w="622" w:type="dxa"/>
            <w:vAlign w:val="top"/>
          </w:tcPr>
          <w:p w14:paraId="0D36BB03">
            <w:pPr>
              <w:spacing w:line="248" w:lineRule="auto"/>
              <w:rPr>
                <w:rFonts w:ascii="Arial"/>
                <w:sz w:val="21"/>
              </w:rPr>
            </w:pPr>
          </w:p>
          <w:p w14:paraId="72EF99BE">
            <w:pPr>
              <w:spacing w:line="248" w:lineRule="auto"/>
              <w:rPr>
                <w:rFonts w:ascii="Arial"/>
                <w:sz w:val="21"/>
              </w:rPr>
            </w:pPr>
          </w:p>
          <w:p w14:paraId="12C38D55">
            <w:pPr>
              <w:spacing w:line="248" w:lineRule="auto"/>
              <w:rPr>
                <w:rFonts w:ascii="Arial"/>
                <w:sz w:val="21"/>
              </w:rPr>
            </w:pPr>
          </w:p>
          <w:p w14:paraId="5423D5C5">
            <w:pPr>
              <w:spacing w:line="248" w:lineRule="auto"/>
              <w:rPr>
                <w:rFonts w:ascii="Arial"/>
                <w:sz w:val="21"/>
              </w:rPr>
            </w:pPr>
          </w:p>
          <w:p w14:paraId="64A4BC36">
            <w:pPr>
              <w:spacing w:line="248" w:lineRule="auto"/>
              <w:rPr>
                <w:rFonts w:ascii="Arial"/>
                <w:sz w:val="21"/>
              </w:rPr>
            </w:pPr>
          </w:p>
          <w:p w14:paraId="072FA1AF">
            <w:pPr>
              <w:spacing w:line="248" w:lineRule="auto"/>
              <w:rPr>
                <w:rFonts w:ascii="Arial"/>
                <w:sz w:val="21"/>
              </w:rPr>
            </w:pPr>
          </w:p>
          <w:p w14:paraId="654DFF81">
            <w:pPr>
              <w:spacing w:line="248" w:lineRule="auto"/>
              <w:rPr>
                <w:rFonts w:ascii="Arial"/>
                <w:sz w:val="21"/>
              </w:rPr>
            </w:pPr>
          </w:p>
          <w:p w14:paraId="32E4B5DF">
            <w:pPr>
              <w:spacing w:line="248" w:lineRule="auto"/>
              <w:rPr>
                <w:rFonts w:ascii="Arial"/>
                <w:sz w:val="21"/>
              </w:rPr>
            </w:pPr>
          </w:p>
          <w:p w14:paraId="225D0C26">
            <w:pPr>
              <w:spacing w:line="248" w:lineRule="auto"/>
              <w:rPr>
                <w:rFonts w:ascii="Arial"/>
                <w:sz w:val="21"/>
              </w:rPr>
            </w:pPr>
          </w:p>
          <w:p w14:paraId="35A843CD">
            <w:pPr>
              <w:spacing w:line="248" w:lineRule="auto"/>
              <w:rPr>
                <w:rFonts w:ascii="Arial"/>
                <w:sz w:val="21"/>
              </w:rPr>
            </w:pPr>
          </w:p>
          <w:p w14:paraId="5B9983B0">
            <w:pPr>
              <w:spacing w:line="248" w:lineRule="auto"/>
              <w:rPr>
                <w:rFonts w:ascii="Arial"/>
                <w:sz w:val="21"/>
              </w:rPr>
            </w:pPr>
          </w:p>
          <w:p w14:paraId="2A3E938E">
            <w:pPr>
              <w:spacing w:line="248" w:lineRule="auto"/>
              <w:rPr>
                <w:rFonts w:ascii="Arial"/>
                <w:sz w:val="21"/>
              </w:rPr>
            </w:pPr>
          </w:p>
          <w:p w14:paraId="7A2C4E3D">
            <w:pPr>
              <w:spacing w:line="248" w:lineRule="auto"/>
              <w:rPr>
                <w:rFonts w:ascii="Arial"/>
                <w:sz w:val="21"/>
              </w:rPr>
            </w:pPr>
          </w:p>
          <w:p w14:paraId="7360D704">
            <w:pPr>
              <w:spacing w:line="249" w:lineRule="auto"/>
              <w:rPr>
                <w:rFonts w:ascii="Arial"/>
                <w:sz w:val="21"/>
              </w:rPr>
            </w:pPr>
          </w:p>
          <w:p w14:paraId="040F9AF5">
            <w:pPr>
              <w:spacing w:line="249" w:lineRule="auto"/>
              <w:rPr>
                <w:rFonts w:ascii="Arial"/>
                <w:sz w:val="21"/>
              </w:rPr>
            </w:pPr>
          </w:p>
          <w:p w14:paraId="52490784">
            <w:pPr>
              <w:spacing w:before="61" w:line="256" w:lineRule="exact"/>
              <w:ind w:left="268"/>
              <w:rPr>
                <w:rFonts w:ascii="宋体" w:hAnsi="宋体" w:eastAsia="宋体" w:cs="宋体"/>
                <w:sz w:val="19"/>
                <w:szCs w:val="19"/>
              </w:rPr>
            </w:pPr>
            <w:r>
              <w:rPr>
                <w:rFonts w:ascii="宋体" w:hAnsi="宋体" w:eastAsia="宋体" w:cs="宋体"/>
                <w:position w:val="1"/>
                <w:sz w:val="19"/>
                <w:szCs w:val="19"/>
              </w:rPr>
              <w:t>6</w:t>
            </w:r>
          </w:p>
        </w:tc>
        <w:tc>
          <w:tcPr>
            <w:tcW w:w="1160" w:type="dxa"/>
            <w:vAlign w:val="top"/>
          </w:tcPr>
          <w:p w14:paraId="04D70572">
            <w:pPr>
              <w:spacing w:line="255" w:lineRule="auto"/>
              <w:rPr>
                <w:rFonts w:ascii="Arial"/>
                <w:sz w:val="21"/>
              </w:rPr>
            </w:pPr>
          </w:p>
          <w:p w14:paraId="055BE1A8">
            <w:pPr>
              <w:spacing w:line="255" w:lineRule="auto"/>
              <w:rPr>
                <w:rFonts w:ascii="Arial"/>
                <w:sz w:val="21"/>
              </w:rPr>
            </w:pPr>
          </w:p>
          <w:p w14:paraId="3F03FC32">
            <w:pPr>
              <w:spacing w:line="255" w:lineRule="auto"/>
              <w:rPr>
                <w:rFonts w:ascii="Arial"/>
                <w:sz w:val="21"/>
              </w:rPr>
            </w:pPr>
          </w:p>
          <w:p w14:paraId="180D1AA6">
            <w:pPr>
              <w:spacing w:line="255" w:lineRule="auto"/>
              <w:rPr>
                <w:rFonts w:ascii="Arial"/>
                <w:sz w:val="21"/>
              </w:rPr>
            </w:pPr>
          </w:p>
          <w:p w14:paraId="45ECB41B">
            <w:pPr>
              <w:spacing w:line="255" w:lineRule="auto"/>
              <w:rPr>
                <w:rFonts w:ascii="Arial"/>
                <w:sz w:val="21"/>
              </w:rPr>
            </w:pPr>
          </w:p>
          <w:p w14:paraId="414CD68C">
            <w:pPr>
              <w:spacing w:line="255" w:lineRule="auto"/>
              <w:rPr>
                <w:rFonts w:ascii="Arial"/>
                <w:sz w:val="21"/>
              </w:rPr>
            </w:pPr>
          </w:p>
          <w:p w14:paraId="2AEF7FFD">
            <w:pPr>
              <w:spacing w:line="255" w:lineRule="auto"/>
              <w:rPr>
                <w:rFonts w:ascii="Arial"/>
                <w:sz w:val="21"/>
              </w:rPr>
            </w:pPr>
          </w:p>
          <w:p w14:paraId="696EE534">
            <w:pPr>
              <w:spacing w:line="255" w:lineRule="auto"/>
              <w:rPr>
                <w:rFonts w:ascii="Arial"/>
                <w:sz w:val="21"/>
              </w:rPr>
            </w:pPr>
          </w:p>
          <w:p w14:paraId="5B0F2730">
            <w:pPr>
              <w:spacing w:line="255" w:lineRule="auto"/>
              <w:rPr>
                <w:rFonts w:ascii="Arial"/>
                <w:sz w:val="21"/>
              </w:rPr>
            </w:pPr>
          </w:p>
          <w:p w14:paraId="6E92738B">
            <w:pPr>
              <w:spacing w:line="255" w:lineRule="auto"/>
              <w:rPr>
                <w:rFonts w:ascii="Arial"/>
                <w:sz w:val="21"/>
              </w:rPr>
            </w:pPr>
          </w:p>
          <w:p w14:paraId="1E8DEEE0">
            <w:pPr>
              <w:spacing w:line="255" w:lineRule="auto"/>
              <w:rPr>
                <w:rFonts w:ascii="Arial"/>
                <w:sz w:val="21"/>
              </w:rPr>
            </w:pPr>
          </w:p>
          <w:p w14:paraId="29614D72">
            <w:pPr>
              <w:spacing w:line="255" w:lineRule="auto"/>
              <w:rPr>
                <w:rFonts w:ascii="Arial"/>
                <w:sz w:val="21"/>
              </w:rPr>
            </w:pPr>
          </w:p>
          <w:p w14:paraId="1DE03861">
            <w:pPr>
              <w:spacing w:line="255" w:lineRule="auto"/>
              <w:rPr>
                <w:rFonts w:ascii="Arial"/>
                <w:sz w:val="21"/>
              </w:rPr>
            </w:pPr>
          </w:p>
          <w:p w14:paraId="69039802">
            <w:pPr>
              <w:spacing w:line="256" w:lineRule="auto"/>
              <w:rPr>
                <w:rFonts w:ascii="Arial"/>
                <w:sz w:val="21"/>
              </w:rPr>
            </w:pPr>
          </w:p>
          <w:p w14:paraId="72AB695F">
            <w:pPr>
              <w:spacing w:before="58" w:line="230" w:lineRule="auto"/>
              <w:ind w:left="235"/>
              <w:rPr>
                <w:rFonts w:ascii="宋体" w:hAnsi="宋体" w:eastAsia="宋体" w:cs="宋体"/>
                <w:sz w:val="18"/>
                <w:szCs w:val="18"/>
              </w:rPr>
            </w:pPr>
            <w:r>
              <w:rPr>
                <w:rFonts w:ascii="宋体" w:hAnsi="宋体" w:eastAsia="宋体" w:cs="宋体"/>
                <w:spacing w:val="3"/>
                <w:sz w:val="18"/>
                <w:szCs w:val="18"/>
              </w:rPr>
              <w:t>室</w:t>
            </w:r>
            <w:r>
              <w:rPr>
                <w:rFonts w:ascii="宋体" w:hAnsi="宋体" w:eastAsia="宋体" w:cs="宋体"/>
                <w:spacing w:val="-12"/>
                <w:sz w:val="18"/>
                <w:szCs w:val="18"/>
              </w:rPr>
              <w:t xml:space="preserve"> </w:t>
            </w:r>
            <w:r>
              <w:rPr>
                <w:rFonts w:ascii="宋体" w:hAnsi="宋体" w:eastAsia="宋体" w:cs="宋体"/>
                <w:spacing w:val="3"/>
                <w:sz w:val="18"/>
                <w:szCs w:val="18"/>
              </w:rPr>
              <w:t>外</w:t>
            </w:r>
            <w:r>
              <w:rPr>
                <w:rFonts w:ascii="宋体" w:hAnsi="宋体" w:eastAsia="宋体" w:cs="宋体"/>
                <w:spacing w:val="-24"/>
                <w:sz w:val="18"/>
                <w:szCs w:val="18"/>
              </w:rPr>
              <w:t xml:space="preserve"> </w:t>
            </w:r>
            <w:r>
              <w:rPr>
                <w:rFonts w:ascii="宋体" w:hAnsi="宋体" w:eastAsia="宋体" w:cs="宋体"/>
                <w:sz w:val="18"/>
                <w:szCs w:val="18"/>
              </w:rPr>
              <w:t>AI</w:t>
            </w:r>
          </w:p>
          <w:p w14:paraId="6EF6A5DB">
            <w:pPr>
              <w:spacing w:before="10" w:line="231" w:lineRule="auto"/>
              <w:ind w:left="124"/>
              <w:rPr>
                <w:rFonts w:ascii="宋体" w:hAnsi="宋体" w:eastAsia="宋体" w:cs="宋体"/>
                <w:sz w:val="18"/>
                <w:szCs w:val="18"/>
              </w:rPr>
            </w:pPr>
            <w:r>
              <w:rPr>
                <w:rFonts w:ascii="宋体" w:hAnsi="宋体" w:eastAsia="宋体" w:cs="宋体"/>
                <w:spacing w:val="6"/>
                <w:sz w:val="18"/>
                <w:szCs w:val="18"/>
              </w:rPr>
              <w:t>体</w:t>
            </w:r>
            <w:r>
              <w:rPr>
                <w:rFonts w:ascii="宋体" w:hAnsi="宋体" w:eastAsia="宋体" w:cs="宋体"/>
                <w:spacing w:val="-16"/>
                <w:sz w:val="18"/>
                <w:szCs w:val="18"/>
              </w:rPr>
              <w:t xml:space="preserve"> </w:t>
            </w:r>
            <w:r>
              <w:rPr>
                <w:rFonts w:ascii="宋体" w:hAnsi="宋体" w:eastAsia="宋体" w:cs="宋体"/>
                <w:spacing w:val="6"/>
                <w:sz w:val="18"/>
                <w:szCs w:val="18"/>
              </w:rPr>
              <w:t>测</w:t>
            </w:r>
            <w:r>
              <w:rPr>
                <w:rFonts w:ascii="宋体" w:hAnsi="宋体" w:eastAsia="宋体" w:cs="宋体"/>
                <w:spacing w:val="-12"/>
                <w:sz w:val="18"/>
                <w:szCs w:val="18"/>
              </w:rPr>
              <w:t xml:space="preserve"> </w:t>
            </w:r>
            <w:r>
              <w:rPr>
                <w:rFonts w:ascii="宋体" w:hAnsi="宋体" w:eastAsia="宋体" w:cs="宋体"/>
                <w:spacing w:val="6"/>
                <w:sz w:val="18"/>
                <w:szCs w:val="18"/>
              </w:rPr>
              <w:t>智能</w:t>
            </w:r>
          </w:p>
          <w:p w14:paraId="083C3749">
            <w:pPr>
              <w:spacing w:before="9" w:line="229" w:lineRule="auto"/>
              <w:ind w:left="229"/>
              <w:rPr>
                <w:rFonts w:ascii="宋体" w:hAnsi="宋体" w:eastAsia="宋体" w:cs="宋体"/>
                <w:sz w:val="18"/>
                <w:szCs w:val="18"/>
              </w:rPr>
            </w:pPr>
            <w:r>
              <w:rPr>
                <w:rFonts w:ascii="宋体" w:hAnsi="宋体" w:eastAsia="宋体" w:cs="宋体"/>
                <w:spacing w:val="14"/>
                <w:sz w:val="18"/>
                <w:szCs w:val="18"/>
              </w:rPr>
              <w:t>机-跳绳</w:t>
            </w:r>
          </w:p>
        </w:tc>
        <w:tc>
          <w:tcPr>
            <w:tcW w:w="10526" w:type="dxa"/>
            <w:vAlign w:val="top"/>
          </w:tcPr>
          <w:p w14:paraId="5C70BF09">
            <w:pPr>
              <w:spacing w:before="115" w:line="219" w:lineRule="auto"/>
              <w:ind w:left="124"/>
              <w:rPr>
                <w:rFonts w:ascii="宋体" w:hAnsi="宋体" w:eastAsia="宋体" w:cs="宋体"/>
                <w:sz w:val="18"/>
                <w:szCs w:val="18"/>
              </w:rPr>
            </w:pPr>
            <w:r>
              <w:rPr>
                <w:rFonts w:ascii="宋体" w:hAnsi="宋体" w:eastAsia="宋体" w:cs="宋体"/>
                <w:spacing w:val="-4"/>
                <w:sz w:val="18"/>
                <w:szCs w:val="18"/>
              </w:rPr>
              <w:t>1.1 处理器≥4 核，主频最高达 2.0GHz。</w:t>
            </w:r>
          </w:p>
          <w:p w14:paraId="7B15A670">
            <w:pPr>
              <w:spacing w:before="98" w:line="219" w:lineRule="auto"/>
              <w:ind w:left="124"/>
              <w:rPr>
                <w:rFonts w:ascii="宋体" w:hAnsi="宋体" w:eastAsia="宋体" w:cs="宋体"/>
                <w:sz w:val="18"/>
                <w:szCs w:val="18"/>
              </w:rPr>
            </w:pPr>
            <w:r>
              <w:rPr>
                <w:rFonts w:ascii="宋体" w:hAnsi="宋体" w:eastAsia="宋体" w:cs="宋体"/>
                <w:spacing w:val="-5"/>
                <w:sz w:val="18"/>
                <w:szCs w:val="18"/>
              </w:rPr>
              <w:t>1.2</w:t>
            </w:r>
            <w:r>
              <w:rPr>
                <w:rFonts w:ascii="宋体" w:hAnsi="宋体" w:eastAsia="宋体" w:cs="宋体"/>
                <w:spacing w:val="21"/>
                <w:sz w:val="18"/>
                <w:szCs w:val="18"/>
              </w:rPr>
              <w:t xml:space="preserve"> </w:t>
            </w:r>
            <w:r>
              <w:rPr>
                <w:rFonts w:ascii="宋体" w:hAnsi="宋体" w:eastAsia="宋体" w:cs="宋体"/>
                <w:spacing w:val="-5"/>
                <w:sz w:val="18"/>
                <w:szCs w:val="18"/>
              </w:rPr>
              <w:t>内存≥4GB，存储≥64GB</w:t>
            </w:r>
          </w:p>
          <w:p w14:paraId="183AA307">
            <w:pPr>
              <w:spacing w:before="98" w:line="218" w:lineRule="auto"/>
              <w:ind w:left="124"/>
              <w:rPr>
                <w:rFonts w:ascii="宋体" w:hAnsi="宋体" w:eastAsia="宋体" w:cs="宋体"/>
                <w:sz w:val="18"/>
                <w:szCs w:val="18"/>
              </w:rPr>
            </w:pPr>
            <w:r>
              <w:rPr>
                <w:rFonts w:ascii="宋体" w:hAnsi="宋体" w:eastAsia="宋体" w:cs="宋体"/>
                <w:spacing w:val="-4"/>
                <w:sz w:val="18"/>
                <w:szCs w:val="18"/>
              </w:rPr>
              <w:t>1.3 网络：10M/100M/1000M</w:t>
            </w:r>
            <w:r>
              <w:rPr>
                <w:rFonts w:ascii="宋体" w:hAnsi="宋体" w:eastAsia="宋体" w:cs="宋体"/>
                <w:spacing w:val="25"/>
                <w:sz w:val="18"/>
                <w:szCs w:val="18"/>
              </w:rPr>
              <w:t xml:space="preserve"> </w:t>
            </w:r>
            <w:r>
              <w:rPr>
                <w:rFonts w:ascii="宋体" w:hAnsi="宋体" w:eastAsia="宋体" w:cs="宋体"/>
                <w:spacing w:val="-4"/>
                <w:sz w:val="18"/>
                <w:szCs w:val="18"/>
              </w:rPr>
              <w:t>以太网，RJ45 网口≥1。</w:t>
            </w:r>
          </w:p>
          <w:p w14:paraId="138300AA">
            <w:pPr>
              <w:spacing w:before="101" w:line="219" w:lineRule="auto"/>
              <w:ind w:left="124"/>
              <w:rPr>
                <w:rFonts w:ascii="宋体" w:hAnsi="宋体" w:eastAsia="宋体" w:cs="宋体"/>
                <w:sz w:val="18"/>
                <w:szCs w:val="18"/>
              </w:rPr>
            </w:pPr>
            <w:r>
              <w:rPr>
                <w:rFonts w:ascii="宋体" w:hAnsi="宋体" w:eastAsia="宋体" w:cs="宋体"/>
                <w:spacing w:val="-4"/>
                <w:sz w:val="18"/>
                <w:szCs w:val="18"/>
              </w:rPr>
              <w:t>1.4 配置 AI 摄像机的像素≥800w，有效像素阵列 3840（H）</w:t>
            </w:r>
            <w:r>
              <w:rPr>
                <w:rFonts w:ascii="宋体" w:hAnsi="宋体" w:eastAsia="宋体" w:cs="宋体"/>
                <w:spacing w:val="25"/>
                <w:sz w:val="18"/>
                <w:szCs w:val="18"/>
              </w:rPr>
              <w:t xml:space="preserve"> </w:t>
            </w:r>
            <w:r>
              <w:rPr>
                <w:rFonts w:ascii="宋体" w:hAnsi="宋体" w:eastAsia="宋体" w:cs="宋体"/>
                <w:spacing w:val="-4"/>
                <w:sz w:val="18"/>
                <w:szCs w:val="18"/>
              </w:rPr>
              <w:t>×2160（V</w:t>
            </w:r>
            <w:r>
              <w:rPr>
                <w:rFonts w:ascii="宋体" w:hAnsi="宋体" w:eastAsia="宋体" w:cs="宋体"/>
                <w:spacing w:val="1"/>
                <w:sz w:val="18"/>
                <w:szCs w:val="18"/>
              </w:rPr>
              <w:t>），</w:t>
            </w:r>
            <w:r>
              <w:rPr>
                <w:rFonts w:ascii="宋体" w:hAnsi="宋体" w:eastAsia="宋体" w:cs="宋体"/>
                <w:spacing w:val="-4"/>
                <w:sz w:val="18"/>
                <w:szCs w:val="18"/>
              </w:rPr>
              <w:t>镜头尺寸 1/1.8。</w:t>
            </w:r>
          </w:p>
          <w:p w14:paraId="2A5F0804">
            <w:pPr>
              <w:spacing w:before="98" w:line="219" w:lineRule="auto"/>
              <w:ind w:left="124"/>
              <w:rPr>
                <w:rFonts w:ascii="宋体" w:hAnsi="宋体" w:eastAsia="宋体" w:cs="宋体"/>
                <w:sz w:val="18"/>
                <w:szCs w:val="18"/>
              </w:rPr>
            </w:pPr>
            <w:r>
              <w:rPr>
                <w:rFonts w:ascii="宋体" w:hAnsi="宋体" w:eastAsia="宋体" w:cs="宋体"/>
                <w:spacing w:val="-4"/>
                <w:sz w:val="18"/>
                <w:szCs w:val="18"/>
              </w:rPr>
              <w:t>1.5 配置AI 摄像机的内存≥2GB，存储≥16GB。</w:t>
            </w:r>
          </w:p>
          <w:p w14:paraId="512EAEB3">
            <w:pPr>
              <w:spacing w:before="100" w:line="219" w:lineRule="auto"/>
              <w:ind w:left="124"/>
              <w:rPr>
                <w:rFonts w:ascii="宋体" w:hAnsi="宋体" w:eastAsia="宋体" w:cs="宋体"/>
                <w:sz w:val="18"/>
                <w:szCs w:val="18"/>
              </w:rPr>
            </w:pPr>
            <w:r>
              <w:rPr>
                <w:rFonts w:ascii="宋体" w:hAnsi="宋体" w:eastAsia="宋体" w:cs="宋体"/>
                <w:spacing w:val="-4"/>
                <w:sz w:val="18"/>
                <w:szCs w:val="18"/>
              </w:rPr>
              <w:t>1.6 屏幕≥21 寸，电容触控，分辨率≥1920×1080。</w:t>
            </w:r>
          </w:p>
          <w:p w14:paraId="22D0D269">
            <w:pPr>
              <w:spacing w:before="100" w:line="219" w:lineRule="auto"/>
              <w:ind w:left="124"/>
              <w:rPr>
                <w:rFonts w:ascii="宋体" w:hAnsi="宋体" w:eastAsia="宋体" w:cs="宋体"/>
                <w:sz w:val="18"/>
                <w:szCs w:val="18"/>
              </w:rPr>
            </w:pPr>
            <w:r>
              <w:rPr>
                <w:rFonts w:ascii="宋体" w:hAnsi="宋体" w:eastAsia="宋体" w:cs="宋体"/>
                <w:spacing w:val="-4"/>
                <w:sz w:val="18"/>
                <w:szCs w:val="18"/>
              </w:rPr>
              <w:t>1.7 配置有源防水音响，音响额定功率≥30W。</w:t>
            </w:r>
          </w:p>
          <w:p w14:paraId="653DA75F">
            <w:pPr>
              <w:spacing w:before="100" w:line="218" w:lineRule="auto"/>
              <w:ind w:left="124"/>
              <w:rPr>
                <w:rFonts w:ascii="宋体" w:hAnsi="宋体" w:eastAsia="宋体" w:cs="宋体"/>
                <w:sz w:val="18"/>
                <w:szCs w:val="18"/>
              </w:rPr>
            </w:pPr>
            <w:r>
              <w:rPr>
                <w:rFonts w:ascii="宋体" w:hAnsi="宋体" w:eastAsia="宋体" w:cs="宋体"/>
                <w:spacing w:val="-4"/>
                <w:sz w:val="18"/>
                <w:szCs w:val="18"/>
              </w:rPr>
              <w:t>1.8 设备金属外壳，整机屏前保护采用防爆玻璃，支持室外</w:t>
            </w:r>
            <w:r>
              <w:rPr>
                <w:rFonts w:ascii="宋体" w:hAnsi="宋体" w:eastAsia="宋体" w:cs="宋体"/>
                <w:spacing w:val="-5"/>
                <w:sz w:val="18"/>
                <w:szCs w:val="18"/>
              </w:rPr>
              <w:t>工作，固定化部署</w:t>
            </w:r>
          </w:p>
          <w:p w14:paraId="0E090A32">
            <w:pPr>
              <w:spacing w:before="100" w:line="219" w:lineRule="auto"/>
              <w:ind w:left="113"/>
              <w:rPr>
                <w:rFonts w:ascii="宋体" w:hAnsi="宋体" w:eastAsia="宋体" w:cs="宋体"/>
                <w:sz w:val="18"/>
                <w:szCs w:val="18"/>
              </w:rPr>
            </w:pPr>
            <w:r>
              <w:rPr>
                <w:rFonts w:ascii="宋体" w:hAnsi="宋体" w:eastAsia="宋体" w:cs="宋体"/>
                <w:spacing w:val="-4"/>
                <w:sz w:val="18"/>
                <w:szCs w:val="18"/>
              </w:rPr>
              <w:t>2.体育测试指标</w:t>
            </w:r>
          </w:p>
          <w:p w14:paraId="645ED097">
            <w:pPr>
              <w:spacing w:before="98" w:line="219" w:lineRule="auto"/>
              <w:ind w:left="113"/>
              <w:rPr>
                <w:rFonts w:ascii="宋体" w:hAnsi="宋体" w:eastAsia="宋体" w:cs="宋体"/>
                <w:sz w:val="18"/>
                <w:szCs w:val="18"/>
              </w:rPr>
            </w:pPr>
            <w:r>
              <w:rPr>
                <w:rFonts w:ascii="宋体" w:hAnsi="宋体" w:eastAsia="宋体" w:cs="宋体"/>
                <w:spacing w:val="-4"/>
                <w:sz w:val="18"/>
                <w:szCs w:val="18"/>
              </w:rPr>
              <w:t>2.1 跳绳项目支持≥8 人同时测试，智能识别未持绳。</w:t>
            </w:r>
          </w:p>
          <w:p w14:paraId="5CEA72DE">
            <w:pPr>
              <w:spacing w:before="101" w:line="218" w:lineRule="auto"/>
              <w:ind w:left="113"/>
              <w:rPr>
                <w:rFonts w:ascii="宋体" w:hAnsi="宋体" w:eastAsia="宋体" w:cs="宋体"/>
                <w:sz w:val="18"/>
                <w:szCs w:val="18"/>
              </w:rPr>
            </w:pPr>
            <w:r>
              <w:rPr>
                <w:rFonts w:ascii="宋体" w:hAnsi="宋体" w:eastAsia="宋体" w:cs="宋体"/>
                <w:spacing w:val="-4"/>
                <w:sz w:val="18"/>
                <w:szCs w:val="18"/>
              </w:rPr>
              <w:t>2.2 体测项目在测试模式下完成测试，支持在测试设备端查看运动记录、测试报告和视频回放。</w:t>
            </w:r>
          </w:p>
          <w:p w14:paraId="716BFA3B">
            <w:pPr>
              <w:spacing w:before="99" w:line="219" w:lineRule="auto"/>
              <w:ind w:left="113"/>
              <w:rPr>
                <w:rFonts w:ascii="宋体" w:hAnsi="宋体" w:eastAsia="宋体" w:cs="宋体"/>
                <w:sz w:val="18"/>
                <w:szCs w:val="18"/>
              </w:rPr>
            </w:pPr>
            <w:r>
              <w:rPr>
                <w:rFonts w:ascii="宋体" w:hAnsi="宋体" w:eastAsia="宋体" w:cs="宋体"/>
                <w:spacing w:val="-4"/>
                <w:sz w:val="18"/>
                <w:szCs w:val="18"/>
              </w:rPr>
              <w:t>2.3 项目运动数据支持训练数据和测试数据的两种采集模式。</w:t>
            </w:r>
          </w:p>
          <w:p w14:paraId="48DEE350">
            <w:pPr>
              <w:spacing w:before="101" w:line="219" w:lineRule="auto"/>
              <w:ind w:left="117"/>
              <w:rPr>
                <w:rFonts w:ascii="宋体" w:hAnsi="宋体" w:eastAsia="宋体" w:cs="宋体"/>
                <w:sz w:val="18"/>
                <w:szCs w:val="18"/>
              </w:rPr>
            </w:pPr>
            <w:r>
              <w:rPr>
                <w:rFonts w:ascii="宋体" w:hAnsi="宋体" w:eastAsia="宋体" w:cs="宋体"/>
                <w:spacing w:val="-4"/>
                <w:sz w:val="18"/>
                <w:szCs w:val="18"/>
              </w:rPr>
              <w:t>▲2.4 跳绳在测试模式且测试人数不少于三人情况下，测试结束后结果页显示本组排名。</w:t>
            </w:r>
          </w:p>
          <w:p w14:paraId="15BA53A8">
            <w:pPr>
              <w:spacing w:before="98" w:line="219" w:lineRule="auto"/>
              <w:ind w:left="113"/>
              <w:rPr>
                <w:rFonts w:ascii="宋体" w:hAnsi="宋体" w:eastAsia="宋体" w:cs="宋体"/>
                <w:sz w:val="18"/>
                <w:szCs w:val="18"/>
              </w:rPr>
            </w:pPr>
            <w:r>
              <w:rPr>
                <w:rFonts w:ascii="宋体" w:hAnsi="宋体" w:eastAsia="宋体" w:cs="宋体"/>
                <w:spacing w:val="-4"/>
                <w:sz w:val="18"/>
                <w:szCs w:val="18"/>
              </w:rPr>
              <w:t>2.5 训练模式支持随来随练，举手识别成功后即开始运动。</w:t>
            </w:r>
          </w:p>
          <w:p w14:paraId="73BD6EED">
            <w:pPr>
              <w:spacing w:before="99" w:line="219" w:lineRule="auto"/>
              <w:ind w:left="113"/>
              <w:rPr>
                <w:rFonts w:ascii="宋体" w:hAnsi="宋体" w:eastAsia="宋体" w:cs="宋体"/>
                <w:sz w:val="18"/>
                <w:szCs w:val="18"/>
              </w:rPr>
            </w:pPr>
            <w:r>
              <w:rPr>
                <w:rFonts w:ascii="宋体" w:hAnsi="宋体" w:eastAsia="宋体" w:cs="宋体"/>
                <w:spacing w:val="-4"/>
                <w:sz w:val="18"/>
                <w:szCs w:val="18"/>
              </w:rPr>
              <w:t>2.6 测试模式支持所有学生识别成功后同时开始，同时结束，中途离开不会自动结束。</w:t>
            </w:r>
          </w:p>
          <w:p w14:paraId="5E1A94E3">
            <w:pPr>
              <w:spacing w:before="101" w:line="219" w:lineRule="auto"/>
              <w:ind w:left="113"/>
              <w:rPr>
                <w:rFonts w:ascii="宋体" w:hAnsi="宋体" w:eastAsia="宋体" w:cs="宋体"/>
                <w:sz w:val="18"/>
                <w:szCs w:val="18"/>
              </w:rPr>
            </w:pPr>
            <w:r>
              <w:rPr>
                <w:rFonts w:ascii="宋体" w:hAnsi="宋体" w:eastAsia="宋体" w:cs="宋体"/>
                <w:spacing w:val="-4"/>
                <w:sz w:val="18"/>
                <w:szCs w:val="18"/>
              </w:rPr>
              <w:t>2.7 体测项目的训练模式和测试模式支持举手自动切换。</w:t>
            </w:r>
          </w:p>
          <w:p w14:paraId="35F694D0">
            <w:pPr>
              <w:spacing w:before="99" w:line="220" w:lineRule="auto"/>
              <w:ind w:left="115"/>
              <w:rPr>
                <w:rFonts w:ascii="宋体" w:hAnsi="宋体" w:eastAsia="宋体" w:cs="宋体"/>
                <w:sz w:val="18"/>
                <w:szCs w:val="18"/>
              </w:rPr>
            </w:pPr>
            <w:r>
              <w:rPr>
                <w:rFonts w:ascii="宋体" w:hAnsi="宋体" w:eastAsia="宋体" w:cs="宋体"/>
                <w:spacing w:val="-5"/>
                <w:sz w:val="18"/>
                <w:szCs w:val="18"/>
              </w:rPr>
              <w:t>3.体能训练指标</w:t>
            </w:r>
          </w:p>
          <w:p w14:paraId="2FE228AF">
            <w:pPr>
              <w:spacing w:before="100" w:line="221" w:lineRule="auto"/>
              <w:ind w:left="114" w:right="99" w:firstLine="3"/>
              <w:rPr>
                <w:rFonts w:ascii="宋体" w:hAnsi="宋体" w:eastAsia="宋体" w:cs="宋体"/>
                <w:sz w:val="18"/>
                <w:szCs w:val="18"/>
              </w:rPr>
            </w:pPr>
            <w:r>
              <w:rPr>
                <w:rFonts w:ascii="宋体" w:hAnsi="宋体" w:eastAsia="宋体" w:cs="宋体"/>
                <w:spacing w:val="-5"/>
                <w:sz w:val="18"/>
                <w:szCs w:val="18"/>
              </w:rPr>
              <w:t>▲3.1 支持高抬腿、深蹲、开合跳、蹲跳、左右跳、纵跳、半蹲、弓步跳、提膝击掌、侧向蹲起、足球踩球</w:t>
            </w:r>
            <w:r>
              <w:rPr>
                <w:rFonts w:ascii="宋体" w:hAnsi="宋体" w:eastAsia="宋体" w:cs="宋体"/>
                <w:spacing w:val="-6"/>
                <w:sz w:val="18"/>
                <w:szCs w:val="18"/>
              </w:rPr>
              <w:t>、篮球运球等强化体能训练</w:t>
            </w:r>
            <w:r>
              <w:rPr>
                <w:rFonts w:ascii="宋体" w:hAnsi="宋体" w:eastAsia="宋体" w:cs="宋体"/>
                <w:spacing w:val="-4"/>
                <w:sz w:val="18"/>
                <w:szCs w:val="18"/>
              </w:rPr>
              <w:t>项目≥8 人同时运动。</w:t>
            </w:r>
          </w:p>
          <w:p w14:paraId="39920E75">
            <w:pPr>
              <w:spacing w:before="94" w:line="219" w:lineRule="auto"/>
              <w:ind w:left="117"/>
              <w:rPr>
                <w:rFonts w:ascii="宋体" w:hAnsi="宋体" w:eastAsia="宋体" w:cs="宋体"/>
                <w:sz w:val="18"/>
                <w:szCs w:val="18"/>
              </w:rPr>
            </w:pPr>
            <w:r>
              <w:rPr>
                <w:rFonts w:ascii="宋体" w:hAnsi="宋体" w:eastAsia="宋体" w:cs="宋体"/>
                <w:spacing w:val="-4"/>
                <w:sz w:val="18"/>
                <w:szCs w:val="18"/>
              </w:rPr>
              <w:t>▲3.2.支持拓展足球踩球、篮球运球等球类训练项目≥8 人同时运动。</w:t>
            </w:r>
          </w:p>
          <w:p w14:paraId="4CE68BBE">
            <w:pPr>
              <w:spacing w:before="101" w:line="219" w:lineRule="auto"/>
              <w:ind w:left="117"/>
              <w:rPr>
                <w:rFonts w:ascii="宋体" w:hAnsi="宋体" w:eastAsia="宋体" w:cs="宋体"/>
                <w:sz w:val="18"/>
                <w:szCs w:val="18"/>
              </w:rPr>
            </w:pPr>
            <w:r>
              <w:rPr>
                <w:rFonts w:ascii="宋体" w:hAnsi="宋体" w:eastAsia="宋体" w:cs="宋体"/>
                <w:spacing w:val="-4"/>
                <w:sz w:val="18"/>
                <w:szCs w:val="18"/>
              </w:rPr>
              <w:t>▲3.3 在移动端选择某个体能项目，点击运动视频，可查看视频，并支持投屏到设备。</w:t>
            </w:r>
          </w:p>
          <w:p w14:paraId="1B373598">
            <w:pPr>
              <w:spacing w:before="98" w:line="219" w:lineRule="auto"/>
              <w:ind w:left="115"/>
              <w:rPr>
                <w:rFonts w:ascii="宋体" w:hAnsi="宋体" w:eastAsia="宋体" w:cs="宋体"/>
                <w:sz w:val="18"/>
                <w:szCs w:val="18"/>
              </w:rPr>
            </w:pPr>
            <w:r>
              <w:rPr>
                <w:rFonts w:ascii="宋体" w:hAnsi="宋体" w:eastAsia="宋体" w:cs="宋体"/>
                <w:spacing w:val="-4"/>
                <w:sz w:val="18"/>
                <w:szCs w:val="18"/>
              </w:rPr>
              <w:t>3.4 体能项目运动结束后，若成绩上榜或创造个人最佳，屏幕显示动效提示。</w:t>
            </w:r>
          </w:p>
          <w:p w14:paraId="724EAE5B">
            <w:pPr>
              <w:spacing w:before="102" w:line="219" w:lineRule="auto"/>
              <w:ind w:left="110"/>
              <w:rPr>
                <w:rFonts w:ascii="宋体" w:hAnsi="宋体" w:eastAsia="宋体" w:cs="宋体"/>
                <w:sz w:val="18"/>
                <w:szCs w:val="18"/>
              </w:rPr>
            </w:pPr>
            <w:r>
              <w:rPr>
                <w:rFonts w:ascii="宋体" w:hAnsi="宋体" w:eastAsia="宋体" w:cs="宋体"/>
                <w:spacing w:val="-4"/>
                <w:sz w:val="18"/>
                <w:szCs w:val="18"/>
              </w:rPr>
              <w:t>4.体育赛事指标</w:t>
            </w:r>
          </w:p>
          <w:p w14:paraId="06B4A48C">
            <w:pPr>
              <w:spacing w:before="97" w:line="219" w:lineRule="auto"/>
              <w:ind w:left="110"/>
              <w:rPr>
                <w:rFonts w:ascii="宋体" w:hAnsi="宋体" w:eastAsia="宋体" w:cs="宋体"/>
                <w:sz w:val="18"/>
                <w:szCs w:val="18"/>
              </w:rPr>
            </w:pPr>
            <w:r>
              <w:rPr>
                <w:rFonts w:ascii="宋体" w:hAnsi="宋体" w:eastAsia="宋体" w:cs="宋体"/>
                <w:spacing w:val="-4"/>
                <w:sz w:val="18"/>
                <w:szCs w:val="18"/>
              </w:rPr>
              <w:t>4.1 学生在比赛项目的运动数据会自动统计到赛事排行。</w:t>
            </w:r>
          </w:p>
          <w:p w14:paraId="1D5253DB">
            <w:pPr>
              <w:spacing w:before="100" w:line="219" w:lineRule="auto"/>
              <w:ind w:left="110"/>
              <w:rPr>
                <w:rFonts w:ascii="宋体" w:hAnsi="宋体" w:eastAsia="宋体" w:cs="宋体"/>
                <w:sz w:val="18"/>
                <w:szCs w:val="18"/>
              </w:rPr>
            </w:pPr>
            <w:r>
              <w:rPr>
                <w:rFonts w:ascii="宋体" w:hAnsi="宋体" w:eastAsia="宋体" w:cs="宋体"/>
                <w:spacing w:val="-4"/>
                <w:sz w:val="18"/>
                <w:szCs w:val="18"/>
              </w:rPr>
              <w:t>4.2 比赛项目支持累计成绩排行展示，显示维度包括个人、男女、班级。</w:t>
            </w:r>
          </w:p>
          <w:p w14:paraId="73FAE96F">
            <w:pPr>
              <w:spacing w:before="115" w:line="342" w:lineRule="auto"/>
              <w:ind w:left="110" w:right="123"/>
              <w:rPr>
                <w:rFonts w:ascii="宋体" w:hAnsi="宋体" w:eastAsia="宋体" w:cs="宋体"/>
                <w:sz w:val="18"/>
                <w:szCs w:val="18"/>
              </w:rPr>
            </w:pPr>
            <w:r>
              <w:rPr>
                <w:rFonts w:ascii="宋体" w:hAnsi="宋体" w:eastAsia="宋体" w:cs="宋体"/>
                <w:spacing w:val="-4"/>
                <w:sz w:val="18"/>
                <w:szCs w:val="18"/>
              </w:rPr>
              <w:t>4.3  智能类测试器材应支持赛事功能，可创建单校、多校联赛及市区域级别比赛。后台创建比赛后，运动数据自动计入对应级别的赛</w:t>
            </w:r>
            <w:r>
              <w:rPr>
                <w:rFonts w:ascii="宋体" w:hAnsi="宋体" w:eastAsia="宋体" w:cs="宋体"/>
                <w:spacing w:val="-3"/>
                <w:sz w:val="18"/>
                <w:szCs w:val="18"/>
              </w:rPr>
              <w:t>事排行榜，排行榜支持多维度排名。（提供具备CNA</w:t>
            </w:r>
            <w:r>
              <w:rPr>
                <w:rFonts w:ascii="宋体" w:hAnsi="宋体" w:eastAsia="宋体" w:cs="宋体"/>
                <w:spacing w:val="-4"/>
                <w:sz w:val="18"/>
                <w:szCs w:val="18"/>
              </w:rPr>
              <w:t>S或CMA认证的检验报告扫描件，符合GB/T 19851.12-2025检验依据）。</w:t>
            </w:r>
          </w:p>
        </w:tc>
        <w:tc>
          <w:tcPr>
            <w:tcW w:w="705" w:type="dxa"/>
            <w:vAlign w:val="top"/>
          </w:tcPr>
          <w:p w14:paraId="7650DFA9">
            <w:pPr>
              <w:spacing w:line="252" w:lineRule="auto"/>
              <w:rPr>
                <w:rFonts w:ascii="Arial"/>
                <w:sz w:val="21"/>
              </w:rPr>
            </w:pPr>
          </w:p>
          <w:p w14:paraId="7791D8B8">
            <w:pPr>
              <w:spacing w:line="252" w:lineRule="auto"/>
              <w:rPr>
                <w:rFonts w:ascii="Arial"/>
                <w:sz w:val="21"/>
              </w:rPr>
            </w:pPr>
          </w:p>
          <w:p w14:paraId="14A1427B">
            <w:pPr>
              <w:spacing w:line="252" w:lineRule="auto"/>
              <w:rPr>
                <w:rFonts w:ascii="Arial"/>
                <w:sz w:val="21"/>
              </w:rPr>
            </w:pPr>
          </w:p>
          <w:p w14:paraId="371FB57D">
            <w:pPr>
              <w:spacing w:line="252" w:lineRule="auto"/>
              <w:rPr>
                <w:rFonts w:ascii="Arial"/>
                <w:sz w:val="21"/>
              </w:rPr>
            </w:pPr>
          </w:p>
          <w:p w14:paraId="7DF17C12">
            <w:pPr>
              <w:spacing w:line="252" w:lineRule="auto"/>
              <w:rPr>
                <w:rFonts w:ascii="Arial"/>
                <w:sz w:val="21"/>
              </w:rPr>
            </w:pPr>
          </w:p>
          <w:p w14:paraId="63EC7B5C">
            <w:pPr>
              <w:spacing w:line="252" w:lineRule="auto"/>
              <w:rPr>
                <w:rFonts w:ascii="Arial"/>
                <w:sz w:val="21"/>
              </w:rPr>
            </w:pPr>
          </w:p>
          <w:p w14:paraId="1D4D1228">
            <w:pPr>
              <w:spacing w:line="252" w:lineRule="auto"/>
              <w:rPr>
                <w:rFonts w:ascii="Arial"/>
                <w:sz w:val="21"/>
              </w:rPr>
            </w:pPr>
          </w:p>
          <w:p w14:paraId="0E164B18">
            <w:pPr>
              <w:spacing w:line="252" w:lineRule="auto"/>
              <w:rPr>
                <w:rFonts w:ascii="Arial"/>
                <w:sz w:val="21"/>
              </w:rPr>
            </w:pPr>
          </w:p>
          <w:p w14:paraId="61F0B417">
            <w:pPr>
              <w:spacing w:line="252" w:lineRule="auto"/>
              <w:rPr>
                <w:rFonts w:ascii="Arial"/>
                <w:sz w:val="21"/>
              </w:rPr>
            </w:pPr>
          </w:p>
          <w:p w14:paraId="1AA62868">
            <w:pPr>
              <w:spacing w:line="252" w:lineRule="auto"/>
              <w:rPr>
                <w:rFonts w:ascii="Arial"/>
                <w:sz w:val="21"/>
              </w:rPr>
            </w:pPr>
          </w:p>
          <w:p w14:paraId="4CB797F9">
            <w:pPr>
              <w:spacing w:line="252" w:lineRule="auto"/>
              <w:rPr>
                <w:rFonts w:ascii="Arial"/>
                <w:sz w:val="21"/>
              </w:rPr>
            </w:pPr>
          </w:p>
          <w:p w14:paraId="53A88D1B">
            <w:pPr>
              <w:spacing w:line="252" w:lineRule="auto"/>
              <w:rPr>
                <w:rFonts w:ascii="Arial"/>
                <w:sz w:val="21"/>
              </w:rPr>
            </w:pPr>
          </w:p>
          <w:p w14:paraId="174A2185">
            <w:pPr>
              <w:spacing w:line="252" w:lineRule="auto"/>
              <w:rPr>
                <w:rFonts w:ascii="Arial"/>
                <w:sz w:val="21"/>
              </w:rPr>
            </w:pPr>
          </w:p>
          <w:p w14:paraId="69AC51A3">
            <w:pPr>
              <w:spacing w:line="252" w:lineRule="auto"/>
              <w:rPr>
                <w:rFonts w:ascii="Arial"/>
                <w:sz w:val="21"/>
              </w:rPr>
            </w:pPr>
          </w:p>
          <w:p w14:paraId="6CFA8345">
            <w:pPr>
              <w:spacing w:line="252" w:lineRule="auto"/>
              <w:rPr>
                <w:rFonts w:ascii="Arial"/>
                <w:sz w:val="21"/>
              </w:rPr>
            </w:pPr>
          </w:p>
          <w:p w14:paraId="4F464674">
            <w:pPr>
              <w:spacing w:line="252" w:lineRule="auto"/>
              <w:rPr>
                <w:rFonts w:ascii="Arial"/>
                <w:sz w:val="21"/>
              </w:rPr>
            </w:pPr>
          </w:p>
          <w:p w14:paraId="7AB4E7A7">
            <w:pPr>
              <w:spacing w:before="62" w:line="256"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24E2F8B7">
            <w:pPr>
              <w:spacing w:line="252" w:lineRule="auto"/>
              <w:rPr>
                <w:rFonts w:ascii="Arial"/>
                <w:sz w:val="21"/>
              </w:rPr>
            </w:pPr>
          </w:p>
          <w:p w14:paraId="71A5E8F2">
            <w:pPr>
              <w:spacing w:line="252" w:lineRule="auto"/>
              <w:rPr>
                <w:rFonts w:ascii="Arial"/>
                <w:sz w:val="21"/>
              </w:rPr>
            </w:pPr>
          </w:p>
          <w:p w14:paraId="7983D470">
            <w:pPr>
              <w:spacing w:line="252" w:lineRule="auto"/>
              <w:rPr>
                <w:rFonts w:ascii="Arial"/>
                <w:sz w:val="21"/>
              </w:rPr>
            </w:pPr>
          </w:p>
          <w:p w14:paraId="3EDD0CC9">
            <w:pPr>
              <w:spacing w:line="252" w:lineRule="auto"/>
              <w:rPr>
                <w:rFonts w:ascii="Arial"/>
                <w:sz w:val="21"/>
              </w:rPr>
            </w:pPr>
          </w:p>
          <w:p w14:paraId="56403736">
            <w:pPr>
              <w:spacing w:line="252" w:lineRule="auto"/>
              <w:rPr>
                <w:rFonts w:ascii="Arial"/>
                <w:sz w:val="21"/>
              </w:rPr>
            </w:pPr>
          </w:p>
          <w:p w14:paraId="62298A5A">
            <w:pPr>
              <w:spacing w:line="252" w:lineRule="auto"/>
              <w:rPr>
                <w:rFonts w:ascii="Arial"/>
                <w:sz w:val="21"/>
              </w:rPr>
            </w:pPr>
          </w:p>
          <w:p w14:paraId="327845B2">
            <w:pPr>
              <w:spacing w:line="252" w:lineRule="auto"/>
              <w:rPr>
                <w:rFonts w:ascii="Arial"/>
                <w:sz w:val="21"/>
              </w:rPr>
            </w:pPr>
          </w:p>
          <w:p w14:paraId="597847BB">
            <w:pPr>
              <w:spacing w:line="252" w:lineRule="auto"/>
              <w:rPr>
                <w:rFonts w:ascii="Arial"/>
                <w:sz w:val="21"/>
              </w:rPr>
            </w:pPr>
          </w:p>
          <w:p w14:paraId="4C38598E">
            <w:pPr>
              <w:spacing w:line="252" w:lineRule="auto"/>
              <w:rPr>
                <w:rFonts w:ascii="Arial"/>
                <w:sz w:val="21"/>
              </w:rPr>
            </w:pPr>
          </w:p>
          <w:p w14:paraId="23175E64">
            <w:pPr>
              <w:spacing w:line="252" w:lineRule="auto"/>
              <w:rPr>
                <w:rFonts w:ascii="Arial"/>
                <w:sz w:val="21"/>
              </w:rPr>
            </w:pPr>
          </w:p>
          <w:p w14:paraId="0A694EA1">
            <w:pPr>
              <w:spacing w:line="252" w:lineRule="auto"/>
              <w:rPr>
                <w:rFonts w:ascii="Arial"/>
                <w:sz w:val="21"/>
              </w:rPr>
            </w:pPr>
          </w:p>
          <w:p w14:paraId="04946F1B">
            <w:pPr>
              <w:spacing w:line="252" w:lineRule="auto"/>
              <w:rPr>
                <w:rFonts w:ascii="Arial"/>
                <w:sz w:val="21"/>
              </w:rPr>
            </w:pPr>
          </w:p>
          <w:p w14:paraId="37BA8BFC">
            <w:pPr>
              <w:spacing w:line="252" w:lineRule="auto"/>
              <w:rPr>
                <w:rFonts w:ascii="Arial"/>
                <w:sz w:val="21"/>
              </w:rPr>
            </w:pPr>
          </w:p>
          <w:p w14:paraId="70974AE1">
            <w:pPr>
              <w:spacing w:line="252" w:lineRule="auto"/>
              <w:rPr>
                <w:rFonts w:ascii="Arial"/>
                <w:sz w:val="21"/>
              </w:rPr>
            </w:pPr>
          </w:p>
          <w:p w14:paraId="59C1790A">
            <w:pPr>
              <w:spacing w:line="252" w:lineRule="auto"/>
              <w:rPr>
                <w:rFonts w:ascii="Arial"/>
                <w:sz w:val="21"/>
              </w:rPr>
            </w:pPr>
          </w:p>
          <w:p w14:paraId="7EFBC417">
            <w:pPr>
              <w:spacing w:line="252" w:lineRule="auto"/>
              <w:rPr>
                <w:rFonts w:ascii="Arial"/>
                <w:sz w:val="21"/>
              </w:rPr>
            </w:pPr>
          </w:p>
          <w:p w14:paraId="704D565B">
            <w:pPr>
              <w:spacing w:before="62"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7DCAE754">
            <w:pPr>
              <w:spacing w:line="252" w:lineRule="auto"/>
              <w:rPr>
                <w:rFonts w:ascii="Arial"/>
                <w:sz w:val="21"/>
              </w:rPr>
            </w:pPr>
          </w:p>
          <w:p w14:paraId="3C9270A7">
            <w:pPr>
              <w:spacing w:line="252" w:lineRule="auto"/>
              <w:rPr>
                <w:rFonts w:ascii="Arial"/>
                <w:sz w:val="21"/>
              </w:rPr>
            </w:pPr>
          </w:p>
          <w:p w14:paraId="60026144">
            <w:pPr>
              <w:spacing w:line="252" w:lineRule="auto"/>
              <w:rPr>
                <w:rFonts w:ascii="Arial"/>
                <w:sz w:val="21"/>
              </w:rPr>
            </w:pPr>
          </w:p>
          <w:p w14:paraId="0ED30EDF">
            <w:pPr>
              <w:spacing w:line="252" w:lineRule="auto"/>
              <w:rPr>
                <w:rFonts w:ascii="Arial"/>
                <w:sz w:val="21"/>
              </w:rPr>
            </w:pPr>
          </w:p>
          <w:p w14:paraId="1926B28F">
            <w:pPr>
              <w:spacing w:line="252" w:lineRule="auto"/>
              <w:rPr>
                <w:rFonts w:ascii="Arial"/>
                <w:sz w:val="21"/>
              </w:rPr>
            </w:pPr>
          </w:p>
          <w:p w14:paraId="6DCB13F7">
            <w:pPr>
              <w:spacing w:line="252" w:lineRule="auto"/>
              <w:rPr>
                <w:rFonts w:ascii="Arial"/>
                <w:sz w:val="21"/>
              </w:rPr>
            </w:pPr>
          </w:p>
          <w:p w14:paraId="10E58627">
            <w:pPr>
              <w:spacing w:line="252" w:lineRule="auto"/>
              <w:rPr>
                <w:rFonts w:ascii="Arial"/>
                <w:sz w:val="21"/>
              </w:rPr>
            </w:pPr>
          </w:p>
          <w:p w14:paraId="21427F28">
            <w:pPr>
              <w:spacing w:line="252" w:lineRule="auto"/>
              <w:rPr>
                <w:rFonts w:ascii="Arial"/>
                <w:sz w:val="21"/>
              </w:rPr>
            </w:pPr>
          </w:p>
          <w:p w14:paraId="694C5448">
            <w:pPr>
              <w:spacing w:line="252" w:lineRule="auto"/>
              <w:rPr>
                <w:rFonts w:ascii="Arial"/>
                <w:sz w:val="21"/>
              </w:rPr>
            </w:pPr>
          </w:p>
          <w:p w14:paraId="1CA2061B">
            <w:pPr>
              <w:spacing w:line="252" w:lineRule="auto"/>
              <w:rPr>
                <w:rFonts w:ascii="Arial"/>
                <w:sz w:val="21"/>
              </w:rPr>
            </w:pPr>
          </w:p>
          <w:p w14:paraId="44359B34">
            <w:pPr>
              <w:spacing w:line="252" w:lineRule="auto"/>
              <w:rPr>
                <w:rFonts w:ascii="Arial"/>
                <w:sz w:val="21"/>
              </w:rPr>
            </w:pPr>
          </w:p>
          <w:p w14:paraId="3A688F30">
            <w:pPr>
              <w:spacing w:line="252" w:lineRule="auto"/>
              <w:rPr>
                <w:rFonts w:ascii="Arial"/>
                <w:sz w:val="21"/>
              </w:rPr>
            </w:pPr>
          </w:p>
          <w:p w14:paraId="16878B1A">
            <w:pPr>
              <w:spacing w:line="252" w:lineRule="auto"/>
              <w:rPr>
                <w:rFonts w:ascii="Arial"/>
                <w:sz w:val="21"/>
              </w:rPr>
            </w:pPr>
          </w:p>
          <w:p w14:paraId="349AE8AE">
            <w:pPr>
              <w:spacing w:line="252" w:lineRule="auto"/>
              <w:rPr>
                <w:rFonts w:ascii="Arial"/>
                <w:sz w:val="21"/>
              </w:rPr>
            </w:pPr>
          </w:p>
          <w:p w14:paraId="2FDE8C53">
            <w:pPr>
              <w:spacing w:line="252" w:lineRule="auto"/>
              <w:rPr>
                <w:rFonts w:ascii="Arial"/>
                <w:sz w:val="21"/>
              </w:rPr>
            </w:pPr>
          </w:p>
          <w:p w14:paraId="48DEF96A">
            <w:pPr>
              <w:spacing w:line="252" w:lineRule="auto"/>
              <w:rPr>
                <w:rFonts w:ascii="Arial"/>
                <w:sz w:val="21"/>
              </w:rPr>
            </w:pPr>
          </w:p>
          <w:p w14:paraId="23A9F3C2">
            <w:pPr>
              <w:spacing w:before="62" w:line="255" w:lineRule="exact"/>
              <w:ind w:left="177"/>
              <w:rPr>
                <w:rFonts w:ascii="宋体" w:hAnsi="宋体" w:eastAsia="宋体" w:cs="宋体"/>
                <w:sz w:val="19"/>
                <w:szCs w:val="19"/>
              </w:rPr>
            </w:pPr>
            <w:r>
              <w:rPr>
                <w:rFonts w:ascii="宋体" w:hAnsi="宋体" w:eastAsia="宋体" w:cs="宋体"/>
                <w:spacing w:val="2"/>
                <w:position w:val="1"/>
                <w:sz w:val="19"/>
                <w:szCs w:val="19"/>
              </w:rPr>
              <w:t>37800</w:t>
            </w:r>
          </w:p>
        </w:tc>
      </w:tr>
    </w:tbl>
    <w:p w14:paraId="67B4F181">
      <w:pPr>
        <w:rPr>
          <w:rFonts w:ascii="Arial"/>
          <w:sz w:val="21"/>
        </w:rPr>
      </w:pPr>
      <w:r>
        <w:pict>
          <v:shape id="_x0000_s1034" o:spid="_x0000_s1034" style="position:absolute;left:0pt;margin-left:0.95pt;margin-top:24.1pt;height:0.5pt;width:694.5pt;z-index:251667456;mso-width-relative:page;mso-height-relative:page;" fillcolor="#000000" filled="t" stroked="f" coordsize="13890,10" path="m0,0l13890,0,13890,9,0,9,0,0xe">
            <v:path/>
            <v:fill on="t" focussize="0,0"/>
            <v:stroke on="f"/>
            <v:imagedata o:title=""/>
            <o:lock v:ext="edit"/>
          </v:shape>
        </w:pict>
      </w:r>
    </w:p>
    <w:p w14:paraId="57C9D4B3">
      <w:pPr>
        <w:rPr>
          <w:rFonts w:ascii="Arial" w:hAnsi="Arial" w:eastAsia="Arial" w:cs="Arial"/>
          <w:sz w:val="21"/>
          <w:szCs w:val="21"/>
        </w:rPr>
        <w:sectPr>
          <w:footerReference r:id="rId54" w:type="default"/>
          <w:pgSz w:w="16839" w:h="11906"/>
          <w:pgMar w:top="1128" w:right="876" w:bottom="1330" w:left="1454" w:header="851" w:footer="798" w:gutter="0"/>
          <w:cols w:space="720" w:num="1"/>
        </w:sectPr>
      </w:pPr>
    </w:p>
    <w:p w14:paraId="459B9FA6">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419A2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4" w:hRule="atLeast"/>
        </w:trPr>
        <w:tc>
          <w:tcPr>
            <w:tcW w:w="622" w:type="dxa"/>
            <w:vAlign w:val="top"/>
          </w:tcPr>
          <w:p w14:paraId="2CF0B4F0">
            <w:pPr>
              <w:rPr>
                <w:rFonts w:ascii="Arial"/>
                <w:sz w:val="21"/>
              </w:rPr>
            </w:pPr>
          </w:p>
        </w:tc>
        <w:tc>
          <w:tcPr>
            <w:tcW w:w="1160" w:type="dxa"/>
            <w:vAlign w:val="top"/>
          </w:tcPr>
          <w:p w14:paraId="2EC3FB59">
            <w:pPr>
              <w:rPr>
                <w:rFonts w:ascii="Arial"/>
                <w:sz w:val="21"/>
              </w:rPr>
            </w:pPr>
          </w:p>
        </w:tc>
        <w:tc>
          <w:tcPr>
            <w:tcW w:w="10526" w:type="dxa"/>
            <w:vAlign w:val="top"/>
          </w:tcPr>
          <w:p w14:paraId="28DF2FE4">
            <w:pPr>
              <w:spacing w:before="115" w:line="220" w:lineRule="auto"/>
              <w:ind w:left="115"/>
              <w:rPr>
                <w:rFonts w:ascii="宋体" w:hAnsi="宋体" w:eastAsia="宋体" w:cs="宋体"/>
                <w:sz w:val="18"/>
                <w:szCs w:val="18"/>
              </w:rPr>
            </w:pPr>
            <w:r>
              <w:rPr>
                <w:rFonts w:ascii="宋体" w:hAnsi="宋体" w:eastAsia="宋体" w:cs="宋体"/>
                <w:spacing w:val="-5"/>
                <w:sz w:val="18"/>
                <w:szCs w:val="18"/>
              </w:rPr>
              <w:t>5.系统设置指标</w:t>
            </w:r>
          </w:p>
          <w:p w14:paraId="3C129ECD">
            <w:pPr>
              <w:spacing w:before="97" w:line="219" w:lineRule="auto"/>
              <w:ind w:left="115"/>
              <w:rPr>
                <w:rFonts w:ascii="宋体" w:hAnsi="宋体" w:eastAsia="宋体" w:cs="宋体"/>
                <w:sz w:val="18"/>
                <w:szCs w:val="18"/>
              </w:rPr>
            </w:pPr>
            <w:r>
              <w:rPr>
                <w:rFonts w:ascii="宋体" w:hAnsi="宋体" w:eastAsia="宋体" w:cs="宋体"/>
                <w:spacing w:val="-4"/>
                <w:sz w:val="18"/>
                <w:szCs w:val="18"/>
              </w:rPr>
              <w:t>5.1 设备处于其他项目且十五分钟无人运动，会自动切回默认项目。</w:t>
            </w:r>
          </w:p>
          <w:p w14:paraId="5AAC14AC">
            <w:pPr>
              <w:spacing w:before="99" w:line="219" w:lineRule="auto"/>
              <w:ind w:left="115"/>
              <w:rPr>
                <w:rFonts w:ascii="宋体" w:hAnsi="宋体" w:eastAsia="宋体" w:cs="宋体"/>
                <w:sz w:val="18"/>
                <w:szCs w:val="18"/>
              </w:rPr>
            </w:pPr>
            <w:r>
              <w:rPr>
                <w:rFonts w:ascii="宋体" w:hAnsi="宋体" w:eastAsia="宋体" w:cs="宋体"/>
                <w:spacing w:val="-4"/>
                <w:sz w:val="18"/>
                <w:szCs w:val="18"/>
              </w:rPr>
              <w:t>5.2 支持设置是否开启隐私保护，开启后学生头像、姓名隐私处理。</w:t>
            </w:r>
          </w:p>
          <w:p w14:paraId="3CB3DB41">
            <w:pPr>
              <w:spacing w:before="100" w:line="219" w:lineRule="auto"/>
              <w:ind w:left="115"/>
              <w:rPr>
                <w:rFonts w:ascii="宋体" w:hAnsi="宋体" w:eastAsia="宋体" w:cs="宋体"/>
                <w:sz w:val="18"/>
                <w:szCs w:val="18"/>
              </w:rPr>
            </w:pPr>
            <w:r>
              <w:rPr>
                <w:rFonts w:ascii="宋体" w:hAnsi="宋体" w:eastAsia="宋体" w:cs="宋体"/>
                <w:spacing w:val="-4"/>
                <w:sz w:val="18"/>
                <w:szCs w:val="18"/>
              </w:rPr>
              <w:t>5.3 运动项目支持断网环境下正常运行，测试过程不受网络波动影响。</w:t>
            </w:r>
          </w:p>
          <w:p w14:paraId="377C3784">
            <w:pPr>
              <w:spacing w:before="98" w:line="219" w:lineRule="auto"/>
              <w:ind w:left="115"/>
              <w:rPr>
                <w:rFonts w:ascii="宋体" w:hAnsi="宋体" w:eastAsia="宋体" w:cs="宋体"/>
                <w:sz w:val="18"/>
                <w:szCs w:val="18"/>
              </w:rPr>
            </w:pPr>
            <w:r>
              <w:rPr>
                <w:rFonts w:ascii="宋体" w:hAnsi="宋体" w:eastAsia="宋体" w:cs="宋体"/>
                <w:spacing w:val="-4"/>
                <w:sz w:val="18"/>
                <w:szCs w:val="18"/>
              </w:rPr>
              <w:t>5.4 支持设置密码保护功能，开启后需输入正确密码方可进入设备设置界面，防止未经授权人员修改设备配置。</w:t>
            </w:r>
          </w:p>
          <w:p w14:paraId="4EDDCB15">
            <w:pPr>
              <w:spacing w:before="100" w:line="219" w:lineRule="auto"/>
              <w:ind w:left="115"/>
              <w:rPr>
                <w:rFonts w:ascii="宋体" w:hAnsi="宋体" w:eastAsia="宋体" w:cs="宋体"/>
                <w:sz w:val="18"/>
                <w:szCs w:val="18"/>
              </w:rPr>
            </w:pPr>
            <w:r>
              <w:rPr>
                <w:rFonts w:ascii="宋体" w:hAnsi="宋体" w:eastAsia="宋体" w:cs="宋体"/>
                <w:spacing w:val="-4"/>
                <w:sz w:val="18"/>
                <w:szCs w:val="18"/>
              </w:rPr>
              <w:t>5.5 支持评分标准切换功能，可根据实际需求灵活选择不同评分标准。</w:t>
            </w:r>
          </w:p>
          <w:p w14:paraId="396F1809">
            <w:pPr>
              <w:spacing w:before="99" w:line="219" w:lineRule="auto"/>
              <w:ind w:left="112"/>
              <w:rPr>
                <w:rFonts w:ascii="宋体" w:hAnsi="宋体" w:eastAsia="宋体" w:cs="宋体"/>
                <w:sz w:val="18"/>
                <w:szCs w:val="18"/>
              </w:rPr>
            </w:pPr>
            <w:r>
              <w:rPr>
                <w:rFonts w:ascii="宋体" w:hAnsi="宋体" w:eastAsia="宋体" w:cs="宋体"/>
                <w:spacing w:val="-4"/>
                <w:sz w:val="18"/>
                <w:szCs w:val="18"/>
              </w:rPr>
              <w:t>6.智能算法指标</w:t>
            </w:r>
          </w:p>
          <w:p w14:paraId="68B31905">
            <w:pPr>
              <w:spacing w:before="101" w:line="219" w:lineRule="auto"/>
              <w:ind w:left="112"/>
              <w:rPr>
                <w:rFonts w:ascii="宋体" w:hAnsi="宋体" w:eastAsia="宋体" w:cs="宋体"/>
                <w:sz w:val="18"/>
                <w:szCs w:val="18"/>
              </w:rPr>
            </w:pPr>
            <w:r>
              <w:rPr>
                <w:rFonts w:ascii="宋体" w:hAnsi="宋体" w:eastAsia="宋体" w:cs="宋体"/>
                <w:spacing w:val="-4"/>
                <w:sz w:val="18"/>
                <w:szCs w:val="18"/>
              </w:rPr>
              <w:t>6.1 设备基于AI视觉算法检测和提取运动目标，实时捕捉人体关节点，实现运动过程中的人体姿态识别。</w:t>
            </w:r>
          </w:p>
          <w:p w14:paraId="06749621">
            <w:pPr>
              <w:spacing w:before="97" w:line="221" w:lineRule="auto"/>
              <w:ind w:left="110" w:right="99" w:firstLine="2"/>
              <w:rPr>
                <w:rFonts w:ascii="宋体" w:hAnsi="宋体" w:eastAsia="宋体" w:cs="宋体"/>
                <w:sz w:val="18"/>
                <w:szCs w:val="18"/>
              </w:rPr>
            </w:pPr>
            <w:r>
              <w:rPr>
                <w:rFonts w:ascii="宋体" w:hAnsi="宋体" w:eastAsia="宋体" w:cs="宋体"/>
                <w:spacing w:val="-5"/>
                <w:sz w:val="18"/>
                <w:szCs w:val="18"/>
              </w:rPr>
              <w:t>6.2 设备基于AI视觉技术实现运动过程中的人机智能交互，实现身份认证、手势切换项目、各个运动区域独立计时计数，全程无需</w:t>
            </w:r>
            <w:r>
              <w:rPr>
                <w:rFonts w:ascii="宋体" w:hAnsi="宋体" w:eastAsia="宋体" w:cs="宋体"/>
                <w:spacing w:val="-6"/>
                <w:sz w:val="18"/>
                <w:szCs w:val="18"/>
              </w:rPr>
              <w:t>人工</w:t>
            </w:r>
            <w:r>
              <w:rPr>
                <w:rFonts w:ascii="宋体" w:hAnsi="宋体" w:eastAsia="宋体" w:cs="宋体"/>
                <w:spacing w:val="-4"/>
                <w:sz w:val="18"/>
                <w:szCs w:val="18"/>
              </w:rPr>
              <w:t>干预。</w:t>
            </w:r>
          </w:p>
          <w:p w14:paraId="064F3614">
            <w:pPr>
              <w:spacing w:before="97" w:line="219" w:lineRule="auto"/>
              <w:ind w:left="112"/>
              <w:rPr>
                <w:rFonts w:ascii="宋体" w:hAnsi="宋体" w:eastAsia="宋体" w:cs="宋体"/>
                <w:sz w:val="18"/>
                <w:szCs w:val="18"/>
              </w:rPr>
            </w:pPr>
            <w:r>
              <w:rPr>
                <w:rFonts w:ascii="宋体" w:hAnsi="宋体" w:eastAsia="宋体" w:cs="宋体"/>
                <w:spacing w:val="-4"/>
                <w:sz w:val="18"/>
                <w:szCs w:val="18"/>
              </w:rPr>
              <w:t>6.3 设备支持算法和模型完全独立运行，无需依赖额外的 GPU 服务器。</w:t>
            </w:r>
          </w:p>
          <w:p w14:paraId="11E26FC9">
            <w:pPr>
              <w:spacing w:before="15" w:line="205" w:lineRule="auto"/>
              <w:ind w:left="112"/>
              <w:rPr>
                <w:rFonts w:ascii="宋体" w:hAnsi="宋体" w:eastAsia="宋体" w:cs="宋体"/>
                <w:sz w:val="18"/>
                <w:szCs w:val="18"/>
              </w:rPr>
            </w:pPr>
            <w:r>
              <w:rPr>
                <w:rFonts w:ascii="宋体" w:hAnsi="宋体" w:eastAsia="宋体" w:cs="宋体"/>
                <w:spacing w:val="-1"/>
                <w:sz w:val="18"/>
                <w:szCs w:val="18"/>
              </w:rPr>
              <w:t>保量保障：享受原厂叁年质保服务，提供原厂技术参数确认函（加盖厂商公章）</w:t>
            </w:r>
          </w:p>
        </w:tc>
        <w:tc>
          <w:tcPr>
            <w:tcW w:w="705" w:type="dxa"/>
            <w:vAlign w:val="top"/>
          </w:tcPr>
          <w:p w14:paraId="6D826422">
            <w:pPr>
              <w:rPr>
                <w:rFonts w:ascii="Arial"/>
                <w:sz w:val="21"/>
              </w:rPr>
            </w:pPr>
          </w:p>
        </w:tc>
        <w:tc>
          <w:tcPr>
            <w:tcW w:w="652" w:type="dxa"/>
            <w:vAlign w:val="top"/>
          </w:tcPr>
          <w:p w14:paraId="219B53E8">
            <w:pPr>
              <w:rPr>
                <w:rFonts w:ascii="Arial"/>
                <w:sz w:val="21"/>
              </w:rPr>
            </w:pPr>
          </w:p>
        </w:tc>
        <w:tc>
          <w:tcPr>
            <w:tcW w:w="837" w:type="dxa"/>
            <w:vAlign w:val="top"/>
          </w:tcPr>
          <w:p w14:paraId="54FA1F24">
            <w:pPr>
              <w:rPr>
                <w:rFonts w:ascii="Arial"/>
                <w:sz w:val="21"/>
              </w:rPr>
            </w:pPr>
          </w:p>
        </w:tc>
      </w:tr>
      <w:tr w14:paraId="6354D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3" w:hRule="atLeast"/>
        </w:trPr>
        <w:tc>
          <w:tcPr>
            <w:tcW w:w="622" w:type="dxa"/>
            <w:vAlign w:val="top"/>
          </w:tcPr>
          <w:p w14:paraId="08F17A82">
            <w:pPr>
              <w:spacing w:line="259" w:lineRule="auto"/>
              <w:rPr>
                <w:rFonts w:ascii="Arial"/>
                <w:sz w:val="21"/>
              </w:rPr>
            </w:pPr>
          </w:p>
          <w:p w14:paraId="49F8548E">
            <w:pPr>
              <w:spacing w:line="259" w:lineRule="auto"/>
              <w:rPr>
                <w:rFonts w:ascii="Arial"/>
                <w:sz w:val="21"/>
              </w:rPr>
            </w:pPr>
          </w:p>
          <w:p w14:paraId="08A6A379">
            <w:pPr>
              <w:spacing w:line="259" w:lineRule="auto"/>
              <w:rPr>
                <w:rFonts w:ascii="Arial"/>
                <w:sz w:val="21"/>
              </w:rPr>
            </w:pPr>
          </w:p>
          <w:p w14:paraId="1298C691">
            <w:pPr>
              <w:spacing w:line="259" w:lineRule="auto"/>
              <w:rPr>
                <w:rFonts w:ascii="Arial"/>
                <w:sz w:val="21"/>
              </w:rPr>
            </w:pPr>
          </w:p>
          <w:p w14:paraId="33313E1B">
            <w:pPr>
              <w:spacing w:line="259" w:lineRule="auto"/>
              <w:rPr>
                <w:rFonts w:ascii="Arial"/>
                <w:sz w:val="21"/>
              </w:rPr>
            </w:pPr>
          </w:p>
          <w:p w14:paraId="5530F624">
            <w:pPr>
              <w:spacing w:line="259" w:lineRule="auto"/>
              <w:rPr>
                <w:rFonts w:ascii="Arial"/>
                <w:sz w:val="21"/>
              </w:rPr>
            </w:pPr>
          </w:p>
          <w:p w14:paraId="269F7627">
            <w:pPr>
              <w:spacing w:line="259" w:lineRule="auto"/>
              <w:rPr>
                <w:rFonts w:ascii="Arial"/>
                <w:sz w:val="21"/>
              </w:rPr>
            </w:pPr>
          </w:p>
          <w:p w14:paraId="636E7C3C">
            <w:pPr>
              <w:spacing w:line="259" w:lineRule="auto"/>
              <w:rPr>
                <w:rFonts w:ascii="Arial"/>
                <w:sz w:val="21"/>
              </w:rPr>
            </w:pPr>
          </w:p>
          <w:p w14:paraId="0FAC7E91">
            <w:pPr>
              <w:spacing w:line="260" w:lineRule="auto"/>
              <w:rPr>
                <w:rFonts w:ascii="Arial"/>
                <w:sz w:val="21"/>
              </w:rPr>
            </w:pPr>
          </w:p>
          <w:p w14:paraId="19E43A2A">
            <w:pPr>
              <w:spacing w:before="62" w:line="256" w:lineRule="exact"/>
              <w:ind w:left="271"/>
              <w:rPr>
                <w:rFonts w:ascii="宋体" w:hAnsi="宋体" w:eastAsia="宋体" w:cs="宋体"/>
                <w:sz w:val="19"/>
                <w:szCs w:val="19"/>
              </w:rPr>
            </w:pPr>
            <w:r>
              <w:rPr>
                <w:rFonts w:ascii="宋体" w:hAnsi="宋体" w:eastAsia="宋体" w:cs="宋体"/>
                <w:position w:val="1"/>
                <w:sz w:val="19"/>
                <w:szCs w:val="19"/>
              </w:rPr>
              <w:t>7</w:t>
            </w:r>
          </w:p>
        </w:tc>
        <w:tc>
          <w:tcPr>
            <w:tcW w:w="1160" w:type="dxa"/>
            <w:vAlign w:val="top"/>
          </w:tcPr>
          <w:p w14:paraId="0D9700A2">
            <w:pPr>
              <w:spacing w:line="267" w:lineRule="auto"/>
              <w:rPr>
                <w:rFonts w:ascii="Arial"/>
                <w:sz w:val="21"/>
              </w:rPr>
            </w:pPr>
          </w:p>
          <w:p w14:paraId="07D60DB3">
            <w:pPr>
              <w:spacing w:line="267" w:lineRule="auto"/>
              <w:rPr>
                <w:rFonts w:ascii="Arial"/>
                <w:sz w:val="21"/>
              </w:rPr>
            </w:pPr>
          </w:p>
          <w:p w14:paraId="077D12E0">
            <w:pPr>
              <w:spacing w:line="267" w:lineRule="auto"/>
              <w:rPr>
                <w:rFonts w:ascii="Arial"/>
                <w:sz w:val="21"/>
              </w:rPr>
            </w:pPr>
          </w:p>
          <w:p w14:paraId="0AF17A8E">
            <w:pPr>
              <w:spacing w:line="267" w:lineRule="auto"/>
              <w:rPr>
                <w:rFonts w:ascii="Arial"/>
                <w:sz w:val="21"/>
              </w:rPr>
            </w:pPr>
          </w:p>
          <w:p w14:paraId="6D0958EC">
            <w:pPr>
              <w:spacing w:line="267" w:lineRule="auto"/>
              <w:rPr>
                <w:rFonts w:ascii="Arial"/>
                <w:sz w:val="21"/>
              </w:rPr>
            </w:pPr>
          </w:p>
          <w:p w14:paraId="138F3627">
            <w:pPr>
              <w:spacing w:line="268" w:lineRule="auto"/>
              <w:rPr>
                <w:rFonts w:ascii="Arial"/>
                <w:sz w:val="21"/>
              </w:rPr>
            </w:pPr>
          </w:p>
          <w:p w14:paraId="700E4D14">
            <w:pPr>
              <w:spacing w:line="268" w:lineRule="auto"/>
              <w:rPr>
                <w:rFonts w:ascii="Arial"/>
                <w:sz w:val="21"/>
              </w:rPr>
            </w:pPr>
          </w:p>
          <w:p w14:paraId="398E4E90">
            <w:pPr>
              <w:spacing w:before="59" w:line="230" w:lineRule="auto"/>
              <w:ind w:left="209"/>
              <w:rPr>
                <w:rFonts w:ascii="Arial" w:hAnsi="Arial" w:eastAsia="Arial" w:cs="Arial"/>
                <w:sz w:val="18"/>
                <w:szCs w:val="18"/>
              </w:rPr>
            </w:pPr>
            <w:r>
              <w:rPr>
                <w:rFonts w:ascii="宋体" w:hAnsi="宋体" w:eastAsia="宋体" w:cs="宋体"/>
                <w:spacing w:val="2"/>
                <w:sz w:val="18"/>
                <w:szCs w:val="18"/>
              </w:rPr>
              <w:t>室</w:t>
            </w:r>
            <w:r>
              <w:rPr>
                <w:rFonts w:ascii="宋体" w:hAnsi="宋体" w:eastAsia="宋体" w:cs="宋体"/>
                <w:spacing w:val="-12"/>
                <w:sz w:val="18"/>
                <w:szCs w:val="18"/>
              </w:rPr>
              <w:t xml:space="preserve"> </w:t>
            </w:r>
            <w:r>
              <w:rPr>
                <w:rFonts w:ascii="宋体" w:hAnsi="宋体" w:eastAsia="宋体" w:cs="宋体"/>
                <w:spacing w:val="2"/>
                <w:sz w:val="18"/>
                <w:szCs w:val="18"/>
              </w:rPr>
              <w:t>外</w:t>
            </w:r>
            <w:r>
              <w:rPr>
                <w:rFonts w:ascii="宋体" w:hAnsi="宋体" w:eastAsia="宋体" w:cs="宋体"/>
                <w:spacing w:val="39"/>
                <w:w w:val="101"/>
                <w:sz w:val="18"/>
                <w:szCs w:val="18"/>
              </w:rPr>
              <w:t xml:space="preserve"> </w:t>
            </w:r>
            <w:r>
              <w:rPr>
                <w:rFonts w:ascii="Arial" w:hAnsi="Arial" w:eastAsia="Arial" w:cs="Arial"/>
                <w:sz w:val="18"/>
                <w:szCs w:val="18"/>
              </w:rPr>
              <w:t>AI</w:t>
            </w:r>
          </w:p>
          <w:p w14:paraId="185F4B65">
            <w:pPr>
              <w:spacing w:before="87" w:line="231" w:lineRule="auto"/>
              <w:ind w:left="124"/>
              <w:rPr>
                <w:rFonts w:ascii="宋体" w:hAnsi="宋体" w:eastAsia="宋体" w:cs="宋体"/>
                <w:sz w:val="18"/>
                <w:szCs w:val="18"/>
              </w:rPr>
            </w:pPr>
            <w:r>
              <w:rPr>
                <w:rFonts w:ascii="宋体" w:hAnsi="宋体" w:eastAsia="宋体" w:cs="宋体"/>
                <w:spacing w:val="6"/>
                <w:sz w:val="18"/>
                <w:szCs w:val="18"/>
              </w:rPr>
              <w:t>体</w:t>
            </w:r>
            <w:r>
              <w:rPr>
                <w:rFonts w:ascii="宋体" w:hAnsi="宋体" w:eastAsia="宋体" w:cs="宋体"/>
                <w:spacing w:val="-16"/>
                <w:sz w:val="18"/>
                <w:szCs w:val="18"/>
              </w:rPr>
              <w:t xml:space="preserve"> </w:t>
            </w:r>
            <w:r>
              <w:rPr>
                <w:rFonts w:ascii="宋体" w:hAnsi="宋体" w:eastAsia="宋体" w:cs="宋体"/>
                <w:spacing w:val="6"/>
                <w:sz w:val="18"/>
                <w:szCs w:val="18"/>
              </w:rPr>
              <w:t>测</w:t>
            </w:r>
            <w:r>
              <w:rPr>
                <w:rFonts w:ascii="宋体" w:hAnsi="宋体" w:eastAsia="宋体" w:cs="宋体"/>
                <w:spacing w:val="-12"/>
                <w:sz w:val="18"/>
                <w:szCs w:val="18"/>
              </w:rPr>
              <w:t xml:space="preserve"> </w:t>
            </w:r>
            <w:r>
              <w:rPr>
                <w:rFonts w:ascii="宋体" w:hAnsi="宋体" w:eastAsia="宋体" w:cs="宋体"/>
                <w:spacing w:val="6"/>
                <w:sz w:val="18"/>
                <w:szCs w:val="18"/>
              </w:rPr>
              <w:t>智能</w:t>
            </w:r>
          </w:p>
          <w:p w14:paraId="0CFB19B1">
            <w:pPr>
              <w:spacing w:before="86" w:line="229" w:lineRule="auto"/>
              <w:ind w:left="147"/>
              <w:rPr>
                <w:rFonts w:ascii="宋体" w:hAnsi="宋体" w:eastAsia="宋体" w:cs="宋体"/>
                <w:sz w:val="18"/>
                <w:szCs w:val="18"/>
              </w:rPr>
            </w:pPr>
            <w:r>
              <w:rPr>
                <w:rFonts w:ascii="宋体" w:hAnsi="宋体" w:eastAsia="宋体" w:cs="宋体"/>
                <w:spacing w:val="15"/>
                <w:sz w:val="18"/>
                <w:szCs w:val="18"/>
              </w:rPr>
              <w:t>机</w:t>
            </w:r>
            <w:r>
              <w:rPr>
                <w:rFonts w:ascii="Arial" w:hAnsi="Arial" w:eastAsia="Arial" w:cs="Arial"/>
                <w:spacing w:val="15"/>
                <w:sz w:val="18"/>
                <w:szCs w:val="18"/>
              </w:rPr>
              <w:t>-</w:t>
            </w:r>
            <w:r>
              <w:rPr>
                <w:rFonts w:ascii="宋体" w:hAnsi="宋体" w:eastAsia="宋体" w:cs="宋体"/>
                <w:spacing w:val="15"/>
                <w:sz w:val="18"/>
                <w:szCs w:val="18"/>
              </w:rPr>
              <w:t>引体向</w:t>
            </w:r>
          </w:p>
          <w:p w14:paraId="76F88EBF">
            <w:pPr>
              <w:spacing w:before="88" w:line="237" w:lineRule="exact"/>
              <w:ind w:left="488"/>
              <w:rPr>
                <w:rFonts w:ascii="宋体" w:hAnsi="宋体" w:eastAsia="宋体" w:cs="宋体"/>
                <w:sz w:val="18"/>
                <w:szCs w:val="18"/>
              </w:rPr>
            </w:pPr>
            <w:r>
              <w:rPr>
                <w:rFonts w:ascii="宋体" w:hAnsi="宋体" w:eastAsia="宋体" w:cs="宋体"/>
                <w:spacing w:val="1"/>
                <w:sz w:val="18"/>
                <w:szCs w:val="18"/>
              </w:rPr>
              <w:t>上</w:t>
            </w:r>
          </w:p>
        </w:tc>
        <w:tc>
          <w:tcPr>
            <w:tcW w:w="10526" w:type="dxa"/>
            <w:vAlign w:val="top"/>
          </w:tcPr>
          <w:p w14:paraId="1240F756">
            <w:pPr>
              <w:spacing w:before="114" w:line="220" w:lineRule="auto"/>
              <w:ind w:left="124"/>
              <w:rPr>
                <w:rFonts w:ascii="宋体" w:hAnsi="宋体" w:eastAsia="宋体" w:cs="宋体"/>
                <w:sz w:val="18"/>
                <w:szCs w:val="18"/>
              </w:rPr>
            </w:pPr>
            <w:r>
              <w:rPr>
                <w:rFonts w:ascii="宋体" w:hAnsi="宋体" w:eastAsia="宋体" w:cs="宋体"/>
                <w:spacing w:val="-6"/>
                <w:sz w:val="18"/>
                <w:szCs w:val="18"/>
              </w:rPr>
              <w:t>1.设备配置指标</w:t>
            </w:r>
          </w:p>
          <w:p w14:paraId="78BE8DC3">
            <w:pPr>
              <w:spacing w:before="97" w:line="219" w:lineRule="auto"/>
              <w:ind w:left="124"/>
              <w:rPr>
                <w:rFonts w:ascii="宋体" w:hAnsi="宋体" w:eastAsia="宋体" w:cs="宋体"/>
                <w:sz w:val="18"/>
                <w:szCs w:val="18"/>
              </w:rPr>
            </w:pPr>
            <w:r>
              <w:rPr>
                <w:rFonts w:ascii="宋体" w:hAnsi="宋体" w:eastAsia="宋体" w:cs="宋体"/>
                <w:spacing w:val="-4"/>
                <w:sz w:val="18"/>
                <w:szCs w:val="18"/>
              </w:rPr>
              <w:t>1.1 处理器≥4 核，主频最高达 2.0GHz。</w:t>
            </w:r>
          </w:p>
          <w:p w14:paraId="450153AF">
            <w:pPr>
              <w:spacing w:before="98" w:line="219" w:lineRule="auto"/>
              <w:ind w:left="124"/>
              <w:rPr>
                <w:rFonts w:ascii="宋体" w:hAnsi="宋体" w:eastAsia="宋体" w:cs="宋体"/>
                <w:sz w:val="18"/>
                <w:szCs w:val="18"/>
              </w:rPr>
            </w:pPr>
            <w:r>
              <w:rPr>
                <w:rFonts w:ascii="宋体" w:hAnsi="宋体" w:eastAsia="宋体" w:cs="宋体"/>
                <w:spacing w:val="-5"/>
                <w:sz w:val="18"/>
                <w:szCs w:val="18"/>
              </w:rPr>
              <w:t>1.2</w:t>
            </w:r>
            <w:r>
              <w:rPr>
                <w:rFonts w:ascii="宋体" w:hAnsi="宋体" w:eastAsia="宋体" w:cs="宋体"/>
                <w:spacing w:val="21"/>
                <w:sz w:val="18"/>
                <w:szCs w:val="18"/>
              </w:rPr>
              <w:t xml:space="preserve"> </w:t>
            </w:r>
            <w:r>
              <w:rPr>
                <w:rFonts w:ascii="宋体" w:hAnsi="宋体" w:eastAsia="宋体" w:cs="宋体"/>
                <w:spacing w:val="-5"/>
                <w:sz w:val="18"/>
                <w:szCs w:val="18"/>
              </w:rPr>
              <w:t>内存≥4GB，存储≥64GB</w:t>
            </w:r>
          </w:p>
          <w:p w14:paraId="79D7C043">
            <w:pPr>
              <w:spacing w:before="98" w:line="218" w:lineRule="auto"/>
              <w:ind w:left="124"/>
              <w:rPr>
                <w:rFonts w:ascii="宋体" w:hAnsi="宋体" w:eastAsia="宋体" w:cs="宋体"/>
                <w:sz w:val="18"/>
                <w:szCs w:val="18"/>
              </w:rPr>
            </w:pPr>
            <w:r>
              <w:rPr>
                <w:rFonts w:ascii="宋体" w:hAnsi="宋体" w:eastAsia="宋体" w:cs="宋体"/>
                <w:spacing w:val="-4"/>
                <w:sz w:val="18"/>
                <w:szCs w:val="18"/>
              </w:rPr>
              <w:t>1.3 网络：10M/100M/1000M</w:t>
            </w:r>
            <w:r>
              <w:rPr>
                <w:rFonts w:ascii="宋体" w:hAnsi="宋体" w:eastAsia="宋体" w:cs="宋体"/>
                <w:spacing w:val="25"/>
                <w:sz w:val="18"/>
                <w:szCs w:val="18"/>
              </w:rPr>
              <w:t xml:space="preserve"> </w:t>
            </w:r>
            <w:r>
              <w:rPr>
                <w:rFonts w:ascii="宋体" w:hAnsi="宋体" w:eastAsia="宋体" w:cs="宋体"/>
                <w:spacing w:val="-4"/>
                <w:sz w:val="18"/>
                <w:szCs w:val="18"/>
              </w:rPr>
              <w:t>以太网，RJ45 网口≥1。</w:t>
            </w:r>
          </w:p>
          <w:p w14:paraId="5DB7EC07">
            <w:pPr>
              <w:spacing w:before="101" w:line="219" w:lineRule="auto"/>
              <w:ind w:left="124"/>
              <w:rPr>
                <w:rFonts w:ascii="宋体" w:hAnsi="宋体" w:eastAsia="宋体" w:cs="宋体"/>
                <w:sz w:val="18"/>
                <w:szCs w:val="18"/>
              </w:rPr>
            </w:pPr>
            <w:r>
              <w:rPr>
                <w:rFonts w:ascii="宋体" w:hAnsi="宋体" w:eastAsia="宋体" w:cs="宋体"/>
                <w:spacing w:val="-4"/>
                <w:sz w:val="18"/>
                <w:szCs w:val="18"/>
              </w:rPr>
              <w:t>1.4 配置 AI 摄像机的像素≥800w，有效像素阵列 3840（H）</w:t>
            </w:r>
            <w:r>
              <w:rPr>
                <w:rFonts w:ascii="宋体" w:hAnsi="宋体" w:eastAsia="宋体" w:cs="宋体"/>
                <w:spacing w:val="25"/>
                <w:sz w:val="18"/>
                <w:szCs w:val="18"/>
              </w:rPr>
              <w:t xml:space="preserve"> </w:t>
            </w:r>
            <w:r>
              <w:rPr>
                <w:rFonts w:ascii="宋体" w:hAnsi="宋体" w:eastAsia="宋体" w:cs="宋体"/>
                <w:spacing w:val="-4"/>
                <w:sz w:val="18"/>
                <w:szCs w:val="18"/>
              </w:rPr>
              <w:t>×2160（V</w:t>
            </w:r>
            <w:r>
              <w:rPr>
                <w:rFonts w:ascii="宋体" w:hAnsi="宋体" w:eastAsia="宋体" w:cs="宋体"/>
                <w:spacing w:val="1"/>
                <w:sz w:val="18"/>
                <w:szCs w:val="18"/>
              </w:rPr>
              <w:t>），</w:t>
            </w:r>
            <w:r>
              <w:rPr>
                <w:rFonts w:ascii="宋体" w:hAnsi="宋体" w:eastAsia="宋体" w:cs="宋体"/>
                <w:spacing w:val="-4"/>
                <w:sz w:val="18"/>
                <w:szCs w:val="18"/>
              </w:rPr>
              <w:t>镜头尺寸 1/1.8。</w:t>
            </w:r>
          </w:p>
          <w:p w14:paraId="684F36E1">
            <w:pPr>
              <w:spacing w:before="98" w:line="219" w:lineRule="auto"/>
              <w:ind w:left="124"/>
              <w:rPr>
                <w:rFonts w:ascii="宋体" w:hAnsi="宋体" w:eastAsia="宋体" w:cs="宋体"/>
                <w:sz w:val="18"/>
                <w:szCs w:val="18"/>
              </w:rPr>
            </w:pPr>
            <w:r>
              <w:rPr>
                <w:rFonts w:ascii="宋体" w:hAnsi="宋体" w:eastAsia="宋体" w:cs="宋体"/>
                <w:spacing w:val="-4"/>
                <w:sz w:val="18"/>
                <w:szCs w:val="18"/>
              </w:rPr>
              <w:t>1.5 配置AI 摄像机的内存≥2GB，存储≥16GB。</w:t>
            </w:r>
          </w:p>
          <w:p w14:paraId="0D2033BA">
            <w:pPr>
              <w:spacing w:before="101" w:line="219" w:lineRule="auto"/>
              <w:ind w:left="124"/>
              <w:rPr>
                <w:rFonts w:ascii="宋体" w:hAnsi="宋体" w:eastAsia="宋体" w:cs="宋体"/>
                <w:sz w:val="18"/>
                <w:szCs w:val="18"/>
              </w:rPr>
            </w:pPr>
            <w:r>
              <w:rPr>
                <w:rFonts w:ascii="宋体" w:hAnsi="宋体" w:eastAsia="宋体" w:cs="宋体"/>
                <w:spacing w:val="-4"/>
                <w:sz w:val="18"/>
                <w:szCs w:val="18"/>
              </w:rPr>
              <w:t>1.6 屏幕≥21 寸，电容触控，分辨率≥1920×1080。</w:t>
            </w:r>
          </w:p>
          <w:p w14:paraId="79399CE7">
            <w:pPr>
              <w:spacing w:before="99" w:line="219" w:lineRule="auto"/>
              <w:ind w:left="124"/>
              <w:rPr>
                <w:rFonts w:ascii="宋体" w:hAnsi="宋体" w:eastAsia="宋体" w:cs="宋体"/>
                <w:sz w:val="18"/>
                <w:szCs w:val="18"/>
              </w:rPr>
            </w:pPr>
            <w:r>
              <w:rPr>
                <w:rFonts w:ascii="宋体" w:hAnsi="宋体" w:eastAsia="宋体" w:cs="宋体"/>
                <w:spacing w:val="-4"/>
                <w:sz w:val="18"/>
                <w:szCs w:val="18"/>
              </w:rPr>
              <w:t>1.7 配置有源防水音响，音响额定功率≥30W。</w:t>
            </w:r>
          </w:p>
          <w:p w14:paraId="102ABEDA">
            <w:pPr>
              <w:spacing w:before="101" w:line="218" w:lineRule="auto"/>
              <w:ind w:left="124"/>
              <w:rPr>
                <w:rFonts w:ascii="宋体" w:hAnsi="宋体" w:eastAsia="宋体" w:cs="宋体"/>
                <w:sz w:val="18"/>
                <w:szCs w:val="18"/>
              </w:rPr>
            </w:pPr>
            <w:r>
              <w:rPr>
                <w:rFonts w:ascii="宋体" w:hAnsi="宋体" w:eastAsia="宋体" w:cs="宋体"/>
                <w:spacing w:val="-4"/>
                <w:sz w:val="18"/>
                <w:szCs w:val="18"/>
              </w:rPr>
              <w:t>1.8 设备金属外壳，整机屏前保护采用防爆玻璃（钢化玻璃</w:t>
            </w:r>
            <w:r>
              <w:rPr>
                <w:rFonts w:ascii="宋体" w:hAnsi="宋体" w:eastAsia="宋体" w:cs="宋体"/>
                <w:spacing w:val="-2"/>
                <w:sz w:val="18"/>
                <w:szCs w:val="18"/>
              </w:rPr>
              <w:t>），</w:t>
            </w:r>
            <w:r>
              <w:rPr>
                <w:rFonts w:ascii="宋体" w:hAnsi="宋体" w:eastAsia="宋体" w:cs="宋体"/>
                <w:spacing w:val="-5"/>
                <w:sz w:val="18"/>
                <w:szCs w:val="18"/>
              </w:rPr>
              <w:t>支持室外工作，固定化部署</w:t>
            </w:r>
          </w:p>
          <w:p w14:paraId="7FDD6740">
            <w:pPr>
              <w:spacing w:before="99" w:line="219" w:lineRule="auto"/>
              <w:ind w:left="113"/>
              <w:rPr>
                <w:rFonts w:ascii="宋体" w:hAnsi="宋体" w:eastAsia="宋体" w:cs="宋体"/>
                <w:sz w:val="18"/>
                <w:szCs w:val="18"/>
              </w:rPr>
            </w:pPr>
            <w:r>
              <w:rPr>
                <w:rFonts w:ascii="宋体" w:hAnsi="宋体" w:eastAsia="宋体" w:cs="宋体"/>
                <w:spacing w:val="-4"/>
                <w:sz w:val="18"/>
                <w:szCs w:val="18"/>
              </w:rPr>
              <w:t>2.体育测试指标</w:t>
            </w:r>
          </w:p>
          <w:p w14:paraId="308B6B37">
            <w:pPr>
              <w:spacing w:before="99" w:line="220" w:lineRule="auto"/>
              <w:ind w:left="113"/>
              <w:rPr>
                <w:rFonts w:ascii="宋体" w:hAnsi="宋体" w:eastAsia="宋体" w:cs="宋体"/>
                <w:sz w:val="18"/>
                <w:szCs w:val="18"/>
              </w:rPr>
            </w:pPr>
            <w:r>
              <w:rPr>
                <w:rFonts w:ascii="宋体" w:hAnsi="宋体" w:eastAsia="宋体" w:cs="宋体"/>
                <w:spacing w:val="-4"/>
                <w:sz w:val="18"/>
                <w:szCs w:val="18"/>
              </w:rPr>
              <w:t>2.1 引体向上≥2 人同时测试，智能识别双腿摆动、反手握杠。</w:t>
            </w:r>
          </w:p>
          <w:p w14:paraId="7848B463">
            <w:pPr>
              <w:spacing w:before="99" w:line="218" w:lineRule="auto"/>
              <w:ind w:left="117"/>
              <w:rPr>
                <w:rFonts w:ascii="宋体" w:hAnsi="宋体" w:eastAsia="宋体" w:cs="宋体"/>
                <w:sz w:val="18"/>
                <w:szCs w:val="18"/>
              </w:rPr>
            </w:pPr>
            <w:r>
              <w:rPr>
                <w:rFonts w:ascii="宋体" w:hAnsi="宋体" w:eastAsia="宋体" w:cs="宋体"/>
                <w:spacing w:val="-4"/>
                <w:sz w:val="18"/>
                <w:szCs w:val="18"/>
              </w:rPr>
              <w:t>▲2.2 体测项目在测试模式下完成测试，支持在测试设备端查看运动记录、测试报告和视频回放。</w:t>
            </w:r>
          </w:p>
          <w:p w14:paraId="14035298">
            <w:pPr>
              <w:spacing w:before="100" w:line="219" w:lineRule="auto"/>
              <w:ind w:left="113"/>
              <w:rPr>
                <w:rFonts w:ascii="宋体" w:hAnsi="宋体" w:eastAsia="宋体" w:cs="宋体"/>
                <w:sz w:val="18"/>
                <w:szCs w:val="18"/>
              </w:rPr>
            </w:pPr>
            <w:r>
              <w:rPr>
                <w:rFonts w:ascii="宋体" w:hAnsi="宋体" w:eastAsia="宋体" w:cs="宋体"/>
                <w:spacing w:val="-4"/>
                <w:sz w:val="18"/>
                <w:szCs w:val="18"/>
              </w:rPr>
              <w:t>2.3 项目运动数据支持训练数据和测试数据的两种采集模式。</w:t>
            </w:r>
          </w:p>
          <w:p w14:paraId="4BA556F2">
            <w:pPr>
              <w:spacing w:before="100" w:line="219" w:lineRule="auto"/>
              <w:ind w:left="113"/>
              <w:rPr>
                <w:rFonts w:ascii="宋体" w:hAnsi="宋体" w:eastAsia="宋体" w:cs="宋体"/>
                <w:sz w:val="18"/>
                <w:szCs w:val="18"/>
              </w:rPr>
            </w:pPr>
            <w:r>
              <w:rPr>
                <w:rFonts w:ascii="宋体" w:hAnsi="宋体" w:eastAsia="宋体" w:cs="宋体"/>
                <w:spacing w:val="-4"/>
                <w:sz w:val="18"/>
                <w:szCs w:val="18"/>
              </w:rPr>
              <w:t>2.4 体测项目的训练模式和测试模式支持举手自动切换。</w:t>
            </w:r>
          </w:p>
          <w:p w14:paraId="6A117198">
            <w:pPr>
              <w:spacing w:before="100" w:line="219" w:lineRule="auto"/>
              <w:ind w:left="115"/>
              <w:rPr>
                <w:rFonts w:ascii="宋体" w:hAnsi="宋体" w:eastAsia="宋体" w:cs="宋体"/>
                <w:sz w:val="18"/>
                <w:szCs w:val="18"/>
              </w:rPr>
            </w:pPr>
            <w:r>
              <w:rPr>
                <w:rFonts w:ascii="宋体" w:hAnsi="宋体" w:eastAsia="宋体" w:cs="宋体"/>
                <w:spacing w:val="-5"/>
                <w:sz w:val="18"/>
                <w:szCs w:val="18"/>
              </w:rPr>
              <w:t>3.体育赛事指标</w:t>
            </w:r>
          </w:p>
          <w:p w14:paraId="7CBCA796">
            <w:pPr>
              <w:spacing w:before="98" w:line="202" w:lineRule="auto"/>
              <w:ind w:left="115"/>
              <w:rPr>
                <w:rFonts w:ascii="宋体" w:hAnsi="宋体" w:eastAsia="宋体" w:cs="宋体"/>
                <w:sz w:val="18"/>
                <w:szCs w:val="18"/>
              </w:rPr>
            </w:pPr>
            <w:r>
              <w:rPr>
                <w:rFonts w:ascii="宋体" w:hAnsi="宋体" w:eastAsia="宋体" w:cs="宋体"/>
                <w:spacing w:val="-4"/>
                <w:sz w:val="18"/>
                <w:szCs w:val="18"/>
              </w:rPr>
              <w:t>3.1 学生在比赛项目的运动数据会自动统计到赛事排行。</w:t>
            </w:r>
          </w:p>
        </w:tc>
        <w:tc>
          <w:tcPr>
            <w:tcW w:w="705" w:type="dxa"/>
            <w:vAlign w:val="top"/>
          </w:tcPr>
          <w:p w14:paraId="2B2884CF">
            <w:pPr>
              <w:spacing w:line="258" w:lineRule="auto"/>
              <w:rPr>
                <w:rFonts w:ascii="Arial"/>
                <w:sz w:val="21"/>
              </w:rPr>
            </w:pPr>
          </w:p>
          <w:p w14:paraId="03A4A32C">
            <w:pPr>
              <w:spacing w:line="259" w:lineRule="auto"/>
              <w:rPr>
                <w:rFonts w:ascii="Arial"/>
                <w:sz w:val="21"/>
              </w:rPr>
            </w:pPr>
          </w:p>
          <w:p w14:paraId="59BDE210">
            <w:pPr>
              <w:spacing w:line="259" w:lineRule="auto"/>
              <w:rPr>
                <w:rFonts w:ascii="Arial"/>
                <w:sz w:val="21"/>
              </w:rPr>
            </w:pPr>
          </w:p>
          <w:p w14:paraId="47A2D42D">
            <w:pPr>
              <w:spacing w:line="259" w:lineRule="auto"/>
              <w:rPr>
                <w:rFonts w:ascii="Arial"/>
                <w:sz w:val="21"/>
              </w:rPr>
            </w:pPr>
          </w:p>
          <w:p w14:paraId="11DE54DA">
            <w:pPr>
              <w:spacing w:line="259" w:lineRule="auto"/>
              <w:rPr>
                <w:rFonts w:ascii="Arial"/>
                <w:sz w:val="21"/>
              </w:rPr>
            </w:pPr>
          </w:p>
          <w:p w14:paraId="622E7F18">
            <w:pPr>
              <w:spacing w:line="259" w:lineRule="auto"/>
              <w:rPr>
                <w:rFonts w:ascii="Arial"/>
                <w:sz w:val="21"/>
              </w:rPr>
            </w:pPr>
          </w:p>
          <w:p w14:paraId="5272FD64">
            <w:pPr>
              <w:spacing w:line="259" w:lineRule="auto"/>
              <w:rPr>
                <w:rFonts w:ascii="Arial"/>
                <w:sz w:val="21"/>
              </w:rPr>
            </w:pPr>
          </w:p>
          <w:p w14:paraId="1F11B18B">
            <w:pPr>
              <w:spacing w:line="259" w:lineRule="auto"/>
              <w:rPr>
                <w:rFonts w:ascii="Arial"/>
                <w:sz w:val="21"/>
              </w:rPr>
            </w:pPr>
          </w:p>
          <w:p w14:paraId="39D1AC55">
            <w:pPr>
              <w:spacing w:line="259" w:lineRule="auto"/>
              <w:rPr>
                <w:rFonts w:ascii="Arial"/>
                <w:sz w:val="21"/>
              </w:rPr>
            </w:pPr>
          </w:p>
          <w:p w14:paraId="191B0F90">
            <w:pPr>
              <w:spacing w:before="62" w:line="257"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52DA155D">
            <w:pPr>
              <w:spacing w:line="259" w:lineRule="auto"/>
              <w:rPr>
                <w:rFonts w:ascii="Arial"/>
                <w:sz w:val="21"/>
              </w:rPr>
            </w:pPr>
          </w:p>
          <w:p w14:paraId="0E02BD00">
            <w:pPr>
              <w:spacing w:line="259" w:lineRule="auto"/>
              <w:rPr>
                <w:rFonts w:ascii="Arial"/>
                <w:sz w:val="21"/>
              </w:rPr>
            </w:pPr>
          </w:p>
          <w:p w14:paraId="176607FE">
            <w:pPr>
              <w:spacing w:line="259" w:lineRule="auto"/>
              <w:rPr>
                <w:rFonts w:ascii="Arial"/>
                <w:sz w:val="21"/>
              </w:rPr>
            </w:pPr>
          </w:p>
          <w:p w14:paraId="45FCCCB0">
            <w:pPr>
              <w:spacing w:line="259" w:lineRule="auto"/>
              <w:rPr>
                <w:rFonts w:ascii="Arial"/>
                <w:sz w:val="21"/>
              </w:rPr>
            </w:pPr>
          </w:p>
          <w:p w14:paraId="5BBF442E">
            <w:pPr>
              <w:spacing w:line="259" w:lineRule="auto"/>
              <w:rPr>
                <w:rFonts w:ascii="Arial"/>
                <w:sz w:val="21"/>
              </w:rPr>
            </w:pPr>
          </w:p>
          <w:p w14:paraId="0B7946E8">
            <w:pPr>
              <w:spacing w:line="259" w:lineRule="auto"/>
              <w:rPr>
                <w:rFonts w:ascii="Arial"/>
                <w:sz w:val="21"/>
              </w:rPr>
            </w:pPr>
          </w:p>
          <w:p w14:paraId="7A7FA7D4">
            <w:pPr>
              <w:spacing w:line="259" w:lineRule="auto"/>
              <w:rPr>
                <w:rFonts w:ascii="Arial"/>
                <w:sz w:val="21"/>
              </w:rPr>
            </w:pPr>
          </w:p>
          <w:p w14:paraId="01948876">
            <w:pPr>
              <w:spacing w:line="260" w:lineRule="auto"/>
              <w:rPr>
                <w:rFonts w:ascii="Arial"/>
                <w:sz w:val="21"/>
              </w:rPr>
            </w:pPr>
          </w:p>
          <w:p w14:paraId="2103EA89">
            <w:pPr>
              <w:spacing w:line="260" w:lineRule="auto"/>
              <w:rPr>
                <w:rFonts w:ascii="Arial"/>
                <w:sz w:val="21"/>
              </w:rPr>
            </w:pPr>
          </w:p>
          <w:p w14:paraId="26B8D242">
            <w:pPr>
              <w:spacing w:before="61"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3EA733D2">
            <w:pPr>
              <w:spacing w:line="259" w:lineRule="auto"/>
              <w:rPr>
                <w:rFonts w:ascii="Arial"/>
                <w:sz w:val="21"/>
              </w:rPr>
            </w:pPr>
          </w:p>
          <w:p w14:paraId="1EC5C6A0">
            <w:pPr>
              <w:spacing w:line="259" w:lineRule="auto"/>
              <w:rPr>
                <w:rFonts w:ascii="Arial"/>
                <w:sz w:val="21"/>
              </w:rPr>
            </w:pPr>
          </w:p>
          <w:p w14:paraId="207E6989">
            <w:pPr>
              <w:spacing w:line="259" w:lineRule="auto"/>
              <w:rPr>
                <w:rFonts w:ascii="Arial"/>
                <w:sz w:val="21"/>
              </w:rPr>
            </w:pPr>
          </w:p>
          <w:p w14:paraId="721CA7E8">
            <w:pPr>
              <w:spacing w:line="259" w:lineRule="auto"/>
              <w:rPr>
                <w:rFonts w:ascii="Arial"/>
                <w:sz w:val="21"/>
              </w:rPr>
            </w:pPr>
          </w:p>
          <w:p w14:paraId="50AC3F67">
            <w:pPr>
              <w:spacing w:line="259" w:lineRule="auto"/>
              <w:rPr>
                <w:rFonts w:ascii="Arial"/>
                <w:sz w:val="21"/>
              </w:rPr>
            </w:pPr>
          </w:p>
          <w:p w14:paraId="643B2E64">
            <w:pPr>
              <w:spacing w:line="259" w:lineRule="auto"/>
              <w:rPr>
                <w:rFonts w:ascii="Arial"/>
                <w:sz w:val="21"/>
              </w:rPr>
            </w:pPr>
          </w:p>
          <w:p w14:paraId="502A45FF">
            <w:pPr>
              <w:spacing w:line="259" w:lineRule="auto"/>
              <w:rPr>
                <w:rFonts w:ascii="Arial"/>
                <w:sz w:val="21"/>
              </w:rPr>
            </w:pPr>
          </w:p>
          <w:p w14:paraId="55A2C09C">
            <w:pPr>
              <w:spacing w:line="259" w:lineRule="auto"/>
              <w:rPr>
                <w:rFonts w:ascii="Arial"/>
                <w:sz w:val="21"/>
              </w:rPr>
            </w:pPr>
          </w:p>
          <w:p w14:paraId="7C1380AF">
            <w:pPr>
              <w:spacing w:line="260" w:lineRule="auto"/>
              <w:rPr>
                <w:rFonts w:ascii="Arial"/>
                <w:sz w:val="21"/>
              </w:rPr>
            </w:pPr>
          </w:p>
          <w:p w14:paraId="4E9CDC85">
            <w:pPr>
              <w:spacing w:before="62" w:line="256" w:lineRule="exact"/>
              <w:ind w:left="177"/>
              <w:rPr>
                <w:rFonts w:ascii="宋体" w:hAnsi="宋体" w:eastAsia="宋体" w:cs="宋体"/>
                <w:sz w:val="19"/>
                <w:szCs w:val="19"/>
              </w:rPr>
            </w:pPr>
            <w:r>
              <w:rPr>
                <w:rFonts w:ascii="宋体" w:hAnsi="宋体" w:eastAsia="宋体" w:cs="宋体"/>
                <w:spacing w:val="2"/>
                <w:position w:val="1"/>
                <w:sz w:val="19"/>
                <w:szCs w:val="19"/>
              </w:rPr>
              <w:t>37800</w:t>
            </w:r>
          </w:p>
        </w:tc>
      </w:tr>
    </w:tbl>
    <w:p w14:paraId="3207312A">
      <w:pPr>
        <w:rPr>
          <w:rFonts w:ascii="Arial"/>
          <w:sz w:val="21"/>
        </w:rPr>
      </w:pPr>
      <w:r>
        <w:pict>
          <v:shape id="_x0000_s1035" o:spid="_x0000_s1035" style="position:absolute;left:0pt;margin-left:0.95pt;margin-top:20.6pt;height:0.5pt;width:694.5pt;z-index:251668480;mso-width-relative:page;mso-height-relative:page;" fillcolor="#000000" filled="t" stroked="f" coordsize="13890,10" path="m0,0l13890,0,13890,9,0,9,0,0xe">
            <v:path/>
            <v:fill on="t" focussize="0,0"/>
            <v:stroke on="f"/>
            <v:imagedata o:title=""/>
            <o:lock v:ext="edit"/>
          </v:shape>
        </w:pict>
      </w:r>
    </w:p>
    <w:p w14:paraId="0AF1F52B">
      <w:pPr>
        <w:rPr>
          <w:rFonts w:ascii="Arial" w:hAnsi="Arial" w:eastAsia="Arial" w:cs="Arial"/>
          <w:sz w:val="21"/>
          <w:szCs w:val="21"/>
        </w:rPr>
        <w:sectPr>
          <w:footerReference r:id="rId55" w:type="default"/>
          <w:pgSz w:w="16839" w:h="11906"/>
          <w:pgMar w:top="1128" w:right="876" w:bottom="1330" w:left="1454" w:header="851" w:footer="798" w:gutter="0"/>
          <w:cols w:space="720" w:num="1"/>
        </w:sectPr>
      </w:pPr>
    </w:p>
    <w:p w14:paraId="68DACF7C">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41D5A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0" w:hRule="atLeast"/>
        </w:trPr>
        <w:tc>
          <w:tcPr>
            <w:tcW w:w="622" w:type="dxa"/>
            <w:vAlign w:val="top"/>
          </w:tcPr>
          <w:p w14:paraId="273306BD">
            <w:pPr>
              <w:rPr>
                <w:rFonts w:ascii="Arial"/>
                <w:sz w:val="21"/>
              </w:rPr>
            </w:pPr>
          </w:p>
        </w:tc>
        <w:tc>
          <w:tcPr>
            <w:tcW w:w="1160" w:type="dxa"/>
            <w:vAlign w:val="top"/>
          </w:tcPr>
          <w:p w14:paraId="15D35A05">
            <w:pPr>
              <w:rPr>
                <w:rFonts w:ascii="Arial"/>
                <w:sz w:val="21"/>
              </w:rPr>
            </w:pPr>
          </w:p>
        </w:tc>
        <w:tc>
          <w:tcPr>
            <w:tcW w:w="10526" w:type="dxa"/>
            <w:vAlign w:val="top"/>
          </w:tcPr>
          <w:p w14:paraId="338D0CCD">
            <w:pPr>
              <w:spacing w:before="115" w:line="219" w:lineRule="auto"/>
              <w:ind w:left="115"/>
              <w:rPr>
                <w:rFonts w:ascii="宋体" w:hAnsi="宋体" w:eastAsia="宋体" w:cs="宋体"/>
                <w:sz w:val="18"/>
                <w:szCs w:val="18"/>
              </w:rPr>
            </w:pPr>
            <w:r>
              <w:rPr>
                <w:rFonts w:ascii="宋体" w:hAnsi="宋体" w:eastAsia="宋体" w:cs="宋体"/>
                <w:spacing w:val="-4"/>
                <w:sz w:val="18"/>
                <w:szCs w:val="18"/>
              </w:rPr>
              <w:t>3.2 比赛项目支持累计成绩排行展示，显示维度包括个人、男女、班级。</w:t>
            </w:r>
          </w:p>
          <w:p w14:paraId="733E2D39">
            <w:pPr>
              <w:spacing w:before="98" w:line="219" w:lineRule="auto"/>
              <w:ind w:left="115"/>
              <w:rPr>
                <w:rFonts w:ascii="宋体" w:hAnsi="宋体" w:eastAsia="宋体" w:cs="宋体"/>
                <w:sz w:val="18"/>
                <w:szCs w:val="18"/>
              </w:rPr>
            </w:pPr>
            <w:r>
              <w:rPr>
                <w:rFonts w:ascii="宋体" w:hAnsi="宋体" w:eastAsia="宋体" w:cs="宋体"/>
                <w:spacing w:val="-4"/>
                <w:sz w:val="18"/>
                <w:szCs w:val="18"/>
              </w:rPr>
              <w:t>3.3 比赛项目排行榜页面展示距离比赛结束时间。</w:t>
            </w:r>
          </w:p>
          <w:p w14:paraId="5AC6F3E6">
            <w:pPr>
              <w:spacing w:before="98" w:line="220" w:lineRule="auto"/>
              <w:ind w:left="110"/>
              <w:rPr>
                <w:rFonts w:ascii="宋体" w:hAnsi="宋体" w:eastAsia="宋体" w:cs="宋体"/>
                <w:sz w:val="18"/>
                <w:szCs w:val="18"/>
              </w:rPr>
            </w:pPr>
            <w:r>
              <w:rPr>
                <w:rFonts w:ascii="宋体" w:hAnsi="宋体" w:eastAsia="宋体" w:cs="宋体"/>
                <w:spacing w:val="-4"/>
                <w:sz w:val="18"/>
                <w:szCs w:val="18"/>
              </w:rPr>
              <w:t>4.系统设置指标</w:t>
            </w:r>
          </w:p>
          <w:p w14:paraId="14D07FD3">
            <w:pPr>
              <w:spacing w:before="99" w:line="219" w:lineRule="auto"/>
              <w:ind w:left="110"/>
              <w:rPr>
                <w:rFonts w:ascii="宋体" w:hAnsi="宋体" w:eastAsia="宋体" w:cs="宋体"/>
                <w:sz w:val="18"/>
                <w:szCs w:val="18"/>
              </w:rPr>
            </w:pPr>
            <w:r>
              <w:rPr>
                <w:rFonts w:ascii="宋体" w:hAnsi="宋体" w:eastAsia="宋体" w:cs="宋体"/>
                <w:spacing w:val="-4"/>
                <w:sz w:val="18"/>
                <w:szCs w:val="18"/>
              </w:rPr>
              <w:t>4.1 设备处于其他项目且十五分钟无人运动，会自动切回默认项目。</w:t>
            </w:r>
          </w:p>
          <w:p w14:paraId="300F8EBC">
            <w:pPr>
              <w:spacing w:before="99" w:line="219" w:lineRule="auto"/>
              <w:ind w:left="110"/>
              <w:rPr>
                <w:rFonts w:ascii="宋体" w:hAnsi="宋体" w:eastAsia="宋体" w:cs="宋体"/>
                <w:sz w:val="18"/>
                <w:szCs w:val="18"/>
              </w:rPr>
            </w:pPr>
            <w:r>
              <w:rPr>
                <w:rFonts w:ascii="宋体" w:hAnsi="宋体" w:eastAsia="宋体" w:cs="宋体"/>
                <w:spacing w:val="-4"/>
                <w:sz w:val="18"/>
                <w:szCs w:val="18"/>
              </w:rPr>
              <w:t>4.2 支持设置是否开启隐私保护，开启后学生头像、姓名隐私处理。</w:t>
            </w:r>
          </w:p>
          <w:p w14:paraId="0BFE1B9E">
            <w:pPr>
              <w:spacing w:before="100" w:line="219" w:lineRule="auto"/>
              <w:ind w:left="110"/>
              <w:rPr>
                <w:rFonts w:ascii="宋体" w:hAnsi="宋体" w:eastAsia="宋体" w:cs="宋体"/>
                <w:sz w:val="18"/>
                <w:szCs w:val="18"/>
              </w:rPr>
            </w:pPr>
            <w:r>
              <w:rPr>
                <w:rFonts w:ascii="宋体" w:hAnsi="宋体" w:eastAsia="宋体" w:cs="宋体"/>
                <w:spacing w:val="-4"/>
                <w:sz w:val="18"/>
                <w:szCs w:val="18"/>
              </w:rPr>
              <w:t>4.3 运动项目支持断网环境下正常运行，测试过程不受网络波动影响。</w:t>
            </w:r>
          </w:p>
          <w:p w14:paraId="596081B0">
            <w:pPr>
              <w:spacing w:before="99" w:line="219" w:lineRule="auto"/>
              <w:ind w:left="110"/>
              <w:rPr>
                <w:rFonts w:ascii="宋体" w:hAnsi="宋体" w:eastAsia="宋体" w:cs="宋体"/>
                <w:sz w:val="18"/>
                <w:szCs w:val="18"/>
              </w:rPr>
            </w:pPr>
            <w:r>
              <w:rPr>
                <w:rFonts w:ascii="宋体" w:hAnsi="宋体" w:eastAsia="宋体" w:cs="宋体"/>
                <w:spacing w:val="-4"/>
                <w:sz w:val="18"/>
                <w:szCs w:val="18"/>
              </w:rPr>
              <w:t>4.4 支持设置密码保护功能，开启后需输入正确密码方可进入设备设置界面，防止未经授权人员修改设备配置。</w:t>
            </w:r>
          </w:p>
          <w:p w14:paraId="59C85EBA">
            <w:pPr>
              <w:spacing w:before="101" w:line="219" w:lineRule="auto"/>
              <w:ind w:left="110"/>
              <w:rPr>
                <w:rFonts w:ascii="宋体" w:hAnsi="宋体" w:eastAsia="宋体" w:cs="宋体"/>
                <w:sz w:val="18"/>
                <w:szCs w:val="18"/>
              </w:rPr>
            </w:pPr>
            <w:r>
              <w:rPr>
                <w:rFonts w:ascii="宋体" w:hAnsi="宋体" w:eastAsia="宋体" w:cs="宋体"/>
                <w:spacing w:val="-4"/>
                <w:sz w:val="18"/>
                <w:szCs w:val="18"/>
              </w:rPr>
              <w:t>4.5 支持评分标准切换功能，可根据实际需求灵活选择不同评分标准。</w:t>
            </w:r>
          </w:p>
          <w:p w14:paraId="38017219">
            <w:pPr>
              <w:spacing w:before="98" w:line="219" w:lineRule="auto"/>
              <w:ind w:left="115"/>
              <w:rPr>
                <w:rFonts w:ascii="宋体" w:hAnsi="宋体" w:eastAsia="宋体" w:cs="宋体"/>
                <w:sz w:val="18"/>
                <w:szCs w:val="18"/>
              </w:rPr>
            </w:pPr>
            <w:r>
              <w:rPr>
                <w:rFonts w:ascii="宋体" w:hAnsi="宋体" w:eastAsia="宋体" w:cs="宋体"/>
                <w:spacing w:val="-5"/>
                <w:sz w:val="18"/>
                <w:szCs w:val="18"/>
              </w:rPr>
              <w:t>5.智能算法指标</w:t>
            </w:r>
          </w:p>
          <w:p w14:paraId="754B8726">
            <w:pPr>
              <w:spacing w:before="99" w:line="219" w:lineRule="auto"/>
              <w:ind w:left="115"/>
              <w:rPr>
                <w:rFonts w:ascii="宋体" w:hAnsi="宋体" w:eastAsia="宋体" w:cs="宋体"/>
                <w:sz w:val="18"/>
                <w:szCs w:val="18"/>
              </w:rPr>
            </w:pPr>
            <w:r>
              <w:rPr>
                <w:rFonts w:ascii="宋体" w:hAnsi="宋体" w:eastAsia="宋体" w:cs="宋体"/>
                <w:spacing w:val="-4"/>
                <w:sz w:val="18"/>
                <w:szCs w:val="18"/>
              </w:rPr>
              <w:t>5.1 设备基于AI视觉算法检测和提取运动目标，实时捕捉人体关节点，实现运动过程中的人体姿态识别。</w:t>
            </w:r>
          </w:p>
          <w:p w14:paraId="000270E4">
            <w:pPr>
              <w:spacing w:before="100" w:line="221" w:lineRule="auto"/>
              <w:ind w:left="110" w:right="99" w:firstLine="4"/>
              <w:rPr>
                <w:rFonts w:ascii="宋体" w:hAnsi="宋体" w:eastAsia="宋体" w:cs="宋体"/>
                <w:sz w:val="18"/>
                <w:szCs w:val="18"/>
              </w:rPr>
            </w:pPr>
            <w:r>
              <w:rPr>
                <w:rFonts w:ascii="宋体" w:hAnsi="宋体" w:eastAsia="宋体" w:cs="宋体"/>
                <w:spacing w:val="-5"/>
                <w:sz w:val="18"/>
                <w:szCs w:val="18"/>
              </w:rPr>
              <w:t>5.2 设备基于AI视觉技术实现运动过程中的人机智能交互，实现身份认证、手势切换项目、各个运动区域独立计时计数，全</w:t>
            </w:r>
            <w:r>
              <w:rPr>
                <w:rFonts w:ascii="宋体" w:hAnsi="宋体" w:eastAsia="宋体" w:cs="宋体"/>
                <w:spacing w:val="-6"/>
                <w:sz w:val="18"/>
                <w:szCs w:val="18"/>
              </w:rPr>
              <w:t>程无需人工</w:t>
            </w:r>
            <w:r>
              <w:rPr>
                <w:rFonts w:ascii="宋体" w:hAnsi="宋体" w:eastAsia="宋体" w:cs="宋体"/>
                <w:spacing w:val="-4"/>
                <w:sz w:val="18"/>
                <w:szCs w:val="18"/>
              </w:rPr>
              <w:t>干预。</w:t>
            </w:r>
          </w:p>
          <w:p w14:paraId="11623B21">
            <w:pPr>
              <w:spacing w:before="94" w:line="219" w:lineRule="auto"/>
              <w:ind w:left="115"/>
              <w:rPr>
                <w:rFonts w:ascii="宋体" w:hAnsi="宋体" w:eastAsia="宋体" w:cs="宋体"/>
                <w:sz w:val="18"/>
                <w:szCs w:val="18"/>
              </w:rPr>
            </w:pPr>
            <w:r>
              <w:rPr>
                <w:rFonts w:ascii="宋体" w:hAnsi="宋体" w:eastAsia="宋体" w:cs="宋体"/>
                <w:spacing w:val="-4"/>
                <w:sz w:val="18"/>
                <w:szCs w:val="18"/>
              </w:rPr>
              <w:t>5.3 设备支持算法和模型完全独立运行，无需依赖额外的 GPU 服务器。</w:t>
            </w:r>
          </w:p>
          <w:p w14:paraId="59FB84A1">
            <w:pPr>
              <w:spacing w:before="18" w:line="204" w:lineRule="auto"/>
              <w:ind w:left="112"/>
              <w:rPr>
                <w:rFonts w:ascii="宋体" w:hAnsi="宋体" w:eastAsia="宋体" w:cs="宋体"/>
                <w:sz w:val="18"/>
                <w:szCs w:val="18"/>
              </w:rPr>
            </w:pPr>
            <w:r>
              <w:rPr>
                <w:rFonts w:ascii="宋体" w:hAnsi="宋体" w:eastAsia="宋体" w:cs="宋体"/>
                <w:spacing w:val="-1"/>
                <w:sz w:val="18"/>
                <w:szCs w:val="18"/>
              </w:rPr>
              <w:t>保量保障：享受原厂叁年质保服务，提供技术参数确认函（加盖厂商公章）</w:t>
            </w:r>
          </w:p>
        </w:tc>
        <w:tc>
          <w:tcPr>
            <w:tcW w:w="705" w:type="dxa"/>
            <w:vAlign w:val="top"/>
          </w:tcPr>
          <w:p w14:paraId="7A893A95">
            <w:pPr>
              <w:rPr>
                <w:rFonts w:ascii="Arial"/>
                <w:sz w:val="21"/>
              </w:rPr>
            </w:pPr>
          </w:p>
        </w:tc>
        <w:tc>
          <w:tcPr>
            <w:tcW w:w="652" w:type="dxa"/>
            <w:vAlign w:val="top"/>
          </w:tcPr>
          <w:p w14:paraId="29E27634">
            <w:pPr>
              <w:rPr>
                <w:rFonts w:ascii="Arial"/>
                <w:sz w:val="21"/>
              </w:rPr>
            </w:pPr>
          </w:p>
        </w:tc>
        <w:tc>
          <w:tcPr>
            <w:tcW w:w="837" w:type="dxa"/>
            <w:vAlign w:val="top"/>
          </w:tcPr>
          <w:p w14:paraId="75DC8C36">
            <w:pPr>
              <w:rPr>
                <w:rFonts w:ascii="Arial"/>
                <w:sz w:val="21"/>
              </w:rPr>
            </w:pPr>
          </w:p>
        </w:tc>
      </w:tr>
      <w:tr w14:paraId="79C9D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7" w:hRule="atLeast"/>
        </w:trPr>
        <w:tc>
          <w:tcPr>
            <w:tcW w:w="622" w:type="dxa"/>
            <w:vAlign w:val="top"/>
          </w:tcPr>
          <w:p w14:paraId="5586417D">
            <w:pPr>
              <w:spacing w:line="258" w:lineRule="auto"/>
              <w:rPr>
                <w:rFonts w:ascii="Arial"/>
                <w:sz w:val="21"/>
              </w:rPr>
            </w:pPr>
          </w:p>
          <w:p w14:paraId="0E7A6E51">
            <w:pPr>
              <w:spacing w:line="259" w:lineRule="auto"/>
              <w:rPr>
                <w:rFonts w:ascii="Arial"/>
                <w:sz w:val="21"/>
              </w:rPr>
            </w:pPr>
          </w:p>
          <w:p w14:paraId="41C90B3D">
            <w:pPr>
              <w:spacing w:line="259" w:lineRule="auto"/>
              <w:rPr>
                <w:rFonts w:ascii="Arial"/>
                <w:sz w:val="21"/>
              </w:rPr>
            </w:pPr>
          </w:p>
          <w:p w14:paraId="1CCFF9B4">
            <w:pPr>
              <w:spacing w:line="259" w:lineRule="auto"/>
              <w:rPr>
                <w:rFonts w:ascii="Arial"/>
                <w:sz w:val="21"/>
              </w:rPr>
            </w:pPr>
          </w:p>
          <w:p w14:paraId="11605274">
            <w:pPr>
              <w:spacing w:line="259" w:lineRule="auto"/>
              <w:rPr>
                <w:rFonts w:ascii="Arial"/>
                <w:sz w:val="21"/>
              </w:rPr>
            </w:pPr>
          </w:p>
          <w:p w14:paraId="54726BA4">
            <w:pPr>
              <w:spacing w:line="259" w:lineRule="auto"/>
              <w:rPr>
                <w:rFonts w:ascii="Arial"/>
                <w:sz w:val="21"/>
              </w:rPr>
            </w:pPr>
          </w:p>
          <w:p w14:paraId="58C5DE7B">
            <w:pPr>
              <w:spacing w:line="259" w:lineRule="auto"/>
              <w:rPr>
                <w:rFonts w:ascii="Arial"/>
                <w:sz w:val="21"/>
              </w:rPr>
            </w:pPr>
          </w:p>
          <w:p w14:paraId="3E70ABB0">
            <w:pPr>
              <w:spacing w:line="259" w:lineRule="auto"/>
              <w:rPr>
                <w:rFonts w:ascii="Arial"/>
                <w:sz w:val="21"/>
              </w:rPr>
            </w:pPr>
          </w:p>
          <w:p w14:paraId="5B81306C">
            <w:pPr>
              <w:spacing w:line="259" w:lineRule="auto"/>
              <w:rPr>
                <w:rFonts w:ascii="Arial"/>
                <w:sz w:val="21"/>
              </w:rPr>
            </w:pPr>
          </w:p>
          <w:p w14:paraId="5A4C802D">
            <w:pPr>
              <w:spacing w:before="62" w:line="256" w:lineRule="exact"/>
              <w:ind w:left="267"/>
              <w:rPr>
                <w:rFonts w:ascii="宋体" w:hAnsi="宋体" w:eastAsia="宋体" w:cs="宋体"/>
                <w:sz w:val="19"/>
                <w:szCs w:val="19"/>
              </w:rPr>
            </w:pPr>
            <w:r>
              <w:rPr>
                <w:rFonts w:ascii="宋体" w:hAnsi="宋体" w:eastAsia="宋体" w:cs="宋体"/>
                <w:position w:val="1"/>
                <w:sz w:val="19"/>
                <w:szCs w:val="19"/>
              </w:rPr>
              <w:t>8</w:t>
            </w:r>
          </w:p>
        </w:tc>
        <w:tc>
          <w:tcPr>
            <w:tcW w:w="1160" w:type="dxa"/>
            <w:vAlign w:val="top"/>
          </w:tcPr>
          <w:p w14:paraId="3EE6058C">
            <w:pPr>
              <w:spacing w:line="268" w:lineRule="auto"/>
              <w:rPr>
                <w:rFonts w:ascii="Arial"/>
                <w:sz w:val="21"/>
              </w:rPr>
            </w:pPr>
          </w:p>
          <w:p w14:paraId="211BF08A">
            <w:pPr>
              <w:spacing w:line="268" w:lineRule="auto"/>
              <w:rPr>
                <w:rFonts w:ascii="Arial"/>
                <w:sz w:val="21"/>
              </w:rPr>
            </w:pPr>
          </w:p>
          <w:p w14:paraId="274F7EB6">
            <w:pPr>
              <w:spacing w:line="268" w:lineRule="auto"/>
              <w:rPr>
                <w:rFonts w:ascii="Arial"/>
                <w:sz w:val="21"/>
              </w:rPr>
            </w:pPr>
          </w:p>
          <w:p w14:paraId="16690842">
            <w:pPr>
              <w:spacing w:line="268" w:lineRule="auto"/>
              <w:rPr>
                <w:rFonts w:ascii="Arial"/>
                <w:sz w:val="21"/>
              </w:rPr>
            </w:pPr>
          </w:p>
          <w:p w14:paraId="079BE791">
            <w:pPr>
              <w:spacing w:line="268" w:lineRule="auto"/>
              <w:rPr>
                <w:rFonts w:ascii="Arial"/>
                <w:sz w:val="21"/>
              </w:rPr>
            </w:pPr>
          </w:p>
          <w:p w14:paraId="2F11CB01">
            <w:pPr>
              <w:spacing w:line="268" w:lineRule="auto"/>
              <w:rPr>
                <w:rFonts w:ascii="Arial"/>
                <w:sz w:val="21"/>
              </w:rPr>
            </w:pPr>
          </w:p>
          <w:p w14:paraId="7D5E9A07">
            <w:pPr>
              <w:spacing w:line="269" w:lineRule="auto"/>
              <w:rPr>
                <w:rFonts w:ascii="Arial"/>
                <w:sz w:val="21"/>
              </w:rPr>
            </w:pPr>
          </w:p>
          <w:p w14:paraId="0642D627">
            <w:pPr>
              <w:spacing w:line="269" w:lineRule="auto"/>
              <w:rPr>
                <w:rFonts w:ascii="Arial"/>
                <w:sz w:val="21"/>
              </w:rPr>
            </w:pPr>
          </w:p>
          <w:p w14:paraId="494B931F">
            <w:pPr>
              <w:spacing w:before="59" w:line="230" w:lineRule="auto"/>
              <w:ind w:left="235"/>
              <w:rPr>
                <w:rFonts w:ascii="宋体" w:hAnsi="宋体" w:eastAsia="宋体" w:cs="宋体"/>
                <w:sz w:val="18"/>
                <w:szCs w:val="18"/>
              </w:rPr>
            </w:pPr>
            <w:r>
              <w:rPr>
                <w:rFonts w:ascii="宋体" w:hAnsi="宋体" w:eastAsia="宋体" w:cs="宋体"/>
                <w:spacing w:val="3"/>
                <w:sz w:val="18"/>
                <w:szCs w:val="18"/>
              </w:rPr>
              <w:t>室</w:t>
            </w:r>
            <w:r>
              <w:rPr>
                <w:rFonts w:ascii="宋体" w:hAnsi="宋体" w:eastAsia="宋体" w:cs="宋体"/>
                <w:spacing w:val="-12"/>
                <w:sz w:val="18"/>
                <w:szCs w:val="18"/>
              </w:rPr>
              <w:t xml:space="preserve"> </w:t>
            </w:r>
            <w:r>
              <w:rPr>
                <w:rFonts w:ascii="宋体" w:hAnsi="宋体" w:eastAsia="宋体" w:cs="宋体"/>
                <w:spacing w:val="3"/>
                <w:sz w:val="18"/>
                <w:szCs w:val="18"/>
              </w:rPr>
              <w:t>外</w:t>
            </w:r>
            <w:r>
              <w:rPr>
                <w:rFonts w:ascii="宋体" w:hAnsi="宋体" w:eastAsia="宋体" w:cs="宋体"/>
                <w:spacing w:val="-24"/>
                <w:sz w:val="18"/>
                <w:szCs w:val="18"/>
              </w:rPr>
              <w:t xml:space="preserve"> </w:t>
            </w:r>
            <w:r>
              <w:rPr>
                <w:rFonts w:ascii="宋体" w:hAnsi="宋体" w:eastAsia="宋体" w:cs="宋体"/>
                <w:sz w:val="18"/>
                <w:szCs w:val="18"/>
              </w:rPr>
              <w:t>AI</w:t>
            </w:r>
          </w:p>
          <w:p w14:paraId="437FE1E7">
            <w:pPr>
              <w:spacing w:before="10" w:line="231" w:lineRule="auto"/>
              <w:ind w:left="124"/>
              <w:rPr>
                <w:rFonts w:ascii="宋体" w:hAnsi="宋体" w:eastAsia="宋体" w:cs="宋体"/>
                <w:sz w:val="18"/>
                <w:szCs w:val="18"/>
              </w:rPr>
            </w:pPr>
            <w:r>
              <w:rPr>
                <w:rFonts w:ascii="宋体" w:hAnsi="宋体" w:eastAsia="宋体" w:cs="宋体"/>
                <w:spacing w:val="6"/>
                <w:sz w:val="18"/>
                <w:szCs w:val="18"/>
              </w:rPr>
              <w:t>体</w:t>
            </w:r>
            <w:r>
              <w:rPr>
                <w:rFonts w:ascii="宋体" w:hAnsi="宋体" w:eastAsia="宋体" w:cs="宋体"/>
                <w:spacing w:val="-16"/>
                <w:sz w:val="18"/>
                <w:szCs w:val="18"/>
              </w:rPr>
              <w:t xml:space="preserve"> </w:t>
            </w:r>
            <w:r>
              <w:rPr>
                <w:rFonts w:ascii="宋体" w:hAnsi="宋体" w:eastAsia="宋体" w:cs="宋体"/>
                <w:spacing w:val="6"/>
                <w:sz w:val="18"/>
                <w:szCs w:val="18"/>
              </w:rPr>
              <w:t>测</w:t>
            </w:r>
            <w:r>
              <w:rPr>
                <w:rFonts w:ascii="宋体" w:hAnsi="宋体" w:eastAsia="宋体" w:cs="宋体"/>
                <w:spacing w:val="-12"/>
                <w:sz w:val="18"/>
                <w:szCs w:val="18"/>
              </w:rPr>
              <w:t xml:space="preserve"> </w:t>
            </w:r>
            <w:r>
              <w:rPr>
                <w:rFonts w:ascii="宋体" w:hAnsi="宋体" w:eastAsia="宋体" w:cs="宋体"/>
                <w:spacing w:val="6"/>
                <w:sz w:val="18"/>
                <w:szCs w:val="18"/>
              </w:rPr>
              <w:t>智能</w:t>
            </w:r>
          </w:p>
          <w:p w14:paraId="03CC80A0">
            <w:pPr>
              <w:spacing w:before="9" w:line="229" w:lineRule="auto"/>
              <w:ind w:left="128"/>
              <w:rPr>
                <w:rFonts w:ascii="宋体" w:hAnsi="宋体" w:eastAsia="宋体" w:cs="宋体"/>
                <w:sz w:val="18"/>
                <w:szCs w:val="18"/>
              </w:rPr>
            </w:pPr>
            <w:r>
              <w:rPr>
                <w:rFonts w:ascii="宋体" w:hAnsi="宋体" w:eastAsia="宋体" w:cs="宋体"/>
                <w:spacing w:val="16"/>
                <w:sz w:val="18"/>
                <w:szCs w:val="18"/>
              </w:rPr>
              <w:t>机-仰卧起</w:t>
            </w:r>
          </w:p>
          <w:p w14:paraId="31BCCBBF">
            <w:pPr>
              <w:spacing w:before="11"/>
              <w:ind w:left="485"/>
              <w:rPr>
                <w:rFonts w:ascii="宋体" w:hAnsi="宋体" w:eastAsia="宋体" w:cs="宋体"/>
                <w:sz w:val="18"/>
                <w:szCs w:val="18"/>
              </w:rPr>
            </w:pPr>
            <w:r>
              <w:rPr>
                <w:rFonts w:ascii="宋体" w:hAnsi="宋体" w:eastAsia="宋体" w:cs="宋体"/>
                <w:spacing w:val="1"/>
                <w:sz w:val="18"/>
                <w:szCs w:val="18"/>
              </w:rPr>
              <w:t>坐</w:t>
            </w:r>
          </w:p>
        </w:tc>
        <w:tc>
          <w:tcPr>
            <w:tcW w:w="10526" w:type="dxa"/>
            <w:vAlign w:val="top"/>
          </w:tcPr>
          <w:p w14:paraId="2E203282">
            <w:pPr>
              <w:spacing w:before="112" w:line="220" w:lineRule="auto"/>
              <w:ind w:left="124"/>
              <w:rPr>
                <w:rFonts w:ascii="宋体" w:hAnsi="宋体" w:eastAsia="宋体" w:cs="宋体"/>
                <w:sz w:val="18"/>
                <w:szCs w:val="18"/>
              </w:rPr>
            </w:pPr>
            <w:r>
              <w:rPr>
                <w:rFonts w:ascii="宋体" w:hAnsi="宋体" w:eastAsia="宋体" w:cs="宋体"/>
                <w:spacing w:val="-6"/>
                <w:sz w:val="18"/>
                <w:szCs w:val="18"/>
              </w:rPr>
              <w:t>1.设备配置指标</w:t>
            </w:r>
          </w:p>
          <w:p w14:paraId="485741D0">
            <w:pPr>
              <w:spacing w:before="97" w:line="219" w:lineRule="auto"/>
              <w:ind w:left="124"/>
              <w:rPr>
                <w:rFonts w:ascii="宋体" w:hAnsi="宋体" w:eastAsia="宋体" w:cs="宋体"/>
                <w:sz w:val="18"/>
                <w:szCs w:val="18"/>
              </w:rPr>
            </w:pPr>
            <w:r>
              <w:rPr>
                <w:rFonts w:ascii="宋体" w:hAnsi="宋体" w:eastAsia="宋体" w:cs="宋体"/>
                <w:spacing w:val="-4"/>
                <w:sz w:val="18"/>
                <w:szCs w:val="18"/>
              </w:rPr>
              <w:t>1.1 处理器≥4 核，主频最高达 2.0GHz。</w:t>
            </w:r>
          </w:p>
          <w:p w14:paraId="3D235171">
            <w:pPr>
              <w:spacing w:before="100" w:line="219" w:lineRule="auto"/>
              <w:ind w:left="124"/>
              <w:rPr>
                <w:rFonts w:ascii="宋体" w:hAnsi="宋体" w:eastAsia="宋体" w:cs="宋体"/>
                <w:sz w:val="18"/>
                <w:szCs w:val="18"/>
              </w:rPr>
            </w:pPr>
            <w:r>
              <w:rPr>
                <w:rFonts w:ascii="宋体" w:hAnsi="宋体" w:eastAsia="宋体" w:cs="宋体"/>
                <w:spacing w:val="-5"/>
                <w:sz w:val="18"/>
                <w:szCs w:val="18"/>
              </w:rPr>
              <w:t>1.2</w:t>
            </w:r>
            <w:r>
              <w:rPr>
                <w:rFonts w:ascii="宋体" w:hAnsi="宋体" w:eastAsia="宋体" w:cs="宋体"/>
                <w:spacing w:val="21"/>
                <w:sz w:val="18"/>
                <w:szCs w:val="18"/>
              </w:rPr>
              <w:t xml:space="preserve"> </w:t>
            </w:r>
            <w:r>
              <w:rPr>
                <w:rFonts w:ascii="宋体" w:hAnsi="宋体" w:eastAsia="宋体" w:cs="宋体"/>
                <w:spacing w:val="-5"/>
                <w:sz w:val="18"/>
                <w:szCs w:val="18"/>
              </w:rPr>
              <w:t>内存≥4GB，存储≥64GB</w:t>
            </w:r>
          </w:p>
          <w:p w14:paraId="1DE2776C">
            <w:pPr>
              <w:spacing w:before="98" w:line="218" w:lineRule="auto"/>
              <w:ind w:left="124"/>
              <w:rPr>
                <w:rFonts w:ascii="宋体" w:hAnsi="宋体" w:eastAsia="宋体" w:cs="宋体"/>
                <w:sz w:val="18"/>
                <w:szCs w:val="18"/>
              </w:rPr>
            </w:pPr>
            <w:r>
              <w:rPr>
                <w:rFonts w:ascii="宋体" w:hAnsi="宋体" w:eastAsia="宋体" w:cs="宋体"/>
                <w:spacing w:val="-4"/>
                <w:sz w:val="18"/>
                <w:szCs w:val="18"/>
              </w:rPr>
              <w:t>1.3 网络：10M/100M/1000M</w:t>
            </w:r>
            <w:r>
              <w:rPr>
                <w:rFonts w:ascii="宋体" w:hAnsi="宋体" w:eastAsia="宋体" w:cs="宋体"/>
                <w:spacing w:val="25"/>
                <w:sz w:val="18"/>
                <w:szCs w:val="18"/>
              </w:rPr>
              <w:t xml:space="preserve"> </w:t>
            </w:r>
            <w:r>
              <w:rPr>
                <w:rFonts w:ascii="宋体" w:hAnsi="宋体" w:eastAsia="宋体" w:cs="宋体"/>
                <w:spacing w:val="-4"/>
                <w:sz w:val="18"/>
                <w:szCs w:val="18"/>
              </w:rPr>
              <w:t>以太网，RJ45 网口≥1。</w:t>
            </w:r>
          </w:p>
          <w:p w14:paraId="63880F53">
            <w:pPr>
              <w:spacing w:before="101" w:line="219" w:lineRule="auto"/>
              <w:ind w:left="124"/>
              <w:rPr>
                <w:rFonts w:ascii="宋体" w:hAnsi="宋体" w:eastAsia="宋体" w:cs="宋体"/>
                <w:sz w:val="18"/>
                <w:szCs w:val="18"/>
              </w:rPr>
            </w:pPr>
            <w:r>
              <w:rPr>
                <w:rFonts w:ascii="宋体" w:hAnsi="宋体" w:eastAsia="宋体" w:cs="宋体"/>
                <w:spacing w:val="-4"/>
                <w:sz w:val="18"/>
                <w:szCs w:val="18"/>
              </w:rPr>
              <w:t>1.4 配置 AI 摄像机的像素≥800w，有效像素阵列 3840（H）</w:t>
            </w:r>
            <w:r>
              <w:rPr>
                <w:rFonts w:ascii="宋体" w:hAnsi="宋体" w:eastAsia="宋体" w:cs="宋体"/>
                <w:spacing w:val="25"/>
                <w:sz w:val="18"/>
                <w:szCs w:val="18"/>
              </w:rPr>
              <w:t xml:space="preserve"> </w:t>
            </w:r>
            <w:r>
              <w:rPr>
                <w:rFonts w:ascii="宋体" w:hAnsi="宋体" w:eastAsia="宋体" w:cs="宋体"/>
                <w:spacing w:val="-4"/>
                <w:sz w:val="18"/>
                <w:szCs w:val="18"/>
              </w:rPr>
              <w:t>×2160（V</w:t>
            </w:r>
            <w:r>
              <w:rPr>
                <w:rFonts w:ascii="宋体" w:hAnsi="宋体" w:eastAsia="宋体" w:cs="宋体"/>
                <w:spacing w:val="1"/>
                <w:sz w:val="18"/>
                <w:szCs w:val="18"/>
              </w:rPr>
              <w:t>），</w:t>
            </w:r>
            <w:r>
              <w:rPr>
                <w:rFonts w:ascii="宋体" w:hAnsi="宋体" w:eastAsia="宋体" w:cs="宋体"/>
                <w:spacing w:val="-4"/>
                <w:sz w:val="18"/>
                <w:szCs w:val="18"/>
              </w:rPr>
              <w:t>镜头尺寸 1/1.8。</w:t>
            </w:r>
          </w:p>
          <w:p w14:paraId="064798BE">
            <w:pPr>
              <w:spacing w:before="98" w:line="219" w:lineRule="auto"/>
              <w:ind w:left="124"/>
              <w:rPr>
                <w:rFonts w:ascii="宋体" w:hAnsi="宋体" w:eastAsia="宋体" w:cs="宋体"/>
                <w:sz w:val="18"/>
                <w:szCs w:val="18"/>
              </w:rPr>
            </w:pPr>
            <w:r>
              <w:rPr>
                <w:rFonts w:ascii="宋体" w:hAnsi="宋体" w:eastAsia="宋体" w:cs="宋体"/>
                <w:spacing w:val="-4"/>
                <w:sz w:val="18"/>
                <w:szCs w:val="18"/>
              </w:rPr>
              <w:t>1.5 配置AI 摄像机的内存≥2GB，存储≥16GB。</w:t>
            </w:r>
          </w:p>
          <w:p w14:paraId="43D411CE">
            <w:pPr>
              <w:spacing w:before="101" w:line="219" w:lineRule="auto"/>
              <w:ind w:left="124"/>
              <w:rPr>
                <w:rFonts w:ascii="宋体" w:hAnsi="宋体" w:eastAsia="宋体" w:cs="宋体"/>
                <w:sz w:val="18"/>
                <w:szCs w:val="18"/>
              </w:rPr>
            </w:pPr>
            <w:r>
              <w:rPr>
                <w:rFonts w:ascii="宋体" w:hAnsi="宋体" w:eastAsia="宋体" w:cs="宋体"/>
                <w:spacing w:val="-4"/>
                <w:sz w:val="18"/>
                <w:szCs w:val="18"/>
              </w:rPr>
              <w:t>1.6 屏幕≥21 寸，电容触控，分辨率≥1920×1080。</w:t>
            </w:r>
          </w:p>
          <w:p w14:paraId="25DF640C">
            <w:pPr>
              <w:spacing w:before="100" w:line="219" w:lineRule="auto"/>
              <w:ind w:left="124"/>
              <w:rPr>
                <w:rFonts w:ascii="宋体" w:hAnsi="宋体" w:eastAsia="宋体" w:cs="宋体"/>
                <w:sz w:val="18"/>
                <w:szCs w:val="18"/>
              </w:rPr>
            </w:pPr>
            <w:r>
              <w:rPr>
                <w:rFonts w:ascii="宋体" w:hAnsi="宋体" w:eastAsia="宋体" w:cs="宋体"/>
                <w:spacing w:val="-4"/>
                <w:sz w:val="18"/>
                <w:szCs w:val="18"/>
              </w:rPr>
              <w:t>1.7 配置有源防水音响，音响额定功率≥30W。</w:t>
            </w:r>
          </w:p>
          <w:p w14:paraId="6ED3E0F9">
            <w:pPr>
              <w:spacing w:before="98" w:line="218" w:lineRule="auto"/>
              <w:ind w:left="124"/>
              <w:rPr>
                <w:rFonts w:ascii="宋体" w:hAnsi="宋体" w:eastAsia="宋体" w:cs="宋体"/>
                <w:sz w:val="18"/>
                <w:szCs w:val="18"/>
              </w:rPr>
            </w:pPr>
            <w:r>
              <w:rPr>
                <w:rFonts w:ascii="宋体" w:hAnsi="宋体" w:eastAsia="宋体" w:cs="宋体"/>
                <w:spacing w:val="-4"/>
                <w:sz w:val="18"/>
                <w:szCs w:val="18"/>
              </w:rPr>
              <w:t>1.8 设备金属外壳，整机屏前保护采用防爆玻璃，支持室外</w:t>
            </w:r>
            <w:r>
              <w:rPr>
                <w:rFonts w:ascii="宋体" w:hAnsi="宋体" w:eastAsia="宋体" w:cs="宋体"/>
                <w:spacing w:val="-5"/>
                <w:sz w:val="18"/>
                <w:szCs w:val="18"/>
              </w:rPr>
              <w:t>工作，固定化部署</w:t>
            </w:r>
          </w:p>
          <w:p w14:paraId="36ACFCF4">
            <w:pPr>
              <w:spacing w:before="102" w:line="219" w:lineRule="auto"/>
              <w:ind w:left="113"/>
              <w:rPr>
                <w:rFonts w:ascii="宋体" w:hAnsi="宋体" w:eastAsia="宋体" w:cs="宋体"/>
                <w:sz w:val="18"/>
                <w:szCs w:val="18"/>
              </w:rPr>
            </w:pPr>
            <w:r>
              <w:rPr>
                <w:rFonts w:ascii="宋体" w:hAnsi="宋体" w:eastAsia="宋体" w:cs="宋体"/>
                <w:spacing w:val="-4"/>
                <w:sz w:val="18"/>
                <w:szCs w:val="18"/>
              </w:rPr>
              <w:t>2.体育测试指标</w:t>
            </w:r>
          </w:p>
          <w:p w14:paraId="5B195F85">
            <w:pPr>
              <w:spacing w:before="98" w:line="219" w:lineRule="auto"/>
              <w:ind w:left="113"/>
              <w:rPr>
                <w:rFonts w:ascii="宋体" w:hAnsi="宋体" w:eastAsia="宋体" w:cs="宋体"/>
                <w:sz w:val="18"/>
                <w:szCs w:val="18"/>
              </w:rPr>
            </w:pPr>
            <w:r>
              <w:rPr>
                <w:rFonts w:ascii="宋体" w:hAnsi="宋体" w:eastAsia="宋体" w:cs="宋体"/>
                <w:spacing w:val="-4"/>
                <w:sz w:val="18"/>
                <w:szCs w:val="18"/>
              </w:rPr>
              <w:t>2.1 仰卧起坐项目支持≥6 人同时测试，智能识别双手未抱头、双腿未屈膝。</w:t>
            </w:r>
          </w:p>
          <w:p w14:paraId="64F46F6C">
            <w:pPr>
              <w:spacing w:before="101" w:line="218" w:lineRule="auto"/>
              <w:ind w:left="117"/>
              <w:rPr>
                <w:rFonts w:ascii="宋体" w:hAnsi="宋体" w:eastAsia="宋体" w:cs="宋体"/>
                <w:sz w:val="18"/>
                <w:szCs w:val="18"/>
              </w:rPr>
            </w:pPr>
            <w:r>
              <w:rPr>
                <w:rFonts w:ascii="宋体" w:hAnsi="宋体" w:eastAsia="宋体" w:cs="宋体"/>
                <w:spacing w:val="-4"/>
                <w:sz w:val="18"/>
                <w:szCs w:val="18"/>
              </w:rPr>
              <w:t>▲2.2 体测项目在测试模式下完成测试，支持在测试设备端查看运动记录、测试报告和视频回放。</w:t>
            </w:r>
          </w:p>
          <w:p w14:paraId="3F430B6E">
            <w:pPr>
              <w:spacing w:before="99" w:line="219" w:lineRule="auto"/>
              <w:ind w:left="113"/>
              <w:rPr>
                <w:rFonts w:ascii="宋体" w:hAnsi="宋体" w:eastAsia="宋体" w:cs="宋体"/>
                <w:sz w:val="18"/>
                <w:szCs w:val="18"/>
              </w:rPr>
            </w:pPr>
            <w:r>
              <w:rPr>
                <w:rFonts w:ascii="宋体" w:hAnsi="宋体" w:eastAsia="宋体" w:cs="宋体"/>
                <w:spacing w:val="-4"/>
                <w:sz w:val="18"/>
                <w:szCs w:val="18"/>
              </w:rPr>
              <w:t>2.3 项目运动数据支持训练数据和测试数据的两种采集模式。</w:t>
            </w:r>
          </w:p>
          <w:p w14:paraId="394A86D3">
            <w:pPr>
              <w:spacing w:before="99" w:line="202" w:lineRule="auto"/>
              <w:ind w:left="113"/>
              <w:rPr>
                <w:rFonts w:ascii="宋体" w:hAnsi="宋体" w:eastAsia="宋体" w:cs="宋体"/>
                <w:sz w:val="18"/>
                <w:szCs w:val="18"/>
              </w:rPr>
            </w:pPr>
            <w:r>
              <w:rPr>
                <w:rFonts w:ascii="宋体" w:hAnsi="宋体" w:eastAsia="宋体" w:cs="宋体"/>
                <w:spacing w:val="-4"/>
                <w:sz w:val="18"/>
                <w:szCs w:val="18"/>
              </w:rPr>
              <w:t>2.4 仰卧起坐在测试模式且测试人数不少于三人情况下，测试结束后结果页显示本组排名。</w:t>
            </w:r>
          </w:p>
        </w:tc>
        <w:tc>
          <w:tcPr>
            <w:tcW w:w="705" w:type="dxa"/>
            <w:vAlign w:val="top"/>
          </w:tcPr>
          <w:p w14:paraId="11816F36">
            <w:pPr>
              <w:spacing w:line="248" w:lineRule="auto"/>
              <w:rPr>
                <w:rFonts w:ascii="Arial"/>
                <w:sz w:val="21"/>
              </w:rPr>
            </w:pPr>
          </w:p>
          <w:p w14:paraId="330FEFCA">
            <w:pPr>
              <w:spacing w:line="248" w:lineRule="auto"/>
              <w:rPr>
                <w:rFonts w:ascii="Arial"/>
                <w:sz w:val="21"/>
              </w:rPr>
            </w:pPr>
          </w:p>
          <w:p w14:paraId="4D48A3D3">
            <w:pPr>
              <w:spacing w:line="248" w:lineRule="auto"/>
              <w:rPr>
                <w:rFonts w:ascii="Arial"/>
                <w:sz w:val="21"/>
              </w:rPr>
            </w:pPr>
          </w:p>
          <w:p w14:paraId="06A3C4E8">
            <w:pPr>
              <w:spacing w:line="248" w:lineRule="auto"/>
              <w:rPr>
                <w:rFonts w:ascii="Arial"/>
                <w:sz w:val="21"/>
              </w:rPr>
            </w:pPr>
          </w:p>
          <w:p w14:paraId="3D714180">
            <w:pPr>
              <w:spacing w:line="248" w:lineRule="auto"/>
              <w:rPr>
                <w:rFonts w:ascii="Arial"/>
                <w:sz w:val="21"/>
              </w:rPr>
            </w:pPr>
          </w:p>
          <w:p w14:paraId="2F51F9C8">
            <w:pPr>
              <w:spacing w:line="249" w:lineRule="auto"/>
              <w:rPr>
                <w:rFonts w:ascii="Arial"/>
                <w:sz w:val="21"/>
              </w:rPr>
            </w:pPr>
          </w:p>
          <w:p w14:paraId="15C8CD4D">
            <w:pPr>
              <w:spacing w:line="249" w:lineRule="auto"/>
              <w:rPr>
                <w:rFonts w:ascii="Arial"/>
                <w:sz w:val="21"/>
              </w:rPr>
            </w:pPr>
          </w:p>
          <w:p w14:paraId="09B7FB47">
            <w:pPr>
              <w:spacing w:line="249" w:lineRule="auto"/>
              <w:rPr>
                <w:rFonts w:ascii="Arial"/>
                <w:sz w:val="21"/>
              </w:rPr>
            </w:pPr>
          </w:p>
          <w:p w14:paraId="52C12728">
            <w:pPr>
              <w:spacing w:line="249" w:lineRule="auto"/>
              <w:rPr>
                <w:rFonts w:ascii="Arial"/>
                <w:sz w:val="21"/>
              </w:rPr>
            </w:pPr>
          </w:p>
          <w:p w14:paraId="764C7C1D">
            <w:pPr>
              <w:spacing w:line="249" w:lineRule="auto"/>
              <w:rPr>
                <w:rFonts w:ascii="Arial"/>
                <w:sz w:val="21"/>
              </w:rPr>
            </w:pPr>
          </w:p>
          <w:p w14:paraId="481B7537">
            <w:pPr>
              <w:spacing w:before="62" w:line="257"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0E8C9B5C">
            <w:pPr>
              <w:spacing w:line="248" w:lineRule="auto"/>
              <w:rPr>
                <w:rFonts w:ascii="Arial"/>
                <w:sz w:val="21"/>
              </w:rPr>
            </w:pPr>
          </w:p>
          <w:p w14:paraId="28F4153B">
            <w:pPr>
              <w:spacing w:line="248" w:lineRule="auto"/>
              <w:rPr>
                <w:rFonts w:ascii="Arial"/>
                <w:sz w:val="21"/>
              </w:rPr>
            </w:pPr>
          </w:p>
          <w:p w14:paraId="04DE4C54">
            <w:pPr>
              <w:spacing w:line="248" w:lineRule="auto"/>
              <w:rPr>
                <w:rFonts w:ascii="Arial"/>
                <w:sz w:val="21"/>
              </w:rPr>
            </w:pPr>
          </w:p>
          <w:p w14:paraId="2914FED0">
            <w:pPr>
              <w:spacing w:line="248" w:lineRule="auto"/>
              <w:rPr>
                <w:rFonts w:ascii="Arial"/>
                <w:sz w:val="21"/>
              </w:rPr>
            </w:pPr>
          </w:p>
          <w:p w14:paraId="49597086">
            <w:pPr>
              <w:spacing w:line="249" w:lineRule="auto"/>
              <w:rPr>
                <w:rFonts w:ascii="Arial"/>
                <w:sz w:val="21"/>
              </w:rPr>
            </w:pPr>
          </w:p>
          <w:p w14:paraId="146FCC57">
            <w:pPr>
              <w:spacing w:line="249" w:lineRule="auto"/>
              <w:rPr>
                <w:rFonts w:ascii="Arial"/>
                <w:sz w:val="21"/>
              </w:rPr>
            </w:pPr>
          </w:p>
          <w:p w14:paraId="79B5E2E1">
            <w:pPr>
              <w:spacing w:line="249" w:lineRule="auto"/>
              <w:rPr>
                <w:rFonts w:ascii="Arial"/>
                <w:sz w:val="21"/>
              </w:rPr>
            </w:pPr>
          </w:p>
          <w:p w14:paraId="36E04921">
            <w:pPr>
              <w:spacing w:line="249" w:lineRule="auto"/>
              <w:rPr>
                <w:rFonts w:ascii="Arial"/>
                <w:sz w:val="21"/>
              </w:rPr>
            </w:pPr>
          </w:p>
          <w:p w14:paraId="590824AA">
            <w:pPr>
              <w:spacing w:line="249" w:lineRule="auto"/>
              <w:rPr>
                <w:rFonts w:ascii="Arial"/>
                <w:sz w:val="21"/>
              </w:rPr>
            </w:pPr>
          </w:p>
          <w:p w14:paraId="6FA6BC67">
            <w:pPr>
              <w:spacing w:line="249" w:lineRule="auto"/>
              <w:rPr>
                <w:rFonts w:ascii="Arial"/>
                <w:sz w:val="21"/>
              </w:rPr>
            </w:pPr>
          </w:p>
          <w:p w14:paraId="5B631D1C">
            <w:pPr>
              <w:spacing w:before="61"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6F750697">
            <w:pPr>
              <w:spacing w:line="243" w:lineRule="auto"/>
              <w:rPr>
                <w:rFonts w:ascii="Arial"/>
                <w:sz w:val="21"/>
              </w:rPr>
            </w:pPr>
          </w:p>
          <w:p w14:paraId="3E5C85D3">
            <w:pPr>
              <w:spacing w:line="243" w:lineRule="auto"/>
              <w:rPr>
                <w:rFonts w:ascii="Arial"/>
                <w:sz w:val="21"/>
              </w:rPr>
            </w:pPr>
          </w:p>
          <w:p w14:paraId="78924352">
            <w:pPr>
              <w:spacing w:line="243" w:lineRule="auto"/>
              <w:rPr>
                <w:rFonts w:ascii="Arial"/>
                <w:sz w:val="21"/>
              </w:rPr>
            </w:pPr>
          </w:p>
          <w:p w14:paraId="2819AD59">
            <w:pPr>
              <w:spacing w:line="243" w:lineRule="auto"/>
              <w:rPr>
                <w:rFonts w:ascii="Arial"/>
                <w:sz w:val="21"/>
              </w:rPr>
            </w:pPr>
          </w:p>
          <w:p w14:paraId="1A88214B">
            <w:pPr>
              <w:spacing w:line="243" w:lineRule="auto"/>
              <w:rPr>
                <w:rFonts w:ascii="Arial"/>
                <w:sz w:val="21"/>
              </w:rPr>
            </w:pPr>
          </w:p>
          <w:p w14:paraId="2DC245DB">
            <w:pPr>
              <w:spacing w:line="243" w:lineRule="auto"/>
              <w:rPr>
                <w:rFonts w:ascii="Arial"/>
                <w:sz w:val="21"/>
              </w:rPr>
            </w:pPr>
          </w:p>
          <w:p w14:paraId="7A22FAD9">
            <w:pPr>
              <w:spacing w:line="243" w:lineRule="auto"/>
              <w:rPr>
                <w:rFonts w:ascii="Arial"/>
                <w:sz w:val="21"/>
              </w:rPr>
            </w:pPr>
          </w:p>
          <w:p w14:paraId="2568FA21">
            <w:pPr>
              <w:spacing w:line="243" w:lineRule="auto"/>
              <w:rPr>
                <w:rFonts w:ascii="Arial"/>
                <w:sz w:val="21"/>
              </w:rPr>
            </w:pPr>
          </w:p>
          <w:p w14:paraId="3300ACBB">
            <w:pPr>
              <w:spacing w:line="243" w:lineRule="auto"/>
              <w:rPr>
                <w:rFonts w:ascii="Arial"/>
                <w:sz w:val="21"/>
              </w:rPr>
            </w:pPr>
          </w:p>
          <w:p w14:paraId="32DE5C14">
            <w:pPr>
              <w:spacing w:line="244" w:lineRule="auto"/>
              <w:rPr>
                <w:rFonts w:ascii="Arial"/>
                <w:sz w:val="21"/>
              </w:rPr>
            </w:pPr>
          </w:p>
          <w:p w14:paraId="7DD12350">
            <w:pPr>
              <w:spacing w:before="61" w:line="256" w:lineRule="exact"/>
              <w:ind w:left="120"/>
              <w:rPr>
                <w:rFonts w:ascii="宋体" w:hAnsi="宋体" w:eastAsia="宋体" w:cs="宋体"/>
                <w:sz w:val="19"/>
                <w:szCs w:val="19"/>
              </w:rPr>
            </w:pPr>
            <w:r>
              <w:rPr>
                <w:rFonts w:ascii="宋体" w:hAnsi="宋体" w:eastAsia="宋体" w:cs="宋体"/>
                <w:spacing w:val="2"/>
                <w:position w:val="1"/>
                <w:sz w:val="19"/>
                <w:szCs w:val="19"/>
              </w:rPr>
              <w:t>37800</w:t>
            </w:r>
          </w:p>
        </w:tc>
      </w:tr>
    </w:tbl>
    <w:p w14:paraId="71A7FF27">
      <w:pPr>
        <w:rPr>
          <w:rFonts w:ascii="Arial"/>
          <w:sz w:val="21"/>
        </w:rPr>
      </w:pPr>
      <w:r>
        <w:pict>
          <v:shape id="_x0000_s1036" o:spid="_x0000_s1036" style="position:absolute;left:0pt;margin-left:0.95pt;margin-top:20.6pt;height:0.5pt;width:694.5pt;z-index:251669504;mso-width-relative:page;mso-height-relative:page;" fillcolor="#000000" filled="t" stroked="f" coordsize="13890,10" path="m0,0l13890,0,13890,9,0,9,0,0xe">
            <v:path/>
            <v:fill on="t" focussize="0,0"/>
            <v:stroke on="f"/>
            <v:imagedata o:title=""/>
            <o:lock v:ext="edit"/>
          </v:shape>
        </w:pict>
      </w:r>
    </w:p>
    <w:p w14:paraId="5CC19A8E">
      <w:pPr>
        <w:rPr>
          <w:rFonts w:ascii="Arial" w:hAnsi="Arial" w:eastAsia="Arial" w:cs="Arial"/>
          <w:sz w:val="21"/>
          <w:szCs w:val="21"/>
        </w:rPr>
        <w:sectPr>
          <w:footerReference r:id="rId56" w:type="default"/>
          <w:pgSz w:w="16839" w:h="11906"/>
          <w:pgMar w:top="1128" w:right="876" w:bottom="1330" w:left="1454" w:header="851" w:footer="798" w:gutter="0"/>
          <w:cols w:space="720" w:num="1"/>
        </w:sectPr>
      </w:pPr>
    </w:p>
    <w:p w14:paraId="56D39B2C">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17AD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1" w:hRule="atLeast"/>
        </w:trPr>
        <w:tc>
          <w:tcPr>
            <w:tcW w:w="622" w:type="dxa"/>
            <w:vAlign w:val="top"/>
          </w:tcPr>
          <w:p w14:paraId="05AB61CA">
            <w:pPr>
              <w:rPr>
                <w:rFonts w:ascii="Arial"/>
                <w:sz w:val="21"/>
              </w:rPr>
            </w:pPr>
          </w:p>
        </w:tc>
        <w:tc>
          <w:tcPr>
            <w:tcW w:w="1160" w:type="dxa"/>
            <w:vAlign w:val="top"/>
          </w:tcPr>
          <w:p w14:paraId="69AE08C0">
            <w:pPr>
              <w:rPr>
                <w:rFonts w:ascii="Arial"/>
                <w:sz w:val="21"/>
              </w:rPr>
            </w:pPr>
          </w:p>
        </w:tc>
        <w:tc>
          <w:tcPr>
            <w:tcW w:w="10526" w:type="dxa"/>
            <w:vAlign w:val="top"/>
          </w:tcPr>
          <w:p w14:paraId="67E88B96">
            <w:pPr>
              <w:spacing w:before="114" w:line="219" w:lineRule="auto"/>
              <w:ind w:left="113"/>
              <w:rPr>
                <w:rFonts w:ascii="宋体" w:hAnsi="宋体" w:eastAsia="宋体" w:cs="宋体"/>
                <w:sz w:val="18"/>
                <w:szCs w:val="18"/>
              </w:rPr>
            </w:pPr>
            <w:r>
              <w:rPr>
                <w:rFonts w:ascii="宋体" w:hAnsi="宋体" w:eastAsia="宋体" w:cs="宋体"/>
                <w:spacing w:val="-4"/>
                <w:sz w:val="18"/>
                <w:szCs w:val="18"/>
              </w:rPr>
              <w:t>2.5 训练模式支持随来随练，举手识别成功后即开始运动。</w:t>
            </w:r>
          </w:p>
          <w:p w14:paraId="08644167">
            <w:pPr>
              <w:spacing w:before="98" w:line="219" w:lineRule="auto"/>
              <w:ind w:left="113"/>
              <w:rPr>
                <w:rFonts w:ascii="宋体" w:hAnsi="宋体" w:eastAsia="宋体" w:cs="宋体"/>
                <w:sz w:val="18"/>
                <w:szCs w:val="18"/>
              </w:rPr>
            </w:pPr>
            <w:r>
              <w:rPr>
                <w:rFonts w:ascii="宋体" w:hAnsi="宋体" w:eastAsia="宋体" w:cs="宋体"/>
                <w:spacing w:val="-4"/>
                <w:sz w:val="18"/>
                <w:szCs w:val="18"/>
              </w:rPr>
              <w:t>2.6 测试模式支持所有学生识别成功后同时开始，同时结束，中途离开不会自动结束。</w:t>
            </w:r>
          </w:p>
          <w:p w14:paraId="492FEECD">
            <w:pPr>
              <w:spacing w:before="98" w:line="219" w:lineRule="auto"/>
              <w:ind w:left="113"/>
              <w:rPr>
                <w:rFonts w:ascii="宋体" w:hAnsi="宋体" w:eastAsia="宋体" w:cs="宋体"/>
                <w:sz w:val="18"/>
                <w:szCs w:val="18"/>
              </w:rPr>
            </w:pPr>
            <w:r>
              <w:rPr>
                <w:rFonts w:ascii="宋体" w:hAnsi="宋体" w:eastAsia="宋体" w:cs="宋体"/>
                <w:spacing w:val="-4"/>
                <w:sz w:val="18"/>
                <w:szCs w:val="18"/>
              </w:rPr>
              <w:t>2.7 体测项目的训练模式和测试模式支持举手自动切换。</w:t>
            </w:r>
          </w:p>
          <w:p w14:paraId="38450496">
            <w:pPr>
              <w:spacing w:before="101" w:line="220" w:lineRule="auto"/>
              <w:ind w:left="115"/>
              <w:rPr>
                <w:rFonts w:ascii="宋体" w:hAnsi="宋体" w:eastAsia="宋体" w:cs="宋体"/>
                <w:sz w:val="18"/>
                <w:szCs w:val="18"/>
              </w:rPr>
            </w:pPr>
            <w:r>
              <w:rPr>
                <w:rFonts w:ascii="宋体" w:hAnsi="宋体" w:eastAsia="宋体" w:cs="宋体"/>
                <w:spacing w:val="-5"/>
                <w:sz w:val="18"/>
                <w:szCs w:val="18"/>
              </w:rPr>
              <w:t>3.体能训练指标</w:t>
            </w:r>
          </w:p>
          <w:p w14:paraId="5A2B328F">
            <w:pPr>
              <w:spacing w:before="97" w:line="219" w:lineRule="auto"/>
              <w:ind w:left="115"/>
              <w:rPr>
                <w:rFonts w:ascii="宋体" w:hAnsi="宋体" w:eastAsia="宋体" w:cs="宋体"/>
                <w:sz w:val="18"/>
                <w:szCs w:val="18"/>
              </w:rPr>
            </w:pPr>
            <w:r>
              <w:rPr>
                <w:rFonts w:ascii="宋体" w:hAnsi="宋体" w:eastAsia="宋体" w:cs="宋体"/>
                <w:spacing w:val="-4"/>
                <w:sz w:val="18"/>
                <w:szCs w:val="18"/>
              </w:rPr>
              <w:t>3.1 支持高抬腿、深蹲、开合跳、纵跳、左右跳等基础体能训练项目≥8 人同时运动。</w:t>
            </w:r>
          </w:p>
          <w:p w14:paraId="61ABD040">
            <w:pPr>
              <w:spacing w:before="101" w:line="219" w:lineRule="auto"/>
              <w:ind w:left="115"/>
              <w:rPr>
                <w:rFonts w:ascii="宋体" w:hAnsi="宋体" w:eastAsia="宋体" w:cs="宋体"/>
                <w:sz w:val="18"/>
                <w:szCs w:val="18"/>
              </w:rPr>
            </w:pPr>
            <w:r>
              <w:rPr>
                <w:rFonts w:ascii="宋体" w:hAnsi="宋体" w:eastAsia="宋体" w:cs="宋体"/>
                <w:spacing w:val="-4"/>
                <w:sz w:val="18"/>
                <w:szCs w:val="18"/>
              </w:rPr>
              <w:t>3.2 支持蹲跳、半蹲、弓步跳、提膝击掌、侧向蹲起等强化体能训练项目≥8 人同时运动。</w:t>
            </w:r>
          </w:p>
          <w:p w14:paraId="2C3FC00B">
            <w:pPr>
              <w:spacing w:before="99" w:line="219" w:lineRule="auto"/>
              <w:ind w:left="117"/>
              <w:rPr>
                <w:rFonts w:ascii="宋体" w:hAnsi="宋体" w:eastAsia="宋体" w:cs="宋体"/>
                <w:sz w:val="18"/>
                <w:szCs w:val="18"/>
              </w:rPr>
            </w:pPr>
            <w:r>
              <w:rPr>
                <w:rFonts w:ascii="宋体" w:hAnsi="宋体" w:eastAsia="宋体" w:cs="宋体"/>
                <w:spacing w:val="-4"/>
                <w:sz w:val="18"/>
                <w:szCs w:val="18"/>
              </w:rPr>
              <w:t>▲3.3 支持拓展足球踩球、篮球运球等球类训练项目≥8 人同时运动。</w:t>
            </w:r>
          </w:p>
          <w:p w14:paraId="7D8B45F4">
            <w:pPr>
              <w:spacing w:before="101" w:line="219" w:lineRule="auto"/>
              <w:ind w:left="115"/>
              <w:rPr>
                <w:rFonts w:ascii="宋体" w:hAnsi="宋体" w:eastAsia="宋体" w:cs="宋体"/>
                <w:sz w:val="18"/>
                <w:szCs w:val="18"/>
              </w:rPr>
            </w:pPr>
            <w:r>
              <w:rPr>
                <w:rFonts w:ascii="宋体" w:hAnsi="宋体" w:eastAsia="宋体" w:cs="宋体"/>
                <w:spacing w:val="-4"/>
                <w:sz w:val="18"/>
                <w:szCs w:val="18"/>
              </w:rPr>
              <w:t>3.4 在移动端选择某个体能项目，点击运动视频，可查看视频，并支持投屏到设备。</w:t>
            </w:r>
          </w:p>
          <w:p w14:paraId="2E9DFFEC">
            <w:pPr>
              <w:spacing w:before="97" w:line="219" w:lineRule="auto"/>
              <w:ind w:left="115"/>
              <w:rPr>
                <w:rFonts w:ascii="宋体" w:hAnsi="宋体" w:eastAsia="宋体" w:cs="宋体"/>
                <w:sz w:val="18"/>
                <w:szCs w:val="18"/>
              </w:rPr>
            </w:pPr>
            <w:r>
              <w:rPr>
                <w:rFonts w:ascii="宋体" w:hAnsi="宋体" w:eastAsia="宋体" w:cs="宋体"/>
                <w:spacing w:val="-4"/>
                <w:sz w:val="18"/>
                <w:szCs w:val="18"/>
              </w:rPr>
              <w:t>3.5 体能项目运动结束后，若成绩上榜或创造个人最佳，屏幕显示动效提示。</w:t>
            </w:r>
          </w:p>
          <w:p w14:paraId="488EEA18">
            <w:pPr>
              <w:spacing w:before="100" w:line="219" w:lineRule="auto"/>
              <w:ind w:left="110"/>
              <w:rPr>
                <w:rFonts w:ascii="宋体" w:hAnsi="宋体" w:eastAsia="宋体" w:cs="宋体"/>
                <w:sz w:val="18"/>
                <w:szCs w:val="18"/>
              </w:rPr>
            </w:pPr>
            <w:r>
              <w:rPr>
                <w:rFonts w:ascii="宋体" w:hAnsi="宋体" w:eastAsia="宋体" w:cs="宋体"/>
                <w:spacing w:val="-4"/>
                <w:sz w:val="18"/>
                <w:szCs w:val="18"/>
              </w:rPr>
              <w:t>4.体育赛事指标</w:t>
            </w:r>
          </w:p>
          <w:p w14:paraId="61A5C632">
            <w:pPr>
              <w:spacing w:before="100" w:line="219" w:lineRule="auto"/>
              <w:ind w:left="110"/>
              <w:rPr>
                <w:rFonts w:ascii="宋体" w:hAnsi="宋体" w:eastAsia="宋体" w:cs="宋体"/>
                <w:sz w:val="18"/>
                <w:szCs w:val="18"/>
              </w:rPr>
            </w:pPr>
            <w:r>
              <w:rPr>
                <w:rFonts w:ascii="宋体" w:hAnsi="宋体" w:eastAsia="宋体" w:cs="宋体"/>
                <w:spacing w:val="-4"/>
                <w:sz w:val="18"/>
                <w:szCs w:val="18"/>
              </w:rPr>
              <w:t>4.1 学生在比赛项目的运动数据会自动统计到赛事排行。</w:t>
            </w:r>
          </w:p>
          <w:p w14:paraId="7A75CC99">
            <w:pPr>
              <w:spacing w:before="99" w:line="219" w:lineRule="auto"/>
              <w:ind w:left="110"/>
              <w:rPr>
                <w:rFonts w:ascii="宋体" w:hAnsi="宋体" w:eastAsia="宋体" w:cs="宋体"/>
                <w:sz w:val="18"/>
                <w:szCs w:val="18"/>
              </w:rPr>
            </w:pPr>
            <w:r>
              <w:rPr>
                <w:rFonts w:ascii="宋体" w:hAnsi="宋体" w:eastAsia="宋体" w:cs="宋体"/>
                <w:spacing w:val="-4"/>
                <w:sz w:val="18"/>
                <w:szCs w:val="18"/>
              </w:rPr>
              <w:t>4.2 比赛项目支持累计成绩排行展示，显示维度包括个人、男女、班级。</w:t>
            </w:r>
          </w:p>
          <w:p w14:paraId="3CBA1A5E">
            <w:pPr>
              <w:spacing w:before="101" w:line="219" w:lineRule="auto"/>
              <w:ind w:left="110"/>
              <w:rPr>
                <w:rFonts w:ascii="宋体" w:hAnsi="宋体" w:eastAsia="宋体" w:cs="宋体"/>
                <w:sz w:val="18"/>
                <w:szCs w:val="18"/>
              </w:rPr>
            </w:pPr>
            <w:r>
              <w:rPr>
                <w:rFonts w:ascii="宋体" w:hAnsi="宋体" w:eastAsia="宋体" w:cs="宋体"/>
                <w:spacing w:val="-4"/>
                <w:sz w:val="18"/>
                <w:szCs w:val="18"/>
              </w:rPr>
              <w:t>4.3 比赛项目排行榜页面展示距离比赛结束时间。</w:t>
            </w:r>
          </w:p>
          <w:p w14:paraId="6C2EB93F">
            <w:pPr>
              <w:spacing w:before="98" w:line="220" w:lineRule="auto"/>
              <w:ind w:left="115"/>
              <w:rPr>
                <w:rFonts w:ascii="宋体" w:hAnsi="宋体" w:eastAsia="宋体" w:cs="宋体"/>
                <w:sz w:val="18"/>
                <w:szCs w:val="18"/>
              </w:rPr>
            </w:pPr>
            <w:r>
              <w:rPr>
                <w:rFonts w:ascii="宋体" w:hAnsi="宋体" w:eastAsia="宋体" w:cs="宋体"/>
                <w:spacing w:val="-5"/>
                <w:sz w:val="18"/>
                <w:szCs w:val="18"/>
              </w:rPr>
              <w:t>5.系统设置指标</w:t>
            </w:r>
          </w:p>
          <w:p w14:paraId="14E659EF">
            <w:pPr>
              <w:spacing w:before="97" w:line="219" w:lineRule="auto"/>
              <w:ind w:left="115"/>
              <w:rPr>
                <w:rFonts w:ascii="宋体" w:hAnsi="宋体" w:eastAsia="宋体" w:cs="宋体"/>
                <w:sz w:val="18"/>
                <w:szCs w:val="18"/>
              </w:rPr>
            </w:pPr>
            <w:r>
              <w:rPr>
                <w:rFonts w:ascii="宋体" w:hAnsi="宋体" w:eastAsia="宋体" w:cs="宋体"/>
                <w:spacing w:val="-4"/>
                <w:sz w:val="18"/>
                <w:szCs w:val="18"/>
              </w:rPr>
              <w:t>5.1 设备处于其他项目且十五分钟无人运动，会自动切回默认项目。</w:t>
            </w:r>
          </w:p>
          <w:p w14:paraId="3C073697">
            <w:pPr>
              <w:spacing w:before="102" w:line="219" w:lineRule="auto"/>
              <w:ind w:left="115"/>
              <w:rPr>
                <w:rFonts w:ascii="宋体" w:hAnsi="宋体" w:eastAsia="宋体" w:cs="宋体"/>
                <w:sz w:val="18"/>
                <w:szCs w:val="18"/>
              </w:rPr>
            </w:pPr>
            <w:r>
              <w:rPr>
                <w:rFonts w:ascii="宋体" w:hAnsi="宋体" w:eastAsia="宋体" w:cs="宋体"/>
                <w:spacing w:val="-4"/>
                <w:sz w:val="18"/>
                <w:szCs w:val="18"/>
              </w:rPr>
              <w:t>5.2 支持设置是否开启隐私保护，开启后学生头像、姓名隐私处理。</w:t>
            </w:r>
          </w:p>
          <w:p w14:paraId="0E02A6D8">
            <w:pPr>
              <w:spacing w:before="98" w:line="219" w:lineRule="auto"/>
              <w:ind w:left="115"/>
              <w:rPr>
                <w:rFonts w:ascii="宋体" w:hAnsi="宋体" w:eastAsia="宋体" w:cs="宋体"/>
                <w:sz w:val="18"/>
                <w:szCs w:val="18"/>
              </w:rPr>
            </w:pPr>
            <w:r>
              <w:rPr>
                <w:rFonts w:ascii="宋体" w:hAnsi="宋体" w:eastAsia="宋体" w:cs="宋体"/>
                <w:spacing w:val="-4"/>
                <w:sz w:val="18"/>
                <w:szCs w:val="18"/>
              </w:rPr>
              <w:t>5.3 运动项目支持断网环境下正常运行，测试过程不受网络波动影响。</w:t>
            </w:r>
          </w:p>
          <w:p w14:paraId="22420592">
            <w:pPr>
              <w:spacing w:before="101" w:line="219" w:lineRule="auto"/>
              <w:ind w:left="115"/>
              <w:rPr>
                <w:rFonts w:ascii="宋体" w:hAnsi="宋体" w:eastAsia="宋体" w:cs="宋体"/>
                <w:sz w:val="18"/>
                <w:szCs w:val="18"/>
              </w:rPr>
            </w:pPr>
            <w:r>
              <w:rPr>
                <w:rFonts w:ascii="宋体" w:hAnsi="宋体" w:eastAsia="宋体" w:cs="宋体"/>
                <w:spacing w:val="-4"/>
                <w:sz w:val="18"/>
                <w:szCs w:val="18"/>
              </w:rPr>
              <w:t>5.4 支持设置密码保护功能，开启后需输入正确密码方可进入设备设置界面，防止未经授权人员修改设备配置。</w:t>
            </w:r>
          </w:p>
          <w:p w14:paraId="6CE26BBF">
            <w:pPr>
              <w:spacing w:before="98" w:line="219" w:lineRule="auto"/>
              <w:ind w:left="115"/>
              <w:rPr>
                <w:rFonts w:ascii="宋体" w:hAnsi="宋体" w:eastAsia="宋体" w:cs="宋体"/>
                <w:sz w:val="18"/>
                <w:szCs w:val="18"/>
              </w:rPr>
            </w:pPr>
            <w:r>
              <w:rPr>
                <w:rFonts w:ascii="宋体" w:hAnsi="宋体" w:eastAsia="宋体" w:cs="宋体"/>
                <w:spacing w:val="-4"/>
                <w:sz w:val="18"/>
                <w:szCs w:val="18"/>
              </w:rPr>
              <w:t>5.5 支持评分标准切换功能，可根据实际需求灵活选择不同评分标准。</w:t>
            </w:r>
          </w:p>
          <w:p w14:paraId="6E66CE14">
            <w:pPr>
              <w:spacing w:before="101" w:line="219" w:lineRule="auto"/>
              <w:ind w:left="112"/>
              <w:rPr>
                <w:rFonts w:ascii="宋体" w:hAnsi="宋体" w:eastAsia="宋体" w:cs="宋体"/>
                <w:sz w:val="18"/>
                <w:szCs w:val="18"/>
              </w:rPr>
            </w:pPr>
            <w:r>
              <w:rPr>
                <w:rFonts w:ascii="宋体" w:hAnsi="宋体" w:eastAsia="宋体" w:cs="宋体"/>
                <w:spacing w:val="-4"/>
                <w:sz w:val="18"/>
                <w:szCs w:val="18"/>
              </w:rPr>
              <w:t>6.智能算法指标</w:t>
            </w:r>
          </w:p>
          <w:p w14:paraId="6169E92F">
            <w:pPr>
              <w:spacing w:before="99" w:line="219" w:lineRule="auto"/>
              <w:ind w:left="112"/>
              <w:rPr>
                <w:rFonts w:ascii="宋体" w:hAnsi="宋体" w:eastAsia="宋体" w:cs="宋体"/>
                <w:sz w:val="18"/>
                <w:szCs w:val="18"/>
              </w:rPr>
            </w:pPr>
            <w:r>
              <w:rPr>
                <w:rFonts w:ascii="宋体" w:hAnsi="宋体" w:eastAsia="宋体" w:cs="宋体"/>
                <w:spacing w:val="-4"/>
                <w:sz w:val="18"/>
                <w:szCs w:val="18"/>
              </w:rPr>
              <w:t>6.1 设备基于AI视觉算法检测和提取运动目标，实时捕捉人体关节点，实现运动过程中的人体姿态识别。</w:t>
            </w:r>
          </w:p>
          <w:p w14:paraId="199B2E46">
            <w:pPr>
              <w:spacing w:before="98" w:line="223" w:lineRule="auto"/>
              <w:ind w:left="110" w:right="99" w:firstLine="2"/>
              <w:rPr>
                <w:rFonts w:ascii="宋体" w:hAnsi="宋体" w:eastAsia="宋体" w:cs="宋体"/>
                <w:sz w:val="18"/>
                <w:szCs w:val="18"/>
              </w:rPr>
            </w:pPr>
            <w:r>
              <w:rPr>
                <w:rFonts w:ascii="宋体" w:hAnsi="宋体" w:eastAsia="宋体" w:cs="宋体"/>
                <w:spacing w:val="-5"/>
                <w:sz w:val="18"/>
                <w:szCs w:val="18"/>
              </w:rPr>
              <w:t>6.2 设备基于AI视觉技术实现运动过程中的人机智能交互，实现身份认证、手势切换项目、各个运动区域独立计时计数，全程无需</w:t>
            </w:r>
            <w:r>
              <w:rPr>
                <w:rFonts w:ascii="宋体" w:hAnsi="宋体" w:eastAsia="宋体" w:cs="宋体"/>
                <w:spacing w:val="-6"/>
                <w:sz w:val="18"/>
                <w:szCs w:val="18"/>
              </w:rPr>
              <w:t>人工</w:t>
            </w:r>
            <w:r>
              <w:rPr>
                <w:rFonts w:ascii="宋体" w:hAnsi="宋体" w:eastAsia="宋体" w:cs="宋体"/>
                <w:spacing w:val="-4"/>
                <w:sz w:val="18"/>
                <w:szCs w:val="18"/>
              </w:rPr>
              <w:t>干预。</w:t>
            </w:r>
          </w:p>
          <w:p w14:paraId="4F9C2C4D">
            <w:pPr>
              <w:spacing w:before="93" w:line="219" w:lineRule="auto"/>
              <w:ind w:left="112"/>
              <w:rPr>
                <w:rFonts w:ascii="宋体" w:hAnsi="宋体" w:eastAsia="宋体" w:cs="宋体"/>
                <w:sz w:val="18"/>
                <w:szCs w:val="18"/>
              </w:rPr>
            </w:pPr>
            <w:r>
              <w:rPr>
                <w:rFonts w:ascii="宋体" w:hAnsi="宋体" w:eastAsia="宋体" w:cs="宋体"/>
                <w:spacing w:val="-4"/>
                <w:sz w:val="18"/>
                <w:szCs w:val="18"/>
              </w:rPr>
              <w:t>6.3 设备支持算法和模型完全独立运行，无需依赖额外的 GPU 服务器。</w:t>
            </w:r>
          </w:p>
          <w:p w14:paraId="572424FF">
            <w:pPr>
              <w:spacing w:before="17" w:line="201" w:lineRule="auto"/>
              <w:ind w:left="112"/>
              <w:rPr>
                <w:rFonts w:ascii="宋体" w:hAnsi="宋体" w:eastAsia="宋体" w:cs="宋体"/>
                <w:sz w:val="18"/>
                <w:szCs w:val="18"/>
              </w:rPr>
            </w:pPr>
            <w:r>
              <w:rPr>
                <w:rFonts w:ascii="宋体" w:hAnsi="宋体" w:eastAsia="宋体" w:cs="宋体"/>
                <w:spacing w:val="-1"/>
                <w:sz w:val="18"/>
                <w:szCs w:val="18"/>
              </w:rPr>
              <w:t>保量保障：享受原厂叁年质保服务，提供技术参数确认函（加盖厂商公章）</w:t>
            </w:r>
          </w:p>
        </w:tc>
        <w:tc>
          <w:tcPr>
            <w:tcW w:w="705" w:type="dxa"/>
            <w:vAlign w:val="top"/>
          </w:tcPr>
          <w:p w14:paraId="1984C89D">
            <w:pPr>
              <w:rPr>
                <w:rFonts w:ascii="Arial"/>
                <w:sz w:val="21"/>
              </w:rPr>
            </w:pPr>
          </w:p>
        </w:tc>
        <w:tc>
          <w:tcPr>
            <w:tcW w:w="652" w:type="dxa"/>
            <w:vAlign w:val="top"/>
          </w:tcPr>
          <w:p w14:paraId="54810B1F">
            <w:pPr>
              <w:rPr>
                <w:rFonts w:ascii="Arial"/>
                <w:sz w:val="21"/>
              </w:rPr>
            </w:pPr>
          </w:p>
        </w:tc>
        <w:tc>
          <w:tcPr>
            <w:tcW w:w="837" w:type="dxa"/>
            <w:vAlign w:val="top"/>
          </w:tcPr>
          <w:p w14:paraId="188394D7">
            <w:pPr>
              <w:rPr>
                <w:rFonts w:ascii="Arial"/>
                <w:sz w:val="21"/>
              </w:rPr>
            </w:pPr>
          </w:p>
        </w:tc>
      </w:tr>
      <w:tr w14:paraId="38A29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622" w:type="dxa"/>
            <w:vAlign w:val="top"/>
          </w:tcPr>
          <w:p w14:paraId="003ED5BA">
            <w:pPr>
              <w:rPr>
                <w:rFonts w:ascii="Arial"/>
                <w:sz w:val="21"/>
              </w:rPr>
            </w:pPr>
          </w:p>
        </w:tc>
        <w:tc>
          <w:tcPr>
            <w:tcW w:w="1160" w:type="dxa"/>
            <w:vAlign w:val="top"/>
          </w:tcPr>
          <w:p w14:paraId="1E5A5DBB">
            <w:pPr>
              <w:rPr>
                <w:rFonts w:ascii="Arial"/>
                <w:sz w:val="21"/>
              </w:rPr>
            </w:pPr>
          </w:p>
        </w:tc>
        <w:tc>
          <w:tcPr>
            <w:tcW w:w="10526" w:type="dxa"/>
            <w:vAlign w:val="top"/>
          </w:tcPr>
          <w:p w14:paraId="7B5BFFED">
            <w:pPr>
              <w:spacing w:before="189" w:line="219" w:lineRule="auto"/>
              <w:ind w:left="112"/>
              <w:rPr>
                <w:rFonts w:ascii="宋体" w:hAnsi="宋体" w:eastAsia="宋体" w:cs="宋体"/>
                <w:sz w:val="18"/>
                <w:szCs w:val="18"/>
              </w:rPr>
            </w:pPr>
            <w:r>
              <w:rPr>
                <w:rFonts w:ascii="宋体" w:hAnsi="宋体" w:eastAsia="宋体" w:cs="宋体"/>
                <w:spacing w:val="-3"/>
                <w:sz w:val="18"/>
                <w:szCs w:val="18"/>
              </w:rPr>
              <w:t>800 米/1000OY</w:t>
            </w:r>
          </w:p>
          <w:p w14:paraId="72A74C0C">
            <w:pPr>
              <w:spacing w:before="98" w:line="219" w:lineRule="auto"/>
              <w:ind w:left="121"/>
              <w:rPr>
                <w:rFonts w:ascii="宋体" w:hAnsi="宋体" w:eastAsia="宋体" w:cs="宋体"/>
                <w:sz w:val="18"/>
                <w:szCs w:val="18"/>
              </w:rPr>
            </w:pPr>
            <w:r>
              <w:rPr>
                <w:rFonts w:ascii="宋体" w:hAnsi="宋体" w:eastAsia="宋体" w:cs="宋体"/>
                <w:spacing w:val="-6"/>
                <w:sz w:val="18"/>
                <w:szCs w:val="18"/>
              </w:rPr>
              <w:t>（一）起点立杆</w:t>
            </w:r>
          </w:p>
          <w:p w14:paraId="35DC73FE">
            <w:pPr>
              <w:spacing w:before="100" w:line="219" w:lineRule="auto"/>
              <w:ind w:left="111"/>
              <w:rPr>
                <w:rFonts w:ascii="宋体" w:hAnsi="宋体" w:eastAsia="宋体" w:cs="宋体"/>
                <w:sz w:val="18"/>
                <w:szCs w:val="18"/>
              </w:rPr>
            </w:pPr>
            <w:r>
              <w:rPr>
                <w:rFonts w:ascii="宋体" w:hAnsi="宋体" w:eastAsia="宋体" w:cs="宋体"/>
                <w:spacing w:val="-4"/>
                <w:sz w:val="18"/>
                <w:szCs w:val="18"/>
              </w:rPr>
              <w:t>材质：热镀锌 Q235A 钢材，具备优异的防锈、抗腐蚀性能，适应户外长期使用</w:t>
            </w:r>
          </w:p>
        </w:tc>
        <w:tc>
          <w:tcPr>
            <w:tcW w:w="705" w:type="dxa"/>
            <w:vAlign w:val="top"/>
          </w:tcPr>
          <w:p w14:paraId="46EF2F78">
            <w:pPr>
              <w:spacing w:line="348" w:lineRule="auto"/>
              <w:rPr>
                <w:rFonts w:ascii="Arial"/>
                <w:sz w:val="21"/>
              </w:rPr>
            </w:pPr>
          </w:p>
          <w:p w14:paraId="3115B172">
            <w:pPr>
              <w:spacing w:line="349" w:lineRule="auto"/>
              <w:rPr>
                <w:rFonts w:ascii="Arial"/>
                <w:sz w:val="21"/>
              </w:rPr>
            </w:pPr>
          </w:p>
          <w:p w14:paraId="76B590E1">
            <w:pPr>
              <w:spacing w:before="62" w:line="255" w:lineRule="exact"/>
              <w:ind w:left="313"/>
              <w:rPr>
                <w:rFonts w:ascii="宋体" w:hAnsi="宋体" w:eastAsia="宋体" w:cs="宋体"/>
                <w:sz w:val="19"/>
                <w:szCs w:val="19"/>
              </w:rPr>
            </w:pPr>
            <w:r>
              <w:rPr>
                <w:rFonts w:ascii="宋体" w:hAnsi="宋体" w:eastAsia="宋体" w:cs="宋体"/>
                <w:position w:val="1"/>
                <w:sz w:val="19"/>
                <w:szCs w:val="19"/>
              </w:rPr>
              <w:t>5</w:t>
            </w:r>
          </w:p>
        </w:tc>
        <w:tc>
          <w:tcPr>
            <w:tcW w:w="652" w:type="dxa"/>
            <w:vAlign w:val="top"/>
          </w:tcPr>
          <w:p w14:paraId="6889A367">
            <w:pPr>
              <w:spacing w:line="348" w:lineRule="auto"/>
              <w:rPr>
                <w:rFonts w:ascii="Arial"/>
                <w:sz w:val="21"/>
              </w:rPr>
            </w:pPr>
          </w:p>
          <w:p w14:paraId="6A610AE1">
            <w:pPr>
              <w:spacing w:line="349" w:lineRule="auto"/>
              <w:rPr>
                <w:rFonts w:ascii="Arial"/>
                <w:sz w:val="21"/>
              </w:rPr>
            </w:pPr>
          </w:p>
          <w:p w14:paraId="722A9059">
            <w:pPr>
              <w:spacing w:before="62" w:line="229" w:lineRule="auto"/>
              <w:ind w:left="233"/>
              <w:rPr>
                <w:rFonts w:ascii="宋体" w:hAnsi="宋体" w:eastAsia="宋体" w:cs="宋体"/>
                <w:sz w:val="19"/>
                <w:szCs w:val="19"/>
              </w:rPr>
            </w:pPr>
            <w:r>
              <w:rPr>
                <w:rFonts w:ascii="宋体" w:hAnsi="宋体" w:eastAsia="宋体" w:cs="宋体"/>
                <w:spacing w:val="1"/>
                <w:sz w:val="19"/>
                <w:szCs w:val="19"/>
              </w:rPr>
              <w:t>根</w:t>
            </w:r>
          </w:p>
        </w:tc>
        <w:tc>
          <w:tcPr>
            <w:tcW w:w="837" w:type="dxa"/>
            <w:vAlign w:val="top"/>
          </w:tcPr>
          <w:p w14:paraId="6E9D37FB">
            <w:pPr>
              <w:spacing w:line="348" w:lineRule="auto"/>
              <w:rPr>
                <w:rFonts w:ascii="Arial"/>
                <w:sz w:val="21"/>
              </w:rPr>
            </w:pPr>
          </w:p>
          <w:p w14:paraId="320A5B53">
            <w:pPr>
              <w:spacing w:line="349" w:lineRule="auto"/>
              <w:rPr>
                <w:rFonts w:ascii="Arial"/>
                <w:sz w:val="21"/>
              </w:rPr>
            </w:pPr>
          </w:p>
          <w:p w14:paraId="737F4C96">
            <w:pPr>
              <w:spacing w:before="62" w:line="255" w:lineRule="exact"/>
              <w:ind w:left="228"/>
              <w:rPr>
                <w:rFonts w:ascii="宋体" w:hAnsi="宋体" w:eastAsia="宋体" w:cs="宋体"/>
                <w:sz w:val="19"/>
                <w:szCs w:val="19"/>
              </w:rPr>
            </w:pPr>
            <w:r>
              <w:rPr>
                <w:rFonts w:ascii="宋体" w:hAnsi="宋体" w:eastAsia="宋体" w:cs="宋体"/>
                <w:spacing w:val="1"/>
                <w:position w:val="1"/>
                <w:sz w:val="19"/>
                <w:szCs w:val="19"/>
              </w:rPr>
              <w:t>3600</w:t>
            </w:r>
          </w:p>
        </w:tc>
      </w:tr>
    </w:tbl>
    <w:p w14:paraId="4CBAD257">
      <w:pPr>
        <w:rPr>
          <w:rFonts w:ascii="Arial"/>
          <w:sz w:val="21"/>
        </w:rPr>
      </w:pPr>
      <w:r>
        <w:pict>
          <v:shape id="_x0000_s1037" o:spid="_x0000_s1037" style="position:absolute;left:0pt;margin-left:0.95pt;margin-top:13.05pt;height:0.5pt;width:694.5pt;z-index:251670528;mso-width-relative:page;mso-height-relative:page;" fillcolor="#000000" filled="t" stroked="f" coordsize="13890,10" path="m0,0l13890,0,13890,9,0,9,0,0xe">
            <v:path/>
            <v:fill on="t" focussize="0,0"/>
            <v:stroke on="f"/>
            <v:imagedata o:title=""/>
            <o:lock v:ext="edit"/>
          </v:shape>
        </w:pict>
      </w:r>
    </w:p>
    <w:p w14:paraId="2452F4F1">
      <w:pPr>
        <w:rPr>
          <w:rFonts w:ascii="Arial" w:hAnsi="Arial" w:eastAsia="Arial" w:cs="Arial"/>
          <w:sz w:val="21"/>
          <w:szCs w:val="21"/>
        </w:rPr>
        <w:sectPr>
          <w:footerReference r:id="rId57" w:type="default"/>
          <w:pgSz w:w="16839" w:h="11906"/>
          <w:pgMar w:top="1128" w:right="876" w:bottom="1330" w:left="1454" w:header="851" w:footer="798" w:gutter="0"/>
          <w:cols w:space="720" w:num="1"/>
        </w:sectPr>
      </w:pPr>
    </w:p>
    <w:p w14:paraId="1D3A105F">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1536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6" w:hRule="atLeast"/>
        </w:trPr>
        <w:tc>
          <w:tcPr>
            <w:tcW w:w="622" w:type="dxa"/>
            <w:vAlign w:val="top"/>
          </w:tcPr>
          <w:p w14:paraId="24E4603A">
            <w:pPr>
              <w:spacing w:line="243" w:lineRule="auto"/>
              <w:rPr>
                <w:rFonts w:ascii="Arial"/>
                <w:sz w:val="21"/>
              </w:rPr>
            </w:pPr>
          </w:p>
          <w:p w14:paraId="183452F8">
            <w:pPr>
              <w:spacing w:line="243" w:lineRule="auto"/>
              <w:rPr>
                <w:rFonts w:ascii="Arial"/>
                <w:sz w:val="21"/>
              </w:rPr>
            </w:pPr>
          </w:p>
          <w:p w14:paraId="57AFA1A6">
            <w:pPr>
              <w:spacing w:line="244" w:lineRule="auto"/>
              <w:rPr>
                <w:rFonts w:ascii="Arial"/>
                <w:sz w:val="21"/>
              </w:rPr>
            </w:pPr>
          </w:p>
          <w:p w14:paraId="74306B27">
            <w:pPr>
              <w:spacing w:line="244" w:lineRule="auto"/>
              <w:rPr>
                <w:rFonts w:ascii="Arial"/>
                <w:sz w:val="21"/>
              </w:rPr>
            </w:pPr>
          </w:p>
          <w:p w14:paraId="7EF3F5CE">
            <w:pPr>
              <w:spacing w:line="244" w:lineRule="auto"/>
              <w:rPr>
                <w:rFonts w:ascii="Arial"/>
                <w:sz w:val="21"/>
              </w:rPr>
            </w:pPr>
          </w:p>
          <w:p w14:paraId="31FF8008">
            <w:pPr>
              <w:spacing w:line="244" w:lineRule="auto"/>
              <w:rPr>
                <w:rFonts w:ascii="Arial"/>
                <w:sz w:val="21"/>
              </w:rPr>
            </w:pPr>
          </w:p>
          <w:p w14:paraId="68E0B720">
            <w:pPr>
              <w:spacing w:line="244" w:lineRule="auto"/>
              <w:rPr>
                <w:rFonts w:ascii="Arial"/>
                <w:sz w:val="21"/>
              </w:rPr>
            </w:pPr>
          </w:p>
          <w:p w14:paraId="329FBA5A">
            <w:pPr>
              <w:spacing w:before="62" w:line="255" w:lineRule="exact"/>
              <w:ind w:left="267"/>
              <w:rPr>
                <w:rFonts w:ascii="宋体" w:hAnsi="宋体" w:eastAsia="宋体" w:cs="宋体"/>
                <w:sz w:val="19"/>
                <w:szCs w:val="19"/>
              </w:rPr>
            </w:pPr>
            <w:r>
              <w:rPr>
                <w:rFonts w:ascii="宋体" w:hAnsi="宋体" w:eastAsia="宋体" w:cs="宋体"/>
                <w:position w:val="1"/>
                <w:sz w:val="19"/>
                <w:szCs w:val="19"/>
              </w:rPr>
              <w:t>9</w:t>
            </w:r>
          </w:p>
        </w:tc>
        <w:tc>
          <w:tcPr>
            <w:tcW w:w="1160" w:type="dxa"/>
            <w:vAlign w:val="top"/>
          </w:tcPr>
          <w:p w14:paraId="3C2A4D88">
            <w:pPr>
              <w:spacing w:line="268" w:lineRule="auto"/>
              <w:rPr>
                <w:rFonts w:ascii="Arial"/>
                <w:sz w:val="21"/>
              </w:rPr>
            </w:pPr>
          </w:p>
          <w:p w14:paraId="4FED834A">
            <w:pPr>
              <w:spacing w:line="268" w:lineRule="auto"/>
              <w:rPr>
                <w:rFonts w:ascii="Arial"/>
                <w:sz w:val="21"/>
              </w:rPr>
            </w:pPr>
          </w:p>
          <w:p w14:paraId="41B77261">
            <w:pPr>
              <w:spacing w:line="268" w:lineRule="auto"/>
              <w:rPr>
                <w:rFonts w:ascii="Arial"/>
                <w:sz w:val="21"/>
              </w:rPr>
            </w:pPr>
          </w:p>
          <w:p w14:paraId="5916A7A5">
            <w:pPr>
              <w:spacing w:line="268" w:lineRule="auto"/>
              <w:rPr>
                <w:rFonts w:ascii="Arial"/>
                <w:sz w:val="21"/>
              </w:rPr>
            </w:pPr>
          </w:p>
          <w:p w14:paraId="19732D07">
            <w:pPr>
              <w:spacing w:line="268" w:lineRule="auto"/>
              <w:rPr>
                <w:rFonts w:ascii="Arial"/>
                <w:sz w:val="21"/>
              </w:rPr>
            </w:pPr>
          </w:p>
          <w:p w14:paraId="5EF94FAA">
            <w:pPr>
              <w:spacing w:line="268" w:lineRule="auto"/>
              <w:rPr>
                <w:rFonts w:ascii="Arial"/>
                <w:sz w:val="21"/>
              </w:rPr>
            </w:pPr>
          </w:p>
          <w:p w14:paraId="3F2B2A34">
            <w:pPr>
              <w:spacing w:before="59" w:line="306" w:lineRule="auto"/>
              <w:ind w:left="379" w:right="389"/>
              <w:rPr>
                <w:rFonts w:ascii="宋体" w:hAnsi="宋体" w:eastAsia="宋体" w:cs="宋体"/>
                <w:sz w:val="18"/>
                <w:szCs w:val="18"/>
              </w:rPr>
            </w:pPr>
            <w:r>
              <w:rPr>
                <w:rFonts w:ascii="宋体" w:hAnsi="宋体" w:eastAsia="宋体" w:cs="宋体"/>
                <w:spacing w:val="12"/>
                <w:sz w:val="18"/>
                <w:szCs w:val="18"/>
              </w:rPr>
              <w:t>测试</w:t>
            </w:r>
            <w:r>
              <w:rPr>
                <w:rFonts w:ascii="宋体" w:hAnsi="宋体" w:eastAsia="宋体" w:cs="宋体"/>
                <w:spacing w:val="13"/>
                <w:sz w:val="18"/>
                <w:szCs w:val="18"/>
              </w:rPr>
              <w:t>立杆</w:t>
            </w:r>
          </w:p>
        </w:tc>
        <w:tc>
          <w:tcPr>
            <w:tcW w:w="10526" w:type="dxa"/>
            <w:vAlign w:val="top"/>
          </w:tcPr>
          <w:p w14:paraId="49FFF0FA">
            <w:pPr>
              <w:spacing w:before="115" w:line="219" w:lineRule="auto"/>
              <w:ind w:left="110"/>
              <w:rPr>
                <w:rFonts w:ascii="宋体" w:hAnsi="宋体" w:eastAsia="宋体" w:cs="宋体"/>
                <w:sz w:val="18"/>
                <w:szCs w:val="18"/>
              </w:rPr>
            </w:pPr>
            <w:r>
              <w:rPr>
                <w:rFonts w:ascii="宋体" w:hAnsi="宋体" w:eastAsia="宋体" w:cs="宋体"/>
                <w:spacing w:val="-4"/>
                <w:sz w:val="18"/>
                <w:szCs w:val="18"/>
              </w:rPr>
              <w:t>表面处理：白色烤漆，涂层质量符合相关标准，耐紫外线、耐雨水冲刷，保持外观完好</w:t>
            </w:r>
          </w:p>
          <w:p w14:paraId="419E4349">
            <w:pPr>
              <w:spacing w:before="97" w:line="219" w:lineRule="auto"/>
              <w:ind w:left="115"/>
              <w:rPr>
                <w:rFonts w:ascii="宋体" w:hAnsi="宋体" w:eastAsia="宋体" w:cs="宋体"/>
                <w:sz w:val="18"/>
                <w:szCs w:val="18"/>
              </w:rPr>
            </w:pPr>
            <w:r>
              <w:rPr>
                <w:rFonts w:ascii="宋体" w:hAnsi="宋体" w:eastAsia="宋体" w:cs="宋体"/>
                <w:spacing w:val="-4"/>
                <w:sz w:val="18"/>
                <w:szCs w:val="18"/>
              </w:rPr>
              <w:t>厚度：3mm，结合 800/1000 米场景起点使用需求，在保障基础强度的同时，实现合理的材料成本控制</w:t>
            </w:r>
          </w:p>
          <w:p w14:paraId="3EFC234C">
            <w:pPr>
              <w:spacing w:before="99" w:line="219" w:lineRule="auto"/>
              <w:ind w:left="116"/>
              <w:rPr>
                <w:rFonts w:ascii="宋体" w:hAnsi="宋体" w:eastAsia="宋体" w:cs="宋体"/>
                <w:sz w:val="18"/>
                <w:szCs w:val="18"/>
              </w:rPr>
            </w:pPr>
            <w:r>
              <w:rPr>
                <w:rFonts w:ascii="宋体" w:hAnsi="宋体" w:eastAsia="宋体" w:cs="宋体"/>
                <w:spacing w:val="-4"/>
                <w:sz w:val="18"/>
                <w:szCs w:val="18"/>
              </w:rPr>
              <w:t>高度：2.6m，适配该场景起点标识安装高度，满足视觉识别与使用功能需求</w:t>
            </w:r>
          </w:p>
          <w:p w14:paraId="41C290D3">
            <w:pPr>
              <w:spacing w:before="100" w:line="219" w:lineRule="auto"/>
              <w:ind w:left="112"/>
              <w:rPr>
                <w:rFonts w:ascii="宋体" w:hAnsi="宋体" w:eastAsia="宋体" w:cs="宋体"/>
                <w:sz w:val="18"/>
                <w:szCs w:val="18"/>
              </w:rPr>
            </w:pPr>
            <w:r>
              <w:rPr>
                <w:rFonts w:ascii="宋体" w:hAnsi="宋体" w:eastAsia="宋体" w:cs="宋体"/>
                <w:spacing w:val="-4"/>
                <w:sz w:val="18"/>
                <w:szCs w:val="18"/>
              </w:rPr>
              <w:t>直径：160mm*80mm，矩形截面设计，便于起点相关配件安装，结构稳定性佳</w:t>
            </w:r>
          </w:p>
          <w:p w14:paraId="1EA46E3E">
            <w:pPr>
              <w:spacing w:before="98" w:line="219" w:lineRule="auto"/>
              <w:ind w:left="121"/>
              <w:rPr>
                <w:rFonts w:ascii="宋体" w:hAnsi="宋体" w:eastAsia="宋体" w:cs="宋体"/>
                <w:sz w:val="18"/>
                <w:szCs w:val="18"/>
              </w:rPr>
            </w:pPr>
            <w:r>
              <w:rPr>
                <w:rFonts w:ascii="宋体" w:hAnsi="宋体" w:eastAsia="宋体" w:cs="宋体"/>
                <w:spacing w:val="-6"/>
                <w:sz w:val="18"/>
                <w:szCs w:val="18"/>
              </w:rPr>
              <w:t>（二）起点横臂</w:t>
            </w:r>
          </w:p>
          <w:p w14:paraId="2CD0EF21">
            <w:pPr>
              <w:spacing w:before="100" w:line="219" w:lineRule="auto"/>
              <w:ind w:left="112"/>
              <w:rPr>
                <w:rFonts w:ascii="宋体" w:hAnsi="宋体" w:eastAsia="宋体" w:cs="宋体"/>
                <w:sz w:val="18"/>
                <w:szCs w:val="18"/>
              </w:rPr>
            </w:pPr>
            <w:r>
              <w:rPr>
                <w:rFonts w:ascii="宋体" w:hAnsi="宋体" w:eastAsia="宋体" w:cs="宋体"/>
                <w:spacing w:val="-4"/>
                <w:sz w:val="18"/>
                <w:szCs w:val="18"/>
              </w:rPr>
              <w:t>直径：60mm*80mm，矩形截面，适配起点设备安装尺寸，承载能力满足使用要求</w:t>
            </w:r>
          </w:p>
          <w:p w14:paraId="577FDEDE">
            <w:pPr>
              <w:spacing w:before="99" w:line="219" w:lineRule="auto"/>
              <w:ind w:left="115"/>
              <w:rPr>
                <w:rFonts w:ascii="宋体" w:hAnsi="宋体" w:eastAsia="宋体" w:cs="宋体"/>
                <w:sz w:val="18"/>
                <w:szCs w:val="18"/>
              </w:rPr>
            </w:pPr>
            <w:r>
              <w:rPr>
                <w:rFonts w:ascii="宋体" w:hAnsi="宋体" w:eastAsia="宋体" w:cs="宋体"/>
                <w:spacing w:val="-4"/>
                <w:sz w:val="18"/>
                <w:szCs w:val="18"/>
              </w:rPr>
              <w:t>厚度：2.75mm，保障横臂结构强度，可稳定挂载起点相关装置</w:t>
            </w:r>
          </w:p>
          <w:p w14:paraId="69403B63">
            <w:pPr>
              <w:spacing w:before="101" w:line="320" w:lineRule="auto"/>
              <w:ind w:left="114" w:right="4611" w:hanging="2"/>
              <w:rPr>
                <w:rFonts w:ascii="宋体" w:hAnsi="宋体" w:eastAsia="宋体" w:cs="宋体"/>
                <w:sz w:val="18"/>
                <w:szCs w:val="18"/>
              </w:rPr>
            </w:pPr>
            <w:r>
              <w:rPr>
                <w:rFonts w:ascii="宋体" w:hAnsi="宋体" w:eastAsia="宋体" w:cs="宋体"/>
                <w:spacing w:val="-4"/>
                <w:sz w:val="18"/>
                <w:szCs w:val="18"/>
              </w:rPr>
              <w:t>长度：0.3m，根据 800/1000 米场景起点布局设计，精准匹配安装空间需求</w:t>
            </w:r>
            <w:r>
              <w:rPr>
                <w:rFonts w:ascii="宋体" w:hAnsi="宋体" w:eastAsia="宋体" w:cs="宋体"/>
                <w:spacing w:val="-5"/>
                <w:sz w:val="18"/>
                <w:szCs w:val="18"/>
              </w:rPr>
              <w:t>终点立杆</w:t>
            </w:r>
          </w:p>
          <w:p w14:paraId="3934FBF3">
            <w:pPr>
              <w:spacing w:before="1" w:line="218" w:lineRule="auto"/>
              <w:ind w:left="111"/>
              <w:rPr>
                <w:rFonts w:ascii="宋体" w:hAnsi="宋体" w:eastAsia="宋体" w:cs="宋体"/>
                <w:sz w:val="18"/>
                <w:szCs w:val="18"/>
              </w:rPr>
            </w:pPr>
            <w:r>
              <w:rPr>
                <w:rFonts w:ascii="宋体" w:hAnsi="宋体" w:eastAsia="宋体" w:cs="宋体"/>
                <w:spacing w:val="-4"/>
                <w:sz w:val="18"/>
                <w:szCs w:val="18"/>
              </w:rPr>
              <w:t>材质：热镀锌 Q235A 钢材，抗腐蚀性能优异，确保在户外环境中长期稳定使用</w:t>
            </w:r>
          </w:p>
          <w:p w14:paraId="751F062E">
            <w:pPr>
              <w:spacing w:before="101" w:line="219" w:lineRule="auto"/>
              <w:ind w:left="110"/>
              <w:rPr>
                <w:rFonts w:ascii="宋体" w:hAnsi="宋体" w:eastAsia="宋体" w:cs="宋体"/>
                <w:sz w:val="18"/>
                <w:szCs w:val="18"/>
              </w:rPr>
            </w:pPr>
            <w:r>
              <w:rPr>
                <w:rFonts w:ascii="宋体" w:hAnsi="宋体" w:eastAsia="宋体" w:cs="宋体"/>
                <w:spacing w:val="-4"/>
                <w:sz w:val="18"/>
                <w:szCs w:val="18"/>
              </w:rPr>
              <w:t>表面处理：白色烤漆，与起点立杆外观统一，提升场景整体美观度</w:t>
            </w:r>
          </w:p>
          <w:p w14:paraId="77BC1ECF">
            <w:pPr>
              <w:spacing w:before="99" w:line="219" w:lineRule="auto"/>
              <w:ind w:left="115"/>
              <w:rPr>
                <w:rFonts w:ascii="宋体" w:hAnsi="宋体" w:eastAsia="宋体" w:cs="宋体"/>
                <w:sz w:val="18"/>
                <w:szCs w:val="18"/>
              </w:rPr>
            </w:pPr>
            <w:r>
              <w:rPr>
                <w:rFonts w:ascii="宋体" w:hAnsi="宋体" w:eastAsia="宋体" w:cs="宋体"/>
                <w:spacing w:val="-4"/>
                <w:sz w:val="18"/>
                <w:szCs w:val="18"/>
              </w:rPr>
              <w:t>厚度：8mm，相较于起点立杆增厚，增强终点立杆结构强度，可承受更大荷载</w:t>
            </w:r>
          </w:p>
          <w:p w14:paraId="724A8521">
            <w:pPr>
              <w:spacing w:before="101" w:line="219" w:lineRule="auto"/>
              <w:ind w:left="116"/>
              <w:rPr>
                <w:rFonts w:ascii="宋体" w:hAnsi="宋体" w:eastAsia="宋体" w:cs="宋体"/>
                <w:sz w:val="18"/>
                <w:szCs w:val="18"/>
              </w:rPr>
            </w:pPr>
            <w:r>
              <w:rPr>
                <w:rFonts w:ascii="宋体" w:hAnsi="宋体" w:eastAsia="宋体" w:cs="宋体"/>
                <w:spacing w:val="-4"/>
                <w:sz w:val="18"/>
                <w:szCs w:val="18"/>
              </w:rPr>
              <w:t>高度：3.6m，符合 800/1000 米场景终点标识与设备安装高度需求</w:t>
            </w:r>
          </w:p>
          <w:p w14:paraId="43F77D8E">
            <w:pPr>
              <w:spacing w:before="98" w:line="219" w:lineRule="auto"/>
              <w:ind w:left="112"/>
              <w:rPr>
                <w:rFonts w:ascii="宋体" w:hAnsi="宋体" w:eastAsia="宋体" w:cs="宋体"/>
                <w:sz w:val="18"/>
                <w:szCs w:val="18"/>
              </w:rPr>
            </w:pPr>
            <w:r>
              <w:rPr>
                <w:rFonts w:ascii="宋体" w:hAnsi="宋体" w:eastAsia="宋体" w:cs="宋体"/>
                <w:spacing w:val="-4"/>
                <w:sz w:val="18"/>
                <w:szCs w:val="18"/>
              </w:rPr>
              <w:t>直径：300mm，结构受力均匀，为终点大型设备提供充足安装空间与稳定支撑</w:t>
            </w:r>
          </w:p>
          <w:p w14:paraId="7D911D12">
            <w:pPr>
              <w:spacing w:before="98" w:line="219" w:lineRule="auto"/>
              <w:ind w:left="121"/>
              <w:rPr>
                <w:rFonts w:ascii="宋体" w:hAnsi="宋体" w:eastAsia="宋体" w:cs="宋体"/>
                <w:sz w:val="18"/>
                <w:szCs w:val="18"/>
              </w:rPr>
            </w:pPr>
            <w:r>
              <w:rPr>
                <w:rFonts w:ascii="宋体" w:hAnsi="宋体" w:eastAsia="宋体" w:cs="宋体"/>
                <w:spacing w:val="-5"/>
                <w:sz w:val="18"/>
                <w:szCs w:val="18"/>
              </w:rPr>
              <w:t>（四）终点横臂（适配 8-12 米场景）</w:t>
            </w:r>
          </w:p>
          <w:p w14:paraId="2E31DE5C">
            <w:pPr>
              <w:spacing w:before="102" w:line="219" w:lineRule="auto"/>
              <w:ind w:left="112"/>
              <w:rPr>
                <w:rFonts w:ascii="宋体" w:hAnsi="宋体" w:eastAsia="宋体" w:cs="宋体"/>
                <w:sz w:val="18"/>
                <w:szCs w:val="18"/>
              </w:rPr>
            </w:pPr>
            <w:r>
              <w:rPr>
                <w:rFonts w:ascii="宋体" w:hAnsi="宋体" w:eastAsia="宋体" w:cs="宋体"/>
                <w:spacing w:val="-4"/>
                <w:sz w:val="18"/>
                <w:szCs w:val="18"/>
              </w:rPr>
              <w:t>直径：220mm*100mm，具备强大的承载能力，可适配终点多种重型设备安装</w:t>
            </w:r>
          </w:p>
          <w:p w14:paraId="4D383C6F">
            <w:pPr>
              <w:spacing w:before="97" w:line="219" w:lineRule="auto"/>
              <w:ind w:left="115"/>
              <w:rPr>
                <w:rFonts w:ascii="宋体" w:hAnsi="宋体" w:eastAsia="宋体" w:cs="宋体"/>
                <w:sz w:val="18"/>
                <w:szCs w:val="18"/>
              </w:rPr>
            </w:pPr>
            <w:r>
              <w:rPr>
                <w:rFonts w:ascii="宋体" w:hAnsi="宋体" w:eastAsia="宋体" w:cs="宋体"/>
                <w:spacing w:val="-4"/>
                <w:sz w:val="18"/>
                <w:szCs w:val="18"/>
              </w:rPr>
              <w:t>厚度：6mm，增厚设计进一步提升横臂结构强度与抗变形能力，保障设备挂载后的稳定性</w:t>
            </w:r>
          </w:p>
          <w:p w14:paraId="796529CF">
            <w:pPr>
              <w:spacing w:before="102" w:line="321" w:lineRule="auto"/>
              <w:ind w:left="112" w:right="2844"/>
              <w:rPr>
                <w:rFonts w:ascii="宋体" w:hAnsi="宋体" w:eastAsia="宋体" w:cs="宋体"/>
                <w:sz w:val="18"/>
                <w:szCs w:val="18"/>
              </w:rPr>
            </w:pPr>
            <w:r>
              <w:rPr>
                <w:rFonts w:ascii="宋体" w:hAnsi="宋体" w:eastAsia="宋体" w:cs="宋体"/>
                <w:spacing w:val="-4"/>
                <w:sz w:val="18"/>
                <w:szCs w:val="18"/>
              </w:rPr>
              <w:t>长度：2.5-6m，具体长度可根据现场实际地形、设备布局需求进行调整，确保与现场环境精准适配其他体测项目立杆横臂根据现场实际定制。</w:t>
            </w:r>
          </w:p>
          <w:p w14:paraId="5B7638AA">
            <w:pPr>
              <w:spacing w:before="1" w:line="198" w:lineRule="auto"/>
              <w:ind w:left="116"/>
              <w:rPr>
                <w:rFonts w:ascii="宋体" w:hAnsi="宋体" w:eastAsia="宋体" w:cs="宋体"/>
                <w:sz w:val="18"/>
                <w:szCs w:val="18"/>
              </w:rPr>
            </w:pPr>
            <w:r>
              <w:rPr>
                <w:rFonts w:ascii="宋体" w:hAnsi="宋体" w:eastAsia="宋体" w:cs="宋体"/>
                <w:spacing w:val="-5"/>
                <w:sz w:val="18"/>
                <w:szCs w:val="18"/>
              </w:rPr>
              <w:t>带地笼。</w:t>
            </w:r>
          </w:p>
        </w:tc>
        <w:tc>
          <w:tcPr>
            <w:tcW w:w="705" w:type="dxa"/>
            <w:vAlign w:val="top"/>
          </w:tcPr>
          <w:p w14:paraId="5C349A98">
            <w:pPr>
              <w:rPr>
                <w:rFonts w:ascii="Arial"/>
                <w:sz w:val="21"/>
              </w:rPr>
            </w:pPr>
          </w:p>
        </w:tc>
        <w:tc>
          <w:tcPr>
            <w:tcW w:w="652" w:type="dxa"/>
            <w:vAlign w:val="top"/>
          </w:tcPr>
          <w:p w14:paraId="293F6782">
            <w:pPr>
              <w:rPr>
                <w:rFonts w:ascii="Arial"/>
                <w:sz w:val="21"/>
              </w:rPr>
            </w:pPr>
          </w:p>
        </w:tc>
        <w:tc>
          <w:tcPr>
            <w:tcW w:w="837" w:type="dxa"/>
            <w:vAlign w:val="top"/>
          </w:tcPr>
          <w:p w14:paraId="506B5055">
            <w:pPr>
              <w:rPr>
                <w:rFonts w:ascii="Arial"/>
                <w:sz w:val="21"/>
              </w:rPr>
            </w:pPr>
          </w:p>
        </w:tc>
      </w:tr>
      <w:tr w14:paraId="7C58C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22" w:type="dxa"/>
            <w:vAlign w:val="top"/>
          </w:tcPr>
          <w:p w14:paraId="74D26F79">
            <w:pPr>
              <w:spacing w:before="112"/>
              <w:ind w:left="241"/>
              <w:rPr>
                <w:rFonts w:ascii="宋体" w:hAnsi="宋体" w:eastAsia="宋体" w:cs="宋体"/>
                <w:sz w:val="18"/>
                <w:szCs w:val="18"/>
              </w:rPr>
            </w:pPr>
            <w:r>
              <w:rPr>
                <w:rFonts w:ascii="宋体" w:hAnsi="宋体" w:eastAsia="宋体" w:cs="宋体"/>
                <w:spacing w:val="-11"/>
                <w:sz w:val="18"/>
                <w:szCs w:val="18"/>
              </w:rPr>
              <w:t>10</w:t>
            </w:r>
          </w:p>
        </w:tc>
        <w:tc>
          <w:tcPr>
            <w:tcW w:w="1160" w:type="dxa"/>
            <w:vAlign w:val="top"/>
          </w:tcPr>
          <w:p w14:paraId="531BC6BD">
            <w:pPr>
              <w:spacing w:before="113" w:line="219" w:lineRule="auto"/>
              <w:ind w:left="229"/>
              <w:rPr>
                <w:rFonts w:ascii="宋体" w:hAnsi="宋体" w:eastAsia="宋体" w:cs="宋体"/>
                <w:sz w:val="18"/>
                <w:szCs w:val="18"/>
              </w:rPr>
            </w:pPr>
            <w:r>
              <w:rPr>
                <w:rFonts w:ascii="宋体" w:hAnsi="宋体" w:eastAsia="宋体" w:cs="宋体"/>
                <w:spacing w:val="-4"/>
                <w:sz w:val="18"/>
                <w:szCs w:val="18"/>
              </w:rPr>
              <w:t>立杆基础</w:t>
            </w:r>
          </w:p>
        </w:tc>
        <w:tc>
          <w:tcPr>
            <w:tcW w:w="10526" w:type="dxa"/>
            <w:vAlign w:val="top"/>
          </w:tcPr>
          <w:p w14:paraId="3EFB15E8">
            <w:pPr>
              <w:spacing w:before="112" w:line="219" w:lineRule="auto"/>
              <w:ind w:left="111"/>
              <w:rPr>
                <w:rFonts w:ascii="宋体" w:hAnsi="宋体" w:eastAsia="宋体" w:cs="宋体"/>
                <w:sz w:val="18"/>
                <w:szCs w:val="18"/>
              </w:rPr>
            </w:pPr>
            <w:r>
              <w:rPr>
                <w:rFonts w:ascii="宋体" w:hAnsi="宋体" w:eastAsia="宋体" w:cs="宋体"/>
                <w:spacing w:val="-3"/>
                <w:sz w:val="18"/>
                <w:szCs w:val="18"/>
              </w:rPr>
              <w:t>硬化路面开挖 600×600×700mm，预留设备安装孔，基</w:t>
            </w:r>
            <w:r>
              <w:rPr>
                <w:rFonts w:ascii="宋体" w:hAnsi="宋体" w:eastAsia="宋体" w:cs="宋体"/>
                <w:spacing w:val="-4"/>
                <w:sz w:val="18"/>
                <w:szCs w:val="18"/>
              </w:rPr>
              <w:t>础内预埋 DN50 镀锌钢管（穿线缆用</w:t>
            </w:r>
            <w:r>
              <w:rPr>
                <w:rFonts w:ascii="宋体" w:hAnsi="宋体" w:eastAsia="宋体" w:cs="宋体"/>
                <w:spacing w:val="-3"/>
                <w:sz w:val="18"/>
                <w:szCs w:val="18"/>
              </w:rPr>
              <w:t>），</w:t>
            </w:r>
            <w:r>
              <w:rPr>
                <w:rFonts w:ascii="宋体" w:hAnsi="宋体" w:eastAsia="宋体" w:cs="宋体"/>
                <w:spacing w:val="-4"/>
                <w:sz w:val="18"/>
                <w:szCs w:val="18"/>
              </w:rPr>
              <w:t>砼浇注</w:t>
            </w:r>
          </w:p>
        </w:tc>
        <w:tc>
          <w:tcPr>
            <w:tcW w:w="705" w:type="dxa"/>
            <w:vAlign w:val="top"/>
          </w:tcPr>
          <w:p w14:paraId="2EDA87FF">
            <w:pPr>
              <w:spacing w:before="60" w:line="256" w:lineRule="exact"/>
              <w:ind w:left="313"/>
              <w:rPr>
                <w:rFonts w:ascii="宋体" w:hAnsi="宋体" w:eastAsia="宋体" w:cs="宋体"/>
                <w:sz w:val="19"/>
                <w:szCs w:val="19"/>
              </w:rPr>
            </w:pPr>
            <w:r>
              <w:rPr>
                <w:rFonts w:ascii="宋体" w:hAnsi="宋体" w:eastAsia="宋体" w:cs="宋体"/>
                <w:position w:val="1"/>
                <w:sz w:val="19"/>
                <w:szCs w:val="19"/>
              </w:rPr>
              <w:t>5</w:t>
            </w:r>
          </w:p>
        </w:tc>
        <w:tc>
          <w:tcPr>
            <w:tcW w:w="652" w:type="dxa"/>
            <w:vAlign w:val="top"/>
          </w:tcPr>
          <w:p w14:paraId="6D0842E3">
            <w:pPr>
              <w:spacing w:before="60" w:line="228" w:lineRule="auto"/>
              <w:ind w:left="233"/>
              <w:rPr>
                <w:rFonts w:ascii="宋体" w:hAnsi="宋体" w:eastAsia="宋体" w:cs="宋体"/>
                <w:sz w:val="19"/>
                <w:szCs w:val="19"/>
              </w:rPr>
            </w:pPr>
            <w:r>
              <w:rPr>
                <w:rFonts w:ascii="宋体" w:hAnsi="宋体" w:eastAsia="宋体" w:cs="宋体"/>
                <w:spacing w:val="1"/>
                <w:sz w:val="19"/>
                <w:szCs w:val="19"/>
              </w:rPr>
              <w:t>个</w:t>
            </w:r>
          </w:p>
        </w:tc>
        <w:tc>
          <w:tcPr>
            <w:tcW w:w="837" w:type="dxa"/>
            <w:vAlign w:val="top"/>
          </w:tcPr>
          <w:p w14:paraId="3DE9C089">
            <w:pPr>
              <w:spacing w:before="60" w:line="256" w:lineRule="exact"/>
              <w:ind w:left="273"/>
              <w:rPr>
                <w:rFonts w:ascii="宋体" w:hAnsi="宋体" w:eastAsia="宋体" w:cs="宋体"/>
                <w:sz w:val="19"/>
                <w:szCs w:val="19"/>
              </w:rPr>
            </w:pPr>
            <w:r>
              <w:rPr>
                <w:rFonts w:ascii="宋体" w:hAnsi="宋体" w:eastAsia="宋体" w:cs="宋体"/>
                <w:spacing w:val="2"/>
                <w:position w:val="1"/>
                <w:sz w:val="19"/>
                <w:szCs w:val="19"/>
              </w:rPr>
              <w:t>900</w:t>
            </w:r>
          </w:p>
        </w:tc>
      </w:tr>
      <w:tr w14:paraId="337D3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622" w:type="dxa"/>
            <w:vAlign w:val="top"/>
          </w:tcPr>
          <w:p w14:paraId="595FB5C7">
            <w:pPr>
              <w:spacing w:before="113" w:line="199" w:lineRule="auto"/>
              <w:ind w:left="241"/>
              <w:rPr>
                <w:rFonts w:ascii="宋体" w:hAnsi="宋体" w:eastAsia="宋体" w:cs="宋体"/>
                <w:sz w:val="18"/>
                <w:szCs w:val="18"/>
              </w:rPr>
            </w:pPr>
            <w:r>
              <w:rPr>
                <w:rFonts w:ascii="宋体" w:hAnsi="宋体" w:eastAsia="宋体" w:cs="宋体"/>
                <w:spacing w:val="-11"/>
                <w:sz w:val="18"/>
                <w:szCs w:val="18"/>
              </w:rPr>
              <w:t>11</w:t>
            </w:r>
          </w:p>
        </w:tc>
        <w:tc>
          <w:tcPr>
            <w:tcW w:w="1160" w:type="dxa"/>
            <w:vAlign w:val="top"/>
          </w:tcPr>
          <w:p w14:paraId="1EDA4B88">
            <w:pPr>
              <w:spacing w:before="113" w:line="199" w:lineRule="auto"/>
              <w:ind w:left="329"/>
              <w:rPr>
                <w:rFonts w:ascii="宋体" w:hAnsi="宋体" w:eastAsia="宋体" w:cs="宋体"/>
                <w:sz w:val="18"/>
                <w:szCs w:val="18"/>
              </w:rPr>
            </w:pPr>
            <w:r>
              <w:rPr>
                <w:rFonts w:ascii="宋体" w:hAnsi="宋体" w:eastAsia="宋体" w:cs="宋体"/>
                <w:spacing w:val="-8"/>
                <w:sz w:val="18"/>
                <w:szCs w:val="18"/>
              </w:rPr>
              <w:t>防水箱</w:t>
            </w:r>
          </w:p>
        </w:tc>
        <w:tc>
          <w:tcPr>
            <w:tcW w:w="10526" w:type="dxa"/>
            <w:vAlign w:val="top"/>
          </w:tcPr>
          <w:p w14:paraId="7D606283">
            <w:pPr>
              <w:spacing w:before="113" w:line="199" w:lineRule="auto"/>
              <w:ind w:left="110"/>
              <w:rPr>
                <w:rFonts w:ascii="宋体" w:hAnsi="宋体" w:eastAsia="宋体" w:cs="宋体"/>
                <w:sz w:val="18"/>
                <w:szCs w:val="18"/>
              </w:rPr>
            </w:pPr>
            <w:r>
              <w:rPr>
                <w:rFonts w:ascii="宋体" w:hAnsi="宋体" w:eastAsia="宋体" w:cs="宋体"/>
                <w:spacing w:val="-3"/>
                <w:sz w:val="18"/>
                <w:szCs w:val="18"/>
              </w:rPr>
              <w:t>400*300*180，厚度≥1.0mm304 不锈钢材质</w:t>
            </w:r>
          </w:p>
        </w:tc>
        <w:tc>
          <w:tcPr>
            <w:tcW w:w="705" w:type="dxa"/>
            <w:vAlign w:val="top"/>
          </w:tcPr>
          <w:p w14:paraId="5C23F452">
            <w:pPr>
              <w:spacing w:before="60"/>
              <w:ind w:left="313"/>
              <w:rPr>
                <w:rFonts w:ascii="宋体" w:hAnsi="宋体" w:eastAsia="宋体" w:cs="宋体"/>
                <w:sz w:val="19"/>
                <w:szCs w:val="19"/>
              </w:rPr>
            </w:pPr>
            <w:r>
              <w:rPr>
                <w:rFonts w:ascii="宋体" w:hAnsi="宋体" w:eastAsia="宋体" w:cs="宋体"/>
                <w:sz w:val="19"/>
                <w:szCs w:val="19"/>
              </w:rPr>
              <w:t>5</w:t>
            </w:r>
          </w:p>
        </w:tc>
        <w:tc>
          <w:tcPr>
            <w:tcW w:w="652" w:type="dxa"/>
            <w:vAlign w:val="top"/>
          </w:tcPr>
          <w:p w14:paraId="257FCF64">
            <w:pPr>
              <w:spacing w:before="61" w:line="228" w:lineRule="auto"/>
              <w:ind w:left="233"/>
              <w:rPr>
                <w:rFonts w:ascii="宋体" w:hAnsi="宋体" w:eastAsia="宋体" w:cs="宋体"/>
                <w:sz w:val="19"/>
                <w:szCs w:val="19"/>
              </w:rPr>
            </w:pPr>
            <w:r>
              <w:rPr>
                <w:rFonts w:ascii="宋体" w:hAnsi="宋体" w:eastAsia="宋体" w:cs="宋体"/>
                <w:spacing w:val="1"/>
                <w:sz w:val="19"/>
                <w:szCs w:val="19"/>
              </w:rPr>
              <w:t>个</w:t>
            </w:r>
          </w:p>
        </w:tc>
        <w:tc>
          <w:tcPr>
            <w:tcW w:w="837" w:type="dxa"/>
            <w:vAlign w:val="top"/>
          </w:tcPr>
          <w:p w14:paraId="74C9742B">
            <w:pPr>
              <w:spacing w:before="60"/>
              <w:ind w:left="271"/>
              <w:rPr>
                <w:rFonts w:ascii="宋体" w:hAnsi="宋体" w:eastAsia="宋体" w:cs="宋体"/>
                <w:sz w:val="19"/>
                <w:szCs w:val="19"/>
              </w:rPr>
            </w:pPr>
            <w:r>
              <w:rPr>
                <w:rFonts w:ascii="宋体" w:hAnsi="宋体" w:eastAsia="宋体" w:cs="宋体"/>
                <w:spacing w:val="3"/>
                <w:sz w:val="19"/>
                <w:szCs w:val="19"/>
              </w:rPr>
              <w:t>450</w:t>
            </w:r>
          </w:p>
        </w:tc>
      </w:tr>
      <w:tr w14:paraId="1236B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622" w:type="dxa"/>
            <w:vAlign w:val="top"/>
          </w:tcPr>
          <w:p w14:paraId="4E22C693">
            <w:pPr>
              <w:spacing w:before="114" w:line="216" w:lineRule="auto"/>
              <w:ind w:left="241"/>
              <w:rPr>
                <w:rFonts w:ascii="宋体" w:hAnsi="宋体" w:eastAsia="宋体" w:cs="宋体"/>
                <w:sz w:val="18"/>
                <w:szCs w:val="18"/>
              </w:rPr>
            </w:pPr>
            <w:r>
              <w:rPr>
                <w:rFonts w:ascii="宋体" w:hAnsi="宋体" w:eastAsia="宋体" w:cs="宋体"/>
                <w:spacing w:val="-11"/>
                <w:sz w:val="18"/>
                <w:szCs w:val="18"/>
              </w:rPr>
              <w:t>12</w:t>
            </w:r>
          </w:p>
        </w:tc>
        <w:tc>
          <w:tcPr>
            <w:tcW w:w="1160" w:type="dxa"/>
            <w:vAlign w:val="top"/>
          </w:tcPr>
          <w:p w14:paraId="012A98F1">
            <w:pPr>
              <w:spacing w:before="114" w:line="216" w:lineRule="auto"/>
              <w:ind w:left="339"/>
              <w:rPr>
                <w:rFonts w:ascii="宋体" w:hAnsi="宋体" w:eastAsia="宋体" w:cs="宋体"/>
                <w:sz w:val="18"/>
                <w:szCs w:val="18"/>
              </w:rPr>
            </w:pPr>
            <w:r>
              <w:rPr>
                <w:rFonts w:ascii="宋体" w:hAnsi="宋体" w:eastAsia="宋体" w:cs="宋体"/>
                <w:spacing w:val="-11"/>
                <w:sz w:val="18"/>
                <w:szCs w:val="18"/>
              </w:rPr>
              <w:t>电缆线</w:t>
            </w:r>
          </w:p>
        </w:tc>
        <w:tc>
          <w:tcPr>
            <w:tcW w:w="10526" w:type="dxa"/>
            <w:vAlign w:val="top"/>
          </w:tcPr>
          <w:p w14:paraId="71970393">
            <w:pPr>
              <w:spacing w:before="114" w:line="216" w:lineRule="auto"/>
              <w:ind w:left="109"/>
              <w:rPr>
                <w:rFonts w:ascii="宋体" w:hAnsi="宋体" w:eastAsia="宋体" w:cs="宋体"/>
                <w:sz w:val="18"/>
                <w:szCs w:val="18"/>
              </w:rPr>
            </w:pPr>
            <w:r>
              <w:rPr>
                <w:rFonts w:ascii="宋体" w:hAnsi="宋体" w:eastAsia="宋体" w:cs="宋体"/>
                <w:spacing w:val="-3"/>
                <w:sz w:val="18"/>
                <w:szCs w:val="18"/>
              </w:rPr>
              <w:t>RVV3*2.5,国标，穿管暗敷</w:t>
            </w:r>
          </w:p>
        </w:tc>
        <w:tc>
          <w:tcPr>
            <w:tcW w:w="705" w:type="dxa"/>
            <w:vAlign w:val="top"/>
          </w:tcPr>
          <w:p w14:paraId="0DCA2013">
            <w:pPr>
              <w:spacing w:before="59" w:line="256" w:lineRule="exact"/>
              <w:ind w:left="210"/>
              <w:rPr>
                <w:rFonts w:ascii="宋体" w:hAnsi="宋体" w:eastAsia="宋体" w:cs="宋体"/>
                <w:sz w:val="19"/>
                <w:szCs w:val="19"/>
              </w:rPr>
            </w:pPr>
            <w:r>
              <w:rPr>
                <w:rFonts w:ascii="宋体" w:hAnsi="宋体" w:eastAsia="宋体" w:cs="宋体"/>
                <w:spacing w:val="2"/>
                <w:position w:val="1"/>
                <w:sz w:val="19"/>
                <w:szCs w:val="19"/>
              </w:rPr>
              <w:t>600</w:t>
            </w:r>
          </w:p>
        </w:tc>
        <w:tc>
          <w:tcPr>
            <w:tcW w:w="652" w:type="dxa"/>
            <w:vAlign w:val="top"/>
          </w:tcPr>
          <w:p w14:paraId="43C50B3F">
            <w:pPr>
              <w:spacing w:before="59" w:line="228" w:lineRule="auto"/>
              <w:ind w:left="233"/>
              <w:rPr>
                <w:rFonts w:ascii="宋体" w:hAnsi="宋体" w:eastAsia="宋体" w:cs="宋体"/>
                <w:sz w:val="19"/>
                <w:szCs w:val="19"/>
              </w:rPr>
            </w:pPr>
            <w:r>
              <w:rPr>
                <w:rFonts w:ascii="宋体" w:hAnsi="宋体" w:eastAsia="宋体" w:cs="宋体"/>
                <w:spacing w:val="1"/>
                <w:sz w:val="19"/>
                <w:szCs w:val="19"/>
              </w:rPr>
              <w:t>米</w:t>
            </w:r>
          </w:p>
        </w:tc>
        <w:tc>
          <w:tcPr>
            <w:tcW w:w="837" w:type="dxa"/>
            <w:vAlign w:val="top"/>
          </w:tcPr>
          <w:p w14:paraId="40535692">
            <w:pPr>
              <w:spacing w:before="59" w:line="256" w:lineRule="exact"/>
              <w:ind w:left="337"/>
              <w:rPr>
                <w:rFonts w:ascii="宋体" w:hAnsi="宋体" w:eastAsia="宋体" w:cs="宋体"/>
                <w:sz w:val="19"/>
                <w:szCs w:val="19"/>
              </w:rPr>
            </w:pPr>
            <w:r>
              <w:rPr>
                <w:rFonts w:ascii="宋体" w:hAnsi="宋体" w:eastAsia="宋体" w:cs="宋体"/>
                <w:spacing w:val="-7"/>
                <w:position w:val="1"/>
                <w:sz w:val="19"/>
                <w:szCs w:val="19"/>
              </w:rPr>
              <w:t>10</w:t>
            </w:r>
          </w:p>
        </w:tc>
      </w:tr>
      <w:tr w14:paraId="4EFA4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22" w:type="dxa"/>
            <w:vAlign w:val="top"/>
          </w:tcPr>
          <w:p w14:paraId="7F6A2311">
            <w:pPr>
              <w:spacing w:before="115" w:line="230" w:lineRule="auto"/>
              <w:ind w:left="241"/>
              <w:rPr>
                <w:rFonts w:ascii="宋体" w:hAnsi="宋体" w:eastAsia="宋体" w:cs="宋体"/>
                <w:sz w:val="18"/>
                <w:szCs w:val="18"/>
              </w:rPr>
            </w:pPr>
            <w:r>
              <w:rPr>
                <w:rFonts w:ascii="宋体" w:hAnsi="宋体" w:eastAsia="宋体" w:cs="宋体"/>
                <w:spacing w:val="-11"/>
                <w:sz w:val="18"/>
                <w:szCs w:val="18"/>
              </w:rPr>
              <w:t>13</w:t>
            </w:r>
          </w:p>
        </w:tc>
        <w:tc>
          <w:tcPr>
            <w:tcW w:w="1160" w:type="dxa"/>
            <w:vAlign w:val="top"/>
          </w:tcPr>
          <w:p w14:paraId="36944FF7">
            <w:pPr>
              <w:spacing w:before="115" w:line="219" w:lineRule="auto"/>
              <w:ind w:left="339"/>
              <w:rPr>
                <w:rFonts w:ascii="宋体" w:hAnsi="宋体" w:eastAsia="宋体" w:cs="宋体"/>
                <w:sz w:val="18"/>
                <w:szCs w:val="18"/>
              </w:rPr>
            </w:pPr>
            <w:r>
              <w:rPr>
                <w:rFonts w:ascii="宋体" w:hAnsi="宋体" w:eastAsia="宋体" w:cs="宋体"/>
                <w:spacing w:val="-11"/>
                <w:sz w:val="18"/>
                <w:szCs w:val="18"/>
              </w:rPr>
              <w:t>电缆线</w:t>
            </w:r>
          </w:p>
        </w:tc>
        <w:tc>
          <w:tcPr>
            <w:tcW w:w="10526" w:type="dxa"/>
            <w:vAlign w:val="top"/>
          </w:tcPr>
          <w:p w14:paraId="7AF4295A">
            <w:pPr>
              <w:spacing w:before="115" w:line="216" w:lineRule="auto"/>
              <w:ind w:left="109"/>
              <w:rPr>
                <w:rFonts w:ascii="宋体" w:hAnsi="宋体" w:eastAsia="宋体" w:cs="宋体"/>
                <w:sz w:val="18"/>
                <w:szCs w:val="18"/>
              </w:rPr>
            </w:pPr>
            <w:r>
              <w:rPr>
                <w:rFonts w:ascii="宋体" w:hAnsi="宋体" w:eastAsia="宋体" w:cs="宋体"/>
                <w:spacing w:val="-3"/>
                <w:sz w:val="18"/>
                <w:szCs w:val="18"/>
              </w:rPr>
              <w:t>RVV3*4,国标，穿管明敷</w:t>
            </w:r>
          </w:p>
        </w:tc>
        <w:tc>
          <w:tcPr>
            <w:tcW w:w="705" w:type="dxa"/>
            <w:vAlign w:val="top"/>
          </w:tcPr>
          <w:p w14:paraId="6750E211">
            <w:pPr>
              <w:spacing w:before="60" w:line="256" w:lineRule="exact"/>
              <w:ind w:left="262"/>
              <w:rPr>
                <w:rFonts w:ascii="宋体" w:hAnsi="宋体" w:eastAsia="宋体" w:cs="宋体"/>
                <w:sz w:val="19"/>
                <w:szCs w:val="19"/>
              </w:rPr>
            </w:pPr>
            <w:r>
              <w:rPr>
                <w:rFonts w:ascii="宋体" w:hAnsi="宋体" w:eastAsia="宋体" w:cs="宋体"/>
                <w:spacing w:val="-1"/>
                <w:position w:val="1"/>
                <w:sz w:val="19"/>
                <w:szCs w:val="19"/>
              </w:rPr>
              <w:t>50</w:t>
            </w:r>
          </w:p>
        </w:tc>
        <w:tc>
          <w:tcPr>
            <w:tcW w:w="652" w:type="dxa"/>
            <w:vAlign w:val="top"/>
          </w:tcPr>
          <w:p w14:paraId="32B57054">
            <w:pPr>
              <w:spacing w:before="60" w:line="228" w:lineRule="auto"/>
              <w:ind w:left="233"/>
              <w:rPr>
                <w:rFonts w:ascii="宋体" w:hAnsi="宋体" w:eastAsia="宋体" w:cs="宋体"/>
                <w:sz w:val="19"/>
                <w:szCs w:val="19"/>
              </w:rPr>
            </w:pPr>
            <w:r>
              <w:rPr>
                <w:rFonts w:ascii="宋体" w:hAnsi="宋体" w:eastAsia="宋体" w:cs="宋体"/>
                <w:spacing w:val="1"/>
                <w:sz w:val="19"/>
                <w:szCs w:val="19"/>
              </w:rPr>
              <w:t>米</w:t>
            </w:r>
          </w:p>
        </w:tc>
        <w:tc>
          <w:tcPr>
            <w:tcW w:w="837" w:type="dxa"/>
            <w:vAlign w:val="top"/>
          </w:tcPr>
          <w:p w14:paraId="39363B51">
            <w:pPr>
              <w:spacing w:before="60" w:line="256" w:lineRule="exact"/>
              <w:ind w:left="377"/>
              <w:rPr>
                <w:rFonts w:ascii="宋体" w:hAnsi="宋体" w:eastAsia="宋体" w:cs="宋体"/>
                <w:sz w:val="19"/>
                <w:szCs w:val="19"/>
              </w:rPr>
            </w:pPr>
            <w:r>
              <w:rPr>
                <w:rFonts w:ascii="宋体" w:hAnsi="宋体" w:eastAsia="宋体" w:cs="宋体"/>
                <w:position w:val="1"/>
                <w:sz w:val="19"/>
                <w:szCs w:val="19"/>
              </w:rPr>
              <w:t>7</w:t>
            </w:r>
          </w:p>
        </w:tc>
      </w:tr>
      <w:tr w14:paraId="361F9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22" w:type="dxa"/>
            <w:vAlign w:val="top"/>
          </w:tcPr>
          <w:p w14:paraId="147240DD">
            <w:pPr>
              <w:spacing w:before="112" w:line="233" w:lineRule="auto"/>
              <w:ind w:left="241"/>
              <w:rPr>
                <w:rFonts w:ascii="宋体" w:hAnsi="宋体" w:eastAsia="宋体" w:cs="宋体"/>
                <w:sz w:val="18"/>
                <w:szCs w:val="18"/>
              </w:rPr>
            </w:pPr>
            <w:r>
              <w:rPr>
                <w:rFonts w:ascii="宋体" w:hAnsi="宋体" w:eastAsia="宋体" w:cs="宋体"/>
                <w:spacing w:val="-11"/>
                <w:sz w:val="18"/>
                <w:szCs w:val="18"/>
              </w:rPr>
              <w:t>14</w:t>
            </w:r>
          </w:p>
        </w:tc>
        <w:tc>
          <w:tcPr>
            <w:tcW w:w="1160" w:type="dxa"/>
            <w:vAlign w:val="top"/>
          </w:tcPr>
          <w:p w14:paraId="2AE5E12E">
            <w:pPr>
              <w:spacing w:before="113" w:line="219" w:lineRule="auto"/>
              <w:ind w:left="320"/>
              <w:rPr>
                <w:rFonts w:ascii="宋体" w:hAnsi="宋体" w:eastAsia="宋体" w:cs="宋体"/>
                <w:sz w:val="18"/>
                <w:szCs w:val="18"/>
              </w:rPr>
            </w:pPr>
            <w:r>
              <w:rPr>
                <w:rFonts w:ascii="宋体" w:hAnsi="宋体" w:eastAsia="宋体" w:cs="宋体"/>
                <w:spacing w:val="-5"/>
                <w:sz w:val="18"/>
                <w:szCs w:val="18"/>
              </w:rPr>
              <w:t>光纤线</w:t>
            </w:r>
          </w:p>
        </w:tc>
        <w:tc>
          <w:tcPr>
            <w:tcW w:w="10526" w:type="dxa"/>
            <w:vAlign w:val="top"/>
          </w:tcPr>
          <w:p w14:paraId="1CBB815D">
            <w:pPr>
              <w:spacing w:before="113" w:line="219" w:lineRule="auto"/>
              <w:ind w:left="132"/>
              <w:rPr>
                <w:rFonts w:ascii="宋体" w:hAnsi="宋体" w:eastAsia="宋体" w:cs="宋体"/>
                <w:sz w:val="18"/>
                <w:szCs w:val="18"/>
              </w:rPr>
            </w:pPr>
            <w:r>
              <w:rPr>
                <w:rFonts w:ascii="宋体" w:hAnsi="宋体" w:eastAsia="宋体" w:cs="宋体"/>
                <w:spacing w:val="-5"/>
                <w:sz w:val="18"/>
                <w:szCs w:val="18"/>
              </w:rPr>
              <w:t>电信级，8 芯室外铠装单模 + 管内暗敷</w:t>
            </w:r>
          </w:p>
        </w:tc>
        <w:tc>
          <w:tcPr>
            <w:tcW w:w="705" w:type="dxa"/>
            <w:vAlign w:val="top"/>
          </w:tcPr>
          <w:p w14:paraId="34D7AE34">
            <w:pPr>
              <w:spacing w:before="60" w:line="256" w:lineRule="exact"/>
              <w:ind w:left="210"/>
              <w:rPr>
                <w:rFonts w:ascii="宋体" w:hAnsi="宋体" w:eastAsia="宋体" w:cs="宋体"/>
                <w:sz w:val="19"/>
                <w:szCs w:val="19"/>
              </w:rPr>
            </w:pPr>
            <w:r>
              <w:rPr>
                <w:rFonts w:ascii="宋体" w:hAnsi="宋体" w:eastAsia="宋体" w:cs="宋体"/>
                <w:spacing w:val="2"/>
                <w:position w:val="1"/>
                <w:sz w:val="19"/>
                <w:szCs w:val="19"/>
              </w:rPr>
              <w:t>600</w:t>
            </w:r>
          </w:p>
        </w:tc>
        <w:tc>
          <w:tcPr>
            <w:tcW w:w="652" w:type="dxa"/>
            <w:vAlign w:val="top"/>
          </w:tcPr>
          <w:p w14:paraId="35A399CF">
            <w:pPr>
              <w:spacing w:before="60" w:line="228" w:lineRule="auto"/>
              <w:ind w:left="233"/>
              <w:rPr>
                <w:rFonts w:ascii="宋体" w:hAnsi="宋体" w:eastAsia="宋体" w:cs="宋体"/>
                <w:sz w:val="19"/>
                <w:szCs w:val="19"/>
              </w:rPr>
            </w:pPr>
            <w:r>
              <w:rPr>
                <w:rFonts w:ascii="宋体" w:hAnsi="宋体" w:eastAsia="宋体" w:cs="宋体"/>
                <w:spacing w:val="1"/>
                <w:sz w:val="19"/>
                <w:szCs w:val="19"/>
              </w:rPr>
              <w:t>米</w:t>
            </w:r>
          </w:p>
        </w:tc>
        <w:tc>
          <w:tcPr>
            <w:tcW w:w="837" w:type="dxa"/>
            <w:vAlign w:val="top"/>
          </w:tcPr>
          <w:p w14:paraId="2EA113AF">
            <w:pPr>
              <w:spacing w:before="60" w:line="256" w:lineRule="exact"/>
              <w:ind w:left="337"/>
              <w:rPr>
                <w:rFonts w:ascii="宋体" w:hAnsi="宋体" w:eastAsia="宋体" w:cs="宋体"/>
                <w:sz w:val="19"/>
                <w:szCs w:val="19"/>
              </w:rPr>
            </w:pPr>
            <w:r>
              <w:rPr>
                <w:rFonts w:ascii="宋体" w:hAnsi="宋体" w:eastAsia="宋体" w:cs="宋体"/>
                <w:spacing w:val="-7"/>
                <w:position w:val="1"/>
                <w:sz w:val="19"/>
                <w:szCs w:val="19"/>
              </w:rPr>
              <w:t>15</w:t>
            </w:r>
          </w:p>
        </w:tc>
      </w:tr>
      <w:tr w14:paraId="686C2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622" w:type="dxa"/>
            <w:vAlign w:val="top"/>
          </w:tcPr>
          <w:p w14:paraId="156AF0C7">
            <w:pPr>
              <w:spacing w:before="112"/>
              <w:ind w:left="241"/>
              <w:rPr>
                <w:rFonts w:ascii="宋体" w:hAnsi="宋体" w:eastAsia="宋体" w:cs="宋体"/>
                <w:sz w:val="18"/>
                <w:szCs w:val="18"/>
              </w:rPr>
            </w:pPr>
            <w:r>
              <w:rPr>
                <w:rFonts w:ascii="宋体" w:hAnsi="宋体" w:eastAsia="宋体" w:cs="宋体"/>
                <w:spacing w:val="-11"/>
                <w:sz w:val="18"/>
                <w:szCs w:val="18"/>
              </w:rPr>
              <w:t>15</w:t>
            </w:r>
          </w:p>
        </w:tc>
        <w:tc>
          <w:tcPr>
            <w:tcW w:w="1160" w:type="dxa"/>
            <w:vAlign w:val="top"/>
          </w:tcPr>
          <w:p w14:paraId="57397542">
            <w:pPr>
              <w:spacing w:before="113" w:line="219" w:lineRule="auto"/>
              <w:ind w:left="144"/>
              <w:rPr>
                <w:rFonts w:ascii="宋体" w:hAnsi="宋体" w:eastAsia="宋体" w:cs="宋体"/>
                <w:sz w:val="18"/>
                <w:szCs w:val="18"/>
              </w:rPr>
            </w:pPr>
            <w:r>
              <w:rPr>
                <w:rFonts w:ascii="宋体" w:hAnsi="宋体" w:eastAsia="宋体" w:cs="宋体"/>
                <w:spacing w:val="-5"/>
                <w:sz w:val="18"/>
                <w:szCs w:val="18"/>
              </w:rPr>
              <w:t>光纤终端盒</w:t>
            </w:r>
          </w:p>
        </w:tc>
        <w:tc>
          <w:tcPr>
            <w:tcW w:w="10526" w:type="dxa"/>
            <w:vAlign w:val="top"/>
          </w:tcPr>
          <w:p w14:paraId="33FCDB52">
            <w:pPr>
              <w:spacing w:before="113" w:line="219" w:lineRule="auto"/>
              <w:ind w:left="112"/>
              <w:rPr>
                <w:rFonts w:ascii="宋体" w:hAnsi="宋体" w:eastAsia="宋体" w:cs="宋体"/>
                <w:sz w:val="18"/>
                <w:szCs w:val="18"/>
              </w:rPr>
            </w:pPr>
            <w:r>
              <w:rPr>
                <w:rFonts w:ascii="宋体" w:hAnsi="宋体" w:eastAsia="宋体" w:cs="宋体"/>
                <w:spacing w:val="-6"/>
                <w:sz w:val="18"/>
                <w:szCs w:val="18"/>
              </w:rPr>
              <w:t>8</w:t>
            </w:r>
            <w:r>
              <w:rPr>
                <w:rFonts w:ascii="宋体" w:hAnsi="宋体" w:eastAsia="宋体" w:cs="宋体"/>
                <w:spacing w:val="41"/>
                <w:sz w:val="18"/>
                <w:szCs w:val="18"/>
              </w:rPr>
              <w:t xml:space="preserve"> </w:t>
            </w:r>
            <w:r>
              <w:rPr>
                <w:rFonts w:ascii="宋体" w:hAnsi="宋体" w:eastAsia="宋体" w:cs="宋体"/>
                <w:spacing w:val="-6"/>
                <w:sz w:val="18"/>
                <w:szCs w:val="18"/>
              </w:rPr>
              <w:t>口 SC 单模，壁挂式，含耦合器、尾纤</w:t>
            </w:r>
          </w:p>
        </w:tc>
        <w:tc>
          <w:tcPr>
            <w:tcW w:w="705" w:type="dxa"/>
            <w:vAlign w:val="top"/>
          </w:tcPr>
          <w:p w14:paraId="3248517D">
            <w:pPr>
              <w:spacing w:before="61" w:line="257" w:lineRule="exact"/>
              <w:ind w:left="311"/>
              <w:rPr>
                <w:rFonts w:ascii="宋体" w:hAnsi="宋体" w:eastAsia="宋体" w:cs="宋体"/>
                <w:sz w:val="19"/>
                <w:szCs w:val="19"/>
              </w:rPr>
            </w:pPr>
            <w:r>
              <w:rPr>
                <w:rFonts w:ascii="宋体" w:hAnsi="宋体" w:eastAsia="宋体" w:cs="宋体"/>
                <w:position w:val="1"/>
                <w:sz w:val="19"/>
                <w:szCs w:val="19"/>
              </w:rPr>
              <w:t>2</w:t>
            </w:r>
          </w:p>
        </w:tc>
        <w:tc>
          <w:tcPr>
            <w:tcW w:w="652" w:type="dxa"/>
            <w:vAlign w:val="top"/>
          </w:tcPr>
          <w:p w14:paraId="13846D11">
            <w:pPr>
              <w:spacing w:before="61" w:line="228" w:lineRule="auto"/>
              <w:ind w:left="233"/>
              <w:rPr>
                <w:rFonts w:ascii="宋体" w:hAnsi="宋体" w:eastAsia="宋体" w:cs="宋体"/>
                <w:sz w:val="19"/>
                <w:szCs w:val="19"/>
              </w:rPr>
            </w:pPr>
            <w:r>
              <w:rPr>
                <w:rFonts w:ascii="宋体" w:hAnsi="宋体" w:eastAsia="宋体" w:cs="宋体"/>
                <w:spacing w:val="1"/>
                <w:sz w:val="19"/>
                <w:szCs w:val="19"/>
              </w:rPr>
              <w:t>个</w:t>
            </w:r>
          </w:p>
        </w:tc>
        <w:tc>
          <w:tcPr>
            <w:tcW w:w="837" w:type="dxa"/>
            <w:vAlign w:val="top"/>
          </w:tcPr>
          <w:p w14:paraId="6ED12BF2">
            <w:pPr>
              <w:spacing w:before="61" w:line="255" w:lineRule="exact"/>
              <w:ind w:left="274"/>
              <w:rPr>
                <w:rFonts w:ascii="宋体" w:hAnsi="宋体" w:eastAsia="宋体" w:cs="宋体"/>
                <w:sz w:val="19"/>
                <w:szCs w:val="19"/>
              </w:rPr>
            </w:pPr>
            <w:r>
              <w:rPr>
                <w:rFonts w:ascii="宋体" w:hAnsi="宋体" w:eastAsia="宋体" w:cs="宋体"/>
                <w:spacing w:val="1"/>
                <w:position w:val="1"/>
                <w:sz w:val="19"/>
                <w:szCs w:val="19"/>
              </w:rPr>
              <w:t>280</w:t>
            </w:r>
          </w:p>
        </w:tc>
      </w:tr>
    </w:tbl>
    <w:p w14:paraId="139CAF7B">
      <w:pPr>
        <w:rPr>
          <w:rFonts w:ascii="Arial"/>
          <w:sz w:val="21"/>
        </w:rPr>
      </w:pPr>
      <w:r>
        <w:pict>
          <v:shape id="_x0000_s1038" o:spid="_x0000_s1038" style="position:absolute;left:0pt;margin-left:0.95pt;margin-top:30.95pt;height:0.5pt;width:694.5pt;z-index:251671552;mso-width-relative:page;mso-height-relative:page;" fillcolor="#000000" filled="t" stroked="f" coordsize="13890,10" path="m0,0l13890,0,13890,9,0,9,0,0xe">
            <v:path/>
            <v:fill on="t" focussize="0,0"/>
            <v:stroke on="f"/>
            <v:imagedata o:title=""/>
            <o:lock v:ext="edit"/>
          </v:shape>
        </w:pict>
      </w:r>
    </w:p>
    <w:p w14:paraId="25FF7E39">
      <w:pPr>
        <w:rPr>
          <w:rFonts w:ascii="Arial" w:hAnsi="Arial" w:eastAsia="Arial" w:cs="Arial"/>
          <w:sz w:val="21"/>
          <w:szCs w:val="21"/>
        </w:rPr>
        <w:sectPr>
          <w:footerReference r:id="rId58" w:type="default"/>
          <w:pgSz w:w="16839" w:h="11906"/>
          <w:pgMar w:top="1128" w:right="876" w:bottom="1330" w:left="1454" w:header="851" w:footer="798" w:gutter="0"/>
          <w:cols w:space="720" w:num="1"/>
        </w:sectPr>
      </w:pPr>
    </w:p>
    <w:p w14:paraId="7891D3F3">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22FF9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622" w:type="dxa"/>
            <w:vAlign w:val="top"/>
          </w:tcPr>
          <w:p w14:paraId="5AD6BB67">
            <w:pPr>
              <w:spacing w:before="114"/>
              <w:ind w:left="241"/>
              <w:rPr>
                <w:rFonts w:ascii="宋体" w:hAnsi="宋体" w:eastAsia="宋体" w:cs="宋体"/>
                <w:sz w:val="18"/>
                <w:szCs w:val="18"/>
              </w:rPr>
            </w:pPr>
            <w:r>
              <w:rPr>
                <w:rFonts w:ascii="宋体" w:hAnsi="宋体" w:eastAsia="宋体" w:cs="宋体"/>
                <w:spacing w:val="-11"/>
                <w:sz w:val="18"/>
                <w:szCs w:val="18"/>
              </w:rPr>
              <w:t>16</w:t>
            </w:r>
          </w:p>
        </w:tc>
        <w:tc>
          <w:tcPr>
            <w:tcW w:w="1160" w:type="dxa"/>
            <w:vAlign w:val="top"/>
          </w:tcPr>
          <w:p w14:paraId="754C94D3">
            <w:pPr>
              <w:spacing w:before="115" w:line="219" w:lineRule="auto"/>
              <w:ind w:left="231"/>
              <w:rPr>
                <w:rFonts w:ascii="宋体" w:hAnsi="宋体" w:eastAsia="宋体" w:cs="宋体"/>
                <w:sz w:val="18"/>
                <w:szCs w:val="18"/>
              </w:rPr>
            </w:pPr>
            <w:r>
              <w:rPr>
                <w:rFonts w:ascii="宋体" w:hAnsi="宋体" w:eastAsia="宋体" w:cs="宋体"/>
                <w:spacing w:val="-4"/>
                <w:sz w:val="18"/>
                <w:szCs w:val="18"/>
              </w:rPr>
              <w:t>光纤收器</w:t>
            </w:r>
          </w:p>
        </w:tc>
        <w:tc>
          <w:tcPr>
            <w:tcW w:w="10526" w:type="dxa"/>
            <w:vAlign w:val="top"/>
          </w:tcPr>
          <w:p w14:paraId="129ADC52">
            <w:pPr>
              <w:spacing w:before="115" w:line="214" w:lineRule="auto"/>
              <w:ind w:left="112"/>
              <w:rPr>
                <w:rFonts w:ascii="宋体" w:hAnsi="宋体" w:eastAsia="宋体" w:cs="宋体"/>
                <w:sz w:val="18"/>
                <w:szCs w:val="18"/>
              </w:rPr>
            </w:pPr>
            <w:r>
              <w:rPr>
                <w:rFonts w:ascii="宋体" w:hAnsi="宋体" w:eastAsia="宋体" w:cs="宋体"/>
                <w:spacing w:val="-4"/>
                <w:sz w:val="18"/>
                <w:szCs w:val="18"/>
              </w:rPr>
              <w:t>单模单纤，1 光 1</w:t>
            </w:r>
            <w:r>
              <w:rPr>
                <w:rFonts w:ascii="宋体" w:hAnsi="宋体" w:eastAsia="宋体" w:cs="宋体"/>
                <w:spacing w:val="26"/>
                <w:sz w:val="18"/>
                <w:szCs w:val="18"/>
              </w:rPr>
              <w:t xml:space="preserve"> </w:t>
            </w:r>
            <w:r>
              <w:rPr>
                <w:rFonts w:ascii="宋体" w:hAnsi="宋体" w:eastAsia="宋体" w:cs="宋体"/>
                <w:spacing w:val="-4"/>
                <w:sz w:val="18"/>
                <w:szCs w:val="18"/>
              </w:rPr>
              <w:t>电，SC 单模接口，传输距离≥20km，支持 1000Mbps 速率，含电源适配器</w:t>
            </w:r>
          </w:p>
        </w:tc>
        <w:tc>
          <w:tcPr>
            <w:tcW w:w="705" w:type="dxa"/>
            <w:vAlign w:val="top"/>
          </w:tcPr>
          <w:p w14:paraId="5AAF1D34">
            <w:pPr>
              <w:spacing w:before="62" w:line="256" w:lineRule="exact"/>
              <w:ind w:left="310"/>
              <w:rPr>
                <w:rFonts w:ascii="宋体" w:hAnsi="宋体" w:eastAsia="宋体" w:cs="宋体"/>
                <w:sz w:val="19"/>
                <w:szCs w:val="19"/>
              </w:rPr>
            </w:pPr>
            <w:r>
              <w:rPr>
                <w:rFonts w:ascii="宋体" w:hAnsi="宋体" w:eastAsia="宋体" w:cs="宋体"/>
                <w:position w:val="1"/>
                <w:sz w:val="19"/>
                <w:szCs w:val="19"/>
              </w:rPr>
              <w:t>6</w:t>
            </w:r>
          </w:p>
        </w:tc>
        <w:tc>
          <w:tcPr>
            <w:tcW w:w="652" w:type="dxa"/>
            <w:vAlign w:val="top"/>
          </w:tcPr>
          <w:p w14:paraId="22D4BE4C">
            <w:pPr>
              <w:spacing w:before="62" w:line="228" w:lineRule="auto"/>
              <w:ind w:left="233"/>
              <w:rPr>
                <w:rFonts w:ascii="宋体" w:hAnsi="宋体" w:eastAsia="宋体" w:cs="宋体"/>
                <w:sz w:val="19"/>
                <w:szCs w:val="19"/>
              </w:rPr>
            </w:pPr>
            <w:r>
              <w:rPr>
                <w:rFonts w:ascii="宋体" w:hAnsi="宋体" w:eastAsia="宋体" w:cs="宋体"/>
                <w:spacing w:val="1"/>
                <w:sz w:val="19"/>
                <w:szCs w:val="19"/>
              </w:rPr>
              <w:t>个</w:t>
            </w:r>
          </w:p>
        </w:tc>
        <w:tc>
          <w:tcPr>
            <w:tcW w:w="837" w:type="dxa"/>
            <w:vAlign w:val="top"/>
          </w:tcPr>
          <w:p w14:paraId="52A53BF4">
            <w:pPr>
              <w:spacing w:before="62" w:line="256" w:lineRule="exact"/>
              <w:ind w:left="287"/>
              <w:rPr>
                <w:rFonts w:ascii="宋体" w:hAnsi="宋体" w:eastAsia="宋体" w:cs="宋体"/>
                <w:sz w:val="19"/>
                <w:szCs w:val="19"/>
              </w:rPr>
            </w:pPr>
            <w:r>
              <w:rPr>
                <w:rFonts w:ascii="宋体" w:hAnsi="宋体" w:eastAsia="宋体" w:cs="宋体"/>
                <w:spacing w:val="-3"/>
                <w:position w:val="1"/>
                <w:sz w:val="19"/>
                <w:szCs w:val="19"/>
              </w:rPr>
              <w:t>180</w:t>
            </w:r>
          </w:p>
        </w:tc>
      </w:tr>
      <w:tr w14:paraId="348B8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22" w:type="dxa"/>
            <w:vAlign w:val="top"/>
          </w:tcPr>
          <w:p w14:paraId="06EC2A5F">
            <w:pPr>
              <w:spacing w:before="111"/>
              <w:ind w:left="241"/>
              <w:rPr>
                <w:rFonts w:ascii="宋体" w:hAnsi="宋体" w:eastAsia="宋体" w:cs="宋体"/>
                <w:sz w:val="18"/>
                <w:szCs w:val="18"/>
              </w:rPr>
            </w:pPr>
            <w:r>
              <w:rPr>
                <w:rFonts w:ascii="宋体" w:hAnsi="宋体" w:eastAsia="宋体" w:cs="宋体"/>
                <w:spacing w:val="-11"/>
                <w:sz w:val="18"/>
                <w:szCs w:val="18"/>
              </w:rPr>
              <w:t>17</w:t>
            </w:r>
          </w:p>
        </w:tc>
        <w:tc>
          <w:tcPr>
            <w:tcW w:w="1160" w:type="dxa"/>
            <w:vAlign w:val="top"/>
          </w:tcPr>
          <w:p w14:paraId="7DA3912C">
            <w:pPr>
              <w:spacing w:before="112" w:line="261" w:lineRule="auto"/>
              <w:ind w:left="421" w:right="224" w:hanging="190"/>
              <w:rPr>
                <w:rFonts w:ascii="宋体" w:hAnsi="宋体" w:eastAsia="宋体" w:cs="宋体"/>
                <w:sz w:val="18"/>
                <w:szCs w:val="18"/>
              </w:rPr>
            </w:pPr>
            <w:r>
              <w:rPr>
                <w:rFonts w:ascii="宋体" w:hAnsi="宋体" w:eastAsia="宋体" w:cs="宋体"/>
                <w:spacing w:val="-6"/>
                <w:sz w:val="18"/>
                <w:szCs w:val="18"/>
              </w:rPr>
              <w:t>六类室外</w:t>
            </w:r>
            <w:r>
              <w:rPr>
                <w:rFonts w:ascii="宋体" w:hAnsi="宋体" w:eastAsia="宋体" w:cs="宋体"/>
                <w:spacing w:val="-11"/>
                <w:sz w:val="18"/>
                <w:szCs w:val="18"/>
              </w:rPr>
              <w:t>网线</w:t>
            </w:r>
          </w:p>
        </w:tc>
        <w:tc>
          <w:tcPr>
            <w:tcW w:w="10526" w:type="dxa"/>
            <w:vAlign w:val="top"/>
          </w:tcPr>
          <w:p w14:paraId="2CB43DF9">
            <w:pPr>
              <w:spacing w:before="112" w:line="219" w:lineRule="auto"/>
              <w:ind w:left="112"/>
              <w:rPr>
                <w:rFonts w:ascii="宋体" w:hAnsi="宋体" w:eastAsia="宋体" w:cs="宋体"/>
                <w:sz w:val="18"/>
                <w:szCs w:val="18"/>
              </w:rPr>
            </w:pPr>
            <w:r>
              <w:rPr>
                <w:rFonts w:ascii="宋体" w:hAnsi="宋体" w:eastAsia="宋体" w:cs="宋体"/>
                <w:spacing w:val="-5"/>
                <w:sz w:val="18"/>
                <w:szCs w:val="18"/>
              </w:rPr>
              <w:t>六类网线，国标，室外暗敷</w:t>
            </w:r>
          </w:p>
        </w:tc>
        <w:tc>
          <w:tcPr>
            <w:tcW w:w="705" w:type="dxa"/>
            <w:vAlign w:val="top"/>
          </w:tcPr>
          <w:p w14:paraId="5804B6ED">
            <w:pPr>
              <w:spacing w:before="57" w:line="255" w:lineRule="exact"/>
              <w:ind w:left="207"/>
              <w:rPr>
                <w:rFonts w:ascii="宋体" w:hAnsi="宋体" w:eastAsia="宋体" w:cs="宋体"/>
                <w:sz w:val="19"/>
                <w:szCs w:val="19"/>
              </w:rPr>
            </w:pPr>
            <w:r>
              <w:rPr>
                <w:rFonts w:ascii="宋体" w:hAnsi="宋体" w:eastAsia="宋体" w:cs="宋体"/>
                <w:spacing w:val="3"/>
                <w:position w:val="1"/>
                <w:sz w:val="19"/>
                <w:szCs w:val="19"/>
              </w:rPr>
              <w:t>400</w:t>
            </w:r>
          </w:p>
        </w:tc>
        <w:tc>
          <w:tcPr>
            <w:tcW w:w="652" w:type="dxa"/>
            <w:vAlign w:val="top"/>
          </w:tcPr>
          <w:p w14:paraId="760EE5F2">
            <w:pPr>
              <w:spacing w:before="57" w:line="228" w:lineRule="auto"/>
              <w:ind w:left="233"/>
              <w:rPr>
                <w:rFonts w:ascii="宋体" w:hAnsi="宋体" w:eastAsia="宋体" w:cs="宋体"/>
                <w:sz w:val="19"/>
                <w:szCs w:val="19"/>
              </w:rPr>
            </w:pPr>
            <w:r>
              <w:rPr>
                <w:rFonts w:ascii="宋体" w:hAnsi="宋体" w:eastAsia="宋体" w:cs="宋体"/>
                <w:spacing w:val="1"/>
                <w:sz w:val="19"/>
                <w:szCs w:val="19"/>
              </w:rPr>
              <w:t>米</w:t>
            </w:r>
          </w:p>
        </w:tc>
        <w:tc>
          <w:tcPr>
            <w:tcW w:w="837" w:type="dxa"/>
            <w:vAlign w:val="top"/>
          </w:tcPr>
          <w:p w14:paraId="077C39E5">
            <w:pPr>
              <w:spacing w:before="57" w:line="255" w:lineRule="exact"/>
              <w:ind w:left="377"/>
              <w:rPr>
                <w:rFonts w:ascii="宋体" w:hAnsi="宋体" w:eastAsia="宋体" w:cs="宋体"/>
                <w:sz w:val="19"/>
                <w:szCs w:val="19"/>
              </w:rPr>
            </w:pPr>
            <w:r>
              <w:rPr>
                <w:rFonts w:ascii="宋体" w:hAnsi="宋体" w:eastAsia="宋体" w:cs="宋体"/>
                <w:position w:val="1"/>
                <w:sz w:val="19"/>
                <w:szCs w:val="19"/>
              </w:rPr>
              <w:t>5</w:t>
            </w:r>
          </w:p>
        </w:tc>
      </w:tr>
      <w:tr w14:paraId="2B969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22" w:type="dxa"/>
            <w:vAlign w:val="top"/>
          </w:tcPr>
          <w:p w14:paraId="51E7DAA8">
            <w:pPr>
              <w:spacing w:before="109"/>
              <w:ind w:left="241"/>
              <w:rPr>
                <w:rFonts w:ascii="宋体" w:hAnsi="宋体" w:eastAsia="宋体" w:cs="宋体"/>
                <w:sz w:val="18"/>
                <w:szCs w:val="18"/>
              </w:rPr>
            </w:pPr>
            <w:r>
              <w:rPr>
                <w:rFonts w:ascii="宋体" w:hAnsi="宋体" w:eastAsia="宋体" w:cs="宋体"/>
                <w:spacing w:val="-11"/>
                <w:sz w:val="18"/>
                <w:szCs w:val="18"/>
              </w:rPr>
              <w:t>18</w:t>
            </w:r>
          </w:p>
        </w:tc>
        <w:tc>
          <w:tcPr>
            <w:tcW w:w="1160" w:type="dxa"/>
            <w:vAlign w:val="top"/>
          </w:tcPr>
          <w:p w14:paraId="15C204D3">
            <w:pPr>
              <w:spacing w:before="109" w:line="219" w:lineRule="auto"/>
              <w:ind w:left="229"/>
              <w:rPr>
                <w:rFonts w:ascii="宋体" w:hAnsi="宋体" w:eastAsia="宋体" w:cs="宋体"/>
                <w:sz w:val="18"/>
                <w:szCs w:val="18"/>
              </w:rPr>
            </w:pPr>
            <w:r>
              <w:rPr>
                <w:rFonts w:ascii="宋体" w:hAnsi="宋体" w:eastAsia="宋体" w:cs="宋体"/>
                <w:spacing w:val="-4"/>
                <w:sz w:val="18"/>
                <w:szCs w:val="18"/>
              </w:rPr>
              <w:t>PVC</w:t>
            </w:r>
            <w:r>
              <w:rPr>
                <w:rFonts w:ascii="宋体" w:hAnsi="宋体" w:eastAsia="宋体" w:cs="宋体"/>
                <w:spacing w:val="5"/>
                <w:sz w:val="18"/>
                <w:szCs w:val="18"/>
              </w:rPr>
              <w:t xml:space="preserve"> </w:t>
            </w:r>
            <w:r>
              <w:rPr>
                <w:rFonts w:ascii="宋体" w:hAnsi="宋体" w:eastAsia="宋体" w:cs="宋体"/>
                <w:spacing w:val="-4"/>
                <w:sz w:val="18"/>
                <w:szCs w:val="18"/>
              </w:rPr>
              <w:t>管材</w:t>
            </w:r>
          </w:p>
        </w:tc>
        <w:tc>
          <w:tcPr>
            <w:tcW w:w="10526" w:type="dxa"/>
            <w:vAlign w:val="top"/>
          </w:tcPr>
          <w:p w14:paraId="77217AB3">
            <w:pPr>
              <w:spacing w:before="109" w:line="219" w:lineRule="auto"/>
              <w:ind w:left="108"/>
              <w:rPr>
                <w:rFonts w:ascii="宋体" w:hAnsi="宋体" w:eastAsia="宋体" w:cs="宋体"/>
                <w:sz w:val="18"/>
                <w:szCs w:val="18"/>
              </w:rPr>
            </w:pPr>
            <w:r>
              <w:rPr>
                <w:rFonts w:ascii="宋体" w:hAnsi="宋体" w:eastAsia="宋体" w:cs="宋体"/>
                <w:spacing w:val="-4"/>
                <w:sz w:val="18"/>
                <w:szCs w:val="18"/>
              </w:rPr>
              <w:t>PVC25，接头、紧固件，含暗敷</w:t>
            </w:r>
          </w:p>
        </w:tc>
        <w:tc>
          <w:tcPr>
            <w:tcW w:w="705" w:type="dxa"/>
            <w:vAlign w:val="top"/>
          </w:tcPr>
          <w:p w14:paraId="074333A8">
            <w:pPr>
              <w:spacing w:before="57" w:line="255" w:lineRule="exact"/>
              <w:ind w:left="212"/>
              <w:rPr>
                <w:rFonts w:ascii="宋体" w:hAnsi="宋体" w:eastAsia="宋体" w:cs="宋体"/>
                <w:sz w:val="19"/>
                <w:szCs w:val="19"/>
              </w:rPr>
            </w:pPr>
            <w:r>
              <w:rPr>
                <w:rFonts w:ascii="宋体" w:hAnsi="宋体" w:eastAsia="宋体" w:cs="宋体"/>
                <w:spacing w:val="1"/>
                <w:position w:val="1"/>
                <w:sz w:val="19"/>
                <w:szCs w:val="19"/>
              </w:rPr>
              <w:t>500</w:t>
            </w:r>
          </w:p>
        </w:tc>
        <w:tc>
          <w:tcPr>
            <w:tcW w:w="652" w:type="dxa"/>
            <w:vAlign w:val="top"/>
          </w:tcPr>
          <w:p w14:paraId="3159C799">
            <w:pPr>
              <w:spacing w:before="57" w:line="228" w:lineRule="auto"/>
              <w:ind w:left="233"/>
              <w:rPr>
                <w:rFonts w:ascii="宋体" w:hAnsi="宋体" w:eastAsia="宋体" w:cs="宋体"/>
                <w:sz w:val="19"/>
                <w:szCs w:val="19"/>
              </w:rPr>
            </w:pPr>
            <w:r>
              <w:rPr>
                <w:rFonts w:ascii="宋体" w:hAnsi="宋体" w:eastAsia="宋体" w:cs="宋体"/>
                <w:spacing w:val="1"/>
                <w:sz w:val="19"/>
                <w:szCs w:val="19"/>
              </w:rPr>
              <w:t>米</w:t>
            </w:r>
          </w:p>
        </w:tc>
        <w:tc>
          <w:tcPr>
            <w:tcW w:w="837" w:type="dxa"/>
            <w:vAlign w:val="top"/>
          </w:tcPr>
          <w:p w14:paraId="3CB168BC">
            <w:pPr>
              <w:spacing w:before="57" w:line="255" w:lineRule="exact"/>
              <w:ind w:left="373"/>
              <w:rPr>
                <w:rFonts w:ascii="宋体" w:hAnsi="宋体" w:eastAsia="宋体" w:cs="宋体"/>
                <w:sz w:val="19"/>
                <w:szCs w:val="19"/>
              </w:rPr>
            </w:pPr>
            <w:r>
              <w:rPr>
                <w:rFonts w:ascii="宋体" w:hAnsi="宋体" w:eastAsia="宋体" w:cs="宋体"/>
                <w:position w:val="1"/>
                <w:sz w:val="19"/>
                <w:szCs w:val="19"/>
              </w:rPr>
              <w:t>9</w:t>
            </w:r>
          </w:p>
        </w:tc>
      </w:tr>
      <w:tr w14:paraId="7F68E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22" w:type="dxa"/>
            <w:vAlign w:val="top"/>
          </w:tcPr>
          <w:p w14:paraId="6C656406">
            <w:pPr>
              <w:spacing w:before="109"/>
              <w:ind w:left="241"/>
              <w:rPr>
                <w:rFonts w:ascii="宋体" w:hAnsi="宋体" w:eastAsia="宋体" w:cs="宋体"/>
                <w:sz w:val="18"/>
                <w:szCs w:val="18"/>
              </w:rPr>
            </w:pPr>
            <w:r>
              <w:rPr>
                <w:rFonts w:ascii="宋体" w:hAnsi="宋体" w:eastAsia="宋体" w:cs="宋体"/>
                <w:spacing w:val="-11"/>
                <w:sz w:val="18"/>
                <w:szCs w:val="18"/>
              </w:rPr>
              <w:t>19</w:t>
            </w:r>
          </w:p>
        </w:tc>
        <w:tc>
          <w:tcPr>
            <w:tcW w:w="1160" w:type="dxa"/>
            <w:vAlign w:val="top"/>
          </w:tcPr>
          <w:p w14:paraId="3164FB13">
            <w:pPr>
              <w:spacing w:before="110" w:line="220" w:lineRule="auto"/>
              <w:ind w:left="250"/>
              <w:rPr>
                <w:rFonts w:ascii="宋体" w:hAnsi="宋体" w:eastAsia="宋体" w:cs="宋体"/>
                <w:sz w:val="18"/>
                <w:szCs w:val="18"/>
              </w:rPr>
            </w:pPr>
            <w:r>
              <w:rPr>
                <w:rFonts w:ascii="宋体" w:hAnsi="宋体" w:eastAsia="宋体" w:cs="宋体"/>
                <w:spacing w:val="-9"/>
                <w:sz w:val="18"/>
                <w:szCs w:val="18"/>
              </w:rPr>
              <w:t>电源插座</w:t>
            </w:r>
          </w:p>
        </w:tc>
        <w:tc>
          <w:tcPr>
            <w:tcW w:w="10526" w:type="dxa"/>
            <w:vAlign w:val="top"/>
          </w:tcPr>
          <w:p w14:paraId="694260B3">
            <w:pPr>
              <w:spacing w:before="110" w:line="219" w:lineRule="auto"/>
              <w:ind w:left="124"/>
              <w:rPr>
                <w:rFonts w:ascii="宋体" w:hAnsi="宋体" w:eastAsia="宋体" w:cs="宋体"/>
                <w:sz w:val="18"/>
                <w:szCs w:val="18"/>
              </w:rPr>
            </w:pPr>
            <w:r>
              <w:rPr>
                <w:rFonts w:ascii="宋体" w:hAnsi="宋体" w:eastAsia="宋体" w:cs="宋体"/>
                <w:spacing w:val="-4"/>
                <w:sz w:val="18"/>
                <w:szCs w:val="18"/>
              </w:rPr>
              <w:t>10A，4 位以上五孔，线缆不小于 1.8 米</w:t>
            </w:r>
          </w:p>
        </w:tc>
        <w:tc>
          <w:tcPr>
            <w:tcW w:w="705" w:type="dxa"/>
            <w:vAlign w:val="top"/>
          </w:tcPr>
          <w:p w14:paraId="203FE0CF">
            <w:pPr>
              <w:spacing w:before="57" w:line="256" w:lineRule="exact"/>
              <w:ind w:left="310"/>
              <w:rPr>
                <w:rFonts w:ascii="宋体" w:hAnsi="宋体" w:eastAsia="宋体" w:cs="宋体"/>
                <w:sz w:val="19"/>
                <w:szCs w:val="19"/>
              </w:rPr>
            </w:pPr>
            <w:r>
              <w:rPr>
                <w:rFonts w:ascii="宋体" w:hAnsi="宋体" w:eastAsia="宋体" w:cs="宋体"/>
                <w:position w:val="1"/>
                <w:sz w:val="19"/>
                <w:szCs w:val="19"/>
              </w:rPr>
              <w:t>6</w:t>
            </w:r>
          </w:p>
        </w:tc>
        <w:tc>
          <w:tcPr>
            <w:tcW w:w="652" w:type="dxa"/>
            <w:vAlign w:val="top"/>
          </w:tcPr>
          <w:p w14:paraId="76AC209C">
            <w:pPr>
              <w:spacing w:before="57" w:line="228" w:lineRule="auto"/>
              <w:ind w:left="233"/>
              <w:rPr>
                <w:rFonts w:ascii="宋体" w:hAnsi="宋体" w:eastAsia="宋体" w:cs="宋体"/>
                <w:sz w:val="19"/>
                <w:szCs w:val="19"/>
              </w:rPr>
            </w:pPr>
            <w:r>
              <w:rPr>
                <w:rFonts w:ascii="宋体" w:hAnsi="宋体" w:eastAsia="宋体" w:cs="宋体"/>
                <w:spacing w:val="1"/>
                <w:sz w:val="19"/>
                <w:szCs w:val="19"/>
              </w:rPr>
              <w:t>个</w:t>
            </w:r>
          </w:p>
        </w:tc>
        <w:tc>
          <w:tcPr>
            <w:tcW w:w="837" w:type="dxa"/>
            <w:vAlign w:val="top"/>
          </w:tcPr>
          <w:p w14:paraId="20FC99DB">
            <w:pPr>
              <w:spacing w:before="57" w:line="256" w:lineRule="exact"/>
              <w:ind w:left="326"/>
              <w:rPr>
                <w:rFonts w:ascii="宋体" w:hAnsi="宋体" w:eastAsia="宋体" w:cs="宋体"/>
                <w:sz w:val="19"/>
                <w:szCs w:val="19"/>
              </w:rPr>
            </w:pPr>
            <w:r>
              <w:rPr>
                <w:rFonts w:ascii="宋体" w:hAnsi="宋体" w:eastAsia="宋体" w:cs="宋体"/>
                <w:spacing w:val="-1"/>
                <w:position w:val="1"/>
                <w:sz w:val="19"/>
                <w:szCs w:val="19"/>
              </w:rPr>
              <w:t>30</w:t>
            </w:r>
          </w:p>
        </w:tc>
      </w:tr>
      <w:tr w14:paraId="7F82D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6" w:hRule="atLeast"/>
        </w:trPr>
        <w:tc>
          <w:tcPr>
            <w:tcW w:w="622" w:type="dxa"/>
            <w:vAlign w:val="top"/>
          </w:tcPr>
          <w:p w14:paraId="59E82AF9">
            <w:pPr>
              <w:spacing w:line="267" w:lineRule="auto"/>
              <w:rPr>
                <w:rFonts w:ascii="Arial"/>
                <w:sz w:val="21"/>
              </w:rPr>
            </w:pPr>
          </w:p>
          <w:p w14:paraId="32E820CB">
            <w:pPr>
              <w:spacing w:line="267" w:lineRule="auto"/>
              <w:rPr>
                <w:rFonts w:ascii="Arial"/>
                <w:sz w:val="21"/>
              </w:rPr>
            </w:pPr>
          </w:p>
          <w:p w14:paraId="62BA8A3E">
            <w:pPr>
              <w:spacing w:line="268" w:lineRule="auto"/>
              <w:rPr>
                <w:rFonts w:ascii="Arial"/>
                <w:sz w:val="21"/>
              </w:rPr>
            </w:pPr>
          </w:p>
          <w:p w14:paraId="32053363">
            <w:pPr>
              <w:spacing w:line="268" w:lineRule="auto"/>
              <w:rPr>
                <w:rFonts w:ascii="Arial"/>
                <w:sz w:val="21"/>
              </w:rPr>
            </w:pPr>
          </w:p>
          <w:p w14:paraId="241C6490">
            <w:pPr>
              <w:spacing w:line="268" w:lineRule="auto"/>
              <w:rPr>
                <w:rFonts w:ascii="Arial"/>
                <w:sz w:val="21"/>
              </w:rPr>
            </w:pPr>
          </w:p>
          <w:p w14:paraId="4BA1821B">
            <w:pPr>
              <w:spacing w:line="268" w:lineRule="auto"/>
              <w:rPr>
                <w:rFonts w:ascii="Arial"/>
                <w:sz w:val="21"/>
              </w:rPr>
            </w:pPr>
          </w:p>
          <w:p w14:paraId="69A58859">
            <w:pPr>
              <w:spacing w:before="58"/>
              <w:ind w:left="229"/>
              <w:rPr>
                <w:rFonts w:ascii="宋体" w:hAnsi="宋体" w:eastAsia="宋体" w:cs="宋体"/>
                <w:sz w:val="18"/>
                <w:szCs w:val="18"/>
              </w:rPr>
            </w:pPr>
            <w:r>
              <w:rPr>
                <w:rFonts w:ascii="宋体" w:hAnsi="宋体" w:eastAsia="宋体" w:cs="宋体"/>
                <w:spacing w:val="-5"/>
                <w:sz w:val="18"/>
                <w:szCs w:val="18"/>
              </w:rPr>
              <w:t>20</w:t>
            </w:r>
          </w:p>
        </w:tc>
        <w:tc>
          <w:tcPr>
            <w:tcW w:w="1160" w:type="dxa"/>
            <w:vAlign w:val="top"/>
          </w:tcPr>
          <w:p w14:paraId="6A507F5B">
            <w:pPr>
              <w:spacing w:line="267" w:lineRule="auto"/>
              <w:rPr>
                <w:rFonts w:ascii="Arial"/>
                <w:sz w:val="21"/>
              </w:rPr>
            </w:pPr>
          </w:p>
          <w:p w14:paraId="780E28E6">
            <w:pPr>
              <w:spacing w:line="267" w:lineRule="auto"/>
              <w:rPr>
                <w:rFonts w:ascii="Arial"/>
                <w:sz w:val="21"/>
              </w:rPr>
            </w:pPr>
          </w:p>
          <w:p w14:paraId="0E450BDA">
            <w:pPr>
              <w:spacing w:line="268" w:lineRule="auto"/>
              <w:rPr>
                <w:rFonts w:ascii="Arial"/>
                <w:sz w:val="21"/>
              </w:rPr>
            </w:pPr>
          </w:p>
          <w:p w14:paraId="384D54E6">
            <w:pPr>
              <w:spacing w:line="268" w:lineRule="auto"/>
              <w:rPr>
                <w:rFonts w:ascii="Arial"/>
                <w:sz w:val="21"/>
              </w:rPr>
            </w:pPr>
          </w:p>
          <w:p w14:paraId="0DC45014">
            <w:pPr>
              <w:spacing w:line="268" w:lineRule="auto"/>
              <w:rPr>
                <w:rFonts w:ascii="Arial"/>
                <w:sz w:val="21"/>
              </w:rPr>
            </w:pPr>
          </w:p>
          <w:p w14:paraId="68EA41C0">
            <w:pPr>
              <w:spacing w:line="268" w:lineRule="auto"/>
              <w:rPr>
                <w:rFonts w:ascii="Arial"/>
                <w:sz w:val="21"/>
              </w:rPr>
            </w:pPr>
          </w:p>
          <w:p w14:paraId="751BDBC9">
            <w:pPr>
              <w:spacing w:before="58" w:line="219" w:lineRule="auto"/>
              <w:ind w:left="322"/>
              <w:rPr>
                <w:rFonts w:ascii="宋体" w:hAnsi="宋体" w:eastAsia="宋体" w:cs="宋体"/>
                <w:sz w:val="18"/>
                <w:szCs w:val="18"/>
              </w:rPr>
            </w:pPr>
            <w:r>
              <w:rPr>
                <w:rFonts w:ascii="宋体" w:hAnsi="宋体" w:eastAsia="宋体" w:cs="宋体"/>
                <w:spacing w:val="-6"/>
                <w:sz w:val="18"/>
                <w:szCs w:val="18"/>
              </w:rPr>
              <w:t>交换机</w:t>
            </w:r>
          </w:p>
        </w:tc>
        <w:tc>
          <w:tcPr>
            <w:tcW w:w="10526" w:type="dxa"/>
            <w:vAlign w:val="top"/>
          </w:tcPr>
          <w:p w14:paraId="2EB30179">
            <w:pPr>
              <w:spacing w:before="110" w:line="218" w:lineRule="auto"/>
              <w:ind w:left="124"/>
              <w:rPr>
                <w:rFonts w:ascii="宋体" w:hAnsi="宋体" w:eastAsia="宋体" w:cs="宋体"/>
                <w:sz w:val="18"/>
                <w:szCs w:val="18"/>
              </w:rPr>
            </w:pPr>
            <w:r>
              <w:rPr>
                <w:rFonts w:ascii="宋体" w:hAnsi="宋体" w:eastAsia="宋体" w:cs="宋体"/>
                <w:spacing w:val="-3"/>
                <w:sz w:val="18"/>
                <w:szCs w:val="18"/>
              </w:rPr>
              <w:t xml:space="preserve">1、设备千兆电口≥24 个，千兆 SFP 光口≥4 个，1 </w:t>
            </w:r>
            <w:r>
              <w:rPr>
                <w:rFonts w:ascii="宋体" w:hAnsi="宋体" w:eastAsia="宋体" w:cs="宋体"/>
                <w:spacing w:val="-4"/>
                <w:sz w:val="18"/>
                <w:szCs w:val="18"/>
              </w:rPr>
              <w:t>个 RJ45 Console</w:t>
            </w:r>
            <w:r>
              <w:rPr>
                <w:rFonts w:ascii="宋体" w:hAnsi="宋体" w:eastAsia="宋体" w:cs="宋体"/>
                <w:spacing w:val="27"/>
                <w:sz w:val="18"/>
                <w:szCs w:val="18"/>
              </w:rPr>
              <w:t xml:space="preserve"> </w:t>
            </w:r>
            <w:r>
              <w:rPr>
                <w:rFonts w:ascii="宋体" w:hAnsi="宋体" w:eastAsia="宋体" w:cs="宋体"/>
                <w:spacing w:val="-4"/>
                <w:sz w:val="18"/>
                <w:szCs w:val="18"/>
              </w:rPr>
              <w:t>口</w:t>
            </w:r>
          </w:p>
          <w:p w14:paraId="41628568">
            <w:pPr>
              <w:spacing w:before="99" w:line="214" w:lineRule="auto"/>
              <w:ind w:left="113"/>
              <w:rPr>
                <w:rFonts w:ascii="宋体" w:hAnsi="宋体" w:eastAsia="宋体" w:cs="宋体"/>
                <w:sz w:val="18"/>
                <w:szCs w:val="18"/>
              </w:rPr>
            </w:pPr>
            <w:r>
              <w:rPr>
                <w:rFonts w:ascii="宋体" w:hAnsi="宋体" w:eastAsia="宋体" w:cs="宋体"/>
                <w:spacing w:val="-3"/>
                <w:sz w:val="18"/>
                <w:szCs w:val="18"/>
              </w:rPr>
              <w:t>2、交换容量≥672Gbps，包转发率≥168Mpps</w:t>
            </w:r>
          </w:p>
          <w:p w14:paraId="5EDF23D6">
            <w:pPr>
              <w:spacing w:before="102" w:line="219" w:lineRule="auto"/>
              <w:ind w:left="115"/>
              <w:rPr>
                <w:rFonts w:ascii="宋体" w:hAnsi="宋体" w:eastAsia="宋体" w:cs="宋体"/>
                <w:sz w:val="18"/>
                <w:szCs w:val="18"/>
              </w:rPr>
            </w:pPr>
            <w:r>
              <w:rPr>
                <w:rFonts w:ascii="宋体" w:hAnsi="宋体" w:eastAsia="宋体" w:cs="宋体"/>
                <w:spacing w:val="-4"/>
                <w:sz w:val="18"/>
                <w:szCs w:val="18"/>
              </w:rPr>
              <w:t>3、支持 MAC 绑定，支持端口聚合，端口镜像，ACL，风暴抑制，支持用户访问控制；</w:t>
            </w:r>
          </w:p>
          <w:p w14:paraId="1D716B5C">
            <w:pPr>
              <w:spacing w:before="100" w:line="219" w:lineRule="auto"/>
              <w:ind w:left="110"/>
              <w:rPr>
                <w:rFonts w:ascii="宋体" w:hAnsi="宋体" w:eastAsia="宋体" w:cs="宋体"/>
                <w:sz w:val="18"/>
                <w:szCs w:val="18"/>
              </w:rPr>
            </w:pPr>
            <w:r>
              <w:rPr>
                <w:rFonts w:ascii="宋体" w:hAnsi="宋体" w:eastAsia="宋体" w:cs="宋体"/>
                <w:spacing w:val="-4"/>
                <w:sz w:val="18"/>
                <w:szCs w:val="18"/>
              </w:rPr>
              <w:t>4、支持默认路由、静态三层路由协议</w:t>
            </w:r>
          </w:p>
          <w:p w14:paraId="4B6101F9">
            <w:pPr>
              <w:spacing w:before="99" w:line="219" w:lineRule="auto"/>
              <w:ind w:left="115"/>
              <w:rPr>
                <w:rFonts w:ascii="宋体" w:hAnsi="宋体" w:eastAsia="宋体" w:cs="宋体"/>
                <w:sz w:val="18"/>
                <w:szCs w:val="18"/>
              </w:rPr>
            </w:pPr>
            <w:r>
              <w:rPr>
                <w:rFonts w:ascii="宋体" w:hAnsi="宋体" w:eastAsia="宋体" w:cs="宋体"/>
                <w:spacing w:val="-3"/>
                <w:sz w:val="18"/>
                <w:szCs w:val="18"/>
              </w:rPr>
              <w:t>5、支持 STP/RSTP/MSTP 等生成树协议，支</w:t>
            </w:r>
            <w:r>
              <w:rPr>
                <w:rFonts w:ascii="宋体" w:hAnsi="宋体" w:eastAsia="宋体" w:cs="宋体"/>
                <w:spacing w:val="-4"/>
                <w:sz w:val="18"/>
                <w:szCs w:val="18"/>
              </w:rPr>
              <w:t>持 EEE 端口节能功能，无数据转发时自动关闭端口功能，降低能耗；</w:t>
            </w:r>
          </w:p>
          <w:p w14:paraId="750E858D">
            <w:pPr>
              <w:spacing w:before="101" w:line="219" w:lineRule="auto"/>
              <w:ind w:left="112"/>
              <w:rPr>
                <w:rFonts w:ascii="宋体" w:hAnsi="宋体" w:eastAsia="宋体" w:cs="宋体"/>
                <w:sz w:val="18"/>
                <w:szCs w:val="18"/>
              </w:rPr>
            </w:pPr>
            <w:r>
              <w:rPr>
                <w:rFonts w:ascii="宋体" w:hAnsi="宋体" w:eastAsia="宋体" w:cs="宋体"/>
                <w:spacing w:val="-4"/>
                <w:sz w:val="18"/>
                <w:szCs w:val="18"/>
              </w:rPr>
              <w:t>6、支持端口安全功能，支持将终端 MAC 地址、IP 地址、VLAN ID</w:t>
            </w:r>
            <w:r>
              <w:rPr>
                <w:rFonts w:ascii="宋体" w:hAnsi="宋体" w:eastAsia="宋体" w:cs="宋体"/>
                <w:spacing w:val="27"/>
                <w:sz w:val="18"/>
                <w:szCs w:val="18"/>
              </w:rPr>
              <w:t xml:space="preserve"> </w:t>
            </w:r>
            <w:r>
              <w:rPr>
                <w:rFonts w:ascii="宋体" w:hAnsi="宋体" w:eastAsia="宋体" w:cs="宋体"/>
                <w:spacing w:val="-4"/>
                <w:sz w:val="18"/>
                <w:szCs w:val="18"/>
              </w:rPr>
              <w:t>以及 PORT 号等多个元素灵活绑定，杜绝非法用户接入网络</w:t>
            </w:r>
          </w:p>
          <w:p w14:paraId="7529A2CF">
            <w:pPr>
              <w:spacing w:before="98" w:line="214" w:lineRule="auto"/>
              <w:ind w:left="115"/>
              <w:rPr>
                <w:rFonts w:ascii="宋体" w:hAnsi="宋体" w:eastAsia="宋体" w:cs="宋体"/>
                <w:sz w:val="18"/>
                <w:szCs w:val="18"/>
              </w:rPr>
            </w:pPr>
            <w:r>
              <w:rPr>
                <w:rFonts w:ascii="宋体" w:hAnsi="宋体" w:eastAsia="宋体" w:cs="宋体"/>
                <w:spacing w:val="-3"/>
                <w:sz w:val="18"/>
                <w:szCs w:val="18"/>
              </w:rPr>
              <w:t>7、 支持标准、扩展 ACL；支持端口隔离技术；支持 dynamic arp 检测，支持 dhcp snooping，支持 ip source guard；</w:t>
            </w:r>
          </w:p>
          <w:p w14:paraId="5931796F">
            <w:pPr>
              <w:spacing w:before="104" w:line="219" w:lineRule="auto"/>
              <w:ind w:left="112"/>
              <w:rPr>
                <w:rFonts w:ascii="宋体" w:hAnsi="宋体" w:eastAsia="宋体" w:cs="宋体"/>
                <w:sz w:val="18"/>
                <w:szCs w:val="18"/>
              </w:rPr>
            </w:pPr>
            <w:r>
              <w:rPr>
                <w:rFonts w:ascii="宋体" w:hAnsi="宋体" w:eastAsia="宋体" w:cs="宋体"/>
                <w:spacing w:val="-3"/>
                <w:sz w:val="18"/>
                <w:szCs w:val="18"/>
              </w:rPr>
              <w:t>8、支持 SNMP、TELNET、CONSOLE、SSH 和 WEB 管理等方式管理。</w:t>
            </w:r>
          </w:p>
          <w:p w14:paraId="76FEAEC1">
            <w:pPr>
              <w:spacing w:before="101" w:line="221" w:lineRule="auto"/>
              <w:ind w:left="131" w:right="99" w:hanging="19"/>
              <w:rPr>
                <w:rFonts w:ascii="宋体" w:hAnsi="宋体" w:eastAsia="宋体" w:cs="宋体"/>
                <w:sz w:val="18"/>
                <w:szCs w:val="18"/>
              </w:rPr>
            </w:pPr>
            <w:r>
              <w:rPr>
                <w:rFonts w:ascii="宋体" w:hAnsi="宋体" w:eastAsia="宋体" w:cs="宋体"/>
                <w:spacing w:val="-5"/>
                <w:sz w:val="18"/>
                <w:szCs w:val="18"/>
              </w:rPr>
              <w:t>9、支持远程运维平台管理，可通过微信小程序或 WEB 端，对设备进行远程管理及运维；支持远程命令下发、远程升级、重启、远</w:t>
            </w:r>
            <w:r>
              <w:rPr>
                <w:rFonts w:ascii="宋体" w:hAnsi="宋体" w:eastAsia="宋体" w:cs="宋体"/>
                <w:spacing w:val="-6"/>
                <w:sz w:val="18"/>
                <w:szCs w:val="18"/>
              </w:rPr>
              <w:t>程访</w:t>
            </w:r>
            <w:r>
              <w:rPr>
                <w:rFonts w:ascii="宋体" w:hAnsi="宋体" w:eastAsia="宋体" w:cs="宋体"/>
                <w:spacing w:val="-4"/>
                <w:sz w:val="18"/>
                <w:szCs w:val="18"/>
              </w:rPr>
              <w:t>问设备 WEB、远程Telnet、远程 VLAN 划分、端口安全等功能；</w:t>
            </w:r>
          </w:p>
          <w:p w14:paraId="6C03C12F">
            <w:pPr>
              <w:spacing w:before="94" w:line="224" w:lineRule="auto"/>
              <w:ind w:left="138" w:right="130" w:hanging="14"/>
              <w:rPr>
                <w:rFonts w:ascii="宋体" w:hAnsi="宋体" w:eastAsia="宋体" w:cs="宋体"/>
                <w:sz w:val="18"/>
                <w:szCs w:val="18"/>
              </w:rPr>
            </w:pPr>
            <w:r>
              <w:rPr>
                <w:rFonts w:ascii="宋体" w:hAnsi="宋体" w:eastAsia="宋体" w:cs="宋体"/>
                <w:spacing w:val="-4"/>
                <w:sz w:val="18"/>
                <w:szCs w:val="18"/>
              </w:rPr>
              <w:t xml:space="preserve">10、支持手机 APP 管理，可通过手机 APP 实现开局部署、监控设备关键性能指标（内存利用率、 CPU 利用率、端口协商速率、上联口速率等）、整网拓扑可视化、防环路/防私接/VALN </w:t>
            </w:r>
            <w:r>
              <w:rPr>
                <w:rFonts w:ascii="宋体" w:hAnsi="宋体" w:eastAsia="宋体" w:cs="宋体"/>
                <w:spacing w:val="-5"/>
                <w:sz w:val="18"/>
                <w:szCs w:val="18"/>
              </w:rPr>
              <w:t>配置等配置下发、端口管理等功能；</w:t>
            </w:r>
          </w:p>
          <w:p w14:paraId="7C3BF22B">
            <w:pPr>
              <w:spacing w:before="91" w:line="219" w:lineRule="auto"/>
              <w:ind w:left="124"/>
              <w:rPr>
                <w:rFonts w:ascii="宋体" w:hAnsi="宋体" w:eastAsia="宋体" w:cs="宋体"/>
                <w:sz w:val="18"/>
                <w:szCs w:val="18"/>
              </w:rPr>
            </w:pPr>
            <w:r>
              <w:rPr>
                <w:rFonts w:ascii="宋体" w:hAnsi="宋体" w:eastAsia="宋体" w:cs="宋体"/>
                <w:spacing w:val="-4"/>
                <w:sz w:val="18"/>
                <w:szCs w:val="18"/>
              </w:rPr>
              <w:t>11、具有工信部要求的电信设备进网许可证、C</w:t>
            </w:r>
            <w:r>
              <w:rPr>
                <w:rFonts w:ascii="宋体" w:hAnsi="宋体" w:eastAsia="宋体" w:cs="宋体"/>
                <w:spacing w:val="-5"/>
                <w:sz w:val="18"/>
                <w:szCs w:val="18"/>
              </w:rPr>
              <w:t>QC证书。</w:t>
            </w:r>
          </w:p>
          <w:p w14:paraId="41F97304">
            <w:pPr>
              <w:spacing w:before="99" w:line="202" w:lineRule="auto"/>
              <w:ind w:left="112"/>
              <w:rPr>
                <w:rFonts w:ascii="宋体" w:hAnsi="宋体" w:eastAsia="宋体" w:cs="宋体"/>
                <w:sz w:val="18"/>
                <w:szCs w:val="18"/>
              </w:rPr>
            </w:pPr>
            <w:r>
              <w:rPr>
                <w:rFonts w:ascii="宋体" w:hAnsi="宋体" w:eastAsia="宋体" w:cs="宋体"/>
                <w:spacing w:val="-4"/>
                <w:sz w:val="18"/>
                <w:szCs w:val="18"/>
              </w:rPr>
              <w:t>质量保障：享受原厂三年质保，提供原厂技术参数确认函。</w:t>
            </w:r>
          </w:p>
        </w:tc>
        <w:tc>
          <w:tcPr>
            <w:tcW w:w="705" w:type="dxa"/>
            <w:vAlign w:val="top"/>
          </w:tcPr>
          <w:p w14:paraId="4304DD53">
            <w:pPr>
              <w:spacing w:line="247" w:lineRule="auto"/>
              <w:rPr>
                <w:rFonts w:ascii="Arial"/>
                <w:sz w:val="21"/>
              </w:rPr>
            </w:pPr>
          </w:p>
          <w:p w14:paraId="5DD99C9F">
            <w:pPr>
              <w:spacing w:line="247" w:lineRule="auto"/>
              <w:rPr>
                <w:rFonts w:ascii="Arial"/>
                <w:sz w:val="21"/>
              </w:rPr>
            </w:pPr>
          </w:p>
          <w:p w14:paraId="655B531D">
            <w:pPr>
              <w:spacing w:line="247" w:lineRule="auto"/>
              <w:rPr>
                <w:rFonts w:ascii="Arial"/>
                <w:sz w:val="21"/>
              </w:rPr>
            </w:pPr>
          </w:p>
          <w:p w14:paraId="15073FB6">
            <w:pPr>
              <w:spacing w:line="247" w:lineRule="auto"/>
              <w:rPr>
                <w:rFonts w:ascii="Arial"/>
                <w:sz w:val="21"/>
              </w:rPr>
            </w:pPr>
          </w:p>
          <w:p w14:paraId="167D1195">
            <w:pPr>
              <w:spacing w:line="248" w:lineRule="auto"/>
              <w:rPr>
                <w:rFonts w:ascii="Arial"/>
                <w:sz w:val="21"/>
              </w:rPr>
            </w:pPr>
          </w:p>
          <w:p w14:paraId="61AA09D6">
            <w:pPr>
              <w:spacing w:before="62" w:line="257"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5C666F38">
            <w:pPr>
              <w:spacing w:line="274" w:lineRule="auto"/>
              <w:rPr>
                <w:rFonts w:ascii="Arial"/>
                <w:sz w:val="21"/>
              </w:rPr>
            </w:pPr>
          </w:p>
          <w:p w14:paraId="217DCC0C">
            <w:pPr>
              <w:spacing w:line="274" w:lineRule="auto"/>
              <w:rPr>
                <w:rFonts w:ascii="Arial"/>
                <w:sz w:val="21"/>
              </w:rPr>
            </w:pPr>
          </w:p>
          <w:p w14:paraId="506E8D13">
            <w:pPr>
              <w:spacing w:line="274" w:lineRule="auto"/>
              <w:rPr>
                <w:rFonts w:ascii="Arial"/>
                <w:sz w:val="21"/>
              </w:rPr>
            </w:pPr>
          </w:p>
          <w:p w14:paraId="78AA79F1">
            <w:pPr>
              <w:spacing w:line="274" w:lineRule="auto"/>
              <w:rPr>
                <w:rFonts w:ascii="Arial"/>
                <w:sz w:val="21"/>
              </w:rPr>
            </w:pPr>
          </w:p>
          <w:p w14:paraId="618C56BE">
            <w:pPr>
              <w:spacing w:line="274" w:lineRule="auto"/>
              <w:rPr>
                <w:rFonts w:ascii="Arial"/>
                <w:sz w:val="21"/>
              </w:rPr>
            </w:pPr>
          </w:p>
          <w:p w14:paraId="0E39D332">
            <w:pPr>
              <w:spacing w:line="274" w:lineRule="auto"/>
              <w:rPr>
                <w:rFonts w:ascii="Arial"/>
                <w:sz w:val="21"/>
              </w:rPr>
            </w:pPr>
          </w:p>
          <w:p w14:paraId="121C37D0">
            <w:pPr>
              <w:spacing w:line="275" w:lineRule="auto"/>
              <w:rPr>
                <w:rFonts w:ascii="Arial"/>
                <w:sz w:val="21"/>
              </w:rPr>
            </w:pPr>
          </w:p>
          <w:p w14:paraId="162C9FF3">
            <w:pPr>
              <w:spacing w:before="61"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05CBB46D">
            <w:pPr>
              <w:spacing w:line="274" w:lineRule="auto"/>
              <w:rPr>
                <w:rFonts w:ascii="Arial"/>
                <w:sz w:val="21"/>
              </w:rPr>
            </w:pPr>
          </w:p>
          <w:p w14:paraId="63E370CC">
            <w:pPr>
              <w:spacing w:line="274" w:lineRule="auto"/>
              <w:rPr>
                <w:rFonts w:ascii="Arial"/>
                <w:sz w:val="21"/>
              </w:rPr>
            </w:pPr>
          </w:p>
          <w:p w14:paraId="773D3A36">
            <w:pPr>
              <w:spacing w:line="274" w:lineRule="auto"/>
              <w:rPr>
                <w:rFonts w:ascii="Arial"/>
                <w:sz w:val="21"/>
              </w:rPr>
            </w:pPr>
          </w:p>
          <w:p w14:paraId="7B9E6A86">
            <w:pPr>
              <w:spacing w:line="274" w:lineRule="auto"/>
              <w:rPr>
                <w:rFonts w:ascii="Arial"/>
                <w:sz w:val="21"/>
              </w:rPr>
            </w:pPr>
          </w:p>
          <w:p w14:paraId="010176EF">
            <w:pPr>
              <w:spacing w:line="274" w:lineRule="auto"/>
              <w:rPr>
                <w:rFonts w:ascii="Arial"/>
                <w:sz w:val="21"/>
              </w:rPr>
            </w:pPr>
          </w:p>
          <w:p w14:paraId="575CB5DD">
            <w:pPr>
              <w:spacing w:line="274" w:lineRule="auto"/>
              <w:rPr>
                <w:rFonts w:ascii="Arial"/>
                <w:sz w:val="21"/>
              </w:rPr>
            </w:pPr>
          </w:p>
          <w:p w14:paraId="7F21D8F2">
            <w:pPr>
              <w:spacing w:line="274" w:lineRule="auto"/>
              <w:rPr>
                <w:rFonts w:ascii="Arial"/>
                <w:sz w:val="21"/>
              </w:rPr>
            </w:pPr>
          </w:p>
          <w:p w14:paraId="0D46D7CC">
            <w:pPr>
              <w:spacing w:before="62" w:line="256" w:lineRule="exact"/>
              <w:ind w:left="226"/>
              <w:rPr>
                <w:rFonts w:ascii="宋体" w:hAnsi="宋体" w:eastAsia="宋体" w:cs="宋体"/>
                <w:sz w:val="19"/>
                <w:szCs w:val="19"/>
              </w:rPr>
            </w:pPr>
            <w:r>
              <w:rPr>
                <w:rFonts w:ascii="宋体" w:hAnsi="宋体" w:eastAsia="宋体" w:cs="宋体"/>
                <w:spacing w:val="2"/>
                <w:position w:val="1"/>
                <w:sz w:val="19"/>
                <w:szCs w:val="19"/>
              </w:rPr>
              <w:t>2295</w:t>
            </w:r>
          </w:p>
        </w:tc>
      </w:tr>
      <w:tr w14:paraId="3185D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622" w:type="dxa"/>
            <w:vAlign w:val="top"/>
          </w:tcPr>
          <w:p w14:paraId="7A20B475">
            <w:pPr>
              <w:spacing w:line="337" w:lineRule="auto"/>
              <w:rPr>
                <w:rFonts w:ascii="Arial"/>
                <w:sz w:val="21"/>
              </w:rPr>
            </w:pPr>
          </w:p>
          <w:p w14:paraId="17687991">
            <w:pPr>
              <w:spacing w:line="338" w:lineRule="auto"/>
              <w:rPr>
                <w:rFonts w:ascii="Arial"/>
                <w:sz w:val="21"/>
              </w:rPr>
            </w:pPr>
          </w:p>
          <w:p w14:paraId="2AECD3BB">
            <w:pPr>
              <w:spacing w:before="59" w:line="241" w:lineRule="auto"/>
              <w:ind w:left="229"/>
              <w:rPr>
                <w:rFonts w:ascii="宋体" w:hAnsi="宋体" w:eastAsia="宋体" w:cs="宋体"/>
                <w:sz w:val="18"/>
                <w:szCs w:val="18"/>
              </w:rPr>
            </w:pPr>
            <w:r>
              <w:rPr>
                <w:rFonts w:ascii="宋体" w:hAnsi="宋体" w:eastAsia="宋体" w:cs="宋体"/>
                <w:spacing w:val="-5"/>
                <w:sz w:val="18"/>
                <w:szCs w:val="18"/>
              </w:rPr>
              <w:t>21</w:t>
            </w:r>
          </w:p>
        </w:tc>
        <w:tc>
          <w:tcPr>
            <w:tcW w:w="1160" w:type="dxa"/>
            <w:vAlign w:val="top"/>
          </w:tcPr>
          <w:p w14:paraId="7F1A37F4">
            <w:pPr>
              <w:spacing w:line="337" w:lineRule="auto"/>
              <w:rPr>
                <w:rFonts w:ascii="Arial"/>
                <w:sz w:val="21"/>
              </w:rPr>
            </w:pPr>
          </w:p>
          <w:p w14:paraId="607CCA09">
            <w:pPr>
              <w:spacing w:line="338" w:lineRule="auto"/>
              <w:rPr>
                <w:rFonts w:ascii="Arial"/>
                <w:sz w:val="21"/>
              </w:rPr>
            </w:pPr>
          </w:p>
          <w:p w14:paraId="283A975E">
            <w:pPr>
              <w:spacing w:before="59" w:line="220" w:lineRule="auto"/>
              <w:ind w:left="421"/>
              <w:rPr>
                <w:rFonts w:ascii="宋体" w:hAnsi="宋体" w:eastAsia="宋体" w:cs="宋体"/>
                <w:sz w:val="18"/>
                <w:szCs w:val="18"/>
              </w:rPr>
            </w:pPr>
            <w:r>
              <w:rPr>
                <w:rFonts w:ascii="宋体" w:hAnsi="宋体" w:eastAsia="宋体" w:cs="宋体"/>
                <w:spacing w:val="-11"/>
                <w:sz w:val="18"/>
                <w:szCs w:val="18"/>
              </w:rPr>
              <w:t>网关</w:t>
            </w:r>
          </w:p>
        </w:tc>
        <w:tc>
          <w:tcPr>
            <w:tcW w:w="10526" w:type="dxa"/>
            <w:vAlign w:val="top"/>
          </w:tcPr>
          <w:p w14:paraId="62D5BC50">
            <w:pPr>
              <w:spacing w:before="111" w:line="219" w:lineRule="auto"/>
              <w:ind w:left="125" w:right="99" w:hanging="1"/>
              <w:rPr>
                <w:rFonts w:ascii="宋体" w:hAnsi="宋体" w:eastAsia="宋体" w:cs="宋体"/>
                <w:sz w:val="18"/>
                <w:szCs w:val="18"/>
              </w:rPr>
            </w:pPr>
            <w:r>
              <w:rPr>
                <w:rFonts w:ascii="宋体" w:hAnsi="宋体" w:eastAsia="宋体" w:cs="宋体"/>
                <w:spacing w:val="-4"/>
                <w:sz w:val="18"/>
                <w:szCs w:val="18"/>
              </w:rPr>
              <w:t>1、8 个 10/100/1000Mbps</w:t>
            </w:r>
            <w:r>
              <w:rPr>
                <w:rFonts w:ascii="宋体" w:hAnsi="宋体" w:eastAsia="宋体" w:cs="宋体"/>
                <w:spacing w:val="27"/>
                <w:sz w:val="18"/>
                <w:szCs w:val="18"/>
              </w:rPr>
              <w:t xml:space="preserve"> </w:t>
            </w:r>
            <w:r>
              <w:rPr>
                <w:rFonts w:ascii="宋体" w:hAnsi="宋体" w:eastAsia="宋体" w:cs="宋体"/>
                <w:spacing w:val="-4"/>
                <w:sz w:val="18"/>
                <w:szCs w:val="18"/>
              </w:rPr>
              <w:t>自适应 RJ45</w:t>
            </w:r>
            <w:r>
              <w:rPr>
                <w:rFonts w:ascii="宋体" w:hAnsi="宋体" w:eastAsia="宋体" w:cs="宋体"/>
                <w:spacing w:val="21"/>
                <w:sz w:val="18"/>
                <w:szCs w:val="18"/>
              </w:rPr>
              <w:t xml:space="preserve"> </w:t>
            </w:r>
            <w:r>
              <w:rPr>
                <w:rFonts w:ascii="宋体" w:hAnsi="宋体" w:eastAsia="宋体" w:cs="宋体"/>
                <w:spacing w:val="-4"/>
                <w:sz w:val="18"/>
                <w:szCs w:val="18"/>
              </w:rPr>
              <w:t>电口（支持 PoE/PoE</w:t>
            </w:r>
            <w:r>
              <w:rPr>
                <w:rFonts w:ascii="宋体" w:hAnsi="宋体" w:eastAsia="宋体" w:cs="宋体"/>
                <w:spacing w:val="-38"/>
                <w:sz w:val="18"/>
                <w:szCs w:val="18"/>
              </w:rPr>
              <w:t xml:space="preserve"> </w:t>
            </w:r>
            <w:r>
              <w:rPr>
                <w:rFonts w:ascii="宋体" w:hAnsi="宋体" w:eastAsia="宋体" w:cs="宋体"/>
                <w:spacing w:val="-4"/>
                <w:sz w:val="18"/>
                <w:szCs w:val="18"/>
              </w:rPr>
              <w:t>+ 供电</w:t>
            </w:r>
            <w:r>
              <w:rPr>
                <w:rFonts w:ascii="宋体" w:hAnsi="宋体" w:eastAsia="宋体" w:cs="宋体"/>
                <w:spacing w:val="2"/>
                <w:sz w:val="18"/>
                <w:szCs w:val="18"/>
              </w:rPr>
              <w:t>），</w:t>
            </w:r>
            <w:r>
              <w:rPr>
                <w:rFonts w:ascii="宋体" w:hAnsi="宋体" w:eastAsia="宋体" w:cs="宋体"/>
                <w:spacing w:val="-4"/>
                <w:sz w:val="18"/>
                <w:szCs w:val="18"/>
              </w:rPr>
              <w:t>2 个 SFP 千兆光口（上联 /</w:t>
            </w:r>
            <w:r>
              <w:rPr>
                <w:rFonts w:ascii="宋体" w:hAnsi="宋体" w:eastAsia="宋体" w:cs="宋体"/>
                <w:spacing w:val="-5"/>
                <w:sz w:val="18"/>
                <w:szCs w:val="18"/>
              </w:rPr>
              <w:t xml:space="preserve"> 级联</w:t>
            </w:r>
            <w:r>
              <w:rPr>
                <w:rFonts w:ascii="宋体" w:hAnsi="宋体" w:eastAsia="宋体" w:cs="宋体"/>
                <w:spacing w:val="2"/>
                <w:sz w:val="18"/>
                <w:szCs w:val="18"/>
              </w:rPr>
              <w:t>），</w:t>
            </w:r>
            <w:r>
              <w:rPr>
                <w:rFonts w:ascii="宋体" w:hAnsi="宋体" w:eastAsia="宋体" w:cs="宋体"/>
                <w:spacing w:val="-5"/>
                <w:sz w:val="18"/>
                <w:szCs w:val="18"/>
              </w:rPr>
              <w:t>1 个 Console 管理口</w:t>
            </w:r>
            <w:r>
              <w:rPr>
                <w:rFonts w:ascii="宋体" w:hAnsi="宋体" w:eastAsia="宋体" w:cs="宋体"/>
                <w:sz w:val="18"/>
                <w:szCs w:val="18"/>
              </w:rPr>
              <w:t xml:space="preserve"> </w:t>
            </w:r>
            <w:r>
              <w:rPr>
                <w:rFonts w:ascii="宋体" w:hAnsi="宋体" w:eastAsia="宋体" w:cs="宋体"/>
                <w:spacing w:val="-5"/>
                <w:sz w:val="18"/>
                <w:szCs w:val="18"/>
              </w:rPr>
              <w:t>,</w:t>
            </w:r>
            <w:r>
              <w:rPr>
                <w:rFonts w:ascii="宋体" w:hAnsi="宋体" w:eastAsia="宋体" w:cs="宋体"/>
                <w:spacing w:val="46"/>
                <w:sz w:val="18"/>
                <w:szCs w:val="18"/>
              </w:rPr>
              <w:t xml:space="preserve"> </w:t>
            </w:r>
            <w:r>
              <w:rPr>
                <w:rFonts w:ascii="宋体" w:hAnsi="宋体" w:eastAsia="宋体" w:cs="宋体"/>
                <w:spacing w:val="-5"/>
                <w:sz w:val="18"/>
                <w:szCs w:val="18"/>
              </w:rPr>
              <w:t>交换容量≥336Gbps，包转发率≥42M</w:t>
            </w:r>
            <w:r>
              <w:rPr>
                <w:rFonts w:ascii="宋体" w:hAnsi="宋体" w:eastAsia="宋体" w:cs="宋体"/>
                <w:spacing w:val="-6"/>
                <w:sz w:val="18"/>
                <w:szCs w:val="18"/>
              </w:rPr>
              <w:t>pps；</w:t>
            </w:r>
          </w:p>
          <w:p w14:paraId="486A7F73">
            <w:pPr>
              <w:spacing w:before="101" w:line="221" w:lineRule="auto"/>
              <w:ind w:left="126" w:right="100" w:hanging="13"/>
              <w:rPr>
                <w:rFonts w:ascii="宋体" w:hAnsi="宋体" w:eastAsia="宋体" w:cs="宋体"/>
                <w:sz w:val="18"/>
                <w:szCs w:val="18"/>
              </w:rPr>
            </w:pPr>
            <w:r>
              <w:rPr>
                <w:rFonts w:ascii="宋体" w:hAnsi="宋体" w:eastAsia="宋体" w:cs="宋体"/>
                <w:spacing w:val="-4"/>
                <w:sz w:val="18"/>
                <w:szCs w:val="18"/>
              </w:rPr>
              <w:t>2、供电标准：支持 802.3af（15.4W）/802.3at（30W）协议，自动协商供电功率；. 总供电功率： ≥125W，单端口最大供电</w:t>
            </w:r>
            <w:r>
              <w:rPr>
                <w:rFonts w:ascii="宋体" w:hAnsi="宋体" w:eastAsia="宋体" w:cs="宋体"/>
                <w:spacing w:val="-5"/>
                <w:sz w:val="18"/>
                <w:szCs w:val="18"/>
              </w:rPr>
              <w:t>功率 30W</w:t>
            </w:r>
            <w:r>
              <w:rPr>
                <w:rFonts w:ascii="宋体" w:hAnsi="宋体" w:eastAsia="宋体" w:cs="宋体"/>
                <w:sz w:val="18"/>
                <w:szCs w:val="18"/>
              </w:rPr>
              <w:t xml:space="preserve"> </w:t>
            </w:r>
            <w:r>
              <w:rPr>
                <w:rFonts w:ascii="宋体" w:hAnsi="宋体" w:eastAsia="宋体" w:cs="宋体"/>
                <w:spacing w:val="-4"/>
                <w:sz w:val="18"/>
                <w:szCs w:val="18"/>
              </w:rPr>
              <w:t xml:space="preserve">；供电端口：8 个电口全支持 PoE 供电，支持远程开启/ </w:t>
            </w:r>
            <w:r>
              <w:rPr>
                <w:rFonts w:ascii="宋体" w:hAnsi="宋体" w:eastAsia="宋体" w:cs="宋体"/>
                <w:spacing w:val="-5"/>
                <w:sz w:val="18"/>
                <w:szCs w:val="18"/>
              </w:rPr>
              <w:t>关闭供电端口；</w:t>
            </w:r>
          </w:p>
          <w:p w14:paraId="779287EB">
            <w:pPr>
              <w:spacing w:before="95" w:line="219" w:lineRule="auto"/>
              <w:ind w:left="115"/>
              <w:rPr>
                <w:rFonts w:ascii="宋体" w:hAnsi="宋体" w:eastAsia="宋体" w:cs="宋体"/>
                <w:sz w:val="18"/>
                <w:szCs w:val="18"/>
              </w:rPr>
            </w:pPr>
            <w:r>
              <w:rPr>
                <w:rFonts w:ascii="宋体" w:hAnsi="宋体" w:eastAsia="宋体" w:cs="宋体"/>
                <w:spacing w:val="-4"/>
                <w:sz w:val="18"/>
                <w:szCs w:val="18"/>
              </w:rPr>
              <w:t>3、支持 ACL 访问控制、端口安全（限制 MAC 地址绑定</w:t>
            </w:r>
            <w:r>
              <w:rPr>
                <w:rFonts w:ascii="宋体" w:hAnsi="宋体" w:eastAsia="宋体" w:cs="宋体"/>
                <w:spacing w:val="3"/>
                <w:sz w:val="18"/>
                <w:szCs w:val="18"/>
              </w:rPr>
              <w:t>），</w:t>
            </w:r>
            <w:r>
              <w:rPr>
                <w:rFonts w:ascii="宋体" w:hAnsi="宋体" w:eastAsia="宋体" w:cs="宋体"/>
                <w:spacing w:val="-4"/>
                <w:sz w:val="18"/>
                <w:szCs w:val="18"/>
              </w:rPr>
              <w:t>防止非法设备</w:t>
            </w:r>
            <w:r>
              <w:rPr>
                <w:rFonts w:ascii="宋体" w:hAnsi="宋体" w:eastAsia="宋体" w:cs="宋体"/>
                <w:spacing w:val="-5"/>
                <w:sz w:val="18"/>
                <w:szCs w:val="18"/>
              </w:rPr>
              <w:t>接入；支持</w:t>
            </w:r>
            <w:r>
              <w:rPr>
                <w:rFonts w:ascii="宋体" w:hAnsi="宋体" w:eastAsia="宋体" w:cs="宋体"/>
                <w:spacing w:val="-3"/>
                <w:sz w:val="18"/>
                <w:szCs w:val="18"/>
              </w:rPr>
              <w:t>STP/RSTP/MSTP 生成树协议，支持端口自动协商、自动 MDI</w:t>
            </w:r>
            <w:r>
              <w:rPr>
                <w:rFonts w:ascii="宋体" w:hAnsi="宋体" w:eastAsia="宋体" w:cs="宋体"/>
                <w:spacing w:val="-4"/>
                <w:sz w:val="18"/>
                <w:szCs w:val="18"/>
              </w:rPr>
              <w:t>/MDIX，支持断网本地缓存（适配体测数据临时存储</w:t>
            </w:r>
            <w:r>
              <w:rPr>
                <w:rFonts w:ascii="宋体" w:hAnsi="宋体" w:eastAsia="宋体" w:cs="宋体"/>
                <w:spacing w:val="7"/>
                <w:sz w:val="18"/>
                <w:szCs w:val="18"/>
              </w:rPr>
              <w:t>）；</w:t>
            </w:r>
          </w:p>
          <w:p w14:paraId="508A1125">
            <w:pPr>
              <w:spacing w:before="98" w:line="202" w:lineRule="auto"/>
              <w:ind w:left="110"/>
              <w:rPr>
                <w:rFonts w:ascii="宋体" w:hAnsi="宋体" w:eastAsia="宋体" w:cs="宋体"/>
                <w:sz w:val="18"/>
                <w:szCs w:val="18"/>
              </w:rPr>
            </w:pPr>
            <w:r>
              <w:rPr>
                <w:rFonts w:ascii="宋体" w:hAnsi="宋体" w:eastAsia="宋体" w:cs="宋体"/>
                <w:spacing w:val="-4"/>
                <w:sz w:val="18"/>
                <w:szCs w:val="18"/>
              </w:rPr>
              <w:t>4、支持双光口上联冗余，当主上联链路中断时</w:t>
            </w:r>
            <w:r>
              <w:rPr>
                <w:rFonts w:ascii="宋体" w:hAnsi="宋体" w:eastAsia="宋体" w:cs="宋体"/>
                <w:spacing w:val="-5"/>
                <w:sz w:val="18"/>
                <w:szCs w:val="18"/>
              </w:rPr>
              <w:t>，</w:t>
            </w:r>
            <w:r>
              <w:rPr>
                <w:rFonts w:ascii="宋体" w:hAnsi="宋体" w:eastAsia="宋体" w:cs="宋体"/>
                <w:spacing w:val="29"/>
                <w:sz w:val="18"/>
                <w:szCs w:val="18"/>
              </w:rPr>
              <w:t xml:space="preserve"> </w:t>
            </w:r>
            <w:r>
              <w:rPr>
                <w:rFonts w:ascii="宋体" w:hAnsi="宋体" w:eastAsia="宋体" w:cs="宋体"/>
                <w:spacing w:val="-5"/>
                <w:sz w:val="18"/>
                <w:szCs w:val="18"/>
              </w:rPr>
              <w:t>自动切换至备用链路，切换时间≤50ms；</w:t>
            </w:r>
          </w:p>
        </w:tc>
        <w:tc>
          <w:tcPr>
            <w:tcW w:w="705" w:type="dxa"/>
            <w:vAlign w:val="top"/>
          </w:tcPr>
          <w:p w14:paraId="657ABFE5">
            <w:pPr>
              <w:spacing w:line="309" w:lineRule="auto"/>
              <w:rPr>
                <w:rFonts w:ascii="Arial"/>
                <w:sz w:val="21"/>
              </w:rPr>
            </w:pPr>
          </w:p>
          <w:p w14:paraId="09AED089">
            <w:pPr>
              <w:spacing w:line="309" w:lineRule="auto"/>
              <w:rPr>
                <w:rFonts w:ascii="Arial"/>
                <w:sz w:val="21"/>
              </w:rPr>
            </w:pPr>
          </w:p>
          <w:p w14:paraId="276308D0">
            <w:pPr>
              <w:spacing w:before="62" w:line="257" w:lineRule="exact"/>
              <w:ind w:left="324"/>
              <w:rPr>
                <w:rFonts w:ascii="宋体" w:hAnsi="宋体" w:eastAsia="宋体" w:cs="宋体"/>
                <w:sz w:val="19"/>
                <w:szCs w:val="19"/>
              </w:rPr>
            </w:pPr>
            <w:r>
              <w:rPr>
                <w:rFonts w:ascii="宋体" w:hAnsi="宋体" w:eastAsia="宋体" w:cs="宋体"/>
                <w:position w:val="1"/>
                <w:sz w:val="19"/>
                <w:szCs w:val="19"/>
              </w:rPr>
              <w:t>1</w:t>
            </w:r>
          </w:p>
        </w:tc>
        <w:tc>
          <w:tcPr>
            <w:tcW w:w="652" w:type="dxa"/>
            <w:vAlign w:val="top"/>
          </w:tcPr>
          <w:p w14:paraId="452E322E">
            <w:pPr>
              <w:spacing w:line="309" w:lineRule="auto"/>
              <w:rPr>
                <w:rFonts w:ascii="Arial"/>
                <w:sz w:val="21"/>
              </w:rPr>
            </w:pPr>
          </w:p>
          <w:p w14:paraId="40DF87B7">
            <w:pPr>
              <w:spacing w:line="309" w:lineRule="auto"/>
              <w:rPr>
                <w:rFonts w:ascii="Arial"/>
                <w:sz w:val="21"/>
              </w:rPr>
            </w:pPr>
          </w:p>
          <w:p w14:paraId="768D705B">
            <w:pPr>
              <w:spacing w:before="62"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2EBDCD82">
            <w:pPr>
              <w:spacing w:line="269" w:lineRule="auto"/>
              <w:rPr>
                <w:rFonts w:ascii="Arial"/>
                <w:sz w:val="21"/>
              </w:rPr>
            </w:pPr>
          </w:p>
          <w:p w14:paraId="1B8623FA">
            <w:pPr>
              <w:spacing w:line="270" w:lineRule="auto"/>
              <w:rPr>
                <w:rFonts w:ascii="Arial"/>
                <w:sz w:val="21"/>
              </w:rPr>
            </w:pPr>
          </w:p>
          <w:p w14:paraId="5D2070B8">
            <w:pPr>
              <w:spacing w:before="62" w:line="255" w:lineRule="exact"/>
              <w:ind w:left="131"/>
              <w:rPr>
                <w:rFonts w:ascii="宋体" w:hAnsi="宋体" w:eastAsia="宋体" w:cs="宋体"/>
                <w:sz w:val="19"/>
                <w:szCs w:val="19"/>
              </w:rPr>
            </w:pPr>
            <w:r>
              <w:rPr>
                <w:rFonts w:ascii="宋体" w:hAnsi="宋体" w:eastAsia="宋体" w:cs="宋体"/>
                <w:spacing w:val="-1"/>
                <w:position w:val="1"/>
                <w:sz w:val="19"/>
                <w:szCs w:val="19"/>
              </w:rPr>
              <w:t>1800</w:t>
            </w:r>
          </w:p>
        </w:tc>
      </w:tr>
    </w:tbl>
    <w:p w14:paraId="5CC2764D">
      <w:pPr>
        <w:rPr>
          <w:rFonts w:ascii="Arial"/>
          <w:sz w:val="21"/>
        </w:rPr>
      </w:pPr>
      <w:r>
        <w:pict>
          <v:shape id="_x0000_s1039" o:spid="_x0000_s1039" style="position:absolute;left:0pt;margin-left:0.95pt;margin-top:36.2pt;height:0.5pt;width:694.5pt;z-index:251672576;mso-width-relative:page;mso-height-relative:page;" fillcolor="#000000" filled="t" stroked="f" coordsize="13890,10" path="m0,0l13890,0,13890,9,0,9,0,0xe">
            <v:path/>
            <v:fill on="t" focussize="0,0"/>
            <v:stroke on="f"/>
            <v:imagedata o:title=""/>
            <o:lock v:ext="edit"/>
          </v:shape>
        </w:pict>
      </w:r>
    </w:p>
    <w:p w14:paraId="4FC065BA">
      <w:pPr>
        <w:rPr>
          <w:rFonts w:ascii="Arial" w:hAnsi="Arial" w:eastAsia="Arial" w:cs="Arial"/>
          <w:sz w:val="21"/>
          <w:szCs w:val="21"/>
        </w:rPr>
        <w:sectPr>
          <w:footerReference r:id="rId59" w:type="default"/>
          <w:pgSz w:w="16839" w:h="11906"/>
          <w:pgMar w:top="1128" w:right="876" w:bottom="1330" w:left="1454" w:header="851" w:footer="798" w:gutter="0"/>
          <w:cols w:space="720" w:num="1"/>
        </w:sectPr>
      </w:pPr>
    </w:p>
    <w:p w14:paraId="676729C1">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6252C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6" w:hRule="atLeast"/>
        </w:trPr>
        <w:tc>
          <w:tcPr>
            <w:tcW w:w="622" w:type="dxa"/>
            <w:vAlign w:val="top"/>
          </w:tcPr>
          <w:p w14:paraId="22C06FAA">
            <w:pPr>
              <w:spacing w:line="268" w:lineRule="auto"/>
              <w:rPr>
                <w:rFonts w:ascii="Arial"/>
                <w:sz w:val="21"/>
              </w:rPr>
            </w:pPr>
          </w:p>
          <w:p w14:paraId="79260C0B">
            <w:pPr>
              <w:spacing w:line="268" w:lineRule="auto"/>
              <w:rPr>
                <w:rFonts w:ascii="Arial"/>
                <w:sz w:val="21"/>
              </w:rPr>
            </w:pPr>
          </w:p>
          <w:p w14:paraId="4107BC3B">
            <w:pPr>
              <w:spacing w:line="268" w:lineRule="auto"/>
              <w:rPr>
                <w:rFonts w:ascii="Arial"/>
                <w:sz w:val="21"/>
              </w:rPr>
            </w:pPr>
          </w:p>
          <w:p w14:paraId="39C08393">
            <w:pPr>
              <w:spacing w:line="269" w:lineRule="auto"/>
              <w:rPr>
                <w:rFonts w:ascii="Arial"/>
                <w:sz w:val="21"/>
              </w:rPr>
            </w:pPr>
          </w:p>
          <w:p w14:paraId="2E9D9C4D">
            <w:pPr>
              <w:spacing w:line="269" w:lineRule="auto"/>
              <w:rPr>
                <w:rFonts w:ascii="Arial"/>
                <w:sz w:val="21"/>
              </w:rPr>
            </w:pPr>
          </w:p>
          <w:p w14:paraId="785E341B">
            <w:pPr>
              <w:spacing w:line="269" w:lineRule="auto"/>
              <w:rPr>
                <w:rFonts w:ascii="Arial"/>
                <w:sz w:val="21"/>
              </w:rPr>
            </w:pPr>
          </w:p>
          <w:p w14:paraId="1EE001A8">
            <w:pPr>
              <w:spacing w:before="59" w:line="241" w:lineRule="auto"/>
              <w:ind w:left="229"/>
              <w:rPr>
                <w:rFonts w:ascii="宋体" w:hAnsi="宋体" w:eastAsia="宋体" w:cs="宋体"/>
                <w:sz w:val="18"/>
                <w:szCs w:val="18"/>
              </w:rPr>
            </w:pPr>
            <w:r>
              <w:rPr>
                <w:rFonts w:ascii="宋体" w:hAnsi="宋体" w:eastAsia="宋体" w:cs="宋体"/>
                <w:spacing w:val="-5"/>
                <w:sz w:val="18"/>
                <w:szCs w:val="18"/>
              </w:rPr>
              <w:t>22</w:t>
            </w:r>
          </w:p>
        </w:tc>
        <w:tc>
          <w:tcPr>
            <w:tcW w:w="1160" w:type="dxa"/>
            <w:vAlign w:val="top"/>
          </w:tcPr>
          <w:p w14:paraId="0BDD3E16">
            <w:pPr>
              <w:spacing w:line="242" w:lineRule="auto"/>
              <w:rPr>
                <w:rFonts w:ascii="Arial"/>
                <w:sz w:val="21"/>
              </w:rPr>
            </w:pPr>
          </w:p>
          <w:p w14:paraId="252CBD43">
            <w:pPr>
              <w:spacing w:line="242" w:lineRule="auto"/>
              <w:rPr>
                <w:rFonts w:ascii="Arial"/>
                <w:sz w:val="21"/>
              </w:rPr>
            </w:pPr>
          </w:p>
          <w:p w14:paraId="1C6F9D8F">
            <w:pPr>
              <w:spacing w:line="242" w:lineRule="auto"/>
              <w:rPr>
                <w:rFonts w:ascii="Arial"/>
                <w:sz w:val="21"/>
              </w:rPr>
            </w:pPr>
          </w:p>
          <w:p w14:paraId="50D176C6">
            <w:pPr>
              <w:spacing w:line="243" w:lineRule="auto"/>
              <w:rPr>
                <w:rFonts w:ascii="Arial"/>
                <w:sz w:val="21"/>
              </w:rPr>
            </w:pPr>
          </w:p>
          <w:p w14:paraId="31A61FFC">
            <w:pPr>
              <w:spacing w:line="243" w:lineRule="auto"/>
              <w:rPr>
                <w:rFonts w:ascii="Arial"/>
                <w:sz w:val="21"/>
              </w:rPr>
            </w:pPr>
          </w:p>
          <w:p w14:paraId="4CDB12BE">
            <w:pPr>
              <w:spacing w:line="243" w:lineRule="auto"/>
              <w:rPr>
                <w:rFonts w:ascii="Arial"/>
                <w:sz w:val="21"/>
              </w:rPr>
            </w:pPr>
          </w:p>
          <w:p w14:paraId="0B8B17B9">
            <w:pPr>
              <w:spacing w:line="243" w:lineRule="auto"/>
              <w:rPr>
                <w:rFonts w:ascii="Arial"/>
                <w:sz w:val="21"/>
              </w:rPr>
            </w:pPr>
          </w:p>
          <w:p w14:paraId="48D6E995">
            <w:pPr>
              <w:spacing w:before="59" w:line="235" w:lineRule="auto"/>
              <w:ind w:left="487" w:right="224" w:hanging="255"/>
              <w:rPr>
                <w:rFonts w:ascii="宋体" w:hAnsi="宋体" w:eastAsia="宋体" w:cs="宋体"/>
                <w:sz w:val="18"/>
                <w:szCs w:val="18"/>
              </w:rPr>
            </w:pPr>
            <w:r>
              <w:rPr>
                <w:rFonts w:ascii="宋体" w:hAnsi="宋体" w:eastAsia="宋体" w:cs="宋体"/>
                <w:spacing w:val="-6"/>
                <w:sz w:val="18"/>
                <w:szCs w:val="18"/>
              </w:rPr>
              <w:t>室外无线</w:t>
            </w:r>
            <w:r>
              <w:rPr>
                <w:rFonts w:ascii="宋体" w:hAnsi="宋体" w:eastAsia="宋体" w:cs="宋体"/>
                <w:spacing w:val="-1"/>
                <w:sz w:val="18"/>
                <w:szCs w:val="18"/>
              </w:rPr>
              <w:t>AP</w:t>
            </w:r>
          </w:p>
        </w:tc>
        <w:tc>
          <w:tcPr>
            <w:tcW w:w="10526" w:type="dxa"/>
            <w:vAlign w:val="top"/>
          </w:tcPr>
          <w:p w14:paraId="3D37DB9E">
            <w:pPr>
              <w:spacing w:before="114" w:line="214" w:lineRule="auto"/>
              <w:ind w:left="124"/>
              <w:rPr>
                <w:rFonts w:ascii="宋体" w:hAnsi="宋体" w:eastAsia="宋体" w:cs="宋体"/>
                <w:sz w:val="18"/>
                <w:szCs w:val="18"/>
              </w:rPr>
            </w:pPr>
            <w:r>
              <w:rPr>
                <w:rFonts w:ascii="宋体" w:hAnsi="宋体" w:eastAsia="宋体" w:cs="宋体"/>
                <w:spacing w:val="-3"/>
                <w:sz w:val="18"/>
                <w:szCs w:val="18"/>
              </w:rPr>
              <w:t>1.支持标准 802.11ax 、802.11ac wave2、wave1、802.11a/b/g/n 协议</w:t>
            </w:r>
          </w:p>
          <w:p w14:paraId="57186EB0">
            <w:pPr>
              <w:spacing w:before="103" w:line="219" w:lineRule="auto"/>
              <w:ind w:left="113" w:right="99" w:firstLine="4"/>
              <w:rPr>
                <w:rFonts w:ascii="宋体" w:hAnsi="宋体" w:eastAsia="宋体" w:cs="宋体"/>
                <w:sz w:val="18"/>
                <w:szCs w:val="18"/>
              </w:rPr>
            </w:pPr>
            <w:r>
              <w:rPr>
                <w:rFonts w:ascii="宋体" w:hAnsi="宋体" w:eastAsia="宋体" w:cs="宋体"/>
                <w:spacing w:val="-4"/>
                <w:sz w:val="18"/>
                <w:szCs w:val="18"/>
              </w:rPr>
              <w:t>▲2.采用双射频，整机支持 4 条数据流，5 条射频流，5 根天线；2.4GHz：2 天线，2x2，MIMO； 5GHz：3 天线，2x2，MIM</w:t>
            </w:r>
            <w:r>
              <w:rPr>
                <w:rFonts w:ascii="宋体" w:hAnsi="宋体" w:eastAsia="宋体" w:cs="宋体"/>
                <w:spacing w:val="-5"/>
                <w:sz w:val="18"/>
                <w:szCs w:val="18"/>
              </w:rPr>
              <w:t>O，整机最</w:t>
            </w:r>
            <w:r>
              <w:rPr>
                <w:rFonts w:ascii="宋体" w:hAnsi="宋体" w:eastAsia="宋体" w:cs="宋体"/>
                <w:spacing w:val="-4"/>
                <w:sz w:val="18"/>
                <w:szCs w:val="18"/>
              </w:rPr>
              <w:t>大接入速率 2976Mbps。</w:t>
            </w:r>
          </w:p>
          <w:p w14:paraId="7600EDDD">
            <w:pPr>
              <w:spacing w:before="101" w:line="214" w:lineRule="auto"/>
              <w:ind w:left="115"/>
              <w:rPr>
                <w:rFonts w:ascii="宋体" w:hAnsi="宋体" w:eastAsia="宋体" w:cs="宋体"/>
                <w:sz w:val="18"/>
                <w:szCs w:val="18"/>
              </w:rPr>
            </w:pPr>
            <w:r>
              <w:rPr>
                <w:rFonts w:ascii="宋体" w:hAnsi="宋体" w:eastAsia="宋体" w:cs="宋体"/>
                <w:spacing w:val="-4"/>
                <w:sz w:val="18"/>
                <w:szCs w:val="18"/>
              </w:rPr>
              <w:t>3.室外双频全向 AP，实配 1 个 10/100/1000Mbps</w:t>
            </w:r>
            <w:r>
              <w:rPr>
                <w:rFonts w:ascii="宋体" w:hAnsi="宋体" w:eastAsia="宋体" w:cs="宋体"/>
                <w:spacing w:val="41"/>
                <w:sz w:val="18"/>
                <w:szCs w:val="18"/>
              </w:rPr>
              <w:t xml:space="preserve"> </w:t>
            </w:r>
            <w:r>
              <w:rPr>
                <w:rFonts w:ascii="宋体" w:hAnsi="宋体" w:eastAsia="宋体" w:cs="宋体"/>
                <w:spacing w:val="-4"/>
                <w:sz w:val="18"/>
                <w:szCs w:val="18"/>
              </w:rPr>
              <w:t>自协商以太网口和 1 个 SFP 千网光口</w:t>
            </w:r>
          </w:p>
          <w:p w14:paraId="37B5D3AD">
            <w:pPr>
              <w:spacing w:before="103" w:line="219" w:lineRule="auto"/>
              <w:ind w:left="110"/>
              <w:rPr>
                <w:rFonts w:ascii="宋体" w:hAnsi="宋体" w:eastAsia="宋体" w:cs="宋体"/>
                <w:sz w:val="18"/>
                <w:szCs w:val="18"/>
              </w:rPr>
            </w:pPr>
            <w:r>
              <w:rPr>
                <w:rFonts w:ascii="宋体" w:hAnsi="宋体" w:eastAsia="宋体" w:cs="宋体"/>
                <w:spacing w:val="-4"/>
                <w:sz w:val="18"/>
                <w:szCs w:val="18"/>
              </w:rPr>
              <w:t>4.为保障设备稳定运行，支持 IP68 防护等级（防尘、防水）</w:t>
            </w:r>
          </w:p>
          <w:p w14:paraId="29FDB043">
            <w:pPr>
              <w:spacing w:before="97" w:line="219" w:lineRule="auto"/>
              <w:ind w:left="115"/>
              <w:rPr>
                <w:rFonts w:ascii="宋体" w:hAnsi="宋体" w:eastAsia="宋体" w:cs="宋体"/>
                <w:sz w:val="18"/>
                <w:szCs w:val="18"/>
              </w:rPr>
            </w:pPr>
            <w:r>
              <w:rPr>
                <w:rFonts w:ascii="宋体" w:hAnsi="宋体" w:eastAsia="宋体" w:cs="宋体"/>
                <w:spacing w:val="-3"/>
                <w:sz w:val="18"/>
                <w:szCs w:val="18"/>
              </w:rPr>
              <w:t>5.支持 IEEE 802.3at（PoE+）以太网供电和本地供电（DC 12V</w:t>
            </w:r>
            <w:r>
              <w:rPr>
                <w:rFonts w:ascii="宋体" w:hAnsi="宋体" w:eastAsia="宋体" w:cs="宋体"/>
                <w:spacing w:val="-2"/>
                <w:sz w:val="18"/>
                <w:szCs w:val="18"/>
              </w:rPr>
              <w:t>），</w:t>
            </w:r>
            <w:r>
              <w:rPr>
                <w:rFonts w:ascii="宋体" w:hAnsi="宋体" w:eastAsia="宋体" w:cs="宋体"/>
                <w:spacing w:val="-3"/>
                <w:sz w:val="18"/>
                <w:szCs w:val="18"/>
              </w:rPr>
              <w:t>整机功耗≤24</w:t>
            </w:r>
            <w:r>
              <w:rPr>
                <w:rFonts w:ascii="宋体" w:hAnsi="宋体" w:eastAsia="宋体" w:cs="宋体"/>
                <w:spacing w:val="-4"/>
                <w:sz w:val="18"/>
                <w:szCs w:val="18"/>
              </w:rPr>
              <w:t>W。</w:t>
            </w:r>
          </w:p>
          <w:p w14:paraId="18244BB9">
            <w:pPr>
              <w:spacing w:before="103" w:line="229" w:lineRule="auto"/>
              <w:ind w:left="123" w:right="211" w:hanging="11"/>
              <w:rPr>
                <w:rFonts w:ascii="宋体" w:hAnsi="宋体" w:eastAsia="宋体" w:cs="宋体"/>
                <w:sz w:val="18"/>
                <w:szCs w:val="18"/>
              </w:rPr>
            </w:pPr>
            <w:r>
              <w:rPr>
                <w:rFonts w:ascii="宋体" w:hAnsi="宋体" w:eastAsia="宋体" w:cs="宋体"/>
                <w:spacing w:val="-3"/>
                <w:sz w:val="18"/>
                <w:szCs w:val="18"/>
              </w:rPr>
              <w:t>6.支持 EFEM,完成射频信号的发送和接收放大、功率检测、控制和开关</w:t>
            </w:r>
            <w:r>
              <w:rPr>
                <w:rFonts w:ascii="宋体" w:hAnsi="宋体" w:eastAsia="宋体" w:cs="宋体"/>
                <w:spacing w:val="-4"/>
                <w:sz w:val="18"/>
                <w:szCs w:val="18"/>
              </w:rPr>
              <w:t>，提升 4 倍信号功率，2.4G发射功率≤25 dBm，5G 发射功率</w:t>
            </w:r>
            <w:r>
              <w:rPr>
                <w:rFonts w:ascii="宋体" w:hAnsi="宋体" w:eastAsia="宋体" w:cs="宋体"/>
                <w:spacing w:val="-6"/>
                <w:sz w:val="18"/>
                <w:szCs w:val="18"/>
              </w:rPr>
              <w:t>≤25</w:t>
            </w:r>
            <w:r>
              <w:rPr>
                <w:rFonts w:ascii="宋体" w:hAnsi="宋体" w:eastAsia="宋体" w:cs="宋体"/>
                <w:spacing w:val="5"/>
                <w:sz w:val="18"/>
                <w:szCs w:val="18"/>
              </w:rPr>
              <w:t xml:space="preserve"> </w:t>
            </w:r>
            <w:r>
              <w:rPr>
                <w:rFonts w:ascii="宋体" w:hAnsi="宋体" w:eastAsia="宋体" w:cs="宋体"/>
                <w:spacing w:val="-6"/>
                <w:sz w:val="18"/>
                <w:szCs w:val="18"/>
              </w:rPr>
              <w:t>dBm</w:t>
            </w:r>
          </w:p>
          <w:p w14:paraId="6D6EA237">
            <w:pPr>
              <w:spacing w:before="78" w:line="219" w:lineRule="auto"/>
              <w:ind w:left="115"/>
              <w:rPr>
                <w:rFonts w:ascii="宋体" w:hAnsi="宋体" w:eastAsia="宋体" w:cs="宋体"/>
                <w:sz w:val="18"/>
                <w:szCs w:val="18"/>
              </w:rPr>
            </w:pPr>
            <w:r>
              <w:rPr>
                <w:rFonts w:ascii="宋体" w:hAnsi="宋体" w:eastAsia="宋体" w:cs="宋体"/>
                <w:spacing w:val="-4"/>
                <w:sz w:val="18"/>
                <w:szCs w:val="18"/>
              </w:rPr>
              <w:t>7.为保证设备在冬、夏两季的高可用性，要求设备可以在-30~65℃正常工作</w:t>
            </w:r>
          </w:p>
          <w:p w14:paraId="5DBA9CEA">
            <w:pPr>
              <w:spacing w:before="101" w:line="219" w:lineRule="auto"/>
              <w:ind w:left="112"/>
              <w:rPr>
                <w:rFonts w:ascii="宋体" w:hAnsi="宋体" w:eastAsia="宋体" w:cs="宋体"/>
                <w:sz w:val="18"/>
                <w:szCs w:val="18"/>
              </w:rPr>
            </w:pPr>
            <w:r>
              <w:rPr>
                <w:rFonts w:ascii="宋体" w:hAnsi="宋体" w:eastAsia="宋体" w:cs="宋体"/>
                <w:spacing w:val="-4"/>
                <w:sz w:val="18"/>
                <w:szCs w:val="18"/>
              </w:rPr>
              <w:t>8.为保证设备稳定性和高可用性，要求设备平均无故障工作时间≥250000 小时。</w:t>
            </w:r>
          </w:p>
          <w:p w14:paraId="30E32BCF">
            <w:pPr>
              <w:spacing w:before="98" w:line="219" w:lineRule="auto"/>
              <w:ind w:left="112"/>
              <w:rPr>
                <w:rFonts w:ascii="宋体" w:hAnsi="宋体" w:eastAsia="宋体" w:cs="宋体"/>
                <w:sz w:val="18"/>
                <w:szCs w:val="18"/>
              </w:rPr>
            </w:pPr>
            <w:r>
              <w:rPr>
                <w:rFonts w:ascii="宋体" w:hAnsi="宋体" w:eastAsia="宋体" w:cs="宋体"/>
                <w:spacing w:val="-4"/>
                <w:sz w:val="18"/>
                <w:szCs w:val="18"/>
              </w:rPr>
              <w:t>9.为节省成本灵活配置，要求设备支持云 AC 管理，支持云 AC 二层漫游，保留测试权力。</w:t>
            </w:r>
          </w:p>
          <w:p w14:paraId="533F8E02">
            <w:pPr>
              <w:spacing w:before="101" w:line="219" w:lineRule="auto"/>
              <w:ind w:left="124"/>
              <w:rPr>
                <w:rFonts w:ascii="宋体" w:hAnsi="宋体" w:eastAsia="宋体" w:cs="宋体"/>
                <w:sz w:val="18"/>
                <w:szCs w:val="18"/>
              </w:rPr>
            </w:pPr>
            <w:r>
              <w:rPr>
                <w:rFonts w:ascii="宋体" w:hAnsi="宋体" w:eastAsia="宋体" w:cs="宋体"/>
                <w:spacing w:val="-4"/>
                <w:sz w:val="18"/>
                <w:szCs w:val="18"/>
              </w:rPr>
              <w:t>10.支持 APP 本地或者远程统一运维管理，能够呈现设备的在线状态、相关网络拓扑、无线功</w:t>
            </w:r>
            <w:r>
              <w:rPr>
                <w:rFonts w:ascii="宋体" w:hAnsi="宋体" w:eastAsia="宋体" w:cs="宋体"/>
                <w:spacing w:val="-5"/>
                <w:sz w:val="18"/>
                <w:szCs w:val="18"/>
              </w:rPr>
              <w:t>能配置等</w:t>
            </w:r>
          </w:p>
          <w:p w14:paraId="61F4A133">
            <w:pPr>
              <w:spacing w:before="99" w:line="221" w:lineRule="auto"/>
              <w:ind w:left="112" w:right="101" w:firstLine="12"/>
              <w:rPr>
                <w:rFonts w:ascii="宋体" w:hAnsi="宋体" w:eastAsia="宋体" w:cs="宋体"/>
                <w:sz w:val="18"/>
                <w:szCs w:val="18"/>
              </w:rPr>
            </w:pPr>
            <w:r>
              <w:rPr>
                <w:rFonts w:ascii="宋体" w:hAnsi="宋体" w:eastAsia="宋体" w:cs="宋体"/>
                <w:spacing w:val="-5"/>
                <w:sz w:val="18"/>
                <w:szCs w:val="18"/>
              </w:rPr>
              <w:t>11.要求所投产品可以通过同一品牌的网管软件实现：在线状态查询、配置修改，无线用户终端详情</w:t>
            </w:r>
            <w:r>
              <w:rPr>
                <w:rFonts w:ascii="宋体" w:hAnsi="宋体" w:eastAsia="宋体" w:cs="宋体"/>
                <w:spacing w:val="-6"/>
                <w:sz w:val="18"/>
                <w:szCs w:val="18"/>
              </w:rPr>
              <w:t>：包含用户mac地址、信号强度、频</w:t>
            </w:r>
            <w:r>
              <w:rPr>
                <w:rFonts w:ascii="宋体" w:hAnsi="宋体" w:eastAsia="宋体" w:cs="宋体"/>
                <w:spacing w:val="-4"/>
                <w:sz w:val="18"/>
                <w:szCs w:val="18"/>
              </w:rPr>
              <w:t>段、总流量、终端 os 类型、终端厂商等，实配网管平台</w:t>
            </w:r>
          </w:p>
          <w:p w14:paraId="16B5D351">
            <w:pPr>
              <w:spacing w:before="96" w:line="218" w:lineRule="auto"/>
              <w:ind w:left="124"/>
              <w:rPr>
                <w:rFonts w:ascii="宋体" w:hAnsi="宋体" w:eastAsia="宋体" w:cs="宋体"/>
                <w:sz w:val="18"/>
                <w:szCs w:val="18"/>
              </w:rPr>
            </w:pPr>
            <w:r>
              <w:rPr>
                <w:rFonts w:ascii="宋体" w:hAnsi="宋体" w:eastAsia="宋体" w:cs="宋体"/>
                <w:spacing w:val="-4"/>
                <w:sz w:val="18"/>
                <w:szCs w:val="18"/>
              </w:rPr>
              <w:t>12.要求所投产品支持网管平台集中管理，实配网管平台，出现设备掉线、CPU 状态、内存状态等问题通过 APP 告警推送</w:t>
            </w:r>
          </w:p>
          <w:p w14:paraId="0E52EDC9">
            <w:pPr>
              <w:spacing w:before="101" w:line="221" w:lineRule="auto"/>
              <w:ind w:left="113" w:right="99" w:firstLine="11"/>
              <w:rPr>
                <w:rFonts w:ascii="宋体" w:hAnsi="宋体" w:eastAsia="宋体" w:cs="宋体"/>
                <w:sz w:val="18"/>
                <w:szCs w:val="18"/>
              </w:rPr>
            </w:pPr>
            <w:r>
              <w:rPr>
                <w:rFonts w:ascii="宋体" w:hAnsi="宋体" w:eastAsia="宋体" w:cs="宋体"/>
                <w:spacing w:val="-5"/>
                <w:sz w:val="18"/>
                <w:szCs w:val="18"/>
              </w:rPr>
              <w:t>13.为方便新建项目开局，要求设备支持对全网同品牌设备整网一体化统一组网，并通过网关对交换、AP、AC 进行</w:t>
            </w:r>
            <w:r>
              <w:rPr>
                <w:rFonts w:ascii="宋体" w:hAnsi="宋体" w:eastAsia="宋体" w:cs="宋体"/>
                <w:spacing w:val="-6"/>
                <w:sz w:val="18"/>
                <w:szCs w:val="18"/>
              </w:rPr>
              <w:t>集中化的调试，避免</w:t>
            </w:r>
            <w:r>
              <w:rPr>
                <w:rFonts w:ascii="宋体" w:hAnsi="宋体" w:eastAsia="宋体" w:cs="宋体"/>
                <w:spacing w:val="-5"/>
                <w:sz w:val="18"/>
                <w:szCs w:val="18"/>
              </w:rPr>
              <w:t>各区域分别调试的麻烦。</w:t>
            </w:r>
          </w:p>
          <w:p w14:paraId="6C310600">
            <w:pPr>
              <w:spacing w:before="95" w:line="220" w:lineRule="auto"/>
              <w:ind w:left="125" w:right="99" w:hanging="1"/>
              <w:rPr>
                <w:rFonts w:ascii="宋体" w:hAnsi="宋体" w:eastAsia="宋体" w:cs="宋体"/>
                <w:sz w:val="18"/>
                <w:szCs w:val="18"/>
              </w:rPr>
            </w:pPr>
            <w:r>
              <w:rPr>
                <w:rFonts w:ascii="宋体" w:hAnsi="宋体" w:eastAsia="宋体" w:cs="宋体"/>
                <w:spacing w:val="-4"/>
                <w:sz w:val="18"/>
                <w:szCs w:val="18"/>
              </w:rPr>
              <w:t>14.支持智能漫游，支持 802.11K/V 协议，支持快速漫游（802.11r</w:t>
            </w:r>
            <w:r>
              <w:rPr>
                <w:rFonts w:ascii="宋体" w:hAnsi="宋体" w:eastAsia="宋体" w:cs="宋体"/>
                <w:spacing w:val="-10"/>
                <w:sz w:val="18"/>
                <w:szCs w:val="18"/>
              </w:rPr>
              <w:t>），</w:t>
            </w:r>
            <w:r>
              <w:rPr>
                <w:rFonts w:ascii="宋体" w:hAnsi="宋体" w:eastAsia="宋体" w:cs="宋体"/>
                <w:spacing w:val="-4"/>
                <w:sz w:val="18"/>
                <w:szCs w:val="18"/>
              </w:rPr>
              <w:t>支持快速漫游（802.11r</w:t>
            </w:r>
            <w:r>
              <w:rPr>
                <w:rFonts w:ascii="宋体" w:hAnsi="宋体" w:eastAsia="宋体" w:cs="宋体"/>
                <w:spacing w:val="-10"/>
                <w:sz w:val="18"/>
                <w:szCs w:val="18"/>
              </w:rPr>
              <w:t>），</w:t>
            </w:r>
            <w:r>
              <w:rPr>
                <w:rFonts w:ascii="宋体" w:hAnsi="宋体" w:eastAsia="宋体" w:cs="宋体"/>
                <w:spacing w:val="-4"/>
                <w:sz w:val="18"/>
                <w:szCs w:val="18"/>
              </w:rPr>
              <w:t>解决漫游粘</w:t>
            </w:r>
            <w:r>
              <w:rPr>
                <w:rFonts w:ascii="宋体" w:hAnsi="宋体" w:eastAsia="宋体" w:cs="宋体"/>
                <w:spacing w:val="-5"/>
                <w:sz w:val="18"/>
                <w:szCs w:val="18"/>
              </w:rPr>
              <w:t>滞，提高漫出信号强度</w:t>
            </w:r>
            <w:r>
              <w:rPr>
                <w:rFonts w:ascii="宋体" w:hAnsi="宋体" w:eastAsia="宋体" w:cs="宋体"/>
                <w:spacing w:val="2"/>
                <w:sz w:val="18"/>
                <w:szCs w:val="18"/>
              </w:rPr>
              <w:t xml:space="preserve"> </w:t>
            </w:r>
            <w:r>
              <w:rPr>
                <w:rFonts w:ascii="宋体" w:hAnsi="宋体" w:eastAsia="宋体" w:cs="宋体"/>
                <w:spacing w:val="-6"/>
                <w:sz w:val="18"/>
                <w:szCs w:val="18"/>
              </w:rPr>
              <w:t>,</w:t>
            </w:r>
            <w:r>
              <w:rPr>
                <w:rFonts w:ascii="宋体" w:hAnsi="宋体" w:eastAsia="宋体" w:cs="宋体"/>
                <w:spacing w:val="54"/>
                <w:sz w:val="18"/>
                <w:szCs w:val="18"/>
              </w:rPr>
              <w:t xml:space="preserve"> </w:t>
            </w:r>
            <w:r>
              <w:rPr>
                <w:rFonts w:ascii="宋体" w:hAnsi="宋体" w:eastAsia="宋体" w:cs="宋体"/>
                <w:spacing w:val="-6"/>
                <w:sz w:val="18"/>
                <w:szCs w:val="18"/>
              </w:rPr>
              <w:t>缩短漫游切换时间，降低丢包率。基于大数据算法，</w:t>
            </w:r>
            <w:r>
              <w:rPr>
                <w:rFonts w:ascii="宋体" w:hAnsi="宋体" w:eastAsia="宋体" w:cs="宋体"/>
                <w:spacing w:val="28"/>
                <w:sz w:val="18"/>
                <w:szCs w:val="18"/>
              </w:rPr>
              <w:t xml:space="preserve"> </w:t>
            </w:r>
            <w:r>
              <w:rPr>
                <w:rFonts w:ascii="宋体" w:hAnsi="宋体" w:eastAsia="宋体" w:cs="宋体"/>
                <w:spacing w:val="-6"/>
                <w:sz w:val="18"/>
                <w:szCs w:val="18"/>
              </w:rPr>
              <w:t>自动对网络进行智能优化，为用户提供流畅快速的网络环境。</w:t>
            </w:r>
          </w:p>
          <w:p w14:paraId="64D72E79">
            <w:pPr>
              <w:spacing w:before="98" w:line="219" w:lineRule="auto"/>
              <w:ind w:left="124"/>
              <w:rPr>
                <w:rFonts w:ascii="宋体" w:hAnsi="宋体" w:eastAsia="宋体" w:cs="宋体"/>
                <w:sz w:val="18"/>
                <w:szCs w:val="18"/>
              </w:rPr>
            </w:pPr>
            <w:r>
              <w:rPr>
                <w:rFonts w:ascii="宋体" w:hAnsi="宋体" w:eastAsia="宋体" w:cs="宋体"/>
                <w:spacing w:val="-4"/>
                <w:sz w:val="18"/>
                <w:szCs w:val="18"/>
              </w:rPr>
              <w:t>15.支持无线流量控制(WQOS)，其中包括：无线限速、AP 限速、报文限速。</w:t>
            </w:r>
          </w:p>
          <w:p w14:paraId="15C1A7FE">
            <w:pPr>
              <w:spacing w:before="101" w:line="214" w:lineRule="auto"/>
              <w:ind w:left="124"/>
              <w:rPr>
                <w:rFonts w:ascii="宋体" w:hAnsi="宋体" w:eastAsia="宋体" w:cs="宋体"/>
                <w:sz w:val="18"/>
                <w:szCs w:val="18"/>
              </w:rPr>
            </w:pPr>
            <w:r>
              <w:rPr>
                <w:rFonts w:ascii="宋体" w:hAnsi="宋体" w:eastAsia="宋体" w:cs="宋体"/>
                <w:spacing w:val="-4"/>
                <w:sz w:val="18"/>
                <w:szCs w:val="18"/>
              </w:rPr>
              <w:t>16.支持 ap mesh,可以扩展Wi-Fi 覆盖范围并提高网络性能，支持mesh</w:t>
            </w:r>
            <w:r>
              <w:rPr>
                <w:rFonts w:ascii="宋体" w:hAnsi="宋体" w:eastAsia="宋体" w:cs="宋体"/>
                <w:spacing w:val="29"/>
                <w:sz w:val="18"/>
                <w:szCs w:val="18"/>
              </w:rPr>
              <w:t xml:space="preserve"> </w:t>
            </w:r>
            <w:r>
              <w:rPr>
                <w:rFonts w:ascii="宋体" w:hAnsi="宋体" w:eastAsia="宋体" w:cs="宋体"/>
                <w:spacing w:val="-4"/>
                <w:sz w:val="18"/>
                <w:szCs w:val="18"/>
              </w:rPr>
              <w:t>自愈，有线链路断开可以自行无线mesh，恢复网络。</w:t>
            </w:r>
          </w:p>
          <w:p w14:paraId="14081DCD">
            <w:pPr>
              <w:spacing w:before="102" w:line="219" w:lineRule="auto"/>
              <w:ind w:left="124"/>
              <w:rPr>
                <w:rFonts w:ascii="宋体" w:hAnsi="宋体" w:eastAsia="宋体" w:cs="宋体"/>
                <w:sz w:val="18"/>
                <w:szCs w:val="18"/>
              </w:rPr>
            </w:pPr>
            <w:r>
              <w:rPr>
                <w:rFonts w:ascii="宋体" w:hAnsi="宋体" w:eastAsia="宋体" w:cs="宋体"/>
                <w:spacing w:val="-5"/>
                <w:sz w:val="18"/>
                <w:szCs w:val="18"/>
              </w:rPr>
              <w:t>17.支持智能诊断网络故障，提供解决方案。</w:t>
            </w:r>
          </w:p>
          <w:p w14:paraId="7B5BF224">
            <w:pPr>
              <w:spacing w:before="101" w:line="219" w:lineRule="auto"/>
              <w:ind w:left="124"/>
              <w:rPr>
                <w:rFonts w:ascii="宋体" w:hAnsi="宋体" w:eastAsia="宋体" w:cs="宋体"/>
                <w:sz w:val="18"/>
                <w:szCs w:val="18"/>
              </w:rPr>
            </w:pPr>
            <w:r>
              <w:rPr>
                <w:rFonts w:ascii="宋体" w:hAnsi="宋体" w:eastAsia="宋体" w:cs="宋体"/>
                <w:spacing w:val="-4"/>
                <w:sz w:val="18"/>
                <w:szCs w:val="18"/>
              </w:rPr>
              <w:t>18.支持云地勘出方案，根据平面图自动布点</w:t>
            </w:r>
            <w:r>
              <w:rPr>
                <w:rFonts w:ascii="宋体" w:hAnsi="宋体" w:eastAsia="宋体" w:cs="宋体"/>
                <w:spacing w:val="-5"/>
                <w:sz w:val="18"/>
                <w:szCs w:val="18"/>
              </w:rPr>
              <w:t>、一键出方案。</w:t>
            </w:r>
          </w:p>
          <w:p w14:paraId="13CAD485">
            <w:pPr>
              <w:spacing w:before="99" w:line="219" w:lineRule="auto"/>
              <w:ind w:left="124"/>
              <w:rPr>
                <w:rFonts w:ascii="宋体" w:hAnsi="宋体" w:eastAsia="宋体" w:cs="宋体"/>
                <w:sz w:val="18"/>
                <w:szCs w:val="18"/>
              </w:rPr>
            </w:pPr>
            <w:r>
              <w:rPr>
                <w:rFonts w:ascii="宋体" w:hAnsi="宋体" w:eastAsia="宋体" w:cs="宋体"/>
                <w:spacing w:val="-4"/>
                <w:sz w:val="18"/>
                <w:szCs w:val="18"/>
              </w:rPr>
              <w:t>19.支持终端关联绑定，指定终端连接到最优 AP，避免终端频</w:t>
            </w:r>
            <w:r>
              <w:rPr>
                <w:rFonts w:ascii="宋体" w:hAnsi="宋体" w:eastAsia="宋体" w:cs="宋体"/>
                <w:spacing w:val="-5"/>
                <w:sz w:val="18"/>
                <w:szCs w:val="18"/>
              </w:rPr>
              <w:t>繁连接。</w:t>
            </w:r>
          </w:p>
          <w:p w14:paraId="3AE39A5F">
            <w:pPr>
              <w:spacing w:before="98" w:line="219" w:lineRule="auto"/>
              <w:ind w:left="113"/>
              <w:rPr>
                <w:rFonts w:ascii="宋体" w:hAnsi="宋体" w:eastAsia="宋体" w:cs="宋体"/>
                <w:sz w:val="18"/>
                <w:szCs w:val="18"/>
              </w:rPr>
            </w:pPr>
            <w:r>
              <w:rPr>
                <w:rFonts w:ascii="宋体" w:hAnsi="宋体" w:eastAsia="宋体" w:cs="宋体"/>
                <w:spacing w:val="-4"/>
                <w:sz w:val="18"/>
                <w:szCs w:val="18"/>
              </w:rPr>
              <w:t>20.支持无线智能网优，合理分配整网频谱资源，调节最优信道，最佳频宽。</w:t>
            </w:r>
          </w:p>
          <w:p w14:paraId="475A266D">
            <w:pPr>
              <w:spacing w:before="102" w:line="216" w:lineRule="auto"/>
              <w:ind w:left="113"/>
              <w:rPr>
                <w:rFonts w:ascii="宋体" w:hAnsi="宋体" w:eastAsia="宋体" w:cs="宋体"/>
                <w:sz w:val="18"/>
                <w:szCs w:val="18"/>
              </w:rPr>
            </w:pPr>
            <w:r>
              <w:rPr>
                <w:rFonts w:ascii="宋体" w:hAnsi="宋体" w:eastAsia="宋体" w:cs="宋体"/>
                <w:spacing w:val="-4"/>
                <w:sz w:val="18"/>
                <w:szCs w:val="18"/>
              </w:rPr>
              <w:t>21.为保证无线网络安全，在无线网络中,黑白名单功能可以对无线客户端进行帧过滤，要求所投产品支持不小于 256 的黑白名单。</w:t>
            </w:r>
          </w:p>
          <w:p w14:paraId="473D2E80">
            <w:pPr>
              <w:spacing w:before="101" w:line="218" w:lineRule="auto"/>
              <w:ind w:left="113"/>
              <w:rPr>
                <w:rFonts w:ascii="宋体" w:hAnsi="宋体" w:eastAsia="宋体" w:cs="宋体"/>
                <w:sz w:val="18"/>
                <w:szCs w:val="18"/>
              </w:rPr>
            </w:pPr>
            <w:r>
              <w:rPr>
                <w:rFonts w:ascii="宋体" w:hAnsi="宋体" w:eastAsia="宋体" w:cs="宋体"/>
                <w:spacing w:val="-4"/>
                <w:sz w:val="18"/>
                <w:szCs w:val="18"/>
              </w:rPr>
              <w:t>22.具有无线电发射设备型号核准证，具有通过GB4943</w:t>
            </w:r>
            <w:r>
              <w:rPr>
                <w:rFonts w:hint="eastAsia" w:ascii="宋体" w:hAnsi="宋体" w:eastAsia="宋体" w:cs="宋体"/>
                <w:color w:val="FF0000"/>
                <w:spacing w:val="-4"/>
                <w:sz w:val="18"/>
                <w:szCs w:val="18"/>
                <w:lang w:val="en-US" w:eastAsia="zh-CN"/>
              </w:rPr>
              <w:t>标准的</w:t>
            </w:r>
            <w:r>
              <w:rPr>
                <w:rFonts w:ascii="宋体" w:hAnsi="宋体" w:eastAsia="宋体" w:cs="宋体"/>
                <w:spacing w:val="-4"/>
                <w:sz w:val="18"/>
                <w:szCs w:val="18"/>
              </w:rPr>
              <w:t>检测报告。</w:t>
            </w:r>
          </w:p>
          <w:p w14:paraId="5F8BA2B1">
            <w:pPr>
              <w:spacing w:before="102" w:line="200" w:lineRule="auto"/>
              <w:ind w:left="113"/>
              <w:rPr>
                <w:rFonts w:ascii="宋体" w:hAnsi="宋体" w:eastAsia="宋体" w:cs="宋体"/>
                <w:sz w:val="18"/>
                <w:szCs w:val="18"/>
              </w:rPr>
            </w:pPr>
            <w:r>
              <w:rPr>
                <w:rFonts w:ascii="宋体" w:hAnsi="宋体" w:eastAsia="宋体" w:cs="宋体"/>
                <w:spacing w:val="-4"/>
                <w:sz w:val="18"/>
                <w:szCs w:val="18"/>
              </w:rPr>
              <w:t>23.质量与保障：享受</w:t>
            </w:r>
            <w:r>
              <w:rPr>
                <w:rFonts w:hint="eastAsia" w:ascii="宋体" w:hAnsi="宋体" w:eastAsia="宋体" w:cs="宋体"/>
                <w:color w:val="FF0000"/>
                <w:spacing w:val="-4"/>
                <w:sz w:val="18"/>
                <w:szCs w:val="18"/>
                <w:lang w:val="en-US" w:eastAsia="zh-CN"/>
              </w:rPr>
              <w:t>原</w:t>
            </w:r>
            <w:r>
              <w:rPr>
                <w:rFonts w:ascii="宋体" w:hAnsi="宋体" w:eastAsia="宋体" w:cs="宋体"/>
                <w:spacing w:val="-4"/>
                <w:sz w:val="18"/>
                <w:szCs w:val="18"/>
              </w:rPr>
              <w:t>厂质保，提供原</w:t>
            </w:r>
            <w:r>
              <w:rPr>
                <w:rFonts w:hint="eastAsia" w:ascii="宋体" w:hAnsi="宋体" w:eastAsia="宋体" w:cs="宋体"/>
                <w:color w:val="FF0000"/>
                <w:spacing w:val="-4"/>
                <w:sz w:val="18"/>
                <w:szCs w:val="18"/>
                <w:lang w:val="en-US" w:eastAsia="zh-CN"/>
              </w:rPr>
              <w:t>厂</w:t>
            </w:r>
            <w:r>
              <w:rPr>
                <w:rFonts w:ascii="宋体" w:hAnsi="宋体" w:eastAsia="宋体" w:cs="宋体"/>
                <w:spacing w:val="-4"/>
                <w:sz w:val="18"/>
                <w:szCs w:val="18"/>
              </w:rPr>
              <w:t>技术参数确认函。</w:t>
            </w:r>
          </w:p>
        </w:tc>
        <w:tc>
          <w:tcPr>
            <w:tcW w:w="705" w:type="dxa"/>
            <w:vAlign w:val="top"/>
          </w:tcPr>
          <w:p w14:paraId="2740AB3B">
            <w:pPr>
              <w:spacing w:line="248" w:lineRule="auto"/>
              <w:rPr>
                <w:rFonts w:ascii="Arial"/>
                <w:sz w:val="21"/>
              </w:rPr>
            </w:pPr>
          </w:p>
          <w:p w14:paraId="0D5CD892">
            <w:pPr>
              <w:spacing w:line="248" w:lineRule="auto"/>
              <w:rPr>
                <w:rFonts w:ascii="Arial"/>
                <w:sz w:val="21"/>
              </w:rPr>
            </w:pPr>
          </w:p>
          <w:p w14:paraId="55FE943C">
            <w:pPr>
              <w:spacing w:line="248" w:lineRule="auto"/>
              <w:rPr>
                <w:rFonts w:ascii="Arial"/>
                <w:sz w:val="21"/>
              </w:rPr>
            </w:pPr>
          </w:p>
          <w:p w14:paraId="2B315579">
            <w:pPr>
              <w:spacing w:line="248" w:lineRule="auto"/>
              <w:rPr>
                <w:rFonts w:ascii="Arial"/>
                <w:sz w:val="21"/>
              </w:rPr>
            </w:pPr>
          </w:p>
          <w:p w14:paraId="2CDACDBB">
            <w:pPr>
              <w:spacing w:line="249" w:lineRule="auto"/>
              <w:rPr>
                <w:rFonts w:ascii="Arial"/>
                <w:sz w:val="21"/>
              </w:rPr>
            </w:pPr>
          </w:p>
          <w:p w14:paraId="07D1999D">
            <w:pPr>
              <w:spacing w:before="62" w:line="255" w:lineRule="exact"/>
              <w:ind w:left="313"/>
              <w:rPr>
                <w:rFonts w:ascii="宋体" w:hAnsi="宋体" w:eastAsia="宋体" w:cs="宋体"/>
                <w:sz w:val="19"/>
                <w:szCs w:val="19"/>
              </w:rPr>
            </w:pPr>
            <w:r>
              <w:rPr>
                <w:rFonts w:ascii="宋体" w:hAnsi="宋体" w:eastAsia="宋体" w:cs="宋体"/>
                <w:position w:val="1"/>
                <w:sz w:val="19"/>
                <w:szCs w:val="19"/>
              </w:rPr>
              <w:t>5</w:t>
            </w:r>
          </w:p>
        </w:tc>
        <w:tc>
          <w:tcPr>
            <w:tcW w:w="652" w:type="dxa"/>
            <w:vAlign w:val="top"/>
          </w:tcPr>
          <w:p w14:paraId="6AED769B">
            <w:pPr>
              <w:spacing w:line="248" w:lineRule="auto"/>
              <w:rPr>
                <w:rFonts w:ascii="Arial"/>
                <w:sz w:val="21"/>
              </w:rPr>
            </w:pPr>
          </w:p>
          <w:p w14:paraId="362DB98D">
            <w:pPr>
              <w:spacing w:line="248" w:lineRule="auto"/>
              <w:rPr>
                <w:rFonts w:ascii="Arial"/>
                <w:sz w:val="21"/>
              </w:rPr>
            </w:pPr>
          </w:p>
          <w:p w14:paraId="19859D2F">
            <w:pPr>
              <w:spacing w:line="248" w:lineRule="auto"/>
              <w:rPr>
                <w:rFonts w:ascii="Arial"/>
                <w:sz w:val="21"/>
              </w:rPr>
            </w:pPr>
          </w:p>
          <w:p w14:paraId="214533E2">
            <w:pPr>
              <w:spacing w:line="248" w:lineRule="auto"/>
              <w:rPr>
                <w:rFonts w:ascii="Arial"/>
                <w:sz w:val="21"/>
              </w:rPr>
            </w:pPr>
          </w:p>
          <w:p w14:paraId="0037C435">
            <w:pPr>
              <w:spacing w:line="249" w:lineRule="auto"/>
              <w:rPr>
                <w:rFonts w:ascii="Arial"/>
                <w:sz w:val="21"/>
              </w:rPr>
            </w:pPr>
          </w:p>
          <w:p w14:paraId="21D7945B">
            <w:pPr>
              <w:spacing w:before="62" w:line="230" w:lineRule="auto"/>
              <w:ind w:left="248"/>
              <w:rPr>
                <w:rFonts w:ascii="宋体" w:hAnsi="宋体" w:eastAsia="宋体" w:cs="宋体"/>
                <w:sz w:val="19"/>
                <w:szCs w:val="19"/>
              </w:rPr>
            </w:pPr>
            <w:r>
              <w:rPr>
                <w:rFonts w:ascii="宋体" w:hAnsi="宋体" w:eastAsia="宋体" w:cs="宋体"/>
                <w:sz w:val="19"/>
                <w:szCs w:val="19"/>
              </w:rPr>
              <w:t>台</w:t>
            </w:r>
          </w:p>
        </w:tc>
        <w:tc>
          <w:tcPr>
            <w:tcW w:w="837" w:type="dxa"/>
            <w:vAlign w:val="top"/>
          </w:tcPr>
          <w:p w14:paraId="7A9C282F">
            <w:pPr>
              <w:spacing w:line="259" w:lineRule="auto"/>
              <w:rPr>
                <w:rFonts w:ascii="Arial"/>
                <w:sz w:val="21"/>
              </w:rPr>
            </w:pPr>
          </w:p>
          <w:p w14:paraId="33B5B83A">
            <w:pPr>
              <w:spacing w:line="259" w:lineRule="auto"/>
              <w:rPr>
                <w:rFonts w:ascii="Arial"/>
                <w:sz w:val="21"/>
              </w:rPr>
            </w:pPr>
          </w:p>
          <w:p w14:paraId="1C28BD50">
            <w:pPr>
              <w:spacing w:line="259" w:lineRule="auto"/>
              <w:rPr>
                <w:rFonts w:ascii="Arial"/>
                <w:sz w:val="21"/>
              </w:rPr>
            </w:pPr>
          </w:p>
          <w:p w14:paraId="6C3803FF">
            <w:pPr>
              <w:spacing w:line="259" w:lineRule="auto"/>
              <w:rPr>
                <w:rFonts w:ascii="Arial"/>
                <w:sz w:val="21"/>
              </w:rPr>
            </w:pPr>
          </w:p>
          <w:p w14:paraId="3A805445">
            <w:pPr>
              <w:spacing w:line="260" w:lineRule="auto"/>
              <w:rPr>
                <w:rFonts w:ascii="Arial"/>
                <w:sz w:val="21"/>
              </w:rPr>
            </w:pPr>
          </w:p>
          <w:p w14:paraId="281C8410">
            <w:pPr>
              <w:spacing w:before="62" w:line="255" w:lineRule="exact"/>
              <w:ind w:left="226"/>
              <w:rPr>
                <w:rFonts w:ascii="宋体" w:hAnsi="宋体" w:eastAsia="宋体" w:cs="宋体"/>
                <w:sz w:val="19"/>
                <w:szCs w:val="19"/>
              </w:rPr>
            </w:pPr>
            <w:r>
              <w:rPr>
                <w:rFonts w:ascii="宋体" w:hAnsi="宋体" w:eastAsia="宋体" w:cs="宋体"/>
                <w:spacing w:val="2"/>
                <w:position w:val="1"/>
                <w:sz w:val="19"/>
                <w:szCs w:val="19"/>
              </w:rPr>
              <w:t>2400</w:t>
            </w:r>
          </w:p>
        </w:tc>
      </w:tr>
    </w:tbl>
    <w:p w14:paraId="42DAF2D2">
      <w:pPr>
        <w:rPr>
          <w:rFonts w:ascii="Arial"/>
          <w:sz w:val="21"/>
        </w:rPr>
      </w:pPr>
      <w:r>
        <w:pict>
          <v:shape id="_x0000_s1040" o:spid="_x0000_s1040" style="position:absolute;left:0pt;margin-left:0.95pt;margin-top:36.9pt;height:0.5pt;width:694.5pt;z-index:251673600;mso-width-relative:page;mso-height-relative:page;" fillcolor="#000000" filled="t" stroked="f" coordsize="13890,10" path="m0,0l13890,0,13890,9,0,9,0,0xe">
            <v:path/>
            <v:fill on="t" focussize="0,0"/>
            <v:stroke on="f"/>
            <v:imagedata o:title=""/>
            <o:lock v:ext="edit"/>
          </v:shape>
        </w:pict>
      </w:r>
    </w:p>
    <w:p w14:paraId="2219B8E7">
      <w:pPr>
        <w:rPr>
          <w:rFonts w:ascii="Arial" w:hAnsi="Arial" w:eastAsia="Arial" w:cs="Arial"/>
          <w:sz w:val="21"/>
          <w:szCs w:val="21"/>
        </w:rPr>
        <w:sectPr>
          <w:footerReference r:id="rId60" w:type="default"/>
          <w:pgSz w:w="16839" w:h="11906"/>
          <w:pgMar w:top="1128" w:right="876" w:bottom="1330" w:left="1454" w:header="851" w:footer="798" w:gutter="0"/>
          <w:cols w:space="720" w:num="1"/>
        </w:sectPr>
      </w:pPr>
    </w:p>
    <w:p w14:paraId="426168A6">
      <w:pPr>
        <w:spacing w:before="161"/>
      </w:pPr>
    </w:p>
    <w:tbl>
      <w:tblPr>
        <w:tblStyle w:val="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172FC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622" w:type="dxa"/>
            <w:vAlign w:val="top"/>
          </w:tcPr>
          <w:p w14:paraId="734EC0B9">
            <w:pPr>
              <w:spacing w:before="114"/>
              <w:ind w:left="229"/>
              <w:rPr>
                <w:rFonts w:ascii="宋体" w:hAnsi="宋体" w:eastAsia="宋体" w:cs="宋体"/>
                <w:sz w:val="18"/>
                <w:szCs w:val="18"/>
              </w:rPr>
            </w:pPr>
            <w:r>
              <w:rPr>
                <w:rFonts w:ascii="宋体" w:hAnsi="宋体" w:eastAsia="宋体" w:cs="宋体"/>
                <w:spacing w:val="-5"/>
                <w:sz w:val="18"/>
                <w:szCs w:val="18"/>
              </w:rPr>
              <w:t>23</w:t>
            </w:r>
          </w:p>
        </w:tc>
        <w:tc>
          <w:tcPr>
            <w:tcW w:w="1160" w:type="dxa"/>
            <w:vAlign w:val="top"/>
          </w:tcPr>
          <w:p w14:paraId="381A5987">
            <w:pPr>
              <w:spacing w:before="115" w:line="219" w:lineRule="auto"/>
              <w:ind w:left="147"/>
              <w:rPr>
                <w:rFonts w:ascii="宋体" w:hAnsi="宋体" w:eastAsia="宋体" w:cs="宋体"/>
                <w:sz w:val="18"/>
                <w:szCs w:val="18"/>
              </w:rPr>
            </w:pPr>
            <w:r>
              <w:rPr>
                <w:rFonts w:ascii="宋体" w:hAnsi="宋体" w:eastAsia="宋体" w:cs="宋体"/>
                <w:spacing w:val="-5"/>
                <w:sz w:val="18"/>
                <w:szCs w:val="18"/>
              </w:rPr>
              <w:t>安装、施工</w:t>
            </w:r>
          </w:p>
          <w:p w14:paraId="502E6884">
            <w:pPr>
              <w:spacing w:line="202" w:lineRule="auto"/>
              <w:ind w:left="144"/>
              <w:rPr>
                <w:rFonts w:ascii="宋体" w:hAnsi="宋体" w:eastAsia="宋体" w:cs="宋体"/>
                <w:sz w:val="18"/>
                <w:szCs w:val="18"/>
              </w:rPr>
            </w:pPr>
            <w:r>
              <w:rPr>
                <w:rFonts w:ascii="宋体" w:hAnsi="宋体" w:eastAsia="宋体" w:cs="宋体"/>
                <w:spacing w:val="-4"/>
                <w:sz w:val="18"/>
                <w:szCs w:val="18"/>
              </w:rPr>
              <w:t>技术服务费</w:t>
            </w:r>
          </w:p>
        </w:tc>
        <w:tc>
          <w:tcPr>
            <w:tcW w:w="10526" w:type="dxa"/>
            <w:vAlign w:val="top"/>
          </w:tcPr>
          <w:p w14:paraId="2EC7F641">
            <w:pPr>
              <w:rPr>
                <w:rFonts w:ascii="Arial"/>
                <w:sz w:val="21"/>
              </w:rPr>
            </w:pPr>
          </w:p>
        </w:tc>
        <w:tc>
          <w:tcPr>
            <w:tcW w:w="705" w:type="dxa"/>
            <w:vAlign w:val="top"/>
          </w:tcPr>
          <w:p w14:paraId="04C6BEF4">
            <w:pPr>
              <w:spacing w:before="115" w:line="241" w:lineRule="auto"/>
              <w:ind w:left="329"/>
              <w:rPr>
                <w:rFonts w:ascii="宋体" w:hAnsi="宋体" w:eastAsia="宋体" w:cs="宋体"/>
                <w:sz w:val="18"/>
                <w:szCs w:val="18"/>
              </w:rPr>
            </w:pPr>
            <w:r>
              <w:rPr>
                <w:rFonts w:ascii="宋体" w:hAnsi="宋体" w:eastAsia="宋体" w:cs="宋体"/>
                <w:sz w:val="18"/>
                <w:szCs w:val="18"/>
              </w:rPr>
              <w:t>1</w:t>
            </w:r>
          </w:p>
        </w:tc>
        <w:tc>
          <w:tcPr>
            <w:tcW w:w="652" w:type="dxa"/>
            <w:vAlign w:val="top"/>
          </w:tcPr>
          <w:p w14:paraId="2932A823">
            <w:pPr>
              <w:spacing w:before="115" w:line="220" w:lineRule="auto"/>
              <w:ind w:left="247"/>
              <w:rPr>
                <w:rFonts w:ascii="宋体" w:hAnsi="宋体" w:eastAsia="宋体" w:cs="宋体"/>
                <w:sz w:val="18"/>
                <w:szCs w:val="18"/>
              </w:rPr>
            </w:pPr>
            <w:r>
              <w:rPr>
                <w:rFonts w:ascii="宋体" w:hAnsi="宋体" w:eastAsia="宋体" w:cs="宋体"/>
                <w:sz w:val="18"/>
                <w:szCs w:val="18"/>
              </w:rPr>
              <w:t>项</w:t>
            </w:r>
          </w:p>
        </w:tc>
        <w:tc>
          <w:tcPr>
            <w:tcW w:w="837" w:type="dxa"/>
            <w:vAlign w:val="top"/>
          </w:tcPr>
          <w:p w14:paraId="11366307">
            <w:pPr>
              <w:spacing w:before="114"/>
              <w:ind w:left="248"/>
              <w:rPr>
                <w:rFonts w:ascii="宋体" w:hAnsi="宋体" w:eastAsia="宋体" w:cs="宋体"/>
                <w:sz w:val="18"/>
                <w:szCs w:val="18"/>
              </w:rPr>
            </w:pPr>
            <w:r>
              <w:rPr>
                <w:rFonts w:ascii="宋体" w:hAnsi="宋体" w:eastAsia="宋体" w:cs="宋体"/>
                <w:spacing w:val="-3"/>
                <w:sz w:val="18"/>
                <w:szCs w:val="18"/>
              </w:rPr>
              <w:t>9500</w:t>
            </w:r>
          </w:p>
        </w:tc>
      </w:tr>
    </w:tbl>
    <w:p w14:paraId="72A16BDE">
      <w:pPr>
        <w:rPr>
          <w:rFonts w:ascii="Arial"/>
          <w:sz w:val="21"/>
        </w:rPr>
      </w:pPr>
      <w:r>
        <w:pict>
          <v:shape id="_x0000_s1041" o:spid="_x0000_s1041" style="position:absolute;left:0pt;margin-left:0.95pt;margin-top:423.9pt;height:0.5pt;width:694.5pt;z-index:251674624;mso-width-relative:page;mso-height-relative:page;" fillcolor="#000000" filled="t" stroked="f" coordsize="13890,10" path="m0,0l13890,0,13890,9,0,9,0,0xe">
            <v:path/>
            <v:fill on="t" focussize="0,0"/>
            <v:stroke on="f"/>
            <v:imagedata o:title=""/>
            <o:lock v:ext="edit"/>
          </v:shape>
        </w:pict>
      </w:r>
    </w:p>
    <w:p w14:paraId="4CCB9AF7">
      <w:pPr>
        <w:rPr>
          <w:rFonts w:ascii="Arial" w:hAnsi="Arial" w:eastAsia="Arial" w:cs="Arial"/>
          <w:sz w:val="21"/>
          <w:szCs w:val="21"/>
        </w:rPr>
        <w:sectPr>
          <w:footerReference r:id="rId61" w:type="default"/>
          <w:pgSz w:w="16839" w:h="11906"/>
          <w:pgMar w:top="1128" w:right="876" w:bottom="1330" w:left="1454" w:header="851" w:footer="798" w:gutter="0"/>
          <w:cols w:space="720" w:num="1"/>
        </w:sectPr>
      </w:pPr>
    </w:p>
    <w:p w14:paraId="5C759F5F">
      <w:pPr>
        <w:spacing w:line="243" w:lineRule="auto"/>
        <w:rPr>
          <w:rFonts w:ascii="Arial"/>
          <w:sz w:val="21"/>
        </w:rPr>
      </w:pPr>
    </w:p>
    <w:p w14:paraId="0F95A421">
      <w:pPr>
        <w:spacing w:line="243" w:lineRule="auto"/>
        <w:rPr>
          <w:rFonts w:ascii="Arial"/>
          <w:sz w:val="21"/>
        </w:rPr>
      </w:pPr>
    </w:p>
    <w:p w14:paraId="6E2804ED">
      <w:pPr>
        <w:spacing w:line="243" w:lineRule="auto"/>
        <w:rPr>
          <w:rFonts w:ascii="Arial"/>
          <w:sz w:val="21"/>
        </w:rPr>
      </w:pPr>
    </w:p>
    <w:p w14:paraId="4163F909">
      <w:pPr>
        <w:spacing w:line="243" w:lineRule="auto"/>
        <w:rPr>
          <w:rFonts w:ascii="Arial"/>
          <w:sz w:val="21"/>
        </w:rPr>
      </w:pPr>
    </w:p>
    <w:p w14:paraId="7D98ECC8">
      <w:pPr>
        <w:spacing w:line="244" w:lineRule="auto"/>
        <w:rPr>
          <w:rFonts w:ascii="Arial"/>
          <w:sz w:val="21"/>
        </w:rPr>
      </w:pPr>
    </w:p>
    <w:p w14:paraId="2E0A1E6F">
      <w:pPr>
        <w:spacing w:line="244" w:lineRule="auto"/>
        <w:rPr>
          <w:rFonts w:ascii="Arial"/>
          <w:sz w:val="21"/>
        </w:rPr>
      </w:pPr>
    </w:p>
    <w:p w14:paraId="3590CBD4">
      <w:pPr>
        <w:pStyle w:val="2"/>
        <w:spacing w:before="78" w:line="223" w:lineRule="auto"/>
        <w:ind w:left="15"/>
        <w:rPr>
          <w:sz w:val="24"/>
          <w:szCs w:val="24"/>
        </w:rPr>
      </w:pPr>
      <w:r>
        <w:rPr>
          <w:b/>
          <w:bCs/>
          <w:spacing w:val="-6"/>
          <w:sz w:val="24"/>
          <w:szCs w:val="24"/>
        </w:rPr>
        <w:t>特别说明：</w:t>
      </w:r>
    </w:p>
    <w:p w14:paraId="5B5CAABB">
      <w:pPr>
        <w:pStyle w:val="2"/>
        <w:spacing w:before="168" w:line="354" w:lineRule="auto"/>
        <w:ind w:left="15" w:right="2" w:firstLine="473"/>
        <w:rPr>
          <w:sz w:val="24"/>
          <w:szCs w:val="24"/>
        </w:rPr>
      </w:pPr>
      <w:r>
        <w:rPr>
          <w:b/>
          <w:bCs/>
          <w:spacing w:val="-2"/>
          <w:sz w:val="24"/>
          <w:szCs w:val="24"/>
        </w:rPr>
        <w:t>①投标人参与政府采购活动应当诚信守法、公平竞争，应当</w:t>
      </w:r>
      <w:r>
        <w:rPr>
          <w:b/>
          <w:bCs/>
          <w:spacing w:val="-3"/>
          <w:sz w:val="24"/>
          <w:szCs w:val="24"/>
        </w:rPr>
        <w:t>提供真实有效的证明材料（如有要求</w:t>
      </w:r>
      <w:r>
        <w:rPr>
          <w:b/>
          <w:bCs/>
          <w:spacing w:val="7"/>
          <w:sz w:val="24"/>
          <w:szCs w:val="24"/>
        </w:rPr>
        <w:t>），</w:t>
      </w:r>
      <w:r>
        <w:rPr>
          <w:b/>
          <w:bCs/>
          <w:spacing w:val="-3"/>
          <w:sz w:val="24"/>
          <w:szCs w:val="24"/>
        </w:rPr>
        <w:t>如出现（包括但不限于）虚假性能特点或参数配置需求响应、虚</w:t>
      </w:r>
      <w:r>
        <w:rPr>
          <w:b/>
          <w:bCs/>
          <w:spacing w:val="-2"/>
          <w:sz w:val="24"/>
          <w:szCs w:val="24"/>
        </w:rPr>
        <w:t>假产品彩页、虚假业绩、虚假证书、虚假检测</w:t>
      </w:r>
      <w:r>
        <w:rPr>
          <w:b/>
          <w:bCs/>
          <w:spacing w:val="-3"/>
          <w:sz w:val="24"/>
          <w:szCs w:val="24"/>
        </w:rPr>
        <w:t>报告、虚假声明、虚假承诺、隐瞒失信</w:t>
      </w:r>
      <w:r>
        <w:rPr>
          <w:b/>
          <w:bCs/>
          <w:spacing w:val="-2"/>
          <w:sz w:val="24"/>
          <w:szCs w:val="24"/>
        </w:rPr>
        <w:t>信息等情形谋取成交的，一经发现，将取消成交资格并报行政监管部门严</w:t>
      </w:r>
      <w:r>
        <w:rPr>
          <w:b/>
          <w:bCs/>
          <w:spacing w:val="-3"/>
          <w:sz w:val="24"/>
          <w:szCs w:val="24"/>
        </w:rPr>
        <w:t>肃查处。</w:t>
      </w:r>
    </w:p>
    <w:p w14:paraId="081C2DA1">
      <w:pPr>
        <w:pStyle w:val="2"/>
        <w:spacing w:before="3" w:line="353" w:lineRule="auto"/>
        <w:ind w:left="16" w:firstLine="470"/>
        <w:rPr>
          <w:sz w:val="24"/>
          <w:szCs w:val="24"/>
        </w:rPr>
      </w:pPr>
      <w:r>
        <w:rPr>
          <w:b/>
          <w:bCs/>
          <w:color w:val="0000FF"/>
          <w:spacing w:val="-2"/>
          <w:sz w:val="24"/>
          <w:szCs w:val="24"/>
        </w:rPr>
        <w:t>②应通过中国信息安全测评中心测评的产品（含软件产品）或部件</w:t>
      </w:r>
      <w:r>
        <w:rPr>
          <w:b/>
          <w:bCs/>
          <w:color w:val="0000FF"/>
          <w:spacing w:val="-3"/>
          <w:sz w:val="24"/>
          <w:szCs w:val="24"/>
        </w:rPr>
        <w:t>，投标人应从</w:t>
      </w:r>
      <w:r>
        <w:rPr>
          <w:b/>
          <w:bCs/>
          <w:color w:val="0000FF"/>
          <w:spacing w:val="-5"/>
          <w:sz w:val="24"/>
          <w:szCs w:val="24"/>
        </w:rPr>
        <w:t>中国信息安全测评中心（</w:t>
      </w:r>
      <w:r>
        <w:fldChar w:fldCharType="begin"/>
      </w:r>
      <w:r>
        <w:instrText xml:space="preserve"> HYPERLINK "http://www.itsec.gov.cn/aqkkcp/" </w:instrText>
      </w:r>
      <w:r>
        <w:fldChar w:fldCharType="separate"/>
      </w:r>
      <w:r>
        <w:rPr>
          <w:b/>
          <w:bCs/>
          <w:color w:val="0000FF"/>
          <w:spacing w:val="-5"/>
          <w:sz w:val="24"/>
          <w:szCs w:val="24"/>
        </w:rPr>
        <w:t>http://www.itsec.gov.cn/aqkkcp/</w:t>
      </w:r>
      <w:r>
        <w:rPr>
          <w:b/>
          <w:bCs/>
          <w:color w:val="0000FF"/>
          <w:spacing w:val="-5"/>
          <w:sz w:val="24"/>
          <w:szCs w:val="24"/>
        </w:rPr>
        <w:fldChar w:fldCharType="end"/>
      </w:r>
      <w:r>
        <w:rPr>
          <w:b/>
          <w:bCs/>
          <w:color w:val="0000FF"/>
          <w:spacing w:val="-5"/>
          <w:sz w:val="24"/>
          <w:szCs w:val="24"/>
        </w:rPr>
        <w:t>）已发布的相关产品（含</w:t>
      </w:r>
      <w:r>
        <w:rPr>
          <w:b/>
          <w:bCs/>
          <w:color w:val="0000FF"/>
          <w:spacing w:val="-3"/>
          <w:sz w:val="24"/>
          <w:szCs w:val="24"/>
        </w:rPr>
        <w:t>软件产品）或部件中选择，确保通过相关主管部门验收。</w:t>
      </w:r>
    </w:p>
    <w:p w14:paraId="2468986F">
      <w:pPr>
        <w:pStyle w:val="2"/>
        <w:spacing w:before="4" w:line="353" w:lineRule="auto"/>
        <w:ind w:left="16" w:right="2" w:firstLine="471"/>
        <w:rPr>
          <w:sz w:val="24"/>
          <w:szCs w:val="24"/>
        </w:rPr>
      </w:pPr>
      <w:r>
        <w:rPr>
          <w:b/>
          <w:bCs/>
          <w:spacing w:val="-2"/>
          <w:sz w:val="24"/>
          <w:szCs w:val="24"/>
        </w:rPr>
        <w:t>③投标人应仔细阅读招标文件参数及相关要求，并对招标文件</w:t>
      </w:r>
      <w:r>
        <w:rPr>
          <w:b/>
          <w:bCs/>
          <w:spacing w:val="-3"/>
          <w:sz w:val="24"/>
          <w:szCs w:val="24"/>
        </w:rPr>
        <w:t>的各项参数及相关</w:t>
      </w:r>
      <w:r>
        <w:rPr>
          <w:b/>
          <w:bCs/>
          <w:spacing w:val="-2"/>
          <w:sz w:val="24"/>
          <w:szCs w:val="24"/>
        </w:rPr>
        <w:t>要求逐项进行响应，安装前采购人或委托的接</w:t>
      </w:r>
      <w:r>
        <w:rPr>
          <w:b/>
          <w:bCs/>
          <w:spacing w:val="-3"/>
          <w:sz w:val="24"/>
          <w:szCs w:val="24"/>
        </w:rPr>
        <w:t>收点相关人员将根据招标文件、投标文</w:t>
      </w:r>
      <w:r>
        <w:rPr>
          <w:b/>
          <w:bCs/>
          <w:spacing w:val="-2"/>
          <w:sz w:val="24"/>
          <w:szCs w:val="24"/>
        </w:rPr>
        <w:t>件对各项参数及相关要求逐项进行核实，若不</w:t>
      </w:r>
      <w:r>
        <w:rPr>
          <w:b/>
          <w:bCs/>
          <w:spacing w:val="-3"/>
          <w:sz w:val="24"/>
          <w:szCs w:val="24"/>
        </w:rPr>
        <w:t>能满足招标文件要求，采购人有权取消成交资格并由成交供应商赔偿给采购人造成的一切损失。</w:t>
      </w:r>
    </w:p>
    <w:p w14:paraId="098394CD">
      <w:pPr>
        <w:spacing w:line="281" w:lineRule="auto"/>
        <w:rPr>
          <w:rFonts w:ascii="Arial"/>
          <w:sz w:val="21"/>
        </w:rPr>
      </w:pPr>
    </w:p>
    <w:p w14:paraId="459C759A">
      <w:pPr>
        <w:pStyle w:val="2"/>
        <w:spacing w:before="91" w:line="222" w:lineRule="auto"/>
        <w:ind w:left="3426"/>
        <w:outlineLvl w:val="1"/>
        <w:rPr>
          <w:sz w:val="28"/>
          <w:szCs w:val="28"/>
        </w:rPr>
      </w:pPr>
      <w:bookmarkStart w:id="35" w:name="bookmark33"/>
      <w:bookmarkEnd w:id="35"/>
      <w:r>
        <w:rPr>
          <w:b/>
          <w:bCs/>
          <w:spacing w:val="-11"/>
          <w:sz w:val="28"/>
          <w:szCs w:val="28"/>
        </w:rPr>
        <w:t>第二节</w:t>
      </w:r>
      <w:r>
        <w:rPr>
          <w:spacing w:val="29"/>
          <w:sz w:val="28"/>
          <w:szCs w:val="28"/>
        </w:rPr>
        <w:t xml:space="preserve"> </w:t>
      </w:r>
      <w:r>
        <w:rPr>
          <w:b/>
          <w:bCs/>
          <w:spacing w:val="-11"/>
          <w:sz w:val="28"/>
          <w:szCs w:val="28"/>
        </w:rPr>
        <w:t>商务要求</w:t>
      </w:r>
    </w:p>
    <w:p w14:paraId="106853D1">
      <w:pPr>
        <w:pStyle w:val="2"/>
        <w:spacing w:before="277" w:line="222" w:lineRule="auto"/>
        <w:ind w:left="19"/>
        <w:outlineLvl w:val="2"/>
        <w:rPr>
          <w:sz w:val="24"/>
          <w:szCs w:val="24"/>
        </w:rPr>
      </w:pPr>
      <w:bookmarkStart w:id="36" w:name="bookmark66"/>
      <w:bookmarkEnd w:id="36"/>
      <w:r>
        <w:rPr>
          <w:b/>
          <w:bCs/>
          <w:spacing w:val="-6"/>
          <w:sz w:val="24"/>
          <w:szCs w:val="24"/>
        </w:rPr>
        <w:t>一、报价要求</w:t>
      </w:r>
    </w:p>
    <w:p w14:paraId="102FE74B">
      <w:pPr>
        <w:pStyle w:val="2"/>
        <w:spacing w:before="171" w:line="352" w:lineRule="auto"/>
        <w:ind w:left="16" w:firstLine="490"/>
        <w:rPr>
          <w:sz w:val="24"/>
          <w:szCs w:val="24"/>
        </w:rPr>
      </w:pPr>
      <w:r>
        <w:rPr>
          <w:spacing w:val="-4"/>
          <w:sz w:val="24"/>
          <w:szCs w:val="24"/>
        </w:rPr>
        <w:t>1、投标人必须对本项目所有采购内容进行投标报价响应，不得只对部分内容投标</w:t>
      </w:r>
      <w:r>
        <w:rPr>
          <w:sz w:val="24"/>
          <w:szCs w:val="24"/>
        </w:rPr>
        <w:t>报价响应，投标人对本项目的投标总报价</w:t>
      </w:r>
      <w:r>
        <w:rPr>
          <w:b/>
          <w:bCs/>
          <w:color w:val="0000FF"/>
          <w:sz w:val="24"/>
          <w:szCs w:val="24"/>
        </w:rPr>
        <w:t>最高不得超过5402</w:t>
      </w:r>
      <w:r>
        <w:rPr>
          <w:b/>
          <w:bCs/>
          <w:color w:val="0000FF"/>
          <w:spacing w:val="-1"/>
          <w:sz w:val="24"/>
          <w:szCs w:val="24"/>
        </w:rPr>
        <w:t>15.00</w:t>
      </w:r>
      <w:r>
        <w:rPr>
          <w:color w:val="0000FF"/>
          <w:spacing w:val="-43"/>
          <w:sz w:val="24"/>
          <w:szCs w:val="24"/>
        </w:rPr>
        <w:t xml:space="preserve"> </w:t>
      </w:r>
      <w:r>
        <w:rPr>
          <w:b/>
          <w:bCs/>
          <w:color w:val="0000FF"/>
          <w:spacing w:val="-1"/>
          <w:sz w:val="24"/>
          <w:szCs w:val="24"/>
        </w:rPr>
        <w:t>元</w:t>
      </w:r>
      <w:r>
        <w:rPr>
          <w:b/>
          <w:bCs/>
          <w:spacing w:val="-1"/>
          <w:sz w:val="24"/>
          <w:szCs w:val="24"/>
        </w:rPr>
        <w:t>，否则其投标无</w:t>
      </w:r>
      <w:r>
        <w:rPr>
          <w:b/>
          <w:bCs/>
          <w:spacing w:val="-11"/>
          <w:sz w:val="24"/>
          <w:szCs w:val="24"/>
        </w:rPr>
        <w:t>效。</w:t>
      </w:r>
    </w:p>
    <w:p w14:paraId="68058A1B">
      <w:pPr>
        <w:pStyle w:val="2"/>
        <w:spacing w:before="1" w:line="346" w:lineRule="auto"/>
        <w:ind w:left="19" w:right="2" w:firstLine="471"/>
        <w:rPr>
          <w:sz w:val="24"/>
          <w:szCs w:val="24"/>
        </w:rPr>
      </w:pPr>
      <w:r>
        <w:rPr>
          <w:spacing w:val="-3"/>
          <w:sz w:val="24"/>
          <w:szCs w:val="24"/>
        </w:rPr>
        <w:t>2、投标（响应）文件只有一个报价，无选择性报价</w:t>
      </w:r>
      <w:r>
        <w:rPr>
          <w:spacing w:val="-4"/>
          <w:sz w:val="24"/>
          <w:szCs w:val="24"/>
        </w:rPr>
        <w:t>，否则其投标将被视为</w:t>
      </w:r>
      <w:r>
        <w:rPr>
          <w:b/>
          <w:bCs/>
          <w:spacing w:val="-4"/>
          <w:sz w:val="24"/>
          <w:szCs w:val="24"/>
        </w:rPr>
        <w:t>投标无</w:t>
      </w:r>
      <w:r>
        <w:rPr>
          <w:b/>
          <w:bCs/>
          <w:spacing w:val="-5"/>
          <w:sz w:val="24"/>
          <w:szCs w:val="24"/>
        </w:rPr>
        <w:t>效</w:t>
      </w:r>
      <w:r>
        <w:rPr>
          <w:spacing w:val="-5"/>
          <w:sz w:val="24"/>
          <w:szCs w:val="24"/>
        </w:rPr>
        <w:t>而被拒绝</w:t>
      </w:r>
      <w:r>
        <w:rPr>
          <w:b/>
          <w:bCs/>
          <w:spacing w:val="-5"/>
          <w:sz w:val="24"/>
          <w:szCs w:val="24"/>
        </w:rPr>
        <w:t>。</w:t>
      </w:r>
    </w:p>
    <w:p w14:paraId="1C0DF68E">
      <w:pPr>
        <w:pStyle w:val="2"/>
        <w:spacing w:before="2" w:line="346" w:lineRule="auto"/>
        <w:ind w:left="15" w:firstLine="478"/>
        <w:rPr>
          <w:sz w:val="24"/>
          <w:szCs w:val="24"/>
        </w:rPr>
      </w:pPr>
      <w:r>
        <w:rPr>
          <w:spacing w:val="-3"/>
          <w:sz w:val="24"/>
          <w:szCs w:val="24"/>
        </w:rPr>
        <w:t>3、投标人应根据自身实力、采购清单一览表及本项目的特点考虑各种</w:t>
      </w:r>
      <w:r>
        <w:rPr>
          <w:spacing w:val="-4"/>
          <w:sz w:val="24"/>
          <w:szCs w:val="24"/>
        </w:rPr>
        <w:t>风险，确定</w:t>
      </w:r>
      <w:r>
        <w:rPr>
          <w:sz w:val="24"/>
          <w:szCs w:val="24"/>
        </w:rPr>
        <w:t>投标总报价（包括但不限于设备成本费、备品备件费、旧设备拆除、运费、人工费、机械费、装卸费、保险费、检验检测费、管理</w:t>
      </w:r>
      <w:r>
        <w:rPr>
          <w:spacing w:val="-1"/>
          <w:sz w:val="24"/>
          <w:szCs w:val="24"/>
        </w:rPr>
        <w:t>费、规费、税费、利润、付款方式导致的资金占用利息费、其他相关服务及售后服务费等一切费用</w:t>
      </w:r>
      <w:r>
        <w:rPr>
          <w:spacing w:val="9"/>
          <w:sz w:val="24"/>
          <w:szCs w:val="24"/>
        </w:rPr>
        <w:t>），</w:t>
      </w:r>
      <w:r>
        <w:rPr>
          <w:spacing w:val="-1"/>
          <w:sz w:val="24"/>
          <w:szCs w:val="24"/>
        </w:rPr>
        <w:t>采购人除支付成交金</w:t>
      </w:r>
      <w:r>
        <w:rPr>
          <w:spacing w:val="-2"/>
          <w:sz w:val="24"/>
          <w:szCs w:val="24"/>
        </w:rPr>
        <w:t>额外，将不再支付任何其他费用。</w:t>
      </w:r>
    </w:p>
    <w:p w14:paraId="3B87ACDA">
      <w:pPr>
        <w:pStyle w:val="2"/>
        <w:spacing w:before="5" w:line="222" w:lineRule="auto"/>
        <w:ind w:left="23"/>
        <w:outlineLvl w:val="2"/>
        <w:rPr>
          <w:sz w:val="24"/>
          <w:szCs w:val="24"/>
        </w:rPr>
      </w:pPr>
      <w:bookmarkStart w:id="37" w:name="bookmark34"/>
      <w:bookmarkEnd w:id="37"/>
      <w:r>
        <w:rPr>
          <w:b/>
          <w:bCs/>
          <w:spacing w:val="-6"/>
          <w:sz w:val="24"/>
          <w:szCs w:val="24"/>
        </w:rPr>
        <w:t>二、质量要求</w:t>
      </w:r>
    </w:p>
    <w:p w14:paraId="025AE19D">
      <w:pPr>
        <w:pStyle w:val="2"/>
        <w:spacing w:before="171" w:line="354" w:lineRule="auto"/>
        <w:ind w:left="18" w:firstLine="487"/>
        <w:rPr>
          <w:sz w:val="24"/>
          <w:szCs w:val="24"/>
        </w:rPr>
      </w:pPr>
      <w:r>
        <w:rPr>
          <w:spacing w:val="-4"/>
          <w:sz w:val="24"/>
          <w:szCs w:val="24"/>
        </w:rPr>
        <w:t>1、成交供应商应保证合同项目下所供产品是全新的、未使用过的，并完全符合国</w:t>
      </w:r>
      <w:r>
        <w:rPr>
          <w:spacing w:val="-3"/>
          <w:sz w:val="24"/>
          <w:szCs w:val="24"/>
        </w:rPr>
        <w:t>家相关行业的标准。</w:t>
      </w:r>
    </w:p>
    <w:p w14:paraId="07CD151F">
      <w:pPr>
        <w:pStyle w:val="2"/>
        <w:spacing w:before="1" w:line="220" w:lineRule="auto"/>
        <w:ind w:left="491"/>
        <w:rPr>
          <w:rFonts w:ascii="Arial"/>
          <w:sz w:val="21"/>
        </w:rPr>
      </w:pPr>
      <w:r>
        <w:pict>
          <v:shape id="_x0000_s1042" o:spid="_x0000_s1042" style="position:absolute;left:0pt;margin-left:0pt;margin-top:55.3pt;height:0.5pt;width:445.05pt;z-index:251675648;mso-width-relative:page;mso-height-relative:page;" fillcolor="#000000" filled="t" stroked="f" coordsize="8900,10" path="m0,0l8900,0,8900,9,0,9,0,0xe">
            <v:path/>
            <v:fill on="t" focussize="0,0"/>
            <v:stroke on="f"/>
            <v:imagedata o:title=""/>
            <o:lock v:ext="edit"/>
          </v:shape>
        </w:pict>
      </w:r>
      <w:r>
        <w:rPr>
          <w:spacing w:val="-1"/>
          <w:sz w:val="24"/>
          <w:szCs w:val="24"/>
        </w:rPr>
        <w:t>2、所有产品须满足国家及行业对节能、环保、质量方面的要求。</w:t>
      </w:r>
    </w:p>
    <w:p w14:paraId="75D15ECD">
      <w:pPr>
        <w:pStyle w:val="2"/>
        <w:spacing w:before="78" w:line="221" w:lineRule="auto"/>
        <w:ind w:left="493"/>
        <w:rPr>
          <w:sz w:val="24"/>
          <w:szCs w:val="24"/>
        </w:rPr>
      </w:pPr>
      <w:r>
        <w:rPr>
          <w:spacing w:val="-1"/>
          <w:sz w:val="24"/>
          <w:szCs w:val="24"/>
        </w:rPr>
        <w:t>3、产品质量：按国标、部标或行业标准要求制造。</w:t>
      </w:r>
    </w:p>
    <w:p w14:paraId="7C3063C0">
      <w:pPr>
        <w:pStyle w:val="2"/>
        <w:spacing w:before="173" w:line="354" w:lineRule="auto"/>
        <w:ind w:left="16" w:right="83" w:firstLine="470"/>
        <w:rPr>
          <w:sz w:val="24"/>
          <w:szCs w:val="24"/>
        </w:rPr>
      </w:pPr>
      <w:r>
        <w:rPr>
          <w:spacing w:val="-3"/>
          <w:sz w:val="24"/>
          <w:szCs w:val="24"/>
        </w:rPr>
        <w:t>4、成交供应商须保障采购人在使用该产品或其任何一部分时不受到第三方关于侵</w:t>
      </w:r>
      <w:r>
        <w:rPr>
          <w:sz w:val="24"/>
          <w:szCs w:val="24"/>
        </w:rPr>
        <w:t>犯专利权、商标权或工业设计权的指控。如</w:t>
      </w:r>
      <w:r>
        <w:rPr>
          <w:spacing w:val="-1"/>
          <w:sz w:val="24"/>
          <w:szCs w:val="24"/>
        </w:rPr>
        <w:t>果任何第三方提出侵权指控，成交供应商</w:t>
      </w:r>
      <w:r>
        <w:rPr>
          <w:sz w:val="24"/>
          <w:szCs w:val="24"/>
        </w:rPr>
        <w:t>须与第三方交涉，并承担由此而产生的索赔</w:t>
      </w:r>
      <w:r>
        <w:rPr>
          <w:spacing w:val="-1"/>
          <w:sz w:val="24"/>
          <w:szCs w:val="24"/>
        </w:rPr>
        <w:t>、损失、损害、支出等一切费用（含律师费）。如采购人因此而遭受损失的，成交供应商应赔偿该损失。</w:t>
      </w:r>
    </w:p>
    <w:p w14:paraId="7194F12D">
      <w:pPr>
        <w:pStyle w:val="2"/>
        <w:spacing w:line="222" w:lineRule="auto"/>
        <w:ind w:left="22"/>
        <w:outlineLvl w:val="2"/>
        <w:rPr>
          <w:sz w:val="24"/>
          <w:szCs w:val="24"/>
        </w:rPr>
      </w:pPr>
      <w:bookmarkStart w:id="38" w:name="bookmark35"/>
      <w:bookmarkEnd w:id="38"/>
      <w:r>
        <w:rPr>
          <w:b/>
          <w:bCs/>
          <w:spacing w:val="-3"/>
          <w:sz w:val="24"/>
          <w:szCs w:val="24"/>
        </w:rPr>
        <w:t>三、实施要求及技术服务（含培训）要求</w:t>
      </w:r>
    </w:p>
    <w:p w14:paraId="4733DF13">
      <w:pPr>
        <w:pStyle w:val="2"/>
        <w:spacing w:before="169" w:line="222" w:lineRule="auto"/>
        <w:ind w:left="506"/>
        <w:rPr>
          <w:sz w:val="24"/>
          <w:szCs w:val="24"/>
        </w:rPr>
      </w:pPr>
      <w:r>
        <w:rPr>
          <w:spacing w:val="-1"/>
          <w:sz w:val="24"/>
          <w:szCs w:val="24"/>
        </w:rPr>
        <w:t>1、本项目产品安装、调试及培训等由成交供应商</w:t>
      </w:r>
      <w:r>
        <w:rPr>
          <w:spacing w:val="-2"/>
          <w:sz w:val="24"/>
          <w:szCs w:val="24"/>
        </w:rPr>
        <w:t>负责。</w:t>
      </w:r>
    </w:p>
    <w:p w14:paraId="269FD4ED">
      <w:pPr>
        <w:pStyle w:val="2"/>
        <w:spacing w:before="172" w:line="221" w:lineRule="auto"/>
        <w:jc w:val="right"/>
        <w:rPr>
          <w:sz w:val="24"/>
          <w:szCs w:val="24"/>
        </w:rPr>
      </w:pPr>
      <w:r>
        <w:rPr>
          <w:spacing w:val="-7"/>
          <w:sz w:val="24"/>
          <w:szCs w:val="24"/>
        </w:rPr>
        <w:t>2、施工过程中需与采购人或校方精准对接，确保项目质量及安</w:t>
      </w:r>
      <w:r>
        <w:rPr>
          <w:spacing w:val="-8"/>
          <w:sz w:val="24"/>
          <w:szCs w:val="24"/>
        </w:rPr>
        <w:t>装工程的顺利实施。</w:t>
      </w:r>
    </w:p>
    <w:p w14:paraId="546F6843">
      <w:pPr>
        <w:pStyle w:val="2"/>
        <w:spacing w:before="172" w:line="353" w:lineRule="auto"/>
        <w:ind w:left="19" w:right="83" w:firstLine="473"/>
        <w:rPr>
          <w:sz w:val="24"/>
          <w:szCs w:val="24"/>
        </w:rPr>
      </w:pPr>
      <w:r>
        <w:rPr>
          <w:spacing w:val="-3"/>
          <w:sz w:val="24"/>
          <w:szCs w:val="24"/>
        </w:rPr>
        <w:t>3、成交供应商应按采购人要求，负责对指定对象进行培训，使其操作</w:t>
      </w:r>
      <w:r>
        <w:rPr>
          <w:spacing w:val="-4"/>
          <w:sz w:val="24"/>
          <w:szCs w:val="24"/>
        </w:rPr>
        <w:t>管理及维护</w:t>
      </w:r>
      <w:r>
        <w:rPr>
          <w:spacing w:val="-1"/>
          <w:sz w:val="24"/>
          <w:szCs w:val="24"/>
        </w:rPr>
        <w:t>人员能熟练掌握和操作设备，培训产生的费用全部由成交供应商承担。</w:t>
      </w:r>
    </w:p>
    <w:p w14:paraId="3298D453">
      <w:pPr>
        <w:pStyle w:val="2"/>
        <w:spacing w:before="3" w:line="221" w:lineRule="auto"/>
        <w:ind w:left="487"/>
        <w:rPr>
          <w:sz w:val="24"/>
          <w:szCs w:val="24"/>
        </w:rPr>
      </w:pPr>
      <w:r>
        <w:rPr>
          <w:spacing w:val="-1"/>
          <w:sz w:val="24"/>
          <w:szCs w:val="24"/>
        </w:rPr>
        <w:t>4、产品的运输、保管及保险</w:t>
      </w:r>
    </w:p>
    <w:p w14:paraId="5F1FDFB3">
      <w:pPr>
        <w:pStyle w:val="2"/>
        <w:spacing w:before="173" w:line="354" w:lineRule="auto"/>
        <w:ind w:left="23" w:right="104" w:firstLine="463"/>
        <w:rPr>
          <w:sz w:val="24"/>
          <w:szCs w:val="24"/>
        </w:rPr>
      </w:pPr>
      <w:r>
        <w:rPr>
          <w:sz w:val="24"/>
          <w:szCs w:val="24"/>
        </w:rPr>
        <w:t>4.1 成交供应商负责产品在没有任何损坏的情况下安全运抵</w:t>
      </w:r>
      <w:r>
        <w:rPr>
          <w:spacing w:val="-1"/>
          <w:sz w:val="24"/>
          <w:szCs w:val="24"/>
        </w:rPr>
        <w:t>采购人指定的交货地点，成交供应商应承担由于其包装或防护措施不当而引起的产品损坏和丢失的责任或</w:t>
      </w:r>
      <w:r>
        <w:rPr>
          <w:spacing w:val="-8"/>
          <w:sz w:val="24"/>
          <w:szCs w:val="24"/>
        </w:rPr>
        <w:t>费用；</w:t>
      </w:r>
    </w:p>
    <w:p w14:paraId="3AA54E6F">
      <w:pPr>
        <w:pStyle w:val="2"/>
        <w:spacing w:line="219" w:lineRule="auto"/>
        <w:ind w:left="487"/>
        <w:rPr>
          <w:sz w:val="24"/>
          <w:szCs w:val="24"/>
        </w:rPr>
      </w:pPr>
      <w:r>
        <w:rPr>
          <w:sz w:val="24"/>
          <w:szCs w:val="24"/>
        </w:rPr>
        <w:t>4.2 成交供应商负责产品在交货地点的保管，</w:t>
      </w:r>
      <w:r>
        <w:rPr>
          <w:spacing w:val="-1"/>
          <w:sz w:val="24"/>
          <w:szCs w:val="24"/>
        </w:rPr>
        <w:t>直至项目验收合格；</w:t>
      </w:r>
    </w:p>
    <w:p w14:paraId="54C39CBA">
      <w:pPr>
        <w:pStyle w:val="2"/>
        <w:spacing w:before="173" w:line="354" w:lineRule="auto"/>
        <w:ind w:left="14" w:right="17" w:firstLine="473"/>
        <w:rPr>
          <w:sz w:val="24"/>
          <w:szCs w:val="24"/>
        </w:rPr>
      </w:pPr>
      <w:r>
        <w:rPr>
          <w:sz w:val="24"/>
          <w:szCs w:val="24"/>
        </w:rPr>
        <w:t>4.3 成交供应商须加强施工的组织管理，所有施工人员须遵</w:t>
      </w:r>
      <w:r>
        <w:rPr>
          <w:spacing w:val="-1"/>
          <w:sz w:val="24"/>
          <w:szCs w:val="24"/>
        </w:rPr>
        <w:t>守文明安全施工的有</w:t>
      </w:r>
      <w:r>
        <w:rPr>
          <w:spacing w:val="-4"/>
          <w:sz w:val="24"/>
          <w:szCs w:val="24"/>
        </w:rPr>
        <w:t>关规章制度。施工期间，应接受采购人或采购人</w:t>
      </w:r>
      <w:r>
        <w:rPr>
          <w:spacing w:val="-5"/>
          <w:sz w:val="24"/>
          <w:szCs w:val="24"/>
        </w:rPr>
        <w:t>委托的监理单位（如有）的监督管理，</w:t>
      </w:r>
      <w:r>
        <w:rPr>
          <w:spacing w:val="-3"/>
          <w:sz w:val="24"/>
          <w:szCs w:val="24"/>
        </w:rPr>
        <w:t>遵守有关规定；</w:t>
      </w:r>
    </w:p>
    <w:p w14:paraId="15738AC5">
      <w:pPr>
        <w:pStyle w:val="2"/>
        <w:spacing w:before="1" w:line="220" w:lineRule="auto"/>
        <w:ind w:left="487"/>
        <w:rPr>
          <w:sz w:val="24"/>
          <w:szCs w:val="24"/>
        </w:rPr>
      </w:pPr>
      <w:r>
        <w:rPr>
          <w:spacing w:val="-1"/>
          <w:sz w:val="24"/>
          <w:szCs w:val="24"/>
        </w:rPr>
        <w:t>4.4 成交供应商应负责其派出人员的人身意外保险。</w:t>
      </w:r>
    </w:p>
    <w:p w14:paraId="3A50AC2C">
      <w:pPr>
        <w:pStyle w:val="2"/>
        <w:spacing w:before="174" w:line="222" w:lineRule="auto"/>
        <w:ind w:left="44"/>
        <w:outlineLvl w:val="2"/>
        <w:rPr>
          <w:sz w:val="24"/>
          <w:szCs w:val="24"/>
        </w:rPr>
      </w:pPr>
      <w:bookmarkStart w:id="39" w:name="bookmark36"/>
      <w:bookmarkEnd w:id="39"/>
      <w:r>
        <w:rPr>
          <w:b/>
          <w:bCs/>
          <w:spacing w:val="-4"/>
          <w:sz w:val="24"/>
          <w:szCs w:val="24"/>
        </w:rPr>
        <w:t>四、附件及零配件（包括专用工具）、备品备件的要求</w:t>
      </w:r>
    </w:p>
    <w:p w14:paraId="6AA2E4FC">
      <w:pPr>
        <w:pStyle w:val="2"/>
        <w:spacing w:before="172" w:line="352" w:lineRule="auto"/>
        <w:ind w:left="16" w:right="224" w:firstLine="490"/>
        <w:rPr>
          <w:sz w:val="24"/>
          <w:szCs w:val="24"/>
        </w:rPr>
      </w:pPr>
      <w:r>
        <w:rPr>
          <w:spacing w:val="-1"/>
          <w:sz w:val="24"/>
          <w:szCs w:val="24"/>
        </w:rPr>
        <w:t>1、成交供应商应将采购产品在正常寿命期内正常使用及安装调试所需的所有附件、备品备件等列明清单，并在交货时一并提交。</w:t>
      </w:r>
    </w:p>
    <w:p w14:paraId="783673DF">
      <w:pPr>
        <w:pStyle w:val="2"/>
        <w:spacing w:before="6" w:line="353" w:lineRule="auto"/>
        <w:ind w:left="18" w:right="83" w:firstLine="472"/>
        <w:rPr>
          <w:sz w:val="24"/>
          <w:szCs w:val="24"/>
        </w:rPr>
      </w:pPr>
      <w:r>
        <w:rPr>
          <w:spacing w:val="-3"/>
          <w:sz w:val="24"/>
          <w:szCs w:val="24"/>
        </w:rPr>
        <w:t>2、项目交付完成后，成交供应商应将项目有关的全部资料，包括设备资料</w:t>
      </w:r>
      <w:r>
        <w:rPr>
          <w:spacing w:val="-4"/>
          <w:sz w:val="24"/>
          <w:szCs w:val="24"/>
        </w:rPr>
        <w:t>、施工</w:t>
      </w:r>
      <w:r>
        <w:rPr>
          <w:sz w:val="24"/>
          <w:szCs w:val="24"/>
        </w:rPr>
        <w:t>资料、技术文档等移交给采购人。上述资料文件应编辑正确、内容充实、容易理解，</w:t>
      </w:r>
      <w:r>
        <w:rPr>
          <w:spacing w:val="-1"/>
          <w:sz w:val="24"/>
          <w:szCs w:val="24"/>
        </w:rPr>
        <w:t>并包括设备的型号、规格、技术参数等，保证采购人能够正确进行操作和使用。</w:t>
      </w:r>
    </w:p>
    <w:p w14:paraId="71817614">
      <w:pPr>
        <w:pStyle w:val="2"/>
        <w:spacing w:before="1" w:line="221" w:lineRule="auto"/>
        <w:ind w:left="493"/>
        <w:rPr>
          <w:sz w:val="24"/>
          <w:szCs w:val="24"/>
        </w:rPr>
      </w:pPr>
      <w:r>
        <w:rPr>
          <w:sz w:val="24"/>
          <w:szCs w:val="24"/>
        </w:rPr>
        <w:t>3、质保期内，产品维护与维修所需的各种</w:t>
      </w:r>
      <w:r>
        <w:rPr>
          <w:spacing w:val="-1"/>
          <w:sz w:val="24"/>
          <w:szCs w:val="24"/>
        </w:rPr>
        <w:t>零配件，由成交供应商免费提供；</w:t>
      </w:r>
    </w:p>
    <w:p w14:paraId="47A83F63">
      <w:pPr>
        <w:pStyle w:val="2"/>
        <w:spacing w:before="172" w:line="353" w:lineRule="auto"/>
        <w:ind w:left="16" w:right="83" w:firstLine="471"/>
        <w:rPr>
          <w:sz w:val="24"/>
          <w:szCs w:val="24"/>
        </w:rPr>
      </w:pPr>
      <w:r>
        <w:rPr>
          <w:spacing w:val="-3"/>
          <w:sz w:val="24"/>
          <w:szCs w:val="24"/>
        </w:rPr>
        <w:t>4、质保期满后，采购人维护或维修产品所需的零配件，成交供应商应及时优惠供</w:t>
      </w:r>
      <w:r>
        <w:rPr>
          <w:spacing w:val="-1"/>
          <w:sz w:val="24"/>
          <w:szCs w:val="24"/>
        </w:rPr>
        <w:t>应，并派专业人士进行维护或维修。</w:t>
      </w:r>
    </w:p>
    <w:p w14:paraId="54ECAD91">
      <w:pPr>
        <w:pStyle w:val="2"/>
        <w:spacing w:before="3" w:line="223" w:lineRule="auto"/>
        <w:ind w:left="19"/>
        <w:outlineLvl w:val="2"/>
        <w:rPr>
          <w:rFonts w:ascii="Arial"/>
          <w:sz w:val="21"/>
        </w:rPr>
      </w:pPr>
      <w:bookmarkStart w:id="40" w:name="bookmark37"/>
      <w:bookmarkEnd w:id="40"/>
      <w:r>
        <w:rPr>
          <w:b/>
          <w:bCs/>
          <w:spacing w:val="-6"/>
          <w:sz w:val="24"/>
          <w:szCs w:val="24"/>
        </w:rPr>
        <w:t>五、项目验收</w:t>
      </w:r>
    </w:p>
    <w:p w14:paraId="08067C2C">
      <w:pPr>
        <w:spacing w:line="339" w:lineRule="auto"/>
        <w:rPr>
          <w:rFonts w:ascii="Arial"/>
          <w:sz w:val="21"/>
        </w:rPr>
      </w:pPr>
    </w:p>
    <w:p w14:paraId="6CD0428D">
      <w:pPr>
        <w:spacing w:line="339" w:lineRule="auto"/>
        <w:rPr>
          <w:rFonts w:ascii="Arial"/>
          <w:sz w:val="21"/>
        </w:rPr>
      </w:pPr>
    </w:p>
    <w:p w14:paraId="18339639">
      <w:pPr>
        <w:spacing w:line="339" w:lineRule="auto"/>
        <w:rPr>
          <w:rFonts w:ascii="Arial"/>
          <w:sz w:val="21"/>
        </w:rPr>
      </w:pPr>
    </w:p>
    <w:p w14:paraId="1D81B160">
      <w:pPr>
        <w:spacing w:line="339" w:lineRule="auto"/>
        <w:rPr>
          <w:rFonts w:ascii="Arial"/>
          <w:sz w:val="21"/>
        </w:rPr>
      </w:pPr>
    </w:p>
    <w:p w14:paraId="06AD7BD9">
      <w:pPr>
        <w:spacing w:line="339" w:lineRule="auto"/>
        <w:rPr>
          <w:rFonts w:ascii="Arial"/>
          <w:sz w:val="21"/>
        </w:rPr>
      </w:pPr>
    </w:p>
    <w:p w14:paraId="7F6AF1A5">
      <w:pPr>
        <w:spacing w:line="339" w:lineRule="auto"/>
        <w:rPr>
          <w:rFonts w:ascii="Arial"/>
          <w:sz w:val="21"/>
        </w:rPr>
      </w:pPr>
    </w:p>
    <w:p w14:paraId="55862BF4">
      <w:pPr>
        <w:spacing w:before="1" w:line="28" w:lineRule="exact"/>
      </w:pPr>
      <w:r>
        <w:pict>
          <v:shape id="_x0000_s1043" o:spid="_x0000_s1043" style="height:1.45pt;width:445.05pt;" fillcolor="#000000" filled="t" stroked="f" coordsize="8900,29" path="m0,0l8900,0,8900,9,0,9,0,0xem0,19l8900,19,8900,28,0,28,0,19xe">
            <v:path/>
            <v:fill on="t" focussize="0,0"/>
            <v:stroke on="f"/>
            <v:imagedata o:title=""/>
            <o:lock v:ext="edit"/>
            <w10:wrap type="none"/>
            <w10:anchorlock/>
          </v:shape>
        </w:pict>
      </w:r>
    </w:p>
    <w:p w14:paraId="79BFB7A7">
      <w:pPr>
        <w:pStyle w:val="2"/>
        <w:spacing w:before="28"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61483DB">
      <w:pPr>
        <w:pStyle w:val="2"/>
        <w:spacing w:before="63" w:line="222" w:lineRule="auto"/>
        <w:ind w:left="4025"/>
        <w:rPr>
          <w:sz w:val="18"/>
          <w:szCs w:val="18"/>
        </w:rPr>
      </w:pPr>
      <w:r>
        <w:rPr>
          <w:spacing w:val="-8"/>
          <w:sz w:val="18"/>
          <w:szCs w:val="18"/>
        </w:rPr>
        <w:t>第</w:t>
      </w:r>
      <w:r>
        <w:rPr>
          <w:spacing w:val="13"/>
          <w:sz w:val="18"/>
          <w:szCs w:val="18"/>
        </w:rPr>
        <w:t xml:space="preserve"> </w:t>
      </w:r>
      <w:r>
        <w:rPr>
          <w:spacing w:val="-8"/>
          <w:sz w:val="18"/>
          <w:szCs w:val="18"/>
        </w:rPr>
        <w:t>56</w:t>
      </w:r>
      <w:r>
        <w:rPr>
          <w:spacing w:val="19"/>
          <w:sz w:val="18"/>
          <w:szCs w:val="18"/>
        </w:rPr>
        <w:t xml:space="preserve"> </w:t>
      </w:r>
      <w:r>
        <w:rPr>
          <w:spacing w:val="-8"/>
          <w:sz w:val="18"/>
          <w:szCs w:val="18"/>
        </w:rPr>
        <w:t>页</w:t>
      </w:r>
    </w:p>
    <w:p w14:paraId="53E73428">
      <w:pPr>
        <w:spacing w:line="222" w:lineRule="auto"/>
        <w:rPr>
          <w:sz w:val="18"/>
          <w:szCs w:val="18"/>
        </w:rPr>
        <w:sectPr>
          <w:headerReference r:id="rId62" w:type="default"/>
          <w:footerReference r:id="rId63" w:type="default"/>
          <w:pgSz w:w="11906" w:h="16839"/>
          <w:pgMar w:top="1128" w:right="1390" w:bottom="400" w:left="1531" w:header="851" w:footer="0" w:gutter="0"/>
          <w:cols w:space="720" w:num="1"/>
        </w:sectPr>
      </w:pPr>
    </w:p>
    <w:p w14:paraId="0DE5A131">
      <w:pPr>
        <w:spacing w:line="435" w:lineRule="auto"/>
        <w:rPr>
          <w:rFonts w:ascii="Arial"/>
          <w:sz w:val="21"/>
        </w:rPr>
      </w:pPr>
    </w:p>
    <w:p w14:paraId="7FAA0119">
      <w:pPr>
        <w:pStyle w:val="2"/>
        <w:spacing w:before="59" w:line="222" w:lineRule="auto"/>
        <w:ind w:left="15"/>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5277D625">
      <w:pPr>
        <w:pStyle w:val="2"/>
        <w:spacing w:before="78" w:line="354" w:lineRule="auto"/>
        <w:ind w:right="61" w:firstLine="464" w:firstLineChars="200"/>
        <w:rPr>
          <w:sz w:val="24"/>
          <w:szCs w:val="24"/>
        </w:rPr>
      </w:pPr>
      <w:r>
        <w:rPr>
          <w:spacing w:val="-4"/>
          <w:sz w:val="24"/>
          <w:szCs w:val="24"/>
        </w:rPr>
        <w:t>1、项目验收：国家有强制性规定的，按国家规定执行。若产生验收费用，由成交</w:t>
      </w:r>
      <w:r>
        <w:rPr>
          <w:spacing w:val="-1"/>
          <w:sz w:val="24"/>
          <w:szCs w:val="24"/>
        </w:rPr>
        <w:t>供应商承担。验收报告作为申请付款的凭证之一。</w:t>
      </w:r>
    </w:p>
    <w:p w14:paraId="69E5586B">
      <w:pPr>
        <w:pStyle w:val="2"/>
        <w:spacing w:before="1" w:line="352" w:lineRule="auto"/>
        <w:ind w:left="17" w:right="61" w:firstLine="473"/>
        <w:rPr>
          <w:sz w:val="24"/>
          <w:szCs w:val="24"/>
        </w:rPr>
      </w:pPr>
      <w:r>
        <w:rPr>
          <w:spacing w:val="-3"/>
          <w:sz w:val="24"/>
          <w:szCs w:val="24"/>
        </w:rPr>
        <w:t>2、验收过程中如需质量技术监督部门认定的检测机构检测的，由成交供应</w:t>
      </w:r>
      <w:r>
        <w:rPr>
          <w:spacing w:val="-4"/>
          <w:sz w:val="24"/>
          <w:szCs w:val="24"/>
        </w:rPr>
        <w:t>商承担检测费用。</w:t>
      </w:r>
    </w:p>
    <w:p w14:paraId="1415E3DF">
      <w:pPr>
        <w:pStyle w:val="2"/>
        <w:spacing w:before="2" w:line="354" w:lineRule="auto"/>
        <w:ind w:left="17" w:right="63" w:firstLine="475"/>
        <w:rPr>
          <w:sz w:val="24"/>
          <w:szCs w:val="24"/>
        </w:rPr>
      </w:pPr>
      <w:r>
        <w:rPr>
          <w:b/>
          <w:bCs/>
          <w:spacing w:val="-2"/>
          <w:sz w:val="24"/>
          <w:szCs w:val="24"/>
        </w:rPr>
        <w:t>3、项目验收不合格，由成交供应商返工直至合格。有关返工、再行验收，</w:t>
      </w:r>
      <w:r>
        <w:rPr>
          <w:b/>
          <w:bCs/>
          <w:spacing w:val="-3"/>
          <w:sz w:val="24"/>
          <w:szCs w:val="24"/>
        </w:rPr>
        <w:t>以及给采购人造成的损失等费用由成交供应商承担。连续两次项目验收不合格的，采购人可终止合同，另行按规定选择其他供应商采购，由此带来的一切损失由成交供应商承</w:t>
      </w:r>
      <w:bookmarkStart w:id="41" w:name="bookmark38"/>
      <w:bookmarkEnd w:id="41"/>
      <w:r>
        <w:rPr>
          <w:b/>
          <w:bCs/>
          <w:spacing w:val="-12"/>
          <w:sz w:val="24"/>
          <w:szCs w:val="24"/>
        </w:rPr>
        <w:t>担。</w:t>
      </w:r>
    </w:p>
    <w:p w14:paraId="6C47AC22">
      <w:pPr>
        <w:pStyle w:val="2"/>
        <w:spacing w:before="1" w:line="220" w:lineRule="auto"/>
        <w:ind w:left="17"/>
        <w:outlineLvl w:val="2"/>
        <w:rPr>
          <w:sz w:val="24"/>
          <w:szCs w:val="24"/>
        </w:rPr>
      </w:pPr>
      <w:bookmarkStart w:id="42" w:name="bookmark67"/>
      <w:bookmarkEnd w:id="42"/>
      <w:r>
        <w:rPr>
          <w:b/>
          <w:bCs/>
          <w:spacing w:val="-4"/>
          <w:sz w:val="24"/>
          <w:szCs w:val="24"/>
        </w:rPr>
        <w:t>六、售后服务要求</w:t>
      </w:r>
    </w:p>
    <w:p w14:paraId="5D9A70D1">
      <w:pPr>
        <w:pStyle w:val="2"/>
        <w:spacing w:before="171" w:line="219" w:lineRule="auto"/>
        <w:ind w:left="506"/>
        <w:rPr>
          <w:sz w:val="24"/>
          <w:szCs w:val="24"/>
        </w:rPr>
      </w:pPr>
      <w:r>
        <w:rPr>
          <w:b/>
          <w:bCs/>
          <w:spacing w:val="-2"/>
          <w:sz w:val="24"/>
          <w:szCs w:val="24"/>
        </w:rPr>
        <w:t>1、成交供应商应提供7×24小时的故障受理服务，</w:t>
      </w:r>
      <w:r>
        <w:rPr>
          <w:b/>
          <w:bCs/>
          <w:spacing w:val="-3"/>
          <w:sz w:val="24"/>
          <w:szCs w:val="24"/>
        </w:rPr>
        <w:t>一般故障应在72小时内排除。</w:t>
      </w:r>
    </w:p>
    <w:p w14:paraId="232FC268">
      <w:pPr>
        <w:pStyle w:val="2"/>
        <w:spacing w:before="175" w:line="354" w:lineRule="auto"/>
        <w:ind w:left="61" w:right="106" w:firstLine="430"/>
        <w:rPr>
          <w:sz w:val="24"/>
          <w:szCs w:val="24"/>
        </w:rPr>
      </w:pPr>
      <w:r>
        <w:rPr>
          <w:b/>
          <w:bCs/>
          <w:spacing w:val="-2"/>
          <w:sz w:val="24"/>
          <w:szCs w:val="24"/>
        </w:rPr>
        <w:t>2、质保及运维期：按各产品厂家规定的保修期进行保修（最低不得少于</w:t>
      </w:r>
      <w:r>
        <w:rPr>
          <w:b/>
          <w:bCs/>
          <w:spacing w:val="-3"/>
          <w:sz w:val="24"/>
          <w:szCs w:val="24"/>
        </w:rPr>
        <w:t>1年</w:t>
      </w:r>
      <w:r>
        <w:rPr>
          <w:b/>
          <w:bCs/>
          <w:spacing w:val="-29"/>
          <w:sz w:val="24"/>
          <w:szCs w:val="24"/>
        </w:rPr>
        <w:t>），</w:t>
      </w:r>
      <w:r>
        <w:rPr>
          <w:b/>
          <w:bCs/>
          <w:spacing w:val="-6"/>
          <w:sz w:val="24"/>
          <w:szCs w:val="24"/>
        </w:rPr>
        <w:t>自验收报告签字之日起开始进入质保期。</w:t>
      </w:r>
    </w:p>
    <w:p w14:paraId="028ADA28">
      <w:pPr>
        <w:pStyle w:val="2"/>
        <w:spacing w:before="3" w:line="353" w:lineRule="auto"/>
        <w:ind w:left="16" w:right="61" w:firstLine="476"/>
        <w:rPr>
          <w:sz w:val="24"/>
          <w:szCs w:val="24"/>
        </w:rPr>
      </w:pPr>
      <w:r>
        <w:rPr>
          <w:spacing w:val="-3"/>
          <w:sz w:val="24"/>
          <w:szCs w:val="24"/>
        </w:rPr>
        <w:t>3、质保期内出现任何质量问题（人为破坏或自然灾害</w:t>
      </w:r>
      <w:r>
        <w:rPr>
          <w:spacing w:val="-4"/>
          <w:sz w:val="24"/>
          <w:szCs w:val="24"/>
        </w:rPr>
        <w:t>等不可抗力除外</w:t>
      </w:r>
      <w:r>
        <w:rPr>
          <w:spacing w:val="-1"/>
          <w:sz w:val="24"/>
          <w:szCs w:val="24"/>
        </w:rPr>
        <w:t>），</w:t>
      </w:r>
      <w:r>
        <w:rPr>
          <w:spacing w:val="-4"/>
          <w:sz w:val="24"/>
          <w:szCs w:val="24"/>
        </w:rPr>
        <w:t>由成交</w:t>
      </w:r>
      <w:r>
        <w:rPr>
          <w:sz w:val="24"/>
          <w:szCs w:val="24"/>
        </w:rPr>
        <w:t>供应商负责全免费（免全部工时费、材料费、管理费等）更换或维修。质保期满后，</w:t>
      </w:r>
      <w:r>
        <w:rPr>
          <w:spacing w:val="-1"/>
          <w:sz w:val="24"/>
          <w:szCs w:val="24"/>
        </w:rPr>
        <w:t>无论采购人是否另行选择维保供应商，成交供应商应免费维修只收取材料成本费。</w:t>
      </w:r>
    </w:p>
    <w:p w14:paraId="7FD2B485">
      <w:pPr>
        <w:pStyle w:val="2"/>
        <w:spacing w:before="1" w:line="354" w:lineRule="auto"/>
        <w:ind w:left="15" w:right="61" w:firstLine="712"/>
        <w:rPr>
          <w:sz w:val="24"/>
          <w:szCs w:val="24"/>
        </w:rPr>
      </w:pPr>
      <w:r>
        <w:rPr>
          <w:spacing w:val="-3"/>
          <w:sz w:val="24"/>
          <w:szCs w:val="24"/>
        </w:rPr>
        <w:t>4、如成交供应商不能在承诺的时间内修复故障，采购人有权请其他第三方</w:t>
      </w:r>
      <w:r>
        <w:rPr>
          <w:spacing w:val="-4"/>
          <w:sz w:val="24"/>
          <w:szCs w:val="24"/>
        </w:rPr>
        <w:t>专业</w:t>
      </w:r>
      <w:r>
        <w:rPr>
          <w:spacing w:val="-1"/>
          <w:sz w:val="24"/>
          <w:szCs w:val="24"/>
        </w:rPr>
        <w:t>服务公司进行维修，该费用由成交供应商承担。</w:t>
      </w:r>
    </w:p>
    <w:p w14:paraId="00A97A45">
      <w:pPr>
        <w:pStyle w:val="2"/>
        <w:spacing w:before="1" w:line="221" w:lineRule="auto"/>
        <w:ind w:left="20"/>
        <w:outlineLvl w:val="2"/>
        <w:rPr>
          <w:sz w:val="24"/>
          <w:szCs w:val="24"/>
        </w:rPr>
      </w:pPr>
      <w:bookmarkStart w:id="43" w:name="bookmark39"/>
      <w:bookmarkEnd w:id="43"/>
      <w:r>
        <w:rPr>
          <w:b/>
          <w:bCs/>
          <w:spacing w:val="-5"/>
          <w:sz w:val="24"/>
          <w:szCs w:val="24"/>
        </w:rPr>
        <w:t>七、其他要求及说明</w:t>
      </w:r>
    </w:p>
    <w:p w14:paraId="6561800A">
      <w:pPr>
        <w:pStyle w:val="2"/>
        <w:spacing w:before="171" w:line="219" w:lineRule="auto"/>
        <w:jc w:val="right"/>
        <w:rPr>
          <w:sz w:val="24"/>
          <w:szCs w:val="24"/>
        </w:rPr>
      </w:pPr>
      <w:r>
        <w:rPr>
          <w:spacing w:val="-2"/>
          <w:sz w:val="24"/>
          <w:szCs w:val="24"/>
        </w:rPr>
        <w:t>1、投标人在投标前，如需踏勘现场，有关费用自理，踏勘期间发生的意外自负。</w:t>
      </w:r>
    </w:p>
    <w:p w14:paraId="4F5A1C86">
      <w:pPr>
        <w:pStyle w:val="2"/>
        <w:spacing w:before="176" w:line="354" w:lineRule="auto"/>
        <w:ind w:left="16" w:right="61" w:firstLine="474"/>
        <w:rPr>
          <w:spacing w:val="-3"/>
          <w:sz w:val="24"/>
          <w:szCs w:val="24"/>
        </w:rPr>
      </w:pPr>
      <w:r>
        <w:rPr>
          <w:sz w:val="24"/>
          <w:szCs w:val="24"/>
        </w:rPr>
        <w:t>2、合同价款支付：货物安装调试验收合格后，经结算审核，付合同总价的</w:t>
      </w:r>
      <w:r>
        <w:rPr>
          <w:spacing w:val="-1"/>
          <w:sz w:val="24"/>
          <w:szCs w:val="24"/>
        </w:rPr>
        <w:t>95%，</w:t>
      </w:r>
      <w:r>
        <w:rPr>
          <w:spacing w:val="-3"/>
          <w:sz w:val="24"/>
          <w:szCs w:val="24"/>
        </w:rPr>
        <w:t>剩余</w:t>
      </w:r>
      <w:r>
        <w:rPr>
          <w:spacing w:val="-46"/>
          <w:sz w:val="24"/>
          <w:szCs w:val="24"/>
        </w:rPr>
        <w:t xml:space="preserve"> </w:t>
      </w:r>
      <w:r>
        <w:rPr>
          <w:spacing w:val="-3"/>
          <w:sz w:val="24"/>
          <w:szCs w:val="24"/>
        </w:rPr>
        <w:t>5%的尾款待所有产品使用运行</w:t>
      </w:r>
      <w:r>
        <w:rPr>
          <w:spacing w:val="-34"/>
          <w:sz w:val="24"/>
          <w:szCs w:val="24"/>
        </w:rPr>
        <w:t xml:space="preserve"> </w:t>
      </w:r>
      <w:r>
        <w:rPr>
          <w:spacing w:val="-3"/>
          <w:sz w:val="24"/>
          <w:szCs w:val="24"/>
        </w:rPr>
        <w:t>1</w:t>
      </w:r>
      <w:r>
        <w:rPr>
          <w:spacing w:val="-40"/>
          <w:sz w:val="24"/>
          <w:szCs w:val="24"/>
        </w:rPr>
        <w:t xml:space="preserve"> </w:t>
      </w:r>
      <w:r>
        <w:rPr>
          <w:spacing w:val="-3"/>
          <w:sz w:val="24"/>
          <w:szCs w:val="24"/>
        </w:rPr>
        <w:t>年后凭用户单位相关部门的证明材料支付</w:t>
      </w:r>
      <w:r>
        <w:rPr>
          <w:spacing w:val="-4"/>
          <w:sz w:val="24"/>
          <w:szCs w:val="24"/>
        </w:rPr>
        <w:t>（尾款</w:t>
      </w:r>
      <w:r>
        <w:rPr>
          <w:spacing w:val="-3"/>
          <w:sz w:val="24"/>
          <w:szCs w:val="24"/>
        </w:rPr>
        <w:t>不计利息）。</w:t>
      </w:r>
    </w:p>
    <w:p w14:paraId="2A61D1DE">
      <w:pPr>
        <w:pStyle w:val="2"/>
        <w:spacing w:before="176" w:line="354" w:lineRule="auto"/>
        <w:ind w:left="16" w:right="61" w:firstLine="474"/>
        <w:rPr>
          <w:rFonts w:hint="eastAsia"/>
          <w:sz w:val="24"/>
          <w:szCs w:val="24"/>
          <w:lang w:val="en-US" w:eastAsia="zh-CN"/>
        </w:rPr>
      </w:pPr>
      <w:r>
        <w:rPr>
          <w:rFonts w:hint="eastAsia"/>
          <w:sz w:val="24"/>
          <w:szCs w:val="24"/>
          <w:lang w:val="en-US" w:eastAsia="zh-CN"/>
        </w:rPr>
        <w:t>3、货物交付：现场交付</w:t>
      </w:r>
    </w:p>
    <w:p w14:paraId="5E4B5732">
      <w:pPr>
        <w:pStyle w:val="2"/>
        <w:spacing w:before="176" w:line="354" w:lineRule="auto"/>
        <w:ind w:left="16" w:right="61" w:firstLine="474"/>
        <w:rPr>
          <w:rFonts w:hint="default"/>
          <w:sz w:val="24"/>
          <w:szCs w:val="24"/>
          <w:lang w:val="en-US" w:eastAsia="zh-CN"/>
        </w:rPr>
      </w:pPr>
      <w:r>
        <w:rPr>
          <w:rFonts w:hint="eastAsia"/>
          <w:sz w:val="24"/>
          <w:szCs w:val="24"/>
          <w:lang w:val="en-US" w:eastAsia="zh-CN"/>
        </w:rPr>
        <w:t>4、交付地点：采购人指定地点</w:t>
      </w:r>
    </w:p>
    <w:p w14:paraId="3801C718">
      <w:pPr>
        <w:spacing w:line="260" w:lineRule="auto"/>
        <w:rPr>
          <w:rFonts w:ascii="Arial"/>
          <w:sz w:val="21"/>
        </w:rPr>
      </w:pPr>
    </w:p>
    <w:p w14:paraId="688C60A0">
      <w:pPr>
        <w:spacing w:line="260" w:lineRule="auto"/>
        <w:rPr>
          <w:rFonts w:ascii="Arial"/>
          <w:sz w:val="21"/>
        </w:rPr>
      </w:pPr>
    </w:p>
    <w:p w14:paraId="4694009D">
      <w:pPr>
        <w:spacing w:line="260" w:lineRule="auto"/>
        <w:rPr>
          <w:rFonts w:ascii="Arial"/>
          <w:sz w:val="21"/>
        </w:rPr>
      </w:pPr>
    </w:p>
    <w:p w14:paraId="243BBC89">
      <w:pPr>
        <w:spacing w:line="260" w:lineRule="auto"/>
        <w:rPr>
          <w:rFonts w:ascii="Arial"/>
          <w:sz w:val="21"/>
        </w:rPr>
      </w:pPr>
    </w:p>
    <w:p w14:paraId="17D5BD07">
      <w:pPr>
        <w:spacing w:line="260" w:lineRule="auto"/>
        <w:rPr>
          <w:rFonts w:ascii="Arial"/>
          <w:sz w:val="21"/>
        </w:rPr>
      </w:pPr>
    </w:p>
    <w:p w14:paraId="33FF0A79">
      <w:pPr>
        <w:spacing w:line="260" w:lineRule="auto"/>
        <w:rPr>
          <w:rFonts w:ascii="Arial"/>
          <w:sz w:val="21"/>
        </w:rPr>
      </w:pPr>
    </w:p>
    <w:p w14:paraId="7CE99A71">
      <w:pPr>
        <w:pStyle w:val="2"/>
        <w:spacing w:before="79" w:line="353" w:lineRule="auto"/>
        <w:ind w:left="17" w:right="51" w:firstLine="456"/>
        <w:rPr>
          <w:sz w:val="24"/>
          <w:szCs w:val="24"/>
        </w:rPr>
      </w:pPr>
      <w:r>
        <w:rPr>
          <w:b/>
          <w:bCs/>
          <w:spacing w:val="-15"/>
          <w:sz w:val="24"/>
          <w:szCs w:val="24"/>
        </w:rPr>
        <w:t>对于本项目的有关商务、合同及技术要求，投标人应在投标（响应）文件对应的偏离</w:t>
      </w:r>
      <w:bookmarkStart w:id="44" w:name="bookmark40"/>
      <w:bookmarkEnd w:id="44"/>
      <w:r>
        <w:rPr>
          <w:b/>
          <w:bCs/>
          <w:spacing w:val="-13"/>
          <w:sz w:val="24"/>
          <w:szCs w:val="24"/>
        </w:rPr>
        <w:t>表中进行回应，作出保证及说明（说明是指</w:t>
      </w:r>
      <w:r>
        <w:rPr>
          <w:b/>
          <w:bCs/>
          <w:spacing w:val="-14"/>
          <w:sz w:val="24"/>
          <w:szCs w:val="24"/>
        </w:rPr>
        <w:t>有偏离时，应将偏离条款逐条如实说明）。</w:t>
      </w:r>
    </w:p>
    <w:p w14:paraId="32687538">
      <w:pPr>
        <w:spacing w:line="353" w:lineRule="auto"/>
        <w:rPr>
          <w:sz w:val="24"/>
          <w:szCs w:val="24"/>
        </w:rPr>
        <w:sectPr>
          <w:headerReference r:id="rId64" w:type="default"/>
          <w:footerReference r:id="rId65" w:type="default"/>
          <w:pgSz w:w="11906" w:h="16839"/>
          <w:pgMar w:top="400" w:right="1411" w:bottom="1350" w:left="1531" w:header="0" w:footer="798" w:gutter="0"/>
          <w:cols w:space="720" w:num="1"/>
        </w:sectPr>
      </w:pPr>
    </w:p>
    <w:p w14:paraId="7EC66713">
      <w:pPr>
        <w:pStyle w:val="2"/>
        <w:spacing w:before="280" w:line="228" w:lineRule="auto"/>
        <w:ind w:left="2958"/>
        <w:outlineLvl w:val="0"/>
      </w:pPr>
      <w:bookmarkStart w:id="45" w:name="bookmark68"/>
      <w:bookmarkEnd w:id="45"/>
      <w:r>
        <w:rPr>
          <w:b/>
          <w:bCs/>
        </w:rPr>
        <w:t>第五章</w:t>
      </w:r>
      <w:r>
        <w:rPr>
          <w:spacing w:val="40"/>
        </w:rPr>
        <w:t xml:space="preserve"> </w:t>
      </w:r>
      <w:r>
        <w:rPr>
          <w:b/>
          <w:bCs/>
        </w:rPr>
        <w:t>响应文件组成</w:t>
      </w:r>
    </w:p>
    <w:p w14:paraId="3743E24D">
      <w:pPr>
        <w:spacing w:line="246" w:lineRule="auto"/>
        <w:rPr>
          <w:rFonts w:ascii="Arial"/>
          <w:sz w:val="21"/>
        </w:rPr>
      </w:pPr>
    </w:p>
    <w:p w14:paraId="053DD6C1">
      <w:pPr>
        <w:spacing w:line="246" w:lineRule="auto"/>
        <w:rPr>
          <w:rFonts w:ascii="Arial"/>
          <w:sz w:val="21"/>
        </w:rPr>
      </w:pPr>
    </w:p>
    <w:p w14:paraId="6C40441B">
      <w:pPr>
        <w:spacing w:line="246" w:lineRule="auto"/>
        <w:rPr>
          <w:rFonts w:ascii="Arial"/>
          <w:sz w:val="21"/>
        </w:rPr>
      </w:pPr>
    </w:p>
    <w:p w14:paraId="5738BC16">
      <w:pPr>
        <w:pStyle w:val="2"/>
        <w:spacing w:before="78" w:line="222" w:lineRule="auto"/>
        <w:ind w:left="16"/>
        <w:rPr>
          <w:sz w:val="24"/>
          <w:szCs w:val="24"/>
        </w:rPr>
      </w:pPr>
      <w:r>
        <w:rPr>
          <w:spacing w:val="-1"/>
          <w:sz w:val="24"/>
          <w:szCs w:val="24"/>
        </w:rPr>
        <w:t>供应商的电子响应文件应包含以下八个部分：</w:t>
      </w:r>
    </w:p>
    <w:p w14:paraId="3EE0A52C">
      <w:pPr>
        <w:pStyle w:val="2"/>
        <w:spacing w:before="172" w:line="222" w:lineRule="auto"/>
        <w:ind w:left="739"/>
        <w:rPr>
          <w:sz w:val="24"/>
          <w:szCs w:val="24"/>
        </w:rPr>
      </w:pPr>
      <w:r>
        <w:rPr>
          <w:spacing w:val="-3"/>
          <w:sz w:val="24"/>
          <w:szCs w:val="24"/>
        </w:rPr>
        <w:t>一、电子报价一览表</w:t>
      </w:r>
    </w:p>
    <w:p w14:paraId="17CECCB4">
      <w:pPr>
        <w:pStyle w:val="2"/>
        <w:spacing w:before="169" w:line="222" w:lineRule="auto"/>
        <w:ind w:left="743"/>
        <w:rPr>
          <w:sz w:val="24"/>
          <w:szCs w:val="24"/>
        </w:rPr>
      </w:pPr>
      <w:r>
        <w:rPr>
          <w:spacing w:val="-3"/>
          <w:sz w:val="24"/>
          <w:szCs w:val="24"/>
        </w:rPr>
        <w:t>二、询价响应声明</w:t>
      </w:r>
    </w:p>
    <w:p w14:paraId="427B9A0F">
      <w:pPr>
        <w:pStyle w:val="2"/>
        <w:spacing w:before="172" w:line="220" w:lineRule="auto"/>
        <w:ind w:left="742"/>
        <w:rPr>
          <w:sz w:val="24"/>
          <w:szCs w:val="24"/>
        </w:rPr>
      </w:pPr>
      <w:r>
        <w:rPr>
          <w:spacing w:val="-2"/>
          <w:sz w:val="24"/>
          <w:szCs w:val="24"/>
        </w:rPr>
        <w:t>三、供应商的资格证明材料</w:t>
      </w:r>
    </w:p>
    <w:p w14:paraId="1E86D32D">
      <w:pPr>
        <w:pStyle w:val="2"/>
        <w:spacing w:before="174" w:line="221" w:lineRule="auto"/>
        <w:ind w:left="764"/>
        <w:rPr>
          <w:sz w:val="24"/>
          <w:szCs w:val="24"/>
        </w:rPr>
      </w:pPr>
      <w:r>
        <w:rPr>
          <w:spacing w:val="-8"/>
          <w:sz w:val="24"/>
          <w:szCs w:val="24"/>
        </w:rPr>
        <w:t>四、货物说明</w:t>
      </w:r>
    </w:p>
    <w:p w14:paraId="20E93098">
      <w:pPr>
        <w:pStyle w:val="2"/>
        <w:spacing w:before="172" w:line="222" w:lineRule="auto"/>
        <w:ind w:left="739"/>
        <w:rPr>
          <w:sz w:val="24"/>
          <w:szCs w:val="24"/>
        </w:rPr>
      </w:pPr>
      <w:r>
        <w:rPr>
          <w:spacing w:val="-2"/>
          <w:sz w:val="24"/>
          <w:szCs w:val="24"/>
        </w:rPr>
        <w:t>五、技术或商务响应与偏离表</w:t>
      </w:r>
    </w:p>
    <w:p w14:paraId="3A94D0BF">
      <w:pPr>
        <w:pStyle w:val="2"/>
        <w:spacing w:before="172" w:line="220" w:lineRule="auto"/>
        <w:ind w:left="737"/>
        <w:rPr>
          <w:sz w:val="24"/>
          <w:szCs w:val="24"/>
        </w:rPr>
      </w:pPr>
      <w:r>
        <w:rPr>
          <w:spacing w:val="-1"/>
          <w:sz w:val="24"/>
          <w:szCs w:val="24"/>
        </w:rPr>
        <w:t>六、提供享受政府采购政策的证明资料和清单表</w:t>
      </w:r>
    </w:p>
    <w:p w14:paraId="08E0CC93">
      <w:pPr>
        <w:pStyle w:val="2"/>
        <w:spacing w:before="175" w:line="222" w:lineRule="auto"/>
        <w:ind w:left="740"/>
        <w:rPr>
          <w:sz w:val="24"/>
          <w:szCs w:val="24"/>
        </w:rPr>
      </w:pPr>
      <w:r>
        <w:rPr>
          <w:spacing w:val="-2"/>
          <w:sz w:val="24"/>
          <w:szCs w:val="24"/>
        </w:rPr>
        <w:t>七、报价一览表及报价文件</w:t>
      </w:r>
    </w:p>
    <w:p w14:paraId="776AEB8C">
      <w:pPr>
        <w:pStyle w:val="2"/>
        <w:spacing w:before="169" w:line="220" w:lineRule="auto"/>
        <w:ind w:left="735"/>
        <w:rPr>
          <w:sz w:val="24"/>
          <w:szCs w:val="24"/>
        </w:rPr>
      </w:pPr>
      <w:r>
        <w:rPr>
          <w:spacing w:val="-1"/>
          <w:sz w:val="24"/>
          <w:szCs w:val="24"/>
        </w:rPr>
        <w:t>八、供应商认为需要提供的其他资料</w:t>
      </w:r>
    </w:p>
    <w:p w14:paraId="521F8ECE">
      <w:pPr>
        <w:spacing w:line="268" w:lineRule="auto"/>
        <w:rPr>
          <w:rFonts w:ascii="Arial"/>
          <w:sz w:val="21"/>
        </w:rPr>
      </w:pPr>
    </w:p>
    <w:p w14:paraId="2BB14B5E">
      <w:pPr>
        <w:spacing w:line="268" w:lineRule="auto"/>
        <w:rPr>
          <w:rFonts w:ascii="Arial"/>
          <w:sz w:val="21"/>
        </w:rPr>
      </w:pPr>
    </w:p>
    <w:p w14:paraId="3A5C926A">
      <w:pPr>
        <w:pStyle w:val="2"/>
        <w:spacing w:before="79" w:line="339" w:lineRule="auto"/>
        <w:ind w:left="39" w:right="1" w:hanging="17"/>
        <w:rPr>
          <w:sz w:val="24"/>
          <w:szCs w:val="24"/>
        </w:rPr>
      </w:pPr>
      <w:r>
        <w:rPr>
          <w:b/>
          <w:bCs/>
          <w:spacing w:val="-9"/>
          <w:sz w:val="24"/>
          <w:szCs w:val="24"/>
        </w:rPr>
        <w:t>注：本响应文件组成内容及格式与系统生成的电子询价通知书的内容及格式不一致的，</w:t>
      </w:r>
      <w:r>
        <w:rPr>
          <w:b/>
          <w:bCs/>
          <w:spacing w:val="-4"/>
          <w:sz w:val="24"/>
          <w:szCs w:val="24"/>
        </w:rPr>
        <w:t>以系统生成的电子询价通知书的内容及格式为准。</w:t>
      </w:r>
    </w:p>
    <w:p w14:paraId="42939C6A">
      <w:pPr>
        <w:spacing w:line="247" w:lineRule="auto"/>
        <w:rPr>
          <w:rFonts w:ascii="Arial"/>
          <w:sz w:val="21"/>
        </w:rPr>
      </w:pPr>
    </w:p>
    <w:p w14:paraId="31F2B66C">
      <w:pPr>
        <w:spacing w:line="247" w:lineRule="auto"/>
        <w:rPr>
          <w:rFonts w:ascii="Arial"/>
          <w:sz w:val="21"/>
        </w:rPr>
      </w:pPr>
    </w:p>
    <w:p w14:paraId="24384C11">
      <w:pPr>
        <w:spacing w:line="248" w:lineRule="auto"/>
        <w:rPr>
          <w:rFonts w:ascii="Arial"/>
          <w:sz w:val="21"/>
        </w:rPr>
      </w:pPr>
    </w:p>
    <w:p w14:paraId="04595254">
      <w:pPr>
        <w:spacing w:line="248" w:lineRule="auto"/>
        <w:rPr>
          <w:rFonts w:ascii="Arial"/>
          <w:sz w:val="21"/>
        </w:rPr>
      </w:pPr>
    </w:p>
    <w:p w14:paraId="590A6D71">
      <w:pPr>
        <w:spacing w:line="248" w:lineRule="auto"/>
        <w:rPr>
          <w:rFonts w:ascii="Arial"/>
          <w:sz w:val="21"/>
        </w:rPr>
      </w:pPr>
    </w:p>
    <w:p w14:paraId="67BE6467">
      <w:pPr>
        <w:spacing w:line="248" w:lineRule="auto"/>
        <w:rPr>
          <w:rFonts w:ascii="Arial"/>
          <w:sz w:val="21"/>
        </w:rPr>
      </w:pPr>
    </w:p>
    <w:p w14:paraId="5785E54A">
      <w:pPr>
        <w:spacing w:line="248" w:lineRule="auto"/>
        <w:rPr>
          <w:rFonts w:ascii="Arial"/>
          <w:sz w:val="21"/>
        </w:rPr>
      </w:pPr>
    </w:p>
    <w:p w14:paraId="1CDFACBC">
      <w:pPr>
        <w:spacing w:line="248" w:lineRule="auto"/>
        <w:rPr>
          <w:rFonts w:ascii="Arial"/>
          <w:sz w:val="21"/>
        </w:rPr>
      </w:pPr>
    </w:p>
    <w:p w14:paraId="3556D586">
      <w:pPr>
        <w:spacing w:line="248" w:lineRule="auto"/>
        <w:rPr>
          <w:rFonts w:ascii="Arial"/>
          <w:sz w:val="21"/>
        </w:rPr>
      </w:pPr>
    </w:p>
    <w:p w14:paraId="04CCA84B">
      <w:pPr>
        <w:spacing w:line="248" w:lineRule="auto"/>
        <w:rPr>
          <w:rFonts w:ascii="Arial"/>
          <w:sz w:val="21"/>
        </w:rPr>
      </w:pPr>
    </w:p>
    <w:p w14:paraId="590E7851">
      <w:pPr>
        <w:spacing w:line="248" w:lineRule="auto"/>
        <w:rPr>
          <w:rFonts w:ascii="Arial"/>
          <w:sz w:val="21"/>
        </w:rPr>
      </w:pPr>
    </w:p>
    <w:p w14:paraId="3EE3A87E">
      <w:pPr>
        <w:spacing w:line="248" w:lineRule="auto"/>
        <w:rPr>
          <w:rFonts w:ascii="Arial"/>
          <w:sz w:val="21"/>
        </w:rPr>
      </w:pPr>
    </w:p>
    <w:p w14:paraId="6E1810D7">
      <w:pPr>
        <w:spacing w:line="248" w:lineRule="auto"/>
        <w:rPr>
          <w:rFonts w:ascii="Arial"/>
          <w:sz w:val="21"/>
        </w:rPr>
      </w:pPr>
    </w:p>
    <w:p w14:paraId="251C49AB">
      <w:pPr>
        <w:spacing w:line="248" w:lineRule="auto"/>
        <w:rPr>
          <w:rFonts w:ascii="Arial"/>
          <w:sz w:val="21"/>
        </w:rPr>
      </w:pPr>
    </w:p>
    <w:p w14:paraId="4E95A3CF">
      <w:pPr>
        <w:spacing w:line="248" w:lineRule="auto"/>
        <w:rPr>
          <w:rFonts w:ascii="Arial"/>
          <w:sz w:val="21"/>
        </w:rPr>
      </w:pPr>
    </w:p>
    <w:p w14:paraId="0FD9EEE4">
      <w:pPr>
        <w:spacing w:line="248" w:lineRule="auto"/>
        <w:rPr>
          <w:rFonts w:ascii="Arial"/>
          <w:sz w:val="21"/>
        </w:rPr>
      </w:pPr>
    </w:p>
    <w:p w14:paraId="12BAF453">
      <w:pPr>
        <w:spacing w:line="248" w:lineRule="auto"/>
        <w:rPr>
          <w:rFonts w:ascii="Arial"/>
          <w:sz w:val="21"/>
        </w:rPr>
      </w:pPr>
    </w:p>
    <w:p w14:paraId="332EE560">
      <w:pPr>
        <w:spacing w:line="248" w:lineRule="auto"/>
        <w:rPr>
          <w:rFonts w:ascii="Arial"/>
          <w:sz w:val="21"/>
        </w:rPr>
      </w:pPr>
    </w:p>
    <w:p w14:paraId="66AF45C5">
      <w:pPr>
        <w:spacing w:line="248" w:lineRule="auto"/>
        <w:rPr>
          <w:rFonts w:ascii="Arial"/>
          <w:sz w:val="21"/>
        </w:rPr>
      </w:pPr>
    </w:p>
    <w:p w14:paraId="65379BD3">
      <w:pPr>
        <w:spacing w:line="248" w:lineRule="auto"/>
        <w:rPr>
          <w:rFonts w:ascii="Arial"/>
          <w:sz w:val="21"/>
        </w:rPr>
      </w:pPr>
    </w:p>
    <w:p w14:paraId="730D267A">
      <w:pPr>
        <w:spacing w:line="248" w:lineRule="auto"/>
        <w:rPr>
          <w:rFonts w:ascii="Arial"/>
          <w:sz w:val="21"/>
        </w:rPr>
      </w:pPr>
    </w:p>
    <w:p w14:paraId="4B4DCBB3">
      <w:pPr>
        <w:spacing w:line="248" w:lineRule="auto"/>
        <w:rPr>
          <w:rFonts w:ascii="Arial"/>
          <w:sz w:val="21"/>
        </w:rPr>
      </w:pPr>
    </w:p>
    <w:p w14:paraId="2740448D">
      <w:pPr>
        <w:spacing w:line="248" w:lineRule="auto"/>
        <w:rPr>
          <w:rFonts w:ascii="Arial"/>
          <w:sz w:val="21"/>
        </w:rPr>
      </w:pPr>
    </w:p>
    <w:p w14:paraId="29F6FC93">
      <w:pPr>
        <w:spacing w:line="248" w:lineRule="auto"/>
        <w:rPr>
          <w:rFonts w:ascii="Arial"/>
          <w:sz w:val="21"/>
        </w:rPr>
      </w:pPr>
    </w:p>
    <w:p w14:paraId="516201B7">
      <w:pPr>
        <w:spacing w:line="248" w:lineRule="auto"/>
        <w:rPr>
          <w:rFonts w:ascii="Arial"/>
          <w:sz w:val="21"/>
        </w:rPr>
      </w:pPr>
    </w:p>
    <w:p w14:paraId="65CA2CCA">
      <w:pPr>
        <w:spacing w:line="248" w:lineRule="auto"/>
        <w:rPr>
          <w:rFonts w:ascii="Arial"/>
          <w:sz w:val="21"/>
        </w:rPr>
      </w:pPr>
    </w:p>
    <w:p w14:paraId="76180D75">
      <w:pPr>
        <w:spacing w:line="248" w:lineRule="auto"/>
        <w:rPr>
          <w:rFonts w:ascii="Arial"/>
          <w:sz w:val="21"/>
        </w:rPr>
      </w:pPr>
    </w:p>
    <w:p w14:paraId="6160521F">
      <w:pPr>
        <w:spacing w:line="248" w:lineRule="auto"/>
        <w:rPr>
          <w:rFonts w:ascii="Arial"/>
          <w:sz w:val="21"/>
        </w:rPr>
      </w:pPr>
    </w:p>
    <w:p w14:paraId="1EFF6289">
      <w:pPr>
        <w:spacing w:before="1" w:line="29" w:lineRule="exact"/>
      </w:pPr>
      <w:r>
        <w:pict>
          <v:shape id="_x0000_s1044" o:spid="_x0000_s1044" style="height:1.45pt;width:445.05pt;" fillcolor="#000000" filled="t" stroked="f" coordsize="8900,29" path="m0,0l8900,0,8900,9,0,9,0,0xem0,19l8900,19,8900,28,0,28,0,19xe">
            <v:path/>
            <v:fill on="t" focussize="0,0"/>
            <v:stroke on="f"/>
            <v:imagedata o:title=""/>
            <o:lock v:ext="edit"/>
            <w10:wrap type="none"/>
            <w10:anchorlock/>
          </v:shape>
        </w:pict>
      </w:r>
    </w:p>
    <w:p w14:paraId="51871AD2">
      <w:pPr>
        <w:pStyle w:val="2"/>
        <w:spacing w:before="28"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C0578E8">
      <w:pPr>
        <w:spacing w:line="222" w:lineRule="auto"/>
        <w:rPr>
          <w:sz w:val="18"/>
          <w:szCs w:val="18"/>
        </w:rPr>
        <w:sectPr>
          <w:headerReference r:id="rId66" w:type="default"/>
          <w:footerReference r:id="rId67" w:type="default"/>
          <w:pgSz w:w="11906" w:h="16839"/>
          <w:pgMar w:top="1128" w:right="1474" w:bottom="1062" w:left="1531" w:header="851" w:footer="843" w:gutter="0"/>
          <w:cols w:space="720" w:num="1"/>
        </w:sectPr>
      </w:pPr>
    </w:p>
    <w:p w14:paraId="5F85087F">
      <w:pPr>
        <w:spacing w:line="244" w:lineRule="auto"/>
        <w:rPr>
          <w:rFonts w:ascii="Arial"/>
          <w:sz w:val="21"/>
        </w:rPr>
      </w:pPr>
    </w:p>
    <w:p w14:paraId="25F68806">
      <w:pPr>
        <w:spacing w:line="244" w:lineRule="auto"/>
        <w:rPr>
          <w:rFonts w:ascii="Arial"/>
          <w:sz w:val="21"/>
        </w:rPr>
      </w:pPr>
    </w:p>
    <w:p w14:paraId="39B065D6">
      <w:pPr>
        <w:spacing w:line="244" w:lineRule="auto"/>
        <w:rPr>
          <w:rFonts w:ascii="Arial"/>
          <w:sz w:val="21"/>
        </w:rPr>
      </w:pPr>
    </w:p>
    <w:p w14:paraId="6F37F9A0">
      <w:pPr>
        <w:spacing w:line="244" w:lineRule="auto"/>
        <w:rPr>
          <w:rFonts w:ascii="Arial"/>
          <w:sz w:val="21"/>
        </w:rPr>
      </w:pPr>
    </w:p>
    <w:p w14:paraId="36E6E631">
      <w:pPr>
        <w:spacing w:line="244" w:lineRule="auto"/>
        <w:rPr>
          <w:rFonts w:ascii="Arial"/>
          <w:sz w:val="21"/>
        </w:rPr>
      </w:pPr>
    </w:p>
    <w:p w14:paraId="74871720">
      <w:pPr>
        <w:spacing w:line="244" w:lineRule="auto"/>
        <w:rPr>
          <w:rFonts w:ascii="Arial"/>
          <w:sz w:val="21"/>
        </w:rPr>
      </w:pPr>
    </w:p>
    <w:p w14:paraId="23D87E4A">
      <w:pPr>
        <w:spacing w:line="245" w:lineRule="auto"/>
        <w:rPr>
          <w:rFonts w:ascii="Arial"/>
          <w:sz w:val="21"/>
        </w:rPr>
      </w:pPr>
    </w:p>
    <w:p w14:paraId="5B21BDF8">
      <w:pPr>
        <w:spacing w:line="245" w:lineRule="auto"/>
        <w:rPr>
          <w:rFonts w:ascii="Arial"/>
          <w:sz w:val="21"/>
        </w:rPr>
      </w:pPr>
    </w:p>
    <w:p w14:paraId="6E21E915">
      <w:pPr>
        <w:spacing w:line="245" w:lineRule="auto"/>
        <w:rPr>
          <w:rFonts w:ascii="Arial"/>
          <w:sz w:val="21"/>
        </w:rPr>
      </w:pPr>
    </w:p>
    <w:p w14:paraId="62279032">
      <w:pPr>
        <w:spacing w:line="245" w:lineRule="auto"/>
        <w:rPr>
          <w:rFonts w:ascii="Arial"/>
          <w:sz w:val="21"/>
        </w:rPr>
      </w:pPr>
    </w:p>
    <w:p w14:paraId="22D297E6">
      <w:pPr>
        <w:pStyle w:val="2"/>
        <w:spacing w:before="289" w:line="224" w:lineRule="auto"/>
        <w:ind w:left="1348"/>
        <w:rPr>
          <w:sz w:val="89"/>
          <w:szCs w:val="89"/>
        </w:rPr>
      </w:pPr>
      <w:r>
        <w:rPr>
          <w:b/>
          <w:bCs/>
          <w:spacing w:val="-5"/>
          <w:sz w:val="89"/>
          <w:szCs w:val="89"/>
        </w:rPr>
        <w:t>湘西州政府采购</w:t>
      </w:r>
    </w:p>
    <w:p w14:paraId="153F3E45">
      <w:pPr>
        <w:spacing w:line="257" w:lineRule="auto"/>
        <w:rPr>
          <w:rFonts w:ascii="Arial"/>
          <w:sz w:val="21"/>
        </w:rPr>
      </w:pPr>
    </w:p>
    <w:p w14:paraId="1A1556E5">
      <w:pPr>
        <w:spacing w:line="257" w:lineRule="auto"/>
        <w:rPr>
          <w:rFonts w:ascii="Arial"/>
          <w:sz w:val="21"/>
        </w:rPr>
      </w:pPr>
    </w:p>
    <w:p w14:paraId="5FB8D13F">
      <w:pPr>
        <w:spacing w:line="257" w:lineRule="auto"/>
        <w:rPr>
          <w:rFonts w:ascii="Arial"/>
          <w:sz w:val="21"/>
        </w:rPr>
      </w:pPr>
    </w:p>
    <w:p w14:paraId="0C9F74F4">
      <w:pPr>
        <w:pStyle w:val="2"/>
        <w:spacing w:before="289" w:line="224" w:lineRule="auto"/>
        <w:ind w:left="1898"/>
        <w:rPr>
          <w:sz w:val="89"/>
          <w:szCs w:val="89"/>
        </w:rPr>
      </w:pPr>
      <w:r>
        <w:rPr>
          <w:b/>
          <w:bCs/>
          <w:spacing w:val="-23"/>
          <w:sz w:val="89"/>
          <w:szCs w:val="89"/>
        </w:rPr>
        <w:t>电子响应文件</w:t>
      </w:r>
    </w:p>
    <w:p w14:paraId="27CE8E71">
      <w:pPr>
        <w:spacing w:line="292" w:lineRule="auto"/>
        <w:rPr>
          <w:rFonts w:ascii="Arial"/>
          <w:sz w:val="21"/>
        </w:rPr>
      </w:pPr>
    </w:p>
    <w:p w14:paraId="24A30FA4">
      <w:pPr>
        <w:spacing w:line="292" w:lineRule="auto"/>
        <w:rPr>
          <w:rFonts w:ascii="Arial"/>
          <w:sz w:val="21"/>
        </w:rPr>
      </w:pPr>
    </w:p>
    <w:p w14:paraId="13BB1842">
      <w:pPr>
        <w:spacing w:line="292" w:lineRule="auto"/>
        <w:rPr>
          <w:rFonts w:ascii="Arial"/>
          <w:sz w:val="21"/>
        </w:rPr>
      </w:pPr>
    </w:p>
    <w:p w14:paraId="44C5AFBD">
      <w:pPr>
        <w:pStyle w:val="2"/>
        <w:spacing w:before="101" w:line="226" w:lineRule="auto"/>
        <w:ind w:left="1703"/>
      </w:pPr>
      <w:r>
        <w:rPr>
          <w:spacing w:val="6"/>
        </w:rPr>
        <w:t>采购项目名称：</w:t>
      </w:r>
      <w:r>
        <w:rPr>
          <w:u w:val="single" w:color="auto"/>
        </w:rPr>
        <w:t xml:space="preserve">                     </w:t>
      </w:r>
    </w:p>
    <w:p w14:paraId="44885611">
      <w:pPr>
        <w:spacing w:line="459" w:lineRule="auto"/>
        <w:rPr>
          <w:rFonts w:ascii="Arial"/>
          <w:sz w:val="21"/>
        </w:rPr>
      </w:pPr>
    </w:p>
    <w:p w14:paraId="4451A571">
      <w:pPr>
        <w:pStyle w:val="2"/>
        <w:spacing w:before="100" w:line="228" w:lineRule="auto"/>
        <w:ind w:left="1703"/>
      </w:pPr>
      <w:r>
        <w:rPr>
          <w:spacing w:val="-13"/>
        </w:rPr>
        <w:t>采    购   人</w:t>
      </w:r>
      <w:r>
        <w:rPr>
          <w:spacing w:val="-106"/>
        </w:rPr>
        <w:t xml:space="preserve"> </w:t>
      </w:r>
      <w:r>
        <w:rPr>
          <w:spacing w:val="-13"/>
        </w:rPr>
        <w:t>：</w:t>
      </w:r>
      <w:r>
        <w:rPr>
          <w:u w:val="single" w:color="auto"/>
        </w:rPr>
        <w:t xml:space="preserve">                     </w:t>
      </w:r>
    </w:p>
    <w:p w14:paraId="2BA39266">
      <w:pPr>
        <w:spacing w:line="459" w:lineRule="auto"/>
        <w:rPr>
          <w:rFonts w:ascii="Arial"/>
          <w:sz w:val="21"/>
        </w:rPr>
      </w:pPr>
    </w:p>
    <w:p w14:paraId="218FF637">
      <w:pPr>
        <w:pStyle w:val="2"/>
        <w:spacing w:before="101" w:line="228" w:lineRule="auto"/>
        <w:ind w:left="1702"/>
      </w:pPr>
      <w:r>
        <w:rPr>
          <w:spacing w:val="6"/>
        </w:rPr>
        <w:t>政府采购编号：</w:t>
      </w:r>
      <w:r>
        <w:rPr>
          <w:u w:val="single" w:color="auto"/>
        </w:rPr>
        <w:t xml:space="preserve">                     </w:t>
      </w:r>
    </w:p>
    <w:p w14:paraId="1F8F2650">
      <w:pPr>
        <w:spacing w:line="456" w:lineRule="auto"/>
        <w:rPr>
          <w:rFonts w:ascii="Arial"/>
          <w:sz w:val="21"/>
        </w:rPr>
      </w:pPr>
    </w:p>
    <w:p w14:paraId="5D800280">
      <w:pPr>
        <w:pStyle w:val="2"/>
        <w:spacing w:before="101" w:line="228" w:lineRule="auto"/>
        <w:ind w:left="1703"/>
      </w:pPr>
      <w:r>
        <w:rPr>
          <w:spacing w:val="6"/>
        </w:rPr>
        <w:t>采购代理机构：</w:t>
      </w:r>
      <w:r>
        <w:rPr>
          <w:u w:val="single" w:color="auto"/>
        </w:rPr>
        <w:t xml:space="preserve">                     </w:t>
      </w:r>
    </w:p>
    <w:p w14:paraId="6A16A1E3">
      <w:pPr>
        <w:spacing w:line="279" w:lineRule="auto"/>
        <w:rPr>
          <w:rFonts w:ascii="Arial"/>
          <w:sz w:val="21"/>
        </w:rPr>
      </w:pPr>
    </w:p>
    <w:p w14:paraId="6E2CA77A">
      <w:pPr>
        <w:spacing w:line="279" w:lineRule="auto"/>
        <w:rPr>
          <w:rFonts w:ascii="Arial"/>
          <w:sz w:val="21"/>
        </w:rPr>
      </w:pPr>
    </w:p>
    <w:p w14:paraId="5026FCBF">
      <w:pPr>
        <w:spacing w:line="279" w:lineRule="auto"/>
        <w:rPr>
          <w:rFonts w:ascii="Arial"/>
          <w:sz w:val="21"/>
        </w:rPr>
      </w:pPr>
    </w:p>
    <w:p w14:paraId="3BF56F3F">
      <w:pPr>
        <w:spacing w:line="279" w:lineRule="auto"/>
        <w:rPr>
          <w:rFonts w:ascii="Arial"/>
          <w:sz w:val="21"/>
        </w:rPr>
      </w:pPr>
    </w:p>
    <w:p w14:paraId="5A5FFB60">
      <w:pPr>
        <w:spacing w:line="280" w:lineRule="auto"/>
        <w:rPr>
          <w:rFonts w:ascii="Arial"/>
          <w:sz w:val="21"/>
        </w:rPr>
      </w:pPr>
    </w:p>
    <w:p w14:paraId="10CAF10E">
      <w:pPr>
        <w:pStyle w:val="2"/>
        <w:spacing w:before="102" w:line="228" w:lineRule="auto"/>
        <w:ind w:left="2259"/>
      </w:pPr>
      <w:r>
        <w:rPr>
          <w:spacing w:val="5"/>
        </w:rPr>
        <w:t>投标人：</w:t>
      </w:r>
      <w:r>
        <w:rPr>
          <w:u w:val="single" w:color="auto"/>
        </w:rPr>
        <w:t xml:space="preserve">                     </w:t>
      </w:r>
    </w:p>
    <w:p w14:paraId="74E19CC7">
      <w:pPr>
        <w:spacing w:line="456" w:lineRule="auto"/>
        <w:rPr>
          <w:rFonts w:ascii="Arial"/>
          <w:sz w:val="21"/>
        </w:rPr>
      </w:pPr>
    </w:p>
    <w:p w14:paraId="68AA7C61">
      <w:pPr>
        <w:pStyle w:val="2"/>
        <w:spacing w:before="101" w:line="229" w:lineRule="auto"/>
        <w:ind w:left="2327"/>
      </w:pPr>
      <w:r>
        <w:rPr>
          <w:spacing w:val="-42"/>
        </w:rPr>
        <w:t>日</w:t>
      </w:r>
      <w:r>
        <w:rPr>
          <w:spacing w:val="16"/>
        </w:rPr>
        <w:t xml:space="preserve">  </w:t>
      </w:r>
      <w:r>
        <w:rPr>
          <w:spacing w:val="-42"/>
        </w:rPr>
        <w:t>期</w:t>
      </w:r>
      <w:r>
        <w:rPr>
          <w:spacing w:val="-109"/>
        </w:rPr>
        <w:t xml:space="preserve"> </w:t>
      </w:r>
      <w:r>
        <w:rPr>
          <w:spacing w:val="-42"/>
        </w:rPr>
        <w:t>：</w:t>
      </w:r>
      <w:r>
        <w:rPr>
          <w:u w:val="single" w:color="auto"/>
        </w:rPr>
        <w:t xml:space="preserve">                     </w:t>
      </w:r>
    </w:p>
    <w:p w14:paraId="0EDBFC11">
      <w:pPr>
        <w:spacing w:line="269" w:lineRule="auto"/>
        <w:rPr>
          <w:rFonts w:ascii="Arial"/>
          <w:sz w:val="21"/>
        </w:rPr>
      </w:pPr>
    </w:p>
    <w:p w14:paraId="1F0F36BE">
      <w:pPr>
        <w:spacing w:line="269" w:lineRule="auto"/>
        <w:rPr>
          <w:rFonts w:ascii="Arial"/>
          <w:sz w:val="21"/>
        </w:rPr>
      </w:pPr>
    </w:p>
    <w:p w14:paraId="4DE4DE0F">
      <w:pPr>
        <w:spacing w:line="270" w:lineRule="auto"/>
        <w:rPr>
          <w:rFonts w:ascii="Arial"/>
          <w:sz w:val="21"/>
        </w:rPr>
      </w:pPr>
    </w:p>
    <w:p w14:paraId="758B7F0A">
      <w:pPr>
        <w:spacing w:line="270" w:lineRule="auto"/>
        <w:rPr>
          <w:rFonts w:ascii="Arial"/>
          <w:sz w:val="21"/>
        </w:rPr>
      </w:pPr>
    </w:p>
    <w:p w14:paraId="72C7145B">
      <w:pPr>
        <w:spacing w:line="270" w:lineRule="auto"/>
        <w:rPr>
          <w:rFonts w:ascii="Arial"/>
          <w:sz w:val="21"/>
        </w:rPr>
      </w:pPr>
    </w:p>
    <w:p w14:paraId="3E6F2E4D">
      <w:pPr>
        <w:spacing w:line="29" w:lineRule="exact"/>
      </w:pPr>
      <w:r>
        <w:pict>
          <v:shape id="_x0000_s1045" o:spid="_x0000_s1045" style="height:1.45pt;width:445.05pt;" fillcolor="#000000" filled="t" stroked="f" coordsize="8900,29" path="m0,0l8900,0,8900,9,0,9,0,0xem0,19l8900,19,8900,28,0,28,0,19xe">
            <v:path/>
            <v:fill on="t" focussize="0,0"/>
            <v:stroke on="f"/>
            <v:imagedata o:title=""/>
            <o:lock v:ext="edit"/>
            <w10:wrap type="none"/>
            <w10:anchorlock/>
          </v:shape>
        </w:pict>
      </w:r>
    </w:p>
    <w:p w14:paraId="085A8C02">
      <w:pPr>
        <w:pStyle w:val="2"/>
        <w:spacing w:before="27"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BECF897">
      <w:pPr>
        <w:spacing w:line="222" w:lineRule="auto"/>
        <w:rPr>
          <w:sz w:val="18"/>
          <w:szCs w:val="18"/>
        </w:rPr>
        <w:sectPr>
          <w:headerReference r:id="rId68" w:type="default"/>
          <w:footerReference r:id="rId69" w:type="default"/>
          <w:pgSz w:w="11906" w:h="16839"/>
          <w:pgMar w:top="1128" w:right="1474" w:bottom="1014" w:left="1531" w:header="851" w:footer="798" w:gutter="0"/>
          <w:cols w:space="720" w:num="1"/>
        </w:sectPr>
      </w:pPr>
    </w:p>
    <w:p w14:paraId="10232795">
      <w:pPr>
        <w:spacing w:line="291" w:lineRule="auto"/>
        <w:rPr>
          <w:rFonts w:ascii="Arial"/>
          <w:sz w:val="21"/>
        </w:rPr>
      </w:pPr>
    </w:p>
    <w:p w14:paraId="53C3478F">
      <w:pPr>
        <w:pStyle w:val="2"/>
        <w:spacing w:before="100" w:line="228" w:lineRule="auto"/>
        <w:ind w:left="3057"/>
        <w:outlineLvl w:val="1"/>
      </w:pPr>
      <w:bookmarkStart w:id="46" w:name="bookmark41"/>
      <w:bookmarkEnd w:id="46"/>
      <w:r>
        <w:rPr>
          <w:b/>
          <w:bCs/>
          <w:spacing w:val="-3"/>
        </w:rPr>
        <w:t>一、</w:t>
      </w:r>
      <w:r>
        <w:rPr>
          <w:spacing w:val="-86"/>
        </w:rPr>
        <w:t xml:space="preserve"> </w:t>
      </w:r>
      <w:r>
        <w:rPr>
          <w:b/>
          <w:bCs/>
          <w:spacing w:val="-3"/>
        </w:rPr>
        <w:t>电子报价一览表</w:t>
      </w:r>
    </w:p>
    <w:p w14:paraId="58C687F8">
      <w:pPr>
        <w:pStyle w:val="2"/>
        <w:spacing w:before="261" w:line="222" w:lineRule="auto"/>
        <w:ind w:left="42"/>
        <w:rPr>
          <w:sz w:val="24"/>
          <w:szCs w:val="24"/>
        </w:rPr>
      </w:pPr>
      <w:r>
        <w:rPr>
          <w:spacing w:val="-4"/>
          <w:sz w:val="24"/>
          <w:szCs w:val="24"/>
        </w:rPr>
        <w:t>标段编号：</w:t>
      </w:r>
    </w:p>
    <w:p w14:paraId="07718A7F">
      <w:pPr>
        <w:pStyle w:val="2"/>
        <w:spacing w:before="176" w:line="221" w:lineRule="auto"/>
        <w:ind w:left="43"/>
        <w:rPr>
          <w:sz w:val="24"/>
          <w:szCs w:val="24"/>
        </w:rPr>
      </w:pPr>
      <w:r>
        <w:rPr>
          <w:spacing w:val="-4"/>
          <w:sz w:val="24"/>
          <w:szCs w:val="24"/>
        </w:rPr>
        <w:t>项目名称：</w:t>
      </w:r>
    </w:p>
    <w:p w14:paraId="7AD5A201">
      <w:pPr>
        <w:spacing w:line="145" w:lineRule="exact"/>
      </w:pPr>
    </w:p>
    <w:tbl>
      <w:tblPr>
        <w:tblStyle w:val="6"/>
        <w:tblW w:w="89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71"/>
        <w:gridCol w:w="5278"/>
      </w:tblGrid>
      <w:tr w14:paraId="7B46B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trPr>
        <w:tc>
          <w:tcPr>
            <w:tcW w:w="3671" w:type="dxa"/>
            <w:vAlign w:val="top"/>
          </w:tcPr>
          <w:p w14:paraId="0881EA56">
            <w:pPr>
              <w:pStyle w:val="7"/>
              <w:spacing w:before="232" w:line="222" w:lineRule="auto"/>
              <w:ind w:left="1609"/>
            </w:pPr>
            <w:r>
              <w:rPr>
                <w:spacing w:val="-8"/>
              </w:rPr>
              <w:t>标题</w:t>
            </w:r>
          </w:p>
        </w:tc>
        <w:tc>
          <w:tcPr>
            <w:tcW w:w="5278" w:type="dxa"/>
            <w:vAlign w:val="top"/>
          </w:tcPr>
          <w:p w14:paraId="625B3419">
            <w:pPr>
              <w:pStyle w:val="7"/>
              <w:spacing w:before="232" w:line="222" w:lineRule="auto"/>
              <w:ind w:left="2441"/>
            </w:pPr>
            <w:r>
              <w:rPr>
                <w:spacing w:val="-23"/>
              </w:rPr>
              <w:t>内容</w:t>
            </w:r>
          </w:p>
        </w:tc>
      </w:tr>
      <w:tr w14:paraId="3CB013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trPr>
        <w:tc>
          <w:tcPr>
            <w:tcW w:w="3671" w:type="dxa"/>
            <w:vAlign w:val="top"/>
          </w:tcPr>
          <w:p w14:paraId="161159FD">
            <w:pPr>
              <w:pStyle w:val="7"/>
              <w:spacing w:before="229" w:line="222" w:lineRule="auto"/>
              <w:ind w:left="1369"/>
            </w:pPr>
            <w:r>
              <w:rPr>
                <w:spacing w:val="-4"/>
              </w:rPr>
              <w:t>投标报价</w:t>
            </w:r>
          </w:p>
        </w:tc>
        <w:tc>
          <w:tcPr>
            <w:tcW w:w="5278" w:type="dxa"/>
            <w:vAlign w:val="top"/>
          </w:tcPr>
          <w:p w14:paraId="3D4A28AB">
            <w:pPr>
              <w:pStyle w:val="7"/>
              <w:tabs>
                <w:tab w:val="left" w:pos="3115"/>
              </w:tabs>
              <w:spacing w:before="228" w:line="227" w:lineRule="auto"/>
              <w:ind w:left="1915"/>
            </w:pPr>
            <w:r>
              <w:rPr>
                <w:u w:val="single" w:color="auto"/>
              </w:rPr>
              <w:tab/>
            </w:r>
            <w:r>
              <w:rPr>
                <w:spacing w:val="-99"/>
              </w:rPr>
              <w:t xml:space="preserve"> </w:t>
            </w:r>
            <w:r>
              <w:t>元</w:t>
            </w:r>
          </w:p>
        </w:tc>
      </w:tr>
    </w:tbl>
    <w:p w14:paraId="0703808D">
      <w:pPr>
        <w:spacing w:line="241" w:lineRule="auto"/>
        <w:rPr>
          <w:rFonts w:ascii="Arial"/>
          <w:sz w:val="21"/>
        </w:rPr>
      </w:pPr>
    </w:p>
    <w:p w14:paraId="7484D993">
      <w:pPr>
        <w:spacing w:line="241" w:lineRule="auto"/>
        <w:rPr>
          <w:rFonts w:ascii="Arial"/>
          <w:sz w:val="21"/>
        </w:rPr>
      </w:pPr>
    </w:p>
    <w:p w14:paraId="709CB0FE">
      <w:pPr>
        <w:spacing w:line="241" w:lineRule="auto"/>
        <w:rPr>
          <w:rFonts w:ascii="Arial"/>
          <w:sz w:val="21"/>
        </w:rPr>
      </w:pPr>
    </w:p>
    <w:p w14:paraId="7686522D">
      <w:pPr>
        <w:spacing w:line="241" w:lineRule="auto"/>
        <w:rPr>
          <w:rFonts w:ascii="Arial"/>
          <w:sz w:val="21"/>
        </w:rPr>
      </w:pPr>
    </w:p>
    <w:p w14:paraId="1FD3C275">
      <w:pPr>
        <w:spacing w:line="241" w:lineRule="auto"/>
        <w:rPr>
          <w:rFonts w:ascii="Arial"/>
          <w:sz w:val="21"/>
        </w:rPr>
      </w:pPr>
    </w:p>
    <w:p w14:paraId="6BC216F7">
      <w:pPr>
        <w:spacing w:line="241" w:lineRule="auto"/>
        <w:rPr>
          <w:rFonts w:ascii="Arial"/>
          <w:sz w:val="21"/>
        </w:rPr>
      </w:pPr>
    </w:p>
    <w:p w14:paraId="68678855">
      <w:pPr>
        <w:spacing w:line="241" w:lineRule="auto"/>
        <w:rPr>
          <w:rFonts w:ascii="Arial"/>
          <w:sz w:val="21"/>
        </w:rPr>
      </w:pPr>
    </w:p>
    <w:p w14:paraId="53368E0B">
      <w:pPr>
        <w:spacing w:line="241" w:lineRule="auto"/>
        <w:rPr>
          <w:rFonts w:ascii="Arial"/>
          <w:sz w:val="21"/>
        </w:rPr>
      </w:pPr>
    </w:p>
    <w:p w14:paraId="463061C1">
      <w:pPr>
        <w:spacing w:line="241" w:lineRule="auto"/>
        <w:rPr>
          <w:rFonts w:ascii="Arial"/>
          <w:sz w:val="21"/>
        </w:rPr>
      </w:pPr>
    </w:p>
    <w:p w14:paraId="7D9E8500">
      <w:pPr>
        <w:spacing w:line="241" w:lineRule="auto"/>
        <w:rPr>
          <w:rFonts w:ascii="Arial"/>
          <w:sz w:val="21"/>
        </w:rPr>
      </w:pPr>
    </w:p>
    <w:p w14:paraId="2360B0C5">
      <w:pPr>
        <w:spacing w:line="241" w:lineRule="auto"/>
        <w:rPr>
          <w:rFonts w:ascii="Arial"/>
          <w:sz w:val="21"/>
        </w:rPr>
      </w:pPr>
    </w:p>
    <w:p w14:paraId="07AFA693">
      <w:pPr>
        <w:spacing w:line="241" w:lineRule="auto"/>
        <w:rPr>
          <w:rFonts w:ascii="Arial"/>
          <w:sz w:val="21"/>
        </w:rPr>
      </w:pPr>
    </w:p>
    <w:p w14:paraId="53C3D8B5">
      <w:pPr>
        <w:spacing w:line="241" w:lineRule="auto"/>
        <w:rPr>
          <w:rFonts w:ascii="Arial"/>
          <w:sz w:val="21"/>
        </w:rPr>
      </w:pPr>
    </w:p>
    <w:p w14:paraId="45FC82DE">
      <w:pPr>
        <w:spacing w:line="241" w:lineRule="auto"/>
        <w:rPr>
          <w:rFonts w:ascii="Arial"/>
          <w:sz w:val="21"/>
        </w:rPr>
      </w:pPr>
    </w:p>
    <w:p w14:paraId="3A2FC7D4">
      <w:pPr>
        <w:spacing w:line="241" w:lineRule="auto"/>
        <w:rPr>
          <w:rFonts w:ascii="Arial"/>
          <w:sz w:val="21"/>
        </w:rPr>
      </w:pPr>
    </w:p>
    <w:p w14:paraId="7A0D3999">
      <w:pPr>
        <w:spacing w:line="241" w:lineRule="auto"/>
        <w:rPr>
          <w:rFonts w:ascii="Arial"/>
          <w:sz w:val="21"/>
        </w:rPr>
      </w:pPr>
    </w:p>
    <w:p w14:paraId="5090F845">
      <w:pPr>
        <w:spacing w:line="241" w:lineRule="auto"/>
        <w:rPr>
          <w:rFonts w:ascii="Arial"/>
          <w:sz w:val="21"/>
        </w:rPr>
      </w:pPr>
    </w:p>
    <w:p w14:paraId="199FF2FB">
      <w:pPr>
        <w:spacing w:line="241" w:lineRule="auto"/>
        <w:rPr>
          <w:rFonts w:ascii="Arial"/>
          <w:sz w:val="21"/>
        </w:rPr>
      </w:pPr>
    </w:p>
    <w:p w14:paraId="17D15A89">
      <w:pPr>
        <w:spacing w:line="241" w:lineRule="auto"/>
        <w:rPr>
          <w:rFonts w:ascii="Arial"/>
          <w:sz w:val="21"/>
        </w:rPr>
      </w:pPr>
    </w:p>
    <w:p w14:paraId="7EE5AECF">
      <w:pPr>
        <w:spacing w:line="241" w:lineRule="auto"/>
        <w:rPr>
          <w:rFonts w:ascii="Arial"/>
          <w:sz w:val="21"/>
        </w:rPr>
      </w:pPr>
    </w:p>
    <w:p w14:paraId="477C123B">
      <w:pPr>
        <w:spacing w:line="242" w:lineRule="auto"/>
        <w:rPr>
          <w:rFonts w:ascii="Arial"/>
          <w:sz w:val="21"/>
        </w:rPr>
      </w:pPr>
    </w:p>
    <w:p w14:paraId="4F35AD76">
      <w:pPr>
        <w:spacing w:line="242" w:lineRule="auto"/>
        <w:rPr>
          <w:rFonts w:ascii="Arial"/>
          <w:sz w:val="21"/>
        </w:rPr>
      </w:pPr>
    </w:p>
    <w:p w14:paraId="3D94E8F7">
      <w:pPr>
        <w:spacing w:line="242" w:lineRule="auto"/>
        <w:rPr>
          <w:rFonts w:ascii="Arial"/>
          <w:sz w:val="21"/>
        </w:rPr>
      </w:pPr>
    </w:p>
    <w:p w14:paraId="6D9C40B4">
      <w:pPr>
        <w:spacing w:line="242" w:lineRule="auto"/>
        <w:rPr>
          <w:rFonts w:ascii="Arial"/>
          <w:sz w:val="21"/>
        </w:rPr>
      </w:pPr>
    </w:p>
    <w:p w14:paraId="638D8389">
      <w:pPr>
        <w:spacing w:line="242" w:lineRule="auto"/>
        <w:rPr>
          <w:rFonts w:ascii="Arial"/>
          <w:sz w:val="21"/>
        </w:rPr>
      </w:pPr>
    </w:p>
    <w:p w14:paraId="186B601D">
      <w:pPr>
        <w:spacing w:line="242" w:lineRule="auto"/>
        <w:rPr>
          <w:rFonts w:ascii="Arial"/>
          <w:sz w:val="21"/>
        </w:rPr>
      </w:pPr>
    </w:p>
    <w:p w14:paraId="41E3C9D4">
      <w:pPr>
        <w:spacing w:line="242" w:lineRule="auto"/>
        <w:rPr>
          <w:rFonts w:ascii="Arial"/>
          <w:sz w:val="21"/>
        </w:rPr>
      </w:pPr>
    </w:p>
    <w:p w14:paraId="688D4D6E">
      <w:pPr>
        <w:spacing w:line="242" w:lineRule="auto"/>
        <w:rPr>
          <w:rFonts w:ascii="Arial"/>
          <w:sz w:val="21"/>
        </w:rPr>
      </w:pPr>
    </w:p>
    <w:p w14:paraId="096C6510">
      <w:pPr>
        <w:spacing w:line="242" w:lineRule="auto"/>
        <w:rPr>
          <w:rFonts w:ascii="Arial"/>
          <w:sz w:val="21"/>
        </w:rPr>
      </w:pPr>
    </w:p>
    <w:p w14:paraId="1EF95A58">
      <w:pPr>
        <w:spacing w:line="242" w:lineRule="auto"/>
        <w:rPr>
          <w:rFonts w:ascii="Arial"/>
          <w:sz w:val="21"/>
        </w:rPr>
      </w:pPr>
    </w:p>
    <w:p w14:paraId="5F9CEB2E">
      <w:pPr>
        <w:spacing w:line="242" w:lineRule="auto"/>
        <w:rPr>
          <w:rFonts w:ascii="Arial"/>
          <w:sz w:val="21"/>
        </w:rPr>
      </w:pPr>
    </w:p>
    <w:p w14:paraId="6F82FA20">
      <w:pPr>
        <w:spacing w:line="242" w:lineRule="auto"/>
        <w:rPr>
          <w:rFonts w:ascii="Arial"/>
          <w:sz w:val="21"/>
        </w:rPr>
      </w:pPr>
    </w:p>
    <w:p w14:paraId="255D839D">
      <w:pPr>
        <w:spacing w:line="242" w:lineRule="auto"/>
        <w:rPr>
          <w:rFonts w:ascii="Arial"/>
          <w:sz w:val="21"/>
        </w:rPr>
      </w:pPr>
    </w:p>
    <w:p w14:paraId="01F6B8DC">
      <w:pPr>
        <w:spacing w:line="242" w:lineRule="auto"/>
        <w:rPr>
          <w:rFonts w:ascii="Arial"/>
          <w:sz w:val="21"/>
        </w:rPr>
      </w:pPr>
    </w:p>
    <w:p w14:paraId="2FFB7204">
      <w:pPr>
        <w:spacing w:line="242" w:lineRule="auto"/>
        <w:rPr>
          <w:rFonts w:ascii="Arial"/>
          <w:sz w:val="21"/>
        </w:rPr>
      </w:pPr>
    </w:p>
    <w:p w14:paraId="2EA0852E">
      <w:pPr>
        <w:spacing w:line="242" w:lineRule="auto"/>
        <w:rPr>
          <w:rFonts w:ascii="Arial"/>
          <w:sz w:val="21"/>
        </w:rPr>
      </w:pPr>
    </w:p>
    <w:p w14:paraId="6C2C1163">
      <w:pPr>
        <w:spacing w:line="242" w:lineRule="auto"/>
        <w:rPr>
          <w:rFonts w:ascii="Arial"/>
          <w:sz w:val="21"/>
        </w:rPr>
      </w:pPr>
    </w:p>
    <w:p w14:paraId="13BF02B7">
      <w:pPr>
        <w:spacing w:line="242" w:lineRule="auto"/>
        <w:rPr>
          <w:rFonts w:ascii="Arial"/>
          <w:sz w:val="21"/>
        </w:rPr>
      </w:pPr>
    </w:p>
    <w:p w14:paraId="08617724">
      <w:pPr>
        <w:spacing w:line="242" w:lineRule="auto"/>
        <w:rPr>
          <w:rFonts w:ascii="Arial"/>
          <w:sz w:val="21"/>
        </w:rPr>
      </w:pPr>
    </w:p>
    <w:p w14:paraId="70914B18">
      <w:pPr>
        <w:spacing w:line="242" w:lineRule="auto"/>
        <w:rPr>
          <w:rFonts w:ascii="Arial"/>
          <w:sz w:val="21"/>
        </w:rPr>
      </w:pPr>
    </w:p>
    <w:p w14:paraId="66E9B0B4">
      <w:pPr>
        <w:spacing w:line="242" w:lineRule="auto"/>
        <w:rPr>
          <w:rFonts w:ascii="Arial"/>
          <w:sz w:val="21"/>
        </w:rPr>
      </w:pPr>
    </w:p>
    <w:p w14:paraId="1D70CDBB">
      <w:pPr>
        <w:spacing w:line="242" w:lineRule="auto"/>
        <w:rPr>
          <w:rFonts w:ascii="Arial"/>
          <w:sz w:val="21"/>
        </w:rPr>
      </w:pPr>
    </w:p>
    <w:p w14:paraId="315DA650">
      <w:pPr>
        <w:spacing w:line="242" w:lineRule="auto"/>
        <w:rPr>
          <w:rFonts w:ascii="Arial"/>
          <w:sz w:val="21"/>
        </w:rPr>
      </w:pPr>
    </w:p>
    <w:p w14:paraId="0C41CA47">
      <w:pPr>
        <w:spacing w:line="242" w:lineRule="auto"/>
        <w:rPr>
          <w:rFonts w:ascii="Arial"/>
          <w:sz w:val="21"/>
        </w:rPr>
      </w:pPr>
    </w:p>
    <w:p w14:paraId="7632B0FE">
      <w:pPr>
        <w:spacing w:before="1" w:line="29" w:lineRule="exact"/>
        <w:ind w:firstLine="26"/>
      </w:pPr>
      <w:r>
        <w:pict>
          <v:shape id="_x0000_s1046" o:spid="_x0000_s1046" style="height:1.45pt;width:445.05pt;" fillcolor="#000000" filled="t" stroked="f" coordsize="8900,29" path="m0,0l8900,0,8900,9,0,9,0,0xem0,19l8900,19,8900,28,0,28,0,19xe">
            <v:path/>
            <v:fill on="t" focussize="0,0"/>
            <v:stroke on="f"/>
            <v:imagedata o:title=""/>
            <o:lock v:ext="edit"/>
            <w10:wrap type="none"/>
            <w10:anchorlock/>
          </v:shape>
        </w:pict>
      </w:r>
    </w:p>
    <w:p w14:paraId="1ACCF37D">
      <w:pPr>
        <w:pStyle w:val="2"/>
        <w:spacing w:before="27" w:line="222" w:lineRule="auto"/>
        <w:ind w:left="43"/>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8284C2D">
      <w:pPr>
        <w:spacing w:line="222" w:lineRule="auto"/>
        <w:rPr>
          <w:sz w:val="18"/>
          <w:szCs w:val="18"/>
        </w:rPr>
        <w:sectPr>
          <w:headerReference r:id="rId70" w:type="default"/>
          <w:footerReference r:id="rId71" w:type="default"/>
          <w:pgSz w:w="11906" w:h="16839"/>
          <w:pgMar w:top="1128" w:right="1447" w:bottom="1014" w:left="1504" w:header="851" w:footer="798" w:gutter="0"/>
          <w:cols w:space="720" w:num="1"/>
        </w:sectPr>
      </w:pPr>
    </w:p>
    <w:p w14:paraId="2B41B0BD">
      <w:pPr>
        <w:spacing w:line="291" w:lineRule="auto"/>
        <w:rPr>
          <w:rFonts w:ascii="Arial"/>
          <w:sz w:val="21"/>
        </w:rPr>
      </w:pPr>
    </w:p>
    <w:p w14:paraId="7AAB5584">
      <w:pPr>
        <w:pStyle w:val="2"/>
        <w:spacing w:before="100" w:line="228" w:lineRule="auto"/>
        <w:ind w:left="3197"/>
        <w:outlineLvl w:val="1"/>
      </w:pPr>
      <w:bookmarkStart w:id="47" w:name="bookmark42"/>
      <w:bookmarkEnd w:id="47"/>
      <w:r>
        <w:rPr>
          <w:b/>
          <w:bCs/>
          <w:spacing w:val="3"/>
        </w:rPr>
        <w:t>二、询价响应声明</w:t>
      </w:r>
    </w:p>
    <w:p w14:paraId="11332453">
      <w:pPr>
        <w:spacing w:line="257" w:lineRule="auto"/>
        <w:rPr>
          <w:rFonts w:ascii="Arial"/>
          <w:sz w:val="21"/>
        </w:rPr>
      </w:pPr>
    </w:p>
    <w:p w14:paraId="38378030">
      <w:pPr>
        <w:spacing w:line="257" w:lineRule="auto"/>
        <w:rPr>
          <w:rFonts w:ascii="Arial"/>
          <w:sz w:val="21"/>
        </w:rPr>
      </w:pPr>
    </w:p>
    <w:p w14:paraId="5AC86746">
      <w:pPr>
        <w:pStyle w:val="2"/>
        <w:spacing w:before="78" w:line="222" w:lineRule="auto"/>
        <w:ind w:left="33"/>
        <w:rPr>
          <w:sz w:val="24"/>
          <w:szCs w:val="24"/>
        </w:rPr>
      </w:pPr>
      <w:r>
        <w:rPr>
          <w:spacing w:val="-10"/>
          <w:sz w:val="24"/>
          <w:szCs w:val="24"/>
        </w:rPr>
        <w:t>致</w:t>
      </w:r>
      <w:r>
        <w:rPr>
          <w:spacing w:val="7"/>
          <w:sz w:val="24"/>
          <w:szCs w:val="24"/>
          <w:u w:val="single" w:color="auto"/>
        </w:rPr>
        <w:t xml:space="preserve">                 </w:t>
      </w:r>
      <w:r>
        <w:rPr>
          <w:spacing w:val="-52"/>
          <w:sz w:val="24"/>
          <w:szCs w:val="24"/>
        </w:rPr>
        <w:t xml:space="preserve"> </w:t>
      </w:r>
      <w:r>
        <w:rPr>
          <w:spacing w:val="-10"/>
          <w:sz w:val="24"/>
          <w:szCs w:val="24"/>
        </w:rPr>
        <w:t>(采购人或采购代理机构)：</w:t>
      </w:r>
    </w:p>
    <w:p w14:paraId="370880D2">
      <w:pPr>
        <w:pStyle w:val="2"/>
        <w:spacing w:before="171" w:line="354" w:lineRule="auto"/>
        <w:ind w:left="32" w:right="63" w:firstLine="489"/>
        <w:rPr>
          <w:sz w:val="24"/>
          <w:szCs w:val="24"/>
        </w:rPr>
      </w:pPr>
      <w:r>
        <w:rPr>
          <w:sz w:val="24"/>
          <w:szCs w:val="24"/>
        </w:rPr>
        <w:t>我方已仔细研究了</w:t>
      </w:r>
      <w:r>
        <w:rPr>
          <w:spacing w:val="-103"/>
          <w:sz w:val="24"/>
          <w:szCs w:val="24"/>
        </w:rPr>
        <w:t xml:space="preserve"> </w:t>
      </w:r>
      <w:r>
        <w:rPr>
          <w:spacing w:val="2"/>
          <w:sz w:val="24"/>
          <w:szCs w:val="24"/>
          <w:u w:val="single" w:color="auto"/>
        </w:rPr>
        <w:t xml:space="preserve">                           </w:t>
      </w:r>
      <w:r>
        <w:rPr>
          <w:spacing w:val="1"/>
          <w:sz w:val="24"/>
          <w:szCs w:val="24"/>
          <w:u w:val="single" w:color="auto"/>
        </w:rPr>
        <w:t xml:space="preserve">     </w:t>
      </w:r>
      <w:r>
        <w:rPr>
          <w:spacing w:val="-68"/>
          <w:sz w:val="24"/>
          <w:szCs w:val="24"/>
        </w:rPr>
        <w:t xml:space="preserve"> </w:t>
      </w:r>
      <w:r>
        <w:rPr>
          <w:sz w:val="24"/>
          <w:szCs w:val="24"/>
        </w:rPr>
        <w:t xml:space="preserve">(采购项目名称)询价 </w:t>
      </w:r>
      <w:r>
        <w:rPr>
          <w:spacing w:val="-7"/>
          <w:sz w:val="24"/>
          <w:szCs w:val="24"/>
        </w:rPr>
        <w:t>通知书（政府采购编号</w:t>
      </w:r>
      <w:r>
        <w:rPr>
          <w:spacing w:val="-28"/>
          <w:sz w:val="24"/>
          <w:szCs w:val="24"/>
        </w:rPr>
        <w:t>：</w:t>
      </w:r>
      <w:r>
        <w:rPr>
          <w:spacing w:val="11"/>
          <w:sz w:val="24"/>
          <w:szCs w:val="24"/>
          <w:u w:val="single" w:color="auto"/>
        </w:rPr>
        <w:t xml:space="preserve">           </w:t>
      </w:r>
      <w:r>
        <w:rPr>
          <w:spacing w:val="-87"/>
          <w:sz w:val="24"/>
          <w:szCs w:val="24"/>
        </w:rPr>
        <w:t xml:space="preserve"> </w:t>
      </w:r>
      <w:r>
        <w:rPr>
          <w:spacing w:val="-28"/>
          <w:sz w:val="24"/>
          <w:szCs w:val="24"/>
        </w:rPr>
        <w:t>；</w:t>
      </w:r>
      <w:r>
        <w:rPr>
          <w:spacing w:val="-7"/>
          <w:sz w:val="24"/>
          <w:szCs w:val="24"/>
        </w:rPr>
        <w:t>委托代理编号</w:t>
      </w:r>
      <w:r>
        <w:rPr>
          <w:spacing w:val="-28"/>
          <w:sz w:val="24"/>
          <w:szCs w:val="24"/>
        </w:rPr>
        <w:t>：</w:t>
      </w:r>
      <w:r>
        <w:rPr>
          <w:sz w:val="24"/>
          <w:szCs w:val="24"/>
          <w:u w:val="single" w:color="auto"/>
        </w:rPr>
        <w:t xml:space="preserve">           </w:t>
      </w:r>
      <w:r>
        <w:rPr>
          <w:spacing w:val="-84"/>
          <w:sz w:val="24"/>
          <w:szCs w:val="24"/>
        </w:rPr>
        <w:t xml:space="preserve"> </w:t>
      </w:r>
      <w:r>
        <w:rPr>
          <w:spacing w:val="-28"/>
          <w:sz w:val="24"/>
          <w:szCs w:val="24"/>
        </w:rPr>
        <w:t>）</w:t>
      </w:r>
      <w:r>
        <w:rPr>
          <w:spacing w:val="-7"/>
          <w:sz w:val="24"/>
          <w:szCs w:val="24"/>
        </w:rPr>
        <w:t>的全部内容，</w:t>
      </w:r>
      <w:r>
        <w:rPr>
          <w:spacing w:val="-4"/>
          <w:sz w:val="24"/>
          <w:szCs w:val="24"/>
        </w:rPr>
        <w:t>知悉参加询价的风险，我方承诺接受询价通知书的全</w:t>
      </w:r>
      <w:r>
        <w:rPr>
          <w:spacing w:val="-5"/>
          <w:sz w:val="24"/>
          <w:szCs w:val="24"/>
        </w:rPr>
        <w:t>部条款且无任何异议。</w:t>
      </w:r>
    </w:p>
    <w:p w14:paraId="2D946BF0">
      <w:pPr>
        <w:pStyle w:val="2"/>
        <w:spacing w:line="352" w:lineRule="auto"/>
        <w:ind w:left="27" w:right="83" w:firstLine="484"/>
        <w:rPr>
          <w:sz w:val="24"/>
          <w:szCs w:val="24"/>
        </w:rPr>
      </w:pPr>
      <w:r>
        <w:rPr>
          <w:spacing w:val="-7"/>
          <w:sz w:val="24"/>
          <w:szCs w:val="24"/>
        </w:rPr>
        <w:t>一、我方同意在询价通知书中规定的提交响应文</w:t>
      </w:r>
      <w:r>
        <w:rPr>
          <w:spacing w:val="-8"/>
          <w:sz w:val="24"/>
          <w:szCs w:val="24"/>
        </w:rPr>
        <w:t>件截止时间起</w:t>
      </w:r>
      <w:r>
        <w:rPr>
          <w:spacing w:val="-8"/>
          <w:sz w:val="24"/>
          <w:szCs w:val="24"/>
          <w:u w:val="single" w:color="auto"/>
        </w:rPr>
        <w:t xml:space="preserve"> 60 </w:t>
      </w:r>
      <w:r>
        <w:rPr>
          <w:spacing w:val="-53"/>
          <w:sz w:val="24"/>
          <w:szCs w:val="24"/>
        </w:rPr>
        <w:t xml:space="preserve"> </w:t>
      </w:r>
      <w:r>
        <w:rPr>
          <w:spacing w:val="-8"/>
          <w:sz w:val="24"/>
          <w:szCs w:val="24"/>
        </w:rPr>
        <w:t>日内(响应文件</w:t>
      </w:r>
      <w:r>
        <w:rPr>
          <w:spacing w:val="-4"/>
          <w:sz w:val="24"/>
          <w:szCs w:val="24"/>
        </w:rPr>
        <w:t>有效期)遵守本响应文件中的承诺且在此期限期满之前均具有法律约束力。</w:t>
      </w:r>
    </w:p>
    <w:p w14:paraId="51D48240">
      <w:pPr>
        <w:pStyle w:val="2"/>
        <w:spacing w:before="2" w:line="354" w:lineRule="auto"/>
        <w:ind w:left="19" w:right="174" w:firstLine="493"/>
        <w:rPr>
          <w:sz w:val="24"/>
          <w:szCs w:val="24"/>
        </w:rPr>
      </w:pPr>
      <w:r>
        <w:rPr>
          <w:spacing w:val="-5"/>
          <w:sz w:val="24"/>
          <w:szCs w:val="24"/>
        </w:rPr>
        <w:t>二、我方提交电子响应文件一份，并保证响应文件</w:t>
      </w:r>
      <w:r>
        <w:rPr>
          <w:spacing w:val="-6"/>
          <w:sz w:val="24"/>
          <w:szCs w:val="24"/>
        </w:rPr>
        <w:t>提供的数据和材料是真实、准</w:t>
      </w:r>
      <w:r>
        <w:rPr>
          <w:spacing w:val="-4"/>
          <w:sz w:val="24"/>
          <w:szCs w:val="24"/>
        </w:rPr>
        <w:t>确的。否则，愿承担《政府采购法》第七十七条规定的法律责任。</w:t>
      </w:r>
    </w:p>
    <w:p w14:paraId="60A39886">
      <w:pPr>
        <w:pStyle w:val="2"/>
        <w:spacing w:before="1" w:line="354" w:lineRule="auto"/>
        <w:ind w:left="27" w:right="172" w:firstLine="479"/>
        <w:rPr>
          <w:sz w:val="24"/>
          <w:szCs w:val="24"/>
        </w:rPr>
      </w:pPr>
      <w:r>
        <w:rPr>
          <w:spacing w:val="-5"/>
          <w:sz w:val="24"/>
          <w:szCs w:val="24"/>
        </w:rPr>
        <w:t>三、我方愿意向贵方提供任何与本项采购有关的数据、情况和技术资</w:t>
      </w:r>
      <w:r>
        <w:rPr>
          <w:spacing w:val="-6"/>
          <w:sz w:val="24"/>
          <w:szCs w:val="24"/>
        </w:rPr>
        <w:t>料。若贵方</w:t>
      </w:r>
      <w:r>
        <w:rPr>
          <w:spacing w:val="-4"/>
          <w:sz w:val="24"/>
          <w:szCs w:val="24"/>
        </w:rPr>
        <w:t>需要，我方愿意提供我方作出的一切承诺的证明</w:t>
      </w:r>
      <w:r>
        <w:rPr>
          <w:spacing w:val="-5"/>
          <w:sz w:val="24"/>
          <w:szCs w:val="24"/>
        </w:rPr>
        <w:t>材料。</w:t>
      </w:r>
    </w:p>
    <w:p w14:paraId="576E17C6">
      <w:pPr>
        <w:pStyle w:val="2"/>
        <w:spacing w:before="3" w:line="353" w:lineRule="auto"/>
        <w:ind w:left="32" w:right="83" w:firstLine="510"/>
        <w:rPr>
          <w:sz w:val="24"/>
          <w:szCs w:val="24"/>
        </w:rPr>
      </w:pPr>
      <w:r>
        <w:rPr>
          <w:spacing w:val="-10"/>
          <w:sz w:val="24"/>
          <w:szCs w:val="24"/>
        </w:rPr>
        <w:t>四、我方承诺遵守《政府采购法》的有关规定，保证在获得成交资</w:t>
      </w:r>
      <w:r>
        <w:rPr>
          <w:spacing w:val="-11"/>
          <w:sz w:val="24"/>
          <w:szCs w:val="24"/>
        </w:rPr>
        <w:t>格后，按照询价</w:t>
      </w:r>
      <w:r>
        <w:rPr>
          <w:spacing w:val="-3"/>
          <w:sz w:val="24"/>
          <w:szCs w:val="24"/>
        </w:rPr>
        <w:t>通知书确定的事项签订政府采购合同，履行双方所签订的合同，并承担合同规定</w:t>
      </w:r>
      <w:r>
        <w:rPr>
          <w:spacing w:val="-4"/>
          <w:sz w:val="24"/>
          <w:szCs w:val="24"/>
        </w:rPr>
        <w:t>的责</w:t>
      </w:r>
      <w:r>
        <w:rPr>
          <w:spacing w:val="-5"/>
          <w:sz w:val="24"/>
          <w:szCs w:val="24"/>
        </w:rPr>
        <w:t>任和义务。</w:t>
      </w:r>
    </w:p>
    <w:p w14:paraId="3F236F59">
      <w:pPr>
        <w:pStyle w:val="2"/>
        <w:spacing w:before="2" w:line="353" w:lineRule="auto"/>
        <w:ind w:left="37" w:right="32" w:firstLine="472"/>
        <w:rPr>
          <w:sz w:val="24"/>
          <w:szCs w:val="24"/>
        </w:rPr>
      </w:pPr>
      <w:r>
        <w:rPr>
          <w:spacing w:val="-1"/>
          <w:sz w:val="24"/>
          <w:szCs w:val="24"/>
        </w:rPr>
        <w:t>五、我方承诺在参与询价过程中，若出现《政府采购法》第七</w:t>
      </w:r>
      <w:r>
        <w:rPr>
          <w:spacing w:val="-2"/>
          <w:sz w:val="24"/>
          <w:szCs w:val="24"/>
        </w:rPr>
        <w:t>十七条、《政府采</w:t>
      </w:r>
      <w:r>
        <w:rPr>
          <w:spacing w:val="-14"/>
          <w:sz w:val="24"/>
          <w:szCs w:val="24"/>
        </w:rPr>
        <w:t>购法实施条例》第七十二条和《政府采购非招标方式管理办法》第五十四条规定之情形，</w:t>
      </w:r>
      <w:r>
        <w:rPr>
          <w:spacing w:val="-7"/>
          <w:sz w:val="24"/>
          <w:szCs w:val="24"/>
        </w:rPr>
        <w:t>我方同意接受条款规定作出的处罚。</w:t>
      </w:r>
    </w:p>
    <w:p w14:paraId="0BB0B564">
      <w:pPr>
        <w:spacing w:line="247" w:lineRule="auto"/>
        <w:rPr>
          <w:rFonts w:ascii="Arial"/>
          <w:sz w:val="21"/>
        </w:rPr>
      </w:pPr>
    </w:p>
    <w:p w14:paraId="1D659113">
      <w:pPr>
        <w:spacing w:line="247" w:lineRule="auto"/>
        <w:rPr>
          <w:rFonts w:ascii="Arial"/>
          <w:sz w:val="21"/>
        </w:rPr>
      </w:pPr>
    </w:p>
    <w:p w14:paraId="08D2ED5C">
      <w:pPr>
        <w:spacing w:line="248" w:lineRule="auto"/>
        <w:rPr>
          <w:rFonts w:ascii="Arial"/>
          <w:sz w:val="21"/>
        </w:rPr>
      </w:pPr>
    </w:p>
    <w:p w14:paraId="5FEA82C5">
      <w:pPr>
        <w:spacing w:line="248" w:lineRule="auto"/>
        <w:rPr>
          <w:rFonts w:ascii="Arial"/>
          <w:sz w:val="21"/>
        </w:rPr>
      </w:pPr>
    </w:p>
    <w:p w14:paraId="1549150A">
      <w:pPr>
        <w:spacing w:line="248" w:lineRule="auto"/>
        <w:rPr>
          <w:rFonts w:ascii="Arial"/>
          <w:sz w:val="21"/>
        </w:rPr>
      </w:pPr>
    </w:p>
    <w:p w14:paraId="6C91E672">
      <w:pPr>
        <w:spacing w:line="248" w:lineRule="auto"/>
        <w:rPr>
          <w:rFonts w:ascii="Arial"/>
          <w:sz w:val="21"/>
        </w:rPr>
      </w:pPr>
    </w:p>
    <w:p w14:paraId="207909D7">
      <w:pPr>
        <w:spacing w:line="248" w:lineRule="auto"/>
        <w:rPr>
          <w:rFonts w:ascii="Arial"/>
          <w:sz w:val="21"/>
        </w:rPr>
      </w:pPr>
    </w:p>
    <w:p w14:paraId="0179943D">
      <w:pPr>
        <w:pStyle w:val="2"/>
        <w:spacing w:before="78" w:line="221" w:lineRule="auto"/>
        <w:ind w:left="16"/>
        <w:rPr>
          <w:sz w:val="24"/>
          <w:szCs w:val="24"/>
        </w:rPr>
      </w:pPr>
      <w:r>
        <w:rPr>
          <w:spacing w:val="-2"/>
          <w:sz w:val="24"/>
          <w:szCs w:val="24"/>
        </w:rPr>
        <w:t>供应商名称(盖单位章)：</w:t>
      </w:r>
      <w:r>
        <w:rPr>
          <w:sz w:val="24"/>
          <w:szCs w:val="24"/>
          <w:u w:val="single" w:color="auto"/>
        </w:rPr>
        <w:t xml:space="preserve">                                           </w:t>
      </w:r>
    </w:p>
    <w:p w14:paraId="5D09885B">
      <w:pPr>
        <w:pStyle w:val="2"/>
        <w:spacing w:before="162" w:line="221" w:lineRule="auto"/>
        <w:ind w:left="23"/>
        <w:rPr>
          <w:sz w:val="24"/>
          <w:szCs w:val="24"/>
        </w:rPr>
      </w:pPr>
      <w:r>
        <w:rPr>
          <w:spacing w:val="-1"/>
          <w:sz w:val="24"/>
          <w:szCs w:val="24"/>
        </w:rPr>
        <w:t>法定代表人（单位负责人）或其委托代理人(签字或印章)：</w:t>
      </w:r>
      <w:r>
        <w:rPr>
          <w:sz w:val="24"/>
          <w:szCs w:val="24"/>
          <w:u w:val="single" w:color="auto"/>
        </w:rPr>
        <w:t xml:space="preserve">            </w:t>
      </w:r>
    </w:p>
    <w:p w14:paraId="046D6306">
      <w:pPr>
        <w:pStyle w:val="2"/>
        <w:spacing w:before="157" w:line="222" w:lineRule="auto"/>
        <w:ind w:left="66"/>
        <w:rPr>
          <w:sz w:val="24"/>
          <w:szCs w:val="24"/>
        </w:rPr>
      </w:pPr>
      <w:r>
        <w:rPr>
          <w:spacing w:val="-20"/>
          <w:sz w:val="24"/>
          <w:szCs w:val="24"/>
        </w:rPr>
        <w:t>日期：</w:t>
      </w:r>
      <w:r>
        <w:rPr>
          <w:sz w:val="24"/>
          <w:szCs w:val="24"/>
          <w:u w:val="single" w:color="auto"/>
        </w:rPr>
        <w:t xml:space="preserve">      </w:t>
      </w:r>
      <w:r>
        <w:rPr>
          <w:spacing w:val="-95"/>
          <w:sz w:val="24"/>
          <w:szCs w:val="24"/>
        </w:rPr>
        <w:t xml:space="preserve"> </w:t>
      </w:r>
      <w:r>
        <w:rPr>
          <w:spacing w:val="-20"/>
          <w:sz w:val="24"/>
          <w:szCs w:val="24"/>
        </w:rPr>
        <w:t>年</w:t>
      </w:r>
      <w:r>
        <w:rPr>
          <w:spacing w:val="60"/>
          <w:sz w:val="24"/>
          <w:szCs w:val="24"/>
          <w:u w:val="single" w:color="auto"/>
        </w:rPr>
        <w:t xml:space="preserve">  </w:t>
      </w:r>
      <w:r>
        <w:rPr>
          <w:spacing w:val="-93"/>
          <w:sz w:val="24"/>
          <w:szCs w:val="24"/>
        </w:rPr>
        <w:t xml:space="preserve"> </w:t>
      </w:r>
      <w:r>
        <w:rPr>
          <w:spacing w:val="-20"/>
          <w:sz w:val="24"/>
          <w:szCs w:val="24"/>
        </w:rPr>
        <w:t>月</w:t>
      </w:r>
      <w:r>
        <w:rPr>
          <w:spacing w:val="60"/>
          <w:sz w:val="24"/>
          <w:szCs w:val="24"/>
          <w:u w:val="single" w:color="auto"/>
        </w:rPr>
        <w:t xml:space="preserve">  </w:t>
      </w:r>
      <w:r>
        <w:rPr>
          <w:spacing w:val="-53"/>
          <w:sz w:val="24"/>
          <w:szCs w:val="24"/>
        </w:rPr>
        <w:t xml:space="preserve"> </w:t>
      </w:r>
      <w:r>
        <w:rPr>
          <w:spacing w:val="-20"/>
          <w:sz w:val="24"/>
          <w:szCs w:val="24"/>
        </w:rPr>
        <w:t>日</w:t>
      </w:r>
    </w:p>
    <w:p w14:paraId="1A1D0DBE">
      <w:pPr>
        <w:spacing w:line="260" w:lineRule="auto"/>
        <w:rPr>
          <w:rFonts w:ascii="Arial"/>
          <w:sz w:val="21"/>
        </w:rPr>
      </w:pPr>
    </w:p>
    <w:p w14:paraId="24EF6A87">
      <w:pPr>
        <w:spacing w:line="260" w:lineRule="auto"/>
        <w:rPr>
          <w:rFonts w:ascii="Arial"/>
          <w:sz w:val="21"/>
        </w:rPr>
      </w:pPr>
    </w:p>
    <w:p w14:paraId="1AA75FF1">
      <w:pPr>
        <w:spacing w:line="261" w:lineRule="auto"/>
        <w:rPr>
          <w:rFonts w:ascii="Arial"/>
          <w:sz w:val="21"/>
        </w:rPr>
      </w:pPr>
    </w:p>
    <w:p w14:paraId="47C0526C">
      <w:pPr>
        <w:spacing w:line="261" w:lineRule="auto"/>
        <w:rPr>
          <w:rFonts w:ascii="Arial"/>
          <w:sz w:val="21"/>
        </w:rPr>
      </w:pPr>
    </w:p>
    <w:p w14:paraId="7487B294">
      <w:pPr>
        <w:spacing w:line="261" w:lineRule="auto"/>
        <w:rPr>
          <w:rFonts w:ascii="Arial"/>
          <w:sz w:val="21"/>
        </w:rPr>
      </w:pPr>
    </w:p>
    <w:p w14:paraId="30302456">
      <w:pPr>
        <w:spacing w:line="261" w:lineRule="auto"/>
        <w:rPr>
          <w:rFonts w:ascii="Arial"/>
          <w:sz w:val="21"/>
        </w:rPr>
      </w:pPr>
    </w:p>
    <w:p w14:paraId="20084B67">
      <w:pPr>
        <w:spacing w:line="261" w:lineRule="auto"/>
        <w:rPr>
          <w:rFonts w:ascii="Arial"/>
          <w:sz w:val="21"/>
        </w:rPr>
      </w:pPr>
    </w:p>
    <w:p w14:paraId="4B22EB5B">
      <w:pPr>
        <w:spacing w:line="261" w:lineRule="auto"/>
        <w:rPr>
          <w:rFonts w:ascii="Arial"/>
          <w:sz w:val="21"/>
        </w:rPr>
      </w:pPr>
    </w:p>
    <w:p w14:paraId="2F1BAA68">
      <w:pPr>
        <w:spacing w:line="261" w:lineRule="auto"/>
        <w:rPr>
          <w:rFonts w:ascii="Arial"/>
          <w:sz w:val="21"/>
        </w:rPr>
      </w:pPr>
    </w:p>
    <w:p w14:paraId="3EDB6BD4">
      <w:pPr>
        <w:spacing w:line="261" w:lineRule="auto"/>
        <w:rPr>
          <w:rFonts w:ascii="Arial"/>
          <w:sz w:val="21"/>
        </w:rPr>
      </w:pPr>
    </w:p>
    <w:p w14:paraId="52011D24">
      <w:pPr>
        <w:spacing w:line="29" w:lineRule="exact"/>
      </w:pPr>
      <w:r>
        <w:pict>
          <v:shape id="_x0000_s1047" o:spid="_x0000_s1047" style="height:1.45pt;width:445.05pt;" fillcolor="#000000" filled="t" stroked="f" coordsize="8900,29" path="m0,0l8900,0,8900,9,0,9,0,0xem0,19l8900,19,8900,28,0,28,0,19xe">
            <v:path/>
            <v:fill on="t" focussize="0,0"/>
            <v:stroke on="f"/>
            <v:imagedata o:title=""/>
            <o:lock v:ext="edit"/>
            <w10:wrap type="none"/>
            <w10:anchorlock/>
          </v:shape>
        </w:pict>
      </w:r>
    </w:p>
    <w:p w14:paraId="7B4E9205">
      <w:pPr>
        <w:pStyle w:val="2"/>
        <w:spacing w:before="27"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A834E2D">
      <w:pPr>
        <w:spacing w:line="222" w:lineRule="auto"/>
        <w:rPr>
          <w:sz w:val="18"/>
          <w:szCs w:val="18"/>
        </w:rPr>
        <w:sectPr>
          <w:headerReference r:id="rId72" w:type="default"/>
          <w:footerReference r:id="rId73" w:type="default"/>
          <w:pgSz w:w="11906" w:h="16839"/>
          <w:pgMar w:top="1128" w:right="1474" w:bottom="1014" w:left="1531" w:header="851" w:footer="798" w:gutter="0"/>
          <w:cols w:space="720" w:num="1"/>
        </w:sectPr>
      </w:pPr>
    </w:p>
    <w:p w14:paraId="0F3C7E33">
      <w:pPr>
        <w:spacing w:line="290" w:lineRule="auto"/>
        <w:rPr>
          <w:rFonts w:ascii="Arial"/>
          <w:sz w:val="21"/>
        </w:rPr>
      </w:pPr>
    </w:p>
    <w:p w14:paraId="79C82524">
      <w:pPr>
        <w:pStyle w:val="2"/>
        <w:spacing w:before="101" w:line="226" w:lineRule="auto"/>
        <w:ind w:left="2601"/>
        <w:outlineLvl w:val="1"/>
      </w:pPr>
      <w:bookmarkStart w:id="48" w:name="bookmark43"/>
      <w:bookmarkEnd w:id="48"/>
      <w:r>
        <w:rPr>
          <w:b/>
          <w:bCs/>
          <w:spacing w:val="5"/>
        </w:rPr>
        <w:t>三、供应商的资格证明材料</w:t>
      </w:r>
    </w:p>
    <w:p w14:paraId="660EC6EE">
      <w:pPr>
        <w:spacing w:line="274" w:lineRule="auto"/>
        <w:rPr>
          <w:rFonts w:ascii="Arial"/>
          <w:sz w:val="21"/>
        </w:rPr>
      </w:pPr>
    </w:p>
    <w:p w14:paraId="565C69AB">
      <w:pPr>
        <w:spacing w:line="274" w:lineRule="auto"/>
        <w:rPr>
          <w:rFonts w:ascii="Arial"/>
          <w:sz w:val="21"/>
        </w:rPr>
      </w:pPr>
    </w:p>
    <w:p w14:paraId="20F265E8">
      <w:pPr>
        <w:pStyle w:val="2"/>
        <w:spacing w:before="91" w:line="223" w:lineRule="auto"/>
        <w:ind w:left="79"/>
        <w:outlineLvl w:val="2"/>
        <w:rPr>
          <w:sz w:val="28"/>
          <w:szCs w:val="28"/>
        </w:rPr>
      </w:pPr>
      <w:bookmarkStart w:id="49" w:name="bookmark44"/>
      <w:bookmarkEnd w:id="49"/>
      <w:r>
        <w:rPr>
          <w:b/>
          <w:bCs/>
          <w:spacing w:val="-4"/>
          <w:sz w:val="28"/>
          <w:szCs w:val="28"/>
        </w:rPr>
        <w:t>附件3-1</w:t>
      </w:r>
      <w:r>
        <w:rPr>
          <w:spacing w:val="-4"/>
          <w:sz w:val="28"/>
          <w:szCs w:val="28"/>
        </w:rPr>
        <w:t xml:space="preserve"> </w:t>
      </w:r>
      <w:r>
        <w:rPr>
          <w:b/>
          <w:bCs/>
          <w:spacing w:val="-4"/>
          <w:sz w:val="28"/>
          <w:szCs w:val="28"/>
        </w:rPr>
        <w:t>供应商基本情况表</w:t>
      </w:r>
    </w:p>
    <w:p w14:paraId="0053E3B9">
      <w:pPr>
        <w:spacing w:line="16" w:lineRule="exact"/>
      </w:pPr>
    </w:p>
    <w:tbl>
      <w:tblPr>
        <w:tblStyle w:val="6"/>
        <w:tblW w:w="899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554"/>
        <w:gridCol w:w="494"/>
        <w:gridCol w:w="1053"/>
        <w:gridCol w:w="799"/>
        <w:gridCol w:w="676"/>
        <w:gridCol w:w="307"/>
        <w:gridCol w:w="1364"/>
        <w:gridCol w:w="1678"/>
        <w:gridCol w:w="1333"/>
      </w:tblGrid>
      <w:tr w14:paraId="2A464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atLeast"/>
        </w:trPr>
        <w:tc>
          <w:tcPr>
            <w:tcW w:w="1783" w:type="dxa"/>
            <w:gridSpan w:val="3"/>
            <w:tcBorders>
              <w:top w:val="single" w:color="000000" w:sz="2" w:space="0"/>
              <w:left w:val="single" w:color="000000" w:sz="2" w:space="0"/>
            </w:tcBorders>
            <w:vAlign w:val="top"/>
          </w:tcPr>
          <w:p w14:paraId="323DC3E2">
            <w:pPr>
              <w:pStyle w:val="7"/>
              <w:spacing w:before="318" w:line="221" w:lineRule="auto"/>
              <w:ind w:left="305"/>
            </w:pPr>
            <w:r>
              <w:rPr>
                <w:spacing w:val="-4"/>
              </w:rPr>
              <w:t>供应商名称</w:t>
            </w:r>
          </w:p>
        </w:tc>
        <w:tc>
          <w:tcPr>
            <w:tcW w:w="4199" w:type="dxa"/>
            <w:gridSpan w:val="5"/>
            <w:tcBorders>
              <w:top w:val="single" w:color="000000" w:sz="2" w:space="0"/>
            </w:tcBorders>
            <w:vAlign w:val="top"/>
          </w:tcPr>
          <w:p w14:paraId="4C65F3B5">
            <w:pPr>
              <w:rPr>
                <w:rFonts w:ascii="Arial"/>
                <w:sz w:val="21"/>
              </w:rPr>
            </w:pPr>
          </w:p>
        </w:tc>
        <w:tc>
          <w:tcPr>
            <w:tcW w:w="1678" w:type="dxa"/>
            <w:tcBorders>
              <w:top w:val="single" w:color="000000" w:sz="2" w:space="0"/>
            </w:tcBorders>
            <w:vAlign w:val="top"/>
          </w:tcPr>
          <w:p w14:paraId="703FAC5D">
            <w:pPr>
              <w:pStyle w:val="7"/>
              <w:spacing w:before="120" w:line="262" w:lineRule="auto"/>
              <w:ind w:left="5" w:right="23" w:firstLine="252"/>
            </w:pPr>
            <w:r>
              <w:rPr>
                <w:spacing w:val="-5"/>
              </w:rPr>
              <w:t>法定代表人</w:t>
            </w:r>
            <w:r>
              <w:rPr>
                <w:spacing w:val="-6"/>
              </w:rPr>
              <w:t>（单位负责人）</w:t>
            </w:r>
          </w:p>
        </w:tc>
        <w:tc>
          <w:tcPr>
            <w:tcW w:w="1333" w:type="dxa"/>
            <w:tcBorders>
              <w:top w:val="single" w:color="000000" w:sz="2" w:space="0"/>
              <w:right w:val="single" w:color="000000" w:sz="2" w:space="0"/>
            </w:tcBorders>
            <w:vAlign w:val="top"/>
          </w:tcPr>
          <w:p w14:paraId="1050E904">
            <w:pPr>
              <w:rPr>
                <w:rFonts w:ascii="Arial"/>
                <w:sz w:val="21"/>
              </w:rPr>
            </w:pPr>
          </w:p>
        </w:tc>
      </w:tr>
      <w:tr w14:paraId="03508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783" w:type="dxa"/>
            <w:gridSpan w:val="3"/>
            <w:tcBorders>
              <w:left w:val="single" w:color="000000" w:sz="2" w:space="0"/>
            </w:tcBorders>
            <w:vAlign w:val="top"/>
          </w:tcPr>
          <w:p w14:paraId="7C782787">
            <w:pPr>
              <w:pStyle w:val="7"/>
              <w:spacing w:before="214" w:line="223" w:lineRule="auto"/>
              <w:ind w:left="314"/>
            </w:pPr>
            <w:r>
              <w:rPr>
                <w:spacing w:val="-6"/>
              </w:rPr>
              <w:t>委托代理人</w:t>
            </w:r>
          </w:p>
        </w:tc>
        <w:tc>
          <w:tcPr>
            <w:tcW w:w="4199" w:type="dxa"/>
            <w:gridSpan w:val="5"/>
            <w:vAlign w:val="top"/>
          </w:tcPr>
          <w:p w14:paraId="299C31FD">
            <w:pPr>
              <w:rPr>
                <w:rFonts w:ascii="Arial"/>
                <w:sz w:val="21"/>
              </w:rPr>
            </w:pPr>
          </w:p>
        </w:tc>
        <w:tc>
          <w:tcPr>
            <w:tcW w:w="1678" w:type="dxa"/>
            <w:vAlign w:val="top"/>
          </w:tcPr>
          <w:p w14:paraId="1A9BECAF">
            <w:pPr>
              <w:pStyle w:val="7"/>
              <w:spacing w:before="214" w:line="221" w:lineRule="auto"/>
              <w:ind w:left="396"/>
            </w:pPr>
            <w:r>
              <w:rPr>
                <w:spacing w:val="-11"/>
              </w:rPr>
              <w:t>电子邮箱</w:t>
            </w:r>
          </w:p>
        </w:tc>
        <w:tc>
          <w:tcPr>
            <w:tcW w:w="1333" w:type="dxa"/>
            <w:tcBorders>
              <w:right w:val="single" w:color="000000" w:sz="2" w:space="0"/>
            </w:tcBorders>
            <w:vAlign w:val="top"/>
          </w:tcPr>
          <w:p w14:paraId="4988A101">
            <w:pPr>
              <w:rPr>
                <w:rFonts w:ascii="Arial"/>
                <w:sz w:val="21"/>
              </w:rPr>
            </w:pPr>
          </w:p>
        </w:tc>
      </w:tr>
      <w:tr w14:paraId="43E87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783" w:type="dxa"/>
            <w:gridSpan w:val="3"/>
            <w:tcBorders>
              <w:left w:val="single" w:color="000000" w:sz="2" w:space="0"/>
            </w:tcBorders>
            <w:vAlign w:val="top"/>
          </w:tcPr>
          <w:p w14:paraId="675F58D1">
            <w:pPr>
              <w:pStyle w:val="7"/>
              <w:spacing w:before="216" w:line="222" w:lineRule="auto"/>
              <w:ind w:left="186"/>
            </w:pPr>
            <w:r>
              <w:rPr>
                <w:spacing w:val="-3"/>
              </w:rPr>
              <w:t>上年营业收入</w:t>
            </w:r>
          </w:p>
        </w:tc>
        <w:tc>
          <w:tcPr>
            <w:tcW w:w="4199" w:type="dxa"/>
            <w:gridSpan w:val="5"/>
            <w:vAlign w:val="top"/>
          </w:tcPr>
          <w:p w14:paraId="456DA886">
            <w:pPr>
              <w:rPr>
                <w:rFonts w:ascii="Arial"/>
                <w:sz w:val="21"/>
              </w:rPr>
            </w:pPr>
          </w:p>
        </w:tc>
        <w:tc>
          <w:tcPr>
            <w:tcW w:w="1678" w:type="dxa"/>
            <w:vAlign w:val="top"/>
          </w:tcPr>
          <w:p w14:paraId="783CAAF0">
            <w:pPr>
              <w:pStyle w:val="7"/>
              <w:spacing w:before="215" w:line="223" w:lineRule="auto"/>
              <w:ind w:left="269"/>
            </w:pPr>
            <w:r>
              <w:rPr>
                <w:spacing w:val="-7"/>
              </w:rPr>
              <w:t>员工总人数</w:t>
            </w:r>
          </w:p>
        </w:tc>
        <w:tc>
          <w:tcPr>
            <w:tcW w:w="1333" w:type="dxa"/>
            <w:tcBorders>
              <w:right w:val="single" w:color="000000" w:sz="2" w:space="0"/>
            </w:tcBorders>
            <w:vAlign w:val="top"/>
          </w:tcPr>
          <w:p w14:paraId="69EEC92B">
            <w:pPr>
              <w:rPr>
                <w:rFonts w:ascii="Arial"/>
                <w:sz w:val="21"/>
              </w:rPr>
            </w:pPr>
          </w:p>
        </w:tc>
      </w:tr>
      <w:tr w14:paraId="646EA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735" w:type="dxa"/>
            <w:vMerge w:val="restart"/>
            <w:tcBorders>
              <w:left w:val="single" w:color="000000" w:sz="2" w:space="0"/>
              <w:bottom w:val="nil"/>
            </w:tcBorders>
            <w:vAlign w:val="top"/>
          </w:tcPr>
          <w:p w14:paraId="5944696E">
            <w:pPr>
              <w:spacing w:line="246" w:lineRule="auto"/>
              <w:rPr>
                <w:rFonts w:ascii="Arial"/>
                <w:sz w:val="21"/>
              </w:rPr>
            </w:pPr>
          </w:p>
          <w:p w14:paraId="723C42AE">
            <w:pPr>
              <w:spacing w:line="246" w:lineRule="auto"/>
              <w:rPr>
                <w:rFonts w:ascii="Arial"/>
                <w:sz w:val="21"/>
              </w:rPr>
            </w:pPr>
          </w:p>
          <w:p w14:paraId="268383E2">
            <w:pPr>
              <w:spacing w:line="246" w:lineRule="auto"/>
              <w:rPr>
                <w:rFonts w:ascii="Arial"/>
                <w:sz w:val="21"/>
              </w:rPr>
            </w:pPr>
          </w:p>
          <w:p w14:paraId="7FD857F8">
            <w:pPr>
              <w:spacing w:line="246" w:lineRule="auto"/>
              <w:rPr>
                <w:rFonts w:ascii="Arial"/>
                <w:sz w:val="21"/>
              </w:rPr>
            </w:pPr>
          </w:p>
          <w:p w14:paraId="23043C42">
            <w:pPr>
              <w:pStyle w:val="7"/>
              <w:spacing w:before="78" w:line="310" w:lineRule="auto"/>
              <w:ind w:left="140" w:right="121" w:firstLine="7"/>
            </w:pPr>
            <w:r>
              <w:rPr>
                <w:spacing w:val="-12"/>
              </w:rPr>
              <w:t>营业</w:t>
            </w:r>
            <w:r>
              <w:rPr>
                <w:spacing w:val="-8"/>
              </w:rPr>
              <w:t>执照</w:t>
            </w:r>
          </w:p>
        </w:tc>
        <w:tc>
          <w:tcPr>
            <w:tcW w:w="2101" w:type="dxa"/>
            <w:gridSpan w:val="3"/>
            <w:vAlign w:val="top"/>
          </w:tcPr>
          <w:p w14:paraId="60D676FA">
            <w:pPr>
              <w:pStyle w:val="7"/>
              <w:spacing w:before="111" w:line="223" w:lineRule="auto"/>
              <w:ind w:left="584"/>
            </w:pPr>
            <w:r>
              <w:rPr>
                <w:spacing w:val="-6"/>
              </w:rPr>
              <w:t>统一社会</w:t>
            </w:r>
          </w:p>
          <w:p w14:paraId="01BA6964">
            <w:pPr>
              <w:pStyle w:val="7"/>
              <w:spacing w:before="110" w:line="217" w:lineRule="auto"/>
              <w:ind w:left="579"/>
            </w:pPr>
            <w:r>
              <w:rPr>
                <w:spacing w:val="-4"/>
              </w:rPr>
              <w:t>信用代码</w:t>
            </w:r>
          </w:p>
        </w:tc>
        <w:tc>
          <w:tcPr>
            <w:tcW w:w="1475" w:type="dxa"/>
            <w:gridSpan w:val="2"/>
            <w:vAlign w:val="top"/>
          </w:tcPr>
          <w:p w14:paraId="3FE14F3A">
            <w:pPr>
              <w:rPr>
                <w:rFonts w:ascii="Arial"/>
                <w:sz w:val="21"/>
              </w:rPr>
            </w:pPr>
          </w:p>
        </w:tc>
        <w:tc>
          <w:tcPr>
            <w:tcW w:w="1671" w:type="dxa"/>
            <w:gridSpan w:val="2"/>
            <w:vAlign w:val="top"/>
          </w:tcPr>
          <w:p w14:paraId="212C6334">
            <w:pPr>
              <w:pStyle w:val="7"/>
              <w:spacing w:before="312" w:line="224" w:lineRule="auto"/>
              <w:ind w:left="433"/>
            </w:pPr>
            <w:r>
              <w:rPr>
                <w:spacing w:val="-6"/>
              </w:rPr>
              <w:t>注册地址</w:t>
            </w:r>
          </w:p>
        </w:tc>
        <w:tc>
          <w:tcPr>
            <w:tcW w:w="3011" w:type="dxa"/>
            <w:gridSpan w:val="2"/>
            <w:tcBorders>
              <w:right w:val="single" w:color="000000" w:sz="2" w:space="0"/>
            </w:tcBorders>
            <w:vAlign w:val="top"/>
          </w:tcPr>
          <w:p w14:paraId="3E9747B2">
            <w:pPr>
              <w:rPr>
                <w:rFonts w:ascii="Arial"/>
                <w:sz w:val="21"/>
              </w:rPr>
            </w:pPr>
          </w:p>
        </w:tc>
      </w:tr>
      <w:tr w14:paraId="59DE6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735" w:type="dxa"/>
            <w:vMerge w:val="continue"/>
            <w:tcBorders>
              <w:top w:val="nil"/>
              <w:left w:val="single" w:color="000000" w:sz="2" w:space="0"/>
              <w:bottom w:val="nil"/>
            </w:tcBorders>
            <w:vAlign w:val="top"/>
          </w:tcPr>
          <w:p w14:paraId="46DF6CDA">
            <w:pPr>
              <w:rPr>
                <w:rFonts w:ascii="Arial"/>
                <w:sz w:val="21"/>
              </w:rPr>
            </w:pPr>
          </w:p>
        </w:tc>
        <w:tc>
          <w:tcPr>
            <w:tcW w:w="2101" w:type="dxa"/>
            <w:gridSpan w:val="3"/>
            <w:vAlign w:val="top"/>
          </w:tcPr>
          <w:p w14:paraId="5CAB2A64">
            <w:pPr>
              <w:pStyle w:val="7"/>
              <w:spacing w:before="226" w:line="222" w:lineRule="auto"/>
              <w:ind w:left="586"/>
            </w:pPr>
            <w:r>
              <w:rPr>
                <w:spacing w:val="-6"/>
              </w:rPr>
              <w:t>发证机关</w:t>
            </w:r>
          </w:p>
        </w:tc>
        <w:tc>
          <w:tcPr>
            <w:tcW w:w="1475" w:type="dxa"/>
            <w:gridSpan w:val="2"/>
            <w:vAlign w:val="top"/>
          </w:tcPr>
          <w:p w14:paraId="37DA9915">
            <w:pPr>
              <w:rPr>
                <w:rFonts w:ascii="Arial"/>
                <w:sz w:val="21"/>
              </w:rPr>
            </w:pPr>
          </w:p>
        </w:tc>
        <w:tc>
          <w:tcPr>
            <w:tcW w:w="1671" w:type="dxa"/>
            <w:gridSpan w:val="2"/>
            <w:vAlign w:val="top"/>
          </w:tcPr>
          <w:p w14:paraId="2C78DD50">
            <w:pPr>
              <w:pStyle w:val="7"/>
              <w:spacing w:before="225" w:line="223" w:lineRule="auto"/>
              <w:ind w:left="433"/>
            </w:pPr>
            <w:r>
              <w:rPr>
                <w:spacing w:val="-6"/>
              </w:rPr>
              <w:t>发证日期</w:t>
            </w:r>
          </w:p>
        </w:tc>
        <w:tc>
          <w:tcPr>
            <w:tcW w:w="3011" w:type="dxa"/>
            <w:gridSpan w:val="2"/>
            <w:tcBorders>
              <w:right w:val="single" w:color="000000" w:sz="2" w:space="0"/>
            </w:tcBorders>
            <w:vAlign w:val="top"/>
          </w:tcPr>
          <w:p w14:paraId="04B76872">
            <w:pPr>
              <w:rPr>
                <w:rFonts w:ascii="Arial"/>
                <w:sz w:val="21"/>
              </w:rPr>
            </w:pPr>
          </w:p>
        </w:tc>
      </w:tr>
      <w:tr w14:paraId="20230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735" w:type="dxa"/>
            <w:vMerge w:val="continue"/>
            <w:tcBorders>
              <w:top w:val="nil"/>
              <w:left w:val="single" w:color="000000" w:sz="2" w:space="0"/>
              <w:bottom w:val="nil"/>
            </w:tcBorders>
            <w:vAlign w:val="top"/>
          </w:tcPr>
          <w:p w14:paraId="73341884">
            <w:pPr>
              <w:rPr>
                <w:rFonts w:ascii="Arial"/>
                <w:sz w:val="21"/>
              </w:rPr>
            </w:pPr>
          </w:p>
        </w:tc>
        <w:tc>
          <w:tcPr>
            <w:tcW w:w="2101" w:type="dxa"/>
            <w:gridSpan w:val="3"/>
            <w:vAlign w:val="top"/>
          </w:tcPr>
          <w:p w14:paraId="545203FD">
            <w:pPr>
              <w:pStyle w:val="7"/>
              <w:spacing w:before="225" w:line="223" w:lineRule="auto"/>
              <w:ind w:left="123"/>
            </w:pPr>
            <w:r>
              <w:rPr>
                <w:spacing w:val="-3"/>
              </w:rPr>
              <w:t>营业范围（主营）</w:t>
            </w:r>
          </w:p>
        </w:tc>
        <w:tc>
          <w:tcPr>
            <w:tcW w:w="6157" w:type="dxa"/>
            <w:gridSpan w:val="6"/>
            <w:tcBorders>
              <w:right w:val="single" w:color="000000" w:sz="2" w:space="0"/>
            </w:tcBorders>
            <w:vAlign w:val="top"/>
          </w:tcPr>
          <w:p w14:paraId="68ECDB0A">
            <w:pPr>
              <w:rPr>
                <w:rFonts w:ascii="Arial"/>
                <w:sz w:val="21"/>
              </w:rPr>
            </w:pPr>
          </w:p>
        </w:tc>
      </w:tr>
      <w:tr w14:paraId="29CB5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735" w:type="dxa"/>
            <w:vMerge w:val="continue"/>
            <w:tcBorders>
              <w:top w:val="nil"/>
              <w:left w:val="single" w:color="000000" w:sz="2" w:space="0"/>
            </w:tcBorders>
            <w:vAlign w:val="top"/>
          </w:tcPr>
          <w:p w14:paraId="18C3F98A">
            <w:pPr>
              <w:rPr>
                <w:rFonts w:ascii="Arial"/>
                <w:sz w:val="21"/>
              </w:rPr>
            </w:pPr>
          </w:p>
        </w:tc>
        <w:tc>
          <w:tcPr>
            <w:tcW w:w="2101" w:type="dxa"/>
            <w:gridSpan w:val="3"/>
            <w:vAlign w:val="top"/>
          </w:tcPr>
          <w:p w14:paraId="576AF5A5">
            <w:pPr>
              <w:pStyle w:val="7"/>
              <w:spacing w:before="224" w:line="220" w:lineRule="auto"/>
              <w:ind w:left="123"/>
            </w:pPr>
            <w:r>
              <w:rPr>
                <w:spacing w:val="-3"/>
              </w:rPr>
              <w:t>营业范围（兼营）</w:t>
            </w:r>
          </w:p>
        </w:tc>
        <w:tc>
          <w:tcPr>
            <w:tcW w:w="6157" w:type="dxa"/>
            <w:gridSpan w:val="6"/>
            <w:tcBorders>
              <w:right w:val="single" w:color="000000" w:sz="2" w:space="0"/>
            </w:tcBorders>
            <w:vAlign w:val="top"/>
          </w:tcPr>
          <w:p w14:paraId="7B2F3154">
            <w:pPr>
              <w:rPr>
                <w:rFonts w:ascii="Arial"/>
                <w:sz w:val="21"/>
              </w:rPr>
            </w:pPr>
          </w:p>
        </w:tc>
      </w:tr>
      <w:tr w14:paraId="47853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2836" w:type="dxa"/>
            <w:gridSpan w:val="4"/>
            <w:tcBorders>
              <w:left w:val="single" w:color="000000" w:sz="2" w:space="0"/>
            </w:tcBorders>
            <w:vAlign w:val="top"/>
          </w:tcPr>
          <w:p w14:paraId="580721C5">
            <w:pPr>
              <w:pStyle w:val="7"/>
              <w:spacing w:before="240" w:line="221" w:lineRule="auto"/>
              <w:ind w:left="232"/>
            </w:pPr>
            <w:r>
              <w:rPr>
                <w:spacing w:val="-2"/>
              </w:rPr>
              <w:t>基本账户开户行及账号</w:t>
            </w:r>
          </w:p>
        </w:tc>
        <w:tc>
          <w:tcPr>
            <w:tcW w:w="6157" w:type="dxa"/>
            <w:gridSpan w:val="6"/>
            <w:tcBorders>
              <w:right w:val="single" w:color="000000" w:sz="2" w:space="0"/>
            </w:tcBorders>
            <w:vAlign w:val="top"/>
          </w:tcPr>
          <w:p w14:paraId="1316EBDC">
            <w:pPr>
              <w:rPr>
                <w:rFonts w:ascii="Arial"/>
                <w:sz w:val="21"/>
              </w:rPr>
            </w:pPr>
          </w:p>
        </w:tc>
      </w:tr>
      <w:tr w14:paraId="3DFAB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2836" w:type="dxa"/>
            <w:gridSpan w:val="4"/>
            <w:tcBorders>
              <w:left w:val="single" w:color="000000" w:sz="2" w:space="0"/>
            </w:tcBorders>
            <w:vAlign w:val="top"/>
          </w:tcPr>
          <w:p w14:paraId="23A0FA82">
            <w:pPr>
              <w:pStyle w:val="7"/>
              <w:spacing w:before="243" w:line="222" w:lineRule="auto"/>
              <w:ind w:left="712"/>
            </w:pPr>
            <w:r>
              <w:rPr>
                <w:spacing w:val="-3"/>
              </w:rPr>
              <w:t>税务登记机关</w:t>
            </w:r>
          </w:p>
        </w:tc>
        <w:tc>
          <w:tcPr>
            <w:tcW w:w="6157" w:type="dxa"/>
            <w:gridSpan w:val="6"/>
            <w:tcBorders>
              <w:right w:val="single" w:color="000000" w:sz="2" w:space="0"/>
            </w:tcBorders>
            <w:vAlign w:val="top"/>
          </w:tcPr>
          <w:p w14:paraId="4934122E">
            <w:pPr>
              <w:rPr>
                <w:rFonts w:ascii="Arial"/>
                <w:sz w:val="21"/>
              </w:rPr>
            </w:pPr>
          </w:p>
        </w:tc>
      </w:tr>
      <w:tr w14:paraId="4C599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3635" w:type="dxa"/>
            <w:gridSpan w:val="5"/>
            <w:tcBorders>
              <w:left w:val="single" w:color="000000" w:sz="2" w:space="0"/>
            </w:tcBorders>
            <w:vAlign w:val="top"/>
          </w:tcPr>
          <w:p w14:paraId="3DBFE031">
            <w:pPr>
              <w:pStyle w:val="7"/>
              <w:spacing w:before="216" w:line="221" w:lineRule="auto"/>
              <w:ind w:left="1363"/>
            </w:pPr>
            <w:r>
              <w:rPr>
                <w:spacing w:val="-8"/>
              </w:rPr>
              <w:t>资质名称</w:t>
            </w:r>
          </w:p>
        </w:tc>
        <w:tc>
          <w:tcPr>
            <w:tcW w:w="983" w:type="dxa"/>
            <w:gridSpan w:val="2"/>
            <w:vAlign w:val="top"/>
          </w:tcPr>
          <w:p w14:paraId="4BAF417E">
            <w:pPr>
              <w:pStyle w:val="7"/>
              <w:spacing w:before="216" w:line="224" w:lineRule="auto"/>
              <w:ind w:left="270"/>
            </w:pPr>
            <w:r>
              <w:rPr>
                <w:spacing w:val="-13"/>
              </w:rPr>
              <w:t>等级</w:t>
            </w:r>
          </w:p>
        </w:tc>
        <w:tc>
          <w:tcPr>
            <w:tcW w:w="1364" w:type="dxa"/>
            <w:vAlign w:val="top"/>
          </w:tcPr>
          <w:p w14:paraId="1D379A36">
            <w:pPr>
              <w:pStyle w:val="7"/>
              <w:spacing w:before="217" w:line="222" w:lineRule="auto"/>
              <w:ind w:left="219"/>
            </w:pPr>
            <w:r>
              <w:rPr>
                <w:spacing w:val="-6"/>
              </w:rPr>
              <w:t>发证机关</w:t>
            </w:r>
          </w:p>
        </w:tc>
        <w:tc>
          <w:tcPr>
            <w:tcW w:w="3011" w:type="dxa"/>
            <w:gridSpan w:val="2"/>
            <w:tcBorders>
              <w:right w:val="single" w:color="000000" w:sz="2" w:space="0"/>
            </w:tcBorders>
            <w:vAlign w:val="top"/>
          </w:tcPr>
          <w:p w14:paraId="0B3B0A3B">
            <w:pPr>
              <w:pStyle w:val="7"/>
              <w:spacing w:before="217" w:line="222" w:lineRule="auto"/>
              <w:ind w:left="1152"/>
            </w:pPr>
            <w:r>
              <w:rPr>
                <w:spacing w:val="-5"/>
              </w:rPr>
              <w:t>有效期</w:t>
            </w:r>
          </w:p>
        </w:tc>
      </w:tr>
      <w:tr w14:paraId="22527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635" w:type="dxa"/>
            <w:gridSpan w:val="5"/>
            <w:tcBorders>
              <w:left w:val="single" w:color="000000" w:sz="2" w:space="0"/>
            </w:tcBorders>
            <w:vAlign w:val="top"/>
          </w:tcPr>
          <w:p w14:paraId="66E1C1EF">
            <w:pPr>
              <w:rPr>
                <w:rFonts w:ascii="Arial"/>
                <w:sz w:val="21"/>
              </w:rPr>
            </w:pPr>
          </w:p>
        </w:tc>
        <w:tc>
          <w:tcPr>
            <w:tcW w:w="983" w:type="dxa"/>
            <w:gridSpan w:val="2"/>
            <w:vAlign w:val="top"/>
          </w:tcPr>
          <w:p w14:paraId="19E73A19">
            <w:pPr>
              <w:rPr>
                <w:rFonts w:ascii="Arial"/>
                <w:sz w:val="21"/>
              </w:rPr>
            </w:pPr>
          </w:p>
        </w:tc>
        <w:tc>
          <w:tcPr>
            <w:tcW w:w="1364" w:type="dxa"/>
            <w:vAlign w:val="top"/>
          </w:tcPr>
          <w:p w14:paraId="5226643D">
            <w:pPr>
              <w:rPr>
                <w:rFonts w:ascii="Arial"/>
                <w:sz w:val="21"/>
              </w:rPr>
            </w:pPr>
          </w:p>
        </w:tc>
        <w:tc>
          <w:tcPr>
            <w:tcW w:w="3011" w:type="dxa"/>
            <w:gridSpan w:val="2"/>
            <w:tcBorders>
              <w:right w:val="single" w:color="000000" w:sz="2" w:space="0"/>
            </w:tcBorders>
            <w:vAlign w:val="top"/>
          </w:tcPr>
          <w:p w14:paraId="6BBC3877">
            <w:pPr>
              <w:rPr>
                <w:rFonts w:ascii="Arial"/>
                <w:sz w:val="21"/>
              </w:rPr>
            </w:pPr>
          </w:p>
        </w:tc>
      </w:tr>
      <w:tr w14:paraId="5EB20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3635" w:type="dxa"/>
            <w:gridSpan w:val="5"/>
            <w:tcBorders>
              <w:left w:val="single" w:color="000000" w:sz="2" w:space="0"/>
            </w:tcBorders>
            <w:vAlign w:val="top"/>
          </w:tcPr>
          <w:p w14:paraId="162F7C79">
            <w:pPr>
              <w:rPr>
                <w:rFonts w:ascii="Arial"/>
                <w:sz w:val="21"/>
              </w:rPr>
            </w:pPr>
          </w:p>
        </w:tc>
        <w:tc>
          <w:tcPr>
            <w:tcW w:w="983" w:type="dxa"/>
            <w:gridSpan w:val="2"/>
            <w:vAlign w:val="top"/>
          </w:tcPr>
          <w:p w14:paraId="6BBF3453">
            <w:pPr>
              <w:rPr>
                <w:rFonts w:ascii="Arial"/>
                <w:sz w:val="21"/>
              </w:rPr>
            </w:pPr>
          </w:p>
        </w:tc>
        <w:tc>
          <w:tcPr>
            <w:tcW w:w="1364" w:type="dxa"/>
            <w:vAlign w:val="top"/>
          </w:tcPr>
          <w:p w14:paraId="77D1A825">
            <w:pPr>
              <w:rPr>
                <w:rFonts w:ascii="Arial"/>
                <w:sz w:val="21"/>
              </w:rPr>
            </w:pPr>
          </w:p>
        </w:tc>
        <w:tc>
          <w:tcPr>
            <w:tcW w:w="3011" w:type="dxa"/>
            <w:gridSpan w:val="2"/>
            <w:tcBorders>
              <w:right w:val="single" w:color="000000" w:sz="2" w:space="0"/>
            </w:tcBorders>
            <w:vAlign w:val="top"/>
          </w:tcPr>
          <w:p w14:paraId="3DFFBAF7">
            <w:pPr>
              <w:rPr>
                <w:rFonts w:ascii="Arial"/>
                <w:sz w:val="21"/>
              </w:rPr>
            </w:pPr>
          </w:p>
        </w:tc>
      </w:tr>
      <w:tr w14:paraId="1FECD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3635" w:type="dxa"/>
            <w:gridSpan w:val="5"/>
            <w:tcBorders>
              <w:left w:val="single" w:color="000000" w:sz="2" w:space="0"/>
            </w:tcBorders>
            <w:vAlign w:val="top"/>
          </w:tcPr>
          <w:p w14:paraId="5BD88C89">
            <w:pPr>
              <w:rPr>
                <w:rFonts w:ascii="Arial"/>
                <w:sz w:val="21"/>
              </w:rPr>
            </w:pPr>
          </w:p>
        </w:tc>
        <w:tc>
          <w:tcPr>
            <w:tcW w:w="983" w:type="dxa"/>
            <w:gridSpan w:val="2"/>
            <w:vAlign w:val="top"/>
          </w:tcPr>
          <w:p w14:paraId="41559C30">
            <w:pPr>
              <w:rPr>
                <w:rFonts w:ascii="Arial"/>
                <w:sz w:val="21"/>
              </w:rPr>
            </w:pPr>
          </w:p>
        </w:tc>
        <w:tc>
          <w:tcPr>
            <w:tcW w:w="1364" w:type="dxa"/>
            <w:vAlign w:val="top"/>
          </w:tcPr>
          <w:p w14:paraId="09A7B8A7">
            <w:pPr>
              <w:rPr>
                <w:rFonts w:ascii="Arial"/>
                <w:sz w:val="21"/>
              </w:rPr>
            </w:pPr>
          </w:p>
        </w:tc>
        <w:tc>
          <w:tcPr>
            <w:tcW w:w="3011" w:type="dxa"/>
            <w:gridSpan w:val="2"/>
            <w:tcBorders>
              <w:right w:val="single" w:color="000000" w:sz="2" w:space="0"/>
            </w:tcBorders>
            <w:vAlign w:val="top"/>
          </w:tcPr>
          <w:p w14:paraId="4582217F">
            <w:pPr>
              <w:rPr>
                <w:rFonts w:ascii="Arial"/>
                <w:sz w:val="21"/>
              </w:rPr>
            </w:pPr>
          </w:p>
        </w:tc>
      </w:tr>
      <w:tr w14:paraId="678EE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635" w:type="dxa"/>
            <w:gridSpan w:val="5"/>
            <w:tcBorders>
              <w:left w:val="single" w:color="000000" w:sz="2" w:space="0"/>
            </w:tcBorders>
            <w:vAlign w:val="top"/>
          </w:tcPr>
          <w:p w14:paraId="005AE4F8">
            <w:pPr>
              <w:rPr>
                <w:rFonts w:ascii="Arial"/>
                <w:sz w:val="21"/>
              </w:rPr>
            </w:pPr>
          </w:p>
        </w:tc>
        <w:tc>
          <w:tcPr>
            <w:tcW w:w="983" w:type="dxa"/>
            <w:gridSpan w:val="2"/>
            <w:vAlign w:val="top"/>
          </w:tcPr>
          <w:p w14:paraId="2812B71C">
            <w:pPr>
              <w:rPr>
                <w:rFonts w:ascii="Arial"/>
                <w:sz w:val="21"/>
              </w:rPr>
            </w:pPr>
          </w:p>
        </w:tc>
        <w:tc>
          <w:tcPr>
            <w:tcW w:w="1364" w:type="dxa"/>
            <w:vAlign w:val="top"/>
          </w:tcPr>
          <w:p w14:paraId="70890665">
            <w:pPr>
              <w:rPr>
                <w:rFonts w:ascii="Arial"/>
                <w:sz w:val="21"/>
              </w:rPr>
            </w:pPr>
          </w:p>
        </w:tc>
        <w:tc>
          <w:tcPr>
            <w:tcW w:w="3011" w:type="dxa"/>
            <w:gridSpan w:val="2"/>
            <w:tcBorders>
              <w:right w:val="single" w:color="000000" w:sz="2" w:space="0"/>
            </w:tcBorders>
            <w:vAlign w:val="top"/>
          </w:tcPr>
          <w:p w14:paraId="77C5EB40">
            <w:pPr>
              <w:rPr>
                <w:rFonts w:ascii="Arial"/>
                <w:sz w:val="21"/>
              </w:rPr>
            </w:pPr>
          </w:p>
        </w:tc>
      </w:tr>
      <w:tr w14:paraId="1E43C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1289" w:type="dxa"/>
            <w:gridSpan w:val="2"/>
            <w:tcBorders>
              <w:left w:val="single" w:color="000000" w:sz="2" w:space="0"/>
              <w:bottom w:val="single" w:color="000000" w:sz="2" w:space="0"/>
            </w:tcBorders>
            <w:vAlign w:val="top"/>
          </w:tcPr>
          <w:p w14:paraId="6CA499BF">
            <w:pPr>
              <w:pStyle w:val="7"/>
              <w:spacing w:before="283" w:line="224" w:lineRule="auto"/>
              <w:ind w:left="419"/>
            </w:pPr>
            <w:r>
              <w:rPr>
                <w:spacing w:val="-9"/>
              </w:rPr>
              <w:t>备注</w:t>
            </w:r>
          </w:p>
        </w:tc>
        <w:tc>
          <w:tcPr>
            <w:tcW w:w="7704" w:type="dxa"/>
            <w:gridSpan w:val="8"/>
            <w:tcBorders>
              <w:bottom w:val="single" w:color="000000" w:sz="2" w:space="0"/>
              <w:right w:val="single" w:color="000000" w:sz="2" w:space="0"/>
            </w:tcBorders>
            <w:vAlign w:val="top"/>
          </w:tcPr>
          <w:p w14:paraId="14722516">
            <w:pPr>
              <w:pStyle w:val="7"/>
              <w:spacing w:before="283" w:line="222" w:lineRule="auto"/>
              <w:ind w:left="1943"/>
            </w:pPr>
            <w:r>
              <w:rPr>
                <w:spacing w:val="-2"/>
              </w:rPr>
              <w:t>提供上述资质证书扫描件等（如有）</w:t>
            </w:r>
          </w:p>
        </w:tc>
      </w:tr>
    </w:tbl>
    <w:p w14:paraId="0484FFF0">
      <w:pPr>
        <w:spacing w:line="250" w:lineRule="auto"/>
        <w:rPr>
          <w:rFonts w:ascii="Arial"/>
          <w:sz w:val="21"/>
        </w:rPr>
      </w:pPr>
    </w:p>
    <w:p w14:paraId="71D2744F">
      <w:pPr>
        <w:spacing w:line="250" w:lineRule="auto"/>
        <w:rPr>
          <w:rFonts w:ascii="Arial"/>
          <w:sz w:val="21"/>
        </w:rPr>
      </w:pPr>
    </w:p>
    <w:p w14:paraId="726280EE">
      <w:pPr>
        <w:spacing w:line="250" w:lineRule="auto"/>
        <w:rPr>
          <w:rFonts w:ascii="Arial"/>
          <w:sz w:val="21"/>
        </w:rPr>
      </w:pPr>
    </w:p>
    <w:p w14:paraId="30763ECB">
      <w:pPr>
        <w:spacing w:line="250" w:lineRule="auto"/>
        <w:rPr>
          <w:rFonts w:ascii="Arial"/>
          <w:sz w:val="21"/>
        </w:rPr>
      </w:pPr>
    </w:p>
    <w:p w14:paraId="28B8361A">
      <w:pPr>
        <w:spacing w:line="250" w:lineRule="auto"/>
        <w:rPr>
          <w:rFonts w:ascii="Arial"/>
          <w:sz w:val="21"/>
        </w:rPr>
      </w:pPr>
    </w:p>
    <w:p w14:paraId="7B6A6C6D">
      <w:pPr>
        <w:spacing w:line="250" w:lineRule="auto"/>
        <w:rPr>
          <w:rFonts w:ascii="Arial"/>
          <w:sz w:val="21"/>
        </w:rPr>
      </w:pPr>
    </w:p>
    <w:p w14:paraId="588381C8">
      <w:pPr>
        <w:spacing w:line="250" w:lineRule="auto"/>
        <w:rPr>
          <w:rFonts w:ascii="Arial"/>
          <w:sz w:val="21"/>
        </w:rPr>
      </w:pPr>
    </w:p>
    <w:p w14:paraId="016C61F6">
      <w:pPr>
        <w:spacing w:line="250" w:lineRule="auto"/>
        <w:rPr>
          <w:rFonts w:ascii="Arial"/>
          <w:sz w:val="21"/>
        </w:rPr>
      </w:pPr>
    </w:p>
    <w:p w14:paraId="740F60CB">
      <w:pPr>
        <w:spacing w:line="250" w:lineRule="auto"/>
        <w:rPr>
          <w:rFonts w:ascii="Arial"/>
          <w:sz w:val="21"/>
        </w:rPr>
      </w:pPr>
    </w:p>
    <w:p w14:paraId="07F896DA">
      <w:pPr>
        <w:spacing w:line="250" w:lineRule="auto"/>
        <w:rPr>
          <w:rFonts w:ascii="Arial"/>
          <w:sz w:val="21"/>
        </w:rPr>
      </w:pPr>
    </w:p>
    <w:p w14:paraId="0DFC6D7D">
      <w:pPr>
        <w:spacing w:line="29" w:lineRule="exact"/>
        <w:ind w:firstLine="48"/>
      </w:pPr>
      <w:r>
        <w:pict>
          <v:shape id="_x0000_s1048" o:spid="_x0000_s1048" style="height:1.45pt;width:445.05pt;" fillcolor="#000000" filled="t" stroked="f" coordsize="8900,29" path="m0,0l8900,0,8900,9,0,9,0,0xem0,19l8900,19,8900,28,0,28,0,19xe">
            <v:path/>
            <v:fill on="t" focussize="0,0"/>
            <v:stroke on="f"/>
            <v:imagedata o:title=""/>
            <o:lock v:ext="edit"/>
            <w10:wrap type="none"/>
            <w10:anchorlock/>
          </v:shape>
        </w:pict>
      </w:r>
    </w:p>
    <w:p w14:paraId="26DE0B11">
      <w:pPr>
        <w:pStyle w:val="2"/>
        <w:spacing w:before="27" w:line="222" w:lineRule="auto"/>
        <w:ind w:left="65"/>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6D705666">
      <w:pPr>
        <w:spacing w:line="222" w:lineRule="auto"/>
        <w:rPr>
          <w:sz w:val="18"/>
          <w:szCs w:val="18"/>
        </w:rPr>
        <w:sectPr>
          <w:headerReference r:id="rId74" w:type="default"/>
          <w:footerReference r:id="rId75" w:type="default"/>
          <w:pgSz w:w="11906" w:h="16839"/>
          <w:pgMar w:top="1128" w:right="1425" w:bottom="1014" w:left="1482" w:header="851" w:footer="798" w:gutter="0"/>
          <w:cols w:space="720" w:num="1"/>
        </w:sectPr>
      </w:pPr>
    </w:p>
    <w:p w14:paraId="55C7C374">
      <w:pPr>
        <w:spacing w:line="459" w:lineRule="auto"/>
        <w:rPr>
          <w:rFonts w:ascii="Arial"/>
          <w:sz w:val="21"/>
        </w:rPr>
      </w:pPr>
    </w:p>
    <w:p w14:paraId="6E4077C5">
      <w:pPr>
        <w:pStyle w:val="2"/>
        <w:spacing w:before="91" w:line="370" w:lineRule="auto"/>
        <w:ind w:left="18" w:right="1" w:firstLine="12"/>
        <w:outlineLvl w:val="2"/>
        <w:rPr>
          <w:sz w:val="28"/>
          <w:szCs w:val="28"/>
        </w:rPr>
      </w:pPr>
      <w:bookmarkStart w:id="50" w:name="bookmark45"/>
      <w:bookmarkEnd w:id="50"/>
      <w:bookmarkStart w:id="51" w:name="bookmark46"/>
      <w:bookmarkEnd w:id="51"/>
      <w:r>
        <w:rPr>
          <w:b/>
          <w:bCs/>
          <w:spacing w:val="-6"/>
          <w:sz w:val="28"/>
          <w:szCs w:val="28"/>
        </w:rPr>
        <w:t>附件3-2</w:t>
      </w:r>
      <w:r>
        <w:rPr>
          <w:spacing w:val="-6"/>
          <w:sz w:val="28"/>
          <w:szCs w:val="28"/>
        </w:rPr>
        <w:t xml:space="preserve"> </w:t>
      </w:r>
      <w:r>
        <w:rPr>
          <w:b/>
          <w:bCs/>
          <w:spacing w:val="-6"/>
          <w:sz w:val="28"/>
          <w:szCs w:val="28"/>
        </w:rPr>
        <w:t>法人或者其他组织的营业执照等主体资格证明文件，自然人的身</w:t>
      </w:r>
      <w:bookmarkStart w:id="52" w:name="bookmark46"/>
      <w:bookmarkEnd w:id="52"/>
      <w:r>
        <w:rPr>
          <w:b/>
          <w:bCs/>
          <w:spacing w:val="-9"/>
          <w:sz w:val="28"/>
          <w:szCs w:val="28"/>
        </w:rPr>
        <w:t>份证明</w:t>
      </w:r>
    </w:p>
    <w:p w14:paraId="2584E8F0">
      <w:pPr>
        <w:pStyle w:val="2"/>
        <w:spacing w:before="308" w:line="222" w:lineRule="auto"/>
        <w:ind w:left="502"/>
        <w:rPr>
          <w:sz w:val="24"/>
          <w:szCs w:val="24"/>
        </w:rPr>
      </w:pPr>
      <w:r>
        <w:rPr>
          <w:b/>
          <w:bCs/>
          <w:spacing w:val="1"/>
          <w:sz w:val="24"/>
          <w:szCs w:val="24"/>
        </w:rPr>
        <w:t>注</w:t>
      </w:r>
      <w:r>
        <w:rPr>
          <w:spacing w:val="-28"/>
          <w:sz w:val="24"/>
          <w:szCs w:val="24"/>
        </w:rPr>
        <w:t>：（</w:t>
      </w:r>
      <w:r>
        <w:rPr>
          <w:spacing w:val="1"/>
          <w:sz w:val="24"/>
          <w:szCs w:val="24"/>
        </w:rPr>
        <w:t>1）投标人为法人的，应提交营业执照或法人登记证书扫描件；</w:t>
      </w:r>
    </w:p>
    <w:p w14:paraId="61FA516B">
      <w:pPr>
        <w:pStyle w:val="2"/>
        <w:spacing w:before="179" w:line="222" w:lineRule="auto"/>
        <w:ind w:left="959"/>
        <w:rPr>
          <w:sz w:val="24"/>
          <w:szCs w:val="24"/>
        </w:rPr>
      </w:pPr>
      <w:r>
        <w:rPr>
          <w:spacing w:val="-1"/>
          <w:sz w:val="24"/>
          <w:szCs w:val="24"/>
        </w:rPr>
        <w:t>（2）投标人为非法人组织的，应提交依法登记证书扫描件；</w:t>
      </w:r>
    </w:p>
    <w:p w14:paraId="559B9F1C">
      <w:pPr>
        <w:pStyle w:val="2"/>
        <w:spacing w:before="177" w:line="222" w:lineRule="auto"/>
        <w:ind w:left="959"/>
        <w:rPr>
          <w:sz w:val="24"/>
          <w:szCs w:val="24"/>
        </w:rPr>
      </w:pPr>
      <w:r>
        <w:rPr>
          <w:spacing w:val="-1"/>
          <w:sz w:val="24"/>
          <w:szCs w:val="24"/>
        </w:rPr>
        <w:t>（3）投标人为个体工商户的，应提交个体工商户营业执照扫描件；</w:t>
      </w:r>
    </w:p>
    <w:p w14:paraId="224FF325">
      <w:pPr>
        <w:pStyle w:val="2"/>
        <w:spacing w:before="179" w:line="222" w:lineRule="auto"/>
        <w:ind w:left="940"/>
        <w:rPr>
          <w:sz w:val="24"/>
          <w:szCs w:val="24"/>
        </w:rPr>
      </w:pPr>
      <w:r>
        <w:rPr>
          <w:spacing w:val="-1"/>
          <w:sz w:val="24"/>
          <w:szCs w:val="24"/>
        </w:rPr>
        <w:t>（4）投标人为自然人的，应提交自然人的身份证明扫描件。</w:t>
      </w:r>
    </w:p>
    <w:p w14:paraId="25CBAFCD">
      <w:pPr>
        <w:spacing w:line="241" w:lineRule="auto"/>
        <w:rPr>
          <w:rFonts w:ascii="Arial"/>
          <w:sz w:val="21"/>
        </w:rPr>
      </w:pPr>
    </w:p>
    <w:p w14:paraId="6DB32AAB">
      <w:pPr>
        <w:spacing w:line="241" w:lineRule="auto"/>
        <w:rPr>
          <w:rFonts w:ascii="Arial"/>
          <w:sz w:val="21"/>
        </w:rPr>
      </w:pPr>
    </w:p>
    <w:p w14:paraId="251B0C63">
      <w:pPr>
        <w:spacing w:line="241" w:lineRule="auto"/>
        <w:rPr>
          <w:rFonts w:ascii="Arial"/>
          <w:sz w:val="21"/>
        </w:rPr>
      </w:pPr>
    </w:p>
    <w:p w14:paraId="1D4072B6">
      <w:pPr>
        <w:spacing w:line="241" w:lineRule="auto"/>
        <w:rPr>
          <w:rFonts w:ascii="Arial"/>
          <w:sz w:val="21"/>
        </w:rPr>
      </w:pPr>
    </w:p>
    <w:p w14:paraId="63EAC9C3">
      <w:pPr>
        <w:spacing w:line="241" w:lineRule="auto"/>
        <w:rPr>
          <w:rFonts w:ascii="Arial"/>
          <w:sz w:val="21"/>
        </w:rPr>
      </w:pPr>
    </w:p>
    <w:p w14:paraId="16CA056B">
      <w:pPr>
        <w:spacing w:line="241" w:lineRule="auto"/>
        <w:rPr>
          <w:rFonts w:ascii="Arial"/>
          <w:sz w:val="21"/>
        </w:rPr>
      </w:pPr>
    </w:p>
    <w:p w14:paraId="454EDBBF">
      <w:pPr>
        <w:spacing w:line="241" w:lineRule="auto"/>
        <w:rPr>
          <w:rFonts w:ascii="Arial"/>
          <w:sz w:val="21"/>
        </w:rPr>
      </w:pPr>
    </w:p>
    <w:p w14:paraId="77F80342">
      <w:pPr>
        <w:spacing w:line="241" w:lineRule="auto"/>
        <w:rPr>
          <w:rFonts w:ascii="Arial"/>
          <w:sz w:val="21"/>
        </w:rPr>
      </w:pPr>
    </w:p>
    <w:p w14:paraId="42E6DE34">
      <w:pPr>
        <w:spacing w:line="241" w:lineRule="auto"/>
        <w:rPr>
          <w:rFonts w:ascii="Arial"/>
          <w:sz w:val="21"/>
        </w:rPr>
      </w:pPr>
    </w:p>
    <w:p w14:paraId="6A06A636">
      <w:pPr>
        <w:spacing w:line="241" w:lineRule="auto"/>
        <w:rPr>
          <w:rFonts w:ascii="Arial"/>
          <w:sz w:val="21"/>
        </w:rPr>
      </w:pPr>
    </w:p>
    <w:p w14:paraId="2E700159">
      <w:pPr>
        <w:spacing w:line="241" w:lineRule="auto"/>
        <w:rPr>
          <w:rFonts w:ascii="Arial"/>
          <w:sz w:val="21"/>
        </w:rPr>
      </w:pPr>
    </w:p>
    <w:p w14:paraId="53A54C39">
      <w:pPr>
        <w:spacing w:line="241" w:lineRule="auto"/>
        <w:rPr>
          <w:rFonts w:ascii="Arial"/>
          <w:sz w:val="21"/>
        </w:rPr>
      </w:pPr>
    </w:p>
    <w:p w14:paraId="73BEC2B9">
      <w:pPr>
        <w:spacing w:line="241" w:lineRule="auto"/>
        <w:rPr>
          <w:rFonts w:ascii="Arial"/>
          <w:sz w:val="21"/>
        </w:rPr>
      </w:pPr>
    </w:p>
    <w:p w14:paraId="4995C97A">
      <w:pPr>
        <w:spacing w:line="241" w:lineRule="auto"/>
        <w:rPr>
          <w:rFonts w:ascii="Arial"/>
          <w:sz w:val="21"/>
        </w:rPr>
      </w:pPr>
    </w:p>
    <w:p w14:paraId="52AE1BC9">
      <w:pPr>
        <w:spacing w:line="241" w:lineRule="auto"/>
        <w:rPr>
          <w:rFonts w:ascii="Arial"/>
          <w:sz w:val="21"/>
        </w:rPr>
      </w:pPr>
    </w:p>
    <w:p w14:paraId="44C4D797">
      <w:pPr>
        <w:spacing w:line="241" w:lineRule="auto"/>
        <w:rPr>
          <w:rFonts w:ascii="Arial"/>
          <w:sz w:val="21"/>
        </w:rPr>
      </w:pPr>
    </w:p>
    <w:p w14:paraId="413AE573">
      <w:pPr>
        <w:spacing w:line="241" w:lineRule="auto"/>
        <w:rPr>
          <w:rFonts w:ascii="Arial"/>
          <w:sz w:val="21"/>
        </w:rPr>
      </w:pPr>
    </w:p>
    <w:p w14:paraId="5D18515D">
      <w:pPr>
        <w:spacing w:line="241" w:lineRule="auto"/>
        <w:rPr>
          <w:rFonts w:ascii="Arial"/>
          <w:sz w:val="21"/>
        </w:rPr>
      </w:pPr>
    </w:p>
    <w:p w14:paraId="461154D4">
      <w:pPr>
        <w:spacing w:line="241" w:lineRule="auto"/>
        <w:rPr>
          <w:rFonts w:ascii="Arial"/>
          <w:sz w:val="21"/>
        </w:rPr>
      </w:pPr>
    </w:p>
    <w:p w14:paraId="2B241EDD">
      <w:pPr>
        <w:spacing w:line="241" w:lineRule="auto"/>
        <w:rPr>
          <w:rFonts w:ascii="Arial"/>
          <w:sz w:val="21"/>
        </w:rPr>
      </w:pPr>
    </w:p>
    <w:p w14:paraId="24215B98">
      <w:pPr>
        <w:spacing w:line="241" w:lineRule="auto"/>
        <w:rPr>
          <w:rFonts w:ascii="Arial"/>
          <w:sz w:val="21"/>
        </w:rPr>
      </w:pPr>
    </w:p>
    <w:p w14:paraId="5AFEB9EC">
      <w:pPr>
        <w:spacing w:line="241" w:lineRule="auto"/>
        <w:rPr>
          <w:rFonts w:ascii="Arial"/>
          <w:sz w:val="21"/>
        </w:rPr>
      </w:pPr>
    </w:p>
    <w:p w14:paraId="494D270E">
      <w:pPr>
        <w:spacing w:line="241" w:lineRule="auto"/>
        <w:rPr>
          <w:rFonts w:ascii="Arial"/>
          <w:sz w:val="21"/>
        </w:rPr>
      </w:pPr>
    </w:p>
    <w:p w14:paraId="03088BF2">
      <w:pPr>
        <w:spacing w:line="241" w:lineRule="auto"/>
        <w:rPr>
          <w:rFonts w:ascii="Arial"/>
          <w:sz w:val="21"/>
        </w:rPr>
      </w:pPr>
    </w:p>
    <w:p w14:paraId="1F21DF8B">
      <w:pPr>
        <w:spacing w:line="241" w:lineRule="auto"/>
        <w:rPr>
          <w:rFonts w:ascii="Arial"/>
          <w:sz w:val="21"/>
        </w:rPr>
      </w:pPr>
    </w:p>
    <w:p w14:paraId="435C12DC">
      <w:pPr>
        <w:spacing w:line="241" w:lineRule="auto"/>
        <w:rPr>
          <w:rFonts w:ascii="Arial"/>
          <w:sz w:val="21"/>
        </w:rPr>
      </w:pPr>
    </w:p>
    <w:p w14:paraId="7B7595C2">
      <w:pPr>
        <w:spacing w:line="241" w:lineRule="auto"/>
        <w:rPr>
          <w:rFonts w:ascii="Arial"/>
          <w:sz w:val="21"/>
        </w:rPr>
      </w:pPr>
    </w:p>
    <w:p w14:paraId="1BEFECDD">
      <w:pPr>
        <w:spacing w:line="241" w:lineRule="auto"/>
        <w:rPr>
          <w:rFonts w:ascii="Arial"/>
          <w:sz w:val="21"/>
        </w:rPr>
      </w:pPr>
    </w:p>
    <w:p w14:paraId="2B6A4B97">
      <w:pPr>
        <w:spacing w:line="242" w:lineRule="auto"/>
        <w:rPr>
          <w:rFonts w:ascii="Arial"/>
          <w:sz w:val="21"/>
        </w:rPr>
      </w:pPr>
    </w:p>
    <w:p w14:paraId="215AB027">
      <w:pPr>
        <w:spacing w:line="242" w:lineRule="auto"/>
        <w:rPr>
          <w:rFonts w:ascii="Arial"/>
          <w:sz w:val="21"/>
        </w:rPr>
      </w:pPr>
    </w:p>
    <w:p w14:paraId="6B968FD1">
      <w:pPr>
        <w:spacing w:line="242" w:lineRule="auto"/>
        <w:rPr>
          <w:rFonts w:ascii="Arial"/>
          <w:sz w:val="21"/>
        </w:rPr>
      </w:pPr>
    </w:p>
    <w:p w14:paraId="09B30489">
      <w:pPr>
        <w:spacing w:line="242" w:lineRule="auto"/>
        <w:rPr>
          <w:rFonts w:ascii="Arial"/>
          <w:sz w:val="21"/>
        </w:rPr>
      </w:pPr>
    </w:p>
    <w:p w14:paraId="10E9218B">
      <w:pPr>
        <w:spacing w:line="242" w:lineRule="auto"/>
        <w:rPr>
          <w:rFonts w:ascii="Arial"/>
          <w:sz w:val="21"/>
        </w:rPr>
      </w:pPr>
    </w:p>
    <w:p w14:paraId="22C6AB1E">
      <w:pPr>
        <w:spacing w:line="242" w:lineRule="auto"/>
        <w:rPr>
          <w:rFonts w:ascii="Arial"/>
          <w:sz w:val="21"/>
        </w:rPr>
      </w:pPr>
    </w:p>
    <w:p w14:paraId="030CECAA">
      <w:pPr>
        <w:spacing w:line="242" w:lineRule="auto"/>
        <w:rPr>
          <w:rFonts w:ascii="Arial"/>
          <w:sz w:val="21"/>
        </w:rPr>
      </w:pPr>
    </w:p>
    <w:p w14:paraId="5815D3B9">
      <w:pPr>
        <w:spacing w:line="242" w:lineRule="auto"/>
        <w:rPr>
          <w:rFonts w:ascii="Arial"/>
          <w:sz w:val="21"/>
        </w:rPr>
      </w:pPr>
    </w:p>
    <w:p w14:paraId="1FE127FE">
      <w:pPr>
        <w:spacing w:line="242" w:lineRule="auto"/>
        <w:rPr>
          <w:rFonts w:ascii="Arial"/>
          <w:sz w:val="21"/>
        </w:rPr>
      </w:pPr>
    </w:p>
    <w:p w14:paraId="486D0C38">
      <w:pPr>
        <w:spacing w:line="242" w:lineRule="auto"/>
        <w:rPr>
          <w:rFonts w:ascii="Arial"/>
          <w:sz w:val="21"/>
        </w:rPr>
      </w:pPr>
    </w:p>
    <w:p w14:paraId="5D704561">
      <w:pPr>
        <w:spacing w:line="242" w:lineRule="auto"/>
        <w:rPr>
          <w:rFonts w:ascii="Arial"/>
          <w:sz w:val="21"/>
        </w:rPr>
      </w:pPr>
    </w:p>
    <w:p w14:paraId="6F015028">
      <w:pPr>
        <w:spacing w:line="242" w:lineRule="auto"/>
        <w:rPr>
          <w:rFonts w:ascii="Arial"/>
          <w:sz w:val="21"/>
        </w:rPr>
      </w:pPr>
    </w:p>
    <w:p w14:paraId="2344F382">
      <w:pPr>
        <w:spacing w:line="242" w:lineRule="auto"/>
        <w:rPr>
          <w:rFonts w:ascii="Arial"/>
          <w:sz w:val="21"/>
        </w:rPr>
      </w:pPr>
    </w:p>
    <w:p w14:paraId="28D076DC">
      <w:pPr>
        <w:spacing w:line="242" w:lineRule="auto"/>
        <w:rPr>
          <w:rFonts w:ascii="Arial"/>
          <w:sz w:val="21"/>
        </w:rPr>
      </w:pPr>
    </w:p>
    <w:p w14:paraId="012F50D3">
      <w:pPr>
        <w:spacing w:line="242" w:lineRule="auto"/>
        <w:rPr>
          <w:rFonts w:ascii="Arial"/>
          <w:sz w:val="21"/>
        </w:rPr>
      </w:pPr>
    </w:p>
    <w:p w14:paraId="4825A909">
      <w:pPr>
        <w:spacing w:line="242" w:lineRule="auto"/>
        <w:rPr>
          <w:rFonts w:ascii="Arial"/>
          <w:sz w:val="21"/>
        </w:rPr>
      </w:pPr>
    </w:p>
    <w:p w14:paraId="3724AD21">
      <w:pPr>
        <w:spacing w:line="29" w:lineRule="exact"/>
      </w:pPr>
      <w:r>
        <w:pict>
          <v:shape id="_x0000_s1049" o:spid="_x0000_s1049" style="height:1.45pt;width:445.05pt;" fillcolor="#000000" filled="t" stroked="f" coordsize="8900,29" path="m0,0l8900,0,8900,9,0,9,0,0xem0,19l8900,19,8900,28,0,28,0,19xe">
            <v:path/>
            <v:fill on="t" focussize="0,0"/>
            <v:stroke on="f"/>
            <v:imagedata o:title=""/>
            <o:lock v:ext="edit"/>
            <w10:wrap type="none"/>
            <w10:anchorlock/>
          </v:shape>
        </w:pict>
      </w:r>
    </w:p>
    <w:p w14:paraId="3EDE9563">
      <w:pPr>
        <w:pStyle w:val="2"/>
        <w:spacing w:before="27"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6BCD993">
      <w:pPr>
        <w:spacing w:line="222" w:lineRule="auto"/>
        <w:rPr>
          <w:sz w:val="18"/>
          <w:szCs w:val="18"/>
        </w:rPr>
        <w:sectPr>
          <w:headerReference r:id="rId76" w:type="default"/>
          <w:footerReference r:id="rId77" w:type="default"/>
          <w:pgSz w:w="11906" w:h="16839"/>
          <w:pgMar w:top="1128" w:right="1474" w:bottom="1014" w:left="1531" w:header="851" w:footer="798" w:gutter="0"/>
          <w:cols w:space="720" w:num="1"/>
        </w:sectPr>
      </w:pPr>
    </w:p>
    <w:p w14:paraId="677A4075">
      <w:pPr>
        <w:spacing w:line="460" w:lineRule="auto"/>
        <w:rPr>
          <w:rFonts w:ascii="Arial"/>
          <w:sz w:val="21"/>
        </w:rPr>
      </w:pPr>
    </w:p>
    <w:p w14:paraId="312C214D">
      <w:pPr>
        <w:pStyle w:val="2"/>
        <w:spacing w:before="91" w:line="223" w:lineRule="auto"/>
        <w:ind w:left="30"/>
        <w:outlineLvl w:val="2"/>
        <w:rPr>
          <w:sz w:val="28"/>
          <w:szCs w:val="28"/>
        </w:rPr>
      </w:pPr>
      <w:bookmarkStart w:id="53" w:name="bookmark47"/>
      <w:bookmarkEnd w:id="53"/>
      <w:r>
        <w:rPr>
          <w:b/>
          <w:bCs/>
          <w:spacing w:val="-4"/>
          <w:sz w:val="28"/>
          <w:szCs w:val="28"/>
        </w:rPr>
        <w:t>附件3-3</w:t>
      </w:r>
      <w:r>
        <w:rPr>
          <w:spacing w:val="-4"/>
          <w:sz w:val="28"/>
          <w:szCs w:val="28"/>
        </w:rPr>
        <w:t xml:space="preserve"> </w:t>
      </w:r>
      <w:r>
        <w:rPr>
          <w:b/>
          <w:bCs/>
          <w:spacing w:val="-4"/>
          <w:sz w:val="28"/>
          <w:szCs w:val="28"/>
        </w:rPr>
        <w:t>投标人资格声明（格式）</w:t>
      </w:r>
    </w:p>
    <w:p w14:paraId="1B016B27">
      <w:pPr>
        <w:spacing w:line="337" w:lineRule="auto"/>
        <w:rPr>
          <w:rFonts w:ascii="Arial"/>
          <w:sz w:val="21"/>
        </w:rPr>
      </w:pPr>
    </w:p>
    <w:p w14:paraId="71D1761F">
      <w:pPr>
        <w:pStyle w:val="2"/>
        <w:spacing w:before="78" w:line="222" w:lineRule="auto"/>
        <w:ind w:left="18"/>
        <w:rPr>
          <w:sz w:val="24"/>
          <w:szCs w:val="24"/>
        </w:rPr>
      </w:pPr>
      <w:r>
        <w:rPr>
          <w:spacing w:val="-5"/>
          <w:sz w:val="24"/>
          <w:szCs w:val="24"/>
        </w:rPr>
        <w:t>致</w:t>
      </w:r>
      <w:r>
        <w:rPr>
          <w:spacing w:val="6"/>
          <w:sz w:val="24"/>
          <w:szCs w:val="24"/>
          <w:u w:val="single" w:color="auto"/>
        </w:rPr>
        <w:t xml:space="preserve">                  </w:t>
      </w:r>
      <w:r>
        <w:rPr>
          <w:spacing w:val="-58"/>
          <w:sz w:val="24"/>
          <w:szCs w:val="24"/>
        </w:rPr>
        <w:t xml:space="preserve"> </w:t>
      </w:r>
      <w:r>
        <w:rPr>
          <w:spacing w:val="-5"/>
          <w:sz w:val="24"/>
          <w:szCs w:val="24"/>
        </w:rPr>
        <w:t>(采购人或采购代理机构)：</w:t>
      </w:r>
    </w:p>
    <w:p w14:paraId="4F920453">
      <w:pPr>
        <w:pStyle w:val="2"/>
        <w:spacing w:before="170" w:line="354" w:lineRule="auto"/>
        <w:ind w:left="15" w:right="65" w:firstLine="480"/>
        <w:rPr>
          <w:sz w:val="24"/>
          <w:szCs w:val="24"/>
        </w:rPr>
      </w:pPr>
      <w:r>
        <w:rPr>
          <w:spacing w:val="-1"/>
          <w:sz w:val="24"/>
          <w:szCs w:val="24"/>
        </w:rPr>
        <w:t>按照《中华人民共和国政府采购法》第二十二条和招标文件的规定，我单位郑重</w:t>
      </w:r>
      <w:r>
        <w:rPr>
          <w:spacing w:val="-4"/>
          <w:sz w:val="24"/>
          <w:szCs w:val="24"/>
        </w:rPr>
        <w:t>声明如下：</w:t>
      </w:r>
    </w:p>
    <w:p w14:paraId="11743193">
      <w:pPr>
        <w:pStyle w:val="2"/>
        <w:spacing w:before="3" w:line="353" w:lineRule="auto"/>
        <w:ind w:left="21" w:firstLine="478"/>
        <w:rPr>
          <w:sz w:val="24"/>
          <w:szCs w:val="24"/>
        </w:rPr>
      </w:pPr>
      <w:r>
        <w:rPr>
          <w:spacing w:val="-2"/>
          <w:sz w:val="24"/>
          <w:szCs w:val="24"/>
        </w:rPr>
        <w:t>一、我单位是按照中华人民共和国法律规定登记注册的，注册地点为</w:t>
      </w:r>
      <w:r>
        <w:rPr>
          <w:spacing w:val="-2"/>
          <w:sz w:val="24"/>
          <w:szCs w:val="24"/>
          <w:u w:val="single" w:color="auto"/>
        </w:rPr>
        <w:t xml:space="preserve">         </w:t>
      </w:r>
      <w:r>
        <w:rPr>
          <w:spacing w:val="-2"/>
          <w:sz w:val="24"/>
          <w:szCs w:val="24"/>
        </w:rPr>
        <w:t>，全称为</w:t>
      </w:r>
      <w:r>
        <w:rPr>
          <w:spacing w:val="-2"/>
          <w:sz w:val="24"/>
          <w:szCs w:val="24"/>
          <w:u w:val="single" w:color="auto"/>
        </w:rPr>
        <w:t xml:space="preserve">                    </w:t>
      </w:r>
      <w:r>
        <w:rPr>
          <w:spacing w:val="-87"/>
          <w:sz w:val="24"/>
          <w:szCs w:val="24"/>
        </w:rPr>
        <w:t xml:space="preserve"> </w:t>
      </w:r>
      <w:r>
        <w:rPr>
          <w:spacing w:val="-2"/>
          <w:sz w:val="24"/>
          <w:szCs w:val="24"/>
        </w:rPr>
        <w:t>，统一社会信</w:t>
      </w:r>
      <w:r>
        <w:rPr>
          <w:spacing w:val="-3"/>
          <w:sz w:val="24"/>
          <w:szCs w:val="24"/>
        </w:rPr>
        <w:t>用代码为</w:t>
      </w:r>
      <w:r>
        <w:rPr>
          <w:spacing w:val="8"/>
          <w:sz w:val="24"/>
          <w:szCs w:val="24"/>
          <w:u w:val="single" w:color="auto"/>
        </w:rPr>
        <w:t xml:space="preserve">               </w:t>
      </w:r>
      <w:r>
        <w:rPr>
          <w:spacing w:val="-87"/>
          <w:sz w:val="24"/>
          <w:szCs w:val="24"/>
        </w:rPr>
        <w:t xml:space="preserve"> </w:t>
      </w:r>
      <w:r>
        <w:rPr>
          <w:spacing w:val="-3"/>
          <w:sz w:val="24"/>
          <w:szCs w:val="24"/>
        </w:rPr>
        <w:t>，法定代表人</w:t>
      </w:r>
      <w:r>
        <w:rPr>
          <w:spacing w:val="-2"/>
          <w:sz w:val="24"/>
          <w:szCs w:val="24"/>
        </w:rPr>
        <w:t>（单位负责人）为</w:t>
      </w:r>
      <w:r>
        <w:rPr>
          <w:spacing w:val="-2"/>
          <w:sz w:val="24"/>
          <w:szCs w:val="24"/>
          <w:u w:val="single" w:color="auto"/>
        </w:rPr>
        <w:t xml:space="preserve">       </w:t>
      </w:r>
      <w:r>
        <w:rPr>
          <w:spacing w:val="-87"/>
          <w:sz w:val="24"/>
          <w:szCs w:val="24"/>
        </w:rPr>
        <w:t xml:space="preserve"> </w:t>
      </w:r>
      <w:r>
        <w:rPr>
          <w:spacing w:val="-2"/>
          <w:sz w:val="24"/>
          <w:szCs w:val="24"/>
        </w:rPr>
        <w:t>，具有独立承担民</w:t>
      </w:r>
      <w:r>
        <w:rPr>
          <w:spacing w:val="-3"/>
          <w:sz w:val="24"/>
          <w:szCs w:val="24"/>
        </w:rPr>
        <w:t>事责任的能力。</w:t>
      </w:r>
    </w:p>
    <w:p w14:paraId="08CD16DA">
      <w:pPr>
        <w:pStyle w:val="2"/>
        <w:spacing w:before="1" w:line="354" w:lineRule="auto"/>
        <w:ind w:left="16" w:right="65" w:firstLine="486"/>
        <w:rPr>
          <w:sz w:val="24"/>
          <w:szCs w:val="24"/>
        </w:rPr>
      </w:pPr>
      <w:r>
        <w:rPr>
          <w:spacing w:val="-3"/>
          <w:sz w:val="24"/>
          <w:szCs w:val="24"/>
        </w:rPr>
        <w:t>二、我单位未被“</w:t>
      </w:r>
      <w:r>
        <w:rPr>
          <w:spacing w:val="-72"/>
          <w:sz w:val="24"/>
          <w:szCs w:val="24"/>
        </w:rPr>
        <w:t xml:space="preserve"> </w:t>
      </w:r>
      <w:r>
        <w:rPr>
          <w:spacing w:val="-3"/>
          <w:sz w:val="24"/>
          <w:szCs w:val="24"/>
        </w:rPr>
        <w:t>国家企业信用信息系统</w:t>
      </w:r>
      <w:r>
        <w:rPr>
          <w:spacing w:val="-88"/>
          <w:sz w:val="24"/>
          <w:szCs w:val="24"/>
        </w:rPr>
        <w:t xml:space="preserve"> </w:t>
      </w:r>
      <w:r>
        <w:rPr>
          <w:spacing w:val="-3"/>
          <w:sz w:val="24"/>
          <w:szCs w:val="24"/>
        </w:rPr>
        <w:t>”列入经营异常名录或者严重违法企业</w:t>
      </w:r>
      <w:r>
        <w:rPr>
          <w:spacing w:val="-6"/>
          <w:sz w:val="24"/>
          <w:szCs w:val="24"/>
        </w:rPr>
        <w:t>名单。</w:t>
      </w:r>
    </w:p>
    <w:p w14:paraId="72D69E46">
      <w:pPr>
        <w:pStyle w:val="2"/>
        <w:spacing w:before="1" w:line="220" w:lineRule="auto"/>
        <w:ind w:left="502"/>
        <w:rPr>
          <w:sz w:val="24"/>
          <w:szCs w:val="24"/>
        </w:rPr>
      </w:pPr>
      <w:r>
        <w:rPr>
          <w:spacing w:val="-1"/>
          <w:sz w:val="24"/>
          <w:szCs w:val="24"/>
        </w:rPr>
        <w:t>三、我单位具有良好的商业信誉和健全的财务会计制度。</w:t>
      </w:r>
    </w:p>
    <w:p w14:paraId="7FB92701">
      <w:pPr>
        <w:pStyle w:val="2"/>
        <w:spacing w:before="171" w:line="220" w:lineRule="auto"/>
        <w:ind w:left="524"/>
        <w:rPr>
          <w:sz w:val="24"/>
          <w:szCs w:val="24"/>
        </w:rPr>
      </w:pPr>
      <w:r>
        <w:rPr>
          <w:spacing w:val="-2"/>
          <w:sz w:val="24"/>
          <w:szCs w:val="24"/>
        </w:rPr>
        <w:t>四、我单位依法进行纳税和社会保险申报并实际履行了义务。</w:t>
      </w:r>
    </w:p>
    <w:p w14:paraId="4C4B547F">
      <w:pPr>
        <w:pStyle w:val="2"/>
        <w:spacing w:before="173" w:line="354" w:lineRule="auto"/>
        <w:ind w:left="22" w:right="65" w:firstLine="477"/>
        <w:rPr>
          <w:sz w:val="24"/>
          <w:szCs w:val="24"/>
        </w:rPr>
      </w:pPr>
      <w:r>
        <w:rPr>
          <w:spacing w:val="-1"/>
          <w:sz w:val="24"/>
          <w:szCs w:val="24"/>
        </w:rPr>
        <w:t>五、我单位具有履行本项目采购合同所必需的设备和专业技术能力，并具有履行</w:t>
      </w:r>
      <w:r>
        <w:rPr>
          <w:spacing w:val="-3"/>
          <w:sz w:val="24"/>
          <w:szCs w:val="24"/>
        </w:rPr>
        <w:t>合同的良好记录。</w:t>
      </w:r>
    </w:p>
    <w:p w14:paraId="20A4CEB4">
      <w:pPr>
        <w:pStyle w:val="2"/>
        <w:spacing w:before="5" w:line="353" w:lineRule="auto"/>
        <w:ind w:left="15" w:right="31" w:firstLine="482"/>
        <w:rPr>
          <w:sz w:val="24"/>
          <w:szCs w:val="24"/>
        </w:rPr>
      </w:pPr>
      <w:r>
        <w:rPr>
          <w:spacing w:val="-13"/>
          <w:sz w:val="24"/>
          <w:szCs w:val="24"/>
        </w:rPr>
        <w:t>六、我单位在参加采购项目政府采购活动前三年内，在经营活动中，未因违法经营受</w:t>
      </w:r>
      <w:r>
        <w:rPr>
          <w:spacing w:val="-12"/>
          <w:sz w:val="24"/>
          <w:szCs w:val="24"/>
        </w:rPr>
        <w:t>到刑事处罚或者责令停产停业、吊销许可证或者执照、较大数额罚款等行政处</w:t>
      </w:r>
      <w:r>
        <w:rPr>
          <w:spacing w:val="-13"/>
          <w:sz w:val="24"/>
          <w:szCs w:val="24"/>
        </w:rPr>
        <w:t>罚。其中较</w:t>
      </w:r>
      <w:r>
        <w:rPr>
          <w:spacing w:val="-12"/>
          <w:sz w:val="24"/>
          <w:szCs w:val="24"/>
        </w:rPr>
        <w:t>大数额罚款是指：达到处罚地行政处罚听证范围中“较大数额罚款”标准的；法律法规、规章、国务院有关行政主管部门对“较大数额罚款”标准另有规定的，从其规定。</w:t>
      </w:r>
    </w:p>
    <w:p w14:paraId="6CAF0CBD">
      <w:pPr>
        <w:pStyle w:val="2"/>
        <w:spacing w:before="2" w:line="353" w:lineRule="auto"/>
        <w:ind w:left="16" w:right="185" w:firstLine="480"/>
        <w:rPr>
          <w:sz w:val="24"/>
          <w:szCs w:val="24"/>
        </w:rPr>
      </w:pPr>
      <w:r>
        <w:rPr>
          <w:spacing w:val="-1"/>
          <w:sz w:val="24"/>
          <w:szCs w:val="24"/>
        </w:rPr>
        <w:t>供应商在参加政府采购活动前3年内因违法经营被禁止在一定期限内参加政府采购活动，期限届满的，可以参加政府采购活动。</w:t>
      </w:r>
    </w:p>
    <w:p w14:paraId="2BD7E359">
      <w:pPr>
        <w:pStyle w:val="2"/>
        <w:spacing w:before="1" w:line="220" w:lineRule="auto"/>
        <w:ind w:left="500"/>
        <w:rPr>
          <w:sz w:val="24"/>
          <w:szCs w:val="24"/>
        </w:rPr>
      </w:pPr>
      <w:r>
        <w:rPr>
          <w:spacing w:val="-1"/>
          <w:sz w:val="24"/>
          <w:szCs w:val="24"/>
        </w:rPr>
        <w:t>七、我单位具备法律、行政法规规定的其他条件。</w:t>
      </w:r>
    </w:p>
    <w:p w14:paraId="396BA11A">
      <w:pPr>
        <w:pStyle w:val="2"/>
        <w:spacing w:before="172" w:line="354" w:lineRule="auto"/>
        <w:ind w:left="20" w:right="65" w:firstLine="474"/>
        <w:rPr>
          <w:sz w:val="24"/>
          <w:szCs w:val="24"/>
        </w:rPr>
      </w:pPr>
      <w:r>
        <w:rPr>
          <w:spacing w:val="-1"/>
          <w:sz w:val="24"/>
          <w:szCs w:val="24"/>
        </w:rPr>
        <w:t>八、与我单位存在“单位负责人为同一人或者存</w:t>
      </w:r>
      <w:r>
        <w:rPr>
          <w:spacing w:val="-2"/>
          <w:sz w:val="24"/>
          <w:szCs w:val="24"/>
        </w:rPr>
        <w:t>在直接控股、管理关系</w:t>
      </w:r>
      <w:r>
        <w:rPr>
          <w:spacing w:val="-88"/>
          <w:sz w:val="24"/>
          <w:szCs w:val="24"/>
        </w:rPr>
        <w:t xml:space="preserve"> </w:t>
      </w:r>
      <w:r>
        <w:rPr>
          <w:spacing w:val="-2"/>
          <w:sz w:val="24"/>
          <w:szCs w:val="24"/>
        </w:rPr>
        <w:t>”的其他单位信息如下（如无，填写“无</w:t>
      </w:r>
      <w:r>
        <w:rPr>
          <w:spacing w:val="-88"/>
          <w:sz w:val="24"/>
          <w:szCs w:val="24"/>
        </w:rPr>
        <w:t xml:space="preserve"> </w:t>
      </w:r>
      <w:r>
        <w:rPr>
          <w:spacing w:val="-2"/>
          <w:sz w:val="24"/>
          <w:szCs w:val="24"/>
        </w:rPr>
        <w:t>”</w:t>
      </w:r>
      <w:r>
        <w:rPr>
          <w:spacing w:val="-12"/>
          <w:sz w:val="24"/>
          <w:szCs w:val="24"/>
        </w:rPr>
        <w:t>）：</w:t>
      </w:r>
    </w:p>
    <w:p w14:paraId="4EFE3DF7">
      <w:pPr>
        <w:pStyle w:val="2"/>
        <w:spacing w:before="1" w:line="220" w:lineRule="auto"/>
        <w:ind w:left="506"/>
        <w:rPr>
          <w:sz w:val="24"/>
          <w:szCs w:val="24"/>
        </w:rPr>
      </w:pPr>
      <w:r>
        <w:rPr>
          <w:spacing w:val="-1"/>
          <w:sz w:val="24"/>
          <w:szCs w:val="24"/>
        </w:rPr>
        <w:t>1、与我单位的法定代表人（单位负责人）为同一人的其他单位如下：</w:t>
      </w:r>
      <w:r>
        <w:rPr>
          <w:sz w:val="24"/>
          <w:szCs w:val="24"/>
          <w:u w:val="single" w:color="auto"/>
        </w:rPr>
        <w:t xml:space="preserve">          </w:t>
      </w:r>
    </w:p>
    <w:p w14:paraId="52D5DD16">
      <w:pPr>
        <w:pStyle w:val="2"/>
        <w:spacing w:before="174" w:line="221" w:lineRule="auto"/>
        <w:ind w:left="491"/>
        <w:rPr>
          <w:sz w:val="24"/>
          <w:szCs w:val="24"/>
        </w:rPr>
      </w:pPr>
      <w:r>
        <w:rPr>
          <w:spacing w:val="-1"/>
          <w:sz w:val="24"/>
          <w:szCs w:val="24"/>
        </w:rPr>
        <w:t>2、我单位直接控股的其他单位如下：</w:t>
      </w:r>
      <w:r>
        <w:rPr>
          <w:sz w:val="24"/>
          <w:szCs w:val="24"/>
          <w:u w:val="single" w:color="auto"/>
        </w:rPr>
        <w:t xml:space="preserve">                     </w:t>
      </w:r>
    </w:p>
    <w:p w14:paraId="4E1C149E">
      <w:pPr>
        <w:pStyle w:val="2"/>
        <w:spacing w:before="174" w:line="219" w:lineRule="auto"/>
        <w:ind w:left="493"/>
        <w:rPr>
          <w:sz w:val="24"/>
          <w:szCs w:val="24"/>
        </w:rPr>
      </w:pPr>
      <w:r>
        <w:rPr>
          <w:spacing w:val="-1"/>
          <w:sz w:val="24"/>
          <w:szCs w:val="24"/>
        </w:rPr>
        <w:t>3、与我单位存在管理关系的其他单位如下：</w:t>
      </w:r>
      <w:r>
        <w:rPr>
          <w:sz w:val="24"/>
          <w:szCs w:val="24"/>
          <w:u w:val="single" w:color="auto"/>
        </w:rPr>
        <w:t xml:space="preserve">               </w:t>
      </w:r>
    </w:p>
    <w:p w14:paraId="2C21CBC3">
      <w:pPr>
        <w:pStyle w:val="2"/>
        <w:spacing w:before="174" w:line="354" w:lineRule="auto"/>
        <w:ind w:left="24" w:right="65" w:firstLine="480"/>
        <w:rPr>
          <w:sz w:val="24"/>
          <w:szCs w:val="24"/>
        </w:rPr>
      </w:pPr>
      <w:r>
        <w:rPr>
          <w:spacing w:val="-1"/>
          <w:sz w:val="24"/>
          <w:szCs w:val="24"/>
        </w:rPr>
        <w:t>九、我单位不属于为本项目提供整体设计、规范编制或者项目管理、监理、检测</w:t>
      </w:r>
      <w:r>
        <w:rPr>
          <w:spacing w:val="-4"/>
          <w:sz w:val="24"/>
          <w:szCs w:val="24"/>
        </w:rPr>
        <w:t>等服务的投标人。</w:t>
      </w:r>
    </w:p>
    <w:p w14:paraId="5AB3E10A">
      <w:pPr>
        <w:pStyle w:val="2"/>
        <w:spacing w:before="2" w:line="220" w:lineRule="auto"/>
        <w:ind w:left="502"/>
        <w:rPr>
          <w:sz w:val="24"/>
          <w:szCs w:val="24"/>
        </w:rPr>
      </w:pPr>
      <w:r>
        <w:rPr>
          <w:spacing w:val="-2"/>
          <w:sz w:val="24"/>
          <w:szCs w:val="24"/>
        </w:rPr>
        <w:t>十、我单位无以下不良信用记录情形：</w:t>
      </w:r>
    </w:p>
    <w:p w14:paraId="1B235E6A">
      <w:pPr>
        <w:pStyle w:val="2"/>
        <w:spacing w:before="171" w:line="219" w:lineRule="auto"/>
        <w:ind w:left="506"/>
        <w:rPr>
          <w:sz w:val="24"/>
          <w:szCs w:val="24"/>
        </w:rPr>
      </w:pPr>
      <w:r>
        <w:rPr>
          <w:spacing w:val="-2"/>
          <w:sz w:val="24"/>
          <w:szCs w:val="24"/>
        </w:rPr>
        <w:t>1、在“信用中国</w:t>
      </w:r>
      <w:r>
        <w:rPr>
          <w:spacing w:val="-80"/>
          <w:sz w:val="24"/>
          <w:szCs w:val="24"/>
        </w:rPr>
        <w:t xml:space="preserve"> </w:t>
      </w:r>
      <w:r>
        <w:rPr>
          <w:spacing w:val="-2"/>
          <w:sz w:val="24"/>
          <w:szCs w:val="24"/>
        </w:rPr>
        <w:t>”网站被列入失信被执行人和重大税收违法失信主体名单；</w:t>
      </w:r>
    </w:p>
    <w:p w14:paraId="01B8938B">
      <w:pPr>
        <w:spacing w:line="343" w:lineRule="auto"/>
        <w:rPr>
          <w:rFonts w:ascii="Arial"/>
          <w:sz w:val="21"/>
        </w:rPr>
      </w:pPr>
    </w:p>
    <w:p w14:paraId="3F10C882">
      <w:pPr>
        <w:spacing w:before="1" w:line="29" w:lineRule="exact"/>
      </w:pPr>
      <w:r>
        <w:pict>
          <v:shape id="_x0000_s1050" o:spid="_x0000_s1050" style="height:1.45pt;width:445.05pt;" fillcolor="#000000" filled="t" stroked="f" coordsize="8900,29" path="m0,0l8900,0,8900,9,0,9,0,0xem0,19l8900,19,8900,28,0,28,0,19xe">
            <v:path/>
            <v:fill on="t" focussize="0,0"/>
            <v:stroke on="f"/>
            <v:imagedata o:title=""/>
            <o:lock v:ext="edit"/>
            <w10:wrap type="none"/>
            <w10:anchorlock/>
          </v:shape>
        </w:pict>
      </w:r>
    </w:p>
    <w:p w14:paraId="1E79EBD6">
      <w:pPr>
        <w:pStyle w:val="2"/>
        <w:spacing w:before="27"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C0B6B4E">
      <w:pPr>
        <w:spacing w:line="222" w:lineRule="auto"/>
        <w:rPr>
          <w:sz w:val="18"/>
          <w:szCs w:val="18"/>
        </w:rPr>
        <w:sectPr>
          <w:headerReference r:id="rId78" w:type="default"/>
          <w:footerReference r:id="rId79" w:type="default"/>
          <w:pgSz w:w="11906" w:h="16839"/>
          <w:pgMar w:top="1128" w:right="1429" w:bottom="1014" w:left="1531" w:header="851" w:footer="798" w:gutter="0"/>
          <w:cols w:space="720" w:num="1"/>
        </w:sectPr>
      </w:pPr>
    </w:p>
    <w:p w14:paraId="2B115F74">
      <w:pPr>
        <w:spacing w:line="427" w:lineRule="auto"/>
        <w:rPr>
          <w:rFonts w:ascii="Arial"/>
          <w:sz w:val="21"/>
        </w:rPr>
      </w:pPr>
    </w:p>
    <w:p w14:paraId="50F2EFE6">
      <w:pPr>
        <w:pStyle w:val="2"/>
        <w:spacing w:before="78" w:line="219" w:lineRule="auto"/>
        <w:ind w:left="491"/>
        <w:rPr>
          <w:sz w:val="24"/>
          <w:szCs w:val="24"/>
        </w:rPr>
      </w:pPr>
      <w:r>
        <w:rPr>
          <w:spacing w:val="-3"/>
          <w:sz w:val="24"/>
          <w:szCs w:val="24"/>
        </w:rPr>
        <w:t>2、在“</w:t>
      </w:r>
      <w:r>
        <w:rPr>
          <w:spacing w:val="-63"/>
          <w:sz w:val="24"/>
          <w:szCs w:val="24"/>
        </w:rPr>
        <w:t xml:space="preserve"> </w:t>
      </w:r>
      <w:r>
        <w:rPr>
          <w:spacing w:val="-3"/>
          <w:sz w:val="24"/>
          <w:szCs w:val="24"/>
        </w:rPr>
        <w:t>中国政府采购网</w:t>
      </w:r>
      <w:r>
        <w:rPr>
          <w:spacing w:val="-88"/>
          <w:sz w:val="24"/>
          <w:szCs w:val="24"/>
        </w:rPr>
        <w:t xml:space="preserve"> </w:t>
      </w:r>
      <w:r>
        <w:rPr>
          <w:spacing w:val="-3"/>
          <w:sz w:val="24"/>
          <w:szCs w:val="24"/>
        </w:rPr>
        <w:t>”网站被列入政府采购严重违法失信行为记录名单；</w:t>
      </w:r>
    </w:p>
    <w:p w14:paraId="05706A6F">
      <w:pPr>
        <w:pStyle w:val="2"/>
        <w:spacing w:before="175" w:line="221" w:lineRule="auto"/>
        <w:ind w:left="493"/>
        <w:rPr>
          <w:sz w:val="24"/>
          <w:szCs w:val="24"/>
        </w:rPr>
      </w:pPr>
      <w:r>
        <w:rPr>
          <w:spacing w:val="-1"/>
          <w:sz w:val="24"/>
          <w:szCs w:val="24"/>
        </w:rPr>
        <w:t>3、不符合《政府采购法》第二十二条规定的条件。</w:t>
      </w:r>
    </w:p>
    <w:p w14:paraId="6A86420A">
      <w:pPr>
        <w:pStyle w:val="2"/>
        <w:spacing w:before="172" w:line="353" w:lineRule="auto"/>
        <w:ind w:left="17" w:right="20" w:firstLine="486"/>
        <w:rPr>
          <w:sz w:val="24"/>
          <w:szCs w:val="24"/>
        </w:rPr>
      </w:pPr>
      <w:r>
        <w:rPr>
          <w:spacing w:val="-1"/>
          <w:sz w:val="24"/>
          <w:szCs w:val="24"/>
        </w:rPr>
        <w:t>我单位保证上述声明的事项都是真实的，如有虚假，我单位愿意承担相应的法律</w:t>
      </w:r>
      <w:r>
        <w:rPr>
          <w:spacing w:val="-2"/>
          <w:sz w:val="24"/>
          <w:szCs w:val="24"/>
        </w:rPr>
        <w:t>责任，并承担因此所造成的一切损失。</w:t>
      </w:r>
    </w:p>
    <w:p w14:paraId="3B9597B9">
      <w:pPr>
        <w:spacing w:line="382" w:lineRule="auto"/>
        <w:rPr>
          <w:rFonts w:ascii="Arial"/>
          <w:sz w:val="21"/>
        </w:rPr>
      </w:pPr>
    </w:p>
    <w:p w14:paraId="092C934D">
      <w:pPr>
        <w:pStyle w:val="2"/>
        <w:spacing w:before="78" w:line="354" w:lineRule="auto"/>
        <w:ind w:left="21" w:right="20" w:firstLine="480"/>
        <w:rPr>
          <w:sz w:val="24"/>
          <w:szCs w:val="24"/>
        </w:rPr>
      </w:pPr>
      <w:r>
        <w:rPr>
          <w:spacing w:val="-3"/>
          <w:sz w:val="24"/>
          <w:szCs w:val="24"/>
        </w:rPr>
        <w:t>注：第三条“</w:t>
      </w:r>
      <w:r>
        <w:rPr>
          <w:spacing w:val="-68"/>
          <w:sz w:val="24"/>
          <w:szCs w:val="24"/>
        </w:rPr>
        <w:t xml:space="preserve"> </w:t>
      </w:r>
      <w:r>
        <w:rPr>
          <w:spacing w:val="-3"/>
          <w:sz w:val="24"/>
          <w:szCs w:val="24"/>
        </w:rPr>
        <w:t>良好的商业信誉</w:t>
      </w:r>
      <w:r>
        <w:rPr>
          <w:spacing w:val="-88"/>
          <w:sz w:val="24"/>
          <w:szCs w:val="24"/>
        </w:rPr>
        <w:t xml:space="preserve"> </w:t>
      </w:r>
      <w:r>
        <w:rPr>
          <w:spacing w:val="-3"/>
          <w:sz w:val="24"/>
          <w:szCs w:val="24"/>
        </w:rPr>
        <w:t>”是指投标人经营状况良好，无本资格声明</w:t>
      </w:r>
      <w:r>
        <w:rPr>
          <w:spacing w:val="-4"/>
          <w:sz w:val="24"/>
          <w:szCs w:val="24"/>
        </w:rPr>
        <w:t>第十条</w:t>
      </w:r>
      <w:r>
        <w:rPr>
          <w:spacing w:val="-8"/>
          <w:sz w:val="24"/>
          <w:szCs w:val="24"/>
        </w:rPr>
        <w:t>情形。</w:t>
      </w:r>
    </w:p>
    <w:p w14:paraId="73BB2676">
      <w:pPr>
        <w:spacing w:line="247" w:lineRule="auto"/>
        <w:rPr>
          <w:rFonts w:ascii="Arial"/>
          <w:sz w:val="21"/>
        </w:rPr>
      </w:pPr>
    </w:p>
    <w:p w14:paraId="4E0D6300">
      <w:pPr>
        <w:spacing w:line="247" w:lineRule="auto"/>
        <w:rPr>
          <w:rFonts w:ascii="Arial"/>
          <w:sz w:val="21"/>
        </w:rPr>
      </w:pPr>
    </w:p>
    <w:p w14:paraId="79A40205">
      <w:pPr>
        <w:spacing w:line="247" w:lineRule="auto"/>
        <w:rPr>
          <w:rFonts w:ascii="Arial"/>
          <w:sz w:val="21"/>
        </w:rPr>
      </w:pPr>
    </w:p>
    <w:p w14:paraId="77BD30F0">
      <w:pPr>
        <w:spacing w:line="247" w:lineRule="auto"/>
        <w:rPr>
          <w:rFonts w:ascii="Arial"/>
          <w:sz w:val="21"/>
        </w:rPr>
      </w:pPr>
    </w:p>
    <w:p w14:paraId="4D2783D8">
      <w:pPr>
        <w:spacing w:line="248" w:lineRule="auto"/>
        <w:rPr>
          <w:rFonts w:ascii="Arial"/>
          <w:sz w:val="21"/>
        </w:rPr>
      </w:pPr>
    </w:p>
    <w:p w14:paraId="7DCC8C37">
      <w:pPr>
        <w:spacing w:line="248" w:lineRule="auto"/>
        <w:rPr>
          <w:rFonts w:ascii="Arial"/>
          <w:sz w:val="21"/>
        </w:rPr>
      </w:pPr>
    </w:p>
    <w:p w14:paraId="2137A537">
      <w:pPr>
        <w:spacing w:line="248" w:lineRule="auto"/>
        <w:rPr>
          <w:rFonts w:ascii="Arial"/>
          <w:sz w:val="21"/>
        </w:rPr>
      </w:pPr>
    </w:p>
    <w:p w14:paraId="4B3B85CD">
      <w:pPr>
        <w:pStyle w:val="2"/>
        <w:spacing w:before="78" w:line="221" w:lineRule="auto"/>
        <w:ind w:left="16"/>
        <w:rPr>
          <w:sz w:val="24"/>
          <w:szCs w:val="24"/>
        </w:rPr>
      </w:pPr>
      <w:r>
        <w:rPr>
          <w:spacing w:val="-2"/>
          <w:sz w:val="24"/>
          <w:szCs w:val="24"/>
        </w:rPr>
        <w:t>供应商名称(盖单位章)：</w:t>
      </w:r>
      <w:r>
        <w:rPr>
          <w:sz w:val="24"/>
          <w:szCs w:val="24"/>
          <w:u w:val="single" w:color="auto"/>
        </w:rPr>
        <w:t xml:space="preserve">                                           </w:t>
      </w:r>
    </w:p>
    <w:p w14:paraId="727AB144">
      <w:pPr>
        <w:pStyle w:val="2"/>
        <w:spacing w:before="163" w:line="221" w:lineRule="auto"/>
        <w:ind w:left="23"/>
        <w:rPr>
          <w:sz w:val="24"/>
          <w:szCs w:val="24"/>
        </w:rPr>
      </w:pPr>
      <w:r>
        <w:rPr>
          <w:spacing w:val="-1"/>
          <w:sz w:val="24"/>
          <w:szCs w:val="24"/>
        </w:rPr>
        <w:t>法定代表人（单位负责人）或其委托代理人(签字或印章)：</w:t>
      </w:r>
      <w:r>
        <w:rPr>
          <w:sz w:val="24"/>
          <w:szCs w:val="24"/>
          <w:u w:val="single" w:color="auto"/>
        </w:rPr>
        <w:t xml:space="preserve">            </w:t>
      </w:r>
    </w:p>
    <w:p w14:paraId="5C89C7A4">
      <w:pPr>
        <w:pStyle w:val="2"/>
        <w:spacing w:before="155" w:line="222" w:lineRule="auto"/>
        <w:ind w:left="66"/>
        <w:rPr>
          <w:sz w:val="24"/>
          <w:szCs w:val="24"/>
        </w:rPr>
      </w:pPr>
      <w:r>
        <w:rPr>
          <w:spacing w:val="-20"/>
          <w:sz w:val="24"/>
          <w:szCs w:val="24"/>
        </w:rPr>
        <w:t>日期：</w:t>
      </w:r>
      <w:r>
        <w:rPr>
          <w:sz w:val="24"/>
          <w:szCs w:val="24"/>
          <w:u w:val="single" w:color="auto"/>
        </w:rPr>
        <w:t xml:space="preserve">      </w:t>
      </w:r>
      <w:r>
        <w:rPr>
          <w:spacing w:val="-95"/>
          <w:sz w:val="24"/>
          <w:szCs w:val="24"/>
        </w:rPr>
        <w:t xml:space="preserve"> </w:t>
      </w:r>
      <w:r>
        <w:rPr>
          <w:spacing w:val="-20"/>
          <w:sz w:val="24"/>
          <w:szCs w:val="24"/>
        </w:rPr>
        <w:t>年</w:t>
      </w:r>
      <w:r>
        <w:rPr>
          <w:spacing w:val="60"/>
          <w:sz w:val="24"/>
          <w:szCs w:val="24"/>
          <w:u w:val="single" w:color="auto"/>
        </w:rPr>
        <w:t xml:space="preserve">  </w:t>
      </w:r>
      <w:r>
        <w:rPr>
          <w:spacing w:val="-93"/>
          <w:sz w:val="24"/>
          <w:szCs w:val="24"/>
        </w:rPr>
        <w:t xml:space="preserve"> </w:t>
      </w:r>
      <w:r>
        <w:rPr>
          <w:spacing w:val="-20"/>
          <w:sz w:val="24"/>
          <w:szCs w:val="24"/>
        </w:rPr>
        <w:t>月</w:t>
      </w:r>
      <w:r>
        <w:rPr>
          <w:spacing w:val="60"/>
          <w:sz w:val="24"/>
          <w:szCs w:val="24"/>
          <w:u w:val="single" w:color="auto"/>
        </w:rPr>
        <w:t xml:space="preserve">  </w:t>
      </w:r>
      <w:r>
        <w:rPr>
          <w:spacing w:val="-53"/>
          <w:sz w:val="24"/>
          <w:szCs w:val="24"/>
        </w:rPr>
        <w:t xml:space="preserve"> </w:t>
      </w:r>
      <w:r>
        <w:rPr>
          <w:spacing w:val="-20"/>
          <w:sz w:val="24"/>
          <w:szCs w:val="24"/>
        </w:rPr>
        <w:t>日</w:t>
      </w:r>
    </w:p>
    <w:p w14:paraId="6B42F801">
      <w:pPr>
        <w:spacing w:line="244" w:lineRule="auto"/>
        <w:rPr>
          <w:rFonts w:ascii="Arial"/>
          <w:sz w:val="21"/>
        </w:rPr>
      </w:pPr>
    </w:p>
    <w:p w14:paraId="61C97E39">
      <w:pPr>
        <w:spacing w:line="244" w:lineRule="auto"/>
        <w:rPr>
          <w:rFonts w:ascii="Arial"/>
          <w:sz w:val="21"/>
        </w:rPr>
      </w:pPr>
    </w:p>
    <w:p w14:paraId="25AF4D47">
      <w:pPr>
        <w:spacing w:line="244" w:lineRule="auto"/>
        <w:rPr>
          <w:rFonts w:ascii="Arial"/>
          <w:sz w:val="21"/>
        </w:rPr>
      </w:pPr>
    </w:p>
    <w:p w14:paraId="37E89FD2">
      <w:pPr>
        <w:spacing w:line="244" w:lineRule="auto"/>
        <w:rPr>
          <w:rFonts w:ascii="Arial"/>
          <w:sz w:val="21"/>
        </w:rPr>
      </w:pPr>
    </w:p>
    <w:p w14:paraId="0FC9E130">
      <w:pPr>
        <w:spacing w:line="244" w:lineRule="auto"/>
        <w:rPr>
          <w:rFonts w:ascii="Arial"/>
          <w:sz w:val="21"/>
        </w:rPr>
      </w:pPr>
    </w:p>
    <w:p w14:paraId="69E6ED85">
      <w:pPr>
        <w:spacing w:line="244" w:lineRule="auto"/>
        <w:rPr>
          <w:rFonts w:ascii="Arial"/>
          <w:sz w:val="21"/>
        </w:rPr>
      </w:pPr>
    </w:p>
    <w:p w14:paraId="5B31C6E7">
      <w:pPr>
        <w:spacing w:line="244" w:lineRule="auto"/>
        <w:rPr>
          <w:rFonts w:ascii="Arial"/>
          <w:sz w:val="21"/>
        </w:rPr>
      </w:pPr>
    </w:p>
    <w:p w14:paraId="7C154F02">
      <w:pPr>
        <w:spacing w:line="244" w:lineRule="auto"/>
        <w:rPr>
          <w:rFonts w:ascii="Arial"/>
          <w:sz w:val="21"/>
        </w:rPr>
      </w:pPr>
    </w:p>
    <w:p w14:paraId="55A5C4D6">
      <w:pPr>
        <w:spacing w:line="244" w:lineRule="auto"/>
        <w:rPr>
          <w:rFonts w:ascii="Arial"/>
          <w:sz w:val="21"/>
        </w:rPr>
      </w:pPr>
    </w:p>
    <w:p w14:paraId="1738A43A">
      <w:pPr>
        <w:spacing w:line="244" w:lineRule="auto"/>
        <w:rPr>
          <w:rFonts w:ascii="Arial"/>
          <w:sz w:val="21"/>
        </w:rPr>
      </w:pPr>
    </w:p>
    <w:p w14:paraId="337948ED">
      <w:pPr>
        <w:spacing w:line="244" w:lineRule="auto"/>
        <w:rPr>
          <w:rFonts w:ascii="Arial"/>
          <w:sz w:val="21"/>
        </w:rPr>
      </w:pPr>
    </w:p>
    <w:p w14:paraId="07F9EA84">
      <w:pPr>
        <w:spacing w:line="244" w:lineRule="auto"/>
        <w:rPr>
          <w:rFonts w:ascii="Arial"/>
          <w:sz w:val="21"/>
        </w:rPr>
      </w:pPr>
    </w:p>
    <w:p w14:paraId="45EF2EDC">
      <w:pPr>
        <w:spacing w:line="244" w:lineRule="auto"/>
        <w:rPr>
          <w:rFonts w:ascii="Arial"/>
          <w:sz w:val="21"/>
        </w:rPr>
      </w:pPr>
    </w:p>
    <w:p w14:paraId="24925570">
      <w:pPr>
        <w:spacing w:line="244" w:lineRule="auto"/>
        <w:rPr>
          <w:rFonts w:ascii="Arial"/>
          <w:sz w:val="21"/>
        </w:rPr>
      </w:pPr>
    </w:p>
    <w:p w14:paraId="377B15DC">
      <w:pPr>
        <w:spacing w:line="245" w:lineRule="auto"/>
        <w:rPr>
          <w:rFonts w:ascii="Arial"/>
          <w:sz w:val="21"/>
        </w:rPr>
      </w:pPr>
    </w:p>
    <w:p w14:paraId="5D87DB99">
      <w:pPr>
        <w:spacing w:line="245" w:lineRule="auto"/>
        <w:rPr>
          <w:rFonts w:ascii="Arial"/>
          <w:sz w:val="21"/>
        </w:rPr>
      </w:pPr>
    </w:p>
    <w:p w14:paraId="3B2A6602">
      <w:pPr>
        <w:spacing w:line="245" w:lineRule="auto"/>
        <w:rPr>
          <w:rFonts w:ascii="Arial"/>
          <w:sz w:val="21"/>
        </w:rPr>
      </w:pPr>
    </w:p>
    <w:p w14:paraId="537A9232">
      <w:pPr>
        <w:spacing w:line="245" w:lineRule="auto"/>
        <w:rPr>
          <w:rFonts w:ascii="Arial"/>
          <w:sz w:val="21"/>
        </w:rPr>
      </w:pPr>
    </w:p>
    <w:p w14:paraId="070F42FF">
      <w:pPr>
        <w:spacing w:line="245" w:lineRule="auto"/>
        <w:rPr>
          <w:rFonts w:ascii="Arial"/>
          <w:sz w:val="21"/>
        </w:rPr>
      </w:pPr>
    </w:p>
    <w:p w14:paraId="3AD1C57E">
      <w:pPr>
        <w:spacing w:line="245" w:lineRule="auto"/>
        <w:rPr>
          <w:rFonts w:ascii="Arial"/>
          <w:sz w:val="21"/>
        </w:rPr>
      </w:pPr>
    </w:p>
    <w:p w14:paraId="4828F702">
      <w:pPr>
        <w:spacing w:line="245" w:lineRule="auto"/>
        <w:rPr>
          <w:rFonts w:ascii="Arial"/>
          <w:sz w:val="21"/>
        </w:rPr>
      </w:pPr>
    </w:p>
    <w:p w14:paraId="32EC88A0">
      <w:pPr>
        <w:spacing w:line="245" w:lineRule="auto"/>
        <w:rPr>
          <w:rFonts w:ascii="Arial"/>
          <w:sz w:val="21"/>
        </w:rPr>
      </w:pPr>
    </w:p>
    <w:p w14:paraId="3444359D">
      <w:pPr>
        <w:spacing w:line="245" w:lineRule="auto"/>
        <w:rPr>
          <w:rFonts w:ascii="Arial"/>
          <w:sz w:val="21"/>
        </w:rPr>
      </w:pPr>
    </w:p>
    <w:p w14:paraId="5744F514">
      <w:pPr>
        <w:spacing w:line="245" w:lineRule="auto"/>
        <w:rPr>
          <w:rFonts w:ascii="Arial"/>
          <w:sz w:val="21"/>
        </w:rPr>
      </w:pPr>
    </w:p>
    <w:p w14:paraId="62C029F6">
      <w:pPr>
        <w:spacing w:line="245" w:lineRule="auto"/>
        <w:rPr>
          <w:rFonts w:ascii="Arial"/>
          <w:sz w:val="21"/>
        </w:rPr>
      </w:pPr>
    </w:p>
    <w:p w14:paraId="3E2097B5">
      <w:pPr>
        <w:spacing w:line="245" w:lineRule="auto"/>
        <w:rPr>
          <w:rFonts w:ascii="Arial"/>
          <w:sz w:val="21"/>
        </w:rPr>
      </w:pPr>
    </w:p>
    <w:p w14:paraId="2103013B">
      <w:pPr>
        <w:spacing w:line="245" w:lineRule="auto"/>
        <w:rPr>
          <w:rFonts w:ascii="Arial"/>
          <w:sz w:val="21"/>
        </w:rPr>
      </w:pPr>
    </w:p>
    <w:p w14:paraId="53DA8A5C">
      <w:pPr>
        <w:spacing w:line="245" w:lineRule="auto"/>
        <w:rPr>
          <w:rFonts w:ascii="Arial"/>
          <w:sz w:val="21"/>
        </w:rPr>
      </w:pPr>
    </w:p>
    <w:p w14:paraId="49333EC9">
      <w:pPr>
        <w:spacing w:line="245" w:lineRule="auto"/>
        <w:rPr>
          <w:rFonts w:ascii="Arial"/>
          <w:sz w:val="21"/>
        </w:rPr>
      </w:pPr>
    </w:p>
    <w:p w14:paraId="0F8D216D">
      <w:pPr>
        <w:spacing w:line="245" w:lineRule="auto"/>
        <w:rPr>
          <w:rFonts w:ascii="Arial"/>
          <w:sz w:val="21"/>
        </w:rPr>
      </w:pPr>
    </w:p>
    <w:p w14:paraId="3EF7DE1B">
      <w:pPr>
        <w:spacing w:line="245" w:lineRule="auto"/>
        <w:rPr>
          <w:rFonts w:ascii="Arial"/>
          <w:sz w:val="21"/>
        </w:rPr>
      </w:pPr>
    </w:p>
    <w:p w14:paraId="43E83C1F">
      <w:pPr>
        <w:spacing w:before="1" w:line="28" w:lineRule="exact"/>
      </w:pPr>
      <w:r>
        <w:pict>
          <v:shape id="_x0000_s1051" o:spid="_x0000_s1051" style="height:1.45pt;width:445.05pt;" fillcolor="#000000" filled="t" stroked="f" coordsize="8900,29" path="m0,0l8900,0,8900,9,0,9,0,0xem0,19l8900,19,8900,28,0,28,0,19xe">
            <v:path/>
            <v:fill on="t" focussize="0,0"/>
            <v:stroke on="f"/>
            <v:imagedata o:title=""/>
            <o:lock v:ext="edit"/>
            <w10:wrap type="none"/>
            <w10:anchorlock/>
          </v:shape>
        </w:pict>
      </w:r>
    </w:p>
    <w:p w14:paraId="736A5339">
      <w:pPr>
        <w:pStyle w:val="2"/>
        <w:spacing w:before="28"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326E8B0">
      <w:pPr>
        <w:spacing w:line="222" w:lineRule="auto"/>
        <w:rPr>
          <w:sz w:val="18"/>
          <w:szCs w:val="18"/>
        </w:rPr>
        <w:sectPr>
          <w:headerReference r:id="rId80" w:type="default"/>
          <w:footerReference r:id="rId81" w:type="default"/>
          <w:pgSz w:w="11906" w:h="16839"/>
          <w:pgMar w:top="1128" w:right="1474" w:bottom="1014" w:left="1531" w:header="851" w:footer="798" w:gutter="0"/>
          <w:cols w:space="720" w:num="1"/>
        </w:sectPr>
      </w:pPr>
    </w:p>
    <w:p w14:paraId="083E89A4">
      <w:pPr>
        <w:spacing w:line="460" w:lineRule="auto"/>
        <w:rPr>
          <w:rFonts w:ascii="Arial"/>
          <w:sz w:val="21"/>
        </w:rPr>
      </w:pPr>
    </w:p>
    <w:p w14:paraId="1D739D02">
      <w:pPr>
        <w:pStyle w:val="2"/>
        <w:spacing w:before="91" w:line="223" w:lineRule="auto"/>
        <w:ind w:left="143"/>
        <w:outlineLvl w:val="2"/>
        <w:rPr>
          <w:sz w:val="28"/>
          <w:szCs w:val="28"/>
        </w:rPr>
      </w:pPr>
      <w:bookmarkStart w:id="54" w:name="bookmark48"/>
      <w:bookmarkEnd w:id="54"/>
      <w:r>
        <w:rPr>
          <w:b/>
          <w:bCs/>
          <w:spacing w:val="-3"/>
          <w:sz w:val="28"/>
          <w:szCs w:val="28"/>
        </w:rPr>
        <w:t>附件3-4</w:t>
      </w:r>
      <w:r>
        <w:rPr>
          <w:spacing w:val="-3"/>
          <w:sz w:val="28"/>
          <w:szCs w:val="28"/>
        </w:rPr>
        <w:t xml:space="preserve"> </w:t>
      </w:r>
      <w:r>
        <w:rPr>
          <w:b/>
          <w:bCs/>
          <w:spacing w:val="-3"/>
          <w:sz w:val="28"/>
          <w:szCs w:val="28"/>
        </w:rPr>
        <w:t>湖南省政府采购供应商资格承诺函（</w:t>
      </w:r>
      <w:r>
        <w:rPr>
          <w:b/>
          <w:bCs/>
          <w:spacing w:val="-4"/>
          <w:sz w:val="28"/>
          <w:szCs w:val="28"/>
        </w:rPr>
        <w:t>格式）</w:t>
      </w:r>
    </w:p>
    <w:p w14:paraId="0562B45D">
      <w:pPr>
        <w:spacing w:line="329" w:lineRule="auto"/>
        <w:rPr>
          <w:rFonts w:ascii="Arial"/>
          <w:sz w:val="21"/>
        </w:rPr>
      </w:pPr>
    </w:p>
    <w:p w14:paraId="4F181775">
      <w:pPr>
        <w:pStyle w:val="2"/>
        <w:spacing w:before="78" w:line="346" w:lineRule="auto"/>
        <w:ind w:left="131" w:right="133" w:firstLine="478"/>
        <w:jc w:val="both"/>
        <w:rPr>
          <w:sz w:val="24"/>
          <w:szCs w:val="24"/>
        </w:rPr>
      </w:pPr>
      <w:r>
        <w:rPr>
          <w:spacing w:val="-1"/>
          <w:sz w:val="24"/>
          <w:szCs w:val="24"/>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33779DA0">
      <w:pPr>
        <w:pStyle w:val="2"/>
        <w:spacing w:line="348" w:lineRule="auto"/>
        <w:ind w:left="129" w:right="111" w:firstLine="659"/>
        <w:rPr>
          <w:sz w:val="24"/>
          <w:szCs w:val="24"/>
        </w:rPr>
      </w:pPr>
      <w:r>
        <w:rPr>
          <w:spacing w:val="-4"/>
          <w:sz w:val="24"/>
          <w:szCs w:val="24"/>
        </w:rPr>
        <w:t>按照《政府采购促进中小企业发展管理办法 》（财库〔2020〕46</w:t>
      </w:r>
      <w:r>
        <w:rPr>
          <w:spacing w:val="-38"/>
          <w:sz w:val="24"/>
          <w:szCs w:val="24"/>
        </w:rPr>
        <w:t xml:space="preserve"> </w:t>
      </w:r>
      <w:r>
        <w:rPr>
          <w:spacing w:val="-4"/>
          <w:sz w:val="24"/>
          <w:szCs w:val="24"/>
        </w:rPr>
        <w:t>号</w:t>
      </w:r>
      <w:r>
        <w:rPr>
          <w:spacing w:val="3"/>
          <w:sz w:val="24"/>
          <w:szCs w:val="24"/>
        </w:rPr>
        <w:t>），</w:t>
      </w:r>
      <w:r>
        <w:rPr>
          <w:spacing w:val="-4"/>
          <w:sz w:val="24"/>
          <w:szCs w:val="24"/>
        </w:rPr>
        <w:t>本公司</w:t>
      </w:r>
      <w:r>
        <w:rPr>
          <w:spacing w:val="-6"/>
          <w:sz w:val="24"/>
          <w:szCs w:val="24"/>
        </w:rPr>
        <w:t>企业规模为：大型□</w:t>
      </w:r>
      <w:r>
        <w:rPr>
          <w:spacing w:val="71"/>
          <w:sz w:val="24"/>
          <w:szCs w:val="24"/>
        </w:rPr>
        <w:t xml:space="preserve"> </w:t>
      </w:r>
      <w:r>
        <w:rPr>
          <w:spacing w:val="-6"/>
          <w:sz w:val="24"/>
          <w:szCs w:val="24"/>
        </w:rPr>
        <w:t>中型□</w:t>
      </w:r>
      <w:r>
        <w:rPr>
          <w:spacing w:val="30"/>
          <w:sz w:val="24"/>
          <w:szCs w:val="24"/>
        </w:rPr>
        <w:t xml:space="preserve"> </w:t>
      </w:r>
      <w:r>
        <w:rPr>
          <w:spacing w:val="-6"/>
          <w:sz w:val="24"/>
          <w:szCs w:val="24"/>
        </w:rPr>
        <w:t>小型□</w:t>
      </w:r>
      <w:r>
        <w:rPr>
          <w:spacing w:val="30"/>
          <w:sz w:val="24"/>
          <w:szCs w:val="24"/>
        </w:rPr>
        <w:t xml:space="preserve"> </w:t>
      </w:r>
      <w:r>
        <w:rPr>
          <w:spacing w:val="-6"/>
          <w:sz w:val="24"/>
          <w:szCs w:val="24"/>
        </w:rPr>
        <w:t>微型□</w:t>
      </w:r>
    </w:p>
    <w:p w14:paraId="40203F42">
      <w:pPr>
        <w:spacing w:line="270" w:lineRule="auto"/>
        <w:rPr>
          <w:rFonts w:ascii="Arial"/>
          <w:sz w:val="21"/>
        </w:rPr>
      </w:pPr>
    </w:p>
    <w:p w14:paraId="0F6D85F7">
      <w:pPr>
        <w:spacing w:line="270" w:lineRule="auto"/>
        <w:rPr>
          <w:rFonts w:ascii="Arial"/>
          <w:sz w:val="21"/>
        </w:rPr>
      </w:pPr>
    </w:p>
    <w:p w14:paraId="35DE6343">
      <w:pPr>
        <w:spacing w:line="271" w:lineRule="auto"/>
        <w:rPr>
          <w:rFonts w:ascii="Arial"/>
          <w:sz w:val="21"/>
        </w:rPr>
      </w:pPr>
    </w:p>
    <w:p w14:paraId="5F9CFA1A">
      <w:pPr>
        <w:pStyle w:val="2"/>
        <w:spacing w:before="78" w:line="221" w:lineRule="auto"/>
        <w:ind w:left="3973"/>
        <w:rPr>
          <w:sz w:val="24"/>
          <w:szCs w:val="24"/>
        </w:rPr>
      </w:pPr>
      <w:r>
        <w:rPr>
          <w:spacing w:val="-2"/>
          <w:sz w:val="24"/>
          <w:szCs w:val="24"/>
        </w:rPr>
        <w:t>公司（单位）名称（盖章</w:t>
      </w:r>
      <w:r>
        <w:rPr>
          <w:sz w:val="24"/>
          <w:szCs w:val="24"/>
        </w:rPr>
        <w:t>）：</w:t>
      </w:r>
    </w:p>
    <w:p w14:paraId="6AEC4723">
      <w:pPr>
        <w:pStyle w:val="2"/>
        <w:spacing w:before="164" w:line="222" w:lineRule="auto"/>
        <w:ind w:left="7052"/>
        <w:rPr>
          <w:sz w:val="24"/>
          <w:szCs w:val="24"/>
        </w:rPr>
      </w:pPr>
      <w:r>
        <w:rPr>
          <w:spacing w:val="-16"/>
          <w:sz w:val="24"/>
          <w:szCs w:val="24"/>
        </w:rPr>
        <w:t>年</w:t>
      </w:r>
      <w:r>
        <w:rPr>
          <w:spacing w:val="91"/>
          <w:sz w:val="24"/>
          <w:szCs w:val="24"/>
        </w:rPr>
        <w:t xml:space="preserve"> </w:t>
      </w:r>
      <w:r>
        <w:rPr>
          <w:spacing w:val="-16"/>
          <w:sz w:val="24"/>
          <w:szCs w:val="24"/>
        </w:rPr>
        <w:t>月</w:t>
      </w:r>
      <w:r>
        <w:rPr>
          <w:spacing w:val="6"/>
          <w:sz w:val="24"/>
          <w:szCs w:val="24"/>
        </w:rPr>
        <w:t xml:space="preserve">  </w:t>
      </w:r>
      <w:r>
        <w:rPr>
          <w:spacing w:val="-16"/>
          <w:sz w:val="24"/>
          <w:szCs w:val="24"/>
        </w:rPr>
        <w:t>日</w:t>
      </w:r>
    </w:p>
    <w:p w14:paraId="52740585">
      <w:pPr>
        <w:spacing w:line="62" w:lineRule="auto"/>
        <w:rPr>
          <w:rFonts w:ascii="Arial"/>
          <w:sz w:val="2"/>
        </w:rPr>
      </w:pPr>
    </w:p>
    <w:tbl>
      <w:tblPr>
        <w:tblStyle w:val="6"/>
        <w:tblW w:w="91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99"/>
        <w:gridCol w:w="7022"/>
      </w:tblGrid>
      <w:tr w14:paraId="0BFD8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2099" w:type="dxa"/>
            <w:vAlign w:val="top"/>
          </w:tcPr>
          <w:p w14:paraId="41691F6C">
            <w:pPr>
              <w:pStyle w:val="7"/>
              <w:spacing w:before="160" w:line="221" w:lineRule="auto"/>
              <w:ind w:left="587"/>
            </w:pPr>
            <w:r>
              <w:rPr>
                <w:spacing w:val="-5"/>
              </w:rPr>
              <w:t>分项名称</w:t>
            </w:r>
          </w:p>
        </w:tc>
        <w:tc>
          <w:tcPr>
            <w:tcW w:w="7022" w:type="dxa"/>
            <w:vAlign w:val="top"/>
          </w:tcPr>
          <w:p w14:paraId="369EA70A">
            <w:pPr>
              <w:pStyle w:val="7"/>
              <w:spacing w:before="161" w:line="222" w:lineRule="auto"/>
              <w:ind w:left="3312"/>
            </w:pPr>
            <w:r>
              <w:rPr>
                <w:spacing w:val="-23"/>
              </w:rPr>
              <w:t>内容</w:t>
            </w:r>
          </w:p>
        </w:tc>
      </w:tr>
      <w:tr w14:paraId="5BE62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2099" w:type="dxa"/>
            <w:vAlign w:val="top"/>
          </w:tcPr>
          <w:p w14:paraId="216EF5E5">
            <w:pPr>
              <w:pStyle w:val="7"/>
              <w:spacing w:before="115" w:line="223" w:lineRule="auto"/>
              <w:ind w:left="589"/>
            </w:pPr>
            <w:r>
              <w:rPr>
                <w:spacing w:val="-6"/>
              </w:rPr>
              <w:t>统一社会</w:t>
            </w:r>
          </w:p>
          <w:p w14:paraId="06A50988">
            <w:pPr>
              <w:pStyle w:val="7"/>
              <w:spacing w:before="151" w:line="221" w:lineRule="auto"/>
              <w:ind w:left="584"/>
            </w:pPr>
            <w:r>
              <w:rPr>
                <w:spacing w:val="-4"/>
              </w:rPr>
              <w:t>信用代码</w:t>
            </w:r>
          </w:p>
        </w:tc>
        <w:tc>
          <w:tcPr>
            <w:tcW w:w="7022" w:type="dxa"/>
            <w:vAlign w:val="top"/>
          </w:tcPr>
          <w:p w14:paraId="6272BFD0">
            <w:pPr>
              <w:rPr>
                <w:rFonts w:ascii="Arial"/>
                <w:sz w:val="21"/>
              </w:rPr>
            </w:pPr>
          </w:p>
        </w:tc>
      </w:tr>
      <w:tr w14:paraId="14966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099" w:type="dxa"/>
            <w:vAlign w:val="top"/>
          </w:tcPr>
          <w:p w14:paraId="77E4FC0D">
            <w:pPr>
              <w:pStyle w:val="7"/>
              <w:spacing w:before="159" w:line="222" w:lineRule="auto"/>
              <w:ind w:left="351"/>
            </w:pPr>
            <w:r>
              <w:rPr>
                <w:spacing w:val="-4"/>
              </w:rPr>
              <w:t>注册登记机构</w:t>
            </w:r>
          </w:p>
        </w:tc>
        <w:tc>
          <w:tcPr>
            <w:tcW w:w="7022" w:type="dxa"/>
            <w:vAlign w:val="top"/>
          </w:tcPr>
          <w:p w14:paraId="0363E911">
            <w:pPr>
              <w:rPr>
                <w:rFonts w:ascii="Arial"/>
                <w:sz w:val="21"/>
              </w:rPr>
            </w:pPr>
          </w:p>
        </w:tc>
      </w:tr>
      <w:tr w14:paraId="176BC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099" w:type="dxa"/>
            <w:vAlign w:val="top"/>
          </w:tcPr>
          <w:p w14:paraId="1A106616">
            <w:pPr>
              <w:pStyle w:val="7"/>
              <w:spacing w:before="159" w:line="222" w:lineRule="auto"/>
              <w:ind w:left="875"/>
            </w:pPr>
            <w:r>
              <w:rPr>
                <w:spacing w:val="-34"/>
              </w:rPr>
              <w:t>日期</w:t>
            </w:r>
          </w:p>
        </w:tc>
        <w:tc>
          <w:tcPr>
            <w:tcW w:w="7022" w:type="dxa"/>
            <w:vAlign w:val="top"/>
          </w:tcPr>
          <w:p w14:paraId="1CE468B9">
            <w:pPr>
              <w:rPr>
                <w:rFonts w:ascii="Arial"/>
                <w:sz w:val="21"/>
              </w:rPr>
            </w:pPr>
          </w:p>
        </w:tc>
      </w:tr>
      <w:tr w14:paraId="20538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099" w:type="dxa"/>
            <w:vAlign w:val="top"/>
          </w:tcPr>
          <w:p w14:paraId="52105B9B">
            <w:pPr>
              <w:pStyle w:val="7"/>
              <w:spacing w:before="161" w:line="221" w:lineRule="auto"/>
              <w:ind w:left="701"/>
            </w:pPr>
            <w:r>
              <w:rPr>
                <w:spacing w:val="-5"/>
              </w:rPr>
              <w:t>有效期</w:t>
            </w:r>
          </w:p>
        </w:tc>
        <w:tc>
          <w:tcPr>
            <w:tcW w:w="7022" w:type="dxa"/>
            <w:vAlign w:val="top"/>
          </w:tcPr>
          <w:p w14:paraId="79B708C3">
            <w:pPr>
              <w:rPr>
                <w:rFonts w:ascii="Arial"/>
                <w:sz w:val="21"/>
              </w:rPr>
            </w:pPr>
          </w:p>
        </w:tc>
      </w:tr>
      <w:tr w14:paraId="13719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099" w:type="dxa"/>
            <w:vAlign w:val="top"/>
          </w:tcPr>
          <w:p w14:paraId="5E8E7A67">
            <w:pPr>
              <w:pStyle w:val="7"/>
              <w:spacing w:before="160" w:line="221" w:lineRule="auto"/>
              <w:ind w:left="591"/>
            </w:pPr>
            <w:r>
              <w:rPr>
                <w:spacing w:val="-6"/>
              </w:rPr>
              <w:t>注册资本</w:t>
            </w:r>
          </w:p>
        </w:tc>
        <w:tc>
          <w:tcPr>
            <w:tcW w:w="7022" w:type="dxa"/>
            <w:vAlign w:val="top"/>
          </w:tcPr>
          <w:p w14:paraId="46FB3961">
            <w:pPr>
              <w:rPr>
                <w:rFonts w:ascii="Arial"/>
                <w:sz w:val="21"/>
              </w:rPr>
            </w:pPr>
          </w:p>
        </w:tc>
      </w:tr>
      <w:tr w14:paraId="1BD50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099" w:type="dxa"/>
            <w:vAlign w:val="top"/>
          </w:tcPr>
          <w:p w14:paraId="7708049B">
            <w:pPr>
              <w:pStyle w:val="7"/>
              <w:spacing w:before="160" w:line="222" w:lineRule="auto"/>
              <w:ind w:left="825"/>
            </w:pPr>
            <w:r>
              <w:rPr>
                <w:spacing w:val="-9"/>
              </w:rPr>
              <w:t>地址</w:t>
            </w:r>
          </w:p>
        </w:tc>
        <w:tc>
          <w:tcPr>
            <w:tcW w:w="7022" w:type="dxa"/>
            <w:vAlign w:val="top"/>
          </w:tcPr>
          <w:p w14:paraId="3541CDBA">
            <w:pPr>
              <w:rPr>
                <w:rFonts w:ascii="Arial"/>
                <w:sz w:val="21"/>
              </w:rPr>
            </w:pPr>
          </w:p>
        </w:tc>
      </w:tr>
      <w:tr w14:paraId="37251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099" w:type="dxa"/>
            <w:vAlign w:val="top"/>
          </w:tcPr>
          <w:p w14:paraId="3A9EF2AB">
            <w:pPr>
              <w:pStyle w:val="7"/>
              <w:spacing w:before="163" w:line="220" w:lineRule="auto"/>
              <w:ind w:left="584"/>
            </w:pPr>
            <w:r>
              <w:rPr>
                <w:spacing w:val="-4"/>
              </w:rPr>
              <w:t>经济行业</w:t>
            </w:r>
          </w:p>
        </w:tc>
        <w:tc>
          <w:tcPr>
            <w:tcW w:w="7022" w:type="dxa"/>
            <w:vAlign w:val="top"/>
          </w:tcPr>
          <w:p w14:paraId="5F6D2A8C">
            <w:pPr>
              <w:rPr>
                <w:rFonts w:ascii="Arial"/>
                <w:sz w:val="21"/>
              </w:rPr>
            </w:pPr>
          </w:p>
        </w:tc>
      </w:tr>
      <w:tr w14:paraId="4BF266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2099" w:type="dxa"/>
            <w:vAlign w:val="top"/>
          </w:tcPr>
          <w:p w14:paraId="4BF3F2C6">
            <w:pPr>
              <w:pStyle w:val="7"/>
              <w:spacing w:before="161" w:line="220" w:lineRule="auto"/>
              <w:ind w:left="584"/>
            </w:pPr>
            <w:r>
              <w:rPr>
                <w:spacing w:val="-4"/>
              </w:rPr>
              <w:t>经济性质</w:t>
            </w:r>
          </w:p>
        </w:tc>
        <w:tc>
          <w:tcPr>
            <w:tcW w:w="7022" w:type="dxa"/>
            <w:vAlign w:val="top"/>
          </w:tcPr>
          <w:p w14:paraId="5890E96D">
            <w:pPr>
              <w:rPr>
                <w:rFonts w:ascii="Arial"/>
                <w:sz w:val="21"/>
              </w:rPr>
            </w:pPr>
          </w:p>
        </w:tc>
      </w:tr>
    </w:tbl>
    <w:p w14:paraId="75EEAD10">
      <w:pPr>
        <w:pStyle w:val="2"/>
        <w:spacing w:before="156" w:line="346" w:lineRule="auto"/>
        <w:ind w:left="128" w:right="3792" w:firstLine="7"/>
        <w:rPr>
          <w:sz w:val="24"/>
          <w:szCs w:val="24"/>
        </w:rPr>
      </w:pPr>
      <w:r>
        <w:rPr>
          <w:spacing w:val="-2"/>
          <w:sz w:val="24"/>
          <w:szCs w:val="24"/>
        </w:rPr>
        <w:t>法定代表人（单位负责人）姓名（签字或印章</w:t>
      </w:r>
      <w:r>
        <w:rPr>
          <w:spacing w:val="-22"/>
          <w:sz w:val="24"/>
          <w:szCs w:val="24"/>
        </w:rPr>
        <w:t>）：</w:t>
      </w:r>
      <w:r>
        <w:rPr>
          <w:spacing w:val="-4"/>
          <w:sz w:val="24"/>
          <w:szCs w:val="24"/>
        </w:rPr>
        <w:t>身份证号：</w:t>
      </w:r>
    </w:p>
    <w:p w14:paraId="14BDC276">
      <w:pPr>
        <w:pStyle w:val="2"/>
        <w:spacing w:line="222" w:lineRule="auto"/>
        <w:ind w:left="131"/>
        <w:rPr>
          <w:sz w:val="24"/>
          <w:szCs w:val="24"/>
        </w:rPr>
      </w:pPr>
      <w:r>
        <w:rPr>
          <w:spacing w:val="-5"/>
          <w:sz w:val="24"/>
          <w:szCs w:val="24"/>
        </w:rPr>
        <w:t>手机号：</w:t>
      </w:r>
    </w:p>
    <w:p w14:paraId="6FDEA92F">
      <w:pPr>
        <w:pStyle w:val="2"/>
        <w:spacing w:before="160" w:line="222" w:lineRule="auto"/>
        <w:ind w:left="128"/>
        <w:rPr>
          <w:sz w:val="24"/>
          <w:szCs w:val="24"/>
        </w:rPr>
      </w:pPr>
      <w:r>
        <w:rPr>
          <w:spacing w:val="-2"/>
          <w:sz w:val="24"/>
          <w:szCs w:val="24"/>
        </w:rPr>
        <w:t>授权代表人姓名（签字或印章</w:t>
      </w:r>
      <w:r>
        <w:rPr>
          <w:spacing w:val="4"/>
          <w:sz w:val="24"/>
          <w:szCs w:val="24"/>
        </w:rPr>
        <w:t>）：</w:t>
      </w:r>
    </w:p>
    <w:p w14:paraId="365F6632">
      <w:pPr>
        <w:pStyle w:val="2"/>
        <w:spacing w:before="163" w:line="222" w:lineRule="auto"/>
        <w:ind w:left="128"/>
        <w:rPr>
          <w:sz w:val="24"/>
          <w:szCs w:val="24"/>
        </w:rPr>
      </w:pPr>
      <w:r>
        <w:rPr>
          <w:spacing w:val="-4"/>
          <w:sz w:val="24"/>
          <w:szCs w:val="24"/>
        </w:rPr>
        <w:t>身份证号：</w:t>
      </w:r>
    </w:p>
    <w:p w14:paraId="0258BE45">
      <w:pPr>
        <w:pStyle w:val="2"/>
        <w:spacing w:before="168" w:line="222" w:lineRule="auto"/>
        <w:ind w:left="131"/>
        <w:rPr>
          <w:sz w:val="24"/>
          <w:szCs w:val="24"/>
        </w:rPr>
      </w:pPr>
      <w:r>
        <w:rPr>
          <w:spacing w:val="-5"/>
          <w:sz w:val="24"/>
          <w:szCs w:val="24"/>
        </w:rPr>
        <w:t>手机号：</w:t>
      </w:r>
    </w:p>
    <w:p w14:paraId="62EA42DF">
      <w:pPr>
        <w:spacing w:line="266" w:lineRule="auto"/>
        <w:rPr>
          <w:rFonts w:ascii="Arial"/>
          <w:sz w:val="21"/>
        </w:rPr>
      </w:pPr>
    </w:p>
    <w:p w14:paraId="51862B9A">
      <w:pPr>
        <w:spacing w:line="267" w:lineRule="auto"/>
        <w:rPr>
          <w:rFonts w:ascii="Arial"/>
          <w:sz w:val="21"/>
        </w:rPr>
      </w:pPr>
    </w:p>
    <w:p w14:paraId="0674CB88">
      <w:pPr>
        <w:spacing w:line="267" w:lineRule="auto"/>
        <w:rPr>
          <w:rFonts w:ascii="Arial"/>
          <w:sz w:val="21"/>
        </w:rPr>
      </w:pPr>
    </w:p>
    <w:p w14:paraId="7CDC2823">
      <w:pPr>
        <w:spacing w:line="267" w:lineRule="auto"/>
        <w:rPr>
          <w:rFonts w:ascii="Arial"/>
          <w:sz w:val="21"/>
        </w:rPr>
      </w:pPr>
    </w:p>
    <w:p w14:paraId="09759ED0">
      <w:pPr>
        <w:spacing w:line="267" w:lineRule="auto"/>
        <w:rPr>
          <w:rFonts w:ascii="Arial"/>
          <w:sz w:val="21"/>
        </w:rPr>
      </w:pPr>
    </w:p>
    <w:p w14:paraId="454AE1BB">
      <w:pPr>
        <w:spacing w:line="267" w:lineRule="auto"/>
        <w:rPr>
          <w:rFonts w:ascii="Arial"/>
          <w:sz w:val="21"/>
        </w:rPr>
      </w:pPr>
    </w:p>
    <w:p w14:paraId="3C681C2D">
      <w:pPr>
        <w:spacing w:line="267" w:lineRule="auto"/>
        <w:rPr>
          <w:rFonts w:ascii="Arial"/>
          <w:sz w:val="21"/>
        </w:rPr>
      </w:pPr>
    </w:p>
    <w:p w14:paraId="0EA740CD">
      <w:pPr>
        <w:spacing w:line="29" w:lineRule="exact"/>
        <w:ind w:firstLine="112"/>
      </w:pPr>
      <w:r>
        <w:pict>
          <v:shape id="_x0000_s1052" o:spid="_x0000_s1052" style="height:1.45pt;width:445.05pt;" fillcolor="#000000" filled="t" stroked="f" coordsize="8900,29" path="m0,0l8900,0,8900,9,0,9,0,0xem0,19l8900,19,8900,28,0,28,0,19xe">
            <v:path/>
            <v:fill on="t" focussize="0,0"/>
            <v:stroke on="f"/>
            <v:imagedata o:title=""/>
            <o:lock v:ext="edit"/>
            <w10:wrap type="none"/>
            <w10:anchorlock/>
          </v:shape>
        </w:pict>
      </w:r>
    </w:p>
    <w:p w14:paraId="71E85E6A">
      <w:pPr>
        <w:pStyle w:val="2"/>
        <w:spacing w:before="28" w:line="222" w:lineRule="auto"/>
        <w:ind w:left="129"/>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6B5A8395">
      <w:pPr>
        <w:spacing w:line="222" w:lineRule="auto"/>
        <w:rPr>
          <w:sz w:val="18"/>
          <w:szCs w:val="18"/>
        </w:rPr>
        <w:sectPr>
          <w:headerReference r:id="rId82" w:type="default"/>
          <w:footerReference r:id="rId83" w:type="default"/>
          <w:pgSz w:w="11906" w:h="16839"/>
          <w:pgMar w:top="1128" w:right="1361" w:bottom="1014" w:left="1418" w:header="851" w:footer="798" w:gutter="0"/>
          <w:cols w:space="720" w:num="1"/>
        </w:sectPr>
      </w:pPr>
    </w:p>
    <w:p w14:paraId="6D0D5A1C">
      <w:pPr>
        <w:spacing w:line="459" w:lineRule="auto"/>
        <w:rPr>
          <w:rFonts w:ascii="Arial"/>
          <w:sz w:val="21"/>
        </w:rPr>
      </w:pPr>
    </w:p>
    <w:p w14:paraId="0C68F2AC">
      <w:pPr>
        <w:pStyle w:val="2"/>
        <w:spacing w:before="91" w:line="222" w:lineRule="auto"/>
        <w:ind w:left="30"/>
        <w:outlineLvl w:val="2"/>
        <w:rPr>
          <w:sz w:val="28"/>
          <w:szCs w:val="28"/>
        </w:rPr>
      </w:pPr>
      <w:bookmarkStart w:id="55" w:name="bookmark49"/>
      <w:bookmarkEnd w:id="55"/>
      <w:r>
        <w:rPr>
          <w:b/>
          <w:bCs/>
          <w:spacing w:val="-3"/>
          <w:sz w:val="28"/>
          <w:szCs w:val="28"/>
        </w:rPr>
        <w:t>附件3-5</w:t>
      </w:r>
      <w:r>
        <w:rPr>
          <w:spacing w:val="-3"/>
          <w:sz w:val="28"/>
          <w:szCs w:val="28"/>
        </w:rPr>
        <w:t xml:space="preserve"> </w:t>
      </w:r>
      <w:r>
        <w:rPr>
          <w:b/>
          <w:bCs/>
          <w:spacing w:val="-3"/>
          <w:sz w:val="28"/>
          <w:szCs w:val="28"/>
        </w:rPr>
        <w:t>法定代表人（单位负责人）身份证明或授权委托书</w:t>
      </w:r>
    </w:p>
    <w:p w14:paraId="6913BAD2">
      <w:pPr>
        <w:pStyle w:val="2"/>
        <w:spacing w:before="320" w:line="222" w:lineRule="auto"/>
        <w:ind w:left="30"/>
        <w:rPr>
          <w:sz w:val="28"/>
          <w:szCs w:val="28"/>
        </w:rPr>
      </w:pPr>
      <w:r>
        <w:rPr>
          <w:b/>
          <w:bCs/>
          <w:spacing w:val="-3"/>
          <w:sz w:val="28"/>
          <w:szCs w:val="28"/>
        </w:rPr>
        <w:t>附件3-5-1</w:t>
      </w:r>
      <w:r>
        <w:rPr>
          <w:spacing w:val="-3"/>
          <w:sz w:val="28"/>
          <w:szCs w:val="28"/>
        </w:rPr>
        <w:t xml:space="preserve"> </w:t>
      </w:r>
      <w:r>
        <w:rPr>
          <w:b/>
          <w:bCs/>
          <w:spacing w:val="-3"/>
          <w:sz w:val="28"/>
          <w:szCs w:val="28"/>
        </w:rPr>
        <w:t>法定代表人（单位负责人）身份证明</w:t>
      </w:r>
    </w:p>
    <w:p w14:paraId="5AC9CB24">
      <w:pPr>
        <w:spacing w:line="296" w:lineRule="auto"/>
        <w:rPr>
          <w:rFonts w:ascii="Arial"/>
          <w:sz w:val="21"/>
        </w:rPr>
      </w:pPr>
    </w:p>
    <w:p w14:paraId="2C315135">
      <w:pPr>
        <w:pStyle w:val="2"/>
        <w:spacing w:before="78" w:line="221" w:lineRule="auto"/>
        <w:ind w:left="16"/>
        <w:rPr>
          <w:sz w:val="24"/>
          <w:szCs w:val="24"/>
        </w:rPr>
      </w:pPr>
      <w:r>
        <w:rPr>
          <w:spacing w:val="-3"/>
          <w:sz w:val="24"/>
          <w:szCs w:val="24"/>
        </w:rPr>
        <w:t>供应商名称：</w:t>
      </w:r>
      <w:r>
        <w:rPr>
          <w:sz w:val="24"/>
          <w:szCs w:val="24"/>
          <w:u w:val="single" w:color="auto"/>
        </w:rPr>
        <w:t xml:space="preserve">                        </w:t>
      </w:r>
    </w:p>
    <w:p w14:paraId="7F0C1483">
      <w:pPr>
        <w:pStyle w:val="2"/>
        <w:spacing w:before="163" w:line="222" w:lineRule="auto"/>
        <w:ind w:left="20"/>
        <w:rPr>
          <w:sz w:val="24"/>
          <w:szCs w:val="24"/>
        </w:rPr>
      </w:pPr>
      <w:r>
        <w:rPr>
          <w:spacing w:val="-3"/>
          <w:sz w:val="24"/>
          <w:szCs w:val="24"/>
        </w:rPr>
        <w:t>统一社会信用代码：</w:t>
      </w:r>
      <w:r>
        <w:rPr>
          <w:sz w:val="24"/>
          <w:szCs w:val="24"/>
          <w:u w:val="single" w:color="auto"/>
        </w:rPr>
        <w:t xml:space="preserve">                  </w:t>
      </w:r>
    </w:p>
    <w:p w14:paraId="1B04B168">
      <w:pPr>
        <w:pStyle w:val="2"/>
        <w:spacing w:before="160" w:line="224" w:lineRule="auto"/>
        <w:ind w:left="22"/>
        <w:rPr>
          <w:sz w:val="24"/>
          <w:szCs w:val="24"/>
        </w:rPr>
      </w:pPr>
      <w:r>
        <w:rPr>
          <w:spacing w:val="-5"/>
          <w:sz w:val="24"/>
          <w:szCs w:val="24"/>
        </w:rPr>
        <w:t>注册地址：</w:t>
      </w:r>
      <w:r>
        <w:rPr>
          <w:sz w:val="24"/>
          <w:szCs w:val="24"/>
          <w:u w:val="single" w:color="auto"/>
        </w:rPr>
        <w:t xml:space="preserve">                          </w:t>
      </w:r>
    </w:p>
    <w:p w14:paraId="5C13EEB7">
      <w:pPr>
        <w:pStyle w:val="2"/>
        <w:spacing w:before="161" w:line="222" w:lineRule="auto"/>
        <w:ind w:left="19"/>
        <w:rPr>
          <w:sz w:val="24"/>
          <w:szCs w:val="24"/>
        </w:rPr>
      </w:pPr>
      <w:r>
        <w:rPr>
          <w:spacing w:val="-7"/>
          <w:sz w:val="24"/>
          <w:szCs w:val="24"/>
        </w:rPr>
        <w:t xml:space="preserve">成立时间： </w:t>
      </w:r>
      <w:r>
        <w:rPr>
          <w:sz w:val="24"/>
          <w:szCs w:val="24"/>
          <w:u w:val="single" w:color="auto"/>
        </w:rPr>
        <w:t xml:space="preserve">         </w:t>
      </w:r>
      <w:r>
        <w:rPr>
          <w:spacing w:val="-98"/>
          <w:sz w:val="24"/>
          <w:szCs w:val="24"/>
        </w:rPr>
        <w:t xml:space="preserve"> </w:t>
      </w:r>
      <w:r>
        <w:rPr>
          <w:spacing w:val="-7"/>
          <w:sz w:val="24"/>
          <w:szCs w:val="24"/>
        </w:rPr>
        <w:t xml:space="preserve">年 </w:t>
      </w:r>
      <w:r>
        <w:rPr>
          <w:sz w:val="24"/>
          <w:szCs w:val="24"/>
          <w:u w:val="single" w:color="auto"/>
        </w:rPr>
        <w:t xml:space="preserve">     </w:t>
      </w:r>
      <w:r>
        <w:rPr>
          <w:spacing w:val="-93"/>
          <w:sz w:val="24"/>
          <w:szCs w:val="24"/>
        </w:rPr>
        <w:t xml:space="preserve"> </w:t>
      </w:r>
      <w:r>
        <w:rPr>
          <w:spacing w:val="-7"/>
          <w:sz w:val="24"/>
          <w:szCs w:val="24"/>
        </w:rPr>
        <w:t>月</w:t>
      </w:r>
      <w:r>
        <w:rPr>
          <w:spacing w:val="40"/>
          <w:sz w:val="24"/>
          <w:szCs w:val="24"/>
          <w:u w:val="single" w:color="auto"/>
        </w:rPr>
        <w:t xml:space="preserve">   </w:t>
      </w:r>
      <w:r>
        <w:rPr>
          <w:spacing w:val="-54"/>
          <w:sz w:val="24"/>
          <w:szCs w:val="24"/>
        </w:rPr>
        <w:t xml:space="preserve"> </w:t>
      </w:r>
      <w:r>
        <w:rPr>
          <w:spacing w:val="-7"/>
          <w:sz w:val="24"/>
          <w:szCs w:val="24"/>
        </w:rPr>
        <w:t>日</w:t>
      </w:r>
    </w:p>
    <w:p w14:paraId="3D6457D5">
      <w:pPr>
        <w:pStyle w:val="2"/>
        <w:spacing w:before="160" w:line="222" w:lineRule="auto"/>
        <w:ind w:left="16"/>
        <w:rPr>
          <w:sz w:val="24"/>
          <w:szCs w:val="24"/>
        </w:rPr>
      </w:pPr>
      <w:r>
        <w:rPr>
          <w:spacing w:val="-4"/>
          <w:sz w:val="24"/>
          <w:szCs w:val="24"/>
        </w:rPr>
        <w:t>经营期限：</w:t>
      </w:r>
      <w:r>
        <w:rPr>
          <w:sz w:val="24"/>
          <w:szCs w:val="24"/>
          <w:u w:val="single" w:color="auto"/>
        </w:rPr>
        <w:t xml:space="preserve">                          </w:t>
      </w:r>
    </w:p>
    <w:p w14:paraId="193C8538">
      <w:pPr>
        <w:pStyle w:val="2"/>
        <w:spacing w:before="162" w:line="223" w:lineRule="auto"/>
        <w:ind w:left="16"/>
        <w:rPr>
          <w:sz w:val="24"/>
          <w:szCs w:val="24"/>
        </w:rPr>
      </w:pPr>
      <w:r>
        <w:rPr>
          <w:spacing w:val="-4"/>
          <w:sz w:val="24"/>
          <w:szCs w:val="24"/>
        </w:rPr>
        <w:t>经营范围：</w:t>
      </w:r>
      <w:r>
        <w:rPr>
          <w:sz w:val="24"/>
          <w:szCs w:val="24"/>
          <w:u w:val="single" w:color="auto"/>
        </w:rPr>
        <w:t xml:space="preserve">                          </w:t>
      </w:r>
    </w:p>
    <w:p w14:paraId="7413B8B3">
      <w:pPr>
        <w:pStyle w:val="2"/>
        <w:spacing w:before="159" w:line="346" w:lineRule="auto"/>
        <w:ind w:left="17" w:right="360" w:hanging="1"/>
        <w:rPr>
          <w:sz w:val="24"/>
          <w:szCs w:val="24"/>
        </w:rPr>
      </w:pPr>
      <w:r>
        <w:rPr>
          <w:spacing w:val="-6"/>
          <w:sz w:val="24"/>
          <w:szCs w:val="24"/>
        </w:rPr>
        <w:t>姓名：</w:t>
      </w:r>
      <w:r>
        <w:rPr>
          <w:spacing w:val="-6"/>
          <w:sz w:val="24"/>
          <w:szCs w:val="24"/>
          <w:u w:val="single" w:color="auto"/>
        </w:rPr>
        <w:t xml:space="preserve">         </w:t>
      </w:r>
      <w:r>
        <w:rPr>
          <w:spacing w:val="20"/>
          <w:sz w:val="24"/>
          <w:szCs w:val="24"/>
        </w:rPr>
        <w:t xml:space="preserve"> </w:t>
      </w:r>
      <w:r>
        <w:rPr>
          <w:spacing w:val="-6"/>
          <w:sz w:val="24"/>
          <w:szCs w:val="24"/>
        </w:rPr>
        <w:t>性别：</w:t>
      </w:r>
      <w:r>
        <w:rPr>
          <w:sz w:val="24"/>
          <w:szCs w:val="24"/>
          <w:u w:val="single" w:color="auto"/>
        </w:rPr>
        <w:t xml:space="preserve">      </w:t>
      </w:r>
      <w:r>
        <w:rPr>
          <w:spacing w:val="21"/>
          <w:sz w:val="24"/>
          <w:szCs w:val="24"/>
        </w:rPr>
        <w:t xml:space="preserve"> </w:t>
      </w:r>
      <w:r>
        <w:rPr>
          <w:spacing w:val="-6"/>
          <w:sz w:val="24"/>
          <w:szCs w:val="24"/>
        </w:rPr>
        <w:t>年龄：</w:t>
      </w:r>
      <w:r>
        <w:rPr>
          <w:sz w:val="24"/>
          <w:szCs w:val="24"/>
          <w:u w:val="single" w:color="auto"/>
        </w:rPr>
        <w:t xml:space="preserve">         </w:t>
      </w:r>
      <w:r>
        <w:rPr>
          <w:spacing w:val="25"/>
          <w:sz w:val="24"/>
          <w:szCs w:val="24"/>
        </w:rPr>
        <w:t xml:space="preserve"> </w:t>
      </w:r>
      <w:r>
        <w:rPr>
          <w:spacing w:val="-6"/>
          <w:sz w:val="24"/>
          <w:szCs w:val="24"/>
        </w:rPr>
        <w:t>系</w:t>
      </w:r>
      <w:r>
        <w:rPr>
          <w:spacing w:val="24"/>
          <w:sz w:val="24"/>
          <w:szCs w:val="24"/>
          <w:u w:val="single" w:color="auto"/>
        </w:rPr>
        <w:t xml:space="preserve">     </w:t>
      </w:r>
      <w:r>
        <w:rPr>
          <w:spacing w:val="-6"/>
          <w:sz w:val="24"/>
          <w:szCs w:val="24"/>
        </w:rPr>
        <w:t>（供应商名称）的法</w:t>
      </w:r>
      <w:r>
        <w:rPr>
          <w:spacing w:val="-7"/>
          <w:sz w:val="24"/>
          <w:szCs w:val="24"/>
        </w:rPr>
        <w:t>定代</w:t>
      </w:r>
      <w:r>
        <w:rPr>
          <w:spacing w:val="-2"/>
          <w:sz w:val="24"/>
          <w:szCs w:val="24"/>
        </w:rPr>
        <w:t>表人（单位负责人）。</w:t>
      </w:r>
    </w:p>
    <w:p w14:paraId="73C0377F">
      <w:pPr>
        <w:pStyle w:val="2"/>
        <w:spacing w:before="1" w:line="223" w:lineRule="auto"/>
        <w:ind w:left="15"/>
        <w:rPr>
          <w:sz w:val="24"/>
          <w:szCs w:val="24"/>
        </w:rPr>
      </w:pPr>
      <w:r>
        <w:rPr>
          <w:spacing w:val="-4"/>
          <w:sz w:val="24"/>
          <w:szCs w:val="24"/>
        </w:rPr>
        <w:t>特此证明。</w:t>
      </w:r>
    </w:p>
    <w:p w14:paraId="6E8F847D">
      <w:pPr>
        <w:spacing w:line="64" w:lineRule="auto"/>
        <w:rPr>
          <w:rFonts w:ascii="Arial"/>
          <w:sz w:val="2"/>
        </w:rPr>
      </w:pPr>
    </w:p>
    <w:tbl>
      <w:tblPr>
        <w:tblStyle w:val="6"/>
        <w:tblW w:w="9169" w:type="dxa"/>
        <w:tblInd w:w="89"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69"/>
      </w:tblGrid>
      <w:tr w14:paraId="5896E75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81" w:hRule="atLeast"/>
        </w:trPr>
        <w:tc>
          <w:tcPr>
            <w:tcW w:w="9169" w:type="dxa"/>
            <w:vAlign w:val="top"/>
          </w:tcPr>
          <w:p w14:paraId="6EFD46A8">
            <w:pPr>
              <w:spacing w:line="295" w:lineRule="auto"/>
              <w:rPr>
                <w:rFonts w:ascii="Arial"/>
                <w:sz w:val="21"/>
              </w:rPr>
            </w:pPr>
          </w:p>
          <w:p w14:paraId="7698BB57">
            <w:pPr>
              <w:spacing w:line="296" w:lineRule="auto"/>
              <w:rPr>
                <w:rFonts w:ascii="Arial"/>
                <w:sz w:val="21"/>
              </w:rPr>
            </w:pPr>
          </w:p>
          <w:p w14:paraId="198616D7">
            <w:pPr>
              <w:spacing w:line="296" w:lineRule="auto"/>
              <w:rPr>
                <w:rFonts w:ascii="Arial"/>
                <w:sz w:val="21"/>
              </w:rPr>
            </w:pPr>
          </w:p>
          <w:p w14:paraId="5705A992">
            <w:pPr>
              <w:pStyle w:val="7"/>
              <w:spacing w:before="78" w:line="221" w:lineRule="auto"/>
              <w:ind w:left="1844"/>
            </w:pPr>
            <w:r>
              <w:rPr>
                <w:spacing w:val="-1"/>
              </w:rPr>
              <w:t>法定代表人（单位负责人）身份证正面、背面扫</w:t>
            </w:r>
            <w:r>
              <w:rPr>
                <w:spacing w:val="-2"/>
              </w:rPr>
              <w:t>描件</w:t>
            </w:r>
          </w:p>
        </w:tc>
      </w:tr>
    </w:tbl>
    <w:p w14:paraId="216EC19E">
      <w:pPr>
        <w:spacing w:line="266" w:lineRule="auto"/>
        <w:rPr>
          <w:rFonts w:ascii="Arial"/>
          <w:sz w:val="21"/>
        </w:rPr>
      </w:pPr>
    </w:p>
    <w:p w14:paraId="5B4618CA">
      <w:pPr>
        <w:spacing w:line="266" w:lineRule="auto"/>
        <w:rPr>
          <w:rFonts w:ascii="Arial"/>
          <w:sz w:val="21"/>
        </w:rPr>
      </w:pPr>
    </w:p>
    <w:p w14:paraId="1AEB6485">
      <w:pPr>
        <w:spacing w:line="266" w:lineRule="auto"/>
        <w:rPr>
          <w:rFonts w:ascii="Arial"/>
          <w:sz w:val="21"/>
        </w:rPr>
      </w:pPr>
    </w:p>
    <w:p w14:paraId="7E0B5F32">
      <w:pPr>
        <w:spacing w:line="266" w:lineRule="auto"/>
        <w:rPr>
          <w:rFonts w:ascii="Arial"/>
          <w:sz w:val="21"/>
        </w:rPr>
      </w:pPr>
    </w:p>
    <w:p w14:paraId="18ADDE7A">
      <w:pPr>
        <w:spacing w:line="266" w:lineRule="auto"/>
        <w:rPr>
          <w:rFonts w:ascii="Arial"/>
          <w:sz w:val="21"/>
        </w:rPr>
      </w:pPr>
    </w:p>
    <w:p w14:paraId="70BF58AD">
      <w:pPr>
        <w:spacing w:line="266" w:lineRule="auto"/>
        <w:rPr>
          <w:rFonts w:ascii="Arial"/>
          <w:sz w:val="21"/>
        </w:rPr>
      </w:pPr>
    </w:p>
    <w:p w14:paraId="101BE362">
      <w:pPr>
        <w:spacing w:line="267" w:lineRule="auto"/>
        <w:rPr>
          <w:rFonts w:ascii="Arial"/>
          <w:sz w:val="21"/>
        </w:rPr>
      </w:pPr>
    </w:p>
    <w:p w14:paraId="631735BC">
      <w:pPr>
        <w:pStyle w:val="2"/>
        <w:spacing w:before="79" w:line="221" w:lineRule="auto"/>
        <w:ind w:left="16"/>
        <w:rPr>
          <w:sz w:val="24"/>
          <w:szCs w:val="24"/>
        </w:rPr>
      </w:pPr>
      <w:r>
        <w:rPr>
          <w:spacing w:val="-2"/>
          <w:sz w:val="24"/>
          <w:szCs w:val="24"/>
        </w:rPr>
        <w:t>供应商名称(盖单位章)：</w:t>
      </w:r>
      <w:r>
        <w:rPr>
          <w:sz w:val="24"/>
          <w:szCs w:val="24"/>
          <w:u w:val="single" w:color="auto"/>
        </w:rPr>
        <w:t xml:space="preserve">                           </w:t>
      </w:r>
    </w:p>
    <w:p w14:paraId="50251672">
      <w:pPr>
        <w:pStyle w:val="2"/>
        <w:spacing w:before="154" w:line="222" w:lineRule="auto"/>
        <w:ind w:left="66"/>
        <w:rPr>
          <w:sz w:val="24"/>
          <w:szCs w:val="24"/>
        </w:rPr>
      </w:pPr>
      <w:r>
        <w:rPr>
          <w:spacing w:val="-20"/>
          <w:sz w:val="24"/>
          <w:szCs w:val="24"/>
        </w:rPr>
        <w:t>日期：</w:t>
      </w:r>
      <w:r>
        <w:rPr>
          <w:sz w:val="24"/>
          <w:szCs w:val="24"/>
          <w:u w:val="single" w:color="auto"/>
        </w:rPr>
        <w:t xml:space="preserve">      </w:t>
      </w:r>
      <w:r>
        <w:rPr>
          <w:spacing w:val="-95"/>
          <w:sz w:val="24"/>
          <w:szCs w:val="24"/>
        </w:rPr>
        <w:t xml:space="preserve"> </w:t>
      </w:r>
      <w:r>
        <w:rPr>
          <w:spacing w:val="-20"/>
          <w:sz w:val="24"/>
          <w:szCs w:val="24"/>
        </w:rPr>
        <w:t>年</w:t>
      </w:r>
      <w:r>
        <w:rPr>
          <w:spacing w:val="60"/>
          <w:sz w:val="24"/>
          <w:szCs w:val="24"/>
          <w:u w:val="single" w:color="auto"/>
        </w:rPr>
        <w:t xml:space="preserve">  </w:t>
      </w:r>
      <w:r>
        <w:rPr>
          <w:spacing w:val="-93"/>
          <w:sz w:val="24"/>
          <w:szCs w:val="24"/>
        </w:rPr>
        <w:t xml:space="preserve"> </w:t>
      </w:r>
      <w:r>
        <w:rPr>
          <w:spacing w:val="-20"/>
          <w:sz w:val="24"/>
          <w:szCs w:val="24"/>
        </w:rPr>
        <w:t>月</w:t>
      </w:r>
      <w:r>
        <w:rPr>
          <w:spacing w:val="60"/>
          <w:sz w:val="24"/>
          <w:szCs w:val="24"/>
          <w:u w:val="single" w:color="auto"/>
        </w:rPr>
        <w:t xml:space="preserve">  </w:t>
      </w:r>
      <w:r>
        <w:rPr>
          <w:spacing w:val="-53"/>
          <w:sz w:val="24"/>
          <w:szCs w:val="24"/>
        </w:rPr>
        <w:t xml:space="preserve"> </w:t>
      </w:r>
      <w:r>
        <w:rPr>
          <w:spacing w:val="-20"/>
          <w:sz w:val="24"/>
          <w:szCs w:val="24"/>
        </w:rPr>
        <w:t>日</w:t>
      </w:r>
    </w:p>
    <w:p w14:paraId="4A4336A5">
      <w:pPr>
        <w:spacing w:line="249" w:lineRule="auto"/>
        <w:rPr>
          <w:rFonts w:ascii="Arial"/>
          <w:sz w:val="21"/>
        </w:rPr>
      </w:pPr>
    </w:p>
    <w:p w14:paraId="5CD07770">
      <w:pPr>
        <w:spacing w:line="249" w:lineRule="auto"/>
        <w:rPr>
          <w:rFonts w:ascii="Arial"/>
          <w:sz w:val="21"/>
        </w:rPr>
      </w:pPr>
    </w:p>
    <w:p w14:paraId="5D687ADA">
      <w:pPr>
        <w:spacing w:line="249" w:lineRule="auto"/>
        <w:rPr>
          <w:rFonts w:ascii="Arial"/>
          <w:sz w:val="21"/>
        </w:rPr>
      </w:pPr>
    </w:p>
    <w:p w14:paraId="3FEE23ED">
      <w:pPr>
        <w:spacing w:line="249" w:lineRule="auto"/>
        <w:rPr>
          <w:rFonts w:ascii="Arial"/>
          <w:sz w:val="21"/>
        </w:rPr>
      </w:pPr>
    </w:p>
    <w:p w14:paraId="5E2FF7EE">
      <w:pPr>
        <w:spacing w:line="249" w:lineRule="auto"/>
        <w:rPr>
          <w:rFonts w:ascii="Arial"/>
          <w:sz w:val="21"/>
        </w:rPr>
      </w:pPr>
    </w:p>
    <w:p w14:paraId="446815D8">
      <w:pPr>
        <w:spacing w:line="249" w:lineRule="auto"/>
        <w:rPr>
          <w:rFonts w:ascii="Arial"/>
          <w:sz w:val="21"/>
        </w:rPr>
      </w:pPr>
    </w:p>
    <w:p w14:paraId="50A60F66">
      <w:pPr>
        <w:spacing w:line="249" w:lineRule="auto"/>
        <w:rPr>
          <w:rFonts w:ascii="Arial"/>
          <w:sz w:val="21"/>
        </w:rPr>
      </w:pPr>
    </w:p>
    <w:p w14:paraId="35D77164">
      <w:pPr>
        <w:spacing w:line="249" w:lineRule="auto"/>
        <w:rPr>
          <w:rFonts w:ascii="Arial"/>
          <w:sz w:val="21"/>
        </w:rPr>
      </w:pPr>
    </w:p>
    <w:p w14:paraId="4D9BB78B">
      <w:pPr>
        <w:spacing w:line="249" w:lineRule="auto"/>
        <w:rPr>
          <w:rFonts w:ascii="Arial"/>
          <w:sz w:val="21"/>
        </w:rPr>
      </w:pPr>
    </w:p>
    <w:p w14:paraId="7B528F65">
      <w:pPr>
        <w:spacing w:line="250" w:lineRule="auto"/>
        <w:rPr>
          <w:rFonts w:ascii="Arial"/>
          <w:sz w:val="21"/>
        </w:rPr>
      </w:pPr>
    </w:p>
    <w:p w14:paraId="00B9D8C2">
      <w:pPr>
        <w:spacing w:line="250" w:lineRule="auto"/>
        <w:rPr>
          <w:rFonts w:ascii="Arial"/>
          <w:sz w:val="21"/>
        </w:rPr>
      </w:pPr>
    </w:p>
    <w:p w14:paraId="03C4255A">
      <w:pPr>
        <w:spacing w:line="250" w:lineRule="auto"/>
        <w:rPr>
          <w:rFonts w:ascii="Arial"/>
          <w:sz w:val="21"/>
        </w:rPr>
      </w:pPr>
    </w:p>
    <w:p w14:paraId="3F17A0EB">
      <w:pPr>
        <w:spacing w:line="250" w:lineRule="auto"/>
        <w:rPr>
          <w:rFonts w:ascii="Arial"/>
          <w:sz w:val="21"/>
        </w:rPr>
      </w:pPr>
    </w:p>
    <w:p w14:paraId="4B25FF1B">
      <w:pPr>
        <w:spacing w:line="250" w:lineRule="auto"/>
        <w:rPr>
          <w:rFonts w:ascii="Arial"/>
          <w:sz w:val="21"/>
        </w:rPr>
      </w:pPr>
    </w:p>
    <w:p w14:paraId="7F47FA29">
      <w:pPr>
        <w:spacing w:line="250" w:lineRule="auto"/>
        <w:rPr>
          <w:rFonts w:ascii="Arial"/>
          <w:sz w:val="21"/>
        </w:rPr>
      </w:pPr>
    </w:p>
    <w:p w14:paraId="2FD014EB">
      <w:pPr>
        <w:spacing w:line="29" w:lineRule="exact"/>
      </w:pPr>
      <w:r>
        <w:pict>
          <v:shape id="_x0000_s1053" o:spid="_x0000_s1053" style="height:1.45pt;width:445.05pt;" fillcolor="#000000" filled="t" stroked="f" coordsize="8900,29" path="m0,0l8900,0,8900,9,0,9,0,0xem0,19l8900,19,8900,28,0,28,0,19xe">
            <v:path/>
            <v:fill on="t" focussize="0,0"/>
            <v:stroke on="f"/>
            <v:imagedata o:title=""/>
            <o:lock v:ext="edit"/>
            <w10:wrap type="none"/>
            <w10:anchorlock/>
          </v:shape>
        </w:pict>
      </w:r>
    </w:p>
    <w:p w14:paraId="7276B4F9">
      <w:pPr>
        <w:pStyle w:val="2"/>
        <w:spacing w:before="28"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EA32CD0">
      <w:pPr>
        <w:spacing w:line="222" w:lineRule="auto"/>
        <w:rPr>
          <w:sz w:val="18"/>
          <w:szCs w:val="18"/>
        </w:rPr>
        <w:sectPr>
          <w:headerReference r:id="rId84" w:type="default"/>
          <w:footerReference r:id="rId85" w:type="default"/>
          <w:pgSz w:w="11906" w:h="16839"/>
          <w:pgMar w:top="1128" w:right="1113" w:bottom="1014" w:left="1531" w:header="851" w:footer="798" w:gutter="0"/>
          <w:cols w:space="720" w:num="1"/>
        </w:sectPr>
      </w:pPr>
    </w:p>
    <w:p w14:paraId="7BEF47DD">
      <w:pPr>
        <w:spacing w:line="276" w:lineRule="auto"/>
        <w:rPr>
          <w:rFonts w:ascii="Arial"/>
          <w:sz w:val="21"/>
        </w:rPr>
      </w:pPr>
    </w:p>
    <w:p w14:paraId="704625B6">
      <w:pPr>
        <w:pStyle w:val="2"/>
        <w:spacing w:before="91" w:line="223" w:lineRule="auto"/>
        <w:ind w:left="30"/>
        <w:rPr>
          <w:sz w:val="28"/>
          <w:szCs w:val="28"/>
        </w:rPr>
      </w:pPr>
      <w:r>
        <w:rPr>
          <w:b/>
          <w:bCs/>
          <w:spacing w:val="-5"/>
          <w:sz w:val="28"/>
          <w:szCs w:val="28"/>
        </w:rPr>
        <w:t>附件3-5-1</w:t>
      </w:r>
      <w:r>
        <w:rPr>
          <w:spacing w:val="-5"/>
          <w:sz w:val="28"/>
          <w:szCs w:val="28"/>
        </w:rPr>
        <w:t xml:space="preserve"> </w:t>
      </w:r>
      <w:r>
        <w:rPr>
          <w:b/>
          <w:bCs/>
          <w:spacing w:val="-5"/>
          <w:sz w:val="28"/>
          <w:szCs w:val="28"/>
        </w:rPr>
        <w:t>授权委托书</w:t>
      </w:r>
    </w:p>
    <w:p w14:paraId="44D0503F">
      <w:pPr>
        <w:spacing w:line="357" w:lineRule="auto"/>
        <w:rPr>
          <w:rFonts w:ascii="Arial"/>
          <w:sz w:val="21"/>
        </w:rPr>
      </w:pPr>
    </w:p>
    <w:p w14:paraId="248FB84D">
      <w:pPr>
        <w:pStyle w:val="2"/>
        <w:spacing w:before="78" w:line="359" w:lineRule="auto"/>
        <w:ind w:left="134" w:right="355" w:firstLine="491"/>
        <w:jc w:val="both"/>
        <w:rPr>
          <w:sz w:val="24"/>
          <w:szCs w:val="24"/>
        </w:rPr>
      </w:pPr>
      <w:r>
        <w:rPr>
          <w:spacing w:val="-4"/>
          <w:sz w:val="24"/>
          <w:szCs w:val="24"/>
        </w:rPr>
        <w:t>本人（姓名、职务）系</w:t>
      </w:r>
      <w:r>
        <w:rPr>
          <w:spacing w:val="5"/>
          <w:sz w:val="24"/>
          <w:szCs w:val="24"/>
          <w:u w:val="single" w:color="auto"/>
        </w:rPr>
        <w:t xml:space="preserve">                 </w:t>
      </w:r>
      <w:r>
        <w:rPr>
          <w:spacing w:val="-4"/>
          <w:sz w:val="24"/>
          <w:szCs w:val="24"/>
        </w:rPr>
        <w:t>（供应商名称）的法定代表人（单位</w:t>
      </w:r>
      <w:r>
        <w:rPr>
          <w:spacing w:val="-5"/>
          <w:sz w:val="24"/>
          <w:szCs w:val="24"/>
        </w:rPr>
        <w:t>负责人</w:t>
      </w:r>
      <w:r>
        <w:rPr>
          <w:spacing w:val="-9"/>
          <w:sz w:val="24"/>
          <w:szCs w:val="24"/>
        </w:rPr>
        <w:t>），</w:t>
      </w:r>
      <w:r>
        <w:rPr>
          <w:spacing w:val="-5"/>
          <w:sz w:val="24"/>
          <w:szCs w:val="24"/>
        </w:rPr>
        <w:t>现授权</w:t>
      </w:r>
      <w:r>
        <w:rPr>
          <w:spacing w:val="-119"/>
          <w:sz w:val="24"/>
          <w:szCs w:val="24"/>
        </w:rPr>
        <w:t xml:space="preserve"> </w:t>
      </w:r>
      <w:r>
        <w:rPr>
          <w:spacing w:val="-5"/>
          <w:sz w:val="24"/>
          <w:szCs w:val="24"/>
          <w:u w:val="single" w:color="auto"/>
        </w:rPr>
        <w:t xml:space="preserve">         </w:t>
      </w:r>
      <w:r>
        <w:rPr>
          <w:spacing w:val="-5"/>
          <w:sz w:val="24"/>
          <w:szCs w:val="24"/>
        </w:rPr>
        <w:t>（姓名、职务）为我方代理</w:t>
      </w:r>
      <w:r>
        <w:rPr>
          <w:spacing w:val="-6"/>
          <w:sz w:val="24"/>
          <w:szCs w:val="24"/>
        </w:rPr>
        <w:t>人。代理人根据授权，以我方</w:t>
      </w:r>
      <w:r>
        <w:rPr>
          <w:spacing w:val="-5"/>
          <w:sz w:val="24"/>
          <w:szCs w:val="24"/>
        </w:rPr>
        <w:t>名义：</w:t>
      </w:r>
      <w:r>
        <w:rPr>
          <w:spacing w:val="-53"/>
          <w:sz w:val="24"/>
          <w:szCs w:val="24"/>
        </w:rPr>
        <w:t xml:space="preserve"> </w:t>
      </w:r>
      <w:r>
        <w:rPr>
          <w:spacing w:val="-5"/>
          <w:sz w:val="24"/>
          <w:szCs w:val="24"/>
        </w:rPr>
        <w:t>(1)签署、澄清、补正、修改、撤回、提交（采购项目名称：</w:t>
      </w:r>
      <w:r>
        <w:rPr>
          <w:spacing w:val="-5"/>
          <w:sz w:val="24"/>
          <w:szCs w:val="24"/>
          <w:u w:val="single" w:color="auto"/>
        </w:rPr>
        <w:t xml:space="preserve">         </w:t>
      </w:r>
      <w:r>
        <w:rPr>
          <w:spacing w:val="-84"/>
          <w:sz w:val="24"/>
          <w:szCs w:val="24"/>
        </w:rPr>
        <w:t xml:space="preserve"> </w:t>
      </w:r>
      <w:r>
        <w:rPr>
          <w:spacing w:val="-5"/>
          <w:sz w:val="24"/>
          <w:szCs w:val="24"/>
        </w:rPr>
        <w:t>、政府</w:t>
      </w:r>
      <w:r>
        <w:rPr>
          <w:spacing w:val="-7"/>
          <w:sz w:val="24"/>
          <w:szCs w:val="24"/>
        </w:rPr>
        <w:t>采购编号：</w:t>
      </w:r>
      <w:r>
        <w:rPr>
          <w:spacing w:val="10"/>
          <w:sz w:val="24"/>
          <w:szCs w:val="24"/>
          <w:u w:val="single" w:color="auto"/>
        </w:rPr>
        <w:t xml:space="preserve">        </w:t>
      </w:r>
      <w:r>
        <w:rPr>
          <w:spacing w:val="-80"/>
          <w:sz w:val="24"/>
          <w:szCs w:val="24"/>
        </w:rPr>
        <w:t xml:space="preserve"> </w:t>
      </w:r>
      <w:r>
        <w:rPr>
          <w:spacing w:val="-7"/>
          <w:sz w:val="24"/>
          <w:szCs w:val="24"/>
        </w:rPr>
        <w:t>、委托代理编号</w:t>
      </w:r>
      <w:r>
        <w:rPr>
          <w:spacing w:val="-35"/>
          <w:sz w:val="24"/>
          <w:szCs w:val="24"/>
        </w:rPr>
        <w:t>：</w:t>
      </w:r>
      <w:r>
        <w:rPr>
          <w:sz w:val="24"/>
          <w:szCs w:val="24"/>
          <w:u w:val="single" w:color="auto"/>
        </w:rPr>
        <w:t xml:space="preserve">            </w:t>
      </w:r>
      <w:r>
        <w:rPr>
          <w:spacing w:val="-85"/>
          <w:sz w:val="24"/>
          <w:szCs w:val="24"/>
        </w:rPr>
        <w:t xml:space="preserve"> </w:t>
      </w:r>
      <w:r>
        <w:rPr>
          <w:spacing w:val="-35"/>
          <w:sz w:val="24"/>
          <w:szCs w:val="24"/>
        </w:rPr>
        <w:t>）</w:t>
      </w:r>
      <w:r>
        <w:rPr>
          <w:spacing w:val="-15"/>
          <w:sz w:val="24"/>
          <w:szCs w:val="24"/>
        </w:rPr>
        <w:t xml:space="preserve"> </w:t>
      </w:r>
      <w:r>
        <w:rPr>
          <w:spacing w:val="-7"/>
          <w:sz w:val="24"/>
          <w:szCs w:val="24"/>
        </w:rPr>
        <w:t>响应文件；(2)签订合同和处</w:t>
      </w:r>
      <w:r>
        <w:rPr>
          <w:spacing w:val="-5"/>
          <w:sz w:val="24"/>
          <w:szCs w:val="24"/>
        </w:rPr>
        <w:t>理有关事宜，其法律后果由我方承担。</w:t>
      </w:r>
    </w:p>
    <w:p w14:paraId="2BE68C70">
      <w:pPr>
        <w:pStyle w:val="2"/>
        <w:spacing w:line="222" w:lineRule="auto"/>
        <w:ind w:left="627"/>
        <w:rPr>
          <w:sz w:val="24"/>
          <w:szCs w:val="24"/>
        </w:rPr>
      </w:pPr>
      <w:r>
        <w:rPr>
          <w:spacing w:val="-1"/>
          <w:sz w:val="24"/>
          <w:szCs w:val="24"/>
        </w:rPr>
        <w:t>委托期限：</w:t>
      </w:r>
      <w:r>
        <w:rPr>
          <w:spacing w:val="-1"/>
          <w:sz w:val="24"/>
          <w:szCs w:val="24"/>
          <w:u w:val="single" w:color="auto"/>
        </w:rPr>
        <w:t xml:space="preserve">               </w:t>
      </w:r>
      <w:r>
        <w:rPr>
          <w:spacing w:val="-2"/>
          <w:sz w:val="24"/>
          <w:szCs w:val="24"/>
          <w:u w:val="single" w:color="auto"/>
        </w:rPr>
        <w:t xml:space="preserve">             </w:t>
      </w:r>
      <w:r>
        <w:rPr>
          <w:spacing w:val="-2"/>
          <w:sz w:val="24"/>
          <w:szCs w:val="24"/>
        </w:rPr>
        <w:t>。</w:t>
      </w:r>
    </w:p>
    <w:p w14:paraId="090CA9CF">
      <w:pPr>
        <w:pStyle w:val="2"/>
        <w:spacing w:before="176" w:line="219" w:lineRule="auto"/>
        <w:ind w:left="625"/>
        <w:rPr>
          <w:sz w:val="24"/>
          <w:szCs w:val="24"/>
        </w:rPr>
      </w:pPr>
      <w:r>
        <w:rPr>
          <w:spacing w:val="-6"/>
          <w:sz w:val="24"/>
          <w:szCs w:val="24"/>
        </w:rPr>
        <w:t>代理人无转委托权。</w:t>
      </w:r>
    </w:p>
    <w:p w14:paraId="19176B81">
      <w:pPr>
        <w:pStyle w:val="2"/>
        <w:spacing w:before="184" w:line="222" w:lineRule="auto"/>
        <w:ind w:left="626"/>
        <w:rPr>
          <w:sz w:val="24"/>
          <w:szCs w:val="24"/>
        </w:rPr>
      </w:pPr>
      <w:r>
        <w:rPr>
          <w:spacing w:val="-14"/>
          <w:sz w:val="24"/>
          <w:szCs w:val="24"/>
        </w:rPr>
        <w:t>本授权书于</w:t>
      </w:r>
      <w:r>
        <w:rPr>
          <w:spacing w:val="15"/>
          <w:sz w:val="24"/>
          <w:szCs w:val="24"/>
          <w:u w:val="single" w:color="auto"/>
        </w:rPr>
        <w:t xml:space="preserve">     </w:t>
      </w:r>
      <w:r>
        <w:rPr>
          <w:spacing w:val="-96"/>
          <w:sz w:val="24"/>
          <w:szCs w:val="24"/>
        </w:rPr>
        <w:t xml:space="preserve"> </w:t>
      </w:r>
      <w:r>
        <w:rPr>
          <w:spacing w:val="-14"/>
          <w:sz w:val="24"/>
          <w:szCs w:val="24"/>
        </w:rPr>
        <w:t>年</w:t>
      </w:r>
      <w:r>
        <w:rPr>
          <w:spacing w:val="44"/>
          <w:sz w:val="24"/>
          <w:szCs w:val="24"/>
          <w:u w:val="single" w:color="auto"/>
        </w:rPr>
        <w:t xml:space="preserve">  </w:t>
      </w:r>
      <w:r>
        <w:rPr>
          <w:spacing w:val="-92"/>
          <w:sz w:val="24"/>
          <w:szCs w:val="24"/>
        </w:rPr>
        <w:t xml:space="preserve"> </w:t>
      </w:r>
      <w:r>
        <w:rPr>
          <w:spacing w:val="-14"/>
          <w:sz w:val="24"/>
          <w:szCs w:val="24"/>
        </w:rPr>
        <w:t>月</w:t>
      </w:r>
      <w:r>
        <w:rPr>
          <w:spacing w:val="44"/>
          <w:sz w:val="24"/>
          <w:szCs w:val="24"/>
          <w:u w:val="single" w:color="auto"/>
        </w:rPr>
        <w:t xml:space="preserve">  </w:t>
      </w:r>
      <w:r>
        <w:rPr>
          <w:spacing w:val="-53"/>
          <w:sz w:val="24"/>
          <w:szCs w:val="24"/>
        </w:rPr>
        <w:t xml:space="preserve"> </w:t>
      </w:r>
      <w:r>
        <w:rPr>
          <w:spacing w:val="-14"/>
          <w:sz w:val="24"/>
          <w:szCs w:val="24"/>
        </w:rPr>
        <w:t>日签字生效，特此声明。</w:t>
      </w:r>
    </w:p>
    <w:p w14:paraId="21F28091">
      <w:pPr>
        <w:pStyle w:val="2"/>
        <w:spacing w:before="176" w:line="222" w:lineRule="auto"/>
        <w:ind w:left="631"/>
        <w:rPr>
          <w:sz w:val="24"/>
          <w:szCs w:val="24"/>
        </w:rPr>
      </w:pPr>
      <w:r>
        <w:rPr>
          <w:spacing w:val="-6"/>
          <w:sz w:val="24"/>
          <w:szCs w:val="24"/>
        </w:rPr>
        <w:t>附：委托代理人身份证扫描件</w:t>
      </w:r>
    </w:p>
    <w:p w14:paraId="1E5AE30E">
      <w:pPr>
        <w:spacing w:line="143" w:lineRule="exact"/>
      </w:pPr>
    </w:p>
    <w:tbl>
      <w:tblPr>
        <w:tblStyle w:val="6"/>
        <w:tblW w:w="9169" w:type="dxa"/>
        <w:tblInd w:w="89"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69"/>
      </w:tblGrid>
      <w:tr w14:paraId="57143ED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81" w:hRule="atLeast"/>
        </w:trPr>
        <w:tc>
          <w:tcPr>
            <w:tcW w:w="9169" w:type="dxa"/>
            <w:vAlign w:val="top"/>
          </w:tcPr>
          <w:p w14:paraId="5687370F">
            <w:pPr>
              <w:spacing w:line="296" w:lineRule="auto"/>
              <w:rPr>
                <w:rFonts w:ascii="Arial"/>
                <w:sz w:val="21"/>
              </w:rPr>
            </w:pPr>
          </w:p>
          <w:p w14:paraId="766DD15F">
            <w:pPr>
              <w:spacing w:line="296" w:lineRule="auto"/>
              <w:rPr>
                <w:rFonts w:ascii="Arial"/>
                <w:sz w:val="21"/>
              </w:rPr>
            </w:pPr>
          </w:p>
          <w:p w14:paraId="6E6DC133">
            <w:pPr>
              <w:spacing w:line="296" w:lineRule="auto"/>
              <w:rPr>
                <w:rFonts w:ascii="Arial"/>
                <w:sz w:val="21"/>
              </w:rPr>
            </w:pPr>
          </w:p>
          <w:p w14:paraId="52A00F79">
            <w:pPr>
              <w:pStyle w:val="7"/>
              <w:spacing w:before="78" w:line="222" w:lineRule="auto"/>
              <w:ind w:left="2697"/>
            </w:pPr>
            <w:r>
              <w:rPr>
                <w:spacing w:val="-3"/>
              </w:rPr>
              <w:t>委托代理人身份证正面、背面扫描件</w:t>
            </w:r>
          </w:p>
        </w:tc>
      </w:tr>
    </w:tbl>
    <w:p w14:paraId="61F91074">
      <w:pPr>
        <w:spacing w:line="422" w:lineRule="auto"/>
        <w:rPr>
          <w:rFonts w:ascii="Arial"/>
          <w:sz w:val="21"/>
        </w:rPr>
      </w:pPr>
    </w:p>
    <w:p w14:paraId="3FC72B62">
      <w:pPr>
        <w:pStyle w:val="2"/>
        <w:spacing w:before="78" w:line="221" w:lineRule="auto"/>
        <w:ind w:left="22"/>
        <w:rPr>
          <w:sz w:val="24"/>
          <w:szCs w:val="24"/>
        </w:rPr>
      </w:pPr>
      <w:r>
        <w:rPr>
          <w:b/>
          <w:bCs/>
          <w:spacing w:val="-5"/>
          <w:sz w:val="24"/>
          <w:szCs w:val="24"/>
        </w:rPr>
        <w:t>注：</w:t>
      </w:r>
      <w:r>
        <w:rPr>
          <w:spacing w:val="-5"/>
          <w:sz w:val="24"/>
          <w:szCs w:val="24"/>
        </w:rPr>
        <w:t>供应商代表不是供应商的法定代表人（单位负责人）的提供。</w:t>
      </w:r>
    </w:p>
    <w:p w14:paraId="4DF606FB">
      <w:pPr>
        <w:spacing w:line="278" w:lineRule="auto"/>
        <w:rPr>
          <w:rFonts w:ascii="Arial"/>
          <w:sz w:val="21"/>
        </w:rPr>
      </w:pPr>
    </w:p>
    <w:p w14:paraId="1457114A">
      <w:pPr>
        <w:spacing w:line="278" w:lineRule="auto"/>
        <w:rPr>
          <w:rFonts w:ascii="Arial"/>
          <w:sz w:val="21"/>
        </w:rPr>
      </w:pPr>
    </w:p>
    <w:p w14:paraId="2B51E159">
      <w:pPr>
        <w:spacing w:line="278" w:lineRule="auto"/>
        <w:rPr>
          <w:rFonts w:ascii="Arial"/>
          <w:sz w:val="21"/>
        </w:rPr>
      </w:pPr>
    </w:p>
    <w:p w14:paraId="5B614206">
      <w:pPr>
        <w:spacing w:line="279" w:lineRule="auto"/>
        <w:rPr>
          <w:rFonts w:ascii="Arial"/>
          <w:sz w:val="21"/>
        </w:rPr>
      </w:pPr>
    </w:p>
    <w:p w14:paraId="776A59FD">
      <w:pPr>
        <w:pStyle w:val="2"/>
        <w:spacing w:before="79" w:line="221" w:lineRule="auto"/>
        <w:ind w:left="16"/>
        <w:rPr>
          <w:sz w:val="24"/>
          <w:szCs w:val="24"/>
        </w:rPr>
      </w:pPr>
      <w:r>
        <w:rPr>
          <w:spacing w:val="-2"/>
          <w:sz w:val="24"/>
          <w:szCs w:val="24"/>
        </w:rPr>
        <w:t>供应商名称(盖单位章)：</w:t>
      </w:r>
      <w:r>
        <w:rPr>
          <w:sz w:val="24"/>
          <w:szCs w:val="24"/>
          <w:u w:val="single" w:color="auto"/>
        </w:rPr>
        <w:t xml:space="preserve">                              </w:t>
      </w:r>
    </w:p>
    <w:p w14:paraId="1A3E9A5C">
      <w:pPr>
        <w:pStyle w:val="2"/>
        <w:spacing w:before="164" w:line="221" w:lineRule="auto"/>
        <w:ind w:left="23"/>
        <w:rPr>
          <w:sz w:val="24"/>
          <w:szCs w:val="24"/>
        </w:rPr>
      </w:pPr>
      <w:r>
        <w:rPr>
          <w:sz w:val="24"/>
          <w:szCs w:val="24"/>
        </w:rPr>
        <w:t>法定代表人（单位负责人</w:t>
      </w:r>
      <w:r>
        <w:rPr>
          <w:spacing w:val="-7"/>
          <w:sz w:val="24"/>
          <w:szCs w:val="24"/>
        </w:rPr>
        <w:t>）（</w:t>
      </w:r>
      <w:r>
        <w:rPr>
          <w:sz w:val="24"/>
          <w:szCs w:val="24"/>
        </w:rPr>
        <w:t>签字或印章</w:t>
      </w:r>
      <w:r>
        <w:rPr>
          <w:spacing w:val="-7"/>
          <w:sz w:val="24"/>
          <w:szCs w:val="24"/>
        </w:rPr>
        <w:t>）：</w:t>
      </w:r>
      <w:r>
        <w:rPr>
          <w:sz w:val="24"/>
          <w:szCs w:val="24"/>
          <w:u w:val="single" w:color="auto"/>
        </w:rPr>
        <w:t xml:space="preserve">            </w:t>
      </w:r>
    </w:p>
    <w:p w14:paraId="09A6DFD3">
      <w:pPr>
        <w:pStyle w:val="2"/>
        <w:spacing w:before="161" w:line="222" w:lineRule="auto"/>
        <w:ind w:left="25"/>
        <w:rPr>
          <w:sz w:val="24"/>
          <w:szCs w:val="24"/>
        </w:rPr>
      </w:pPr>
      <w:r>
        <w:rPr>
          <w:spacing w:val="-3"/>
          <w:sz w:val="24"/>
          <w:szCs w:val="24"/>
        </w:rPr>
        <w:t>委托代理人（签字或印章</w:t>
      </w:r>
      <w:r>
        <w:rPr>
          <w:spacing w:val="3"/>
          <w:sz w:val="24"/>
          <w:szCs w:val="24"/>
        </w:rPr>
        <w:t>）：</w:t>
      </w:r>
      <w:r>
        <w:rPr>
          <w:sz w:val="24"/>
          <w:szCs w:val="24"/>
          <w:u w:val="single" w:color="auto"/>
        </w:rPr>
        <w:t xml:space="preserve">                          </w:t>
      </w:r>
    </w:p>
    <w:p w14:paraId="5A8B34AD">
      <w:pPr>
        <w:pStyle w:val="2"/>
        <w:spacing w:before="163" w:line="222" w:lineRule="auto"/>
        <w:ind w:left="66"/>
        <w:rPr>
          <w:sz w:val="24"/>
          <w:szCs w:val="24"/>
        </w:rPr>
      </w:pPr>
      <w:r>
        <w:rPr>
          <w:spacing w:val="-20"/>
          <w:sz w:val="24"/>
          <w:szCs w:val="24"/>
        </w:rPr>
        <w:t>日期：</w:t>
      </w:r>
      <w:r>
        <w:rPr>
          <w:sz w:val="24"/>
          <w:szCs w:val="24"/>
          <w:u w:val="single" w:color="auto"/>
        </w:rPr>
        <w:t xml:space="preserve">      </w:t>
      </w:r>
      <w:r>
        <w:rPr>
          <w:spacing w:val="-95"/>
          <w:sz w:val="24"/>
          <w:szCs w:val="24"/>
        </w:rPr>
        <w:t xml:space="preserve"> </w:t>
      </w:r>
      <w:r>
        <w:rPr>
          <w:spacing w:val="-20"/>
          <w:sz w:val="24"/>
          <w:szCs w:val="24"/>
        </w:rPr>
        <w:t>年</w:t>
      </w:r>
      <w:r>
        <w:rPr>
          <w:spacing w:val="60"/>
          <w:sz w:val="24"/>
          <w:szCs w:val="24"/>
          <w:u w:val="single" w:color="auto"/>
        </w:rPr>
        <w:t xml:space="preserve">  </w:t>
      </w:r>
      <w:r>
        <w:rPr>
          <w:spacing w:val="-93"/>
          <w:sz w:val="24"/>
          <w:szCs w:val="24"/>
        </w:rPr>
        <w:t xml:space="preserve"> </w:t>
      </w:r>
      <w:r>
        <w:rPr>
          <w:spacing w:val="-20"/>
          <w:sz w:val="24"/>
          <w:szCs w:val="24"/>
        </w:rPr>
        <w:t>月</w:t>
      </w:r>
      <w:r>
        <w:rPr>
          <w:spacing w:val="60"/>
          <w:sz w:val="24"/>
          <w:szCs w:val="24"/>
          <w:u w:val="single" w:color="auto"/>
        </w:rPr>
        <w:t xml:space="preserve">  </w:t>
      </w:r>
      <w:r>
        <w:rPr>
          <w:spacing w:val="-53"/>
          <w:sz w:val="24"/>
          <w:szCs w:val="24"/>
        </w:rPr>
        <w:t xml:space="preserve"> </w:t>
      </w:r>
      <w:r>
        <w:rPr>
          <w:spacing w:val="-20"/>
          <w:sz w:val="24"/>
          <w:szCs w:val="24"/>
        </w:rPr>
        <w:t>日</w:t>
      </w:r>
    </w:p>
    <w:p w14:paraId="6F86A427">
      <w:pPr>
        <w:spacing w:line="254" w:lineRule="auto"/>
        <w:rPr>
          <w:rFonts w:ascii="Arial"/>
          <w:sz w:val="21"/>
        </w:rPr>
      </w:pPr>
    </w:p>
    <w:p w14:paraId="3D1B1110">
      <w:pPr>
        <w:spacing w:line="254" w:lineRule="auto"/>
        <w:rPr>
          <w:rFonts w:ascii="Arial"/>
          <w:sz w:val="21"/>
        </w:rPr>
      </w:pPr>
    </w:p>
    <w:p w14:paraId="11ADF26E">
      <w:pPr>
        <w:spacing w:line="254" w:lineRule="auto"/>
        <w:rPr>
          <w:rFonts w:ascii="Arial"/>
          <w:sz w:val="21"/>
        </w:rPr>
      </w:pPr>
    </w:p>
    <w:p w14:paraId="5E6999A8">
      <w:pPr>
        <w:spacing w:line="254" w:lineRule="auto"/>
        <w:rPr>
          <w:rFonts w:ascii="Arial"/>
          <w:sz w:val="21"/>
        </w:rPr>
      </w:pPr>
    </w:p>
    <w:p w14:paraId="68A4833E">
      <w:pPr>
        <w:spacing w:line="254" w:lineRule="auto"/>
        <w:rPr>
          <w:rFonts w:ascii="Arial"/>
          <w:sz w:val="21"/>
        </w:rPr>
      </w:pPr>
    </w:p>
    <w:p w14:paraId="4DD77B2A">
      <w:pPr>
        <w:spacing w:line="254" w:lineRule="auto"/>
        <w:rPr>
          <w:rFonts w:ascii="Arial"/>
          <w:sz w:val="21"/>
        </w:rPr>
      </w:pPr>
    </w:p>
    <w:p w14:paraId="762F4AE8">
      <w:pPr>
        <w:spacing w:line="255" w:lineRule="auto"/>
        <w:rPr>
          <w:rFonts w:ascii="Arial"/>
          <w:sz w:val="21"/>
        </w:rPr>
      </w:pPr>
    </w:p>
    <w:p w14:paraId="16A36EB4">
      <w:pPr>
        <w:spacing w:line="255" w:lineRule="auto"/>
        <w:rPr>
          <w:rFonts w:ascii="Arial"/>
          <w:sz w:val="21"/>
        </w:rPr>
      </w:pPr>
    </w:p>
    <w:p w14:paraId="45A33E6F">
      <w:pPr>
        <w:spacing w:line="255" w:lineRule="auto"/>
        <w:rPr>
          <w:rFonts w:ascii="Arial"/>
          <w:sz w:val="21"/>
        </w:rPr>
      </w:pPr>
    </w:p>
    <w:p w14:paraId="6B035490">
      <w:pPr>
        <w:spacing w:line="255" w:lineRule="auto"/>
        <w:rPr>
          <w:rFonts w:ascii="Arial"/>
          <w:sz w:val="21"/>
        </w:rPr>
      </w:pPr>
    </w:p>
    <w:p w14:paraId="66F19884">
      <w:pPr>
        <w:spacing w:line="255" w:lineRule="auto"/>
        <w:rPr>
          <w:rFonts w:ascii="Arial"/>
          <w:sz w:val="21"/>
        </w:rPr>
      </w:pPr>
    </w:p>
    <w:p w14:paraId="2B027F6B">
      <w:pPr>
        <w:spacing w:line="255" w:lineRule="auto"/>
        <w:rPr>
          <w:rFonts w:ascii="Arial"/>
          <w:sz w:val="21"/>
        </w:rPr>
      </w:pPr>
    </w:p>
    <w:p w14:paraId="4339F116">
      <w:pPr>
        <w:spacing w:line="255" w:lineRule="auto"/>
        <w:rPr>
          <w:rFonts w:ascii="Arial"/>
          <w:sz w:val="21"/>
        </w:rPr>
      </w:pPr>
    </w:p>
    <w:p w14:paraId="74282BF9">
      <w:pPr>
        <w:spacing w:before="1" w:line="29" w:lineRule="exact"/>
      </w:pPr>
      <w:r>
        <w:pict>
          <v:shape id="_x0000_s1054" o:spid="_x0000_s1054" style="height:1.45pt;width:445.05pt;" fillcolor="#000000" filled="t" stroked="f" coordsize="8900,29" path="m0,0l8900,0,8900,9,0,9,0,0xem0,19l8900,19,8900,28,0,28,0,19xe">
            <v:path/>
            <v:fill on="t" focussize="0,0"/>
            <v:stroke on="f"/>
            <v:imagedata o:title=""/>
            <o:lock v:ext="edit"/>
            <w10:wrap type="none"/>
            <w10:anchorlock/>
          </v:shape>
        </w:pict>
      </w:r>
    </w:p>
    <w:p w14:paraId="361EDF79">
      <w:pPr>
        <w:pStyle w:val="2"/>
        <w:spacing w:before="27"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284F8A87">
      <w:pPr>
        <w:spacing w:line="222" w:lineRule="auto"/>
        <w:rPr>
          <w:sz w:val="18"/>
          <w:szCs w:val="18"/>
        </w:rPr>
        <w:sectPr>
          <w:footerReference r:id="rId86" w:type="default"/>
          <w:pgSz w:w="11906" w:h="16839"/>
          <w:pgMar w:top="1128" w:right="1113" w:bottom="1014" w:left="1531" w:header="851" w:footer="798" w:gutter="0"/>
          <w:cols w:space="720" w:num="1"/>
        </w:sectPr>
      </w:pPr>
    </w:p>
    <w:p w14:paraId="46F93B27">
      <w:pPr>
        <w:spacing w:line="460" w:lineRule="auto"/>
        <w:rPr>
          <w:rFonts w:ascii="Arial"/>
          <w:sz w:val="21"/>
        </w:rPr>
      </w:pPr>
    </w:p>
    <w:p w14:paraId="4428ACD7">
      <w:pPr>
        <w:pStyle w:val="2"/>
        <w:spacing w:before="91" w:line="222" w:lineRule="auto"/>
        <w:ind w:left="30"/>
        <w:outlineLvl w:val="2"/>
        <w:rPr>
          <w:sz w:val="28"/>
          <w:szCs w:val="28"/>
        </w:rPr>
      </w:pPr>
      <w:bookmarkStart w:id="56" w:name="bookmark50"/>
      <w:bookmarkEnd w:id="56"/>
      <w:r>
        <w:rPr>
          <w:b/>
          <w:bCs/>
          <w:spacing w:val="-8"/>
          <w:sz w:val="28"/>
          <w:szCs w:val="28"/>
        </w:rPr>
        <w:t>附件3-6</w:t>
      </w:r>
      <w:r>
        <w:rPr>
          <w:spacing w:val="22"/>
          <w:sz w:val="28"/>
          <w:szCs w:val="28"/>
        </w:rPr>
        <w:t xml:space="preserve"> </w:t>
      </w:r>
      <w:r>
        <w:rPr>
          <w:b/>
          <w:bCs/>
          <w:spacing w:val="-8"/>
          <w:sz w:val="28"/>
          <w:szCs w:val="28"/>
        </w:rPr>
        <w:t>信用信息</w:t>
      </w:r>
    </w:p>
    <w:p w14:paraId="723273E5">
      <w:pPr>
        <w:spacing w:line="337" w:lineRule="auto"/>
        <w:rPr>
          <w:rFonts w:ascii="Arial"/>
          <w:sz w:val="21"/>
        </w:rPr>
      </w:pPr>
    </w:p>
    <w:p w14:paraId="094EA4E5">
      <w:pPr>
        <w:pStyle w:val="2"/>
        <w:spacing w:before="78" w:line="355" w:lineRule="auto"/>
        <w:ind w:left="47" w:hanging="3"/>
        <w:rPr>
          <w:sz w:val="24"/>
          <w:szCs w:val="24"/>
        </w:rPr>
      </w:pPr>
      <w:r>
        <w:rPr>
          <w:b/>
          <w:bCs/>
          <w:spacing w:val="-19"/>
          <w:sz w:val="24"/>
          <w:szCs w:val="24"/>
        </w:rPr>
        <w:t>注：</w:t>
      </w:r>
      <w:r>
        <w:rPr>
          <w:spacing w:val="-19"/>
          <w:sz w:val="24"/>
          <w:szCs w:val="24"/>
        </w:rPr>
        <w:t>提供未被“信用中国”网站列入失信被执行人、重大税收违</w:t>
      </w:r>
      <w:r>
        <w:rPr>
          <w:spacing w:val="-20"/>
          <w:sz w:val="24"/>
          <w:szCs w:val="24"/>
        </w:rPr>
        <w:t>法失信主体名单、未被“</w:t>
      </w:r>
      <w:r>
        <w:rPr>
          <w:spacing w:val="-85"/>
          <w:sz w:val="24"/>
          <w:szCs w:val="24"/>
        </w:rPr>
        <w:t xml:space="preserve"> </w:t>
      </w:r>
      <w:r>
        <w:rPr>
          <w:spacing w:val="-20"/>
          <w:sz w:val="24"/>
          <w:szCs w:val="24"/>
        </w:rPr>
        <w:t>中</w:t>
      </w:r>
      <w:r>
        <w:rPr>
          <w:spacing w:val="-6"/>
          <w:sz w:val="24"/>
          <w:szCs w:val="24"/>
        </w:rPr>
        <w:t>国政府采购网”列入政府采购严重违法失信行为记录名单的截图。</w:t>
      </w:r>
    </w:p>
    <w:p w14:paraId="5143E3FB">
      <w:pPr>
        <w:spacing w:line="259" w:lineRule="auto"/>
        <w:rPr>
          <w:rFonts w:ascii="Arial"/>
          <w:sz w:val="21"/>
        </w:rPr>
      </w:pPr>
    </w:p>
    <w:p w14:paraId="1F020968">
      <w:pPr>
        <w:spacing w:line="259" w:lineRule="auto"/>
        <w:rPr>
          <w:rFonts w:ascii="Arial"/>
          <w:sz w:val="21"/>
        </w:rPr>
      </w:pPr>
    </w:p>
    <w:p w14:paraId="6AD26698">
      <w:pPr>
        <w:spacing w:line="259" w:lineRule="auto"/>
        <w:rPr>
          <w:rFonts w:ascii="Arial"/>
          <w:sz w:val="21"/>
        </w:rPr>
      </w:pPr>
    </w:p>
    <w:p w14:paraId="1E2F8AD9">
      <w:pPr>
        <w:spacing w:line="259" w:lineRule="auto"/>
        <w:rPr>
          <w:rFonts w:ascii="Arial"/>
          <w:sz w:val="21"/>
        </w:rPr>
      </w:pPr>
    </w:p>
    <w:p w14:paraId="79CCD74A">
      <w:pPr>
        <w:spacing w:line="259" w:lineRule="auto"/>
        <w:rPr>
          <w:rFonts w:ascii="Arial"/>
          <w:sz w:val="21"/>
        </w:rPr>
      </w:pPr>
    </w:p>
    <w:p w14:paraId="59EC90E2">
      <w:pPr>
        <w:spacing w:line="259" w:lineRule="auto"/>
        <w:rPr>
          <w:rFonts w:ascii="Arial"/>
          <w:sz w:val="21"/>
        </w:rPr>
      </w:pPr>
    </w:p>
    <w:p w14:paraId="5795D2B1">
      <w:pPr>
        <w:spacing w:line="259" w:lineRule="auto"/>
        <w:rPr>
          <w:rFonts w:ascii="Arial"/>
          <w:sz w:val="21"/>
        </w:rPr>
      </w:pPr>
    </w:p>
    <w:p w14:paraId="209BCE42">
      <w:pPr>
        <w:spacing w:line="260" w:lineRule="auto"/>
        <w:rPr>
          <w:rFonts w:ascii="Arial"/>
          <w:sz w:val="21"/>
        </w:rPr>
      </w:pPr>
    </w:p>
    <w:p w14:paraId="04A5141A">
      <w:pPr>
        <w:spacing w:line="260" w:lineRule="auto"/>
        <w:rPr>
          <w:rFonts w:ascii="Arial"/>
          <w:sz w:val="21"/>
        </w:rPr>
      </w:pPr>
    </w:p>
    <w:p w14:paraId="2313DEAA">
      <w:pPr>
        <w:spacing w:line="260" w:lineRule="auto"/>
        <w:rPr>
          <w:rFonts w:ascii="Arial"/>
          <w:sz w:val="21"/>
        </w:rPr>
      </w:pPr>
    </w:p>
    <w:p w14:paraId="2DBA66B2">
      <w:pPr>
        <w:pStyle w:val="2"/>
        <w:spacing w:before="91" w:line="223" w:lineRule="auto"/>
        <w:ind w:left="30"/>
        <w:outlineLvl w:val="2"/>
        <w:rPr>
          <w:sz w:val="28"/>
          <w:szCs w:val="28"/>
        </w:rPr>
      </w:pPr>
      <w:bookmarkStart w:id="57" w:name="bookmark51"/>
      <w:bookmarkEnd w:id="57"/>
      <w:r>
        <w:rPr>
          <w:b/>
          <w:bCs/>
          <w:spacing w:val="-4"/>
          <w:sz w:val="28"/>
          <w:szCs w:val="28"/>
        </w:rPr>
        <w:t>附件3-7</w:t>
      </w:r>
      <w:r>
        <w:rPr>
          <w:spacing w:val="-4"/>
          <w:sz w:val="28"/>
          <w:szCs w:val="28"/>
        </w:rPr>
        <w:t xml:space="preserve"> </w:t>
      </w:r>
      <w:r>
        <w:rPr>
          <w:b/>
          <w:bCs/>
          <w:spacing w:val="-4"/>
          <w:sz w:val="28"/>
          <w:szCs w:val="28"/>
        </w:rPr>
        <w:t>供应商特定资格条件</w:t>
      </w:r>
    </w:p>
    <w:p w14:paraId="69D9D2D3">
      <w:pPr>
        <w:spacing w:line="296" w:lineRule="auto"/>
        <w:rPr>
          <w:rFonts w:ascii="Arial"/>
          <w:sz w:val="21"/>
        </w:rPr>
      </w:pPr>
    </w:p>
    <w:p w14:paraId="1926A0E8">
      <w:pPr>
        <w:spacing w:line="296" w:lineRule="auto"/>
        <w:rPr>
          <w:rFonts w:ascii="Arial"/>
          <w:sz w:val="21"/>
        </w:rPr>
      </w:pPr>
    </w:p>
    <w:p w14:paraId="6A75166C">
      <w:pPr>
        <w:pStyle w:val="2"/>
        <w:spacing w:before="78" w:line="222" w:lineRule="auto"/>
        <w:ind w:left="22"/>
        <w:rPr>
          <w:sz w:val="24"/>
          <w:szCs w:val="24"/>
        </w:rPr>
      </w:pPr>
      <w:r>
        <w:rPr>
          <w:b/>
          <w:bCs/>
          <w:spacing w:val="-4"/>
          <w:sz w:val="24"/>
          <w:szCs w:val="24"/>
        </w:rPr>
        <w:t>注：</w:t>
      </w:r>
      <w:r>
        <w:rPr>
          <w:spacing w:val="-4"/>
          <w:sz w:val="24"/>
          <w:szCs w:val="24"/>
        </w:rPr>
        <w:t>本项目不适用。</w:t>
      </w:r>
    </w:p>
    <w:p w14:paraId="63E8BA61">
      <w:pPr>
        <w:spacing w:line="244" w:lineRule="auto"/>
        <w:rPr>
          <w:rFonts w:ascii="Arial"/>
          <w:sz w:val="21"/>
        </w:rPr>
      </w:pPr>
    </w:p>
    <w:p w14:paraId="6D0B607B">
      <w:pPr>
        <w:spacing w:line="244" w:lineRule="auto"/>
        <w:rPr>
          <w:rFonts w:ascii="Arial"/>
          <w:sz w:val="21"/>
        </w:rPr>
      </w:pPr>
    </w:p>
    <w:p w14:paraId="559E8882">
      <w:pPr>
        <w:spacing w:line="244" w:lineRule="auto"/>
        <w:rPr>
          <w:rFonts w:ascii="Arial"/>
          <w:sz w:val="21"/>
        </w:rPr>
      </w:pPr>
    </w:p>
    <w:p w14:paraId="15B3A13C">
      <w:pPr>
        <w:spacing w:line="244" w:lineRule="auto"/>
        <w:rPr>
          <w:rFonts w:ascii="Arial"/>
          <w:sz w:val="21"/>
        </w:rPr>
      </w:pPr>
    </w:p>
    <w:p w14:paraId="27975EAE">
      <w:pPr>
        <w:spacing w:line="244" w:lineRule="auto"/>
        <w:rPr>
          <w:rFonts w:ascii="Arial"/>
          <w:sz w:val="21"/>
        </w:rPr>
      </w:pPr>
    </w:p>
    <w:p w14:paraId="52EBE155">
      <w:pPr>
        <w:spacing w:line="244" w:lineRule="auto"/>
        <w:rPr>
          <w:rFonts w:ascii="Arial"/>
          <w:sz w:val="21"/>
        </w:rPr>
      </w:pPr>
    </w:p>
    <w:p w14:paraId="23523F65">
      <w:pPr>
        <w:spacing w:line="244" w:lineRule="auto"/>
        <w:rPr>
          <w:rFonts w:ascii="Arial"/>
          <w:sz w:val="21"/>
        </w:rPr>
      </w:pPr>
    </w:p>
    <w:p w14:paraId="6638ADB6">
      <w:pPr>
        <w:spacing w:line="244" w:lineRule="auto"/>
        <w:rPr>
          <w:rFonts w:ascii="Arial"/>
          <w:sz w:val="21"/>
        </w:rPr>
      </w:pPr>
    </w:p>
    <w:p w14:paraId="164557BB">
      <w:pPr>
        <w:spacing w:line="245" w:lineRule="auto"/>
        <w:rPr>
          <w:rFonts w:ascii="Arial"/>
          <w:sz w:val="21"/>
        </w:rPr>
      </w:pPr>
    </w:p>
    <w:p w14:paraId="2514ADE7">
      <w:pPr>
        <w:spacing w:line="245" w:lineRule="auto"/>
        <w:rPr>
          <w:rFonts w:ascii="Arial"/>
          <w:sz w:val="21"/>
        </w:rPr>
      </w:pPr>
    </w:p>
    <w:p w14:paraId="10E37E0A">
      <w:pPr>
        <w:spacing w:line="245" w:lineRule="auto"/>
        <w:rPr>
          <w:rFonts w:ascii="Arial"/>
          <w:sz w:val="21"/>
        </w:rPr>
      </w:pPr>
    </w:p>
    <w:p w14:paraId="14B4D4C2">
      <w:pPr>
        <w:spacing w:line="245" w:lineRule="auto"/>
        <w:rPr>
          <w:rFonts w:ascii="Arial"/>
          <w:sz w:val="21"/>
        </w:rPr>
      </w:pPr>
    </w:p>
    <w:p w14:paraId="509DB1A1">
      <w:pPr>
        <w:spacing w:line="245" w:lineRule="auto"/>
        <w:rPr>
          <w:rFonts w:ascii="Arial"/>
          <w:sz w:val="21"/>
        </w:rPr>
      </w:pPr>
    </w:p>
    <w:p w14:paraId="5B95C21F">
      <w:pPr>
        <w:spacing w:line="245" w:lineRule="auto"/>
        <w:rPr>
          <w:rFonts w:ascii="Arial"/>
          <w:sz w:val="21"/>
        </w:rPr>
      </w:pPr>
    </w:p>
    <w:p w14:paraId="22454006">
      <w:pPr>
        <w:spacing w:line="245" w:lineRule="auto"/>
        <w:rPr>
          <w:rFonts w:ascii="Arial"/>
          <w:sz w:val="21"/>
        </w:rPr>
      </w:pPr>
    </w:p>
    <w:p w14:paraId="249EB7CF">
      <w:pPr>
        <w:spacing w:line="245" w:lineRule="auto"/>
        <w:rPr>
          <w:rFonts w:ascii="Arial"/>
          <w:sz w:val="21"/>
        </w:rPr>
      </w:pPr>
    </w:p>
    <w:p w14:paraId="13A17A0F">
      <w:pPr>
        <w:spacing w:line="245" w:lineRule="auto"/>
        <w:rPr>
          <w:rFonts w:ascii="Arial"/>
          <w:sz w:val="21"/>
        </w:rPr>
      </w:pPr>
    </w:p>
    <w:p w14:paraId="6ED81DE6">
      <w:pPr>
        <w:spacing w:line="245" w:lineRule="auto"/>
        <w:rPr>
          <w:rFonts w:ascii="Arial"/>
          <w:sz w:val="21"/>
        </w:rPr>
      </w:pPr>
    </w:p>
    <w:p w14:paraId="6A76383C">
      <w:pPr>
        <w:spacing w:line="245" w:lineRule="auto"/>
        <w:rPr>
          <w:rFonts w:ascii="Arial"/>
          <w:sz w:val="21"/>
        </w:rPr>
      </w:pPr>
    </w:p>
    <w:p w14:paraId="56C0227A">
      <w:pPr>
        <w:spacing w:line="245" w:lineRule="auto"/>
        <w:rPr>
          <w:rFonts w:ascii="Arial"/>
          <w:sz w:val="21"/>
        </w:rPr>
      </w:pPr>
    </w:p>
    <w:p w14:paraId="4EB0065E">
      <w:pPr>
        <w:spacing w:line="245" w:lineRule="auto"/>
        <w:rPr>
          <w:rFonts w:ascii="Arial"/>
          <w:sz w:val="21"/>
        </w:rPr>
      </w:pPr>
    </w:p>
    <w:p w14:paraId="357138B6">
      <w:pPr>
        <w:spacing w:line="245" w:lineRule="auto"/>
        <w:rPr>
          <w:rFonts w:ascii="Arial"/>
          <w:sz w:val="21"/>
        </w:rPr>
      </w:pPr>
    </w:p>
    <w:p w14:paraId="0C0F3F14">
      <w:pPr>
        <w:spacing w:line="245" w:lineRule="auto"/>
        <w:rPr>
          <w:rFonts w:ascii="Arial"/>
          <w:sz w:val="21"/>
        </w:rPr>
      </w:pPr>
    </w:p>
    <w:p w14:paraId="272558CA">
      <w:pPr>
        <w:spacing w:line="245" w:lineRule="auto"/>
        <w:rPr>
          <w:rFonts w:ascii="Arial"/>
          <w:sz w:val="21"/>
        </w:rPr>
      </w:pPr>
    </w:p>
    <w:p w14:paraId="0605E262">
      <w:pPr>
        <w:spacing w:line="245" w:lineRule="auto"/>
        <w:rPr>
          <w:rFonts w:ascii="Arial"/>
          <w:sz w:val="21"/>
        </w:rPr>
      </w:pPr>
    </w:p>
    <w:p w14:paraId="3CCC5032">
      <w:pPr>
        <w:spacing w:line="245" w:lineRule="auto"/>
        <w:rPr>
          <w:rFonts w:ascii="Arial"/>
          <w:sz w:val="21"/>
        </w:rPr>
      </w:pPr>
    </w:p>
    <w:p w14:paraId="7A855C37">
      <w:pPr>
        <w:spacing w:line="245" w:lineRule="auto"/>
        <w:rPr>
          <w:rFonts w:ascii="Arial"/>
          <w:sz w:val="21"/>
        </w:rPr>
      </w:pPr>
    </w:p>
    <w:p w14:paraId="008FB2A8">
      <w:pPr>
        <w:spacing w:line="245" w:lineRule="auto"/>
        <w:rPr>
          <w:rFonts w:ascii="Arial"/>
          <w:sz w:val="21"/>
        </w:rPr>
      </w:pPr>
    </w:p>
    <w:p w14:paraId="46CC34A6">
      <w:pPr>
        <w:spacing w:line="245" w:lineRule="auto"/>
        <w:rPr>
          <w:rFonts w:ascii="Arial"/>
          <w:sz w:val="21"/>
        </w:rPr>
      </w:pPr>
    </w:p>
    <w:p w14:paraId="5A629B2C">
      <w:pPr>
        <w:spacing w:line="245" w:lineRule="auto"/>
        <w:rPr>
          <w:rFonts w:ascii="Arial"/>
          <w:sz w:val="21"/>
        </w:rPr>
      </w:pPr>
    </w:p>
    <w:p w14:paraId="6A452C22">
      <w:pPr>
        <w:spacing w:line="245" w:lineRule="auto"/>
        <w:rPr>
          <w:rFonts w:ascii="Arial"/>
          <w:sz w:val="21"/>
        </w:rPr>
      </w:pPr>
    </w:p>
    <w:p w14:paraId="17234C35">
      <w:pPr>
        <w:spacing w:line="245" w:lineRule="auto"/>
        <w:rPr>
          <w:rFonts w:ascii="Arial"/>
          <w:sz w:val="21"/>
        </w:rPr>
      </w:pPr>
    </w:p>
    <w:p w14:paraId="76F69A55">
      <w:pPr>
        <w:spacing w:line="245" w:lineRule="auto"/>
        <w:rPr>
          <w:rFonts w:ascii="Arial"/>
          <w:sz w:val="21"/>
        </w:rPr>
      </w:pPr>
    </w:p>
    <w:p w14:paraId="535E9F00">
      <w:pPr>
        <w:spacing w:line="29" w:lineRule="exact"/>
      </w:pPr>
      <w:r>
        <w:pict>
          <v:shape id="_x0000_s1055" o:spid="_x0000_s1055" style="height:1.45pt;width:445.05pt;" fillcolor="#000000" filled="t" stroked="f" coordsize="8900,29" path="m0,0l8900,0,8900,9,0,9,0,0xem0,19l8900,19,8900,28,0,28,0,19xe">
            <v:path/>
            <v:fill on="t" focussize="0,0"/>
            <v:stroke on="f"/>
            <v:imagedata o:title=""/>
            <o:lock v:ext="edit"/>
            <w10:wrap type="none"/>
            <w10:anchorlock/>
          </v:shape>
        </w:pict>
      </w:r>
    </w:p>
    <w:p w14:paraId="67AAD9A2">
      <w:pPr>
        <w:pStyle w:val="2"/>
        <w:spacing w:before="27"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350C5C1">
      <w:pPr>
        <w:spacing w:line="222" w:lineRule="auto"/>
        <w:rPr>
          <w:sz w:val="18"/>
          <w:szCs w:val="18"/>
        </w:rPr>
        <w:sectPr>
          <w:headerReference r:id="rId87" w:type="default"/>
          <w:footerReference r:id="rId88" w:type="default"/>
          <w:pgSz w:w="11906" w:h="16839"/>
          <w:pgMar w:top="1128" w:right="1461" w:bottom="1014" w:left="1531" w:header="851" w:footer="798" w:gutter="0"/>
          <w:cols w:space="720" w:num="1"/>
        </w:sectPr>
      </w:pPr>
    </w:p>
    <w:p w14:paraId="3201CA23">
      <w:pPr>
        <w:spacing w:line="292" w:lineRule="auto"/>
        <w:rPr>
          <w:rFonts w:ascii="Arial"/>
          <w:sz w:val="21"/>
        </w:rPr>
      </w:pPr>
    </w:p>
    <w:p w14:paraId="10AAACEA">
      <w:pPr>
        <w:pStyle w:val="2"/>
        <w:spacing w:before="100" w:line="226" w:lineRule="auto"/>
        <w:ind w:left="3546"/>
        <w:outlineLvl w:val="1"/>
      </w:pPr>
      <w:bookmarkStart w:id="58" w:name="bookmark52"/>
      <w:bookmarkEnd w:id="58"/>
      <w:r>
        <w:rPr>
          <w:b/>
          <w:bCs/>
          <w:spacing w:val="-3"/>
        </w:rPr>
        <w:t>四、货物说明</w:t>
      </w:r>
    </w:p>
    <w:p w14:paraId="77BD7345">
      <w:pPr>
        <w:spacing w:line="310" w:lineRule="auto"/>
        <w:rPr>
          <w:rFonts w:ascii="Arial"/>
          <w:sz w:val="21"/>
        </w:rPr>
      </w:pPr>
    </w:p>
    <w:p w14:paraId="458D4C86">
      <w:pPr>
        <w:pStyle w:val="2"/>
        <w:spacing w:before="78" w:line="221" w:lineRule="auto"/>
        <w:ind w:left="20"/>
        <w:rPr>
          <w:sz w:val="24"/>
          <w:szCs w:val="24"/>
        </w:rPr>
      </w:pPr>
      <w:r>
        <w:rPr>
          <w:spacing w:val="-3"/>
          <w:sz w:val="24"/>
          <w:szCs w:val="24"/>
        </w:rPr>
        <w:t>采购项目名称：</w:t>
      </w:r>
    </w:p>
    <w:p w14:paraId="5E38EAF2">
      <w:pPr>
        <w:pStyle w:val="2"/>
        <w:spacing w:before="110" w:line="221" w:lineRule="auto"/>
        <w:ind w:left="27"/>
        <w:rPr>
          <w:sz w:val="30"/>
          <w:szCs w:val="30"/>
        </w:rPr>
      </w:pPr>
      <w:r>
        <w:rPr>
          <w:spacing w:val="-4"/>
          <w:sz w:val="24"/>
          <w:szCs w:val="24"/>
        </w:rPr>
        <w:t>委托代理编号</w:t>
      </w:r>
      <w:r>
        <w:rPr>
          <w:spacing w:val="-4"/>
          <w:sz w:val="30"/>
          <w:szCs w:val="30"/>
        </w:rPr>
        <w:t>：</w:t>
      </w:r>
    </w:p>
    <w:tbl>
      <w:tblPr>
        <w:tblStyle w:val="6"/>
        <w:tblW w:w="89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106"/>
        <w:gridCol w:w="6231"/>
        <w:gridCol w:w="882"/>
      </w:tblGrid>
      <w:tr w14:paraId="3A13B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16" w:type="dxa"/>
            <w:vAlign w:val="top"/>
          </w:tcPr>
          <w:p w14:paraId="68F3F97A">
            <w:pPr>
              <w:pStyle w:val="7"/>
              <w:spacing w:before="150" w:line="222" w:lineRule="auto"/>
              <w:ind w:left="126"/>
            </w:pPr>
            <w:r>
              <w:rPr>
                <w:b/>
                <w:bCs/>
                <w:spacing w:val="-11"/>
              </w:rPr>
              <w:t>序号</w:t>
            </w:r>
          </w:p>
        </w:tc>
        <w:tc>
          <w:tcPr>
            <w:tcW w:w="1106" w:type="dxa"/>
            <w:vAlign w:val="top"/>
          </w:tcPr>
          <w:p w14:paraId="0F24D799">
            <w:pPr>
              <w:pStyle w:val="7"/>
              <w:spacing w:before="150" w:line="221" w:lineRule="auto"/>
              <w:ind w:left="81"/>
            </w:pPr>
            <w:r>
              <w:rPr>
                <w:b/>
                <w:bCs/>
                <w:spacing w:val="-6"/>
              </w:rPr>
              <w:t>设备名称</w:t>
            </w:r>
          </w:p>
        </w:tc>
        <w:tc>
          <w:tcPr>
            <w:tcW w:w="6231" w:type="dxa"/>
            <w:vAlign w:val="top"/>
          </w:tcPr>
          <w:p w14:paraId="01F3DC4B">
            <w:pPr>
              <w:pStyle w:val="7"/>
              <w:spacing w:before="150" w:line="222" w:lineRule="auto"/>
              <w:ind w:left="2406"/>
            </w:pPr>
            <w:r>
              <w:rPr>
                <w:b/>
                <w:bCs/>
                <w:spacing w:val="-5"/>
              </w:rPr>
              <w:t>技术指标描述</w:t>
            </w:r>
          </w:p>
        </w:tc>
        <w:tc>
          <w:tcPr>
            <w:tcW w:w="882" w:type="dxa"/>
            <w:vAlign w:val="top"/>
          </w:tcPr>
          <w:p w14:paraId="264FB9A2">
            <w:pPr>
              <w:pStyle w:val="7"/>
              <w:spacing w:before="150" w:line="224" w:lineRule="auto"/>
              <w:ind w:left="218"/>
            </w:pPr>
            <w:r>
              <w:rPr>
                <w:b/>
                <w:bCs/>
                <w:spacing w:val="-12"/>
              </w:rPr>
              <w:t>备注</w:t>
            </w:r>
          </w:p>
        </w:tc>
      </w:tr>
      <w:tr w14:paraId="5181E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716" w:type="dxa"/>
            <w:vAlign w:val="top"/>
          </w:tcPr>
          <w:p w14:paraId="4CF5D7BD">
            <w:pPr>
              <w:rPr>
                <w:rFonts w:ascii="Arial"/>
                <w:sz w:val="21"/>
              </w:rPr>
            </w:pPr>
          </w:p>
        </w:tc>
        <w:tc>
          <w:tcPr>
            <w:tcW w:w="1106" w:type="dxa"/>
            <w:vAlign w:val="top"/>
          </w:tcPr>
          <w:p w14:paraId="22AC2440">
            <w:pPr>
              <w:rPr>
                <w:rFonts w:ascii="Arial"/>
                <w:sz w:val="21"/>
              </w:rPr>
            </w:pPr>
          </w:p>
        </w:tc>
        <w:tc>
          <w:tcPr>
            <w:tcW w:w="6231" w:type="dxa"/>
            <w:vAlign w:val="top"/>
          </w:tcPr>
          <w:p w14:paraId="35FBD67D">
            <w:pPr>
              <w:rPr>
                <w:rFonts w:ascii="Arial"/>
                <w:sz w:val="21"/>
              </w:rPr>
            </w:pPr>
          </w:p>
        </w:tc>
        <w:tc>
          <w:tcPr>
            <w:tcW w:w="882" w:type="dxa"/>
            <w:vAlign w:val="top"/>
          </w:tcPr>
          <w:p w14:paraId="5974FB49">
            <w:pPr>
              <w:rPr>
                <w:rFonts w:ascii="Arial"/>
                <w:sz w:val="21"/>
              </w:rPr>
            </w:pPr>
          </w:p>
        </w:tc>
      </w:tr>
      <w:tr w14:paraId="62D01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716" w:type="dxa"/>
            <w:vAlign w:val="top"/>
          </w:tcPr>
          <w:p w14:paraId="580A979F">
            <w:pPr>
              <w:rPr>
                <w:rFonts w:ascii="Arial"/>
                <w:sz w:val="21"/>
              </w:rPr>
            </w:pPr>
          </w:p>
        </w:tc>
        <w:tc>
          <w:tcPr>
            <w:tcW w:w="1106" w:type="dxa"/>
            <w:vAlign w:val="top"/>
          </w:tcPr>
          <w:p w14:paraId="3F6A1052">
            <w:pPr>
              <w:rPr>
                <w:rFonts w:ascii="Arial"/>
                <w:sz w:val="21"/>
              </w:rPr>
            </w:pPr>
          </w:p>
        </w:tc>
        <w:tc>
          <w:tcPr>
            <w:tcW w:w="6231" w:type="dxa"/>
            <w:vAlign w:val="top"/>
          </w:tcPr>
          <w:p w14:paraId="3C1C2A1E">
            <w:pPr>
              <w:rPr>
                <w:rFonts w:ascii="Arial"/>
                <w:sz w:val="21"/>
              </w:rPr>
            </w:pPr>
          </w:p>
        </w:tc>
        <w:tc>
          <w:tcPr>
            <w:tcW w:w="882" w:type="dxa"/>
            <w:vAlign w:val="top"/>
          </w:tcPr>
          <w:p w14:paraId="77E3A7DD">
            <w:pPr>
              <w:rPr>
                <w:rFonts w:ascii="Arial"/>
                <w:sz w:val="21"/>
              </w:rPr>
            </w:pPr>
          </w:p>
        </w:tc>
      </w:tr>
      <w:tr w14:paraId="3A085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716" w:type="dxa"/>
            <w:vAlign w:val="top"/>
          </w:tcPr>
          <w:p w14:paraId="51AB7BCB">
            <w:pPr>
              <w:rPr>
                <w:rFonts w:ascii="Arial"/>
                <w:sz w:val="21"/>
              </w:rPr>
            </w:pPr>
          </w:p>
        </w:tc>
        <w:tc>
          <w:tcPr>
            <w:tcW w:w="1106" w:type="dxa"/>
            <w:vAlign w:val="top"/>
          </w:tcPr>
          <w:p w14:paraId="28F06AFE">
            <w:pPr>
              <w:rPr>
                <w:rFonts w:ascii="Arial"/>
                <w:sz w:val="21"/>
              </w:rPr>
            </w:pPr>
          </w:p>
        </w:tc>
        <w:tc>
          <w:tcPr>
            <w:tcW w:w="6231" w:type="dxa"/>
            <w:vAlign w:val="top"/>
          </w:tcPr>
          <w:p w14:paraId="3F24D57C">
            <w:pPr>
              <w:rPr>
                <w:rFonts w:ascii="Arial"/>
                <w:sz w:val="21"/>
              </w:rPr>
            </w:pPr>
          </w:p>
        </w:tc>
        <w:tc>
          <w:tcPr>
            <w:tcW w:w="882" w:type="dxa"/>
            <w:vAlign w:val="top"/>
          </w:tcPr>
          <w:p w14:paraId="071440F6">
            <w:pPr>
              <w:rPr>
                <w:rFonts w:ascii="Arial"/>
                <w:sz w:val="21"/>
              </w:rPr>
            </w:pPr>
          </w:p>
        </w:tc>
      </w:tr>
      <w:tr w14:paraId="398EB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16" w:type="dxa"/>
            <w:vAlign w:val="top"/>
          </w:tcPr>
          <w:p w14:paraId="4E5352D5">
            <w:pPr>
              <w:rPr>
                <w:rFonts w:ascii="Arial"/>
                <w:sz w:val="21"/>
              </w:rPr>
            </w:pPr>
          </w:p>
        </w:tc>
        <w:tc>
          <w:tcPr>
            <w:tcW w:w="1106" w:type="dxa"/>
            <w:vAlign w:val="top"/>
          </w:tcPr>
          <w:p w14:paraId="7630281B">
            <w:pPr>
              <w:rPr>
                <w:rFonts w:ascii="Arial"/>
                <w:sz w:val="21"/>
              </w:rPr>
            </w:pPr>
          </w:p>
        </w:tc>
        <w:tc>
          <w:tcPr>
            <w:tcW w:w="6231" w:type="dxa"/>
            <w:vAlign w:val="top"/>
          </w:tcPr>
          <w:p w14:paraId="400B6781">
            <w:pPr>
              <w:rPr>
                <w:rFonts w:ascii="Arial"/>
                <w:sz w:val="21"/>
              </w:rPr>
            </w:pPr>
          </w:p>
        </w:tc>
        <w:tc>
          <w:tcPr>
            <w:tcW w:w="882" w:type="dxa"/>
            <w:vAlign w:val="top"/>
          </w:tcPr>
          <w:p w14:paraId="5D25BED1">
            <w:pPr>
              <w:rPr>
                <w:rFonts w:ascii="Arial"/>
                <w:sz w:val="21"/>
              </w:rPr>
            </w:pPr>
          </w:p>
        </w:tc>
      </w:tr>
      <w:tr w14:paraId="04C44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16" w:type="dxa"/>
            <w:vAlign w:val="top"/>
          </w:tcPr>
          <w:p w14:paraId="18CA0448">
            <w:pPr>
              <w:pStyle w:val="7"/>
              <w:spacing w:before="152" w:line="382" w:lineRule="exact"/>
              <w:ind w:left="138"/>
            </w:pPr>
            <w:r>
              <w:rPr>
                <w:spacing w:val="-13"/>
                <w:position w:val="3"/>
              </w:rPr>
              <w:t>……</w:t>
            </w:r>
          </w:p>
        </w:tc>
        <w:tc>
          <w:tcPr>
            <w:tcW w:w="1106" w:type="dxa"/>
            <w:vAlign w:val="top"/>
          </w:tcPr>
          <w:p w14:paraId="0EBA7187">
            <w:pPr>
              <w:pStyle w:val="7"/>
              <w:spacing w:before="152" w:line="382" w:lineRule="exact"/>
              <w:ind w:left="333"/>
            </w:pPr>
            <w:r>
              <w:rPr>
                <w:spacing w:val="-13"/>
                <w:position w:val="3"/>
              </w:rPr>
              <w:t>……</w:t>
            </w:r>
          </w:p>
        </w:tc>
        <w:tc>
          <w:tcPr>
            <w:tcW w:w="6231" w:type="dxa"/>
            <w:vAlign w:val="top"/>
          </w:tcPr>
          <w:p w14:paraId="7A508363">
            <w:pPr>
              <w:rPr>
                <w:rFonts w:ascii="Arial"/>
                <w:sz w:val="21"/>
              </w:rPr>
            </w:pPr>
          </w:p>
        </w:tc>
        <w:tc>
          <w:tcPr>
            <w:tcW w:w="882" w:type="dxa"/>
            <w:vAlign w:val="top"/>
          </w:tcPr>
          <w:p w14:paraId="3720971E">
            <w:pPr>
              <w:rPr>
                <w:rFonts w:ascii="Arial"/>
                <w:sz w:val="21"/>
              </w:rPr>
            </w:pPr>
          </w:p>
        </w:tc>
      </w:tr>
    </w:tbl>
    <w:p w14:paraId="2FFB424C">
      <w:pPr>
        <w:spacing w:line="244" w:lineRule="auto"/>
        <w:rPr>
          <w:rFonts w:ascii="Arial"/>
          <w:sz w:val="21"/>
        </w:rPr>
      </w:pPr>
    </w:p>
    <w:p w14:paraId="08835E98">
      <w:pPr>
        <w:spacing w:line="244" w:lineRule="auto"/>
        <w:rPr>
          <w:rFonts w:ascii="Arial"/>
          <w:sz w:val="21"/>
        </w:rPr>
      </w:pPr>
    </w:p>
    <w:p w14:paraId="59C42D18">
      <w:pPr>
        <w:spacing w:line="244" w:lineRule="auto"/>
        <w:rPr>
          <w:rFonts w:ascii="Arial"/>
          <w:sz w:val="21"/>
        </w:rPr>
      </w:pPr>
    </w:p>
    <w:p w14:paraId="4D0A93A2">
      <w:pPr>
        <w:spacing w:line="244" w:lineRule="auto"/>
        <w:rPr>
          <w:rFonts w:ascii="Arial"/>
          <w:sz w:val="21"/>
        </w:rPr>
      </w:pPr>
    </w:p>
    <w:p w14:paraId="6552FFE5">
      <w:pPr>
        <w:spacing w:line="244" w:lineRule="auto"/>
        <w:rPr>
          <w:rFonts w:ascii="Arial"/>
          <w:sz w:val="21"/>
        </w:rPr>
      </w:pPr>
    </w:p>
    <w:p w14:paraId="41C79C28">
      <w:pPr>
        <w:spacing w:line="244" w:lineRule="auto"/>
        <w:rPr>
          <w:rFonts w:ascii="Arial"/>
          <w:sz w:val="21"/>
        </w:rPr>
      </w:pPr>
    </w:p>
    <w:p w14:paraId="1CB9C847">
      <w:pPr>
        <w:spacing w:line="244" w:lineRule="auto"/>
        <w:rPr>
          <w:rFonts w:ascii="Arial"/>
          <w:sz w:val="21"/>
        </w:rPr>
      </w:pPr>
    </w:p>
    <w:p w14:paraId="38FCF99E">
      <w:pPr>
        <w:pStyle w:val="2"/>
        <w:spacing w:before="78" w:line="354" w:lineRule="auto"/>
        <w:ind w:left="25" w:right="1258" w:hanging="6"/>
        <w:rPr>
          <w:sz w:val="24"/>
          <w:szCs w:val="24"/>
        </w:rPr>
      </w:pPr>
      <w:r>
        <w:rPr>
          <w:sz w:val="24"/>
          <w:szCs w:val="24"/>
        </w:rPr>
        <w:t>供应商名称(盖单位章)：</w:t>
      </w:r>
      <w:r>
        <w:rPr>
          <w:sz w:val="24"/>
          <w:szCs w:val="24"/>
          <w:u w:val="single" w:color="auto"/>
        </w:rPr>
        <w:t xml:space="preserve">                        </w:t>
      </w:r>
      <w:r>
        <w:rPr>
          <w:spacing w:val="-1"/>
          <w:sz w:val="24"/>
          <w:szCs w:val="24"/>
          <w:u w:val="single" w:color="auto"/>
        </w:rPr>
        <w:t xml:space="preserve">                  </w:t>
      </w:r>
      <w:r>
        <w:rPr>
          <w:spacing w:val="-1"/>
          <w:sz w:val="24"/>
          <w:szCs w:val="24"/>
        </w:rPr>
        <w:t>法定代表人（单位负责人）或其委托代理人(签字或印章)：</w:t>
      </w:r>
      <w:r>
        <w:rPr>
          <w:sz w:val="24"/>
          <w:szCs w:val="24"/>
          <w:u w:val="single" w:color="auto"/>
        </w:rPr>
        <w:t xml:space="preserve">            </w:t>
      </w:r>
    </w:p>
    <w:p w14:paraId="27919017">
      <w:pPr>
        <w:pStyle w:val="2"/>
        <w:spacing w:before="1" w:line="222" w:lineRule="auto"/>
        <w:ind w:left="69"/>
        <w:rPr>
          <w:sz w:val="24"/>
          <w:szCs w:val="24"/>
        </w:rPr>
      </w:pPr>
      <w:r>
        <w:rPr>
          <w:spacing w:val="-20"/>
          <w:sz w:val="24"/>
          <w:szCs w:val="24"/>
        </w:rPr>
        <w:t>日期：</w:t>
      </w:r>
      <w:r>
        <w:rPr>
          <w:sz w:val="24"/>
          <w:szCs w:val="24"/>
          <w:u w:val="single" w:color="auto"/>
        </w:rPr>
        <w:t xml:space="preserve">      </w:t>
      </w:r>
      <w:r>
        <w:rPr>
          <w:spacing w:val="-95"/>
          <w:sz w:val="24"/>
          <w:szCs w:val="24"/>
        </w:rPr>
        <w:t xml:space="preserve"> </w:t>
      </w:r>
      <w:r>
        <w:rPr>
          <w:spacing w:val="-20"/>
          <w:sz w:val="24"/>
          <w:szCs w:val="24"/>
        </w:rPr>
        <w:t>年</w:t>
      </w:r>
      <w:r>
        <w:rPr>
          <w:spacing w:val="60"/>
          <w:sz w:val="24"/>
          <w:szCs w:val="24"/>
          <w:u w:val="single" w:color="auto"/>
        </w:rPr>
        <w:t xml:space="preserve">  </w:t>
      </w:r>
      <w:r>
        <w:rPr>
          <w:spacing w:val="-93"/>
          <w:sz w:val="24"/>
          <w:szCs w:val="24"/>
        </w:rPr>
        <w:t xml:space="preserve"> </w:t>
      </w:r>
      <w:r>
        <w:rPr>
          <w:spacing w:val="-20"/>
          <w:sz w:val="24"/>
          <w:szCs w:val="24"/>
        </w:rPr>
        <w:t>月</w:t>
      </w:r>
      <w:r>
        <w:rPr>
          <w:spacing w:val="60"/>
          <w:sz w:val="24"/>
          <w:szCs w:val="24"/>
          <w:u w:val="single" w:color="auto"/>
        </w:rPr>
        <w:t xml:space="preserve">  </w:t>
      </w:r>
      <w:r>
        <w:rPr>
          <w:spacing w:val="-53"/>
          <w:sz w:val="24"/>
          <w:szCs w:val="24"/>
        </w:rPr>
        <w:t xml:space="preserve"> </w:t>
      </w:r>
      <w:r>
        <w:rPr>
          <w:spacing w:val="-20"/>
          <w:sz w:val="24"/>
          <w:szCs w:val="24"/>
        </w:rPr>
        <w:t>日</w:t>
      </w:r>
    </w:p>
    <w:p w14:paraId="663B0DD6">
      <w:pPr>
        <w:spacing w:line="246" w:lineRule="auto"/>
        <w:rPr>
          <w:rFonts w:ascii="Arial"/>
          <w:sz w:val="21"/>
        </w:rPr>
      </w:pPr>
    </w:p>
    <w:p w14:paraId="14D3FA28">
      <w:pPr>
        <w:spacing w:line="247" w:lineRule="auto"/>
        <w:rPr>
          <w:rFonts w:ascii="Arial"/>
          <w:sz w:val="21"/>
        </w:rPr>
      </w:pPr>
    </w:p>
    <w:p w14:paraId="6386B2F0">
      <w:pPr>
        <w:spacing w:line="247" w:lineRule="auto"/>
        <w:rPr>
          <w:rFonts w:ascii="Arial"/>
          <w:sz w:val="21"/>
        </w:rPr>
      </w:pPr>
    </w:p>
    <w:p w14:paraId="2194C2A3">
      <w:pPr>
        <w:spacing w:line="247" w:lineRule="auto"/>
        <w:rPr>
          <w:rFonts w:ascii="Arial"/>
          <w:sz w:val="21"/>
        </w:rPr>
      </w:pPr>
    </w:p>
    <w:p w14:paraId="263A1E55">
      <w:pPr>
        <w:spacing w:line="247" w:lineRule="auto"/>
        <w:rPr>
          <w:rFonts w:ascii="Arial"/>
          <w:sz w:val="21"/>
        </w:rPr>
      </w:pPr>
    </w:p>
    <w:p w14:paraId="75990D3C">
      <w:pPr>
        <w:spacing w:line="247" w:lineRule="auto"/>
        <w:rPr>
          <w:rFonts w:ascii="Arial"/>
          <w:sz w:val="21"/>
        </w:rPr>
      </w:pPr>
    </w:p>
    <w:p w14:paraId="2E7D017D">
      <w:pPr>
        <w:spacing w:line="247" w:lineRule="auto"/>
        <w:rPr>
          <w:rFonts w:ascii="Arial"/>
          <w:sz w:val="21"/>
        </w:rPr>
      </w:pPr>
    </w:p>
    <w:p w14:paraId="7E0867B2">
      <w:pPr>
        <w:spacing w:line="247" w:lineRule="auto"/>
        <w:rPr>
          <w:rFonts w:ascii="Arial"/>
          <w:sz w:val="21"/>
        </w:rPr>
      </w:pPr>
    </w:p>
    <w:p w14:paraId="772DF7E8">
      <w:pPr>
        <w:spacing w:line="247" w:lineRule="auto"/>
        <w:rPr>
          <w:rFonts w:ascii="Arial"/>
          <w:sz w:val="21"/>
        </w:rPr>
      </w:pPr>
    </w:p>
    <w:p w14:paraId="66B698D3">
      <w:pPr>
        <w:spacing w:line="247" w:lineRule="auto"/>
        <w:rPr>
          <w:rFonts w:ascii="Arial"/>
          <w:sz w:val="21"/>
        </w:rPr>
      </w:pPr>
    </w:p>
    <w:p w14:paraId="40B2A637">
      <w:pPr>
        <w:spacing w:line="247" w:lineRule="auto"/>
        <w:rPr>
          <w:rFonts w:ascii="Arial"/>
          <w:sz w:val="21"/>
        </w:rPr>
      </w:pPr>
    </w:p>
    <w:p w14:paraId="31318782">
      <w:pPr>
        <w:spacing w:line="247" w:lineRule="auto"/>
        <w:rPr>
          <w:rFonts w:ascii="Arial"/>
          <w:sz w:val="21"/>
        </w:rPr>
      </w:pPr>
    </w:p>
    <w:p w14:paraId="6FEC1523">
      <w:pPr>
        <w:spacing w:line="247" w:lineRule="auto"/>
        <w:rPr>
          <w:rFonts w:ascii="Arial"/>
          <w:sz w:val="21"/>
        </w:rPr>
      </w:pPr>
    </w:p>
    <w:p w14:paraId="7D85CAE3">
      <w:pPr>
        <w:spacing w:line="247" w:lineRule="auto"/>
        <w:rPr>
          <w:rFonts w:ascii="Arial"/>
          <w:sz w:val="21"/>
        </w:rPr>
      </w:pPr>
    </w:p>
    <w:p w14:paraId="16A043AA">
      <w:pPr>
        <w:spacing w:line="247" w:lineRule="auto"/>
        <w:rPr>
          <w:rFonts w:ascii="Arial"/>
          <w:sz w:val="21"/>
        </w:rPr>
      </w:pPr>
    </w:p>
    <w:p w14:paraId="67ED842A">
      <w:pPr>
        <w:spacing w:line="247" w:lineRule="auto"/>
        <w:rPr>
          <w:rFonts w:ascii="Arial"/>
          <w:sz w:val="21"/>
        </w:rPr>
      </w:pPr>
    </w:p>
    <w:p w14:paraId="09F6A20D">
      <w:pPr>
        <w:spacing w:line="247" w:lineRule="auto"/>
        <w:rPr>
          <w:rFonts w:ascii="Arial"/>
          <w:sz w:val="21"/>
        </w:rPr>
      </w:pPr>
    </w:p>
    <w:p w14:paraId="4C710C95">
      <w:pPr>
        <w:spacing w:line="247" w:lineRule="auto"/>
        <w:rPr>
          <w:rFonts w:ascii="Arial"/>
          <w:sz w:val="21"/>
        </w:rPr>
      </w:pPr>
    </w:p>
    <w:p w14:paraId="6CC01337">
      <w:pPr>
        <w:spacing w:line="247" w:lineRule="auto"/>
        <w:rPr>
          <w:rFonts w:ascii="Arial"/>
          <w:sz w:val="21"/>
        </w:rPr>
      </w:pPr>
    </w:p>
    <w:p w14:paraId="1322EA1F">
      <w:pPr>
        <w:spacing w:line="247" w:lineRule="auto"/>
        <w:rPr>
          <w:rFonts w:ascii="Arial"/>
          <w:sz w:val="21"/>
        </w:rPr>
      </w:pPr>
    </w:p>
    <w:p w14:paraId="7239E63D">
      <w:pPr>
        <w:spacing w:line="247" w:lineRule="auto"/>
        <w:rPr>
          <w:rFonts w:ascii="Arial"/>
          <w:sz w:val="21"/>
        </w:rPr>
      </w:pPr>
    </w:p>
    <w:p w14:paraId="0039AD2D">
      <w:pPr>
        <w:spacing w:line="247" w:lineRule="auto"/>
        <w:rPr>
          <w:rFonts w:ascii="Arial"/>
          <w:sz w:val="21"/>
        </w:rPr>
      </w:pPr>
    </w:p>
    <w:p w14:paraId="491CDB22">
      <w:pPr>
        <w:spacing w:line="247" w:lineRule="auto"/>
        <w:rPr>
          <w:rFonts w:ascii="Arial"/>
          <w:sz w:val="21"/>
        </w:rPr>
      </w:pPr>
    </w:p>
    <w:p w14:paraId="6B1A8DDD">
      <w:pPr>
        <w:spacing w:line="247" w:lineRule="auto"/>
        <w:rPr>
          <w:rFonts w:ascii="Arial"/>
          <w:sz w:val="21"/>
        </w:rPr>
      </w:pPr>
    </w:p>
    <w:p w14:paraId="3C90AFBA">
      <w:pPr>
        <w:spacing w:line="247" w:lineRule="auto"/>
        <w:rPr>
          <w:rFonts w:ascii="Arial"/>
          <w:sz w:val="21"/>
        </w:rPr>
      </w:pPr>
    </w:p>
    <w:p w14:paraId="40BE8D6F">
      <w:pPr>
        <w:spacing w:line="28" w:lineRule="exact"/>
        <w:ind w:firstLine="2"/>
      </w:pPr>
      <w:r>
        <w:pict>
          <v:shape id="_x0000_s1056" o:spid="_x0000_s1056" style="height:1.45pt;width:445.05pt;" fillcolor="#000000" filled="t" stroked="f" coordsize="8900,29" path="m0,0l8900,0,8900,9,0,9,0,0xem0,19l8900,19,8900,28,0,28,0,19xe">
            <v:path/>
            <v:fill on="t" focussize="0,0"/>
            <v:stroke on="f"/>
            <v:imagedata o:title=""/>
            <o:lock v:ext="edit"/>
            <w10:wrap type="none"/>
            <w10:anchorlock/>
          </v:shape>
        </w:pict>
      </w:r>
    </w:p>
    <w:p w14:paraId="3AA21302">
      <w:pPr>
        <w:pStyle w:val="2"/>
        <w:spacing w:before="28" w:line="222" w:lineRule="auto"/>
        <w:ind w:left="18"/>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17B48EA">
      <w:pPr>
        <w:spacing w:line="222" w:lineRule="auto"/>
        <w:rPr>
          <w:sz w:val="18"/>
          <w:szCs w:val="18"/>
        </w:rPr>
        <w:sectPr>
          <w:headerReference r:id="rId89" w:type="default"/>
          <w:footerReference r:id="rId90" w:type="default"/>
          <w:pgSz w:w="11906" w:h="16839"/>
          <w:pgMar w:top="1128" w:right="1436" w:bottom="1014" w:left="1528" w:header="851" w:footer="798" w:gutter="0"/>
          <w:cols w:space="720" w:num="1"/>
        </w:sectPr>
      </w:pPr>
    </w:p>
    <w:p w14:paraId="36829E08">
      <w:pPr>
        <w:spacing w:line="291" w:lineRule="auto"/>
        <w:rPr>
          <w:rFonts w:ascii="Arial"/>
          <w:sz w:val="21"/>
        </w:rPr>
      </w:pPr>
    </w:p>
    <w:p w14:paraId="55A9D992">
      <w:pPr>
        <w:pStyle w:val="2"/>
        <w:spacing w:before="100" w:line="228" w:lineRule="auto"/>
        <w:ind w:left="2463"/>
        <w:outlineLvl w:val="1"/>
      </w:pPr>
      <w:bookmarkStart w:id="59" w:name="bookmark53"/>
      <w:bookmarkEnd w:id="59"/>
      <w:r>
        <w:rPr>
          <w:b/>
          <w:bCs/>
          <w:spacing w:val="5"/>
        </w:rPr>
        <w:t>五、技术或商务响应与偏离表</w:t>
      </w:r>
    </w:p>
    <w:p w14:paraId="0ED9CEA8">
      <w:pPr>
        <w:spacing w:line="275" w:lineRule="auto"/>
        <w:rPr>
          <w:rFonts w:ascii="Arial"/>
          <w:sz w:val="21"/>
        </w:rPr>
      </w:pPr>
    </w:p>
    <w:p w14:paraId="084649E6">
      <w:pPr>
        <w:pStyle w:val="2"/>
        <w:spacing w:before="78" w:line="221" w:lineRule="auto"/>
        <w:ind w:left="93"/>
        <w:rPr>
          <w:sz w:val="24"/>
          <w:szCs w:val="24"/>
        </w:rPr>
      </w:pPr>
      <w:r>
        <w:rPr>
          <w:spacing w:val="-3"/>
          <w:sz w:val="24"/>
          <w:szCs w:val="24"/>
        </w:rPr>
        <w:t>采购项目名称：</w:t>
      </w:r>
    </w:p>
    <w:p w14:paraId="4A9CD170">
      <w:pPr>
        <w:pStyle w:val="2"/>
        <w:spacing w:before="171" w:line="223" w:lineRule="auto"/>
        <w:ind w:left="100"/>
        <w:rPr>
          <w:sz w:val="24"/>
          <w:szCs w:val="24"/>
        </w:rPr>
      </w:pPr>
      <w:r>
        <w:rPr>
          <w:spacing w:val="-4"/>
          <w:sz w:val="24"/>
          <w:szCs w:val="24"/>
        </w:rPr>
        <w:t>委托代理编号：</w:t>
      </w:r>
    </w:p>
    <w:p w14:paraId="6D21AB71">
      <w:pPr>
        <w:spacing w:line="94" w:lineRule="auto"/>
        <w:rPr>
          <w:rFonts w:ascii="Arial"/>
          <w:sz w:val="2"/>
        </w:rPr>
      </w:pPr>
    </w:p>
    <w:tbl>
      <w:tblPr>
        <w:tblStyle w:val="6"/>
        <w:tblW w:w="90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595"/>
        <w:gridCol w:w="1922"/>
        <w:gridCol w:w="1764"/>
        <w:gridCol w:w="1226"/>
        <w:gridCol w:w="761"/>
      </w:tblGrid>
      <w:tr w14:paraId="10A8F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trPr>
        <w:tc>
          <w:tcPr>
            <w:tcW w:w="9045" w:type="dxa"/>
            <w:gridSpan w:val="6"/>
            <w:vAlign w:val="top"/>
          </w:tcPr>
          <w:p w14:paraId="7BBF350F">
            <w:pPr>
              <w:pStyle w:val="7"/>
              <w:spacing w:before="188" w:line="220" w:lineRule="auto"/>
              <w:ind w:left="133"/>
            </w:pPr>
            <w:r>
              <w:rPr>
                <w:b/>
                <w:bCs/>
                <w:spacing w:val="-7"/>
              </w:rPr>
              <w:t>对本项目技术/商务条款的偏离情况（请进行勾选打“</w:t>
            </w:r>
            <w:r>
              <w:rPr>
                <w:spacing w:val="-40"/>
              </w:rPr>
              <w:t xml:space="preserve"> </w:t>
            </w:r>
            <w:r>
              <w:rPr>
                <w:b/>
                <w:bCs/>
                <w:spacing w:val="-7"/>
              </w:rPr>
              <w:t>√</w:t>
            </w:r>
            <w:r>
              <w:rPr>
                <w:spacing w:val="-86"/>
              </w:rPr>
              <w:t xml:space="preserve"> </w:t>
            </w:r>
            <w:r>
              <w:rPr>
                <w:b/>
                <w:bCs/>
                <w:spacing w:val="-7"/>
              </w:rPr>
              <w:t>”)</w:t>
            </w:r>
            <w:r>
              <w:rPr>
                <w:spacing w:val="50"/>
              </w:rPr>
              <w:t xml:space="preserve"> </w:t>
            </w:r>
            <w:r>
              <w:rPr>
                <w:b/>
                <w:bCs/>
                <w:spacing w:val="-7"/>
              </w:rPr>
              <w:t>:</w:t>
            </w:r>
          </w:p>
          <w:p w14:paraId="001E2124">
            <w:pPr>
              <w:pStyle w:val="7"/>
              <w:spacing w:before="102" w:line="238" w:lineRule="auto"/>
              <w:ind w:left="136"/>
            </w:pPr>
            <w:r>
              <w:rPr>
                <w:rFonts w:ascii="Wingdings" w:hAnsi="Wingdings" w:eastAsia="Wingdings" w:cs="Wingdings"/>
                <w:b/>
                <w:bCs/>
                <w:spacing w:val="-2"/>
              </w:rPr>
              <w:t>o</w:t>
            </w:r>
            <w:r>
              <w:rPr>
                <w:b/>
                <w:bCs/>
                <w:spacing w:val="-2"/>
              </w:rPr>
              <w:t>无偏离</w:t>
            </w:r>
            <w:r>
              <w:rPr>
                <w:spacing w:val="-2"/>
              </w:rPr>
              <w:t>（如无偏离，仅勾选无偏离即可）</w:t>
            </w:r>
          </w:p>
          <w:p w14:paraId="16A2552E">
            <w:pPr>
              <w:pStyle w:val="7"/>
              <w:spacing w:before="91" w:line="235" w:lineRule="auto"/>
              <w:ind w:left="136"/>
            </w:pPr>
            <w:r>
              <w:rPr>
                <w:rFonts w:ascii="Wingdings" w:hAnsi="Wingdings" w:eastAsia="Wingdings" w:cs="Wingdings"/>
                <w:b/>
                <w:bCs/>
                <w:spacing w:val="-1"/>
              </w:rPr>
              <w:t>o</w:t>
            </w:r>
            <w:r>
              <w:rPr>
                <w:b/>
                <w:bCs/>
                <w:spacing w:val="-1"/>
              </w:rPr>
              <w:t>有偏离</w:t>
            </w:r>
            <w:r>
              <w:rPr>
                <w:spacing w:val="-1"/>
              </w:rPr>
              <w:t>（如有偏离，则应在本表中对偏离项</w:t>
            </w:r>
            <w:r>
              <w:rPr>
                <w:spacing w:val="-2"/>
              </w:rPr>
              <w:t>逐一列明）</w:t>
            </w:r>
          </w:p>
        </w:tc>
      </w:tr>
      <w:tr w14:paraId="1D57E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777" w:type="dxa"/>
            <w:vAlign w:val="top"/>
          </w:tcPr>
          <w:p w14:paraId="0FF61191">
            <w:pPr>
              <w:pStyle w:val="7"/>
              <w:spacing w:before="317" w:line="222" w:lineRule="auto"/>
              <w:ind w:left="165"/>
            </w:pPr>
            <w:r>
              <w:rPr>
                <w:spacing w:val="-8"/>
              </w:rPr>
              <w:t>序号</w:t>
            </w:r>
          </w:p>
        </w:tc>
        <w:tc>
          <w:tcPr>
            <w:tcW w:w="2595" w:type="dxa"/>
            <w:vAlign w:val="top"/>
          </w:tcPr>
          <w:p w14:paraId="53D90C8E">
            <w:pPr>
              <w:pStyle w:val="7"/>
              <w:spacing w:before="115" w:line="222" w:lineRule="auto"/>
              <w:ind w:left="707"/>
            </w:pPr>
            <w:r>
              <w:rPr>
                <w:spacing w:val="-4"/>
              </w:rPr>
              <w:t>询价通知书</w:t>
            </w:r>
          </w:p>
          <w:p w14:paraId="4CD0C2FE">
            <w:pPr>
              <w:pStyle w:val="7"/>
              <w:spacing w:before="111" w:line="214" w:lineRule="auto"/>
              <w:ind w:left="710"/>
            </w:pPr>
            <w:r>
              <w:rPr>
                <w:spacing w:val="-4"/>
              </w:rPr>
              <w:t>章节条款号</w:t>
            </w:r>
          </w:p>
        </w:tc>
        <w:tc>
          <w:tcPr>
            <w:tcW w:w="1922" w:type="dxa"/>
            <w:vAlign w:val="top"/>
          </w:tcPr>
          <w:p w14:paraId="04265708">
            <w:pPr>
              <w:pStyle w:val="7"/>
              <w:spacing w:before="317" w:line="222" w:lineRule="auto"/>
              <w:ind w:left="133"/>
            </w:pPr>
            <w:r>
              <w:rPr>
                <w:spacing w:val="-3"/>
              </w:rPr>
              <w:t>询价通知书要求</w:t>
            </w:r>
          </w:p>
        </w:tc>
        <w:tc>
          <w:tcPr>
            <w:tcW w:w="1764" w:type="dxa"/>
            <w:vAlign w:val="top"/>
          </w:tcPr>
          <w:p w14:paraId="7028A368">
            <w:pPr>
              <w:pStyle w:val="7"/>
              <w:spacing w:before="317" w:line="222" w:lineRule="auto"/>
              <w:ind w:left="183"/>
            </w:pPr>
            <w:r>
              <w:rPr>
                <w:spacing w:val="-4"/>
              </w:rPr>
              <w:t>响应文件内容</w:t>
            </w:r>
          </w:p>
        </w:tc>
        <w:tc>
          <w:tcPr>
            <w:tcW w:w="1226" w:type="dxa"/>
            <w:vAlign w:val="top"/>
          </w:tcPr>
          <w:p w14:paraId="4734284D">
            <w:pPr>
              <w:pStyle w:val="7"/>
              <w:spacing w:before="317" w:line="222" w:lineRule="auto"/>
              <w:ind w:left="150"/>
            </w:pPr>
            <w:r>
              <w:rPr>
                <w:spacing w:val="-5"/>
              </w:rPr>
              <w:t>偏离情况</w:t>
            </w:r>
          </w:p>
        </w:tc>
        <w:tc>
          <w:tcPr>
            <w:tcW w:w="761" w:type="dxa"/>
            <w:vAlign w:val="top"/>
          </w:tcPr>
          <w:p w14:paraId="31533FE5">
            <w:pPr>
              <w:pStyle w:val="7"/>
              <w:spacing w:before="316" w:line="224" w:lineRule="auto"/>
              <w:ind w:left="150"/>
            </w:pPr>
            <w:r>
              <w:rPr>
                <w:spacing w:val="-9"/>
              </w:rPr>
              <w:t>说明</w:t>
            </w:r>
          </w:p>
        </w:tc>
      </w:tr>
      <w:tr w14:paraId="70B90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77" w:type="dxa"/>
            <w:vAlign w:val="top"/>
          </w:tcPr>
          <w:p w14:paraId="53BC353A">
            <w:pPr>
              <w:rPr>
                <w:rFonts w:ascii="Arial"/>
                <w:sz w:val="21"/>
              </w:rPr>
            </w:pPr>
          </w:p>
        </w:tc>
        <w:tc>
          <w:tcPr>
            <w:tcW w:w="2595" w:type="dxa"/>
            <w:vAlign w:val="top"/>
          </w:tcPr>
          <w:p w14:paraId="667C04DB">
            <w:pPr>
              <w:rPr>
                <w:rFonts w:ascii="Arial"/>
                <w:sz w:val="21"/>
              </w:rPr>
            </w:pPr>
          </w:p>
        </w:tc>
        <w:tc>
          <w:tcPr>
            <w:tcW w:w="1922" w:type="dxa"/>
            <w:vAlign w:val="top"/>
          </w:tcPr>
          <w:p w14:paraId="4D272FCD">
            <w:pPr>
              <w:rPr>
                <w:rFonts w:ascii="Arial"/>
                <w:sz w:val="21"/>
              </w:rPr>
            </w:pPr>
          </w:p>
        </w:tc>
        <w:tc>
          <w:tcPr>
            <w:tcW w:w="1764" w:type="dxa"/>
            <w:vAlign w:val="top"/>
          </w:tcPr>
          <w:p w14:paraId="219C6CD7">
            <w:pPr>
              <w:rPr>
                <w:rFonts w:ascii="Arial"/>
                <w:sz w:val="21"/>
              </w:rPr>
            </w:pPr>
          </w:p>
        </w:tc>
        <w:tc>
          <w:tcPr>
            <w:tcW w:w="1226" w:type="dxa"/>
            <w:vAlign w:val="top"/>
          </w:tcPr>
          <w:p w14:paraId="503C0E36">
            <w:pPr>
              <w:rPr>
                <w:rFonts w:ascii="Arial"/>
                <w:sz w:val="21"/>
              </w:rPr>
            </w:pPr>
          </w:p>
        </w:tc>
        <w:tc>
          <w:tcPr>
            <w:tcW w:w="761" w:type="dxa"/>
            <w:vAlign w:val="top"/>
          </w:tcPr>
          <w:p w14:paraId="328DC589">
            <w:pPr>
              <w:rPr>
                <w:rFonts w:ascii="Arial"/>
                <w:sz w:val="21"/>
              </w:rPr>
            </w:pPr>
          </w:p>
        </w:tc>
      </w:tr>
      <w:tr w14:paraId="70B1B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77" w:type="dxa"/>
            <w:vAlign w:val="top"/>
          </w:tcPr>
          <w:p w14:paraId="0C986E38">
            <w:pPr>
              <w:rPr>
                <w:rFonts w:ascii="Arial"/>
                <w:sz w:val="21"/>
              </w:rPr>
            </w:pPr>
          </w:p>
        </w:tc>
        <w:tc>
          <w:tcPr>
            <w:tcW w:w="2595" w:type="dxa"/>
            <w:vAlign w:val="top"/>
          </w:tcPr>
          <w:p w14:paraId="7865C713">
            <w:pPr>
              <w:rPr>
                <w:rFonts w:ascii="Arial"/>
                <w:sz w:val="21"/>
              </w:rPr>
            </w:pPr>
          </w:p>
        </w:tc>
        <w:tc>
          <w:tcPr>
            <w:tcW w:w="1922" w:type="dxa"/>
            <w:vAlign w:val="top"/>
          </w:tcPr>
          <w:p w14:paraId="3240E642">
            <w:pPr>
              <w:rPr>
                <w:rFonts w:ascii="Arial"/>
                <w:sz w:val="21"/>
              </w:rPr>
            </w:pPr>
          </w:p>
        </w:tc>
        <w:tc>
          <w:tcPr>
            <w:tcW w:w="1764" w:type="dxa"/>
            <w:vAlign w:val="top"/>
          </w:tcPr>
          <w:p w14:paraId="5DFCC540">
            <w:pPr>
              <w:rPr>
                <w:rFonts w:ascii="Arial"/>
                <w:sz w:val="21"/>
              </w:rPr>
            </w:pPr>
          </w:p>
        </w:tc>
        <w:tc>
          <w:tcPr>
            <w:tcW w:w="1226" w:type="dxa"/>
            <w:vAlign w:val="top"/>
          </w:tcPr>
          <w:p w14:paraId="19AE84F3">
            <w:pPr>
              <w:rPr>
                <w:rFonts w:ascii="Arial"/>
                <w:sz w:val="21"/>
              </w:rPr>
            </w:pPr>
          </w:p>
        </w:tc>
        <w:tc>
          <w:tcPr>
            <w:tcW w:w="761" w:type="dxa"/>
            <w:vAlign w:val="top"/>
          </w:tcPr>
          <w:p w14:paraId="2913BD92">
            <w:pPr>
              <w:rPr>
                <w:rFonts w:ascii="Arial"/>
                <w:sz w:val="21"/>
              </w:rPr>
            </w:pPr>
          </w:p>
        </w:tc>
      </w:tr>
      <w:tr w14:paraId="673EC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9045" w:type="dxa"/>
            <w:gridSpan w:val="6"/>
            <w:vAlign w:val="top"/>
          </w:tcPr>
          <w:p w14:paraId="6D3B3111">
            <w:pPr>
              <w:pStyle w:val="7"/>
              <w:spacing w:before="118" w:line="269" w:lineRule="auto"/>
              <w:ind w:left="146" w:right="115" w:firstLine="466"/>
            </w:pPr>
            <w:r>
              <w:rPr>
                <w:b/>
                <w:bCs/>
                <w:spacing w:val="-5"/>
              </w:rPr>
              <w:t>供应商保证：除本技术或商务响应与偏离表列出的偏离外，我单位对询</w:t>
            </w:r>
            <w:r>
              <w:rPr>
                <w:b/>
                <w:bCs/>
                <w:spacing w:val="-6"/>
              </w:rPr>
              <w:t>价通知书</w:t>
            </w:r>
            <w:r>
              <w:rPr>
                <w:b/>
                <w:bCs/>
                <w:spacing w:val="-4"/>
              </w:rPr>
              <w:t>的其他技术/商务条款完全响应，无偏离。</w:t>
            </w:r>
          </w:p>
        </w:tc>
      </w:tr>
    </w:tbl>
    <w:p w14:paraId="212AA75E">
      <w:pPr>
        <w:spacing w:line="286" w:lineRule="auto"/>
        <w:rPr>
          <w:rFonts w:ascii="Arial"/>
          <w:sz w:val="21"/>
        </w:rPr>
      </w:pPr>
    </w:p>
    <w:p w14:paraId="0C7B3323">
      <w:pPr>
        <w:pStyle w:val="2"/>
        <w:spacing w:before="78" w:line="361" w:lineRule="auto"/>
        <w:ind w:left="91" w:right="95" w:firstLine="6"/>
        <w:rPr>
          <w:sz w:val="24"/>
          <w:szCs w:val="24"/>
        </w:rPr>
      </w:pPr>
      <w:r>
        <w:rPr>
          <w:b/>
          <w:bCs/>
          <w:spacing w:val="-2"/>
          <w:sz w:val="24"/>
          <w:szCs w:val="24"/>
        </w:rPr>
        <w:t>注：</w:t>
      </w:r>
      <w:r>
        <w:rPr>
          <w:spacing w:val="-2"/>
          <w:sz w:val="24"/>
          <w:szCs w:val="24"/>
        </w:rPr>
        <w:t>1.供应商应根据询价通知书第二章第一节“询价须知前附表</w:t>
      </w:r>
      <w:r>
        <w:rPr>
          <w:spacing w:val="-73"/>
          <w:sz w:val="24"/>
          <w:szCs w:val="24"/>
        </w:rPr>
        <w:t xml:space="preserve"> </w:t>
      </w:r>
      <w:r>
        <w:rPr>
          <w:spacing w:val="-2"/>
          <w:sz w:val="24"/>
          <w:szCs w:val="24"/>
        </w:rPr>
        <w:t>”、第三章“政府采</w:t>
      </w:r>
      <w:r>
        <w:rPr>
          <w:spacing w:val="-5"/>
          <w:sz w:val="24"/>
          <w:szCs w:val="24"/>
        </w:rPr>
        <w:t>购合同</w:t>
      </w:r>
      <w:r>
        <w:rPr>
          <w:spacing w:val="-74"/>
          <w:sz w:val="24"/>
          <w:szCs w:val="24"/>
        </w:rPr>
        <w:t xml:space="preserve"> </w:t>
      </w:r>
      <w:r>
        <w:rPr>
          <w:spacing w:val="-5"/>
          <w:sz w:val="24"/>
          <w:szCs w:val="24"/>
        </w:rPr>
        <w:t>”和第四章“采购需求</w:t>
      </w:r>
      <w:r>
        <w:rPr>
          <w:spacing w:val="-88"/>
          <w:sz w:val="24"/>
          <w:szCs w:val="24"/>
        </w:rPr>
        <w:t xml:space="preserve"> </w:t>
      </w:r>
      <w:r>
        <w:rPr>
          <w:spacing w:val="-5"/>
          <w:sz w:val="24"/>
          <w:szCs w:val="24"/>
        </w:rPr>
        <w:t>”填写本表；</w:t>
      </w:r>
    </w:p>
    <w:p w14:paraId="1D8E0F70">
      <w:pPr>
        <w:pStyle w:val="2"/>
        <w:spacing w:before="16" w:line="359" w:lineRule="auto"/>
        <w:ind w:left="91" w:right="76" w:firstLine="475"/>
        <w:rPr>
          <w:sz w:val="24"/>
          <w:szCs w:val="24"/>
        </w:rPr>
      </w:pPr>
      <w:r>
        <w:rPr>
          <w:b/>
          <w:bCs/>
          <w:spacing w:val="-3"/>
          <w:sz w:val="24"/>
          <w:szCs w:val="24"/>
        </w:rPr>
        <w:t>2.供应商如果对询价通知书第二章第一节“询价须知前</w:t>
      </w:r>
      <w:r>
        <w:rPr>
          <w:b/>
          <w:bCs/>
          <w:spacing w:val="-4"/>
          <w:sz w:val="24"/>
          <w:szCs w:val="24"/>
        </w:rPr>
        <w:t>附表</w:t>
      </w:r>
      <w:r>
        <w:rPr>
          <w:spacing w:val="-85"/>
          <w:sz w:val="24"/>
          <w:szCs w:val="24"/>
        </w:rPr>
        <w:t xml:space="preserve"> </w:t>
      </w:r>
      <w:r>
        <w:rPr>
          <w:b/>
          <w:bCs/>
          <w:spacing w:val="-4"/>
          <w:sz w:val="24"/>
          <w:szCs w:val="24"/>
        </w:rPr>
        <w:t>”、第三章“政府采购合同</w:t>
      </w:r>
      <w:r>
        <w:rPr>
          <w:spacing w:val="-88"/>
          <w:sz w:val="24"/>
          <w:szCs w:val="24"/>
        </w:rPr>
        <w:t xml:space="preserve"> </w:t>
      </w:r>
      <w:r>
        <w:rPr>
          <w:b/>
          <w:bCs/>
          <w:spacing w:val="-4"/>
          <w:sz w:val="24"/>
          <w:szCs w:val="24"/>
        </w:rPr>
        <w:t>”和第四章“采购需求</w:t>
      </w:r>
      <w:r>
        <w:rPr>
          <w:spacing w:val="-88"/>
          <w:sz w:val="24"/>
          <w:szCs w:val="24"/>
        </w:rPr>
        <w:t xml:space="preserve"> </w:t>
      </w:r>
      <w:r>
        <w:rPr>
          <w:b/>
          <w:bCs/>
          <w:spacing w:val="-4"/>
          <w:sz w:val="24"/>
          <w:szCs w:val="24"/>
        </w:rPr>
        <w:t>”的响应有偏离，应将偏离条款逐条如</w:t>
      </w:r>
      <w:r>
        <w:rPr>
          <w:b/>
          <w:bCs/>
          <w:spacing w:val="-5"/>
          <w:sz w:val="24"/>
          <w:szCs w:val="24"/>
        </w:rPr>
        <w:t>实应答，并在偏</w:t>
      </w:r>
      <w:r>
        <w:rPr>
          <w:b/>
          <w:bCs/>
          <w:spacing w:val="-4"/>
          <w:sz w:val="24"/>
          <w:szCs w:val="24"/>
        </w:rPr>
        <w:t>离说明栏作出说明。</w:t>
      </w:r>
    </w:p>
    <w:p w14:paraId="69E00546">
      <w:pPr>
        <w:pStyle w:val="2"/>
        <w:spacing w:before="52" w:line="359" w:lineRule="auto"/>
        <w:ind w:left="90" w:right="95" w:firstLine="478"/>
        <w:rPr>
          <w:sz w:val="24"/>
          <w:szCs w:val="24"/>
        </w:rPr>
      </w:pPr>
      <w:r>
        <w:rPr>
          <w:sz w:val="24"/>
          <w:szCs w:val="24"/>
        </w:rPr>
        <w:t>3.如不提供此表，则视为供应商不满足询价通</w:t>
      </w:r>
      <w:r>
        <w:rPr>
          <w:spacing w:val="-1"/>
          <w:sz w:val="24"/>
          <w:szCs w:val="24"/>
        </w:rPr>
        <w:t>知书所有技术或商务条款要求，其</w:t>
      </w:r>
      <w:r>
        <w:rPr>
          <w:b/>
          <w:bCs/>
          <w:spacing w:val="-6"/>
          <w:sz w:val="24"/>
          <w:szCs w:val="24"/>
        </w:rPr>
        <w:t>投标无效</w:t>
      </w:r>
      <w:r>
        <w:rPr>
          <w:spacing w:val="-6"/>
          <w:sz w:val="24"/>
          <w:szCs w:val="24"/>
        </w:rPr>
        <w:t>。</w:t>
      </w:r>
    </w:p>
    <w:p w14:paraId="31431451">
      <w:pPr>
        <w:pStyle w:val="2"/>
        <w:spacing w:before="49" w:line="359" w:lineRule="auto"/>
        <w:ind w:left="90" w:right="95" w:firstLine="472"/>
        <w:rPr>
          <w:sz w:val="24"/>
          <w:szCs w:val="24"/>
        </w:rPr>
      </w:pPr>
      <w:r>
        <w:rPr>
          <w:sz w:val="24"/>
          <w:szCs w:val="24"/>
        </w:rPr>
        <w:t>4.在采购人与成交供应商签订合同时，如成交供应商未在响</w:t>
      </w:r>
      <w:r>
        <w:rPr>
          <w:spacing w:val="-1"/>
          <w:sz w:val="24"/>
          <w:szCs w:val="24"/>
        </w:rPr>
        <w:t>应文件“技术或商务响应与偏离表</w:t>
      </w:r>
      <w:r>
        <w:rPr>
          <w:spacing w:val="-88"/>
          <w:sz w:val="24"/>
          <w:szCs w:val="24"/>
        </w:rPr>
        <w:t xml:space="preserve"> </w:t>
      </w:r>
      <w:r>
        <w:rPr>
          <w:spacing w:val="-1"/>
          <w:sz w:val="24"/>
          <w:szCs w:val="24"/>
        </w:rPr>
        <w:t>”中列出偏离说明，无论已发生或即将发生</w:t>
      </w:r>
      <w:r>
        <w:rPr>
          <w:spacing w:val="-2"/>
          <w:sz w:val="24"/>
          <w:szCs w:val="24"/>
        </w:rPr>
        <w:t>任何情形，均视为完全符合</w:t>
      </w:r>
      <w:r>
        <w:rPr>
          <w:sz w:val="24"/>
          <w:szCs w:val="24"/>
        </w:rPr>
        <w:t>询价通知书要求，并写入合同。若成交供应商</w:t>
      </w:r>
      <w:r>
        <w:rPr>
          <w:spacing w:val="-1"/>
          <w:sz w:val="24"/>
          <w:szCs w:val="24"/>
        </w:rPr>
        <w:t>在合同签订前，以上述事项为借口而不履行合同签订手续及执行合同，则视作拒绝与采购人签订合同。</w:t>
      </w:r>
    </w:p>
    <w:p w14:paraId="524C096D">
      <w:pPr>
        <w:spacing w:line="244" w:lineRule="auto"/>
        <w:rPr>
          <w:rFonts w:ascii="Arial"/>
          <w:sz w:val="21"/>
        </w:rPr>
      </w:pPr>
    </w:p>
    <w:p w14:paraId="1B0B9D98">
      <w:pPr>
        <w:spacing w:line="244" w:lineRule="auto"/>
        <w:rPr>
          <w:rFonts w:ascii="Arial"/>
          <w:sz w:val="21"/>
        </w:rPr>
      </w:pPr>
    </w:p>
    <w:p w14:paraId="43D21130">
      <w:pPr>
        <w:pStyle w:val="2"/>
        <w:spacing w:before="79" w:line="221" w:lineRule="auto"/>
        <w:ind w:left="92"/>
        <w:rPr>
          <w:sz w:val="24"/>
          <w:szCs w:val="24"/>
        </w:rPr>
      </w:pPr>
      <w:r>
        <w:rPr>
          <w:spacing w:val="-2"/>
          <w:sz w:val="24"/>
          <w:szCs w:val="24"/>
        </w:rPr>
        <w:t>供应商名称(盖单位章)：</w:t>
      </w:r>
      <w:r>
        <w:rPr>
          <w:sz w:val="24"/>
          <w:szCs w:val="24"/>
          <w:u w:val="single" w:color="auto"/>
        </w:rPr>
        <w:t xml:space="preserve">                                           </w:t>
      </w:r>
    </w:p>
    <w:p w14:paraId="1EB7BB5F">
      <w:pPr>
        <w:pStyle w:val="2"/>
        <w:spacing w:before="162" w:line="221" w:lineRule="auto"/>
        <w:ind w:left="99"/>
        <w:rPr>
          <w:sz w:val="24"/>
          <w:szCs w:val="24"/>
        </w:rPr>
      </w:pPr>
      <w:r>
        <w:rPr>
          <w:spacing w:val="-1"/>
          <w:sz w:val="24"/>
          <w:szCs w:val="24"/>
        </w:rPr>
        <w:t>法定代表人（单位负责人）或其委托代理人(签字或印章)：</w:t>
      </w:r>
      <w:r>
        <w:rPr>
          <w:sz w:val="24"/>
          <w:szCs w:val="24"/>
          <w:u w:val="single" w:color="auto"/>
        </w:rPr>
        <w:t xml:space="preserve">            </w:t>
      </w:r>
    </w:p>
    <w:p w14:paraId="5C8DE862">
      <w:pPr>
        <w:pStyle w:val="2"/>
        <w:spacing w:before="171" w:line="222" w:lineRule="auto"/>
        <w:ind w:left="142"/>
        <w:rPr>
          <w:sz w:val="24"/>
          <w:szCs w:val="24"/>
        </w:rPr>
      </w:pPr>
      <w:r>
        <w:rPr>
          <w:spacing w:val="-20"/>
          <w:sz w:val="24"/>
          <w:szCs w:val="24"/>
        </w:rPr>
        <w:t>日期：</w:t>
      </w:r>
      <w:r>
        <w:rPr>
          <w:sz w:val="24"/>
          <w:szCs w:val="24"/>
          <w:u w:val="single" w:color="auto"/>
        </w:rPr>
        <w:t xml:space="preserve">      </w:t>
      </w:r>
      <w:r>
        <w:rPr>
          <w:spacing w:val="-95"/>
          <w:sz w:val="24"/>
          <w:szCs w:val="24"/>
        </w:rPr>
        <w:t xml:space="preserve"> </w:t>
      </w:r>
      <w:r>
        <w:rPr>
          <w:spacing w:val="-20"/>
          <w:sz w:val="24"/>
          <w:szCs w:val="24"/>
        </w:rPr>
        <w:t>年</w:t>
      </w:r>
      <w:r>
        <w:rPr>
          <w:spacing w:val="60"/>
          <w:sz w:val="24"/>
          <w:szCs w:val="24"/>
          <w:u w:val="single" w:color="auto"/>
        </w:rPr>
        <w:t xml:space="preserve">  </w:t>
      </w:r>
      <w:r>
        <w:rPr>
          <w:spacing w:val="-93"/>
          <w:sz w:val="24"/>
          <w:szCs w:val="24"/>
        </w:rPr>
        <w:t xml:space="preserve"> </w:t>
      </w:r>
      <w:r>
        <w:rPr>
          <w:spacing w:val="-20"/>
          <w:sz w:val="24"/>
          <w:szCs w:val="24"/>
        </w:rPr>
        <w:t>月</w:t>
      </w:r>
      <w:r>
        <w:rPr>
          <w:spacing w:val="60"/>
          <w:sz w:val="24"/>
          <w:szCs w:val="24"/>
          <w:u w:val="single" w:color="auto"/>
        </w:rPr>
        <w:t xml:space="preserve">  </w:t>
      </w:r>
      <w:r>
        <w:rPr>
          <w:spacing w:val="-53"/>
          <w:sz w:val="24"/>
          <w:szCs w:val="24"/>
        </w:rPr>
        <w:t xml:space="preserve"> </w:t>
      </w:r>
      <w:r>
        <w:rPr>
          <w:spacing w:val="-20"/>
          <w:sz w:val="24"/>
          <w:szCs w:val="24"/>
        </w:rPr>
        <w:t>日</w:t>
      </w:r>
    </w:p>
    <w:p w14:paraId="0C3144C5">
      <w:pPr>
        <w:spacing w:line="314" w:lineRule="auto"/>
        <w:rPr>
          <w:rFonts w:ascii="Arial"/>
          <w:sz w:val="21"/>
        </w:rPr>
      </w:pPr>
    </w:p>
    <w:p w14:paraId="64126377">
      <w:pPr>
        <w:spacing w:line="314" w:lineRule="auto"/>
        <w:rPr>
          <w:rFonts w:ascii="Arial"/>
          <w:sz w:val="21"/>
        </w:rPr>
      </w:pPr>
    </w:p>
    <w:p w14:paraId="4F0865A9">
      <w:pPr>
        <w:spacing w:line="315" w:lineRule="auto"/>
        <w:rPr>
          <w:rFonts w:ascii="Arial"/>
          <w:sz w:val="21"/>
        </w:rPr>
      </w:pPr>
    </w:p>
    <w:p w14:paraId="38BCC955">
      <w:pPr>
        <w:spacing w:line="29" w:lineRule="exact"/>
        <w:ind w:firstLine="75"/>
      </w:pPr>
      <w:r>
        <w:pict>
          <v:shape id="_x0000_s1057" o:spid="_x0000_s1057" style="height:1.45pt;width:445.05pt;" fillcolor="#000000" filled="t" stroked="f" coordsize="8900,29" path="m0,0l8900,0,8900,9,0,9,0,0xem0,19l8900,19,8900,28,0,28,0,19xe">
            <v:path/>
            <v:fill on="t" focussize="0,0"/>
            <v:stroke on="f"/>
            <v:imagedata o:title=""/>
            <o:lock v:ext="edit"/>
            <w10:wrap type="none"/>
            <w10:anchorlock/>
          </v:shape>
        </w:pict>
      </w:r>
    </w:p>
    <w:p w14:paraId="3DA422E5">
      <w:pPr>
        <w:pStyle w:val="2"/>
        <w:spacing w:before="28" w:line="222" w:lineRule="auto"/>
        <w:ind w:left="9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281FA692">
      <w:pPr>
        <w:spacing w:line="222" w:lineRule="auto"/>
        <w:rPr>
          <w:sz w:val="18"/>
          <w:szCs w:val="18"/>
        </w:rPr>
        <w:sectPr>
          <w:headerReference r:id="rId91" w:type="default"/>
          <w:footerReference r:id="rId92" w:type="default"/>
          <w:pgSz w:w="11906" w:h="16839"/>
          <w:pgMar w:top="1128" w:right="1399" w:bottom="1014" w:left="1455" w:header="851" w:footer="798" w:gutter="0"/>
          <w:cols w:space="720" w:num="1"/>
        </w:sectPr>
      </w:pPr>
    </w:p>
    <w:p w14:paraId="19276F0D">
      <w:pPr>
        <w:spacing w:line="290" w:lineRule="auto"/>
        <w:rPr>
          <w:rFonts w:ascii="Arial"/>
          <w:sz w:val="21"/>
        </w:rPr>
      </w:pPr>
    </w:p>
    <w:p w14:paraId="53C8407A">
      <w:pPr>
        <w:pStyle w:val="2"/>
        <w:spacing w:before="101" w:line="226" w:lineRule="auto"/>
        <w:ind w:left="1101"/>
        <w:outlineLvl w:val="1"/>
      </w:pPr>
      <w:bookmarkStart w:id="60" w:name="bookmark55"/>
      <w:bookmarkEnd w:id="60"/>
      <w:bookmarkStart w:id="61" w:name="bookmark54"/>
      <w:bookmarkEnd w:id="61"/>
      <w:r>
        <w:rPr>
          <w:b/>
          <w:bCs/>
          <w:spacing w:val="6"/>
        </w:rPr>
        <w:t>六、提供享受政府采购政策的证明资料和清单表</w:t>
      </w:r>
    </w:p>
    <w:p w14:paraId="02936DB3">
      <w:pPr>
        <w:spacing w:line="309" w:lineRule="auto"/>
        <w:rPr>
          <w:rFonts w:ascii="Arial"/>
          <w:sz w:val="21"/>
        </w:rPr>
      </w:pPr>
    </w:p>
    <w:p w14:paraId="5CB64791">
      <w:pPr>
        <w:pStyle w:val="2"/>
        <w:spacing w:before="91" w:line="223" w:lineRule="auto"/>
        <w:ind w:left="30"/>
        <w:outlineLvl w:val="2"/>
        <w:rPr>
          <w:sz w:val="28"/>
          <w:szCs w:val="28"/>
        </w:rPr>
      </w:pPr>
      <w:bookmarkStart w:id="62" w:name="bookmark69"/>
      <w:bookmarkEnd w:id="62"/>
      <w:r>
        <w:rPr>
          <w:b/>
          <w:bCs/>
          <w:spacing w:val="-9"/>
          <w:sz w:val="28"/>
          <w:szCs w:val="28"/>
        </w:rPr>
        <w:t>附件6-1</w:t>
      </w:r>
      <w:r>
        <w:rPr>
          <w:spacing w:val="55"/>
          <w:sz w:val="28"/>
          <w:szCs w:val="28"/>
        </w:rPr>
        <w:t xml:space="preserve"> </w:t>
      </w:r>
      <w:r>
        <w:rPr>
          <w:b/>
          <w:bCs/>
          <w:spacing w:val="-9"/>
          <w:sz w:val="28"/>
          <w:szCs w:val="28"/>
        </w:rPr>
        <w:t>中小企业声明函</w:t>
      </w:r>
    </w:p>
    <w:p w14:paraId="70465A81">
      <w:pPr>
        <w:spacing w:line="304" w:lineRule="auto"/>
        <w:rPr>
          <w:rFonts w:ascii="Arial"/>
          <w:sz w:val="21"/>
        </w:rPr>
      </w:pPr>
    </w:p>
    <w:p w14:paraId="75F6214F">
      <w:pPr>
        <w:pStyle w:val="2"/>
        <w:spacing w:before="78" w:line="319" w:lineRule="auto"/>
        <w:ind w:left="19" w:right="65" w:firstLine="477"/>
        <w:rPr>
          <w:sz w:val="24"/>
          <w:szCs w:val="24"/>
        </w:rPr>
      </w:pPr>
      <w:r>
        <w:rPr>
          <w:spacing w:val="-1"/>
          <w:sz w:val="24"/>
          <w:szCs w:val="24"/>
        </w:rPr>
        <w:t>本公司（联合体）郑重声明，根据《政府采购促进中小企业发展管理办法》（财</w:t>
      </w:r>
      <w:r>
        <w:rPr>
          <w:spacing w:val="-4"/>
          <w:sz w:val="24"/>
          <w:szCs w:val="24"/>
        </w:rPr>
        <w:t>库﹝2020﹞46 号）的规定，本公司（联合体</w:t>
      </w:r>
      <w:r>
        <w:rPr>
          <w:spacing w:val="-12"/>
          <w:sz w:val="24"/>
          <w:szCs w:val="24"/>
        </w:rPr>
        <w:t>）</w:t>
      </w:r>
      <w:r>
        <w:rPr>
          <w:b/>
          <w:bCs/>
          <w:spacing w:val="-12"/>
          <w:sz w:val="24"/>
          <w:szCs w:val="24"/>
        </w:rPr>
        <w:t>（</w:t>
      </w:r>
      <w:r>
        <w:rPr>
          <w:b/>
          <w:bCs/>
          <w:spacing w:val="-4"/>
          <w:sz w:val="24"/>
          <w:szCs w:val="24"/>
        </w:rPr>
        <w:t>请进行勾选打“</w:t>
      </w:r>
      <w:r>
        <w:rPr>
          <w:spacing w:val="-52"/>
          <w:sz w:val="24"/>
          <w:szCs w:val="24"/>
        </w:rPr>
        <w:t xml:space="preserve"> </w:t>
      </w:r>
      <w:r>
        <w:rPr>
          <w:b/>
          <w:bCs/>
          <w:spacing w:val="-4"/>
          <w:sz w:val="24"/>
          <w:szCs w:val="24"/>
        </w:rPr>
        <w:t>√</w:t>
      </w:r>
      <w:r>
        <w:rPr>
          <w:spacing w:val="-86"/>
          <w:sz w:val="24"/>
          <w:szCs w:val="24"/>
        </w:rPr>
        <w:t xml:space="preserve"> </w:t>
      </w:r>
      <w:r>
        <w:rPr>
          <w:b/>
          <w:bCs/>
          <w:spacing w:val="-4"/>
          <w:sz w:val="24"/>
          <w:szCs w:val="24"/>
        </w:rPr>
        <w:t>”)</w:t>
      </w:r>
      <w:r>
        <w:rPr>
          <w:spacing w:val="50"/>
          <w:sz w:val="24"/>
          <w:szCs w:val="24"/>
        </w:rPr>
        <w:t xml:space="preserve"> </w:t>
      </w:r>
      <w:r>
        <w:rPr>
          <w:b/>
          <w:bCs/>
          <w:spacing w:val="-4"/>
          <w:sz w:val="24"/>
          <w:szCs w:val="24"/>
        </w:rPr>
        <w:t>:</w:t>
      </w:r>
    </w:p>
    <w:p w14:paraId="4413E16A">
      <w:pPr>
        <w:pStyle w:val="2"/>
        <w:spacing w:line="236" w:lineRule="auto"/>
        <w:ind w:left="500"/>
        <w:rPr>
          <w:sz w:val="24"/>
          <w:szCs w:val="24"/>
        </w:rPr>
      </w:pPr>
      <w:r>
        <w:rPr>
          <w:rFonts w:ascii="Wingdings" w:hAnsi="Wingdings" w:eastAsia="Wingdings" w:cs="Wingdings"/>
          <w:b/>
          <w:bCs/>
          <w:spacing w:val="-4"/>
          <w:sz w:val="24"/>
          <w:szCs w:val="24"/>
        </w:rPr>
        <w:t>o</w:t>
      </w:r>
      <w:r>
        <w:rPr>
          <w:b/>
          <w:bCs/>
          <w:spacing w:val="-4"/>
          <w:sz w:val="24"/>
          <w:szCs w:val="24"/>
        </w:rPr>
        <w:t>不属于符合条件的小型、微型企业。</w:t>
      </w:r>
    </w:p>
    <w:p w14:paraId="730EE94A">
      <w:pPr>
        <w:pStyle w:val="2"/>
        <w:spacing w:before="114" w:line="325" w:lineRule="auto"/>
        <w:ind w:left="16" w:right="65" w:firstLine="484"/>
        <w:rPr>
          <w:sz w:val="24"/>
          <w:szCs w:val="24"/>
        </w:rPr>
      </w:pPr>
      <w:r>
        <w:rPr>
          <w:rFonts w:ascii="Wingdings" w:hAnsi="Wingdings" w:eastAsia="Wingdings" w:cs="Wingdings"/>
          <w:b/>
          <w:bCs/>
          <w:spacing w:val="-3"/>
          <w:sz w:val="24"/>
          <w:szCs w:val="24"/>
        </w:rPr>
        <w:t>o</w:t>
      </w:r>
      <w:r>
        <w:rPr>
          <w:b/>
          <w:bCs/>
          <w:spacing w:val="-3"/>
          <w:sz w:val="24"/>
          <w:szCs w:val="24"/>
        </w:rPr>
        <w:t>属于符合条件的小型、微型企业，</w:t>
      </w:r>
      <w:r>
        <w:rPr>
          <w:spacing w:val="-3"/>
          <w:sz w:val="24"/>
          <w:szCs w:val="24"/>
        </w:rPr>
        <w:t>参加</w:t>
      </w:r>
      <w:r>
        <w:rPr>
          <w:spacing w:val="-3"/>
          <w:sz w:val="24"/>
          <w:szCs w:val="24"/>
          <w:u w:val="single" w:color="auto"/>
        </w:rPr>
        <w:t xml:space="preserve"> （单位名称） </w:t>
      </w:r>
      <w:r>
        <w:rPr>
          <w:spacing w:val="-78"/>
          <w:sz w:val="24"/>
          <w:szCs w:val="24"/>
        </w:rPr>
        <w:t xml:space="preserve"> </w:t>
      </w:r>
      <w:r>
        <w:rPr>
          <w:spacing w:val="-3"/>
          <w:sz w:val="24"/>
          <w:szCs w:val="24"/>
        </w:rPr>
        <w:t>的</w:t>
      </w:r>
      <w:r>
        <w:rPr>
          <w:spacing w:val="-3"/>
          <w:sz w:val="24"/>
          <w:szCs w:val="24"/>
          <w:u w:val="single" w:color="auto"/>
        </w:rPr>
        <w:t xml:space="preserve"> （项目名称） </w:t>
      </w:r>
      <w:r>
        <w:rPr>
          <w:spacing w:val="-101"/>
          <w:sz w:val="24"/>
          <w:szCs w:val="24"/>
        </w:rPr>
        <w:t xml:space="preserve"> </w:t>
      </w:r>
      <w:r>
        <w:rPr>
          <w:spacing w:val="-3"/>
          <w:sz w:val="24"/>
          <w:szCs w:val="24"/>
        </w:rPr>
        <w:t>采购</w:t>
      </w:r>
      <w:r>
        <w:rPr>
          <w:sz w:val="24"/>
          <w:szCs w:val="24"/>
        </w:rPr>
        <w:t>活动，提供的货物全部由符合政策要求的中小</w:t>
      </w:r>
      <w:r>
        <w:rPr>
          <w:spacing w:val="-1"/>
          <w:sz w:val="24"/>
          <w:szCs w:val="24"/>
        </w:rPr>
        <w:t>企业制造；相关企业（含联合体中的中小企业、签订分包意向协议的中小企业）的具体情况如下：</w:t>
      </w:r>
    </w:p>
    <w:p w14:paraId="3FAF6841">
      <w:pPr>
        <w:pStyle w:val="2"/>
        <w:spacing w:before="3" w:line="323" w:lineRule="auto"/>
        <w:ind w:left="16" w:firstLine="490"/>
        <w:rPr>
          <w:sz w:val="24"/>
          <w:szCs w:val="24"/>
        </w:rPr>
      </w:pPr>
      <w:r>
        <w:rPr>
          <w:spacing w:val="-4"/>
          <w:sz w:val="24"/>
          <w:szCs w:val="24"/>
        </w:rPr>
        <w:t>1.</w:t>
      </w:r>
      <w:r>
        <w:rPr>
          <w:spacing w:val="-4"/>
          <w:sz w:val="24"/>
          <w:szCs w:val="24"/>
          <w:u w:val="single" w:color="auto"/>
        </w:rPr>
        <w:t xml:space="preserve"> （标的名称</w:t>
      </w:r>
      <w:r>
        <w:rPr>
          <w:spacing w:val="-9"/>
          <w:sz w:val="24"/>
          <w:szCs w:val="24"/>
          <w:u w:val="single" w:color="auto"/>
        </w:rPr>
        <w:t>）</w:t>
      </w:r>
      <w:r>
        <w:rPr>
          <w:spacing w:val="-15"/>
          <w:sz w:val="24"/>
          <w:szCs w:val="24"/>
          <w:u w:val="single" w:color="auto"/>
        </w:rPr>
        <w:t xml:space="preserve"> </w:t>
      </w:r>
      <w:r>
        <w:rPr>
          <w:spacing w:val="-87"/>
          <w:sz w:val="24"/>
          <w:szCs w:val="24"/>
        </w:rPr>
        <w:t xml:space="preserve"> </w:t>
      </w:r>
      <w:r>
        <w:rPr>
          <w:spacing w:val="-9"/>
          <w:sz w:val="24"/>
          <w:szCs w:val="24"/>
        </w:rPr>
        <w:t>，</w:t>
      </w:r>
      <w:r>
        <w:rPr>
          <w:spacing w:val="-4"/>
          <w:sz w:val="24"/>
          <w:szCs w:val="24"/>
        </w:rPr>
        <w:t>属于</w:t>
      </w:r>
      <w:r>
        <w:rPr>
          <w:spacing w:val="-4"/>
          <w:sz w:val="24"/>
          <w:szCs w:val="24"/>
          <w:u w:val="single" w:color="auto"/>
        </w:rPr>
        <w:t xml:space="preserve"> （采购文件中明确的所属行业） </w:t>
      </w:r>
      <w:r>
        <w:rPr>
          <w:spacing w:val="-102"/>
          <w:sz w:val="24"/>
          <w:szCs w:val="24"/>
        </w:rPr>
        <w:t xml:space="preserve"> </w:t>
      </w:r>
      <w:r>
        <w:rPr>
          <w:spacing w:val="-4"/>
          <w:sz w:val="24"/>
          <w:szCs w:val="24"/>
        </w:rPr>
        <w:t>行业；制造商为</w:t>
      </w:r>
      <w:r>
        <w:rPr>
          <w:spacing w:val="-4"/>
          <w:sz w:val="24"/>
          <w:szCs w:val="24"/>
          <w:u w:val="single" w:color="auto"/>
        </w:rPr>
        <w:t xml:space="preserve"> （企</w:t>
      </w:r>
      <w:r>
        <w:rPr>
          <w:spacing w:val="-3"/>
          <w:sz w:val="24"/>
          <w:szCs w:val="24"/>
          <w:u w:val="single" w:color="auto"/>
        </w:rPr>
        <w:t>业名称</w:t>
      </w:r>
      <w:r>
        <w:rPr>
          <w:spacing w:val="-9"/>
          <w:sz w:val="24"/>
          <w:szCs w:val="24"/>
          <w:u w:val="single" w:color="auto"/>
        </w:rPr>
        <w:t>）</w:t>
      </w:r>
      <w:r>
        <w:rPr>
          <w:sz w:val="24"/>
          <w:szCs w:val="24"/>
          <w:u w:val="single" w:color="auto"/>
        </w:rPr>
        <w:t xml:space="preserve"> </w:t>
      </w:r>
      <w:r>
        <w:rPr>
          <w:spacing w:val="-87"/>
          <w:sz w:val="24"/>
          <w:szCs w:val="24"/>
        </w:rPr>
        <w:t xml:space="preserve"> </w:t>
      </w:r>
      <w:r>
        <w:rPr>
          <w:spacing w:val="-9"/>
          <w:sz w:val="24"/>
          <w:szCs w:val="24"/>
        </w:rPr>
        <w:t>，</w:t>
      </w:r>
      <w:r>
        <w:rPr>
          <w:spacing w:val="-3"/>
          <w:sz w:val="24"/>
          <w:szCs w:val="24"/>
        </w:rPr>
        <w:t>从业人员</w:t>
      </w:r>
      <w:r>
        <w:rPr>
          <w:spacing w:val="-3"/>
          <w:sz w:val="24"/>
          <w:szCs w:val="24"/>
          <w:u w:val="single" w:color="auto"/>
        </w:rPr>
        <w:t xml:space="preserve">      </w:t>
      </w:r>
      <w:r>
        <w:rPr>
          <w:spacing w:val="-100"/>
          <w:sz w:val="24"/>
          <w:szCs w:val="24"/>
        </w:rPr>
        <w:t xml:space="preserve"> </w:t>
      </w:r>
      <w:r>
        <w:rPr>
          <w:spacing w:val="-3"/>
          <w:sz w:val="24"/>
          <w:szCs w:val="24"/>
        </w:rPr>
        <w:t>人，营业收入为</w:t>
      </w:r>
      <w:r>
        <w:rPr>
          <w:spacing w:val="-3"/>
          <w:sz w:val="24"/>
          <w:szCs w:val="24"/>
          <w:u w:val="single" w:color="auto"/>
        </w:rPr>
        <w:t xml:space="preserve">       </w:t>
      </w:r>
      <w:r>
        <w:rPr>
          <w:spacing w:val="-102"/>
          <w:sz w:val="24"/>
          <w:szCs w:val="24"/>
        </w:rPr>
        <w:t xml:space="preserve"> </w:t>
      </w:r>
      <w:r>
        <w:rPr>
          <w:spacing w:val="-3"/>
          <w:sz w:val="24"/>
          <w:szCs w:val="24"/>
        </w:rPr>
        <w:t>万元，资产总额为</w:t>
      </w:r>
      <w:r>
        <w:rPr>
          <w:spacing w:val="-3"/>
          <w:sz w:val="24"/>
          <w:szCs w:val="24"/>
          <w:u w:val="single" w:color="auto"/>
        </w:rPr>
        <w:t xml:space="preserve">  </w:t>
      </w:r>
      <w:r>
        <w:rPr>
          <w:spacing w:val="-4"/>
          <w:sz w:val="24"/>
          <w:szCs w:val="24"/>
          <w:u w:val="single" w:color="auto"/>
        </w:rPr>
        <w:t xml:space="preserve">     </w:t>
      </w:r>
      <w:r>
        <w:rPr>
          <w:spacing w:val="-102"/>
          <w:sz w:val="24"/>
          <w:szCs w:val="24"/>
        </w:rPr>
        <w:t xml:space="preserve"> </w:t>
      </w:r>
      <w:r>
        <w:rPr>
          <w:spacing w:val="-4"/>
          <w:sz w:val="24"/>
          <w:szCs w:val="24"/>
        </w:rPr>
        <w:t>万元，</w:t>
      </w:r>
      <w:r>
        <w:rPr>
          <w:spacing w:val="-1"/>
          <w:sz w:val="24"/>
          <w:szCs w:val="24"/>
        </w:rPr>
        <w:t>属于</w:t>
      </w:r>
      <w:r>
        <w:rPr>
          <w:spacing w:val="-1"/>
          <w:sz w:val="24"/>
          <w:szCs w:val="24"/>
          <w:u w:val="single" w:color="auto"/>
        </w:rPr>
        <w:t xml:space="preserve"> （中型企业、小型企业、微型企业</w:t>
      </w:r>
      <w:r>
        <w:rPr>
          <w:sz w:val="24"/>
          <w:szCs w:val="24"/>
          <w:u w:val="single" w:color="auto"/>
        </w:rPr>
        <w:t xml:space="preserve">） </w:t>
      </w:r>
      <w:r>
        <w:rPr>
          <w:sz w:val="24"/>
          <w:szCs w:val="24"/>
        </w:rPr>
        <w:t>；</w:t>
      </w:r>
    </w:p>
    <w:p w14:paraId="05B14D20">
      <w:pPr>
        <w:pStyle w:val="2"/>
        <w:spacing w:before="1" w:line="323" w:lineRule="auto"/>
        <w:ind w:left="16" w:firstLine="475"/>
        <w:rPr>
          <w:sz w:val="24"/>
          <w:szCs w:val="24"/>
        </w:rPr>
      </w:pPr>
      <w:r>
        <w:rPr>
          <w:spacing w:val="-2"/>
          <w:sz w:val="24"/>
          <w:szCs w:val="24"/>
        </w:rPr>
        <w:t xml:space="preserve">2. </w:t>
      </w:r>
      <w:r>
        <w:rPr>
          <w:spacing w:val="-30"/>
          <w:sz w:val="24"/>
          <w:szCs w:val="24"/>
          <w:u w:val="single" w:color="auto"/>
        </w:rPr>
        <w:t xml:space="preserve"> </w:t>
      </w:r>
      <w:r>
        <w:rPr>
          <w:spacing w:val="-2"/>
          <w:sz w:val="24"/>
          <w:szCs w:val="24"/>
          <w:u w:val="single" w:color="auto"/>
        </w:rPr>
        <w:t>（标的名称</w:t>
      </w:r>
      <w:r>
        <w:rPr>
          <w:spacing w:val="-8"/>
          <w:sz w:val="24"/>
          <w:szCs w:val="24"/>
          <w:u w:val="single" w:color="auto"/>
        </w:rPr>
        <w:t>）</w:t>
      </w:r>
      <w:r>
        <w:rPr>
          <w:spacing w:val="-32"/>
          <w:sz w:val="24"/>
          <w:szCs w:val="24"/>
          <w:u w:val="single" w:color="auto"/>
        </w:rPr>
        <w:t xml:space="preserve"> </w:t>
      </w:r>
      <w:r>
        <w:rPr>
          <w:spacing w:val="-8"/>
          <w:sz w:val="24"/>
          <w:szCs w:val="24"/>
        </w:rPr>
        <w:t>，</w:t>
      </w:r>
      <w:r>
        <w:rPr>
          <w:spacing w:val="-2"/>
          <w:sz w:val="24"/>
          <w:szCs w:val="24"/>
        </w:rPr>
        <w:t>属于</w:t>
      </w:r>
      <w:r>
        <w:rPr>
          <w:spacing w:val="-31"/>
          <w:sz w:val="24"/>
          <w:szCs w:val="24"/>
          <w:u w:val="single" w:color="auto"/>
        </w:rPr>
        <w:t xml:space="preserve"> </w:t>
      </w:r>
      <w:r>
        <w:rPr>
          <w:spacing w:val="-2"/>
          <w:sz w:val="24"/>
          <w:szCs w:val="24"/>
          <w:u w:val="single" w:color="auto"/>
        </w:rPr>
        <w:t>（采购文件中明确的所属行</w:t>
      </w:r>
      <w:r>
        <w:rPr>
          <w:spacing w:val="-3"/>
          <w:sz w:val="24"/>
          <w:szCs w:val="24"/>
          <w:u w:val="single" w:color="auto"/>
        </w:rPr>
        <w:t>业）</w:t>
      </w:r>
      <w:r>
        <w:rPr>
          <w:spacing w:val="-32"/>
          <w:sz w:val="24"/>
          <w:szCs w:val="24"/>
          <w:u w:val="single" w:color="auto"/>
        </w:rPr>
        <w:t xml:space="preserve"> </w:t>
      </w:r>
      <w:r>
        <w:rPr>
          <w:spacing w:val="-102"/>
          <w:sz w:val="24"/>
          <w:szCs w:val="24"/>
        </w:rPr>
        <w:t xml:space="preserve"> </w:t>
      </w:r>
      <w:r>
        <w:rPr>
          <w:spacing w:val="-3"/>
          <w:sz w:val="24"/>
          <w:szCs w:val="24"/>
        </w:rPr>
        <w:t>行业；制造商为</w:t>
      </w:r>
      <w:r>
        <w:rPr>
          <w:spacing w:val="-31"/>
          <w:sz w:val="24"/>
          <w:szCs w:val="24"/>
          <w:u w:val="single" w:color="auto"/>
        </w:rPr>
        <w:t xml:space="preserve"> </w:t>
      </w:r>
      <w:r>
        <w:rPr>
          <w:spacing w:val="-3"/>
          <w:sz w:val="24"/>
          <w:szCs w:val="24"/>
          <w:u w:val="single" w:color="auto"/>
        </w:rPr>
        <w:t>（企业名称</w:t>
      </w:r>
      <w:r>
        <w:rPr>
          <w:spacing w:val="-9"/>
          <w:sz w:val="24"/>
          <w:szCs w:val="24"/>
          <w:u w:val="single" w:color="auto"/>
        </w:rPr>
        <w:t>）</w:t>
      </w:r>
      <w:r>
        <w:rPr>
          <w:sz w:val="24"/>
          <w:szCs w:val="24"/>
          <w:u w:val="single" w:color="auto"/>
        </w:rPr>
        <w:t xml:space="preserve"> </w:t>
      </w:r>
      <w:r>
        <w:rPr>
          <w:spacing w:val="-87"/>
          <w:sz w:val="24"/>
          <w:szCs w:val="24"/>
        </w:rPr>
        <w:t xml:space="preserve"> </w:t>
      </w:r>
      <w:r>
        <w:rPr>
          <w:spacing w:val="-9"/>
          <w:sz w:val="24"/>
          <w:szCs w:val="24"/>
        </w:rPr>
        <w:t>，</w:t>
      </w:r>
      <w:r>
        <w:rPr>
          <w:spacing w:val="-3"/>
          <w:sz w:val="24"/>
          <w:szCs w:val="24"/>
        </w:rPr>
        <w:t>从业人员</w:t>
      </w:r>
      <w:r>
        <w:rPr>
          <w:spacing w:val="-3"/>
          <w:sz w:val="24"/>
          <w:szCs w:val="24"/>
          <w:u w:val="single" w:color="auto"/>
        </w:rPr>
        <w:t xml:space="preserve">      </w:t>
      </w:r>
      <w:r>
        <w:rPr>
          <w:spacing w:val="-100"/>
          <w:sz w:val="24"/>
          <w:szCs w:val="24"/>
        </w:rPr>
        <w:t xml:space="preserve"> </w:t>
      </w:r>
      <w:r>
        <w:rPr>
          <w:spacing w:val="-3"/>
          <w:sz w:val="24"/>
          <w:szCs w:val="24"/>
        </w:rPr>
        <w:t>人，营业收入为</w:t>
      </w:r>
      <w:r>
        <w:rPr>
          <w:spacing w:val="-3"/>
          <w:sz w:val="24"/>
          <w:szCs w:val="24"/>
          <w:u w:val="single" w:color="auto"/>
        </w:rPr>
        <w:t xml:space="preserve">       </w:t>
      </w:r>
      <w:r>
        <w:rPr>
          <w:spacing w:val="-102"/>
          <w:sz w:val="24"/>
          <w:szCs w:val="24"/>
        </w:rPr>
        <w:t xml:space="preserve"> </w:t>
      </w:r>
      <w:r>
        <w:rPr>
          <w:spacing w:val="-3"/>
          <w:sz w:val="24"/>
          <w:szCs w:val="24"/>
        </w:rPr>
        <w:t>万元，资产总额为</w:t>
      </w:r>
      <w:r>
        <w:rPr>
          <w:spacing w:val="-3"/>
          <w:sz w:val="24"/>
          <w:szCs w:val="24"/>
          <w:u w:val="single" w:color="auto"/>
        </w:rPr>
        <w:t xml:space="preserve">  </w:t>
      </w:r>
      <w:r>
        <w:rPr>
          <w:spacing w:val="-4"/>
          <w:sz w:val="24"/>
          <w:szCs w:val="24"/>
          <w:u w:val="single" w:color="auto"/>
        </w:rPr>
        <w:t xml:space="preserve">     </w:t>
      </w:r>
      <w:r>
        <w:rPr>
          <w:spacing w:val="-102"/>
          <w:sz w:val="24"/>
          <w:szCs w:val="24"/>
        </w:rPr>
        <w:t xml:space="preserve"> </w:t>
      </w:r>
      <w:r>
        <w:rPr>
          <w:spacing w:val="-4"/>
          <w:sz w:val="24"/>
          <w:szCs w:val="24"/>
        </w:rPr>
        <w:t>万元，</w:t>
      </w:r>
      <w:r>
        <w:rPr>
          <w:spacing w:val="-1"/>
          <w:sz w:val="24"/>
          <w:szCs w:val="24"/>
        </w:rPr>
        <w:t>属于</w:t>
      </w:r>
      <w:r>
        <w:rPr>
          <w:spacing w:val="-1"/>
          <w:sz w:val="24"/>
          <w:szCs w:val="24"/>
          <w:u w:val="single" w:color="auto"/>
        </w:rPr>
        <w:t xml:space="preserve"> （中型企业、小型企业、微型企业</w:t>
      </w:r>
      <w:r>
        <w:rPr>
          <w:sz w:val="24"/>
          <w:szCs w:val="24"/>
          <w:u w:val="single" w:color="auto"/>
        </w:rPr>
        <w:t xml:space="preserve">） </w:t>
      </w:r>
      <w:r>
        <w:rPr>
          <w:sz w:val="24"/>
          <w:szCs w:val="24"/>
        </w:rPr>
        <w:t>；</w:t>
      </w:r>
    </w:p>
    <w:p w14:paraId="1055D4C5">
      <w:pPr>
        <w:pStyle w:val="2"/>
        <w:spacing w:line="382" w:lineRule="exact"/>
        <w:ind w:left="505"/>
        <w:rPr>
          <w:sz w:val="24"/>
          <w:szCs w:val="24"/>
        </w:rPr>
      </w:pPr>
      <w:r>
        <w:rPr>
          <w:spacing w:val="-13"/>
          <w:position w:val="3"/>
          <w:sz w:val="24"/>
          <w:szCs w:val="24"/>
        </w:rPr>
        <w:t>……</w:t>
      </w:r>
    </w:p>
    <w:p w14:paraId="514B790E">
      <w:pPr>
        <w:pStyle w:val="2"/>
        <w:spacing w:before="37" w:line="323" w:lineRule="auto"/>
        <w:ind w:left="17" w:right="144" w:firstLine="423"/>
        <w:rPr>
          <w:sz w:val="24"/>
          <w:szCs w:val="24"/>
        </w:rPr>
      </w:pPr>
      <w:r>
        <w:rPr>
          <w:spacing w:val="-1"/>
          <w:sz w:val="24"/>
          <w:szCs w:val="24"/>
        </w:rPr>
        <w:t>以上企业，不属于大企业的分支机构，不存在控股股东为大企业</w:t>
      </w:r>
      <w:r>
        <w:rPr>
          <w:spacing w:val="-2"/>
          <w:sz w:val="24"/>
          <w:szCs w:val="24"/>
        </w:rPr>
        <w:t>的情形，也不存在与大企业的负责人为同一人的情形。</w:t>
      </w:r>
    </w:p>
    <w:p w14:paraId="3D56AABB">
      <w:pPr>
        <w:pStyle w:val="2"/>
        <w:spacing w:before="1" w:line="220" w:lineRule="auto"/>
        <w:ind w:left="417"/>
        <w:rPr>
          <w:sz w:val="24"/>
          <w:szCs w:val="24"/>
        </w:rPr>
      </w:pPr>
      <w:r>
        <w:rPr>
          <w:b/>
          <w:bCs/>
          <w:spacing w:val="-2"/>
          <w:sz w:val="24"/>
          <w:szCs w:val="24"/>
        </w:rPr>
        <w:t>本企业对上述声明内容的真实性负责。如有虚假，将依法承</w:t>
      </w:r>
      <w:r>
        <w:rPr>
          <w:b/>
          <w:bCs/>
          <w:spacing w:val="-3"/>
          <w:sz w:val="24"/>
          <w:szCs w:val="24"/>
        </w:rPr>
        <w:t>担相应责任。</w:t>
      </w:r>
    </w:p>
    <w:p w14:paraId="670FF535">
      <w:pPr>
        <w:spacing w:line="279" w:lineRule="auto"/>
        <w:rPr>
          <w:rFonts w:ascii="Arial"/>
          <w:sz w:val="21"/>
        </w:rPr>
      </w:pPr>
    </w:p>
    <w:p w14:paraId="74E3BA19">
      <w:pPr>
        <w:pStyle w:val="2"/>
        <w:spacing w:before="79" w:line="221" w:lineRule="auto"/>
        <w:ind w:left="4545"/>
        <w:rPr>
          <w:sz w:val="24"/>
          <w:szCs w:val="24"/>
        </w:rPr>
      </w:pPr>
      <w:r>
        <w:rPr>
          <w:spacing w:val="-3"/>
          <w:sz w:val="24"/>
          <w:szCs w:val="24"/>
        </w:rPr>
        <w:t>企业名称（盖章</w:t>
      </w:r>
      <w:r>
        <w:rPr>
          <w:spacing w:val="1"/>
          <w:sz w:val="24"/>
          <w:szCs w:val="24"/>
        </w:rPr>
        <w:t>）：</w:t>
      </w:r>
      <w:r>
        <w:rPr>
          <w:sz w:val="24"/>
          <w:szCs w:val="24"/>
          <w:u w:val="single" w:color="auto"/>
        </w:rPr>
        <w:t xml:space="preserve">                   </w:t>
      </w:r>
    </w:p>
    <w:p w14:paraId="1D3B1689">
      <w:pPr>
        <w:pStyle w:val="2"/>
        <w:spacing w:before="181" w:line="222" w:lineRule="auto"/>
        <w:ind w:left="5603"/>
        <w:rPr>
          <w:sz w:val="24"/>
          <w:szCs w:val="24"/>
        </w:rPr>
      </w:pPr>
      <w:r>
        <w:rPr>
          <w:spacing w:val="-20"/>
          <w:sz w:val="24"/>
          <w:szCs w:val="24"/>
        </w:rPr>
        <w:t>日期：</w:t>
      </w:r>
      <w:r>
        <w:rPr>
          <w:sz w:val="24"/>
          <w:szCs w:val="24"/>
          <w:u w:val="single" w:color="auto"/>
        </w:rPr>
        <w:t xml:space="preserve">       </w:t>
      </w:r>
      <w:r>
        <w:rPr>
          <w:spacing w:val="-93"/>
          <w:sz w:val="24"/>
          <w:szCs w:val="24"/>
        </w:rPr>
        <w:t xml:space="preserve"> </w:t>
      </w:r>
      <w:r>
        <w:rPr>
          <w:spacing w:val="-20"/>
          <w:sz w:val="24"/>
          <w:szCs w:val="24"/>
        </w:rPr>
        <w:t>年</w:t>
      </w:r>
      <w:r>
        <w:rPr>
          <w:sz w:val="24"/>
          <w:szCs w:val="24"/>
          <w:u w:val="single" w:color="auto"/>
        </w:rPr>
        <w:t xml:space="preserve">    </w:t>
      </w:r>
      <w:r>
        <w:rPr>
          <w:spacing w:val="-90"/>
          <w:sz w:val="24"/>
          <w:szCs w:val="24"/>
        </w:rPr>
        <w:t xml:space="preserve"> </w:t>
      </w:r>
      <w:r>
        <w:rPr>
          <w:spacing w:val="-20"/>
          <w:sz w:val="24"/>
          <w:szCs w:val="24"/>
        </w:rPr>
        <w:t>月</w:t>
      </w:r>
      <w:r>
        <w:rPr>
          <w:spacing w:val="39"/>
          <w:sz w:val="24"/>
          <w:szCs w:val="24"/>
          <w:u w:val="single" w:color="auto"/>
        </w:rPr>
        <w:t xml:space="preserve">   </w:t>
      </w:r>
      <w:r>
        <w:rPr>
          <w:spacing w:val="-51"/>
          <w:sz w:val="24"/>
          <w:szCs w:val="24"/>
        </w:rPr>
        <w:t xml:space="preserve"> </w:t>
      </w:r>
      <w:r>
        <w:rPr>
          <w:spacing w:val="-20"/>
          <w:sz w:val="24"/>
          <w:szCs w:val="24"/>
        </w:rPr>
        <w:t>日</w:t>
      </w:r>
    </w:p>
    <w:p w14:paraId="105413B4">
      <w:pPr>
        <w:spacing w:line="424" w:lineRule="auto"/>
        <w:rPr>
          <w:rFonts w:ascii="Arial"/>
          <w:sz w:val="21"/>
        </w:rPr>
      </w:pPr>
    </w:p>
    <w:p w14:paraId="3212D441">
      <w:pPr>
        <w:pStyle w:val="2"/>
        <w:spacing w:before="79" w:line="323" w:lineRule="auto"/>
        <w:ind w:left="20" w:right="43" w:hanging="3"/>
        <w:rPr>
          <w:sz w:val="24"/>
          <w:szCs w:val="24"/>
        </w:rPr>
      </w:pPr>
      <w:r>
        <w:rPr>
          <w:b/>
          <w:bCs/>
          <w:spacing w:val="-3"/>
          <w:sz w:val="24"/>
          <w:szCs w:val="24"/>
        </w:rPr>
        <w:t>备注：</w:t>
      </w:r>
      <w:r>
        <w:rPr>
          <w:spacing w:val="-3"/>
          <w:sz w:val="24"/>
          <w:szCs w:val="24"/>
        </w:rPr>
        <w:t>1、从业人员、营业收入、资产总额填报上一年度数据</w:t>
      </w:r>
      <w:r>
        <w:rPr>
          <w:spacing w:val="-4"/>
          <w:sz w:val="24"/>
          <w:szCs w:val="24"/>
        </w:rPr>
        <w:t>，无上一年度数据的新成</w:t>
      </w:r>
      <w:r>
        <w:rPr>
          <w:spacing w:val="-3"/>
          <w:sz w:val="24"/>
          <w:szCs w:val="24"/>
        </w:rPr>
        <w:t>立企业可不填报；</w:t>
      </w:r>
    </w:p>
    <w:p w14:paraId="635BD2F3">
      <w:pPr>
        <w:pStyle w:val="2"/>
        <w:spacing w:before="3" w:line="323" w:lineRule="auto"/>
        <w:ind w:left="18" w:right="34" w:firstLine="712"/>
        <w:jc w:val="both"/>
        <w:rPr>
          <w:sz w:val="24"/>
          <w:szCs w:val="24"/>
        </w:rPr>
      </w:pPr>
      <w:r>
        <w:rPr>
          <w:b/>
          <w:bCs/>
          <w:spacing w:val="-13"/>
          <w:sz w:val="24"/>
          <w:szCs w:val="24"/>
        </w:rPr>
        <w:t>2、《中小企业声明函》由参加政府采购活动的供应商出具。属于小型、微型企业</w:t>
      </w:r>
      <w:r>
        <w:rPr>
          <w:b/>
          <w:bCs/>
          <w:spacing w:val="-15"/>
          <w:sz w:val="24"/>
          <w:szCs w:val="24"/>
        </w:rPr>
        <w:t>的，结果公告时应公告其《中小企业声明函》，故请供应商按要求如实填写相关数据，否</w:t>
      </w:r>
      <w:r>
        <w:rPr>
          <w:b/>
          <w:bCs/>
          <w:spacing w:val="-14"/>
          <w:sz w:val="24"/>
          <w:szCs w:val="24"/>
        </w:rPr>
        <w:t>则评审时不予认可。</w:t>
      </w:r>
    </w:p>
    <w:p w14:paraId="3CBB0B06">
      <w:pPr>
        <w:spacing w:line="267" w:lineRule="auto"/>
        <w:rPr>
          <w:rFonts w:ascii="Arial"/>
          <w:sz w:val="21"/>
        </w:rPr>
      </w:pPr>
    </w:p>
    <w:p w14:paraId="65EC51A1">
      <w:pPr>
        <w:spacing w:line="267" w:lineRule="auto"/>
        <w:rPr>
          <w:rFonts w:ascii="Arial"/>
          <w:sz w:val="21"/>
        </w:rPr>
      </w:pPr>
    </w:p>
    <w:p w14:paraId="036A5A7D">
      <w:pPr>
        <w:spacing w:line="267" w:lineRule="auto"/>
        <w:rPr>
          <w:rFonts w:ascii="Arial"/>
          <w:sz w:val="21"/>
        </w:rPr>
      </w:pPr>
    </w:p>
    <w:p w14:paraId="25512BEB">
      <w:pPr>
        <w:spacing w:line="267" w:lineRule="auto"/>
        <w:rPr>
          <w:rFonts w:ascii="Arial"/>
          <w:sz w:val="21"/>
        </w:rPr>
      </w:pPr>
    </w:p>
    <w:p w14:paraId="09764FB3">
      <w:pPr>
        <w:spacing w:line="267" w:lineRule="auto"/>
        <w:rPr>
          <w:rFonts w:ascii="Arial"/>
          <w:sz w:val="21"/>
        </w:rPr>
      </w:pPr>
    </w:p>
    <w:p w14:paraId="4F40DBC6">
      <w:pPr>
        <w:spacing w:line="267" w:lineRule="auto"/>
        <w:rPr>
          <w:rFonts w:ascii="Arial"/>
          <w:sz w:val="21"/>
        </w:rPr>
      </w:pPr>
    </w:p>
    <w:p w14:paraId="025D0846">
      <w:pPr>
        <w:spacing w:line="267" w:lineRule="auto"/>
        <w:rPr>
          <w:rFonts w:ascii="Arial"/>
          <w:sz w:val="21"/>
        </w:rPr>
      </w:pPr>
    </w:p>
    <w:p w14:paraId="31EC8597">
      <w:pPr>
        <w:spacing w:line="267" w:lineRule="auto"/>
        <w:rPr>
          <w:rFonts w:ascii="Arial"/>
          <w:sz w:val="21"/>
        </w:rPr>
      </w:pPr>
    </w:p>
    <w:p w14:paraId="415D6E38">
      <w:pPr>
        <w:spacing w:line="29" w:lineRule="exact"/>
      </w:pPr>
      <w:r>
        <w:pict>
          <v:shape id="_x0000_s1058" o:spid="_x0000_s1058" style="height:1.45pt;width:445.05pt;" fillcolor="#000000" filled="t" stroked="f" coordsize="8900,29" path="m0,0l8900,0,8900,9,0,9,0,0xem0,19l8900,19,8900,28,0,28,0,19xe">
            <v:path/>
            <v:fill on="t" focussize="0,0"/>
            <v:stroke on="f"/>
            <v:imagedata o:title=""/>
            <o:lock v:ext="edit"/>
            <w10:wrap type="none"/>
            <w10:anchorlock/>
          </v:shape>
        </w:pict>
      </w:r>
    </w:p>
    <w:p w14:paraId="42A0124F">
      <w:pPr>
        <w:pStyle w:val="2"/>
        <w:spacing w:before="28"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C00133A">
      <w:pPr>
        <w:spacing w:line="222" w:lineRule="auto"/>
        <w:rPr>
          <w:sz w:val="18"/>
          <w:szCs w:val="18"/>
        </w:rPr>
        <w:sectPr>
          <w:headerReference r:id="rId93" w:type="default"/>
          <w:footerReference r:id="rId94" w:type="default"/>
          <w:pgSz w:w="11906" w:h="16839"/>
          <w:pgMar w:top="1128" w:right="1429" w:bottom="1014" w:left="1531" w:header="851" w:footer="798" w:gutter="0"/>
          <w:cols w:space="720" w:num="1"/>
        </w:sectPr>
      </w:pPr>
    </w:p>
    <w:p w14:paraId="19E688CF">
      <w:pPr>
        <w:spacing w:line="459" w:lineRule="auto"/>
        <w:rPr>
          <w:rFonts w:ascii="Arial"/>
          <w:sz w:val="21"/>
        </w:rPr>
      </w:pPr>
    </w:p>
    <w:p w14:paraId="75FB81E8">
      <w:pPr>
        <w:pStyle w:val="2"/>
        <w:spacing w:before="91" w:line="221" w:lineRule="auto"/>
        <w:ind w:left="34"/>
        <w:outlineLvl w:val="2"/>
        <w:rPr>
          <w:sz w:val="28"/>
          <w:szCs w:val="28"/>
        </w:rPr>
      </w:pPr>
      <w:bookmarkStart w:id="63" w:name="bookmark56"/>
      <w:bookmarkEnd w:id="63"/>
      <w:r>
        <w:rPr>
          <w:b/>
          <w:bCs/>
          <w:spacing w:val="-4"/>
          <w:sz w:val="28"/>
          <w:szCs w:val="28"/>
        </w:rPr>
        <w:t>附件6-2</w:t>
      </w:r>
      <w:r>
        <w:rPr>
          <w:spacing w:val="-4"/>
          <w:sz w:val="28"/>
          <w:szCs w:val="28"/>
        </w:rPr>
        <w:t xml:space="preserve"> </w:t>
      </w:r>
      <w:r>
        <w:rPr>
          <w:b/>
          <w:bCs/>
          <w:spacing w:val="-4"/>
          <w:sz w:val="28"/>
          <w:szCs w:val="28"/>
        </w:rPr>
        <w:t>残疾人福利性单位声明函</w:t>
      </w:r>
    </w:p>
    <w:p w14:paraId="3F1DF14E">
      <w:pPr>
        <w:spacing w:line="456" w:lineRule="auto"/>
        <w:rPr>
          <w:rFonts w:ascii="Arial"/>
          <w:sz w:val="21"/>
        </w:rPr>
      </w:pPr>
    </w:p>
    <w:p w14:paraId="3C475C0A">
      <w:pPr>
        <w:pStyle w:val="2"/>
        <w:spacing w:before="78" w:line="356" w:lineRule="auto"/>
        <w:ind w:right="28" w:firstLine="525"/>
        <w:jc w:val="both"/>
        <w:rPr>
          <w:sz w:val="24"/>
          <w:szCs w:val="24"/>
        </w:rPr>
      </w:pPr>
      <w:r>
        <w:rPr>
          <w:spacing w:val="11"/>
          <w:sz w:val="24"/>
          <w:szCs w:val="24"/>
        </w:rPr>
        <w:t>本单位郑重声明，根据《财政部民政部中国残疾人联合会关于促进残疾人就</w:t>
      </w:r>
      <w:r>
        <w:rPr>
          <w:spacing w:val="7"/>
          <w:sz w:val="24"/>
          <w:szCs w:val="24"/>
        </w:rPr>
        <w:t>业政府采购政策的通知》</w:t>
      </w:r>
      <w:r>
        <w:rPr>
          <w:spacing w:val="-96"/>
          <w:sz w:val="24"/>
          <w:szCs w:val="24"/>
        </w:rPr>
        <w:t xml:space="preserve"> </w:t>
      </w:r>
      <w:r>
        <w:rPr>
          <w:spacing w:val="7"/>
          <w:sz w:val="24"/>
          <w:szCs w:val="24"/>
        </w:rPr>
        <w:t>（财库〔2017〕141号）</w:t>
      </w:r>
      <w:r>
        <w:rPr>
          <w:spacing w:val="-66"/>
          <w:sz w:val="24"/>
          <w:szCs w:val="24"/>
        </w:rPr>
        <w:t xml:space="preserve"> </w:t>
      </w:r>
      <w:r>
        <w:rPr>
          <w:spacing w:val="7"/>
          <w:sz w:val="24"/>
          <w:szCs w:val="24"/>
        </w:rPr>
        <w:t>的</w:t>
      </w:r>
      <w:r>
        <w:rPr>
          <w:spacing w:val="6"/>
          <w:sz w:val="24"/>
          <w:szCs w:val="24"/>
        </w:rPr>
        <w:t>规定，本单位</w:t>
      </w:r>
      <w:r>
        <w:rPr>
          <w:b/>
          <w:bCs/>
          <w:spacing w:val="6"/>
          <w:sz w:val="24"/>
          <w:szCs w:val="24"/>
        </w:rPr>
        <w:t>（请进行勾选打</w:t>
      </w:r>
      <w:r>
        <w:rPr>
          <w:b/>
          <w:bCs/>
          <w:spacing w:val="-23"/>
          <w:sz w:val="24"/>
          <w:szCs w:val="24"/>
        </w:rPr>
        <w:t>“</w:t>
      </w:r>
      <w:r>
        <w:rPr>
          <w:spacing w:val="-38"/>
          <w:sz w:val="24"/>
          <w:szCs w:val="24"/>
        </w:rPr>
        <w:t xml:space="preserve"> </w:t>
      </w:r>
      <w:r>
        <w:rPr>
          <w:b/>
          <w:bCs/>
          <w:spacing w:val="-23"/>
          <w:sz w:val="24"/>
          <w:szCs w:val="24"/>
        </w:rPr>
        <w:t>√</w:t>
      </w:r>
      <w:r>
        <w:rPr>
          <w:spacing w:val="-74"/>
          <w:sz w:val="24"/>
          <w:szCs w:val="24"/>
        </w:rPr>
        <w:t xml:space="preserve"> </w:t>
      </w:r>
      <w:r>
        <w:rPr>
          <w:b/>
          <w:bCs/>
          <w:spacing w:val="-23"/>
          <w:sz w:val="24"/>
          <w:szCs w:val="24"/>
        </w:rPr>
        <w:t>”)</w:t>
      </w:r>
      <w:r>
        <w:rPr>
          <w:spacing w:val="62"/>
          <w:sz w:val="24"/>
          <w:szCs w:val="24"/>
        </w:rPr>
        <w:t xml:space="preserve"> </w:t>
      </w:r>
      <w:r>
        <w:rPr>
          <w:b/>
          <w:bCs/>
          <w:spacing w:val="-23"/>
          <w:sz w:val="24"/>
          <w:szCs w:val="24"/>
        </w:rPr>
        <w:t>:</w:t>
      </w:r>
    </w:p>
    <w:p w14:paraId="7DA234C2">
      <w:pPr>
        <w:pStyle w:val="2"/>
        <w:spacing w:before="1" w:line="235" w:lineRule="auto"/>
        <w:ind w:left="504"/>
        <w:rPr>
          <w:sz w:val="24"/>
          <w:szCs w:val="24"/>
        </w:rPr>
      </w:pPr>
      <w:r>
        <w:rPr>
          <w:rFonts w:ascii="Wingdings" w:hAnsi="Wingdings" w:eastAsia="Wingdings" w:cs="Wingdings"/>
          <w:b/>
          <w:bCs/>
          <w:spacing w:val="7"/>
          <w:sz w:val="24"/>
          <w:szCs w:val="24"/>
        </w:rPr>
        <w:t>o</w:t>
      </w:r>
      <w:r>
        <w:rPr>
          <w:b/>
          <w:bCs/>
          <w:spacing w:val="7"/>
          <w:sz w:val="24"/>
          <w:szCs w:val="24"/>
        </w:rPr>
        <w:t>不属于符合条件的残疾人福利性单位。</w:t>
      </w:r>
    </w:p>
    <w:p w14:paraId="1E192B81">
      <w:pPr>
        <w:pStyle w:val="2"/>
        <w:spacing w:before="159" w:line="361" w:lineRule="auto"/>
        <w:ind w:left="21" w:firstLine="483"/>
        <w:rPr>
          <w:sz w:val="24"/>
          <w:szCs w:val="24"/>
        </w:rPr>
      </w:pPr>
      <w:r>
        <w:rPr>
          <w:rFonts w:ascii="Wingdings" w:hAnsi="Wingdings" w:eastAsia="Wingdings" w:cs="Wingdings"/>
          <w:b/>
          <w:bCs/>
          <w:spacing w:val="8"/>
          <w:sz w:val="24"/>
          <w:szCs w:val="24"/>
        </w:rPr>
        <w:t>o</w:t>
      </w:r>
      <w:r>
        <w:rPr>
          <w:b/>
          <w:bCs/>
          <w:spacing w:val="8"/>
          <w:sz w:val="24"/>
          <w:szCs w:val="24"/>
        </w:rPr>
        <w:t>属于符合条件的残疾人福利性单位，</w:t>
      </w:r>
      <w:r>
        <w:rPr>
          <w:spacing w:val="8"/>
          <w:sz w:val="24"/>
          <w:szCs w:val="24"/>
        </w:rPr>
        <w:t>且本单位参加</w:t>
      </w:r>
      <w:r>
        <w:rPr>
          <w:spacing w:val="-108"/>
          <w:sz w:val="24"/>
          <w:szCs w:val="24"/>
        </w:rPr>
        <w:t xml:space="preserve"> </w:t>
      </w:r>
      <w:r>
        <w:rPr>
          <w:spacing w:val="12"/>
          <w:sz w:val="24"/>
          <w:szCs w:val="24"/>
          <w:u w:val="single" w:color="auto"/>
        </w:rPr>
        <w:t xml:space="preserve">        </w:t>
      </w:r>
      <w:r>
        <w:rPr>
          <w:spacing w:val="-99"/>
          <w:sz w:val="24"/>
          <w:szCs w:val="24"/>
        </w:rPr>
        <w:t xml:space="preserve"> </w:t>
      </w:r>
      <w:r>
        <w:rPr>
          <w:spacing w:val="7"/>
          <w:sz w:val="24"/>
          <w:szCs w:val="24"/>
        </w:rPr>
        <w:t>单位的</w:t>
      </w:r>
      <w:r>
        <w:rPr>
          <w:spacing w:val="-109"/>
          <w:sz w:val="24"/>
          <w:szCs w:val="24"/>
        </w:rPr>
        <w:t xml:space="preserve"> </w:t>
      </w:r>
      <w:r>
        <w:rPr>
          <w:spacing w:val="19"/>
          <w:sz w:val="24"/>
          <w:szCs w:val="24"/>
          <w:u w:val="single" w:color="auto"/>
        </w:rPr>
        <w:t xml:space="preserve">      </w:t>
      </w:r>
      <w:r>
        <w:rPr>
          <w:spacing w:val="8"/>
          <w:sz w:val="24"/>
          <w:szCs w:val="24"/>
        </w:rPr>
        <w:t>项目采购活动提供本单位制造的货物（</w:t>
      </w:r>
      <w:r>
        <w:rPr>
          <w:spacing w:val="-61"/>
          <w:sz w:val="24"/>
          <w:szCs w:val="24"/>
        </w:rPr>
        <w:t xml:space="preserve"> </w:t>
      </w:r>
      <w:r>
        <w:rPr>
          <w:spacing w:val="8"/>
          <w:sz w:val="24"/>
          <w:szCs w:val="24"/>
        </w:rPr>
        <w:t>由本单位承担工程/提供</w:t>
      </w:r>
      <w:r>
        <w:rPr>
          <w:spacing w:val="7"/>
          <w:sz w:val="24"/>
          <w:szCs w:val="24"/>
        </w:rPr>
        <w:t>服务</w:t>
      </w:r>
      <w:r>
        <w:rPr>
          <w:spacing w:val="13"/>
          <w:sz w:val="24"/>
          <w:szCs w:val="24"/>
        </w:rPr>
        <w:t>），</w:t>
      </w:r>
      <w:r>
        <w:rPr>
          <w:spacing w:val="7"/>
          <w:sz w:val="24"/>
          <w:szCs w:val="24"/>
        </w:rPr>
        <w:t>或者提供</w:t>
      </w:r>
      <w:r>
        <w:rPr>
          <w:spacing w:val="11"/>
          <w:sz w:val="24"/>
          <w:szCs w:val="24"/>
        </w:rPr>
        <w:t>其他残疾人福利性单位制造的货物（不包括使用非残疾人福利性单位注册商标的</w:t>
      </w:r>
      <w:r>
        <w:rPr>
          <w:spacing w:val="4"/>
          <w:sz w:val="24"/>
          <w:szCs w:val="24"/>
        </w:rPr>
        <w:t>货物）。</w:t>
      </w:r>
    </w:p>
    <w:p w14:paraId="5B28C7DB">
      <w:pPr>
        <w:pStyle w:val="2"/>
        <w:spacing w:before="1" w:line="220" w:lineRule="auto"/>
        <w:ind w:left="525"/>
        <w:outlineLvl w:val="2"/>
        <w:rPr>
          <w:sz w:val="24"/>
          <w:szCs w:val="24"/>
        </w:rPr>
      </w:pPr>
      <w:r>
        <w:rPr>
          <w:b/>
          <w:bCs/>
          <w:spacing w:val="9"/>
          <w:sz w:val="24"/>
          <w:szCs w:val="24"/>
        </w:rPr>
        <w:t>本单位对上述声明的真实性负责。如有虚假，将依法承担相应责</w:t>
      </w:r>
      <w:r>
        <w:rPr>
          <w:b/>
          <w:bCs/>
          <w:spacing w:val="8"/>
          <w:sz w:val="24"/>
          <w:szCs w:val="24"/>
        </w:rPr>
        <w:t>任。</w:t>
      </w:r>
    </w:p>
    <w:p w14:paraId="38169C26">
      <w:pPr>
        <w:spacing w:line="257" w:lineRule="auto"/>
        <w:rPr>
          <w:rFonts w:ascii="Arial"/>
          <w:sz w:val="21"/>
        </w:rPr>
      </w:pPr>
    </w:p>
    <w:p w14:paraId="2A395A4B">
      <w:pPr>
        <w:spacing w:line="257" w:lineRule="auto"/>
        <w:rPr>
          <w:rFonts w:ascii="Arial"/>
          <w:sz w:val="21"/>
        </w:rPr>
      </w:pPr>
    </w:p>
    <w:p w14:paraId="5DB94FB5">
      <w:pPr>
        <w:spacing w:line="258" w:lineRule="auto"/>
        <w:rPr>
          <w:rFonts w:ascii="Arial"/>
          <w:sz w:val="21"/>
        </w:rPr>
      </w:pPr>
    </w:p>
    <w:p w14:paraId="5E701AF0">
      <w:pPr>
        <w:spacing w:line="258" w:lineRule="auto"/>
        <w:rPr>
          <w:rFonts w:ascii="Arial"/>
          <w:sz w:val="21"/>
        </w:rPr>
      </w:pPr>
    </w:p>
    <w:p w14:paraId="13B0F2D7">
      <w:pPr>
        <w:pStyle w:val="2"/>
        <w:spacing w:before="78" w:line="221" w:lineRule="auto"/>
        <w:ind w:left="4265"/>
        <w:rPr>
          <w:sz w:val="24"/>
          <w:szCs w:val="24"/>
        </w:rPr>
      </w:pPr>
      <w:r>
        <w:rPr>
          <w:spacing w:val="7"/>
          <w:sz w:val="24"/>
          <w:szCs w:val="24"/>
        </w:rPr>
        <w:t>单位名称（盖章</w:t>
      </w:r>
      <w:r>
        <w:rPr>
          <w:spacing w:val="12"/>
          <w:sz w:val="24"/>
          <w:szCs w:val="24"/>
        </w:rPr>
        <w:t>）：</w:t>
      </w:r>
    </w:p>
    <w:p w14:paraId="232C492D">
      <w:pPr>
        <w:pStyle w:val="2"/>
        <w:spacing w:before="179" w:line="223" w:lineRule="auto"/>
        <w:ind w:left="4340"/>
        <w:rPr>
          <w:sz w:val="24"/>
          <w:szCs w:val="24"/>
        </w:rPr>
      </w:pPr>
      <w:r>
        <w:rPr>
          <w:spacing w:val="-28"/>
          <w:sz w:val="24"/>
          <w:szCs w:val="24"/>
        </w:rPr>
        <w:t>日</w:t>
      </w:r>
      <w:r>
        <w:rPr>
          <w:spacing w:val="26"/>
          <w:sz w:val="24"/>
          <w:szCs w:val="24"/>
        </w:rPr>
        <w:t xml:space="preserve">  </w:t>
      </w:r>
      <w:r>
        <w:rPr>
          <w:spacing w:val="-28"/>
          <w:sz w:val="24"/>
          <w:szCs w:val="24"/>
        </w:rPr>
        <w:t>期：</w:t>
      </w:r>
    </w:p>
    <w:p w14:paraId="24183260">
      <w:pPr>
        <w:spacing w:line="241" w:lineRule="auto"/>
        <w:rPr>
          <w:rFonts w:ascii="Arial"/>
          <w:sz w:val="21"/>
        </w:rPr>
      </w:pPr>
    </w:p>
    <w:p w14:paraId="3CAD7069">
      <w:pPr>
        <w:spacing w:line="241" w:lineRule="auto"/>
        <w:rPr>
          <w:rFonts w:ascii="Arial"/>
          <w:sz w:val="21"/>
        </w:rPr>
      </w:pPr>
    </w:p>
    <w:p w14:paraId="3EC633B2">
      <w:pPr>
        <w:spacing w:line="241" w:lineRule="auto"/>
        <w:rPr>
          <w:rFonts w:ascii="Arial"/>
          <w:sz w:val="21"/>
        </w:rPr>
      </w:pPr>
    </w:p>
    <w:p w14:paraId="6AECEC21">
      <w:pPr>
        <w:spacing w:line="241" w:lineRule="auto"/>
        <w:rPr>
          <w:rFonts w:ascii="Arial"/>
          <w:sz w:val="21"/>
        </w:rPr>
      </w:pPr>
    </w:p>
    <w:p w14:paraId="016CE4D6">
      <w:pPr>
        <w:spacing w:line="241" w:lineRule="auto"/>
        <w:rPr>
          <w:rFonts w:ascii="Arial"/>
          <w:sz w:val="21"/>
        </w:rPr>
      </w:pPr>
    </w:p>
    <w:p w14:paraId="540FCD10">
      <w:pPr>
        <w:spacing w:line="241" w:lineRule="auto"/>
        <w:rPr>
          <w:rFonts w:ascii="Arial"/>
          <w:sz w:val="21"/>
        </w:rPr>
      </w:pPr>
    </w:p>
    <w:p w14:paraId="0B004EAD">
      <w:pPr>
        <w:spacing w:line="241" w:lineRule="auto"/>
        <w:rPr>
          <w:rFonts w:ascii="Arial"/>
          <w:sz w:val="21"/>
        </w:rPr>
      </w:pPr>
    </w:p>
    <w:p w14:paraId="28CC34F9">
      <w:pPr>
        <w:spacing w:line="241" w:lineRule="auto"/>
        <w:rPr>
          <w:rFonts w:ascii="Arial"/>
          <w:sz w:val="21"/>
        </w:rPr>
      </w:pPr>
    </w:p>
    <w:p w14:paraId="314DBC5A">
      <w:pPr>
        <w:spacing w:line="241" w:lineRule="auto"/>
        <w:rPr>
          <w:rFonts w:ascii="Arial"/>
          <w:sz w:val="21"/>
        </w:rPr>
      </w:pPr>
    </w:p>
    <w:p w14:paraId="04A2CF08">
      <w:pPr>
        <w:spacing w:line="241" w:lineRule="auto"/>
        <w:rPr>
          <w:rFonts w:ascii="Arial"/>
          <w:sz w:val="21"/>
        </w:rPr>
      </w:pPr>
    </w:p>
    <w:p w14:paraId="7A640F48">
      <w:pPr>
        <w:spacing w:line="241" w:lineRule="auto"/>
        <w:rPr>
          <w:rFonts w:ascii="Arial"/>
          <w:sz w:val="21"/>
        </w:rPr>
      </w:pPr>
    </w:p>
    <w:p w14:paraId="2FA2E8B5">
      <w:pPr>
        <w:spacing w:line="241" w:lineRule="auto"/>
        <w:rPr>
          <w:rFonts w:ascii="Arial"/>
          <w:sz w:val="21"/>
        </w:rPr>
      </w:pPr>
    </w:p>
    <w:p w14:paraId="563553A7">
      <w:pPr>
        <w:spacing w:line="241" w:lineRule="auto"/>
        <w:rPr>
          <w:rFonts w:ascii="Arial"/>
          <w:sz w:val="21"/>
        </w:rPr>
      </w:pPr>
    </w:p>
    <w:p w14:paraId="1E2EC985">
      <w:pPr>
        <w:spacing w:line="241" w:lineRule="auto"/>
        <w:rPr>
          <w:rFonts w:ascii="Arial"/>
          <w:sz w:val="21"/>
        </w:rPr>
      </w:pPr>
    </w:p>
    <w:p w14:paraId="5E0473D7">
      <w:pPr>
        <w:spacing w:line="241" w:lineRule="auto"/>
        <w:rPr>
          <w:rFonts w:ascii="Arial"/>
          <w:sz w:val="21"/>
        </w:rPr>
      </w:pPr>
    </w:p>
    <w:p w14:paraId="737F4FBF">
      <w:pPr>
        <w:spacing w:line="241" w:lineRule="auto"/>
        <w:rPr>
          <w:rFonts w:ascii="Arial"/>
          <w:sz w:val="21"/>
        </w:rPr>
      </w:pPr>
    </w:p>
    <w:p w14:paraId="60E8FE6C">
      <w:pPr>
        <w:spacing w:line="241" w:lineRule="auto"/>
        <w:rPr>
          <w:rFonts w:ascii="Arial"/>
          <w:sz w:val="21"/>
        </w:rPr>
      </w:pPr>
    </w:p>
    <w:p w14:paraId="2FDB2182">
      <w:pPr>
        <w:spacing w:line="241" w:lineRule="auto"/>
        <w:rPr>
          <w:rFonts w:ascii="Arial"/>
          <w:sz w:val="21"/>
        </w:rPr>
      </w:pPr>
    </w:p>
    <w:p w14:paraId="6B12BFAE">
      <w:pPr>
        <w:spacing w:line="242" w:lineRule="auto"/>
        <w:rPr>
          <w:rFonts w:ascii="Arial"/>
          <w:sz w:val="21"/>
        </w:rPr>
      </w:pPr>
    </w:p>
    <w:p w14:paraId="14FEA24D">
      <w:pPr>
        <w:spacing w:line="242" w:lineRule="auto"/>
        <w:rPr>
          <w:rFonts w:ascii="Arial"/>
          <w:sz w:val="21"/>
        </w:rPr>
      </w:pPr>
    </w:p>
    <w:p w14:paraId="773ED1E4">
      <w:pPr>
        <w:spacing w:line="242" w:lineRule="auto"/>
        <w:rPr>
          <w:rFonts w:ascii="Arial"/>
          <w:sz w:val="21"/>
        </w:rPr>
      </w:pPr>
    </w:p>
    <w:p w14:paraId="02C2BB6B">
      <w:pPr>
        <w:spacing w:line="242" w:lineRule="auto"/>
        <w:rPr>
          <w:rFonts w:ascii="Arial"/>
          <w:sz w:val="21"/>
        </w:rPr>
      </w:pPr>
    </w:p>
    <w:p w14:paraId="5A182E1E">
      <w:pPr>
        <w:spacing w:line="242" w:lineRule="auto"/>
        <w:rPr>
          <w:rFonts w:ascii="Arial"/>
          <w:sz w:val="21"/>
        </w:rPr>
      </w:pPr>
    </w:p>
    <w:p w14:paraId="0A5CAE73">
      <w:pPr>
        <w:spacing w:line="242" w:lineRule="auto"/>
        <w:rPr>
          <w:rFonts w:ascii="Arial"/>
          <w:sz w:val="21"/>
        </w:rPr>
      </w:pPr>
    </w:p>
    <w:p w14:paraId="755598DA">
      <w:pPr>
        <w:spacing w:line="242" w:lineRule="auto"/>
        <w:rPr>
          <w:rFonts w:ascii="Arial"/>
          <w:sz w:val="21"/>
        </w:rPr>
      </w:pPr>
    </w:p>
    <w:p w14:paraId="4CD5FE71">
      <w:pPr>
        <w:spacing w:line="242" w:lineRule="auto"/>
        <w:rPr>
          <w:rFonts w:ascii="Arial"/>
          <w:sz w:val="21"/>
        </w:rPr>
      </w:pPr>
    </w:p>
    <w:p w14:paraId="6F0A3179">
      <w:pPr>
        <w:spacing w:line="242" w:lineRule="auto"/>
        <w:rPr>
          <w:rFonts w:ascii="Arial"/>
          <w:sz w:val="21"/>
        </w:rPr>
      </w:pPr>
    </w:p>
    <w:p w14:paraId="69C665EB">
      <w:pPr>
        <w:spacing w:line="242" w:lineRule="auto"/>
        <w:rPr>
          <w:rFonts w:ascii="Arial"/>
          <w:sz w:val="21"/>
        </w:rPr>
      </w:pPr>
    </w:p>
    <w:p w14:paraId="4ADA398B">
      <w:pPr>
        <w:spacing w:line="242" w:lineRule="auto"/>
        <w:rPr>
          <w:rFonts w:ascii="Arial"/>
          <w:sz w:val="21"/>
        </w:rPr>
      </w:pPr>
    </w:p>
    <w:p w14:paraId="4580BF01">
      <w:pPr>
        <w:spacing w:before="1" w:line="29" w:lineRule="exact"/>
        <w:ind w:firstLine="4"/>
      </w:pPr>
      <w:r>
        <w:pict>
          <v:shape id="_x0000_s1059" o:spid="_x0000_s1059" style="height:1.45pt;width:445.05pt;" fillcolor="#000000" filled="t" stroked="f" coordsize="8900,29" path="m0,0l8900,0,8900,9,0,9,0,0xem0,19l8900,19,8900,28,0,28,0,19xe">
            <v:path/>
            <v:fill on="t" focussize="0,0"/>
            <v:stroke on="f"/>
            <v:imagedata o:title=""/>
            <o:lock v:ext="edit"/>
            <w10:wrap type="none"/>
            <w10:anchorlock/>
          </v:shape>
        </w:pict>
      </w:r>
    </w:p>
    <w:p w14:paraId="20F508B3">
      <w:pPr>
        <w:pStyle w:val="2"/>
        <w:spacing w:before="27" w:line="222" w:lineRule="auto"/>
        <w:ind w:left="20"/>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39AC327">
      <w:pPr>
        <w:spacing w:line="222" w:lineRule="auto"/>
        <w:rPr>
          <w:sz w:val="18"/>
          <w:szCs w:val="18"/>
        </w:rPr>
        <w:sectPr>
          <w:headerReference r:id="rId95" w:type="default"/>
          <w:footerReference r:id="rId96" w:type="default"/>
          <w:pgSz w:w="11906" w:h="16839"/>
          <w:pgMar w:top="1128" w:right="1474" w:bottom="1014" w:left="1526" w:header="851" w:footer="798" w:gutter="0"/>
          <w:cols w:space="720" w:num="1"/>
        </w:sectPr>
      </w:pPr>
    </w:p>
    <w:p w14:paraId="40675FD6">
      <w:pPr>
        <w:spacing w:line="459" w:lineRule="auto"/>
        <w:rPr>
          <w:rFonts w:ascii="Arial"/>
          <w:sz w:val="21"/>
        </w:rPr>
      </w:pPr>
    </w:p>
    <w:p w14:paraId="61D00C2E">
      <w:pPr>
        <w:pStyle w:val="2"/>
        <w:spacing w:before="91" w:line="221" w:lineRule="auto"/>
        <w:ind w:left="30"/>
        <w:outlineLvl w:val="2"/>
        <w:rPr>
          <w:sz w:val="28"/>
          <w:szCs w:val="28"/>
        </w:rPr>
      </w:pPr>
      <w:bookmarkStart w:id="64" w:name="bookmark57"/>
      <w:bookmarkEnd w:id="64"/>
      <w:r>
        <w:rPr>
          <w:b/>
          <w:bCs/>
          <w:spacing w:val="1"/>
          <w:sz w:val="28"/>
          <w:szCs w:val="28"/>
        </w:rPr>
        <w:t>附件6-3</w:t>
      </w:r>
      <w:r>
        <w:rPr>
          <w:spacing w:val="1"/>
          <w:sz w:val="28"/>
          <w:szCs w:val="28"/>
        </w:rPr>
        <w:t xml:space="preserve"> </w:t>
      </w:r>
      <w:r>
        <w:rPr>
          <w:b/>
          <w:bCs/>
          <w:spacing w:val="1"/>
          <w:sz w:val="28"/>
          <w:szCs w:val="28"/>
        </w:rPr>
        <w:t>监狱企业证明资料</w:t>
      </w:r>
    </w:p>
    <w:p w14:paraId="0436035C">
      <w:pPr>
        <w:spacing w:line="262" w:lineRule="auto"/>
        <w:rPr>
          <w:rFonts w:ascii="Arial"/>
          <w:sz w:val="21"/>
        </w:rPr>
      </w:pPr>
    </w:p>
    <w:p w14:paraId="0793C8B8">
      <w:pPr>
        <w:spacing w:line="263" w:lineRule="auto"/>
        <w:rPr>
          <w:rFonts w:ascii="Arial"/>
          <w:sz w:val="21"/>
        </w:rPr>
      </w:pPr>
    </w:p>
    <w:p w14:paraId="58CB99B4">
      <w:pPr>
        <w:pStyle w:val="2"/>
        <w:tabs>
          <w:tab w:val="left" w:pos="8900"/>
        </w:tabs>
        <w:spacing w:before="78" w:line="356" w:lineRule="auto"/>
        <w:ind w:left="16" w:firstLine="503"/>
        <w:jc w:val="both"/>
        <w:rPr>
          <w:sz w:val="24"/>
          <w:szCs w:val="24"/>
        </w:rPr>
      </w:pPr>
      <w:r>
        <w:rPr>
          <w:spacing w:val="10"/>
          <w:sz w:val="24"/>
          <w:szCs w:val="24"/>
        </w:rPr>
        <w:t>根据财库〔2014〕68号《财政部司法部关于政府采购支持监狱企业发展有关</w:t>
      </w:r>
      <w:r>
        <w:rPr>
          <w:spacing w:val="7"/>
          <w:sz w:val="24"/>
          <w:szCs w:val="24"/>
        </w:rPr>
        <w:t>问题的通知》</w:t>
      </w:r>
      <w:r>
        <w:rPr>
          <w:spacing w:val="-53"/>
          <w:sz w:val="24"/>
          <w:szCs w:val="24"/>
        </w:rPr>
        <w:t xml:space="preserve"> </w:t>
      </w:r>
      <w:r>
        <w:rPr>
          <w:spacing w:val="7"/>
          <w:sz w:val="24"/>
          <w:szCs w:val="24"/>
        </w:rPr>
        <w:t>，监狱企业视同小微企业。本单位参加</w:t>
      </w:r>
      <w:r>
        <w:rPr>
          <w:spacing w:val="-108"/>
          <w:sz w:val="24"/>
          <w:szCs w:val="24"/>
        </w:rPr>
        <w:t xml:space="preserve"> </w:t>
      </w:r>
      <w:r>
        <w:rPr>
          <w:spacing w:val="12"/>
          <w:sz w:val="24"/>
          <w:szCs w:val="24"/>
          <w:u w:val="single" w:color="auto"/>
        </w:rPr>
        <w:t xml:space="preserve">        </w:t>
      </w:r>
      <w:r>
        <w:rPr>
          <w:spacing w:val="-99"/>
          <w:sz w:val="24"/>
          <w:szCs w:val="24"/>
        </w:rPr>
        <w:t xml:space="preserve"> </w:t>
      </w:r>
      <w:r>
        <w:rPr>
          <w:spacing w:val="7"/>
          <w:sz w:val="24"/>
          <w:szCs w:val="24"/>
        </w:rPr>
        <w:t>单位的</w:t>
      </w:r>
      <w:r>
        <w:rPr>
          <w:spacing w:val="-108"/>
          <w:sz w:val="24"/>
          <w:szCs w:val="24"/>
        </w:rPr>
        <w:t xml:space="preserve"> </w:t>
      </w:r>
      <w:r>
        <w:rPr>
          <w:sz w:val="24"/>
          <w:szCs w:val="24"/>
          <w:u w:val="single" w:color="auto"/>
        </w:rPr>
        <w:tab/>
      </w:r>
      <w:r>
        <w:rPr>
          <w:sz w:val="24"/>
          <w:szCs w:val="24"/>
        </w:rPr>
        <w:t xml:space="preserve"> 项目采购活动</w:t>
      </w:r>
      <w:r>
        <w:rPr>
          <w:b/>
          <w:bCs/>
          <w:sz w:val="24"/>
          <w:szCs w:val="24"/>
        </w:rPr>
        <w:t>（请进行勾选打“</w:t>
      </w:r>
      <w:r>
        <w:rPr>
          <w:spacing w:val="-29"/>
          <w:sz w:val="24"/>
          <w:szCs w:val="24"/>
        </w:rPr>
        <w:t xml:space="preserve"> </w:t>
      </w:r>
      <w:r>
        <w:rPr>
          <w:b/>
          <w:bCs/>
          <w:sz w:val="24"/>
          <w:szCs w:val="24"/>
        </w:rPr>
        <w:t>√</w:t>
      </w:r>
      <w:r>
        <w:rPr>
          <w:spacing w:val="-74"/>
          <w:sz w:val="24"/>
          <w:szCs w:val="24"/>
        </w:rPr>
        <w:t xml:space="preserve"> </w:t>
      </w:r>
      <w:r>
        <w:rPr>
          <w:b/>
          <w:bCs/>
          <w:sz w:val="24"/>
          <w:szCs w:val="24"/>
        </w:rPr>
        <w:t>”)</w:t>
      </w:r>
      <w:r>
        <w:rPr>
          <w:spacing w:val="62"/>
          <w:sz w:val="24"/>
          <w:szCs w:val="24"/>
        </w:rPr>
        <w:t xml:space="preserve"> </w:t>
      </w:r>
      <w:r>
        <w:rPr>
          <w:b/>
          <w:bCs/>
          <w:sz w:val="24"/>
          <w:szCs w:val="24"/>
        </w:rPr>
        <w:t>:</w:t>
      </w:r>
    </w:p>
    <w:p w14:paraId="5371C2AC">
      <w:pPr>
        <w:pStyle w:val="2"/>
        <w:spacing w:line="236" w:lineRule="auto"/>
        <w:ind w:left="500"/>
        <w:rPr>
          <w:sz w:val="24"/>
          <w:szCs w:val="24"/>
        </w:rPr>
      </w:pPr>
      <w:r>
        <w:rPr>
          <w:rFonts w:ascii="Wingdings" w:hAnsi="Wingdings" w:eastAsia="Wingdings" w:cs="Wingdings"/>
          <w:b/>
          <w:bCs/>
          <w:spacing w:val="6"/>
          <w:sz w:val="24"/>
          <w:szCs w:val="24"/>
        </w:rPr>
        <w:t>o</w:t>
      </w:r>
      <w:r>
        <w:rPr>
          <w:b/>
          <w:bCs/>
          <w:spacing w:val="6"/>
          <w:sz w:val="24"/>
          <w:szCs w:val="24"/>
        </w:rPr>
        <w:t>不属于符合条件的监狱企业。</w:t>
      </w:r>
    </w:p>
    <w:p w14:paraId="19C52E32">
      <w:pPr>
        <w:pStyle w:val="2"/>
        <w:spacing w:before="159" w:line="358" w:lineRule="auto"/>
        <w:ind w:left="16" w:right="11" w:firstLine="483"/>
        <w:rPr>
          <w:sz w:val="24"/>
          <w:szCs w:val="24"/>
        </w:rPr>
      </w:pPr>
      <w:r>
        <w:rPr>
          <w:rFonts w:ascii="Wingdings" w:hAnsi="Wingdings" w:eastAsia="Wingdings" w:cs="Wingdings"/>
          <w:b/>
          <w:bCs/>
          <w:spacing w:val="6"/>
          <w:sz w:val="24"/>
          <w:szCs w:val="24"/>
        </w:rPr>
        <w:t>o</w:t>
      </w:r>
      <w:r>
        <w:rPr>
          <w:b/>
          <w:bCs/>
          <w:spacing w:val="6"/>
          <w:sz w:val="24"/>
          <w:szCs w:val="24"/>
        </w:rPr>
        <w:t>属于符合条件的监狱企业，</w:t>
      </w:r>
      <w:r>
        <w:rPr>
          <w:spacing w:val="6"/>
          <w:sz w:val="24"/>
          <w:szCs w:val="24"/>
        </w:rPr>
        <w:t>按《财政部司法部关于政府采购支持监狱企业发展有关问题的通知》</w:t>
      </w:r>
      <w:r>
        <w:rPr>
          <w:spacing w:val="-32"/>
          <w:sz w:val="24"/>
          <w:szCs w:val="24"/>
        </w:rPr>
        <w:t xml:space="preserve"> </w:t>
      </w:r>
      <w:r>
        <w:rPr>
          <w:spacing w:val="6"/>
          <w:sz w:val="24"/>
          <w:szCs w:val="24"/>
        </w:rPr>
        <w:t>(财库〔2014〕68</w:t>
      </w:r>
      <w:r>
        <w:rPr>
          <w:spacing w:val="44"/>
          <w:sz w:val="24"/>
          <w:szCs w:val="24"/>
        </w:rPr>
        <w:t xml:space="preserve"> </w:t>
      </w:r>
      <w:r>
        <w:rPr>
          <w:spacing w:val="6"/>
          <w:sz w:val="24"/>
          <w:szCs w:val="24"/>
        </w:rPr>
        <w:t>号)文件规定提供证明文件如下：</w:t>
      </w:r>
    </w:p>
    <w:p w14:paraId="1A42AC9F">
      <w:pPr>
        <w:spacing w:line="259" w:lineRule="auto"/>
        <w:rPr>
          <w:rFonts w:ascii="Arial"/>
          <w:sz w:val="21"/>
        </w:rPr>
      </w:pPr>
    </w:p>
    <w:p w14:paraId="100DF093">
      <w:pPr>
        <w:spacing w:line="259" w:lineRule="auto"/>
        <w:rPr>
          <w:rFonts w:ascii="Arial"/>
          <w:sz w:val="21"/>
        </w:rPr>
      </w:pPr>
    </w:p>
    <w:p w14:paraId="78175429">
      <w:pPr>
        <w:spacing w:line="260" w:lineRule="auto"/>
        <w:rPr>
          <w:rFonts w:ascii="Arial"/>
          <w:sz w:val="21"/>
        </w:rPr>
      </w:pPr>
    </w:p>
    <w:p w14:paraId="31EED460">
      <w:pPr>
        <w:spacing w:line="260" w:lineRule="auto"/>
        <w:rPr>
          <w:rFonts w:ascii="Arial"/>
          <w:sz w:val="21"/>
        </w:rPr>
      </w:pPr>
    </w:p>
    <w:p w14:paraId="5CC3746A">
      <w:pPr>
        <w:pStyle w:val="2"/>
        <w:spacing w:before="78" w:line="220" w:lineRule="auto"/>
        <w:ind w:left="520"/>
        <w:rPr>
          <w:sz w:val="24"/>
          <w:szCs w:val="24"/>
        </w:rPr>
      </w:pPr>
      <w:r>
        <w:rPr>
          <w:b/>
          <w:bCs/>
          <w:spacing w:val="9"/>
          <w:sz w:val="24"/>
          <w:szCs w:val="24"/>
        </w:rPr>
        <w:t>本单位对上述声明的真实性负责。如有虚假，将依法承担相应责</w:t>
      </w:r>
      <w:r>
        <w:rPr>
          <w:b/>
          <w:bCs/>
          <w:spacing w:val="8"/>
          <w:sz w:val="24"/>
          <w:szCs w:val="24"/>
        </w:rPr>
        <w:t>任。</w:t>
      </w:r>
    </w:p>
    <w:p w14:paraId="3C361F85">
      <w:pPr>
        <w:spacing w:line="257" w:lineRule="auto"/>
        <w:rPr>
          <w:rFonts w:ascii="Arial"/>
          <w:sz w:val="21"/>
        </w:rPr>
      </w:pPr>
    </w:p>
    <w:p w14:paraId="5B024CA7">
      <w:pPr>
        <w:spacing w:line="257" w:lineRule="auto"/>
        <w:rPr>
          <w:rFonts w:ascii="Arial"/>
          <w:sz w:val="21"/>
        </w:rPr>
      </w:pPr>
    </w:p>
    <w:p w14:paraId="6600696C">
      <w:pPr>
        <w:spacing w:line="257" w:lineRule="auto"/>
        <w:rPr>
          <w:rFonts w:ascii="Arial"/>
          <w:sz w:val="21"/>
        </w:rPr>
      </w:pPr>
    </w:p>
    <w:p w14:paraId="42E88AA0">
      <w:pPr>
        <w:spacing w:line="257" w:lineRule="auto"/>
        <w:rPr>
          <w:rFonts w:ascii="Arial"/>
          <w:sz w:val="21"/>
        </w:rPr>
      </w:pPr>
    </w:p>
    <w:p w14:paraId="13A496B9">
      <w:pPr>
        <w:pStyle w:val="2"/>
        <w:spacing w:before="78" w:line="221" w:lineRule="auto"/>
        <w:ind w:left="4261"/>
        <w:rPr>
          <w:sz w:val="24"/>
          <w:szCs w:val="24"/>
        </w:rPr>
      </w:pPr>
      <w:r>
        <w:rPr>
          <w:spacing w:val="7"/>
          <w:sz w:val="24"/>
          <w:szCs w:val="24"/>
        </w:rPr>
        <w:t>单位名称（盖章</w:t>
      </w:r>
      <w:r>
        <w:rPr>
          <w:spacing w:val="12"/>
          <w:sz w:val="24"/>
          <w:szCs w:val="24"/>
        </w:rPr>
        <w:t>）：</w:t>
      </w:r>
    </w:p>
    <w:p w14:paraId="3D8F96B7">
      <w:pPr>
        <w:pStyle w:val="2"/>
        <w:spacing w:before="181" w:line="223" w:lineRule="auto"/>
        <w:ind w:left="4336"/>
        <w:rPr>
          <w:sz w:val="24"/>
          <w:szCs w:val="24"/>
        </w:rPr>
      </w:pPr>
      <w:r>
        <w:rPr>
          <w:spacing w:val="-28"/>
          <w:sz w:val="24"/>
          <w:szCs w:val="24"/>
        </w:rPr>
        <w:t>日</w:t>
      </w:r>
      <w:r>
        <w:rPr>
          <w:spacing w:val="26"/>
          <w:sz w:val="24"/>
          <w:szCs w:val="24"/>
        </w:rPr>
        <w:t xml:space="preserve">  </w:t>
      </w:r>
      <w:r>
        <w:rPr>
          <w:spacing w:val="-28"/>
          <w:sz w:val="24"/>
          <w:szCs w:val="24"/>
        </w:rPr>
        <w:t>期：</w:t>
      </w:r>
    </w:p>
    <w:p w14:paraId="0A0C7817">
      <w:pPr>
        <w:spacing w:line="241" w:lineRule="auto"/>
        <w:rPr>
          <w:rFonts w:ascii="Arial"/>
          <w:sz w:val="21"/>
        </w:rPr>
      </w:pPr>
    </w:p>
    <w:p w14:paraId="3E86BABE">
      <w:pPr>
        <w:spacing w:line="241" w:lineRule="auto"/>
        <w:rPr>
          <w:rFonts w:ascii="Arial"/>
          <w:sz w:val="21"/>
        </w:rPr>
      </w:pPr>
    </w:p>
    <w:p w14:paraId="1986A980">
      <w:pPr>
        <w:spacing w:line="241" w:lineRule="auto"/>
        <w:rPr>
          <w:rFonts w:ascii="Arial"/>
          <w:sz w:val="21"/>
        </w:rPr>
      </w:pPr>
    </w:p>
    <w:p w14:paraId="0A8A3B7E">
      <w:pPr>
        <w:spacing w:line="241" w:lineRule="auto"/>
        <w:rPr>
          <w:rFonts w:ascii="Arial"/>
          <w:sz w:val="21"/>
        </w:rPr>
      </w:pPr>
    </w:p>
    <w:p w14:paraId="61AEE2C1">
      <w:pPr>
        <w:spacing w:line="241" w:lineRule="auto"/>
        <w:rPr>
          <w:rFonts w:ascii="Arial"/>
          <w:sz w:val="21"/>
        </w:rPr>
      </w:pPr>
    </w:p>
    <w:p w14:paraId="2E88CFD9">
      <w:pPr>
        <w:spacing w:line="241" w:lineRule="auto"/>
        <w:rPr>
          <w:rFonts w:ascii="Arial"/>
          <w:sz w:val="21"/>
        </w:rPr>
      </w:pPr>
    </w:p>
    <w:p w14:paraId="503A189A">
      <w:pPr>
        <w:spacing w:line="241" w:lineRule="auto"/>
        <w:rPr>
          <w:rFonts w:ascii="Arial"/>
          <w:sz w:val="21"/>
        </w:rPr>
      </w:pPr>
    </w:p>
    <w:p w14:paraId="5DFD541D">
      <w:pPr>
        <w:spacing w:line="241" w:lineRule="auto"/>
        <w:rPr>
          <w:rFonts w:ascii="Arial"/>
          <w:sz w:val="21"/>
        </w:rPr>
      </w:pPr>
    </w:p>
    <w:p w14:paraId="6CE9A759">
      <w:pPr>
        <w:spacing w:line="241" w:lineRule="auto"/>
        <w:rPr>
          <w:rFonts w:ascii="Arial"/>
          <w:sz w:val="21"/>
        </w:rPr>
      </w:pPr>
    </w:p>
    <w:p w14:paraId="20FFA0AB">
      <w:pPr>
        <w:spacing w:line="241" w:lineRule="auto"/>
        <w:rPr>
          <w:rFonts w:ascii="Arial"/>
          <w:sz w:val="21"/>
        </w:rPr>
      </w:pPr>
    </w:p>
    <w:p w14:paraId="2B47C739">
      <w:pPr>
        <w:spacing w:line="241" w:lineRule="auto"/>
        <w:rPr>
          <w:rFonts w:ascii="Arial"/>
          <w:sz w:val="21"/>
        </w:rPr>
      </w:pPr>
    </w:p>
    <w:p w14:paraId="10BF2D22">
      <w:pPr>
        <w:spacing w:line="241" w:lineRule="auto"/>
        <w:rPr>
          <w:rFonts w:ascii="Arial"/>
          <w:sz w:val="21"/>
        </w:rPr>
      </w:pPr>
    </w:p>
    <w:p w14:paraId="0180F57F">
      <w:pPr>
        <w:spacing w:line="241" w:lineRule="auto"/>
        <w:rPr>
          <w:rFonts w:ascii="Arial"/>
          <w:sz w:val="21"/>
        </w:rPr>
      </w:pPr>
    </w:p>
    <w:p w14:paraId="431398C8">
      <w:pPr>
        <w:spacing w:line="241" w:lineRule="auto"/>
        <w:rPr>
          <w:rFonts w:ascii="Arial"/>
          <w:sz w:val="21"/>
        </w:rPr>
      </w:pPr>
    </w:p>
    <w:p w14:paraId="6756F023">
      <w:pPr>
        <w:spacing w:line="241" w:lineRule="auto"/>
        <w:rPr>
          <w:rFonts w:ascii="Arial"/>
          <w:sz w:val="21"/>
        </w:rPr>
      </w:pPr>
    </w:p>
    <w:p w14:paraId="24F59D88">
      <w:pPr>
        <w:spacing w:line="241" w:lineRule="auto"/>
        <w:rPr>
          <w:rFonts w:ascii="Arial"/>
          <w:sz w:val="21"/>
        </w:rPr>
      </w:pPr>
    </w:p>
    <w:p w14:paraId="665D80C4">
      <w:pPr>
        <w:spacing w:line="241" w:lineRule="auto"/>
        <w:rPr>
          <w:rFonts w:ascii="Arial"/>
          <w:sz w:val="21"/>
        </w:rPr>
      </w:pPr>
    </w:p>
    <w:p w14:paraId="0F028E88">
      <w:pPr>
        <w:spacing w:line="241" w:lineRule="auto"/>
        <w:rPr>
          <w:rFonts w:ascii="Arial"/>
          <w:sz w:val="21"/>
        </w:rPr>
      </w:pPr>
    </w:p>
    <w:p w14:paraId="05C561D1">
      <w:pPr>
        <w:spacing w:line="241" w:lineRule="auto"/>
        <w:rPr>
          <w:rFonts w:ascii="Arial"/>
          <w:sz w:val="21"/>
        </w:rPr>
      </w:pPr>
    </w:p>
    <w:p w14:paraId="16992431">
      <w:pPr>
        <w:spacing w:line="242" w:lineRule="auto"/>
        <w:rPr>
          <w:rFonts w:ascii="Arial"/>
          <w:sz w:val="21"/>
        </w:rPr>
      </w:pPr>
    </w:p>
    <w:p w14:paraId="58D18465">
      <w:pPr>
        <w:spacing w:line="242" w:lineRule="auto"/>
        <w:rPr>
          <w:rFonts w:ascii="Arial"/>
          <w:sz w:val="21"/>
        </w:rPr>
      </w:pPr>
    </w:p>
    <w:p w14:paraId="08AB7406">
      <w:pPr>
        <w:spacing w:line="242" w:lineRule="auto"/>
        <w:rPr>
          <w:rFonts w:ascii="Arial"/>
          <w:sz w:val="21"/>
        </w:rPr>
      </w:pPr>
    </w:p>
    <w:p w14:paraId="26944E8F">
      <w:pPr>
        <w:spacing w:line="242" w:lineRule="auto"/>
        <w:rPr>
          <w:rFonts w:ascii="Arial"/>
          <w:sz w:val="21"/>
        </w:rPr>
      </w:pPr>
    </w:p>
    <w:p w14:paraId="723D49BA">
      <w:pPr>
        <w:spacing w:line="242" w:lineRule="auto"/>
        <w:rPr>
          <w:rFonts w:ascii="Arial"/>
          <w:sz w:val="21"/>
        </w:rPr>
      </w:pPr>
    </w:p>
    <w:p w14:paraId="644C1ECA">
      <w:pPr>
        <w:spacing w:line="242" w:lineRule="auto"/>
        <w:rPr>
          <w:rFonts w:ascii="Arial"/>
          <w:sz w:val="21"/>
        </w:rPr>
      </w:pPr>
    </w:p>
    <w:p w14:paraId="25510887">
      <w:pPr>
        <w:spacing w:line="242" w:lineRule="auto"/>
        <w:rPr>
          <w:rFonts w:ascii="Arial"/>
          <w:sz w:val="21"/>
        </w:rPr>
      </w:pPr>
    </w:p>
    <w:p w14:paraId="78363961">
      <w:pPr>
        <w:spacing w:line="242" w:lineRule="auto"/>
        <w:rPr>
          <w:rFonts w:ascii="Arial"/>
          <w:sz w:val="21"/>
        </w:rPr>
      </w:pPr>
    </w:p>
    <w:p w14:paraId="2AE031D0">
      <w:pPr>
        <w:spacing w:line="242" w:lineRule="auto"/>
        <w:rPr>
          <w:rFonts w:ascii="Arial"/>
          <w:sz w:val="21"/>
        </w:rPr>
      </w:pPr>
    </w:p>
    <w:p w14:paraId="62BEF0B2">
      <w:pPr>
        <w:spacing w:before="1" w:line="28" w:lineRule="exact"/>
      </w:pPr>
      <w:r>
        <w:pict>
          <v:shape id="_x0000_s1060" o:spid="_x0000_s1060" style="height:1.45pt;width:445.05pt;" fillcolor="#000000" filled="t" stroked="f" coordsize="8900,29" path="m0,0l8900,0,8900,9,0,9,0,0xem0,19l8900,19,8900,28,0,28,0,19xe">
            <v:path/>
            <v:fill on="t" focussize="0,0"/>
            <v:stroke on="f"/>
            <v:imagedata o:title=""/>
            <o:lock v:ext="edit"/>
            <w10:wrap type="none"/>
            <w10:anchorlock/>
          </v:shape>
        </w:pict>
      </w:r>
    </w:p>
    <w:p w14:paraId="3DF96FDF">
      <w:pPr>
        <w:pStyle w:val="2"/>
        <w:spacing w:before="28"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5E4D1AAD">
      <w:pPr>
        <w:spacing w:line="222" w:lineRule="auto"/>
        <w:rPr>
          <w:sz w:val="18"/>
          <w:szCs w:val="18"/>
        </w:rPr>
        <w:sectPr>
          <w:headerReference r:id="rId97" w:type="default"/>
          <w:footerReference r:id="rId98" w:type="default"/>
          <w:pgSz w:w="11906" w:h="16839"/>
          <w:pgMar w:top="1128" w:right="1474" w:bottom="1014" w:left="1531" w:header="851" w:footer="798" w:gutter="0"/>
          <w:cols w:space="720" w:num="1"/>
        </w:sectPr>
      </w:pPr>
    </w:p>
    <w:p w14:paraId="399AC44F">
      <w:pPr>
        <w:spacing w:line="459" w:lineRule="auto"/>
        <w:rPr>
          <w:rFonts w:ascii="Arial"/>
          <w:sz w:val="21"/>
        </w:rPr>
      </w:pPr>
    </w:p>
    <w:p w14:paraId="7F32B55C">
      <w:pPr>
        <w:pStyle w:val="2"/>
        <w:spacing w:before="91" w:line="221" w:lineRule="auto"/>
        <w:ind w:left="30"/>
        <w:outlineLvl w:val="2"/>
        <w:rPr>
          <w:sz w:val="28"/>
          <w:szCs w:val="28"/>
        </w:rPr>
      </w:pPr>
      <w:bookmarkStart w:id="65" w:name="bookmark58"/>
      <w:bookmarkEnd w:id="65"/>
      <w:r>
        <w:rPr>
          <w:b/>
          <w:bCs/>
          <w:spacing w:val="-4"/>
          <w:sz w:val="28"/>
          <w:szCs w:val="28"/>
        </w:rPr>
        <w:t>附件6-4</w:t>
      </w:r>
      <w:r>
        <w:rPr>
          <w:spacing w:val="-4"/>
          <w:sz w:val="28"/>
          <w:szCs w:val="28"/>
        </w:rPr>
        <w:t xml:space="preserve"> </w:t>
      </w:r>
      <w:r>
        <w:rPr>
          <w:b/>
          <w:bCs/>
          <w:spacing w:val="-4"/>
          <w:sz w:val="28"/>
          <w:szCs w:val="28"/>
        </w:rPr>
        <w:t>强制采购产品的证明材料</w:t>
      </w:r>
    </w:p>
    <w:p w14:paraId="5E410085">
      <w:pPr>
        <w:spacing w:line="437" w:lineRule="auto"/>
        <w:rPr>
          <w:rFonts w:ascii="Arial"/>
          <w:sz w:val="21"/>
        </w:rPr>
      </w:pPr>
    </w:p>
    <w:p w14:paraId="5B184937">
      <w:pPr>
        <w:pStyle w:val="2"/>
        <w:spacing w:before="78" w:line="222" w:lineRule="auto"/>
        <w:ind w:left="2604"/>
        <w:rPr>
          <w:sz w:val="24"/>
          <w:szCs w:val="24"/>
        </w:rPr>
      </w:pPr>
      <w:r>
        <w:rPr>
          <w:b/>
          <w:bCs/>
          <w:spacing w:val="6"/>
          <w:sz w:val="24"/>
          <w:szCs w:val="24"/>
        </w:rPr>
        <w:t>(不属于强制采购产品的无需提供)</w:t>
      </w:r>
    </w:p>
    <w:p w14:paraId="3DA3348A">
      <w:pPr>
        <w:spacing w:line="253" w:lineRule="auto"/>
        <w:rPr>
          <w:rFonts w:ascii="Arial"/>
          <w:sz w:val="21"/>
        </w:rPr>
      </w:pPr>
    </w:p>
    <w:p w14:paraId="6EBFBF51">
      <w:pPr>
        <w:spacing w:line="253" w:lineRule="auto"/>
        <w:rPr>
          <w:rFonts w:ascii="Arial"/>
          <w:sz w:val="21"/>
        </w:rPr>
      </w:pPr>
    </w:p>
    <w:p w14:paraId="63C861D9">
      <w:pPr>
        <w:pStyle w:val="2"/>
        <w:spacing w:before="78" w:line="359" w:lineRule="auto"/>
        <w:ind w:left="18" w:firstLine="3"/>
        <w:rPr>
          <w:sz w:val="24"/>
          <w:szCs w:val="24"/>
        </w:rPr>
      </w:pPr>
      <w:r>
        <w:rPr>
          <w:b/>
          <w:bCs/>
          <w:spacing w:val="-7"/>
          <w:sz w:val="24"/>
          <w:szCs w:val="24"/>
        </w:rPr>
        <w:t>注：</w:t>
      </w:r>
      <w:r>
        <w:rPr>
          <w:spacing w:val="-7"/>
          <w:sz w:val="24"/>
          <w:szCs w:val="24"/>
        </w:rPr>
        <w:t>1.投标人提供的产品属于强制采购产品的，应按第二</w:t>
      </w:r>
      <w:r>
        <w:rPr>
          <w:spacing w:val="-8"/>
          <w:sz w:val="24"/>
          <w:szCs w:val="24"/>
        </w:rPr>
        <w:t>章第9.6条规定提供证明材料，</w:t>
      </w:r>
      <w:r>
        <w:rPr>
          <w:spacing w:val="-2"/>
          <w:sz w:val="24"/>
          <w:szCs w:val="24"/>
        </w:rPr>
        <w:t>并加盖供应商单位公章。</w:t>
      </w:r>
    </w:p>
    <w:p w14:paraId="66FA6CCA">
      <w:pPr>
        <w:pStyle w:val="2"/>
        <w:spacing w:line="359" w:lineRule="auto"/>
        <w:ind w:left="25" w:right="86" w:firstLine="466"/>
        <w:rPr>
          <w:sz w:val="24"/>
          <w:szCs w:val="24"/>
        </w:rPr>
      </w:pPr>
      <w:r>
        <w:rPr>
          <w:spacing w:val="-1"/>
          <w:sz w:val="24"/>
          <w:szCs w:val="24"/>
        </w:rPr>
        <w:t>2.产品认证证书内容注明“详见证书附件</w:t>
      </w:r>
      <w:r>
        <w:rPr>
          <w:spacing w:val="-88"/>
          <w:sz w:val="24"/>
          <w:szCs w:val="24"/>
        </w:rPr>
        <w:t xml:space="preserve"> </w:t>
      </w:r>
      <w:r>
        <w:rPr>
          <w:spacing w:val="-1"/>
          <w:sz w:val="24"/>
          <w:szCs w:val="24"/>
        </w:rPr>
        <w:t>”的，应提供其附</w:t>
      </w:r>
      <w:r>
        <w:rPr>
          <w:spacing w:val="-2"/>
          <w:sz w:val="24"/>
          <w:szCs w:val="24"/>
        </w:rPr>
        <w:t>件，以证明认证证书</w:t>
      </w:r>
      <w:r>
        <w:rPr>
          <w:spacing w:val="-4"/>
          <w:sz w:val="24"/>
          <w:szCs w:val="24"/>
        </w:rPr>
        <w:t>与响应文件一致。</w:t>
      </w:r>
    </w:p>
    <w:p w14:paraId="6B64369A">
      <w:pPr>
        <w:spacing w:line="241" w:lineRule="auto"/>
        <w:rPr>
          <w:rFonts w:ascii="Arial"/>
          <w:sz w:val="21"/>
        </w:rPr>
      </w:pPr>
    </w:p>
    <w:p w14:paraId="0086ED38">
      <w:pPr>
        <w:spacing w:line="241" w:lineRule="auto"/>
        <w:rPr>
          <w:rFonts w:ascii="Arial"/>
          <w:sz w:val="21"/>
        </w:rPr>
      </w:pPr>
    </w:p>
    <w:p w14:paraId="7C48BBD0">
      <w:pPr>
        <w:spacing w:line="241" w:lineRule="auto"/>
        <w:rPr>
          <w:rFonts w:ascii="Arial"/>
          <w:sz w:val="21"/>
        </w:rPr>
      </w:pPr>
    </w:p>
    <w:p w14:paraId="2C2AA6D2">
      <w:pPr>
        <w:spacing w:line="241" w:lineRule="auto"/>
        <w:rPr>
          <w:rFonts w:ascii="Arial"/>
          <w:sz w:val="21"/>
        </w:rPr>
      </w:pPr>
    </w:p>
    <w:p w14:paraId="55F02127">
      <w:pPr>
        <w:spacing w:line="241" w:lineRule="auto"/>
        <w:rPr>
          <w:rFonts w:ascii="Arial"/>
          <w:sz w:val="21"/>
        </w:rPr>
      </w:pPr>
    </w:p>
    <w:p w14:paraId="70BE2CC5">
      <w:pPr>
        <w:spacing w:line="241" w:lineRule="auto"/>
        <w:rPr>
          <w:rFonts w:ascii="Arial"/>
          <w:sz w:val="21"/>
        </w:rPr>
      </w:pPr>
    </w:p>
    <w:p w14:paraId="71367566">
      <w:pPr>
        <w:spacing w:line="241" w:lineRule="auto"/>
        <w:rPr>
          <w:rFonts w:ascii="Arial"/>
          <w:sz w:val="21"/>
        </w:rPr>
      </w:pPr>
    </w:p>
    <w:p w14:paraId="2E9ABB44">
      <w:pPr>
        <w:spacing w:line="241" w:lineRule="auto"/>
        <w:rPr>
          <w:rFonts w:ascii="Arial"/>
          <w:sz w:val="21"/>
        </w:rPr>
      </w:pPr>
    </w:p>
    <w:p w14:paraId="1EBB35D9">
      <w:pPr>
        <w:spacing w:line="241" w:lineRule="auto"/>
        <w:rPr>
          <w:rFonts w:ascii="Arial"/>
          <w:sz w:val="21"/>
        </w:rPr>
      </w:pPr>
    </w:p>
    <w:p w14:paraId="5F891FFB">
      <w:pPr>
        <w:spacing w:line="241" w:lineRule="auto"/>
        <w:rPr>
          <w:rFonts w:ascii="Arial"/>
          <w:sz w:val="21"/>
        </w:rPr>
      </w:pPr>
    </w:p>
    <w:p w14:paraId="727F9A26">
      <w:pPr>
        <w:spacing w:line="241" w:lineRule="auto"/>
        <w:rPr>
          <w:rFonts w:ascii="Arial"/>
          <w:sz w:val="21"/>
        </w:rPr>
      </w:pPr>
    </w:p>
    <w:p w14:paraId="470F0A25">
      <w:pPr>
        <w:spacing w:line="241" w:lineRule="auto"/>
        <w:rPr>
          <w:rFonts w:ascii="Arial"/>
          <w:sz w:val="21"/>
        </w:rPr>
      </w:pPr>
    </w:p>
    <w:p w14:paraId="15AAF24F">
      <w:pPr>
        <w:spacing w:line="241" w:lineRule="auto"/>
        <w:rPr>
          <w:rFonts w:ascii="Arial"/>
          <w:sz w:val="21"/>
        </w:rPr>
      </w:pPr>
    </w:p>
    <w:p w14:paraId="25829C18">
      <w:pPr>
        <w:spacing w:line="241" w:lineRule="auto"/>
        <w:rPr>
          <w:rFonts w:ascii="Arial"/>
          <w:sz w:val="21"/>
        </w:rPr>
      </w:pPr>
    </w:p>
    <w:p w14:paraId="5CFDF03C">
      <w:pPr>
        <w:spacing w:line="241" w:lineRule="auto"/>
        <w:rPr>
          <w:rFonts w:ascii="Arial"/>
          <w:sz w:val="21"/>
        </w:rPr>
      </w:pPr>
    </w:p>
    <w:p w14:paraId="6004BAEC">
      <w:pPr>
        <w:spacing w:line="241" w:lineRule="auto"/>
        <w:rPr>
          <w:rFonts w:ascii="Arial"/>
          <w:sz w:val="21"/>
        </w:rPr>
      </w:pPr>
    </w:p>
    <w:p w14:paraId="1C8489FD">
      <w:pPr>
        <w:spacing w:line="241" w:lineRule="auto"/>
        <w:rPr>
          <w:rFonts w:ascii="Arial"/>
          <w:sz w:val="21"/>
        </w:rPr>
      </w:pPr>
    </w:p>
    <w:p w14:paraId="5513E287">
      <w:pPr>
        <w:spacing w:line="241" w:lineRule="auto"/>
        <w:rPr>
          <w:rFonts w:ascii="Arial"/>
          <w:sz w:val="21"/>
        </w:rPr>
      </w:pPr>
    </w:p>
    <w:p w14:paraId="2F550357">
      <w:pPr>
        <w:spacing w:line="242" w:lineRule="auto"/>
        <w:rPr>
          <w:rFonts w:ascii="Arial"/>
          <w:sz w:val="21"/>
        </w:rPr>
      </w:pPr>
    </w:p>
    <w:p w14:paraId="2A7B7525">
      <w:pPr>
        <w:spacing w:line="242" w:lineRule="auto"/>
        <w:rPr>
          <w:rFonts w:ascii="Arial"/>
          <w:sz w:val="21"/>
        </w:rPr>
      </w:pPr>
    </w:p>
    <w:p w14:paraId="37642B1C">
      <w:pPr>
        <w:spacing w:line="242" w:lineRule="auto"/>
        <w:rPr>
          <w:rFonts w:ascii="Arial"/>
          <w:sz w:val="21"/>
        </w:rPr>
      </w:pPr>
    </w:p>
    <w:p w14:paraId="3677D60D">
      <w:pPr>
        <w:spacing w:line="242" w:lineRule="auto"/>
        <w:rPr>
          <w:rFonts w:ascii="Arial"/>
          <w:sz w:val="21"/>
        </w:rPr>
      </w:pPr>
    </w:p>
    <w:p w14:paraId="53C2FCE5">
      <w:pPr>
        <w:spacing w:line="242" w:lineRule="auto"/>
        <w:rPr>
          <w:rFonts w:ascii="Arial"/>
          <w:sz w:val="21"/>
        </w:rPr>
      </w:pPr>
    </w:p>
    <w:p w14:paraId="3B4C1A91">
      <w:pPr>
        <w:spacing w:line="242" w:lineRule="auto"/>
        <w:rPr>
          <w:rFonts w:ascii="Arial"/>
          <w:sz w:val="21"/>
        </w:rPr>
      </w:pPr>
    </w:p>
    <w:p w14:paraId="38962C92">
      <w:pPr>
        <w:spacing w:line="242" w:lineRule="auto"/>
        <w:rPr>
          <w:rFonts w:ascii="Arial"/>
          <w:sz w:val="21"/>
        </w:rPr>
      </w:pPr>
    </w:p>
    <w:p w14:paraId="6E937B6A">
      <w:pPr>
        <w:spacing w:line="242" w:lineRule="auto"/>
        <w:rPr>
          <w:rFonts w:ascii="Arial"/>
          <w:sz w:val="21"/>
        </w:rPr>
      </w:pPr>
    </w:p>
    <w:p w14:paraId="75355E9F">
      <w:pPr>
        <w:spacing w:line="242" w:lineRule="auto"/>
        <w:rPr>
          <w:rFonts w:ascii="Arial"/>
          <w:sz w:val="21"/>
        </w:rPr>
      </w:pPr>
    </w:p>
    <w:p w14:paraId="545F2360">
      <w:pPr>
        <w:spacing w:line="242" w:lineRule="auto"/>
        <w:rPr>
          <w:rFonts w:ascii="Arial"/>
          <w:sz w:val="21"/>
        </w:rPr>
      </w:pPr>
    </w:p>
    <w:p w14:paraId="522209AC">
      <w:pPr>
        <w:spacing w:line="242" w:lineRule="auto"/>
        <w:rPr>
          <w:rFonts w:ascii="Arial"/>
          <w:sz w:val="21"/>
        </w:rPr>
      </w:pPr>
    </w:p>
    <w:p w14:paraId="5EFDA9A1">
      <w:pPr>
        <w:spacing w:line="242" w:lineRule="auto"/>
        <w:rPr>
          <w:rFonts w:ascii="Arial"/>
          <w:sz w:val="21"/>
        </w:rPr>
      </w:pPr>
    </w:p>
    <w:p w14:paraId="0AD0C026">
      <w:pPr>
        <w:spacing w:line="242" w:lineRule="auto"/>
        <w:rPr>
          <w:rFonts w:ascii="Arial"/>
          <w:sz w:val="21"/>
        </w:rPr>
      </w:pPr>
    </w:p>
    <w:p w14:paraId="1FB65E32">
      <w:pPr>
        <w:spacing w:line="242" w:lineRule="auto"/>
        <w:rPr>
          <w:rFonts w:ascii="Arial"/>
          <w:sz w:val="21"/>
        </w:rPr>
      </w:pPr>
    </w:p>
    <w:p w14:paraId="36738A5D">
      <w:pPr>
        <w:spacing w:line="242" w:lineRule="auto"/>
        <w:rPr>
          <w:rFonts w:ascii="Arial"/>
          <w:sz w:val="21"/>
        </w:rPr>
      </w:pPr>
    </w:p>
    <w:p w14:paraId="2F3B37E8">
      <w:pPr>
        <w:spacing w:line="242" w:lineRule="auto"/>
        <w:rPr>
          <w:rFonts w:ascii="Arial"/>
          <w:sz w:val="21"/>
        </w:rPr>
      </w:pPr>
    </w:p>
    <w:p w14:paraId="748881A1">
      <w:pPr>
        <w:spacing w:line="242" w:lineRule="auto"/>
        <w:rPr>
          <w:rFonts w:ascii="Arial"/>
          <w:sz w:val="21"/>
        </w:rPr>
      </w:pPr>
    </w:p>
    <w:p w14:paraId="15BA642B">
      <w:pPr>
        <w:spacing w:line="242" w:lineRule="auto"/>
        <w:rPr>
          <w:rFonts w:ascii="Arial"/>
          <w:sz w:val="21"/>
        </w:rPr>
      </w:pPr>
    </w:p>
    <w:p w14:paraId="5054B487">
      <w:pPr>
        <w:spacing w:line="242" w:lineRule="auto"/>
        <w:rPr>
          <w:rFonts w:ascii="Arial"/>
          <w:sz w:val="21"/>
        </w:rPr>
      </w:pPr>
    </w:p>
    <w:p w14:paraId="6496DD01">
      <w:pPr>
        <w:spacing w:line="242" w:lineRule="auto"/>
        <w:rPr>
          <w:rFonts w:ascii="Arial"/>
          <w:sz w:val="21"/>
        </w:rPr>
      </w:pPr>
    </w:p>
    <w:p w14:paraId="52F9EB8A">
      <w:pPr>
        <w:spacing w:line="242" w:lineRule="auto"/>
        <w:rPr>
          <w:rFonts w:ascii="Arial"/>
          <w:sz w:val="21"/>
        </w:rPr>
      </w:pPr>
    </w:p>
    <w:p w14:paraId="3434C677">
      <w:pPr>
        <w:spacing w:line="242" w:lineRule="auto"/>
        <w:rPr>
          <w:rFonts w:ascii="Arial"/>
          <w:sz w:val="21"/>
        </w:rPr>
      </w:pPr>
    </w:p>
    <w:p w14:paraId="5644E9F2">
      <w:pPr>
        <w:spacing w:line="242" w:lineRule="auto"/>
        <w:rPr>
          <w:rFonts w:ascii="Arial"/>
          <w:sz w:val="21"/>
        </w:rPr>
      </w:pPr>
    </w:p>
    <w:p w14:paraId="3088F473">
      <w:pPr>
        <w:spacing w:line="242" w:lineRule="auto"/>
        <w:rPr>
          <w:rFonts w:ascii="Arial"/>
          <w:sz w:val="21"/>
        </w:rPr>
      </w:pPr>
    </w:p>
    <w:p w14:paraId="5A0D738A">
      <w:pPr>
        <w:spacing w:before="1" w:line="28" w:lineRule="exact"/>
      </w:pPr>
      <w:r>
        <w:pict>
          <v:shape id="_x0000_s1061" o:spid="_x0000_s1061" style="height:1.45pt;width:445.05pt;" fillcolor="#000000" filled="t" stroked="f" coordsize="8900,29" path="m0,0l8900,0,8900,9,0,9,0,0xem0,19l8900,19,8900,28,0,28,0,19xe">
            <v:path/>
            <v:fill on="t" focussize="0,0"/>
            <v:stroke on="f"/>
            <v:imagedata o:title=""/>
            <o:lock v:ext="edit"/>
            <w10:wrap type="none"/>
            <w10:anchorlock/>
          </v:shape>
        </w:pict>
      </w:r>
    </w:p>
    <w:p w14:paraId="30104768">
      <w:pPr>
        <w:pStyle w:val="2"/>
        <w:spacing w:before="28"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06B89DB">
      <w:pPr>
        <w:spacing w:line="222" w:lineRule="auto"/>
        <w:rPr>
          <w:sz w:val="18"/>
          <w:szCs w:val="18"/>
        </w:rPr>
        <w:sectPr>
          <w:headerReference r:id="rId99" w:type="default"/>
          <w:footerReference r:id="rId100" w:type="default"/>
          <w:pgSz w:w="11906" w:h="16839"/>
          <w:pgMar w:top="1128" w:right="1407" w:bottom="1014" w:left="1531" w:header="851" w:footer="798" w:gutter="0"/>
          <w:cols w:space="720" w:num="1"/>
        </w:sectPr>
      </w:pPr>
    </w:p>
    <w:p w14:paraId="5D1806DA">
      <w:pPr>
        <w:spacing w:line="435" w:lineRule="auto"/>
        <w:rPr>
          <w:rFonts w:ascii="Arial"/>
          <w:sz w:val="21"/>
        </w:rPr>
      </w:pPr>
    </w:p>
    <w:p w14:paraId="03A331FC">
      <w:pPr>
        <w:pStyle w:val="2"/>
        <w:spacing w:before="59" w:line="222" w:lineRule="auto"/>
        <w:ind w:left="17"/>
        <w:rPr>
          <w:sz w:val="18"/>
          <w:szCs w:val="18"/>
        </w:rPr>
      </w:pPr>
      <w:r>
        <w:rPr>
          <w:rFonts w:hint="eastAsia"/>
          <w:sz w:val="18"/>
          <w:szCs w:val="18"/>
          <w:u w:val="single" w:color="auto"/>
          <w:lang w:eastAsia="zh-CN"/>
        </w:rPr>
        <w:t>龙山县里耶民族中学信息化设施设备、教学设备及AI智慧体育设施设备项目(目录外)（第二次）</w:t>
      </w:r>
      <w:r>
        <w:rPr>
          <w:spacing w:val="-1"/>
          <w:sz w:val="18"/>
          <w:szCs w:val="18"/>
          <w:u w:val="single" w:color="auto"/>
        </w:rPr>
        <w:t xml:space="preserve"> 询价通知书</w:t>
      </w:r>
    </w:p>
    <w:p w14:paraId="4A47403B">
      <w:pPr>
        <w:spacing w:line="361" w:lineRule="auto"/>
        <w:rPr>
          <w:rFonts w:ascii="Arial"/>
          <w:sz w:val="21"/>
        </w:rPr>
      </w:pPr>
    </w:p>
    <w:p w14:paraId="6A712A99">
      <w:pPr>
        <w:pStyle w:val="2"/>
        <w:spacing w:before="78" w:line="214" w:lineRule="auto"/>
        <w:ind w:left="28"/>
        <w:outlineLvl w:val="3"/>
        <w:rPr>
          <w:sz w:val="24"/>
          <w:szCs w:val="24"/>
        </w:rPr>
      </w:pPr>
      <w:r>
        <w:rPr>
          <w:b/>
          <w:bCs/>
          <w:spacing w:val="7"/>
          <w:sz w:val="24"/>
          <w:szCs w:val="24"/>
        </w:rPr>
        <w:t>附表：本项目所投小微企业产品清单（第/包）</w:t>
      </w:r>
    </w:p>
    <w:tbl>
      <w:tblPr>
        <w:tblStyle w:val="6"/>
        <w:tblW w:w="88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3"/>
        <w:gridCol w:w="1819"/>
        <w:gridCol w:w="1819"/>
        <w:gridCol w:w="1821"/>
        <w:gridCol w:w="1617"/>
      </w:tblGrid>
      <w:tr w14:paraId="0F6FC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23" w:type="dxa"/>
            <w:vAlign w:val="top"/>
          </w:tcPr>
          <w:p w14:paraId="2485B6B5">
            <w:pPr>
              <w:pStyle w:val="7"/>
              <w:spacing w:before="247" w:line="224" w:lineRule="auto"/>
              <w:ind w:left="591"/>
            </w:pPr>
            <w:r>
              <w:rPr>
                <w:spacing w:val="-34"/>
              </w:rPr>
              <w:t>品</w:t>
            </w:r>
            <w:r>
              <w:rPr>
                <w:spacing w:val="-62"/>
              </w:rPr>
              <w:t xml:space="preserve"> </w:t>
            </w:r>
            <w:r>
              <w:rPr>
                <w:spacing w:val="-34"/>
              </w:rPr>
              <w:t>目号</w:t>
            </w:r>
          </w:p>
        </w:tc>
        <w:tc>
          <w:tcPr>
            <w:tcW w:w="1819" w:type="dxa"/>
            <w:vAlign w:val="top"/>
          </w:tcPr>
          <w:p w14:paraId="135FCC34">
            <w:pPr>
              <w:pStyle w:val="7"/>
              <w:spacing w:before="247" w:line="221" w:lineRule="auto"/>
              <w:ind w:left="445"/>
            </w:pPr>
            <w:r>
              <w:rPr>
                <w:spacing w:val="-5"/>
              </w:rPr>
              <w:t>产品名称</w:t>
            </w:r>
          </w:p>
        </w:tc>
        <w:tc>
          <w:tcPr>
            <w:tcW w:w="1819" w:type="dxa"/>
            <w:vAlign w:val="top"/>
          </w:tcPr>
          <w:p w14:paraId="212F917C">
            <w:pPr>
              <w:pStyle w:val="7"/>
              <w:spacing w:before="248" w:line="222" w:lineRule="auto"/>
              <w:ind w:left="444"/>
            </w:pPr>
            <w:r>
              <w:rPr>
                <w:spacing w:val="-4"/>
              </w:rPr>
              <w:t>价格(元)</w:t>
            </w:r>
          </w:p>
        </w:tc>
        <w:tc>
          <w:tcPr>
            <w:tcW w:w="1821" w:type="dxa"/>
            <w:vAlign w:val="top"/>
          </w:tcPr>
          <w:p w14:paraId="1C8ED23D">
            <w:pPr>
              <w:pStyle w:val="7"/>
              <w:spacing w:before="248" w:line="219" w:lineRule="auto"/>
              <w:ind w:left="208"/>
            </w:pPr>
            <w:r>
              <w:rPr>
                <w:spacing w:val="-3"/>
              </w:rPr>
              <w:t>产品所在页码</w:t>
            </w:r>
          </w:p>
        </w:tc>
        <w:tc>
          <w:tcPr>
            <w:tcW w:w="1617" w:type="dxa"/>
            <w:vAlign w:val="top"/>
          </w:tcPr>
          <w:p w14:paraId="4814C3F0">
            <w:pPr>
              <w:pStyle w:val="7"/>
              <w:spacing w:before="248" w:line="224" w:lineRule="auto"/>
              <w:ind w:left="583"/>
            </w:pPr>
            <w:r>
              <w:rPr>
                <w:spacing w:val="-9"/>
              </w:rPr>
              <w:t>备注</w:t>
            </w:r>
          </w:p>
        </w:tc>
      </w:tr>
      <w:tr w14:paraId="76117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23" w:type="dxa"/>
            <w:vAlign w:val="top"/>
          </w:tcPr>
          <w:p w14:paraId="63FF3E18">
            <w:pPr>
              <w:rPr>
                <w:rFonts w:ascii="Arial"/>
                <w:sz w:val="21"/>
              </w:rPr>
            </w:pPr>
          </w:p>
        </w:tc>
        <w:tc>
          <w:tcPr>
            <w:tcW w:w="1819" w:type="dxa"/>
            <w:vAlign w:val="top"/>
          </w:tcPr>
          <w:p w14:paraId="700FDD53">
            <w:pPr>
              <w:rPr>
                <w:rFonts w:ascii="Arial"/>
                <w:sz w:val="21"/>
              </w:rPr>
            </w:pPr>
          </w:p>
        </w:tc>
        <w:tc>
          <w:tcPr>
            <w:tcW w:w="1819" w:type="dxa"/>
            <w:vAlign w:val="top"/>
          </w:tcPr>
          <w:p w14:paraId="5E76A87F">
            <w:pPr>
              <w:rPr>
                <w:rFonts w:ascii="Arial"/>
                <w:sz w:val="21"/>
              </w:rPr>
            </w:pPr>
          </w:p>
        </w:tc>
        <w:tc>
          <w:tcPr>
            <w:tcW w:w="1821" w:type="dxa"/>
            <w:vAlign w:val="top"/>
          </w:tcPr>
          <w:p w14:paraId="01217010">
            <w:pPr>
              <w:rPr>
                <w:rFonts w:ascii="Arial"/>
                <w:sz w:val="21"/>
              </w:rPr>
            </w:pPr>
          </w:p>
        </w:tc>
        <w:tc>
          <w:tcPr>
            <w:tcW w:w="1617" w:type="dxa"/>
            <w:vAlign w:val="top"/>
          </w:tcPr>
          <w:p w14:paraId="6B846B48">
            <w:pPr>
              <w:rPr>
                <w:rFonts w:ascii="Arial"/>
                <w:sz w:val="21"/>
              </w:rPr>
            </w:pPr>
          </w:p>
        </w:tc>
      </w:tr>
      <w:tr w14:paraId="76A7C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23" w:type="dxa"/>
            <w:vAlign w:val="top"/>
          </w:tcPr>
          <w:p w14:paraId="47A64BDF">
            <w:pPr>
              <w:rPr>
                <w:rFonts w:ascii="Arial"/>
                <w:sz w:val="21"/>
              </w:rPr>
            </w:pPr>
          </w:p>
        </w:tc>
        <w:tc>
          <w:tcPr>
            <w:tcW w:w="1819" w:type="dxa"/>
            <w:vAlign w:val="top"/>
          </w:tcPr>
          <w:p w14:paraId="6073E151">
            <w:pPr>
              <w:rPr>
                <w:rFonts w:ascii="Arial"/>
                <w:sz w:val="21"/>
              </w:rPr>
            </w:pPr>
          </w:p>
        </w:tc>
        <w:tc>
          <w:tcPr>
            <w:tcW w:w="1819" w:type="dxa"/>
            <w:vAlign w:val="top"/>
          </w:tcPr>
          <w:p w14:paraId="4C1F8022">
            <w:pPr>
              <w:rPr>
                <w:rFonts w:ascii="Arial"/>
                <w:sz w:val="21"/>
              </w:rPr>
            </w:pPr>
          </w:p>
        </w:tc>
        <w:tc>
          <w:tcPr>
            <w:tcW w:w="1821" w:type="dxa"/>
            <w:vAlign w:val="top"/>
          </w:tcPr>
          <w:p w14:paraId="3E77BEBD">
            <w:pPr>
              <w:rPr>
                <w:rFonts w:ascii="Arial"/>
                <w:sz w:val="21"/>
              </w:rPr>
            </w:pPr>
          </w:p>
        </w:tc>
        <w:tc>
          <w:tcPr>
            <w:tcW w:w="1617" w:type="dxa"/>
            <w:vAlign w:val="top"/>
          </w:tcPr>
          <w:p w14:paraId="0D3C58F9">
            <w:pPr>
              <w:rPr>
                <w:rFonts w:ascii="Arial"/>
                <w:sz w:val="21"/>
              </w:rPr>
            </w:pPr>
          </w:p>
        </w:tc>
      </w:tr>
      <w:tr w14:paraId="1ECEF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23" w:type="dxa"/>
            <w:vAlign w:val="top"/>
          </w:tcPr>
          <w:p w14:paraId="1A17D272">
            <w:pPr>
              <w:pStyle w:val="7"/>
              <w:spacing w:before="246" w:line="222" w:lineRule="auto"/>
              <w:ind w:left="206"/>
            </w:pPr>
            <w:r>
              <w:rPr>
                <w:spacing w:val="-3"/>
              </w:rPr>
              <w:t>产品总价(元)</w:t>
            </w:r>
          </w:p>
        </w:tc>
        <w:tc>
          <w:tcPr>
            <w:tcW w:w="7076" w:type="dxa"/>
            <w:gridSpan w:val="4"/>
            <w:vAlign w:val="top"/>
          </w:tcPr>
          <w:p w14:paraId="25A4C76F">
            <w:pPr>
              <w:rPr>
                <w:rFonts w:ascii="Arial"/>
                <w:sz w:val="21"/>
              </w:rPr>
            </w:pPr>
          </w:p>
        </w:tc>
      </w:tr>
    </w:tbl>
    <w:p w14:paraId="73F4F6C2">
      <w:pPr>
        <w:pStyle w:val="2"/>
        <w:spacing w:before="164" w:line="222" w:lineRule="auto"/>
        <w:ind w:left="24"/>
        <w:rPr>
          <w:sz w:val="24"/>
          <w:szCs w:val="24"/>
        </w:rPr>
      </w:pPr>
      <w:r>
        <w:rPr>
          <w:spacing w:val="-1"/>
          <w:sz w:val="24"/>
          <w:szCs w:val="24"/>
        </w:rPr>
        <w:t>注：投标时应提供此表，未按此要求提供的，评审时不予考虑。</w:t>
      </w:r>
    </w:p>
    <w:p w14:paraId="0BCE0AEC">
      <w:pPr>
        <w:spacing w:line="245" w:lineRule="auto"/>
        <w:rPr>
          <w:rFonts w:ascii="Arial"/>
          <w:sz w:val="21"/>
        </w:rPr>
      </w:pPr>
    </w:p>
    <w:p w14:paraId="1C0279C2">
      <w:pPr>
        <w:spacing w:line="246" w:lineRule="auto"/>
        <w:rPr>
          <w:rFonts w:ascii="Arial"/>
          <w:sz w:val="21"/>
        </w:rPr>
      </w:pPr>
    </w:p>
    <w:p w14:paraId="44094A99">
      <w:pPr>
        <w:pStyle w:val="2"/>
        <w:spacing w:before="78" w:line="214" w:lineRule="auto"/>
        <w:ind w:left="28"/>
        <w:outlineLvl w:val="3"/>
        <w:rPr>
          <w:sz w:val="24"/>
          <w:szCs w:val="24"/>
        </w:rPr>
      </w:pPr>
      <w:r>
        <w:rPr>
          <w:b/>
          <w:bCs/>
          <w:spacing w:val="8"/>
          <w:sz w:val="24"/>
          <w:szCs w:val="24"/>
        </w:rPr>
        <w:t>附表：本项目所投残疾人福利性单位产品清单（第/包）</w:t>
      </w:r>
    </w:p>
    <w:tbl>
      <w:tblPr>
        <w:tblStyle w:val="6"/>
        <w:tblW w:w="88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3"/>
        <w:gridCol w:w="1819"/>
        <w:gridCol w:w="1819"/>
        <w:gridCol w:w="1821"/>
        <w:gridCol w:w="1617"/>
      </w:tblGrid>
      <w:tr w14:paraId="4AAF2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23" w:type="dxa"/>
            <w:vAlign w:val="top"/>
          </w:tcPr>
          <w:p w14:paraId="07DCB10F">
            <w:pPr>
              <w:pStyle w:val="7"/>
              <w:spacing w:before="247" w:line="224" w:lineRule="auto"/>
              <w:ind w:left="591"/>
            </w:pPr>
            <w:r>
              <w:rPr>
                <w:spacing w:val="-34"/>
              </w:rPr>
              <w:t>品</w:t>
            </w:r>
            <w:r>
              <w:rPr>
                <w:spacing w:val="-62"/>
              </w:rPr>
              <w:t xml:space="preserve"> </w:t>
            </w:r>
            <w:r>
              <w:rPr>
                <w:spacing w:val="-34"/>
              </w:rPr>
              <w:t>目号</w:t>
            </w:r>
          </w:p>
        </w:tc>
        <w:tc>
          <w:tcPr>
            <w:tcW w:w="1819" w:type="dxa"/>
            <w:vAlign w:val="top"/>
          </w:tcPr>
          <w:p w14:paraId="5CB4B3D2">
            <w:pPr>
              <w:pStyle w:val="7"/>
              <w:spacing w:before="247" w:line="221" w:lineRule="auto"/>
              <w:ind w:left="445"/>
            </w:pPr>
            <w:r>
              <w:rPr>
                <w:spacing w:val="-5"/>
              </w:rPr>
              <w:t>产品名称</w:t>
            </w:r>
          </w:p>
        </w:tc>
        <w:tc>
          <w:tcPr>
            <w:tcW w:w="1819" w:type="dxa"/>
            <w:vAlign w:val="top"/>
          </w:tcPr>
          <w:p w14:paraId="24AE1FD7">
            <w:pPr>
              <w:pStyle w:val="7"/>
              <w:spacing w:before="248" w:line="222" w:lineRule="auto"/>
              <w:ind w:left="444"/>
            </w:pPr>
            <w:r>
              <w:rPr>
                <w:spacing w:val="-4"/>
              </w:rPr>
              <w:t>价格(元)</w:t>
            </w:r>
          </w:p>
        </w:tc>
        <w:tc>
          <w:tcPr>
            <w:tcW w:w="1821" w:type="dxa"/>
            <w:vAlign w:val="top"/>
          </w:tcPr>
          <w:p w14:paraId="351DE628">
            <w:pPr>
              <w:pStyle w:val="7"/>
              <w:spacing w:before="248" w:line="219" w:lineRule="auto"/>
              <w:ind w:left="208"/>
            </w:pPr>
            <w:r>
              <w:rPr>
                <w:spacing w:val="-3"/>
              </w:rPr>
              <w:t>产品所在页码</w:t>
            </w:r>
          </w:p>
        </w:tc>
        <w:tc>
          <w:tcPr>
            <w:tcW w:w="1617" w:type="dxa"/>
            <w:vAlign w:val="top"/>
          </w:tcPr>
          <w:p w14:paraId="6B997982">
            <w:pPr>
              <w:pStyle w:val="7"/>
              <w:spacing w:before="248" w:line="224" w:lineRule="auto"/>
              <w:ind w:left="583"/>
            </w:pPr>
            <w:r>
              <w:rPr>
                <w:spacing w:val="-9"/>
              </w:rPr>
              <w:t>备注</w:t>
            </w:r>
          </w:p>
        </w:tc>
      </w:tr>
      <w:tr w14:paraId="6813A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23" w:type="dxa"/>
            <w:vAlign w:val="top"/>
          </w:tcPr>
          <w:p w14:paraId="23B3B495">
            <w:pPr>
              <w:rPr>
                <w:rFonts w:ascii="Arial"/>
                <w:sz w:val="21"/>
              </w:rPr>
            </w:pPr>
          </w:p>
        </w:tc>
        <w:tc>
          <w:tcPr>
            <w:tcW w:w="1819" w:type="dxa"/>
            <w:vAlign w:val="top"/>
          </w:tcPr>
          <w:p w14:paraId="09EFB4AE">
            <w:pPr>
              <w:rPr>
                <w:rFonts w:ascii="Arial"/>
                <w:sz w:val="21"/>
              </w:rPr>
            </w:pPr>
          </w:p>
        </w:tc>
        <w:tc>
          <w:tcPr>
            <w:tcW w:w="1819" w:type="dxa"/>
            <w:vAlign w:val="top"/>
          </w:tcPr>
          <w:p w14:paraId="24C2CD96">
            <w:pPr>
              <w:rPr>
                <w:rFonts w:ascii="Arial"/>
                <w:sz w:val="21"/>
              </w:rPr>
            </w:pPr>
          </w:p>
        </w:tc>
        <w:tc>
          <w:tcPr>
            <w:tcW w:w="1821" w:type="dxa"/>
            <w:vAlign w:val="top"/>
          </w:tcPr>
          <w:p w14:paraId="75B19F73">
            <w:pPr>
              <w:rPr>
                <w:rFonts w:ascii="Arial"/>
                <w:sz w:val="21"/>
              </w:rPr>
            </w:pPr>
          </w:p>
        </w:tc>
        <w:tc>
          <w:tcPr>
            <w:tcW w:w="1617" w:type="dxa"/>
            <w:vAlign w:val="top"/>
          </w:tcPr>
          <w:p w14:paraId="63EC2E2B">
            <w:pPr>
              <w:rPr>
                <w:rFonts w:ascii="Arial"/>
                <w:sz w:val="21"/>
              </w:rPr>
            </w:pPr>
          </w:p>
        </w:tc>
      </w:tr>
      <w:tr w14:paraId="3016F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23" w:type="dxa"/>
            <w:vAlign w:val="top"/>
          </w:tcPr>
          <w:p w14:paraId="501B41DA">
            <w:pPr>
              <w:rPr>
                <w:rFonts w:ascii="Arial"/>
                <w:sz w:val="21"/>
              </w:rPr>
            </w:pPr>
          </w:p>
        </w:tc>
        <w:tc>
          <w:tcPr>
            <w:tcW w:w="1819" w:type="dxa"/>
            <w:vAlign w:val="top"/>
          </w:tcPr>
          <w:p w14:paraId="3FD95C14">
            <w:pPr>
              <w:rPr>
                <w:rFonts w:ascii="Arial"/>
                <w:sz w:val="21"/>
              </w:rPr>
            </w:pPr>
          </w:p>
        </w:tc>
        <w:tc>
          <w:tcPr>
            <w:tcW w:w="1819" w:type="dxa"/>
            <w:vAlign w:val="top"/>
          </w:tcPr>
          <w:p w14:paraId="2958C1A7">
            <w:pPr>
              <w:rPr>
                <w:rFonts w:ascii="Arial"/>
                <w:sz w:val="21"/>
              </w:rPr>
            </w:pPr>
          </w:p>
        </w:tc>
        <w:tc>
          <w:tcPr>
            <w:tcW w:w="1821" w:type="dxa"/>
            <w:vAlign w:val="top"/>
          </w:tcPr>
          <w:p w14:paraId="50B9809F">
            <w:pPr>
              <w:rPr>
                <w:rFonts w:ascii="Arial"/>
                <w:sz w:val="21"/>
              </w:rPr>
            </w:pPr>
          </w:p>
        </w:tc>
        <w:tc>
          <w:tcPr>
            <w:tcW w:w="1617" w:type="dxa"/>
            <w:vAlign w:val="top"/>
          </w:tcPr>
          <w:p w14:paraId="4B181718">
            <w:pPr>
              <w:rPr>
                <w:rFonts w:ascii="Arial"/>
                <w:sz w:val="21"/>
              </w:rPr>
            </w:pPr>
          </w:p>
        </w:tc>
      </w:tr>
      <w:tr w14:paraId="3D546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23" w:type="dxa"/>
            <w:vAlign w:val="top"/>
          </w:tcPr>
          <w:p w14:paraId="23CE66F3">
            <w:pPr>
              <w:pStyle w:val="7"/>
              <w:spacing w:before="245" w:line="222" w:lineRule="auto"/>
              <w:ind w:left="206"/>
            </w:pPr>
            <w:r>
              <w:rPr>
                <w:spacing w:val="-3"/>
              </w:rPr>
              <w:t>产品总价(元)</w:t>
            </w:r>
          </w:p>
        </w:tc>
        <w:tc>
          <w:tcPr>
            <w:tcW w:w="7076" w:type="dxa"/>
            <w:gridSpan w:val="4"/>
            <w:vAlign w:val="top"/>
          </w:tcPr>
          <w:p w14:paraId="6411FE98">
            <w:pPr>
              <w:rPr>
                <w:rFonts w:ascii="Arial"/>
                <w:sz w:val="21"/>
              </w:rPr>
            </w:pPr>
          </w:p>
        </w:tc>
      </w:tr>
    </w:tbl>
    <w:p w14:paraId="7AF44269">
      <w:pPr>
        <w:pStyle w:val="2"/>
        <w:spacing w:before="161" w:line="222" w:lineRule="auto"/>
        <w:ind w:left="24"/>
        <w:rPr>
          <w:sz w:val="24"/>
          <w:szCs w:val="24"/>
        </w:rPr>
      </w:pPr>
      <w:r>
        <w:rPr>
          <w:spacing w:val="-1"/>
          <w:sz w:val="24"/>
          <w:szCs w:val="24"/>
        </w:rPr>
        <w:t>注：投标时应提供此表，未按此要求提供的，评审时不予以考虑。</w:t>
      </w:r>
    </w:p>
    <w:p w14:paraId="5ADF734D">
      <w:pPr>
        <w:spacing w:line="244" w:lineRule="auto"/>
        <w:rPr>
          <w:rFonts w:ascii="Arial"/>
          <w:sz w:val="21"/>
        </w:rPr>
      </w:pPr>
    </w:p>
    <w:p w14:paraId="450C2B60">
      <w:pPr>
        <w:spacing w:line="245" w:lineRule="auto"/>
        <w:rPr>
          <w:rFonts w:ascii="Arial"/>
          <w:sz w:val="21"/>
        </w:rPr>
      </w:pPr>
    </w:p>
    <w:p w14:paraId="36CC2EAE">
      <w:pPr>
        <w:spacing w:line="245" w:lineRule="auto"/>
        <w:rPr>
          <w:rFonts w:ascii="Arial"/>
          <w:sz w:val="21"/>
        </w:rPr>
      </w:pPr>
    </w:p>
    <w:p w14:paraId="217ACF59">
      <w:pPr>
        <w:pStyle w:val="2"/>
        <w:spacing w:before="79" w:line="213" w:lineRule="auto"/>
        <w:ind w:left="28"/>
        <w:outlineLvl w:val="3"/>
        <w:rPr>
          <w:sz w:val="24"/>
          <w:szCs w:val="24"/>
        </w:rPr>
      </w:pPr>
      <w:r>
        <w:rPr>
          <w:b/>
          <w:bCs/>
          <w:spacing w:val="7"/>
          <w:sz w:val="24"/>
          <w:szCs w:val="24"/>
        </w:rPr>
        <w:t>附表：本项目所投监狱企业产品清单（第/包）</w:t>
      </w:r>
    </w:p>
    <w:tbl>
      <w:tblPr>
        <w:tblStyle w:val="6"/>
        <w:tblW w:w="88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3"/>
        <w:gridCol w:w="1819"/>
        <w:gridCol w:w="1819"/>
        <w:gridCol w:w="1821"/>
        <w:gridCol w:w="1617"/>
      </w:tblGrid>
      <w:tr w14:paraId="51415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23" w:type="dxa"/>
            <w:vAlign w:val="top"/>
          </w:tcPr>
          <w:p w14:paraId="74532E06">
            <w:pPr>
              <w:pStyle w:val="7"/>
              <w:spacing w:before="248" w:line="224" w:lineRule="auto"/>
              <w:ind w:left="591"/>
            </w:pPr>
            <w:r>
              <w:rPr>
                <w:spacing w:val="-34"/>
              </w:rPr>
              <w:t>品</w:t>
            </w:r>
            <w:r>
              <w:rPr>
                <w:spacing w:val="-62"/>
              </w:rPr>
              <w:t xml:space="preserve"> </w:t>
            </w:r>
            <w:r>
              <w:rPr>
                <w:spacing w:val="-34"/>
              </w:rPr>
              <w:t>目号</w:t>
            </w:r>
          </w:p>
        </w:tc>
        <w:tc>
          <w:tcPr>
            <w:tcW w:w="1819" w:type="dxa"/>
            <w:vAlign w:val="top"/>
          </w:tcPr>
          <w:p w14:paraId="6260FD67">
            <w:pPr>
              <w:pStyle w:val="7"/>
              <w:spacing w:before="248" w:line="221" w:lineRule="auto"/>
              <w:ind w:left="445"/>
            </w:pPr>
            <w:r>
              <w:rPr>
                <w:spacing w:val="-5"/>
              </w:rPr>
              <w:t>产品名称</w:t>
            </w:r>
          </w:p>
        </w:tc>
        <w:tc>
          <w:tcPr>
            <w:tcW w:w="1819" w:type="dxa"/>
            <w:vAlign w:val="top"/>
          </w:tcPr>
          <w:p w14:paraId="71A74F9F">
            <w:pPr>
              <w:pStyle w:val="7"/>
              <w:spacing w:before="249" w:line="222" w:lineRule="auto"/>
              <w:ind w:left="444"/>
            </w:pPr>
            <w:r>
              <w:rPr>
                <w:spacing w:val="-4"/>
              </w:rPr>
              <w:t>价格(元)</w:t>
            </w:r>
          </w:p>
        </w:tc>
        <w:tc>
          <w:tcPr>
            <w:tcW w:w="1821" w:type="dxa"/>
            <w:vAlign w:val="top"/>
          </w:tcPr>
          <w:p w14:paraId="1D08BBFE">
            <w:pPr>
              <w:pStyle w:val="7"/>
              <w:spacing w:before="249" w:line="219" w:lineRule="auto"/>
              <w:ind w:left="208"/>
            </w:pPr>
            <w:r>
              <w:rPr>
                <w:spacing w:val="-3"/>
              </w:rPr>
              <w:t>产品所在页码</w:t>
            </w:r>
          </w:p>
        </w:tc>
        <w:tc>
          <w:tcPr>
            <w:tcW w:w="1617" w:type="dxa"/>
            <w:vAlign w:val="top"/>
          </w:tcPr>
          <w:p w14:paraId="1FC19FEA">
            <w:pPr>
              <w:pStyle w:val="7"/>
              <w:spacing w:before="249" w:line="224" w:lineRule="auto"/>
              <w:ind w:left="583"/>
            </w:pPr>
            <w:r>
              <w:rPr>
                <w:spacing w:val="-9"/>
              </w:rPr>
              <w:t>备注</w:t>
            </w:r>
          </w:p>
        </w:tc>
      </w:tr>
      <w:tr w14:paraId="4A22A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23" w:type="dxa"/>
            <w:vAlign w:val="top"/>
          </w:tcPr>
          <w:p w14:paraId="109146F7">
            <w:pPr>
              <w:rPr>
                <w:rFonts w:ascii="Arial"/>
                <w:sz w:val="21"/>
              </w:rPr>
            </w:pPr>
          </w:p>
        </w:tc>
        <w:tc>
          <w:tcPr>
            <w:tcW w:w="1819" w:type="dxa"/>
            <w:vAlign w:val="top"/>
          </w:tcPr>
          <w:p w14:paraId="48284C3C">
            <w:pPr>
              <w:rPr>
                <w:rFonts w:ascii="Arial"/>
                <w:sz w:val="21"/>
              </w:rPr>
            </w:pPr>
          </w:p>
        </w:tc>
        <w:tc>
          <w:tcPr>
            <w:tcW w:w="1819" w:type="dxa"/>
            <w:vAlign w:val="top"/>
          </w:tcPr>
          <w:p w14:paraId="6CE40806">
            <w:pPr>
              <w:rPr>
                <w:rFonts w:ascii="Arial"/>
                <w:sz w:val="21"/>
              </w:rPr>
            </w:pPr>
          </w:p>
        </w:tc>
        <w:tc>
          <w:tcPr>
            <w:tcW w:w="1821" w:type="dxa"/>
            <w:vAlign w:val="top"/>
          </w:tcPr>
          <w:p w14:paraId="45A98464">
            <w:pPr>
              <w:rPr>
                <w:rFonts w:ascii="Arial"/>
                <w:sz w:val="21"/>
              </w:rPr>
            </w:pPr>
          </w:p>
        </w:tc>
        <w:tc>
          <w:tcPr>
            <w:tcW w:w="1617" w:type="dxa"/>
            <w:vAlign w:val="top"/>
          </w:tcPr>
          <w:p w14:paraId="0FDF9AB5">
            <w:pPr>
              <w:rPr>
                <w:rFonts w:ascii="Arial"/>
                <w:sz w:val="21"/>
              </w:rPr>
            </w:pPr>
          </w:p>
        </w:tc>
      </w:tr>
      <w:tr w14:paraId="656EB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23" w:type="dxa"/>
            <w:vAlign w:val="top"/>
          </w:tcPr>
          <w:p w14:paraId="79F3280D">
            <w:pPr>
              <w:rPr>
                <w:rFonts w:ascii="Arial"/>
                <w:sz w:val="21"/>
              </w:rPr>
            </w:pPr>
          </w:p>
        </w:tc>
        <w:tc>
          <w:tcPr>
            <w:tcW w:w="1819" w:type="dxa"/>
            <w:vAlign w:val="top"/>
          </w:tcPr>
          <w:p w14:paraId="1C095A9B">
            <w:pPr>
              <w:rPr>
                <w:rFonts w:ascii="Arial"/>
                <w:sz w:val="21"/>
              </w:rPr>
            </w:pPr>
          </w:p>
        </w:tc>
        <w:tc>
          <w:tcPr>
            <w:tcW w:w="1819" w:type="dxa"/>
            <w:vAlign w:val="top"/>
          </w:tcPr>
          <w:p w14:paraId="1978D74E">
            <w:pPr>
              <w:rPr>
                <w:rFonts w:ascii="Arial"/>
                <w:sz w:val="21"/>
              </w:rPr>
            </w:pPr>
          </w:p>
        </w:tc>
        <w:tc>
          <w:tcPr>
            <w:tcW w:w="1821" w:type="dxa"/>
            <w:vAlign w:val="top"/>
          </w:tcPr>
          <w:p w14:paraId="67057D5B">
            <w:pPr>
              <w:rPr>
                <w:rFonts w:ascii="Arial"/>
                <w:sz w:val="21"/>
              </w:rPr>
            </w:pPr>
          </w:p>
        </w:tc>
        <w:tc>
          <w:tcPr>
            <w:tcW w:w="1617" w:type="dxa"/>
            <w:vAlign w:val="top"/>
          </w:tcPr>
          <w:p w14:paraId="12E193E5">
            <w:pPr>
              <w:rPr>
                <w:rFonts w:ascii="Arial"/>
                <w:sz w:val="21"/>
              </w:rPr>
            </w:pPr>
          </w:p>
        </w:tc>
      </w:tr>
      <w:tr w14:paraId="33383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823" w:type="dxa"/>
            <w:vAlign w:val="top"/>
          </w:tcPr>
          <w:p w14:paraId="6B4AB77E">
            <w:pPr>
              <w:pStyle w:val="7"/>
              <w:spacing w:before="247" w:line="222" w:lineRule="auto"/>
              <w:ind w:left="206"/>
            </w:pPr>
            <w:r>
              <w:rPr>
                <w:spacing w:val="-3"/>
              </w:rPr>
              <w:t>产品总价(元)</w:t>
            </w:r>
          </w:p>
        </w:tc>
        <w:tc>
          <w:tcPr>
            <w:tcW w:w="7076" w:type="dxa"/>
            <w:gridSpan w:val="4"/>
            <w:vAlign w:val="top"/>
          </w:tcPr>
          <w:p w14:paraId="47823556">
            <w:pPr>
              <w:rPr>
                <w:rFonts w:ascii="Arial"/>
                <w:sz w:val="21"/>
              </w:rPr>
            </w:pPr>
          </w:p>
        </w:tc>
      </w:tr>
    </w:tbl>
    <w:p w14:paraId="52080F2F">
      <w:pPr>
        <w:pStyle w:val="2"/>
        <w:spacing w:before="163" w:line="222" w:lineRule="auto"/>
        <w:ind w:left="24"/>
        <w:rPr>
          <w:sz w:val="24"/>
          <w:szCs w:val="24"/>
        </w:rPr>
      </w:pPr>
      <w:r>
        <w:rPr>
          <w:spacing w:val="-1"/>
          <w:sz w:val="24"/>
          <w:szCs w:val="24"/>
        </w:rPr>
        <w:t>注：投标时应提供此表，未按此要求提供的，评审时不予以考虑。</w:t>
      </w:r>
    </w:p>
    <w:p w14:paraId="2C0120F4">
      <w:pPr>
        <w:spacing w:line="286" w:lineRule="auto"/>
        <w:rPr>
          <w:rFonts w:ascii="Arial"/>
          <w:sz w:val="21"/>
        </w:rPr>
      </w:pPr>
    </w:p>
    <w:p w14:paraId="0C0B66C8">
      <w:pPr>
        <w:spacing w:line="287" w:lineRule="auto"/>
        <w:rPr>
          <w:rFonts w:ascii="Arial"/>
          <w:sz w:val="21"/>
        </w:rPr>
      </w:pPr>
    </w:p>
    <w:p w14:paraId="41CCB91D">
      <w:pPr>
        <w:pStyle w:val="2"/>
        <w:spacing w:before="79" w:line="354" w:lineRule="auto"/>
        <w:ind w:left="19" w:right="22" w:firstLine="4"/>
        <w:rPr>
          <w:sz w:val="24"/>
          <w:szCs w:val="24"/>
        </w:rPr>
      </w:pPr>
      <w:r>
        <w:rPr>
          <w:spacing w:val="-1"/>
          <w:sz w:val="24"/>
          <w:szCs w:val="24"/>
        </w:rPr>
        <w:t>注：供应商同时符合小型、微型企业及监狱企业、残疾人福利性单位要求的，评审时只有一种类型享受价格评审优惠政策，由供应商自行选择填报。</w:t>
      </w:r>
    </w:p>
    <w:p w14:paraId="65EE90F2">
      <w:pPr>
        <w:spacing w:line="467" w:lineRule="auto"/>
        <w:rPr>
          <w:rFonts w:ascii="Arial"/>
          <w:sz w:val="21"/>
        </w:rPr>
      </w:pPr>
    </w:p>
    <w:p w14:paraId="2A282A55">
      <w:pPr>
        <w:spacing w:line="29" w:lineRule="exact"/>
        <w:ind w:firstLine="1"/>
      </w:pPr>
      <w:r>
        <w:pict>
          <v:shape id="_x0000_s1062" o:spid="_x0000_s1062" style="height:1.45pt;width:445.05pt;" fillcolor="#000000" filled="t" stroked="f" coordsize="8900,29" path="m0,0l8900,0,8900,9,0,9,0,0xem0,19l8900,19,8900,28,0,28,0,19xe">
            <v:path/>
            <v:fill on="t" focussize="0,0"/>
            <v:stroke on="f"/>
            <v:imagedata o:title=""/>
            <o:lock v:ext="edit"/>
            <w10:wrap type="none"/>
            <w10:anchorlock/>
          </v:shape>
        </w:pict>
      </w:r>
    </w:p>
    <w:p w14:paraId="2317A998">
      <w:pPr>
        <w:pStyle w:val="2"/>
        <w:spacing w:before="27" w:line="222" w:lineRule="auto"/>
        <w:ind w:left="18"/>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5B717B6B">
      <w:pPr>
        <w:spacing w:line="222" w:lineRule="auto"/>
        <w:rPr>
          <w:sz w:val="18"/>
          <w:szCs w:val="18"/>
        </w:rPr>
        <w:sectPr>
          <w:headerReference r:id="rId101" w:type="default"/>
          <w:footerReference r:id="rId102" w:type="default"/>
          <w:pgSz w:w="11906" w:h="16839"/>
          <w:pgMar w:top="400" w:right="1472" w:bottom="1014" w:left="1529" w:header="0" w:footer="798" w:gutter="0"/>
          <w:cols w:space="720" w:num="1"/>
        </w:sectPr>
      </w:pPr>
    </w:p>
    <w:p w14:paraId="7F9BA624">
      <w:pPr>
        <w:spacing w:line="291" w:lineRule="auto"/>
        <w:rPr>
          <w:rFonts w:ascii="Arial"/>
          <w:sz w:val="21"/>
        </w:rPr>
      </w:pPr>
    </w:p>
    <w:p w14:paraId="1E1467E2">
      <w:pPr>
        <w:pStyle w:val="2"/>
        <w:spacing w:before="100" w:line="228" w:lineRule="auto"/>
        <w:ind w:left="2552"/>
        <w:outlineLvl w:val="1"/>
      </w:pPr>
      <w:bookmarkStart w:id="66" w:name="bookmark59"/>
      <w:bookmarkEnd w:id="66"/>
      <w:bookmarkStart w:id="67" w:name="bookmark60"/>
      <w:bookmarkEnd w:id="67"/>
      <w:r>
        <w:rPr>
          <w:b/>
          <w:bCs/>
          <w:spacing w:val="5"/>
        </w:rPr>
        <w:t>七、报价一览表及报价文件</w:t>
      </w:r>
    </w:p>
    <w:p w14:paraId="3E009859">
      <w:pPr>
        <w:spacing w:line="339" w:lineRule="auto"/>
        <w:rPr>
          <w:rFonts w:ascii="Arial"/>
          <w:sz w:val="21"/>
        </w:rPr>
      </w:pPr>
    </w:p>
    <w:p w14:paraId="4728DEDD">
      <w:pPr>
        <w:pStyle w:val="2"/>
        <w:spacing w:before="91" w:line="223" w:lineRule="auto"/>
        <w:ind w:left="33"/>
        <w:outlineLvl w:val="2"/>
        <w:rPr>
          <w:sz w:val="28"/>
          <w:szCs w:val="28"/>
        </w:rPr>
      </w:pPr>
      <w:bookmarkStart w:id="68" w:name="bookmark70"/>
      <w:bookmarkEnd w:id="68"/>
      <w:r>
        <w:rPr>
          <w:b/>
          <w:bCs/>
          <w:spacing w:val="-5"/>
          <w:sz w:val="28"/>
          <w:szCs w:val="28"/>
        </w:rPr>
        <w:t>附件7-1</w:t>
      </w:r>
      <w:r>
        <w:rPr>
          <w:spacing w:val="-5"/>
          <w:sz w:val="28"/>
          <w:szCs w:val="28"/>
        </w:rPr>
        <w:t xml:space="preserve"> </w:t>
      </w:r>
      <w:r>
        <w:rPr>
          <w:b/>
          <w:bCs/>
          <w:spacing w:val="-5"/>
          <w:sz w:val="28"/>
          <w:szCs w:val="28"/>
        </w:rPr>
        <w:t>报价一览表</w:t>
      </w:r>
    </w:p>
    <w:p w14:paraId="4049E9D3">
      <w:pPr>
        <w:spacing w:line="14" w:lineRule="exact"/>
      </w:pPr>
    </w:p>
    <w:tbl>
      <w:tblPr>
        <w:tblStyle w:val="6"/>
        <w:tblW w:w="89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5"/>
        <w:gridCol w:w="3719"/>
        <w:gridCol w:w="1647"/>
        <w:gridCol w:w="2013"/>
      </w:tblGrid>
      <w:tr w14:paraId="40994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545" w:type="dxa"/>
            <w:vMerge w:val="restart"/>
            <w:tcBorders>
              <w:bottom w:val="nil"/>
            </w:tcBorders>
            <w:vAlign w:val="top"/>
          </w:tcPr>
          <w:p w14:paraId="67EB77D0">
            <w:pPr>
              <w:spacing w:line="405" w:lineRule="auto"/>
              <w:rPr>
                <w:rFonts w:ascii="Arial"/>
                <w:sz w:val="21"/>
              </w:rPr>
            </w:pPr>
          </w:p>
          <w:p w14:paraId="3CC7B8BF">
            <w:pPr>
              <w:pStyle w:val="7"/>
              <w:spacing w:before="78" w:line="221" w:lineRule="auto"/>
              <w:ind w:left="65"/>
            </w:pPr>
            <w:r>
              <w:rPr>
                <w:spacing w:val="-3"/>
              </w:rPr>
              <w:t>采购项目名称</w:t>
            </w:r>
          </w:p>
        </w:tc>
        <w:tc>
          <w:tcPr>
            <w:tcW w:w="3719" w:type="dxa"/>
            <w:vMerge w:val="restart"/>
            <w:tcBorders>
              <w:bottom w:val="nil"/>
            </w:tcBorders>
            <w:vAlign w:val="top"/>
          </w:tcPr>
          <w:p w14:paraId="1216C63F">
            <w:pPr>
              <w:rPr>
                <w:rFonts w:ascii="Arial"/>
                <w:sz w:val="21"/>
              </w:rPr>
            </w:pPr>
          </w:p>
        </w:tc>
        <w:tc>
          <w:tcPr>
            <w:tcW w:w="1647" w:type="dxa"/>
            <w:vAlign w:val="top"/>
          </w:tcPr>
          <w:p w14:paraId="5A481230">
            <w:pPr>
              <w:pStyle w:val="7"/>
              <w:spacing w:before="198" w:line="222" w:lineRule="auto"/>
              <w:ind w:left="119"/>
            </w:pPr>
            <w:r>
              <w:rPr>
                <w:spacing w:val="-3"/>
              </w:rPr>
              <w:t>政府采购编号</w:t>
            </w:r>
          </w:p>
        </w:tc>
        <w:tc>
          <w:tcPr>
            <w:tcW w:w="2013" w:type="dxa"/>
            <w:vAlign w:val="top"/>
          </w:tcPr>
          <w:p w14:paraId="3DC126D7">
            <w:pPr>
              <w:rPr>
                <w:rFonts w:ascii="Arial"/>
                <w:sz w:val="21"/>
              </w:rPr>
            </w:pPr>
          </w:p>
        </w:tc>
      </w:tr>
      <w:tr w14:paraId="23847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545" w:type="dxa"/>
            <w:vMerge w:val="continue"/>
            <w:tcBorders>
              <w:top w:val="nil"/>
            </w:tcBorders>
            <w:vAlign w:val="top"/>
          </w:tcPr>
          <w:p w14:paraId="27687FAF">
            <w:pPr>
              <w:rPr>
                <w:rFonts w:ascii="Arial"/>
                <w:sz w:val="21"/>
              </w:rPr>
            </w:pPr>
          </w:p>
        </w:tc>
        <w:tc>
          <w:tcPr>
            <w:tcW w:w="3719" w:type="dxa"/>
            <w:vMerge w:val="continue"/>
            <w:tcBorders>
              <w:top w:val="nil"/>
            </w:tcBorders>
            <w:vAlign w:val="top"/>
          </w:tcPr>
          <w:p w14:paraId="45888049">
            <w:pPr>
              <w:rPr>
                <w:rFonts w:ascii="Arial"/>
                <w:sz w:val="21"/>
              </w:rPr>
            </w:pPr>
          </w:p>
        </w:tc>
        <w:tc>
          <w:tcPr>
            <w:tcW w:w="1647" w:type="dxa"/>
            <w:vAlign w:val="top"/>
          </w:tcPr>
          <w:p w14:paraId="0C0AA363">
            <w:pPr>
              <w:pStyle w:val="7"/>
              <w:spacing w:before="199" w:line="223" w:lineRule="auto"/>
              <w:ind w:left="127"/>
            </w:pPr>
            <w:r>
              <w:rPr>
                <w:spacing w:val="-5"/>
              </w:rPr>
              <w:t>委托代理编号</w:t>
            </w:r>
          </w:p>
        </w:tc>
        <w:tc>
          <w:tcPr>
            <w:tcW w:w="2013" w:type="dxa"/>
            <w:vAlign w:val="top"/>
          </w:tcPr>
          <w:p w14:paraId="588306F8">
            <w:pPr>
              <w:rPr>
                <w:rFonts w:ascii="Arial"/>
                <w:sz w:val="21"/>
              </w:rPr>
            </w:pPr>
          </w:p>
        </w:tc>
      </w:tr>
      <w:tr w14:paraId="1E418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1545" w:type="dxa"/>
            <w:tcBorders>
              <w:bottom w:val="nil"/>
            </w:tcBorders>
            <w:vAlign w:val="top"/>
          </w:tcPr>
          <w:p w14:paraId="6CA9B784">
            <w:pPr>
              <w:pStyle w:val="7"/>
              <w:spacing w:before="218" w:line="222" w:lineRule="auto"/>
              <w:ind w:left="183"/>
            </w:pPr>
            <w:r>
              <w:rPr>
                <w:spacing w:val="-4"/>
              </w:rPr>
              <w:t>投标总报价</w:t>
            </w:r>
          </w:p>
        </w:tc>
        <w:tc>
          <w:tcPr>
            <w:tcW w:w="7379" w:type="dxa"/>
            <w:gridSpan w:val="3"/>
            <w:tcBorders>
              <w:bottom w:val="nil"/>
            </w:tcBorders>
            <w:vAlign w:val="top"/>
          </w:tcPr>
          <w:p w14:paraId="5883D538">
            <w:pPr>
              <w:pStyle w:val="7"/>
              <w:spacing w:before="218" w:line="224" w:lineRule="auto"/>
              <w:ind w:left="19"/>
            </w:pPr>
            <w:r>
              <w:rPr>
                <w:spacing w:val="-7"/>
              </w:rPr>
              <w:t>大写：</w:t>
            </w:r>
          </w:p>
        </w:tc>
      </w:tr>
      <w:tr w14:paraId="08533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545" w:type="dxa"/>
            <w:tcBorders>
              <w:top w:val="nil"/>
            </w:tcBorders>
            <w:vAlign w:val="top"/>
          </w:tcPr>
          <w:p w14:paraId="614269B6">
            <w:pPr>
              <w:pStyle w:val="7"/>
              <w:spacing w:before="84" w:line="222" w:lineRule="auto"/>
              <w:ind w:left="68"/>
            </w:pPr>
            <w:r>
              <w:rPr>
                <w:spacing w:val="-4"/>
              </w:rPr>
              <w:t>（人民币元）</w:t>
            </w:r>
          </w:p>
        </w:tc>
        <w:tc>
          <w:tcPr>
            <w:tcW w:w="7379" w:type="dxa"/>
            <w:gridSpan w:val="3"/>
            <w:tcBorders>
              <w:top w:val="nil"/>
            </w:tcBorders>
            <w:vAlign w:val="top"/>
          </w:tcPr>
          <w:p w14:paraId="6E4E6617">
            <w:pPr>
              <w:pStyle w:val="7"/>
              <w:spacing w:before="84" w:line="224" w:lineRule="auto"/>
              <w:ind w:left="16"/>
            </w:pPr>
            <w:r>
              <w:rPr>
                <w:spacing w:val="-6"/>
              </w:rPr>
              <w:t>小写：</w:t>
            </w:r>
          </w:p>
        </w:tc>
      </w:tr>
      <w:tr w14:paraId="70A57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545" w:type="dxa"/>
            <w:vAlign w:val="top"/>
          </w:tcPr>
          <w:p w14:paraId="01BF7388">
            <w:pPr>
              <w:pStyle w:val="7"/>
              <w:spacing w:before="203" w:line="224" w:lineRule="auto"/>
              <w:ind w:left="425"/>
            </w:pPr>
            <w:r>
              <w:rPr>
                <w:spacing w:val="-9"/>
              </w:rPr>
              <w:t>备</w:t>
            </w:r>
            <w:r>
              <w:rPr>
                <w:spacing w:val="11"/>
              </w:rPr>
              <w:t xml:space="preserve">  </w:t>
            </w:r>
            <w:r>
              <w:rPr>
                <w:spacing w:val="-9"/>
              </w:rPr>
              <w:t>注</w:t>
            </w:r>
          </w:p>
        </w:tc>
        <w:tc>
          <w:tcPr>
            <w:tcW w:w="7379" w:type="dxa"/>
            <w:gridSpan w:val="3"/>
            <w:vAlign w:val="top"/>
          </w:tcPr>
          <w:p w14:paraId="6EDAB0D2">
            <w:pPr>
              <w:rPr>
                <w:rFonts w:ascii="Arial"/>
                <w:sz w:val="21"/>
              </w:rPr>
            </w:pPr>
          </w:p>
        </w:tc>
      </w:tr>
    </w:tbl>
    <w:p w14:paraId="58AEEF50">
      <w:pPr>
        <w:pStyle w:val="2"/>
        <w:spacing w:before="164" w:line="222" w:lineRule="auto"/>
        <w:ind w:left="25"/>
        <w:rPr>
          <w:sz w:val="24"/>
          <w:szCs w:val="24"/>
        </w:rPr>
      </w:pPr>
      <w:r>
        <w:rPr>
          <w:b/>
          <w:bCs/>
          <w:spacing w:val="-1"/>
          <w:sz w:val="24"/>
          <w:szCs w:val="24"/>
        </w:rPr>
        <w:t>注：</w:t>
      </w:r>
      <w:r>
        <w:rPr>
          <w:spacing w:val="-1"/>
          <w:sz w:val="24"/>
          <w:szCs w:val="24"/>
        </w:rPr>
        <w:t>1.投标人对采购项目内容只允许有一个投标报价，否则其</w:t>
      </w:r>
      <w:r>
        <w:rPr>
          <w:b/>
          <w:bCs/>
          <w:spacing w:val="-1"/>
          <w:sz w:val="24"/>
          <w:szCs w:val="24"/>
        </w:rPr>
        <w:t>投</w:t>
      </w:r>
      <w:r>
        <w:rPr>
          <w:b/>
          <w:bCs/>
          <w:spacing w:val="-2"/>
          <w:sz w:val="24"/>
          <w:szCs w:val="24"/>
        </w:rPr>
        <w:t>标无效</w:t>
      </w:r>
      <w:r>
        <w:rPr>
          <w:spacing w:val="-2"/>
          <w:sz w:val="24"/>
          <w:szCs w:val="24"/>
        </w:rPr>
        <w:t>。</w:t>
      </w:r>
    </w:p>
    <w:p w14:paraId="6634AB16">
      <w:pPr>
        <w:pStyle w:val="2"/>
        <w:spacing w:before="170" w:line="354" w:lineRule="auto"/>
        <w:ind w:left="22" w:right="47" w:firstLine="471"/>
        <w:rPr>
          <w:sz w:val="24"/>
          <w:szCs w:val="24"/>
        </w:rPr>
      </w:pPr>
      <w:r>
        <w:rPr>
          <w:sz w:val="24"/>
          <w:szCs w:val="24"/>
        </w:rPr>
        <w:t>2.报价一览表中的投标总报价应与电子报价一览表</w:t>
      </w:r>
      <w:r>
        <w:rPr>
          <w:spacing w:val="-1"/>
          <w:sz w:val="24"/>
          <w:szCs w:val="24"/>
        </w:rPr>
        <w:t>及分项报价表中的投标总报价</w:t>
      </w:r>
      <w:r>
        <w:rPr>
          <w:spacing w:val="-7"/>
          <w:sz w:val="24"/>
          <w:szCs w:val="24"/>
        </w:rPr>
        <w:t>一致。</w:t>
      </w:r>
    </w:p>
    <w:p w14:paraId="3EFBA0A6">
      <w:pPr>
        <w:pStyle w:val="2"/>
        <w:spacing w:before="1" w:line="220" w:lineRule="auto"/>
        <w:ind w:left="495"/>
        <w:rPr>
          <w:sz w:val="24"/>
          <w:szCs w:val="24"/>
        </w:rPr>
      </w:pPr>
      <w:r>
        <w:rPr>
          <w:spacing w:val="-1"/>
          <w:sz w:val="24"/>
          <w:szCs w:val="24"/>
        </w:rPr>
        <w:t>3.如果单价与总价不符时，以单价为准，并修正总价。</w:t>
      </w:r>
    </w:p>
    <w:p w14:paraId="43CDE5F7">
      <w:pPr>
        <w:pStyle w:val="2"/>
        <w:spacing w:before="172" w:line="222" w:lineRule="auto"/>
        <w:ind w:left="490"/>
        <w:rPr>
          <w:sz w:val="24"/>
          <w:szCs w:val="24"/>
        </w:rPr>
      </w:pPr>
      <w:r>
        <w:rPr>
          <w:spacing w:val="-2"/>
          <w:sz w:val="24"/>
          <w:szCs w:val="24"/>
        </w:rPr>
        <w:t>4.应按照第二章“询价须知正文</w:t>
      </w:r>
      <w:r>
        <w:rPr>
          <w:spacing w:val="-73"/>
          <w:sz w:val="24"/>
          <w:szCs w:val="24"/>
        </w:rPr>
        <w:t xml:space="preserve"> </w:t>
      </w:r>
      <w:r>
        <w:rPr>
          <w:spacing w:val="-2"/>
          <w:sz w:val="24"/>
          <w:szCs w:val="24"/>
        </w:rPr>
        <w:t>”第 15 款的要求报价。</w:t>
      </w:r>
    </w:p>
    <w:p w14:paraId="450CA481">
      <w:pPr>
        <w:spacing w:line="245" w:lineRule="auto"/>
        <w:rPr>
          <w:rFonts w:ascii="Arial"/>
          <w:sz w:val="21"/>
        </w:rPr>
      </w:pPr>
    </w:p>
    <w:p w14:paraId="281EBA80">
      <w:pPr>
        <w:spacing w:line="245" w:lineRule="auto"/>
        <w:rPr>
          <w:rFonts w:ascii="Arial"/>
          <w:sz w:val="21"/>
        </w:rPr>
      </w:pPr>
    </w:p>
    <w:p w14:paraId="296D6AE6">
      <w:pPr>
        <w:spacing w:line="245" w:lineRule="auto"/>
        <w:rPr>
          <w:rFonts w:ascii="Arial"/>
          <w:sz w:val="21"/>
        </w:rPr>
      </w:pPr>
    </w:p>
    <w:p w14:paraId="579A2F3A">
      <w:pPr>
        <w:spacing w:line="245" w:lineRule="auto"/>
        <w:rPr>
          <w:rFonts w:ascii="Arial"/>
          <w:sz w:val="21"/>
        </w:rPr>
      </w:pPr>
    </w:p>
    <w:p w14:paraId="53DFA23C">
      <w:pPr>
        <w:pStyle w:val="2"/>
        <w:spacing w:before="79" w:line="221" w:lineRule="auto"/>
        <w:ind w:left="19"/>
        <w:rPr>
          <w:sz w:val="24"/>
          <w:szCs w:val="24"/>
        </w:rPr>
      </w:pPr>
      <w:r>
        <w:rPr>
          <w:spacing w:val="-2"/>
          <w:sz w:val="24"/>
          <w:szCs w:val="24"/>
        </w:rPr>
        <w:t>供应商名称(盖单位章)：</w:t>
      </w:r>
      <w:r>
        <w:rPr>
          <w:sz w:val="24"/>
          <w:szCs w:val="24"/>
          <w:u w:val="single" w:color="auto"/>
        </w:rPr>
        <w:t xml:space="preserve">                                           </w:t>
      </w:r>
    </w:p>
    <w:p w14:paraId="20D99CEF">
      <w:pPr>
        <w:pStyle w:val="2"/>
        <w:spacing w:before="161" w:line="221" w:lineRule="auto"/>
        <w:ind w:left="26"/>
        <w:rPr>
          <w:sz w:val="24"/>
          <w:szCs w:val="24"/>
        </w:rPr>
      </w:pPr>
      <w:r>
        <w:rPr>
          <w:spacing w:val="-1"/>
          <w:sz w:val="24"/>
          <w:szCs w:val="24"/>
        </w:rPr>
        <w:t>法定代表人（单位负责人）或其委托代理人(签字或印章)：</w:t>
      </w:r>
      <w:r>
        <w:rPr>
          <w:sz w:val="24"/>
          <w:szCs w:val="24"/>
          <w:u w:val="single" w:color="auto"/>
        </w:rPr>
        <w:t xml:space="preserve">            </w:t>
      </w:r>
    </w:p>
    <w:p w14:paraId="17956E12">
      <w:pPr>
        <w:pStyle w:val="2"/>
        <w:spacing w:before="172" w:line="222" w:lineRule="auto"/>
        <w:ind w:left="69"/>
        <w:rPr>
          <w:sz w:val="24"/>
          <w:szCs w:val="24"/>
        </w:rPr>
      </w:pPr>
      <w:r>
        <w:rPr>
          <w:spacing w:val="-20"/>
          <w:sz w:val="24"/>
          <w:szCs w:val="24"/>
        </w:rPr>
        <w:t>日期：</w:t>
      </w:r>
      <w:r>
        <w:rPr>
          <w:sz w:val="24"/>
          <w:szCs w:val="24"/>
          <w:u w:val="single" w:color="auto"/>
        </w:rPr>
        <w:t xml:space="preserve">      </w:t>
      </w:r>
      <w:r>
        <w:rPr>
          <w:spacing w:val="-95"/>
          <w:sz w:val="24"/>
          <w:szCs w:val="24"/>
        </w:rPr>
        <w:t xml:space="preserve"> </w:t>
      </w:r>
      <w:r>
        <w:rPr>
          <w:spacing w:val="-20"/>
          <w:sz w:val="24"/>
          <w:szCs w:val="24"/>
        </w:rPr>
        <w:t>年</w:t>
      </w:r>
      <w:r>
        <w:rPr>
          <w:spacing w:val="60"/>
          <w:sz w:val="24"/>
          <w:szCs w:val="24"/>
          <w:u w:val="single" w:color="auto"/>
        </w:rPr>
        <w:t xml:space="preserve">  </w:t>
      </w:r>
      <w:r>
        <w:rPr>
          <w:spacing w:val="-93"/>
          <w:sz w:val="24"/>
          <w:szCs w:val="24"/>
        </w:rPr>
        <w:t xml:space="preserve"> </w:t>
      </w:r>
      <w:r>
        <w:rPr>
          <w:spacing w:val="-20"/>
          <w:sz w:val="24"/>
          <w:szCs w:val="24"/>
        </w:rPr>
        <w:t>月</w:t>
      </w:r>
      <w:r>
        <w:rPr>
          <w:spacing w:val="60"/>
          <w:sz w:val="24"/>
          <w:szCs w:val="24"/>
          <w:u w:val="single" w:color="auto"/>
        </w:rPr>
        <w:t xml:space="preserve">  </w:t>
      </w:r>
      <w:r>
        <w:rPr>
          <w:spacing w:val="-53"/>
          <w:sz w:val="24"/>
          <w:szCs w:val="24"/>
        </w:rPr>
        <w:t xml:space="preserve"> </w:t>
      </w:r>
      <w:r>
        <w:rPr>
          <w:spacing w:val="-20"/>
          <w:sz w:val="24"/>
          <w:szCs w:val="24"/>
        </w:rPr>
        <w:t>日</w:t>
      </w:r>
    </w:p>
    <w:p w14:paraId="44991A6F">
      <w:pPr>
        <w:spacing w:line="248" w:lineRule="auto"/>
        <w:rPr>
          <w:rFonts w:ascii="Arial"/>
          <w:sz w:val="21"/>
        </w:rPr>
      </w:pPr>
    </w:p>
    <w:p w14:paraId="3455BFD0">
      <w:pPr>
        <w:spacing w:line="248" w:lineRule="auto"/>
        <w:rPr>
          <w:rFonts w:ascii="Arial"/>
          <w:sz w:val="21"/>
        </w:rPr>
      </w:pPr>
    </w:p>
    <w:p w14:paraId="49F273F0">
      <w:pPr>
        <w:spacing w:line="248" w:lineRule="auto"/>
        <w:rPr>
          <w:rFonts w:ascii="Arial"/>
          <w:sz w:val="21"/>
        </w:rPr>
      </w:pPr>
    </w:p>
    <w:p w14:paraId="57EEE08D">
      <w:pPr>
        <w:spacing w:line="248" w:lineRule="auto"/>
        <w:rPr>
          <w:rFonts w:ascii="Arial"/>
          <w:sz w:val="21"/>
        </w:rPr>
      </w:pPr>
    </w:p>
    <w:p w14:paraId="45CAC645">
      <w:pPr>
        <w:spacing w:line="248" w:lineRule="auto"/>
        <w:rPr>
          <w:rFonts w:ascii="Arial"/>
          <w:sz w:val="21"/>
        </w:rPr>
      </w:pPr>
    </w:p>
    <w:p w14:paraId="2467632F">
      <w:pPr>
        <w:spacing w:line="248" w:lineRule="auto"/>
        <w:rPr>
          <w:rFonts w:ascii="Arial"/>
          <w:sz w:val="21"/>
        </w:rPr>
      </w:pPr>
    </w:p>
    <w:p w14:paraId="74085BE3">
      <w:pPr>
        <w:spacing w:line="248" w:lineRule="auto"/>
        <w:rPr>
          <w:rFonts w:ascii="Arial"/>
          <w:sz w:val="21"/>
        </w:rPr>
      </w:pPr>
    </w:p>
    <w:p w14:paraId="783E6F69">
      <w:pPr>
        <w:spacing w:line="248" w:lineRule="auto"/>
        <w:rPr>
          <w:rFonts w:ascii="Arial"/>
          <w:sz w:val="21"/>
        </w:rPr>
      </w:pPr>
    </w:p>
    <w:p w14:paraId="5062DE30">
      <w:pPr>
        <w:spacing w:line="249" w:lineRule="auto"/>
        <w:rPr>
          <w:rFonts w:ascii="Arial"/>
          <w:sz w:val="21"/>
        </w:rPr>
      </w:pPr>
    </w:p>
    <w:p w14:paraId="57CCCA7E">
      <w:pPr>
        <w:spacing w:line="249" w:lineRule="auto"/>
        <w:rPr>
          <w:rFonts w:ascii="Arial"/>
          <w:sz w:val="21"/>
        </w:rPr>
      </w:pPr>
    </w:p>
    <w:p w14:paraId="726E8768">
      <w:pPr>
        <w:spacing w:line="249" w:lineRule="auto"/>
        <w:rPr>
          <w:rFonts w:ascii="Arial"/>
          <w:sz w:val="21"/>
        </w:rPr>
      </w:pPr>
    </w:p>
    <w:p w14:paraId="75F2BD6B">
      <w:pPr>
        <w:spacing w:line="249" w:lineRule="auto"/>
        <w:rPr>
          <w:rFonts w:ascii="Arial"/>
          <w:sz w:val="21"/>
        </w:rPr>
      </w:pPr>
    </w:p>
    <w:p w14:paraId="1E79457C">
      <w:pPr>
        <w:spacing w:line="249" w:lineRule="auto"/>
        <w:rPr>
          <w:rFonts w:ascii="Arial"/>
          <w:sz w:val="21"/>
        </w:rPr>
      </w:pPr>
    </w:p>
    <w:p w14:paraId="4DF9D142">
      <w:pPr>
        <w:spacing w:line="249" w:lineRule="auto"/>
        <w:rPr>
          <w:rFonts w:ascii="Arial"/>
          <w:sz w:val="21"/>
        </w:rPr>
      </w:pPr>
    </w:p>
    <w:p w14:paraId="4E0E4A9A">
      <w:pPr>
        <w:spacing w:line="249" w:lineRule="auto"/>
        <w:rPr>
          <w:rFonts w:ascii="Arial"/>
          <w:sz w:val="21"/>
        </w:rPr>
      </w:pPr>
    </w:p>
    <w:p w14:paraId="1C4C2644">
      <w:pPr>
        <w:spacing w:line="249" w:lineRule="auto"/>
        <w:rPr>
          <w:rFonts w:ascii="Arial"/>
          <w:sz w:val="21"/>
        </w:rPr>
      </w:pPr>
    </w:p>
    <w:p w14:paraId="7134E246">
      <w:pPr>
        <w:spacing w:line="249" w:lineRule="auto"/>
        <w:rPr>
          <w:rFonts w:ascii="Arial"/>
          <w:sz w:val="21"/>
        </w:rPr>
      </w:pPr>
    </w:p>
    <w:p w14:paraId="38344DA2">
      <w:pPr>
        <w:spacing w:line="249" w:lineRule="auto"/>
        <w:rPr>
          <w:rFonts w:ascii="Arial"/>
          <w:sz w:val="21"/>
        </w:rPr>
      </w:pPr>
    </w:p>
    <w:p w14:paraId="56DD4A0D">
      <w:pPr>
        <w:spacing w:line="249" w:lineRule="auto"/>
        <w:rPr>
          <w:rFonts w:ascii="Arial"/>
          <w:sz w:val="21"/>
        </w:rPr>
      </w:pPr>
    </w:p>
    <w:p w14:paraId="0B7524CB">
      <w:pPr>
        <w:spacing w:line="249" w:lineRule="auto"/>
        <w:rPr>
          <w:rFonts w:ascii="Arial"/>
          <w:sz w:val="21"/>
        </w:rPr>
      </w:pPr>
    </w:p>
    <w:p w14:paraId="3BF722E6">
      <w:pPr>
        <w:spacing w:line="249" w:lineRule="auto"/>
        <w:rPr>
          <w:rFonts w:ascii="Arial"/>
          <w:sz w:val="21"/>
        </w:rPr>
      </w:pPr>
    </w:p>
    <w:p w14:paraId="31B98301">
      <w:pPr>
        <w:spacing w:line="249" w:lineRule="auto"/>
        <w:rPr>
          <w:rFonts w:ascii="Arial"/>
          <w:sz w:val="21"/>
        </w:rPr>
      </w:pPr>
    </w:p>
    <w:p w14:paraId="1E66915C">
      <w:pPr>
        <w:spacing w:line="29" w:lineRule="exact"/>
        <w:ind w:firstLine="2"/>
      </w:pPr>
      <w:r>
        <w:pict>
          <v:shape id="_x0000_s1063" o:spid="_x0000_s1063" style="height:1.45pt;width:445.05pt;" fillcolor="#000000" filled="t" stroked="f" coordsize="8900,29" path="m0,0l8900,0,8900,9,0,9,0,0xem0,19l8900,19,8900,28,0,28,0,19xe">
            <v:path/>
            <v:fill on="t" focussize="0,0"/>
            <v:stroke on="f"/>
            <v:imagedata o:title=""/>
            <o:lock v:ext="edit"/>
            <w10:wrap type="none"/>
            <w10:anchorlock/>
          </v:shape>
        </w:pict>
      </w:r>
    </w:p>
    <w:p w14:paraId="15A44FF7">
      <w:pPr>
        <w:pStyle w:val="2"/>
        <w:spacing w:before="27" w:line="222" w:lineRule="auto"/>
        <w:ind w:left="18"/>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83B43FD">
      <w:pPr>
        <w:spacing w:line="222" w:lineRule="auto"/>
        <w:rPr>
          <w:sz w:val="18"/>
          <w:szCs w:val="18"/>
        </w:rPr>
        <w:sectPr>
          <w:headerReference r:id="rId103" w:type="default"/>
          <w:footerReference r:id="rId104" w:type="default"/>
          <w:pgSz w:w="11906" w:h="16839"/>
          <w:pgMar w:top="1128" w:right="1447" w:bottom="1014" w:left="1528" w:header="851" w:footer="798" w:gutter="0"/>
          <w:cols w:space="720" w:num="1"/>
        </w:sectPr>
      </w:pPr>
    </w:p>
    <w:p w14:paraId="67D99835">
      <w:pPr>
        <w:spacing w:line="460" w:lineRule="auto"/>
        <w:rPr>
          <w:rFonts w:ascii="Arial"/>
          <w:sz w:val="21"/>
        </w:rPr>
      </w:pPr>
    </w:p>
    <w:p w14:paraId="528FF236">
      <w:pPr>
        <w:pStyle w:val="2"/>
        <w:spacing w:before="91" w:line="223" w:lineRule="auto"/>
        <w:ind w:left="33"/>
        <w:outlineLvl w:val="2"/>
        <w:rPr>
          <w:sz w:val="28"/>
          <w:szCs w:val="28"/>
        </w:rPr>
      </w:pPr>
      <w:bookmarkStart w:id="69" w:name="bookmark61"/>
      <w:bookmarkEnd w:id="69"/>
      <w:r>
        <w:rPr>
          <w:b/>
          <w:bCs/>
          <w:spacing w:val="-8"/>
          <w:sz w:val="28"/>
          <w:szCs w:val="28"/>
        </w:rPr>
        <w:t>附件7-2</w:t>
      </w:r>
      <w:r>
        <w:rPr>
          <w:spacing w:val="28"/>
          <w:sz w:val="28"/>
          <w:szCs w:val="28"/>
        </w:rPr>
        <w:t xml:space="preserve"> </w:t>
      </w:r>
      <w:r>
        <w:rPr>
          <w:b/>
          <w:bCs/>
          <w:spacing w:val="-8"/>
          <w:sz w:val="28"/>
          <w:szCs w:val="28"/>
        </w:rPr>
        <w:t>分项报价表</w:t>
      </w:r>
    </w:p>
    <w:p w14:paraId="5E870845">
      <w:pPr>
        <w:spacing w:line="336" w:lineRule="auto"/>
        <w:rPr>
          <w:rFonts w:ascii="Arial"/>
          <w:sz w:val="21"/>
        </w:rPr>
      </w:pPr>
    </w:p>
    <w:p w14:paraId="63B33F22">
      <w:pPr>
        <w:pStyle w:val="2"/>
        <w:spacing w:before="78" w:line="221" w:lineRule="auto"/>
        <w:ind w:left="20"/>
        <w:rPr>
          <w:sz w:val="24"/>
          <w:szCs w:val="24"/>
        </w:rPr>
      </w:pPr>
      <w:r>
        <w:rPr>
          <w:spacing w:val="-3"/>
          <w:sz w:val="24"/>
          <w:szCs w:val="24"/>
        </w:rPr>
        <w:t>采购项目名称：</w:t>
      </w:r>
    </w:p>
    <w:p w14:paraId="6F217127">
      <w:pPr>
        <w:pStyle w:val="2"/>
        <w:spacing w:before="111" w:line="221" w:lineRule="auto"/>
        <w:ind w:left="27"/>
        <w:rPr>
          <w:sz w:val="30"/>
          <w:szCs w:val="30"/>
        </w:rPr>
      </w:pPr>
      <w:r>
        <w:rPr>
          <w:spacing w:val="-4"/>
          <w:sz w:val="24"/>
          <w:szCs w:val="24"/>
        </w:rPr>
        <w:t>委托代理编号</w:t>
      </w:r>
      <w:r>
        <w:rPr>
          <w:spacing w:val="-4"/>
          <w:sz w:val="30"/>
          <w:szCs w:val="30"/>
        </w:rPr>
        <w:t>：</w:t>
      </w:r>
    </w:p>
    <w:tbl>
      <w:tblPr>
        <w:tblStyle w:val="6"/>
        <w:tblW w:w="90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0"/>
        <w:gridCol w:w="1192"/>
        <w:gridCol w:w="1196"/>
        <w:gridCol w:w="1196"/>
        <w:gridCol w:w="786"/>
        <w:gridCol w:w="788"/>
        <w:gridCol w:w="1192"/>
        <w:gridCol w:w="1139"/>
        <w:gridCol w:w="910"/>
      </w:tblGrid>
      <w:tr w14:paraId="39052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690" w:type="dxa"/>
            <w:vMerge w:val="restart"/>
            <w:tcBorders>
              <w:bottom w:val="nil"/>
            </w:tcBorders>
            <w:vAlign w:val="top"/>
          </w:tcPr>
          <w:p w14:paraId="392F291A">
            <w:pPr>
              <w:spacing w:line="345" w:lineRule="auto"/>
              <w:rPr>
                <w:rFonts w:ascii="Arial"/>
                <w:sz w:val="21"/>
              </w:rPr>
            </w:pPr>
          </w:p>
          <w:p w14:paraId="3A69AFC9">
            <w:pPr>
              <w:pStyle w:val="7"/>
              <w:spacing w:before="78" w:line="222" w:lineRule="auto"/>
              <w:ind w:left="114"/>
            </w:pPr>
            <w:r>
              <w:rPr>
                <w:b/>
                <w:bCs/>
                <w:spacing w:val="-11"/>
              </w:rPr>
              <w:t>序号</w:t>
            </w:r>
          </w:p>
        </w:tc>
        <w:tc>
          <w:tcPr>
            <w:tcW w:w="1192" w:type="dxa"/>
            <w:vMerge w:val="restart"/>
            <w:tcBorders>
              <w:bottom w:val="nil"/>
            </w:tcBorders>
            <w:vAlign w:val="top"/>
          </w:tcPr>
          <w:p w14:paraId="256E4E51">
            <w:pPr>
              <w:spacing w:line="344" w:lineRule="auto"/>
              <w:rPr>
                <w:rFonts w:ascii="Arial"/>
                <w:sz w:val="21"/>
              </w:rPr>
            </w:pPr>
          </w:p>
          <w:p w14:paraId="0668AF49">
            <w:pPr>
              <w:pStyle w:val="7"/>
              <w:spacing w:before="78" w:line="221" w:lineRule="auto"/>
              <w:ind w:left="124"/>
            </w:pPr>
            <w:r>
              <w:rPr>
                <w:b/>
                <w:bCs/>
                <w:spacing w:val="-6"/>
              </w:rPr>
              <w:t>设备名称</w:t>
            </w:r>
          </w:p>
        </w:tc>
        <w:tc>
          <w:tcPr>
            <w:tcW w:w="1196" w:type="dxa"/>
            <w:vMerge w:val="restart"/>
            <w:tcBorders>
              <w:bottom w:val="nil"/>
            </w:tcBorders>
            <w:vAlign w:val="top"/>
          </w:tcPr>
          <w:p w14:paraId="538A0DD0">
            <w:pPr>
              <w:spacing w:line="381" w:lineRule="auto"/>
              <w:rPr>
                <w:rFonts w:ascii="Arial"/>
                <w:sz w:val="21"/>
              </w:rPr>
            </w:pPr>
          </w:p>
          <w:p w14:paraId="34FCB455">
            <w:pPr>
              <w:pStyle w:val="7"/>
              <w:spacing w:before="78" w:line="222" w:lineRule="auto"/>
              <w:ind w:left="164"/>
            </w:pPr>
            <w:r>
              <w:rPr>
                <w:b/>
                <w:bCs/>
                <w:spacing w:val="-13"/>
              </w:rPr>
              <w:t>品牌型号</w:t>
            </w:r>
          </w:p>
        </w:tc>
        <w:tc>
          <w:tcPr>
            <w:tcW w:w="1196" w:type="dxa"/>
            <w:vMerge w:val="restart"/>
            <w:tcBorders>
              <w:bottom w:val="nil"/>
            </w:tcBorders>
            <w:vAlign w:val="top"/>
          </w:tcPr>
          <w:p w14:paraId="0F052B86">
            <w:pPr>
              <w:spacing w:line="380" w:lineRule="auto"/>
              <w:rPr>
                <w:rFonts w:ascii="Arial"/>
                <w:sz w:val="21"/>
              </w:rPr>
            </w:pPr>
          </w:p>
          <w:p w14:paraId="304FBA8F">
            <w:pPr>
              <w:pStyle w:val="7"/>
              <w:spacing w:before="78" w:line="224" w:lineRule="auto"/>
              <w:ind w:left="371"/>
            </w:pPr>
            <w:r>
              <w:rPr>
                <w:b/>
                <w:bCs/>
                <w:spacing w:val="-12"/>
              </w:rPr>
              <w:t>产地</w:t>
            </w:r>
          </w:p>
        </w:tc>
        <w:tc>
          <w:tcPr>
            <w:tcW w:w="786" w:type="dxa"/>
            <w:vMerge w:val="restart"/>
            <w:tcBorders>
              <w:bottom w:val="nil"/>
            </w:tcBorders>
            <w:vAlign w:val="top"/>
          </w:tcPr>
          <w:p w14:paraId="09C83A2E">
            <w:pPr>
              <w:spacing w:line="380" w:lineRule="auto"/>
              <w:rPr>
                <w:rFonts w:ascii="Arial"/>
                <w:sz w:val="21"/>
              </w:rPr>
            </w:pPr>
          </w:p>
          <w:p w14:paraId="2F681DBB">
            <w:pPr>
              <w:pStyle w:val="7"/>
              <w:spacing w:before="78" w:line="223" w:lineRule="auto"/>
              <w:ind w:left="164"/>
            </w:pPr>
            <w:r>
              <w:rPr>
                <w:b/>
                <w:bCs/>
                <w:spacing w:val="-11"/>
              </w:rPr>
              <w:t>数量</w:t>
            </w:r>
          </w:p>
        </w:tc>
        <w:tc>
          <w:tcPr>
            <w:tcW w:w="788" w:type="dxa"/>
            <w:vMerge w:val="restart"/>
            <w:tcBorders>
              <w:bottom w:val="nil"/>
            </w:tcBorders>
            <w:vAlign w:val="top"/>
          </w:tcPr>
          <w:p w14:paraId="4227C589">
            <w:pPr>
              <w:spacing w:line="380" w:lineRule="auto"/>
              <w:rPr>
                <w:rFonts w:ascii="Arial"/>
                <w:sz w:val="21"/>
              </w:rPr>
            </w:pPr>
          </w:p>
          <w:p w14:paraId="1022F8BB">
            <w:pPr>
              <w:pStyle w:val="7"/>
              <w:spacing w:before="78" w:line="221" w:lineRule="auto"/>
              <w:ind w:left="171"/>
            </w:pPr>
            <w:r>
              <w:rPr>
                <w:b/>
                <w:bCs/>
                <w:spacing w:val="-13"/>
              </w:rPr>
              <w:t>单位</w:t>
            </w:r>
          </w:p>
        </w:tc>
        <w:tc>
          <w:tcPr>
            <w:tcW w:w="2331" w:type="dxa"/>
            <w:gridSpan w:val="2"/>
            <w:vAlign w:val="top"/>
          </w:tcPr>
          <w:p w14:paraId="752500E8">
            <w:pPr>
              <w:pStyle w:val="7"/>
              <w:spacing w:before="185" w:line="223" w:lineRule="auto"/>
              <w:ind w:left="578"/>
            </w:pPr>
            <w:r>
              <w:rPr>
                <w:b/>
                <w:bCs/>
                <w:spacing w:val="-6"/>
              </w:rPr>
              <w:t>金额（元）</w:t>
            </w:r>
          </w:p>
        </w:tc>
        <w:tc>
          <w:tcPr>
            <w:tcW w:w="910" w:type="dxa"/>
            <w:vMerge w:val="restart"/>
            <w:tcBorders>
              <w:bottom w:val="nil"/>
            </w:tcBorders>
            <w:vAlign w:val="top"/>
          </w:tcPr>
          <w:p w14:paraId="370B95EB">
            <w:pPr>
              <w:spacing w:line="381" w:lineRule="auto"/>
              <w:rPr>
                <w:rFonts w:ascii="Arial"/>
                <w:sz w:val="21"/>
              </w:rPr>
            </w:pPr>
          </w:p>
          <w:p w14:paraId="7821F6D1">
            <w:pPr>
              <w:pStyle w:val="7"/>
              <w:spacing w:before="78" w:line="224" w:lineRule="auto"/>
              <w:ind w:left="231"/>
            </w:pPr>
            <w:r>
              <w:rPr>
                <w:b/>
                <w:bCs/>
                <w:spacing w:val="-12"/>
              </w:rPr>
              <w:t>备注</w:t>
            </w:r>
          </w:p>
        </w:tc>
      </w:tr>
      <w:tr w14:paraId="1CC69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690" w:type="dxa"/>
            <w:vMerge w:val="continue"/>
            <w:tcBorders>
              <w:top w:val="nil"/>
            </w:tcBorders>
            <w:vAlign w:val="top"/>
          </w:tcPr>
          <w:p w14:paraId="283E67ED">
            <w:pPr>
              <w:rPr>
                <w:rFonts w:ascii="Arial"/>
                <w:sz w:val="21"/>
              </w:rPr>
            </w:pPr>
          </w:p>
        </w:tc>
        <w:tc>
          <w:tcPr>
            <w:tcW w:w="1192" w:type="dxa"/>
            <w:vMerge w:val="continue"/>
            <w:tcBorders>
              <w:top w:val="nil"/>
            </w:tcBorders>
            <w:vAlign w:val="top"/>
          </w:tcPr>
          <w:p w14:paraId="11B1D71D">
            <w:pPr>
              <w:rPr>
                <w:rFonts w:ascii="Arial"/>
                <w:sz w:val="21"/>
              </w:rPr>
            </w:pPr>
          </w:p>
        </w:tc>
        <w:tc>
          <w:tcPr>
            <w:tcW w:w="1196" w:type="dxa"/>
            <w:vMerge w:val="continue"/>
            <w:tcBorders>
              <w:top w:val="nil"/>
            </w:tcBorders>
            <w:vAlign w:val="top"/>
          </w:tcPr>
          <w:p w14:paraId="3AA215A9">
            <w:pPr>
              <w:rPr>
                <w:rFonts w:ascii="Arial"/>
                <w:sz w:val="21"/>
              </w:rPr>
            </w:pPr>
          </w:p>
        </w:tc>
        <w:tc>
          <w:tcPr>
            <w:tcW w:w="1196" w:type="dxa"/>
            <w:vMerge w:val="continue"/>
            <w:tcBorders>
              <w:top w:val="nil"/>
            </w:tcBorders>
            <w:vAlign w:val="top"/>
          </w:tcPr>
          <w:p w14:paraId="079A3BFC">
            <w:pPr>
              <w:rPr>
                <w:rFonts w:ascii="Arial"/>
                <w:sz w:val="21"/>
              </w:rPr>
            </w:pPr>
          </w:p>
        </w:tc>
        <w:tc>
          <w:tcPr>
            <w:tcW w:w="786" w:type="dxa"/>
            <w:vMerge w:val="continue"/>
            <w:tcBorders>
              <w:top w:val="nil"/>
            </w:tcBorders>
            <w:vAlign w:val="top"/>
          </w:tcPr>
          <w:p w14:paraId="3D2BC85D">
            <w:pPr>
              <w:rPr>
                <w:rFonts w:ascii="Arial"/>
                <w:sz w:val="21"/>
              </w:rPr>
            </w:pPr>
          </w:p>
        </w:tc>
        <w:tc>
          <w:tcPr>
            <w:tcW w:w="788" w:type="dxa"/>
            <w:vMerge w:val="continue"/>
            <w:tcBorders>
              <w:top w:val="nil"/>
            </w:tcBorders>
            <w:vAlign w:val="top"/>
          </w:tcPr>
          <w:p w14:paraId="73822985">
            <w:pPr>
              <w:rPr>
                <w:rFonts w:ascii="Arial"/>
                <w:sz w:val="21"/>
              </w:rPr>
            </w:pPr>
          </w:p>
        </w:tc>
        <w:tc>
          <w:tcPr>
            <w:tcW w:w="1192" w:type="dxa"/>
            <w:vAlign w:val="top"/>
          </w:tcPr>
          <w:p w14:paraId="6EE7F8B9">
            <w:pPr>
              <w:pStyle w:val="7"/>
              <w:spacing w:before="184" w:line="221" w:lineRule="auto"/>
              <w:ind w:left="374"/>
            </w:pPr>
            <w:r>
              <w:rPr>
                <w:b/>
                <w:bCs/>
                <w:spacing w:val="-13"/>
              </w:rPr>
              <w:t>单价</w:t>
            </w:r>
          </w:p>
        </w:tc>
        <w:tc>
          <w:tcPr>
            <w:tcW w:w="1139" w:type="dxa"/>
            <w:vAlign w:val="top"/>
          </w:tcPr>
          <w:p w14:paraId="1027833D">
            <w:pPr>
              <w:pStyle w:val="7"/>
              <w:spacing w:before="185" w:line="222" w:lineRule="auto"/>
              <w:ind w:left="343"/>
            </w:pPr>
            <w:r>
              <w:rPr>
                <w:b/>
                <w:bCs/>
                <w:spacing w:val="-11"/>
              </w:rPr>
              <w:t>小计</w:t>
            </w:r>
          </w:p>
        </w:tc>
        <w:tc>
          <w:tcPr>
            <w:tcW w:w="910" w:type="dxa"/>
            <w:vMerge w:val="continue"/>
            <w:tcBorders>
              <w:top w:val="nil"/>
            </w:tcBorders>
            <w:vAlign w:val="top"/>
          </w:tcPr>
          <w:p w14:paraId="25A0C833">
            <w:pPr>
              <w:rPr>
                <w:rFonts w:ascii="Arial"/>
                <w:sz w:val="21"/>
              </w:rPr>
            </w:pPr>
          </w:p>
        </w:tc>
      </w:tr>
      <w:tr w14:paraId="75524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90" w:type="dxa"/>
            <w:vAlign w:val="top"/>
          </w:tcPr>
          <w:p w14:paraId="6519B7F3">
            <w:pPr>
              <w:rPr>
                <w:rFonts w:ascii="Arial"/>
                <w:sz w:val="21"/>
              </w:rPr>
            </w:pPr>
          </w:p>
        </w:tc>
        <w:tc>
          <w:tcPr>
            <w:tcW w:w="1192" w:type="dxa"/>
            <w:vAlign w:val="top"/>
          </w:tcPr>
          <w:p w14:paraId="759E5858">
            <w:pPr>
              <w:rPr>
                <w:rFonts w:ascii="Arial"/>
                <w:sz w:val="21"/>
              </w:rPr>
            </w:pPr>
          </w:p>
        </w:tc>
        <w:tc>
          <w:tcPr>
            <w:tcW w:w="1196" w:type="dxa"/>
            <w:vAlign w:val="top"/>
          </w:tcPr>
          <w:p w14:paraId="237CD5BE">
            <w:pPr>
              <w:rPr>
                <w:rFonts w:ascii="Arial"/>
                <w:sz w:val="21"/>
              </w:rPr>
            </w:pPr>
          </w:p>
        </w:tc>
        <w:tc>
          <w:tcPr>
            <w:tcW w:w="1196" w:type="dxa"/>
            <w:vAlign w:val="top"/>
          </w:tcPr>
          <w:p w14:paraId="36D8BB2C">
            <w:pPr>
              <w:rPr>
                <w:rFonts w:ascii="Arial"/>
                <w:sz w:val="21"/>
              </w:rPr>
            </w:pPr>
          </w:p>
        </w:tc>
        <w:tc>
          <w:tcPr>
            <w:tcW w:w="786" w:type="dxa"/>
            <w:vAlign w:val="top"/>
          </w:tcPr>
          <w:p w14:paraId="6312A677">
            <w:pPr>
              <w:rPr>
                <w:rFonts w:ascii="Arial"/>
                <w:sz w:val="21"/>
              </w:rPr>
            </w:pPr>
          </w:p>
        </w:tc>
        <w:tc>
          <w:tcPr>
            <w:tcW w:w="788" w:type="dxa"/>
            <w:vAlign w:val="top"/>
          </w:tcPr>
          <w:p w14:paraId="52DFD3D7">
            <w:pPr>
              <w:rPr>
                <w:rFonts w:ascii="Arial"/>
                <w:sz w:val="21"/>
              </w:rPr>
            </w:pPr>
          </w:p>
        </w:tc>
        <w:tc>
          <w:tcPr>
            <w:tcW w:w="1192" w:type="dxa"/>
            <w:vAlign w:val="top"/>
          </w:tcPr>
          <w:p w14:paraId="26626103">
            <w:pPr>
              <w:rPr>
                <w:rFonts w:ascii="Arial"/>
                <w:sz w:val="21"/>
              </w:rPr>
            </w:pPr>
          </w:p>
        </w:tc>
        <w:tc>
          <w:tcPr>
            <w:tcW w:w="1139" w:type="dxa"/>
            <w:vAlign w:val="top"/>
          </w:tcPr>
          <w:p w14:paraId="21B37D16">
            <w:pPr>
              <w:rPr>
                <w:rFonts w:ascii="Arial"/>
                <w:sz w:val="21"/>
              </w:rPr>
            </w:pPr>
          </w:p>
        </w:tc>
        <w:tc>
          <w:tcPr>
            <w:tcW w:w="910" w:type="dxa"/>
            <w:vAlign w:val="top"/>
          </w:tcPr>
          <w:p w14:paraId="72731892">
            <w:pPr>
              <w:rPr>
                <w:rFonts w:ascii="Arial"/>
                <w:sz w:val="21"/>
              </w:rPr>
            </w:pPr>
          </w:p>
        </w:tc>
      </w:tr>
      <w:tr w14:paraId="3E08E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0" w:type="dxa"/>
            <w:vAlign w:val="top"/>
          </w:tcPr>
          <w:p w14:paraId="234E2D4E">
            <w:pPr>
              <w:rPr>
                <w:rFonts w:ascii="Arial"/>
                <w:sz w:val="21"/>
              </w:rPr>
            </w:pPr>
          </w:p>
        </w:tc>
        <w:tc>
          <w:tcPr>
            <w:tcW w:w="1192" w:type="dxa"/>
            <w:vAlign w:val="top"/>
          </w:tcPr>
          <w:p w14:paraId="0122254E">
            <w:pPr>
              <w:rPr>
                <w:rFonts w:ascii="Arial"/>
                <w:sz w:val="21"/>
              </w:rPr>
            </w:pPr>
          </w:p>
        </w:tc>
        <w:tc>
          <w:tcPr>
            <w:tcW w:w="1196" w:type="dxa"/>
            <w:vAlign w:val="top"/>
          </w:tcPr>
          <w:p w14:paraId="03418EA1">
            <w:pPr>
              <w:rPr>
                <w:rFonts w:ascii="Arial"/>
                <w:sz w:val="21"/>
              </w:rPr>
            </w:pPr>
          </w:p>
        </w:tc>
        <w:tc>
          <w:tcPr>
            <w:tcW w:w="1196" w:type="dxa"/>
            <w:vAlign w:val="top"/>
          </w:tcPr>
          <w:p w14:paraId="1D6C58E3">
            <w:pPr>
              <w:rPr>
                <w:rFonts w:ascii="Arial"/>
                <w:sz w:val="21"/>
              </w:rPr>
            </w:pPr>
          </w:p>
        </w:tc>
        <w:tc>
          <w:tcPr>
            <w:tcW w:w="786" w:type="dxa"/>
            <w:vAlign w:val="top"/>
          </w:tcPr>
          <w:p w14:paraId="1115580F">
            <w:pPr>
              <w:rPr>
                <w:rFonts w:ascii="Arial"/>
                <w:sz w:val="21"/>
              </w:rPr>
            </w:pPr>
          </w:p>
        </w:tc>
        <w:tc>
          <w:tcPr>
            <w:tcW w:w="788" w:type="dxa"/>
            <w:vAlign w:val="top"/>
          </w:tcPr>
          <w:p w14:paraId="3845882E">
            <w:pPr>
              <w:rPr>
                <w:rFonts w:ascii="Arial"/>
                <w:sz w:val="21"/>
              </w:rPr>
            </w:pPr>
          </w:p>
        </w:tc>
        <w:tc>
          <w:tcPr>
            <w:tcW w:w="1192" w:type="dxa"/>
            <w:vAlign w:val="top"/>
          </w:tcPr>
          <w:p w14:paraId="57F802BC">
            <w:pPr>
              <w:rPr>
                <w:rFonts w:ascii="Arial"/>
                <w:sz w:val="21"/>
              </w:rPr>
            </w:pPr>
          </w:p>
        </w:tc>
        <w:tc>
          <w:tcPr>
            <w:tcW w:w="1139" w:type="dxa"/>
            <w:vAlign w:val="top"/>
          </w:tcPr>
          <w:p w14:paraId="0F604AD0">
            <w:pPr>
              <w:rPr>
                <w:rFonts w:ascii="Arial"/>
                <w:sz w:val="21"/>
              </w:rPr>
            </w:pPr>
          </w:p>
        </w:tc>
        <w:tc>
          <w:tcPr>
            <w:tcW w:w="910" w:type="dxa"/>
            <w:vAlign w:val="top"/>
          </w:tcPr>
          <w:p w14:paraId="728BAFB6">
            <w:pPr>
              <w:rPr>
                <w:rFonts w:ascii="Arial"/>
                <w:sz w:val="21"/>
              </w:rPr>
            </w:pPr>
          </w:p>
        </w:tc>
      </w:tr>
      <w:tr w14:paraId="15384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690" w:type="dxa"/>
            <w:vAlign w:val="top"/>
          </w:tcPr>
          <w:p w14:paraId="214FB181">
            <w:pPr>
              <w:rPr>
                <w:rFonts w:ascii="Arial"/>
                <w:sz w:val="21"/>
              </w:rPr>
            </w:pPr>
          </w:p>
        </w:tc>
        <w:tc>
          <w:tcPr>
            <w:tcW w:w="1192" w:type="dxa"/>
            <w:vAlign w:val="top"/>
          </w:tcPr>
          <w:p w14:paraId="03407222">
            <w:pPr>
              <w:rPr>
                <w:rFonts w:ascii="Arial"/>
                <w:sz w:val="21"/>
              </w:rPr>
            </w:pPr>
          </w:p>
        </w:tc>
        <w:tc>
          <w:tcPr>
            <w:tcW w:w="1196" w:type="dxa"/>
            <w:vAlign w:val="top"/>
          </w:tcPr>
          <w:p w14:paraId="727221D8">
            <w:pPr>
              <w:rPr>
                <w:rFonts w:ascii="Arial"/>
                <w:sz w:val="21"/>
              </w:rPr>
            </w:pPr>
          </w:p>
        </w:tc>
        <w:tc>
          <w:tcPr>
            <w:tcW w:w="1196" w:type="dxa"/>
            <w:vAlign w:val="top"/>
          </w:tcPr>
          <w:p w14:paraId="32EEBC01">
            <w:pPr>
              <w:rPr>
                <w:rFonts w:ascii="Arial"/>
                <w:sz w:val="21"/>
              </w:rPr>
            </w:pPr>
          </w:p>
        </w:tc>
        <w:tc>
          <w:tcPr>
            <w:tcW w:w="786" w:type="dxa"/>
            <w:vAlign w:val="top"/>
          </w:tcPr>
          <w:p w14:paraId="5211DFC5">
            <w:pPr>
              <w:rPr>
                <w:rFonts w:ascii="Arial"/>
                <w:sz w:val="21"/>
              </w:rPr>
            </w:pPr>
          </w:p>
        </w:tc>
        <w:tc>
          <w:tcPr>
            <w:tcW w:w="788" w:type="dxa"/>
            <w:vAlign w:val="top"/>
          </w:tcPr>
          <w:p w14:paraId="33A59E7C">
            <w:pPr>
              <w:rPr>
                <w:rFonts w:ascii="Arial"/>
                <w:sz w:val="21"/>
              </w:rPr>
            </w:pPr>
          </w:p>
        </w:tc>
        <w:tc>
          <w:tcPr>
            <w:tcW w:w="1192" w:type="dxa"/>
            <w:vAlign w:val="top"/>
          </w:tcPr>
          <w:p w14:paraId="5B1D3B41">
            <w:pPr>
              <w:rPr>
                <w:rFonts w:ascii="Arial"/>
                <w:sz w:val="21"/>
              </w:rPr>
            </w:pPr>
          </w:p>
        </w:tc>
        <w:tc>
          <w:tcPr>
            <w:tcW w:w="1139" w:type="dxa"/>
            <w:vAlign w:val="top"/>
          </w:tcPr>
          <w:p w14:paraId="09AD8A90">
            <w:pPr>
              <w:rPr>
                <w:rFonts w:ascii="Arial"/>
                <w:sz w:val="21"/>
              </w:rPr>
            </w:pPr>
          </w:p>
        </w:tc>
        <w:tc>
          <w:tcPr>
            <w:tcW w:w="910" w:type="dxa"/>
            <w:vAlign w:val="top"/>
          </w:tcPr>
          <w:p w14:paraId="64A6411C">
            <w:pPr>
              <w:rPr>
                <w:rFonts w:ascii="Arial"/>
                <w:sz w:val="21"/>
              </w:rPr>
            </w:pPr>
          </w:p>
        </w:tc>
      </w:tr>
      <w:tr w14:paraId="5F5D0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0" w:type="dxa"/>
            <w:vAlign w:val="top"/>
          </w:tcPr>
          <w:p w14:paraId="7C9C4D2A">
            <w:pPr>
              <w:rPr>
                <w:rFonts w:ascii="Arial"/>
                <w:sz w:val="21"/>
              </w:rPr>
            </w:pPr>
          </w:p>
        </w:tc>
        <w:tc>
          <w:tcPr>
            <w:tcW w:w="1192" w:type="dxa"/>
            <w:vAlign w:val="top"/>
          </w:tcPr>
          <w:p w14:paraId="01B07F5D">
            <w:pPr>
              <w:rPr>
                <w:rFonts w:ascii="Arial"/>
                <w:sz w:val="21"/>
              </w:rPr>
            </w:pPr>
          </w:p>
        </w:tc>
        <w:tc>
          <w:tcPr>
            <w:tcW w:w="1196" w:type="dxa"/>
            <w:vAlign w:val="top"/>
          </w:tcPr>
          <w:p w14:paraId="315DA1FE">
            <w:pPr>
              <w:rPr>
                <w:rFonts w:ascii="Arial"/>
                <w:sz w:val="21"/>
              </w:rPr>
            </w:pPr>
          </w:p>
        </w:tc>
        <w:tc>
          <w:tcPr>
            <w:tcW w:w="1196" w:type="dxa"/>
            <w:vAlign w:val="top"/>
          </w:tcPr>
          <w:p w14:paraId="29282EAE">
            <w:pPr>
              <w:rPr>
                <w:rFonts w:ascii="Arial"/>
                <w:sz w:val="21"/>
              </w:rPr>
            </w:pPr>
          </w:p>
        </w:tc>
        <w:tc>
          <w:tcPr>
            <w:tcW w:w="786" w:type="dxa"/>
            <w:vAlign w:val="top"/>
          </w:tcPr>
          <w:p w14:paraId="2CF5E882">
            <w:pPr>
              <w:rPr>
                <w:rFonts w:ascii="Arial"/>
                <w:sz w:val="21"/>
              </w:rPr>
            </w:pPr>
          </w:p>
        </w:tc>
        <w:tc>
          <w:tcPr>
            <w:tcW w:w="788" w:type="dxa"/>
            <w:vAlign w:val="top"/>
          </w:tcPr>
          <w:p w14:paraId="7E7E1B9C">
            <w:pPr>
              <w:rPr>
                <w:rFonts w:ascii="Arial"/>
                <w:sz w:val="21"/>
              </w:rPr>
            </w:pPr>
          </w:p>
        </w:tc>
        <w:tc>
          <w:tcPr>
            <w:tcW w:w="1192" w:type="dxa"/>
            <w:vAlign w:val="top"/>
          </w:tcPr>
          <w:p w14:paraId="0D87EF14">
            <w:pPr>
              <w:rPr>
                <w:rFonts w:ascii="Arial"/>
                <w:sz w:val="21"/>
              </w:rPr>
            </w:pPr>
          </w:p>
        </w:tc>
        <w:tc>
          <w:tcPr>
            <w:tcW w:w="1139" w:type="dxa"/>
            <w:vAlign w:val="top"/>
          </w:tcPr>
          <w:p w14:paraId="2B28FFD1">
            <w:pPr>
              <w:rPr>
                <w:rFonts w:ascii="Arial"/>
                <w:sz w:val="21"/>
              </w:rPr>
            </w:pPr>
          </w:p>
        </w:tc>
        <w:tc>
          <w:tcPr>
            <w:tcW w:w="910" w:type="dxa"/>
            <w:vAlign w:val="top"/>
          </w:tcPr>
          <w:p w14:paraId="6B4A19BB">
            <w:pPr>
              <w:rPr>
                <w:rFonts w:ascii="Arial"/>
                <w:sz w:val="21"/>
              </w:rPr>
            </w:pPr>
          </w:p>
        </w:tc>
      </w:tr>
      <w:tr w14:paraId="58799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0" w:type="dxa"/>
            <w:vAlign w:val="top"/>
          </w:tcPr>
          <w:p w14:paraId="4117CB33">
            <w:pPr>
              <w:pStyle w:val="7"/>
              <w:spacing w:before="150" w:line="380" w:lineRule="exact"/>
              <w:ind w:left="123"/>
            </w:pPr>
            <w:r>
              <w:rPr>
                <w:spacing w:val="-13"/>
                <w:position w:val="3"/>
              </w:rPr>
              <w:t>……</w:t>
            </w:r>
          </w:p>
        </w:tc>
        <w:tc>
          <w:tcPr>
            <w:tcW w:w="1192" w:type="dxa"/>
            <w:vAlign w:val="top"/>
          </w:tcPr>
          <w:p w14:paraId="21848CC9">
            <w:pPr>
              <w:pStyle w:val="7"/>
              <w:spacing w:before="150" w:line="380" w:lineRule="exact"/>
              <w:ind w:left="376"/>
            </w:pPr>
            <w:r>
              <w:rPr>
                <w:spacing w:val="-13"/>
                <w:position w:val="3"/>
              </w:rPr>
              <w:t>……</w:t>
            </w:r>
          </w:p>
        </w:tc>
        <w:tc>
          <w:tcPr>
            <w:tcW w:w="1196" w:type="dxa"/>
            <w:vAlign w:val="top"/>
          </w:tcPr>
          <w:p w14:paraId="15268984">
            <w:pPr>
              <w:rPr>
                <w:rFonts w:ascii="Arial"/>
                <w:sz w:val="21"/>
              </w:rPr>
            </w:pPr>
          </w:p>
        </w:tc>
        <w:tc>
          <w:tcPr>
            <w:tcW w:w="1196" w:type="dxa"/>
            <w:vAlign w:val="top"/>
          </w:tcPr>
          <w:p w14:paraId="57F4A718">
            <w:pPr>
              <w:rPr>
                <w:rFonts w:ascii="Arial"/>
                <w:sz w:val="21"/>
              </w:rPr>
            </w:pPr>
          </w:p>
        </w:tc>
        <w:tc>
          <w:tcPr>
            <w:tcW w:w="786" w:type="dxa"/>
            <w:vAlign w:val="top"/>
          </w:tcPr>
          <w:p w14:paraId="2AF2B782">
            <w:pPr>
              <w:rPr>
                <w:rFonts w:ascii="Arial"/>
                <w:sz w:val="21"/>
              </w:rPr>
            </w:pPr>
          </w:p>
        </w:tc>
        <w:tc>
          <w:tcPr>
            <w:tcW w:w="788" w:type="dxa"/>
            <w:vAlign w:val="top"/>
          </w:tcPr>
          <w:p w14:paraId="5FFE2877">
            <w:pPr>
              <w:rPr>
                <w:rFonts w:ascii="Arial"/>
                <w:sz w:val="21"/>
              </w:rPr>
            </w:pPr>
          </w:p>
        </w:tc>
        <w:tc>
          <w:tcPr>
            <w:tcW w:w="1192" w:type="dxa"/>
            <w:vAlign w:val="top"/>
          </w:tcPr>
          <w:p w14:paraId="4D2C6F31">
            <w:pPr>
              <w:rPr>
                <w:rFonts w:ascii="Arial"/>
                <w:sz w:val="21"/>
              </w:rPr>
            </w:pPr>
          </w:p>
        </w:tc>
        <w:tc>
          <w:tcPr>
            <w:tcW w:w="1139" w:type="dxa"/>
            <w:vAlign w:val="top"/>
          </w:tcPr>
          <w:p w14:paraId="4E6B8160">
            <w:pPr>
              <w:rPr>
                <w:rFonts w:ascii="Arial"/>
                <w:sz w:val="21"/>
              </w:rPr>
            </w:pPr>
          </w:p>
        </w:tc>
        <w:tc>
          <w:tcPr>
            <w:tcW w:w="910" w:type="dxa"/>
            <w:vAlign w:val="top"/>
          </w:tcPr>
          <w:p w14:paraId="615F0214">
            <w:pPr>
              <w:rPr>
                <w:rFonts w:ascii="Arial"/>
                <w:sz w:val="21"/>
              </w:rPr>
            </w:pPr>
          </w:p>
        </w:tc>
      </w:tr>
      <w:tr w14:paraId="4A39B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040" w:type="dxa"/>
            <w:gridSpan w:val="7"/>
            <w:vAlign w:val="top"/>
          </w:tcPr>
          <w:p w14:paraId="29AB15A5">
            <w:pPr>
              <w:pStyle w:val="7"/>
              <w:spacing w:before="153" w:line="222" w:lineRule="auto"/>
              <w:ind w:left="2086"/>
            </w:pPr>
            <w:r>
              <w:rPr>
                <w:b/>
                <w:bCs/>
                <w:spacing w:val="-4"/>
              </w:rPr>
              <w:t>投标总报价（人民币元</w:t>
            </w:r>
            <w:r>
              <w:rPr>
                <w:b/>
                <w:bCs/>
              </w:rPr>
              <w:t>）：</w:t>
            </w:r>
          </w:p>
        </w:tc>
        <w:tc>
          <w:tcPr>
            <w:tcW w:w="1139" w:type="dxa"/>
            <w:vAlign w:val="top"/>
          </w:tcPr>
          <w:p w14:paraId="7139801D">
            <w:pPr>
              <w:rPr>
                <w:rFonts w:ascii="Arial"/>
                <w:sz w:val="21"/>
              </w:rPr>
            </w:pPr>
          </w:p>
        </w:tc>
        <w:tc>
          <w:tcPr>
            <w:tcW w:w="910" w:type="dxa"/>
            <w:vAlign w:val="top"/>
          </w:tcPr>
          <w:p w14:paraId="2B0B4A79">
            <w:pPr>
              <w:rPr>
                <w:rFonts w:ascii="Arial"/>
                <w:sz w:val="21"/>
              </w:rPr>
            </w:pPr>
          </w:p>
        </w:tc>
      </w:tr>
    </w:tbl>
    <w:p w14:paraId="6653D6A4">
      <w:pPr>
        <w:pStyle w:val="2"/>
        <w:spacing w:before="164" w:line="222" w:lineRule="auto"/>
        <w:ind w:left="25"/>
        <w:rPr>
          <w:sz w:val="24"/>
          <w:szCs w:val="24"/>
        </w:rPr>
      </w:pPr>
      <w:r>
        <w:rPr>
          <w:b/>
          <w:bCs/>
          <w:spacing w:val="-2"/>
          <w:sz w:val="24"/>
          <w:szCs w:val="24"/>
        </w:rPr>
        <w:t>注：</w:t>
      </w:r>
      <w:r>
        <w:rPr>
          <w:spacing w:val="-2"/>
          <w:sz w:val="24"/>
          <w:szCs w:val="24"/>
        </w:rPr>
        <w:t>1.投标人如果不提供分项报价明细表，其</w:t>
      </w:r>
      <w:r>
        <w:rPr>
          <w:b/>
          <w:bCs/>
          <w:spacing w:val="-2"/>
          <w:sz w:val="24"/>
          <w:szCs w:val="24"/>
        </w:rPr>
        <w:t>投标无效</w:t>
      </w:r>
      <w:r>
        <w:rPr>
          <w:spacing w:val="-2"/>
          <w:sz w:val="24"/>
          <w:szCs w:val="24"/>
        </w:rPr>
        <w:t>。</w:t>
      </w:r>
    </w:p>
    <w:p w14:paraId="52F49D44">
      <w:pPr>
        <w:pStyle w:val="2"/>
        <w:spacing w:before="169" w:line="221" w:lineRule="auto"/>
        <w:ind w:left="493"/>
        <w:rPr>
          <w:sz w:val="24"/>
          <w:szCs w:val="24"/>
        </w:rPr>
      </w:pPr>
      <w:r>
        <w:rPr>
          <w:spacing w:val="-4"/>
          <w:sz w:val="24"/>
          <w:szCs w:val="24"/>
        </w:rPr>
        <w:t>2.不得填写“免费</w:t>
      </w:r>
      <w:r>
        <w:rPr>
          <w:spacing w:val="-71"/>
          <w:sz w:val="24"/>
          <w:szCs w:val="24"/>
        </w:rPr>
        <w:t xml:space="preserve"> </w:t>
      </w:r>
      <w:r>
        <w:rPr>
          <w:spacing w:val="-4"/>
          <w:sz w:val="24"/>
          <w:szCs w:val="24"/>
        </w:rPr>
        <w:t>”或“赠予</w:t>
      </w:r>
      <w:r>
        <w:rPr>
          <w:spacing w:val="-88"/>
          <w:sz w:val="24"/>
          <w:szCs w:val="24"/>
        </w:rPr>
        <w:t xml:space="preserve"> </w:t>
      </w:r>
      <w:r>
        <w:rPr>
          <w:spacing w:val="-4"/>
          <w:sz w:val="24"/>
          <w:szCs w:val="24"/>
        </w:rPr>
        <w:t>”，也不得进行“零</w:t>
      </w:r>
      <w:r>
        <w:rPr>
          <w:spacing w:val="-88"/>
          <w:sz w:val="24"/>
          <w:szCs w:val="24"/>
        </w:rPr>
        <w:t xml:space="preserve"> </w:t>
      </w:r>
      <w:r>
        <w:rPr>
          <w:spacing w:val="-4"/>
          <w:sz w:val="24"/>
          <w:szCs w:val="24"/>
        </w:rPr>
        <w:t>”报价，否则</w:t>
      </w:r>
      <w:r>
        <w:rPr>
          <w:b/>
          <w:bCs/>
          <w:spacing w:val="-4"/>
          <w:sz w:val="24"/>
          <w:szCs w:val="24"/>
        </w:rPr>
        <w:t>投标无效</w:t>
      </w:r>
      <w:r>
        <w:rPr>
          <w:spacing w:val="-4"/>
          <w:sz w:val="24"/>
          <w:szCs w:val="24"/>
        </w:rPr>
        <w:t>。</w:t>
      </w:r>
    </w:p>
    <w:p w14:paraId="05A96AD7">
      <w:pPr>
        <w:pStyle w:val="2"/>
        <w:spacing w:before="172" w:line="354" w:lineRule="auto"/>
        <w:ind w:left="20" w:right="212" w:firstLine="475"/>
        <w:rPr>
          <w:sz w:val="24"/>
          <w:szCs w:val="24"/>
        </w:rPr>
      </w:pPr>
      <w:r>
        <w:rPr>
          <w:spacing w:val="-2"/>
          <w:sz w:val="24"/>
          <w:szCs w:val="24"/>
        </w:rPr>
        <w:t>3.投标人在投标截止时间前修改“</w:t>
      </w:r>
      <w:r>
        <w:rPr>
          <w:spacing w:val="-78"/>
          <w:sz w:val="24"/>
          <w:szCs w:val="24"/>
        </w:rPr>
        <w:t xml:space="preserve"> </w:t>
      </w:r>
      <w:r>
        <w:rPr>
          <w:spacing w:val="-2"/>
          <w:sz w:val="24"/>
          <w:szCs w:val="24"/>
        </w:rPr>
        <w:t>电子报</w:t>
      </w:r>
      <w:r>
        <w:rPr>
          <w:spacing w:val="-3"/>
          <w:sz w:val="24"/>
          <w:szCs w:val="24"/>
        </w:rPr>
        <w:t>价一览表</w:t>
      </w:r>
      <w:r>
        <w:rPr>
          <w:spacing w:val="-88"/>
          <w:sz w:val="24"/>
          <w:szCs w:val="24"/>
        </w:rPr>
        <w:t xml:space="preserve"> </w:t>
      </w:r>
      <w:r>
        <w:rPr>
          <w:spacing w:val="-3"/>
          <w:sz w:val="24"/>
          <w:szCs w:val="24"/>
        </w:rPr>
        <w:t>”中的投标报价的，应按第二</w:t>
      </w:r>
      <w:r>
        <w:rPr>
          <w:sz w:val="24"/>
          <w:szCs w:val="24"/>
        </w:rPr>
        <w:t>章第15.2款规定修改本表相应内容。否则</w:t>
      </w:r>
      <w:r>
        <w:rPr>
          <w:spacing w:val="-1"/>
          <w:sz w:val="24"/>
          <w:szCs w:val="24"/>
        </w:rPr>
        <w:t>，本表相应内容按投标报价修改的相同比例</w:t>
      </w:r>
      <w:r>
        <w:rPr>
          <w:spacing w:val="-4"/>
          <w:sz w:val="24"/>
          <w:szCs w:val="24"/>
        </w:rPr>
        <w:t>进行调整。</w:t>
      </w:r>
    </w:p>
    <w:p w14:paraId="7221E1CE">
      <w:pPr>
        <w:spacing w:line="270" w:lineRule="auto"/>
        <w:rPr>
          <w:rFonts w:ascii="Arial"/>
          <w:sz w:val="21"/>
        </w:rPr>
      </w:pPr>
    </w:p>
    <w:p w14:paraId="545A9EC1">
      <w:pPr>
        <w:spacing w:line="270" w:lineRule="auto"/>
        <w:rPr>
          <w:rFonts w:ascii="Arial"/>
          <w:sz w:val="21"/>
        </w:rPr>
      </w:pPr>
    </w:p>
    <w:p w14:paraId="432F0F9B">
      <w:pPr>
        <w:spacing w:line="270" w:lineRule="auto"/>
        <w:rPr>
          <w:rFonts w:ascii="Arial"/>
          <w:sz w:val="21"/>
        </w:rPr>
      </w:pPr>
    </w:p>
    <w:p w14:paraId="11A19052">
      <w:pPr>
        <w:pStyle w:val="2"/>
        <w:spacing w:before="78" w:line="221" w:lineRule="auto"/>
        <w:ind w:left="19"/>
        <w:rPr>
          <w:sz w:val="24"/>
          <w:szCs w:val="24"/>
        </w:rPr>
      </w:pPr>
      <w:r>
        <w:rPr>
          <w:spacing w:val="-2"/>
          <w:sz w:val="24"/>
          <w:szCs w:val="24"/>
        </w:rPr>
        <w:t>供应商名称(盖单位章)：</w:t>
      </w:r>
      <w:r>
        <w:rPr>
          <w:sz w:val="24"/>
          <w:szCs w:val="24"/>
          <w:u w:val="single" w:color="auto"/>
        </w:rPr>
        <w:t xml:space="preserve">                                           </w:t>
      </w:r>
    </w:p>
    <w:p w14:paraId="373E392C">
      <w:pPr>
        <w:pStyle w:val="2"/>
        <w:spacing w:before="162" w:line="221" w:lineRule="auto"/>
        <w:ind w:left="26"/>
        <w:rPr>
          <w:sz w:val="24"/>
          <w:szCs w:val="24"/>
        </w:rPr>
      </w:pPr>
      <w:r>
        <w:rPr>
          <w:spacing w:val="-1"/>
          <w:sz w:val="24"/>
          <w:szCs w:val="24"/>
        </w:rPr>
        <w:t>法定代表人（单位负责人）或其委托代理人(签字或印章)：</w:t>
      </w:r>
      <w:r>
        <w:rPr>
          <w:sz w:val="24"/>
          <w:szCs w:val="24"/>
          <w:u w:val="single" w:color="auto"/>
        </w:rPr>
        <w:t xml:space="preserve">            </w:t>
      </w:r>
    </w:p>
    <w:p w14:paraId="6619E2A3">
      <w:pPr>
        <w:pStyle w:val="2"/>
        <w:spacing w:before="171" w:line="222" w:lineRule="auto"/>
        <w:ind w:left="69"/>
        <w:rPr>
          <w:sz w:val="24"/>
          <w:szCs w:val="24"/>
        </w:rPr>
      </w:pPr>
      <w:r>
        <w:rPr>
          <w:spacing w:val="-20"/>
          <w:sz w:val="24"/>
          <w:szCs w:val="24"/>
        </w:rPr>
        <w:t>日期：</w:t>
      </w:r>
      <w:r>
        <w:rPr>
          <w:sz w:val="24"/>
          <w:szCs w:val="24"/>
          <w:u w:val="single" w:color="auto"/>
        </w:rPr>
        <w:t xml:space="preserve">      </w:t>
      </w:r>
      <w:r>
        <w:rPr>
          <w:spacing w:val="-95"/>
          <w:sz w:val="24"/>
          <w:szCs w:val="24"/>
        </w:rPr>
        <w:t xml:space="preserve"> </w:t>
      </w:r>
      <w:r>
        <w:rPr>
          <w:spacing w:val="-20"/>
          <w:sz w:val="24"/>
          <w:szCs w:val="24"/>
        </w:rPr>
        <w:t>年</w:t>
      </w:r>
      <w:r>
        <w:rPr>
          <w:spacing w:val="60"/>
          <w:sz w:val="24"/>
          <w:szCs w:val="24"/>
          <w:u w:val="single" w:color="auto"/>
        </w:rPr>
        <w:t xml:space="preserve">  </w:t>
      </w:r>
      <w:r>
        <w:rPr>
          <w:spacing w:val="-93"/>
          <w:sz w:val="24"/>
          <w:szCs w:val="24"/>
        </w:rPr>
        <w:t xml:space="preserve"> </w:t>
      </w:r>
      <w:r>
        <w:rPr>
          <w:spacing w:val="-20"/>
          <w:sz w:val="24"/>
          <w:szCs w:val="24"/>
        </w:rPr>
        <w:t>月</w:t>
      </w:r>
      <w:r>
        <w:rPr>
          <w:spacing w:val="60"/>
          <w:sz w:val="24"/>
          <w:szCs w:val="24"/>
          <w:u w:val="single" w:color="auto"/>
        </w:rPr>
        <w:t xml:space="preserve">  </w:t>
      </w:r>
      <w:r>
        <w:rPr>
          <w:spacing w:val="-53"/>
          <w:sz w:val="24"/>
          <w:szCs w:val="24"/>
        </w:rPr>
        <w:t xml:space="preserve"> </w:t>
      </w:r>
      <w:r>
        <w:rPr>
          <w:spacing w:val="-20"/>
          <w:sz w:val="24"/>
          <w:szCs w:val="24"/>
        </w:rPr>
        <w:t>日</w:t>
      </w:r>
    </w:p>
    <w:p w14:paraId="2D0FD99E">
      <w:pPr>
        <w:spacing w:line="258" w:lineRule="auto"/>
        <w:rPr>
          <w:rFonts w:ascii="Arial"/>
          <w:sz w:val="21"/>
        </w:rPr>
      </w:pPr>
    </w:p>
    <w:p w14:paraId="7C036DB7">
      <w:pPr>
        <w:spacing w:line="258" w:lineRule="auto"/>
        <w:rPr>
          <w:rFonts w:ascii="Arial"/>
          <w:sz w:val="21"/>
        </w:rPr>
      </w:pPr>
    </w:p>
    <w:p w14:paraId="2167B69D">
      <w:pPr>
        <w:spacing w:line="258" w:lineRule="auto"/>
        <w:rPr>
          <w:rFonts w:ascii="Arial"/>
          <w:sz w:val="21"/>
        </w:rPr>
      </w:pPr>
    </w:p>
    <w:p w14:paraId="1F14ADEC">
      <w:pPr>
        <w:spacing w:line="258" w:lineRule="auto"/>
        <w:rPr>
          <w:rFonts w:ascii="Arial"/>
          <w:sz w:val="21"/>
        </w:rPr>
      </w:pPr>
    </w:p>
    <w:p w14:paraId="77368A9A">
      <w:pPr>
        <w:spacing w:line="258" w:lineRule="auto"/>
        <w:rPr>
          <w:rFonts w:ascii="Arial"/>
          <w:sz w:val="21"/>
        </w:rPr>
      </w:pPr>
    </w:p>
    <w:p w14:paraId="7E3DF6DE">
      <w:pPr>
        <w:spacing w:line="258" w:lineRule="auto"/>
        <w:rPr>
          <w:rFonts w:ascii="Arial"/>
          <w:sz w:val="21"/>
        </w:rPr>
      </w:pPr>
    </w:p>
    <w:p w14:paraId="16BECD27">
      <w:pPr>
        <w:spacing w:line="258" w:lineRule="auto"/>
        <w:rPr>
          <w:rFonts w:ascii="Arial"/>
          <w:sz w:val="21"/>
        </w:rPr>
      </w:pPr>
    </w:p>
    <w:p w14:paraId="46E1F9F4">
      <w:pPr>
        <w:spacing w:line="258" w:lineRule="auto"/>
        <w:rPr>
          <w:rFonts w:ascii="Arial"/>
          <w:sz w:val="21"/>
        </w:rPr>
      </w:pPr>
    </w:p>
    <w:p w14:paraId="3855EDDC">
      <w:pPr>
        <w:spacing w:line="259" w:lineRule="auto"/>
        <w:rPr>
          <w:rFonts w:ascii="Arial"/>
          <w:sz w:val="21"/>
        </w:rPr>
      </w:pPr>
    </w:p>
    <w:p w14:paraId="17F2819E">
      <w:pPr>
        <w:spacing w:line="259" w:lineRule="auto"/>
        <w:rPr>
          <w:rFonts w:ascii="Arial"/>
          <w:sz w:val="21"/>
        </w:rPr>
      </w:pPr>
    </w:p>
    <w:p w14:paraId="68BE24B0">
      <w:pPr>
        <w:spacing w:line="259" w:lineRule="auto"/>
        <w:rPr>
          <w:rFonts w:ascii="Arial"/>
          <w:sz w:val="21"/>
        </w:rPr>
      </w:pPr>
    </w:p>
    <w:p w14:paraId="56C206EA">
      <w:pPr>
        <w:spacing w:line="259" w:lineRule="auto"/>
        <w:rPr>
          <w:rFonts w:ascii="Arial"/>
          <w:sz w:val="21"/>
        </w:rPr>
      </w:pPr>
    </w:p>
    <w:p w14:paraId="3457A5EB">
      <w:pPr>
        <w:spacing w:line="259" w:lineRule="auto"/>
        <w:rPr>
          <w:rFonts w:ascii="Arial"/>
          <w:sz w:val="21"/>
        </w:rPr>
      </w:pPr>
    </w:p>
    <w:p w14:paraId="76201E47">
      <w:pPr>
        <w:spacing w:before="1" w:line="29" w:lineRule="exact"/>
        <w:ind w:firstLine="2"/>
      </w:pPr>
      <w:r>
        <w:pict>
          <v:shape id="_x0000_s1064" o:spid="_x0000_s1064" style="height:1.45pt;width:445.05pt;" fillcolor="#000000" filled="t" stroked="f" coordsize="8900,29" path="m0,0l8900,0,8900,9,0,9,0,0xem0,19l8900,19,8900,28,0,28,0,19xe">
            <v:path/>
            <v:fill on="t" focussize="0,0"/>
            <v:stroke on="f"/>
            <v:imagedata o:title=""/>
            <o:lock v:ext="edit"/>
            <w10:wrap type="none"/>
            <w10:anchorlock/>
          </v:shape>
        </w:pict>
      </w:r>
    </w:p>
    <w:p w14:paraId="1CE546BB">
      <w:pPr>
        <w:pStyle w:val="2"/>
        <w:spacing w:before="27" w:line="222" w:lineRule="auto"/>
        <w:ind w:left="18"/>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2B445CA7">
      <w:pPr>
        <w:spacing w:line="222" w:lineRule="auto"/>
        <w:rPr>
          <w:sz w:val="18"/>
          <w:szCs w:val="18"/>
        </w:rPr>
        <w:sectPr>
          <w:headerReference r:id="rId105" w:type="default"/>
          <w:footerReference r:id="rId106" w:type="default"/>
          <w:pgSz w:w="11906" w:h="16839"/>
          <w:pgMar w:top="1128" w:right="1282" w:bottom="1014" w:left="1528" w:header="851" w:footer="798" w:gutter="0"/>
          <w:cols w:space="720" w:num="1"/>
        </w:sectPr>
      </w:pPr>
    </w:p>
    <w:p w14:paraId="0FB3F66E">
      <w:pPr>
        <w:spacing w:line="290" w:lineRule="auto"/>
        <w:rPr>
          <w:rFonts w:ascii="Arial"/>
          <w:sz w:val="21"/>
        </w:rPr>
      </w:pPr>
    </w:p>
    <w:p w14:paraId="18D5C195">
      <w:pPr>
        <w:pStyle w:val="2"/>
        <w:spacing w:before="101" w:line="226" w:lineRule="auto"/>
        <w:ind w:left="1899"/>
        <w:outlineLvl w:val="1"/>
      </w:pPr>
      <w:bookmarkStart w:id="70" w:name="bookmark62"/>
      <w:bookmarkEnd w:id="70"/>
      <w:r>
        <w:rPr>
          <w:b/>
          <w:bCs/>
          <w:spacing w:val="6"/>
        </w:rPr>
        <w:t>八、供应商认为需要提供的其他资料</w:t>
      </w:r>
    </w:p>
    <w:p w14:paraId="5A1535D5">
      <w:pPr>
        <w:spacing w:line="307" w:lineRule="auto"/>
        <w:rPr>
          <w:rFonts w:ascii="Arial"/>
          <w:sz w:val="21"/>
        </w:rPr>
      </w:pPr>
    </w:p>
    <w:p w14:paraId="6C24D65E">
      <w:pPr>
        <w:spacing w:line="308" w:lineRule="auto"/>
        <w:rPr>
          <w:rFonts w:ascii="Arial"/>
          <w:sz w:val="21"/>
        </w:rPr>
      </w:pPr>
    </w:p>
    <w:p w14:paraId="42D012F4">
      <w:pPr>
        <w:pStyle w:val="2"/>
        <w:spacing w:before="78" w:line="220" w:lineRule="auto"/>
        <w:ind w:left="22"/>
        <w:rPr>
          <w:sz w:val="24"/>
          <w:szCs w:val="24"/>
        </w:rPr>
      </w:pPr>
      <w:r>
        <w:rPr>
          <w:b/>
          <w:bCs/>
          <w:spacing w:val="-2"/>
          <w:sz w:val="24"/>
          <w:szCs w:val="24"/>
        </w:rPr>
        <w:t>注：</w:t>
      </w:r>
      <w:r>
        <w:rPr>
          <w:spacing w:val="-2"/>
          <w:sz w:val="24"/>
          <w:szCs w:val="24"/>
        </w:rPr>
        <w:t>供应商认为需提供的其他资料包括：</w:t>
      </w:r>
    </w:p>
    <w:p w14:paraId="154B67ED">
      <w:pPr>
        <w:pStyle w:val="2"/>
        <w:spacing w:before="182" w:line="220" w:lineRule="auto"/>
        <w:ind w:left="506"/>
        <w:rPr>
          <w:sz w:val="24"/>
          <w:szCs w:val="24"/>
        </w:rPr>
      </w:pPr>
      <w:r>
        <w:rPr>
          <w:spacing w:val="-1"/>
          <w:sz w:val="24"/>
          <w:szCs w:val="24"/>
        </w:rPr>
        <w:t>1.询价通知书第四章采购需求要求的其他资料（如有</w:t>
      </w:r>
      <w:r>
        <w:rPr>
          <w:spacing w:val="-2"/>
          <w:sz w:val="24"/>
          <w:szCs w:val="24"/>
        </w:rPr>
        <w:t>要求</w:t>
      </w:r>
      <w:r>
        <w:rPr>
          <w:sz w:val="24"/>
          <w:szCs w:val="24"/>
        </w:rPr>
        <w:t>）；</w:t>
      </w:r>
    </w:p>
    <w:p w14:paraId="6FB7A7AE">
      <w:pPr>
        <w:pStyle w:val="2"/>
        <w:spacing w:before="179" w:line="220" w:lineRule="auto"/>
        <w:ind w:left="491"/>
        <w:rPr>
          <w:sz w:val="24"/>
          <w:szCs w:val="24"/>
        </w:rPr>
      </w:pPr>
      <w:r>
        <w:rPr>
          <w:spacing w:val="-1"/>
          <w:sz w:val="24"/>
          <w:szCs w:val="24"/>
        </w:rPr>
        <w:t>2.供应商认为需要提供的其他资料。</w:t>
      </w:r>
    </w:p>
    <w:p w14:paraId="5D2BA150">
      <w:pPr>
        <w:spacing w:line="241" w:lineRule="auto"/>
        <w:rPr>
          <w:rFonts w:ascii="Arial"/>
          <w:sz w:val="21"/>
        </w:rPr>
      </w:pPr>
    </w:p>
    <w:p w14:paraId="0C052544">
      <w:pPr>
        <w:spacing w:line="241" w:lineRule="auto"/>
        <w:rPr>
          <w:rFonts w:ascii="Arial"/>
          <w:sz w:val="21"/>
        </w:rPr>
      </w:pPr>
    </w:p>
    <w:p w14:paraId="23222007">
      <w:pPr>
        <w:spacing w:line="241" w:lineRule="auto"/>
        <w:rPr>
          <w:rFonts w:ascii="Arial"/>
          <w:sz w:val="21"/>
        </w:rPr>
      </w:pPr>
    </w:p>
    <w:p w14:paraId="0022FEC4">
      <w:pPr>
        <w:spacing w:line="241" w:lineRule="auto"/>
        <w:rPr>
          <w:rFonts w:ascii="Arial"/>
          <w:sz w:val="21"/>
        </w:rPr>
      </w:pPr>
    </w:p>
    <w:p w14:paraId="55DF9031">
      <w:pPr>
        <w:spacing w:line="241" w:lineRule="auto"/>
        <w:rPr>
          <w:rFonts w:ascii="Arial"/>
          <w:sz w:val="21"/>
        </w:rPr>
      </w:pPr>
    </w:p>
    <w:p w14:paraId="017DC6AC">
      <w:pPr>
        <w:spacing w:line="241" w:lineRule="auto"/>
        <w:rPr>
          <w:rFonts w:ascii="Arial"/>
          <w:sz w:val="21"/>
        </w:rPr>
      </w:pPr>
    </w:p>
    <w:p w14:paraId="21216F6A">
      <w:pPr>
        <w:spacing w:line="241" w:lineRule="auto"/>
        <w:rPr>
          <w:rFonts w:ascii="Arial"/>
          <w:sz w:val="21"/>
        </w:rPr>
      </w:pPr>
    </w:p>
    <w:p w14:paraId="405E1570">
      <w:pPr>
        <w:spacing w:line="241" w:lineRule="auto"/>
        <w:rPr>
          <w:rFonts w:ascii="Arial"/>
          <w:sz w:val="21"/>
        </w:rPr>
      </w:pPr>
    </w:p>
    <w:p w14:paraId="01E89BDB">
      <w:pPr>
        <w:spacing w:line="241" w:lineRule="auto"/>
        <w:rPr>
          <w:rFonts w:ascii="Arial"/>
          <w:sz w:val="21"/>
        </w:rPr>
      </w:pPr>
    </w:p>
    <w:p w14:paraId="0CEFA523">
      <w:pPr>
        <w:spacing w:line="241" w:lineRule="auto"/>
        <w:rPr>
          <w:rFonts w:ascii="Arial"/>
          <w:sz w:val="21"/>
        </w:rPr>
      </w:pPr>
    </w:p>
    <w:p w14:paraId="4E207FC0">
      <w:pPr>
        <w:spacing w:line="241" w:lineRule="auto"/>
        <w:rPr>
          <w:rFonts w:ascii="Arial"/>
          <w:sz w:val="21"/>
        </w:rPr>
      </w:pPr>
    </w:p>
    <w:p w14:paraId="2A6FCF5E">
      <w:pPr>
        <w:spacing w:line="241" w:lineRule="auto"/>
        <w:rPr>
          <w:rFonts w:ascii="Arial"/>
          <w:sz w:val="21"/>
        </w:rPr>
      </w:pPr>
    </w:p>
    <w:p w14:paraId="69D18239">
      <w:pPr>
        <w:spacing w:line="241" w:lineRule="auto"/>
        <w:rPr>
          <w:rFonts w:ascii="Arial"/>
          <w:sz w:val="21"/>
        </w:rPr>
      </w:pPr>
    </w:p>
    <w:p w14:paraId="5047BF62">
      <w:pPr>
        <w:spacing w:line="241" w:lineRule="auto"/>
        <w:rPr>
          <w:rFonts w:ascii="Arial"/>
          <w:sz w:val="21"/>
        </w:rPr>
      </w:pPr>
    </w:p>
    <w:p w14:paraId="21B70C0E">
      <w:pPr>
        <w:spacing w:line="241" w:lineRule="auto"/>
        <w:rPr>
          <w:rFonts w:ascii="Arial"/>
          <w:sz w:val="21"/>
        </w:rPr>
      </w:pPr>
    </w:p>
    <w:p w14:paraId="394C0678">
      <w:pPr>
        <w:spacing w:line="241" w:lineRule="auto"/>
        <w:rPr>
          <w:rFonts w:ascii="Arial"/>
          <w:sz w:val="21"/>
        </w:rPr>
      </w:pPr>
    </w:p>
    <w:p w14:paraId="08782898">
      <w:pPr>
        <w:spacing w:line="241" w:lineRule="auto"/>
        <w:rPr>
          <w:rFonts w:ascii="Arial"/>
          <w:sz w:val="21"/>
        </w:rPr>
      </w:pPr>
    </w:p>
    <w:p w14:paraId="2373C8B8">
      <w:pPr>
        <w:spacing w:line="241" w:lineRule="auto"/>
        <w:rPr>
          <w:rFonts w:ascii="Arial"/>
          <w:sz w:val="21"/>
        </w:rPr>
      </w:pPr>
    </w:p>
    <w:p w14:paraId="7613CFC5">
      <w:pPr>
        <w:spacing w:line="242" w:lineRule="auto"/>
        <w:rPr>
          <w:rFonts w:ascii="Arial"/>
          <w:sz w:val="21"/>
        </w:rPr>
      </w:pPr>
    </w:p>
    <w:p w14:paraId="70B081E5">
      <w:pPr>
        <w:spacing w:line="242" w:lineRule="auto"/>
        <w:rPr>
          <w:rFonts w:ascii="Arial"/>
          <w:sz w:val="21"/>
        </w:rPr>
      </w:pPr>
    </w:p>
    <w:p w14:paraId="76CE8F9B">
      <w:pPr>
        <w:spacing w:line="242" w:lineRule="auto"/>
        <w:rPr>
          <w:rFonts w:ascii="Arial"/>
          <w:sz w:val="21"/>
        </w:rPr>
      </w:pPr>
    </w:p>
    <w:p w14:paraId="04B85179">
      <w:pPr>
        <w:spacing w:line="242" w:lineRule="auto"/>
        <w:rPr>
          <w:rFonts w:ascii="Arial"/>
          <w:sz w:val="21"/>
        </w:rPr>
      </w:pPr>
    </w:p>
    <w:p w14:paraId="6769EFF5">
      <w:pPr>
        <w:spacing w:line="242" w:lineRule="auto"/>
        <w:rPr>
          <w:rFonts w:ascii="Arial"/>
          <w:sz w:val="21"/>
        </w:rPr>
      </w:pPr>
    </w:p>
    <w:p w14:paraId="3F62848B">
      <w:pPr>
        <w:spacing w:line="242" w:lineRule="auto"/>
        <w:rPr>
          <w:rFonts w:ascii="Arial"/>
          <w:sz w:val="21"/>
        </w:rPr>
      </w:pPr>
    </w:p>
    <w:p w14:paraId="19C57B6A">
      <w:pPr>
        <w:spacing w:line="242" w:lineRule="auto"/>
        <w:rPr>
          <w:rFonts w:ascii="Arial"/>
          <w:sz w:val="21"/>
        </w:rPr>
      </w:pPr>
    </w:p>
    <w:p w14:paraId="2F20ADC5">
      <w:pPr>
        <w:spacing w:line="242" w:lineRule="auto"/>
        <w:rPr>
          <w:rFonts w:ascii="Arial"/>
          <w:sz w:val="21"/>
        </w:rPr>
      </w:pPr>
    </w:p>
    <w:p w14:paraId="7C1092A2">
      <w:pPr>
        <w:spacing w:line="242" w:lineRule="auto"/>
        <w:rPr>
          <w:rFonts w:ascii="Arial"/>
          <w:sz w:val="21"/>
        </w:rPr>
      </w:pPr>
    </w:p>
    <w:p w14:paraId="2AB23128">
      <w:pPr>
        <w:spacing w:line="242" w:lineRule="auto"/>
        <w:rPr>
          <w:rFonts w:ascii="Arial"/>
          <w:sz w:val="21"/>
        </w:rPr>
      </w:pPr>
    </w:p>
    <w:p w14:paraId="6B7AF7BA">
      <w:pPr>
        <w:spacing w:line="242" w:lineRule="auto"/>
        <w:rPr>
          <w:rFonts w:ascii="Arial"/>
          <w:sz w:val="21"/>
        </w:rPr>
      </w:pPr>
    </w:p>
    <w:p w14:paraId="55714EE1">
      <w:pPr>
        <w:spacing w:line="242" w:lineRule="auto"/>
        <w:rPr>
          <w:rFonts w:ascii="Arial"/>
          <w:sz w:val="21"/>
        </w:rPr>
      </w:pPr>
    </w:p>
    <w:p w14:paraId="7F25EC9E">
      <w:pPr>
        <w:spacing w:line="242" w:lineRule="auto"/>
        <w:rPr>
          <w:rFonts w:ascii="Arial"/>
          <w:sz w:val="21"/>
        </w:rPr>
      </w:pPr>
    </w:p>
    <w:p w14:paraId="4062B6C8">
      <w:pPr>
        <w:spacing w:line="242" w:lineRule="auto"/>
        <w:rPr>
          <w:rFonts w:ascii="Arial"/>
          <w:sz w:val="21"/>
        </w:rPr>
      </w:pPr>
    </w:p>
    <w:p w14:paraId="57475F47">
      <w:pPr>
        <w:spacing w:line="242" w:lineRule="auto"/>
        <w:rPr>
          <w:rFonts w:ascii="Arial"/>
          <w:sz w:val="21"/>
        </w:rPr>
      </w:pPr>
    </w:p>
    <w:p w14:paraId="1A3D90FE">
      <w:pPr>
        <w:spacing w:line="242" w:lineRule="auto"/>
        <w:rPr>
          <w:rFonts w:ascii="Arial"/>
          <w:sz w:val="21"/>
        </w:rPr>
      </w:pPr>
    </w:p>
    <w:p w14:paraId="2F07DDA0">
      <w:pPr>
        <w:spacing w:line="242" w:lineRule="auto"/>
        <w:rPr>
          <w:rFonts w:ascii="Arial"/>
          <w:sz w:val="21"/>
        </w:rPr>
      </w:pPr>
    </w:p>
    <w:p w14:paraId="32C0B223">
      <w:pPr>
        <w:spacing w:line="242" w:lineRule="auto"/>
        <w:rPr>
          <w:rFonts w:ascii="Arial"/>
          <w:sz w:val="21"/>
        </w:rPr>
      </w:pPr>
    </w:p>
    <w:p w14:paraId="3B9A5C05">
      <w:pPr>
        <w:spacing w:line="242" w:lineRule="auto"/>
        <w:rPr>
          <w:rFonts w:ascii="Arial"/>
          <w:sz w:val="21"/>
        </w:rPr>
      </w:pPr>
    </w:p>
    <w:p w14:paraId="18AA15BA">
      <w:pPr>
        <w:spacing w:line="242" w:lineRule="auto"/>
        <w:rPr>
          <w:rFonts w:ascii="Arial"/>
          <w:sz w:val="21"/>
        </w:rPr>
      </w:pPr>
    </w:p>
    <w:p w14:paraId="48C8FA8F">
      <w:pPr>
        <w:spacing w:line="242" w:lineRule="auto"/>
        <w:rPr>
          <w:rFonts w:ascii="Arial"/>
          <w:sz w:val="21"/>
        </w:rPr>
      </w:pPr>
    </w:p>
    <w:p w14:paraId="3E31B825">
      <w:pPr>
        <w:spacing w:line="242" w:lineRule="auto"/>
        <w:rPr>
          <w:rFonts w:ascii="Arial"/>
          <w:sz w:val="21"/>
        </w:rPr>
      </w:pPr>
    </w:p>
    <w:p w14:paraId="485F0E80">
      <w:pPr>
        <w:spacing w:line="242" w:lineRule="auto"/>
        <w:rPr>
          <w:rFonts w:ascii="Arial"/>
          <w:sz w:val="21"/>
        </w:rPr>
      </w:pPr>
    </w:p>
    <w:p w14:paraId="7A017B82">
      <w:pPr>
        <w:spacing w:line="242" w:lineRule="auto"/>
        <w:rPr>
          <w:rFonts w:ascii="Arial"/>
          <w:sz w:val="21"/>
        </w:rPr>
      </w:pPr>
    </w:p>
    <w:p w14:paraId="1BD417CD">
      <w:pPr>
        <w:spacing w:line="242" w:lineRule="auto"/>
        <w:rPr>
          <w:rFonts w:ascii="Arial"/>
          <w:sz w:val="21"/>
        </w:rPr>
      </w:pPr>
    </w:p>
    <w:p w14:paraId="4B132C20">
      <w:pPr>
        <w:spacing w:line="242" w:lineRule="auto"/>
        <w:rPr>
          <w:rFonts w:ascii="Arial"/>
          <w:sz w:val="21"/>
        </w:rPr>
      </w:pPr>
    </w:p>
    <w:p w14:paraId="0F40FEC1">
      <w:pPr>
        <w:spacing w:line="242" w:lineRule="auto"/>
        <w:rPr>
          <w:rFonts w:ascii="Arial"/>
          <w:sz w:val="21"/>
        </w:rPr>
      </w:pPr>
    </w:p>
    <w:p w14:paraId="6FB61C0B">
      <w:pPr>
        <w:spacing w:line="242" w:lineRule="auto"/>
        <w:rPr>
          <w:rFonts w:ascii="Arial"/>
          <w:sz w:val="21"/>
        </w:rPr>
      </w:pPr>
    </w:p>
    <w:p w14:paraId="0146CF26">
      <w:pPr>
        <w:spacing w:line="242" w:lineRule="auto"/>
        <w:rPr>
          <w:rFonts w:ascii="Arial"/>
          <w:sz w:val="21"/>
        </w:rPr>
      </w:pPr>
    </w:p>
    <w:p w14:paraId="5027C680">
      <w:pPr>
        <w:spacing w:line="242" w:lineRule="auto"/>
        <w:rPr>
          <w:rFonts w:ascii="Arial"/>
          <w:sz w:val="21"/>
        </w:rPr>
      </w:pPr>
    </w:p>
    <w:p w14:paraId="3A35E736">
      <w:pPr>
        <w:spacing w:line="29" w:lineRule="exact"/>
      </w:pPr>
      <w:r>
        <w:pict>
          <v:shape id="_x0000_s1065" o:spid="_x0000_s1065" style="height:1.45pt;width:445.05pt;" fillcolor="#000000" filled="t" stroked="f" coordsize="8900,29" path="m0,0l8900,0,8900,9,0,9,0,0xem0,19l8900,19,8900,28,0,28,0,19xe">
            <v:path/>
            <v:fill on="t" focussize="0,0"/>
            <v:stroke on="f"/>
            <v:imagedata o:title=""/>
            <o:lock v:ext="edit"/>
            <w10:wrap type="none"/>
            <w10:anchorlock/>
          </v:shape>
        </w:pict>
      </w:r>
    </w:p>
    <w:p w14:paraId="02615BAB">
      <w:pPr>
        <w:pStyle w:val="2"/>
        <w:spacing w:before="27" w:line="222"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sectPr>
      <w:headerReference r:id="rId107" w:type="default"/>
      <w:footerReference r:id="rId108" w:type="default"/>
      <w:pgSz w:w="11906" w:h="16839"/>
      <w:pgMar w:top="1128" w:right="1474" w:bottom="1014" w:left="1531" w:header="851" w:footer="79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3B9AC">
    <w:pPr>
      <w:spacing w:line="100" w:lineRule="auto"/>
      <w:rPr>
        <w:rFonts w:ascii="Arial"/>
        <w:sz w:val="2"/>
      </w:rPr>
    </w:pPr>
    <w:r>
      <w:pict>
        <v:shape id="_x0000_s2049" o:spid="_x0000_s2049" style="position:absolute;left:0pt;margin-left:76.55pt;margin-top:797.4pt;height:0.5pt;width:445.05pt;mso-position-horizontal-relative:page;mso-position-vertical-relative:page;z-index:251660288;mso-width-relative:page;mso-height-relative:page;" fillcolor="#000000" filled="t" stroked="f" coordsize="8900,10" o:allowincell="f" path="m0,0l8900,0,8900,9,0,9,0,0xe">
          <v:path/>
          <v:fill on="t" focussize="0,0"/>
          <v:stroke on="f"/>
          <v:imagedata o:title=""/>
          <o:lock v:ext="edit"/>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C7AC4">
    <w:pPr>
      <w:spacing w:line="14" w:lineRule="auto"/>
      <w:rPr>
        <w:rFonts w:ascii="Arial"/>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77E00">
    <w:pPr>
      <w:spacing w:after="27" w:line="28" w:lineRule="exact"/>
    </w:pPr>
    <w:r>
      <w:pict>
        <v:shape id="_x0000_s2054" o:spid="_x0000_s2054" style="height:1.45pt;width:445.05pt;" fillcolor="#000000" filled="t" stroked="f" coordsize="8900,29" path="m0,0l8900,0,8900,9,0,9,0,0xem0,19l8900,19,8900,28,0,28,0,19xe">
          <v:path/>
          <v:fill on="t" focussize="0,0"/>
          <v:stroke on="f"/>
          <v:imagedata o:title=""/>
          <o:lock v:ext="edit"/>
          <w10:wrap type="none"/>
          <w10:anchorlock/>
        </v:shape>
      </w:pict>
    </w:r>
  </w:p>
  <w:p w14:paraId="376D2693">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6571B80">
    <w:pPr>
      <w:pStyle w:val="2"/>
      <w:spacing w:line="212" w:lineRule="auto"/>
      <w:ind w:left="4025"/>
      <w:rPr>
        <w:sz w:val="18"/>
        <w:szCs w:val="18"/>
      </w:rPr>
    </w:pPr>
    <w:r>
      <w:rPr>
        <w:spacing w:val="-10"/>
        <w:sz w:val="18"/>
        <w:szCs w:val="18"/>
      </w:rPr>
      <w:t>第</w:t>
    </w:r>
    <w:r>
      <w:rPr>
        <w:spacing w:val="11"/>
        <w:sz w:val="18"/>
        <w:szCs w:val="18"/>
      </w:rPr>
      <w:t xml:space="preserve"> </w:t>
    </w:r>
    <w:r>
      <w:rPr>
        <w:spacing w:val="-10"/>
        <w:sz w:val="18"/>
        <w:szCs w:val="18"/>
      </w:rPr>
      <w:t>3</w:t>
    </w:r>
    <w:r>
      <w:rPr>
        <w:spacing w:val="21"/>
        <w:sz w:val="18"/>
        <w:szCs w:val="18"/>
      </w:rPr>
      <w:t xml:space="preserve"> </w:t>
    </w:r>
    <w:r>
      <w:rPr>
        <w:spacing w:val="-10"/>
        <w:sz w:val="18"/>
        <w:szCs w:val="18"/>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835C2">
    <w:pPr>
      <w:spacing w:after="27" w:line="28" w:lineRule="exact"/>
      <w:ind w:firstLine="594"/>
    </w:pPr>
    <w:r>
      <w:pict>
        <v:shape id="_x0000_s2055" o:spid="_x0000_s2055" style="height:1.45pt;width:445.05pt;" fillcolor="#000000" filled="t" stroked="f" coordsize="8900,29" path="m0,0l8900,0,8900,9,0,9,0,0xem0,19l8900,19,8900,28,0,28,0,19xe">
          <v:path/>
          <v:fill on="t" focussize="0,0"/>
          <v:stroke on="f"/>
          <v:imagedata o:title=""/>
          <o:lock v:ext="edit"/>
          <w10:wrap type="none"/>
          <w10:anchorlock/>
        </v:shape>
      </w:pict>
    </w:r>
  </w:p>
  <w:p w14:paraId="44FC68CD">
    <w:pPr>
      <w:pStyle w:val="2"/>
      <w:spacing w:after="62" w:line="221" w:lineRule="auto"/>
      <w:ind w:left="61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47A18B7">
    <w:pPr>
      <w:pStyle w:val="2"/>
      <w:spacing w:line="212" w:lineRule="auto"/>
      <w:ind w:left="4620"/>
      <w:rPr>
        <w:sz w:val="18"/>
        <w:szCs w:val="18"/>
      </w:rPr>
    </w:pPr>
    <w:r>
      <w:rPr>
        <w:spacing w:val="-9"/>
        <w:sz w:val="18"/>
        <w:szCs w:val="18"/>
      </w:rPr>
      <w:t>第</w:t>
    </w:r>
    <w:r>
      <w:rPr>
        <w:spacing w:val="7"/>
        <w:sz w:val="18"/>
        <w:szCs w:val="18"/>
      </w:rPr>
      <w:t xml:space="preserve"> </w:t>
    </w:r>
    <w:r>
      <w:rPr>
        <w:spacing w:val="-9"/>
        <w:sz w:val="18"/>
        <w:szCs w:val="18"/>
      </w:rPr>
      <w:t>4</w:t>
    </w:r>
    <w:r>
      <w:rPr>
        <w:spacing w:val="21"/>
        <w:sz w:val="18"/>
        <w:szCs w:val="18"/>
      </w:rPr>
      <w:t xml:space="preserve"> </w:t>
    </w:r>
    <w:r>
      <w:rPr>
        <w:spacing w:val="-9"/>
        <w:sz w:val="18"/>
        <w:szCs w:val="18"/>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26D87">
    <w:pPr>
      <w:spacing w:after="27" w:line="28" w:lineRule="exact"/>
    </w:pPr>
    <w:r>
      <w:pict>
        <v:shape id="_x0000_s2056" o:spid="_x0000_s2056" style="height:1.45pt;width:445.05pt;" fillcolor="#000000" filled="t" stroked="f" coordsize="8900,29" path="m0,0l8900,0,8900,9,0,9,0,0xem0,19l8900,19,8900,28,0,28,0,19xe">
          <v:path/>
          <v:fill on="t" focussize="0,0"/>
          <v:stroke on="f"/>
          <v:imagedata o:title=""/>
          <o:lock v:ext="edit"/>
          <w10:wrap type="none"/>
          <w10:anchorlock/>
        </v:shape>
      </w:pict>
    </w:r>
  </w:p>
  <w:p w14:paraId="251E5CD4">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7D42788">
    <w:pPr>
      <w:pStyle w:val="2"/>
      <w:spacing w:line="212" w:lineRule="auto"/>
      <w:ind w:left="4025"/>
      <w:rPr>
        <w:sz w:val="18"/>
        <w:szCs w:val="18"/>
      </w:rPr>
    </w:pPr>
    <w:r>
      <w:rPr>
        <w:spacing w:val="-10"/>
        <w:sz w:val="18"/>
        <w:szCs w:val="18"/>
      </w:rPr>
      <w:t>第</w:t>
    </w:r>
    <w:r>
      <w:rPr>
        <w:spacing w:val="11"/>
        <w:sz w:val="18"/>
        <w:szCs w:val="18"/>
      </w:rPr>
      <w:t xml:space="preserve"> </w:t>
    </w:r>
    <w:r>
      <w:rPr>
        <w:spacing w:val="-10"/>
        <w:sz w:val="18"/>
        <w:szCs w:val="18"/>
      </w:rPr>
      <w:t>5</w:t>
    </w:r>
    <w:r>
      <w:rPr>
        <w:spacing w:val="21"/>
        <w:sz w:val="18"/>
        <w:szCs w:val="18"/>
      </w:rPr>
      <w:t xml:space="preserve"> </w:t>
    </w:r>
    <w:r>
      <w:rPr>
        <w:spacing w:val="-10"/>
        <w:sz w:val="18"/>
        <w:szCs w:val="18"/>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87F39">
    <w:pPr>
      <w:spacing w:after="27" w:line="28" w:lineRule="exact"/>
    </w:pPr>
    <w:r>
      <w:pict>
        <v:shape id="_x0000_s2057" o:spid="_x0000_s2057" style="height:1.45pt;width:445.05pt;" fillcolor="#000000" filled="t" stroked="f" coordsize="8900,29" path="m0,0l8900,0,8900,9,0,9,0,0xem0,19l8900,19,8900,28,0,28,0,19xe">
          <v:path/>
          <v:fill on="t" focussize="0,0"/>
          <v:stroke on="f"/>
          <v:imagedata o:title=""/>
          <o:lock v:ext="edit"/>
          <w10:wrap type="none"/>
          <w10:anchorlock/>
        </v:shape>
      </w:pict>
    </w:r>
  </w:p>
  <w:p w14:paraId="07A7B35C">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12816112">
    <w:pPr>
      <w:pStyle w:val="2"/>
      <w:spacing w:line="212" w:lineRule="auto"/>
      <w:ind w:left="4025"/>
      <w:rPr>
        <w:sz w:val="18"/>
        <w:szCs w:val="18"/>
      </w:rPr>
    </w:pPr>
    <w:r>
      <w:rPr>
        <w:spacing w:val="-10"/>
        <w:sz w:val="18"/>
        <w:szCs w:val="18"/>
      </w:rPr>
      <w:t>第</w:t>
    </w:r>
    <w:r>
      <w:rPr>
        <w:spacing w:val="10"/>
        <w:sz w:val="18"/>
        <w:szCs w:val="18"/>
      </w:rPr>
      <w:t xml:space="preserve"> </w:t>
    </w:r>
    <w:r>
      <w:rPr>
        <w:spacing w:val="-10"/>
        <w:sz w:val="18"/>
        <w:szCs w:val="18"/>
      </w:rPr>
      <w:t>6</w:t>
    </w:r>
    <w:r>
      <w:rPr>
        <w:spacing w:val="21"/>
        <w:sz w:val="18"/>
        <w:szCs w:val="18"/>
      </w:rPr>
      <w:t xml:space="preserve"> </w:t>
    </w:r>
    <w:r>
      <w:rPr>
        <w:spacing w:val="-10"/>
        <w:sz w:val="18"/>
        <w:szCs w:val="18"/>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F2D1E">
    <w:pPr>
      <w:spacing w:after="27" w:line="28" w:lineRule="exact"/>
    </w:pPr>
    <w:r>
      <w:pict>
        <v:shape id="_x0000_s2058" o:spid="_x0000_s2058" style="height:1.45pt;width:445.05pt;" fillcolor="#000000" filled="t" stroked="f" coordsize="8900,29" path="m0,0l8900,0,8900,9,0,9,0,0xem0,19l8900,19,8900,28,0,28,0,19xe">
          <v:path/>
          <v:fill on="t" focussize="0,0"/>
          <v:stroke on="f"/>
          <v:imagedata o:title=""/>
          <o:lock v:ext="edit"/>
          <w10:wrap type="none"/>
          <w10:anchorlock/>
        </v:shape>
      </w:pict>
    </w:r>
  </w:p>
  <w:p w14:paraId="07ED45E5">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2BA26D4">
    <w:pPr>
      <w:pStyle w:val="2"/>
      <w:spacing w:line="212" w:lineRule="auto"/>
      <w:ind w:left="4025"/>
      <w:rPr>
        <w:sz w:val="18"/>
        <w:szCs w:val="18"/>
      </w:rPr>
    </w:pPr>
    <w:r>
      <w:rPr>
        <w:spacing w:val="-11"/>
        <w:sz w:val="18"/>
        <w:szCs w:val="18"/>
      </w:rPr>
      <w:t>第</w:t>
    </w:r>
    <w:r>
      <w:rPr>
        <w:spacing w:val="13"/>
        <w:sz w:val="18"/>
        <w:szCs w:val="18"/>
      </w:rPr>
      <w:t xml:space="preserve"> </w:t>
    </w:r>
    <w:r>
      <w:rPr>
        <w:spacing w:val="-11"/>
        <w:sz w:val="18"/>
        <w:szCs w:val="18"/>
      </w:rPr>
      <w:t>7</w:t>
    </w:r>
    <w:r>
      <w:rPr>
        <w:spacing w:val="21"/>
        <w:sz w:val="18"/>
        <w:szCs w:val="18"/>
      </w:rPr>
      <w:t xml:space="preserve"> </w:t>
    </w:r>
    <w:r>
      <w:rPr>
        <w:spacing w:val="-11"/>
        <w:sz w:val="18"/>
        <w:szCs w:val="18"/>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73EF5">
    <w:pPr>
      <w:spacing w:after="27" w:line="28" w:lineRule="exact"/>
      <w:ind w:firstLine="4"/>
    </w:pPr>
    <w:r>
      <w:pict>
        <v:shape id="_x0000_s2059" o:spid="_x0000_s2059" style="height:1.45pt;width:445.05pt;" fillcolor="#000000" filled="t" stroked="f" coordsize="8900,29" path="m0,0l8900,0,8900,9,0,9,0,0xem0,19l8900,19,8900,28,0,28,0,19xe">
          <v:path/>
          <v:fill on="t" focussize="0,0"/>
          <v:stroke on="f"/>
          <v:imagedata o:title=""/>
          <o:lock v:ext="edit"/>
          <w10:wrap type="none"/>
          <w10:anchorlock/>
        </v:shape>
      </w:pict>
    </w:r>
  </w:p>
  <w:p w14:paraId="39994386">
    <w:pPr>
      <w:pStyle w:val="2"/>
      <w:spacing w:after="62" w:line="221" w:lineRule="auto"/>
      <w:ind w:left="2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28AB86C5">
    <w:pPr>
      <w:pStyle w:val="2"/>
      <w:spacing w:line="212" w:lineRule="auto"/>
      <w:ind w:left="4030"/>
      <w:rPr>
        <w:sz w:val="18"/>
        <w:szCs w:val="18"/>
      </w:rPr>
    </w:pPr>
    <w:r>
      <w:rPr>
        <w:spacing w:val="-9"/>
        <w:sz w:val="18"/>
        <w:szCs w:val="18"/>
      </w:rPr>
      <w:t>第</w:t>
    </w:r>
    <w:r>
      <w:rPr>
        <w:spacing w:val="8"/>
        <w:sz w:val="18"/>
        <w:szCs w:val="18"/>
      </w:rPr>
      <w:t xml:space="preserve"> </w:t>
    </w:r>
    <w:r>
      <w:rPr>
        <w:spacing w:val="-9"/>
        <w:sz w:val="18"/>
        <w:szCs w:val="18"/>
      </w:rPr>
      <w:t>8</w:t>
    </w:r>
    <w:r>
      <w:rPr>
        <w:spacing w:val="21"/>
        <w:sz w:val="18"/>
        <w:szCs w:val="18"/>
      </w:rPr>
      <w:t xml:space="preserve"> </w:t>
    </w:r>
    <w:r>
      <w:rPr>
        <w:spacing w:val="-9"/>
        <w:sz w:val="18"/>
        <w:szCs w:val="18"/>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A4199">
    <w:pPr>
      <w:spacing w:after="27" w:line="28" w:lineRule="exact"/>
      <w:ind w:firstLine="4"/>
    </w:pPr>
    <w:r>
      <w:pict>
        <v:shape id="_x0000_s2060" o:spid="_x0000_s2060" style="height:1.45pt;width:445.05pt;" fillcolor="#000000" filled="t" stroked="f" coordsize="8900,29" path="m0,0l8900,0,8900,9,0,9,0,0xem0,19l8900,19,8900,28,0,28,0,19xe">
          <v:path/>
          <v:fill on="t" focussize="0,0"/>
          <v:stroke on="f"/>
          <v:imagedata o:title=""/>
          <o:lock v:ext="edit"/>
          <w10:wrap type="none"/>
          <w10:anchorlock/>
        </v:shape>
      </w:pict>
    </w:r>
  </w:p>
  <w:p w14:paraId="3BAA8291">
    <w:pPr>
      <w:pStyle w:val="2"/>
      <w:spacing w:after="62" w:line="221" w:lineRule="auto"/>
      <w:ind w:left="2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E91761F">
    <w:pPr>
      <w:pStyle w:val="2"/>
      <w:spacing w:line="212" w:lineRule="auto"/>
      <w:ind w:left="4030"/>
      <w:rPr>
        <w:sz w:val="18"/>
        <w:szCs w:val="18"/>
      </w:rPr>
    </w:pPr>
    <w:r>
      <w:rPr>
        <w:spacing w:val="-9"/>
        <w:sz w:val="18"/>
        <w:szCs w:val="18"/>
      </w:rPr>
      <w:t>第</w:t>
    </w:r>
    <w:r>
      <w:rPr>
        <w:spacing w:val="8"/>
        <w:sz w:val="18"/>
        <w:szCs w:val="18"/>
      </w:rPr>
      <w:t xml:space="preserve"> </w:t>
    </w:r>
    <w:r>
      <w:rPr>
        <w:spacing w:val="-9"/>
        <w:sz w:val="18"/>
        <w:szCs w:val="18"/>
      </w:rPr>
      <w:t>9</w:t>
    </w:r>
    <w:r>
      <w:rPr>
        <w:spacing w:val="21"/>
        <w:sz w:val="18"/>
        <w:szCs w:val="18"/>
      </w:rPr>
      <w:t xml:space="preserve"> </w:t>
    </w:r>
    <w:r>
      <w:rPr>
        <w:spacing w:val="-9"/>
        <w:sz w:val="18"/>
        <w:szCs w:val="1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51EB1">
    <w:pPr>
      <w:spacing w:after="27" w:line="28" w:lineRule="exact"/>
      <w:ind w:firstLine="4"/>
    </w:pPr>
    <w:r>
      <w:pict>
        <v:shape id="_x0000_s2061" o:spid="_x0000_s2061" style="height:1.45pt;width:445.05pt;" fillcolor="#000000" filled="t" stroked="f" coordsize="8900,29" path="m0,0l8900,0,8900,9,0,9,0,0xem0,19l8900,19,8900,28,0,28,0,19xe">
          <v:path/>
          <v:fill on="t" focussize="0,0"/>
          <v:stroke on="f"/>
          <v:imagedata o:title=""/>
          <o:lock v:ext="edit"/>
          <w10:wrap type="none"/>
          <w10:anchorlock/>
        </v:shape>
      </w:pict>
    </w:r>
  </w:p>
  <w:p w14:paraId="52394F39">
    <w:pPr>
      <w:pStyle w:val="2"/>
      <w:spacing w:after="62" w:line="221" w:lineRule="auto"/>
      <w:ind w:left="2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1243463E">
    <w:pPr>
      <w:pStyle w:val="2"/>
      <w:spacing w:line="212" w:lineRule="auto"/>
      <w:ind w:left="4030"/>
      <w:rPr>
        <w:sz w:val="18"/>
        <w:szCs w:val="18"/>
      </w:rPr>
    </w:pPr>
    <w:r>
      <w:rPr>
        <w:spacing w:val="-10"/>
        <w:sz w:val="18"/>
        <w:szCs w:val="18"/>
      </w:rPr>
      <w:t>第</w:t>
    </w:r>
    <w:r>
      <w:rPr>
        <w:spacing w:val="21"/>
        <w:sz w:val="18"/>
        <w:szCs w:val="18"/>
      </w:rPr>
      <w:t xml:space="preserve"> </w:t>
    </w:r>
    <w:r>
      <w:rPr>
        <w:spacing w:val="-10"/>
        <w:sz w:val="18"/>
        <w:szCs w:val="18"/>
      </w:rPr>
      <w:t>10</w:t>
    </w:r>
    <w:r>
      <w:rPr>
        <w:spacing w:val="19"/>
        <w:sz w:val="18"/>
        <w:szCs w:val="18"/>
      </w:rPr>
      <w:t xml:space="preserve"> </w:t>
    </w:r>
    <w:r>
      <w:rPr>
        <w:spacing w:val="-10"/>
        <w:sz w:val="18"/>
        <w:szCs w:val="18"/>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1B0F1">
    <w:pPr>
      <w:spacing w:after="27" w:line="28" w:lineRule="exact"/>
      <w:ind w:firstLine="4"/>
    </w:pPr>
    <w:r>
      <w:pict>
        <v:shape id="_x0000_s2062" o:spid="_x0000_s2062" style="height:1.45pt;width:445.05pt;" fillcolor="#000000" filled="t" stroked="f" coordsize="8900,29" path="m0,0l8900,0,8900,9,0,9,0,0xem0,19l8900,19,8900,28,0,28,0,19xe">
          <v:path/>
          <v:fill on="t" focussize="0,0"/>
          <v:stroke on="f"/>
          <v:imagedata o:title=""/>
          <o:lock v:ext="edit"/>
          <w10:wrap type="none"/>
          <w10:anchorlock/>
        </v:shape>
      </w:pict>
    </w:r>
  </w:p>
  <w:p w14:paraId="334942B8">
    <w:pPr>
      <w:pStyle w:val="2"/>
      <w:spacing w:after="62" w:line="221" w:lineRule="auto"/>
      <w:ind w:left="2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CF0A133">
    <w:pPr>
      <w:pStyle w:val="2"/>
      <w:spacing w:line="212" w:lineRule="auto"/>
      <w:ind w:left="4030"/>
      <w:rPr>
        <w:sz w:val="18"/>
        <w:szCs w:val="18"/>
      </w:rPr>
    </w:pPr>
    <w:r>
      <w:rPr>
        <w:spacing w:val="-10"/>
        <w:sz w:val="18"/>
        <w:szCs w:val="18"/>
      </w:rPr>
      <w:t>第</w:t>
    </w:r>
    <w:r>
      <w:rPr>
        <w:spacing w:val="21"/>
        <w:sz w:val="18"/>
        <w:szCs w:val="18"/>
      </w:rPr>
      <w:t xml:space="preserve"> </w:t>
    </w:r>
    <w:r>
      <w:rPr>
        <w:spacing w:val="-10"/>
        <w:sz w:val="18"/>
        <w:szCs w:val="18"/>
      </w:rPr>
      <w:t>11</w:t>
    </w:r>
    <w:r>
      <w:rPr>
        <w:spacing w:val="19"/>
        <w:sz w:val="18"/>
        <w:szCs w:val="18"/>
      </w:rPr>
      <w:t xml:space="preserve"> </w:t>
    </w:r>
    <w:r>
      <w:rPr>
        <w:spacing w:val="-10"/>
        <w:sz w:val="18"/>
        <w:szCs w:val="18"/>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04C4A">
    <w:pPr>
      <w:spacing w:after="27" w:line="28" w:lineRule="exact"/>
      <w:ind w:firstLine="4"/>
    </w:pPr>
    <w:r>
      <w:pict>
        <v:shape id="_x0000_s2063" o:spid="_x0000_s2063" style="height:1.45pt;width:445.05pt;" fillcolor="#000000" filled="t" stroked="f" coordsize="8900,29" path="m0,0l8900,0,8900,9,0,9,0,0xem0,19l8900,19,8900,28,0,28,0,19xe">
          <v:path/>
          <v:fill on="t" focussize="0,0"/>
          <v:stroke on="f"/>
          <v:imagedata o:title=""/>
          <o:lock v:ext="edit"/>
          <w10:wrap type="none"/>
          <w10:anchorlock/>
        </v:shape>
      </w:pict>
    </w:r>
  </w:p>
  <w:p w14:paraId="1FF59998">
    <w:pPr>
      <w:pStyle w:val="2"/>
      <w:spacing w:after="62" w:line="221" w:lineRule="auto"/>
      <w:ind w:left="2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EE8453D">
    <w:pPr>
      <w:pStyle w:val="2"/>
      <w:spacing w:line="212" w:lineRule="auto"/>
      <w:ind w:left="4030"/>
      <w:rPr>
        <w:sz w:val="18"/>
        <w:szCs w:val="18"/>
      </w:rPr>
    </w:pPr>
    <w:r>
      <w:rPr>
        <w:spacing w:val="-10"/>
        <w:sz w:val="18"/>
        <w:szCs w:val="18"/>
      </w:rPr>
      <w:t>第</w:t>
    </w:r>
    <w:r>
      <w:rPr>
        <w:spacing w:val="21"/>
        <w:sz w:val="18"/>
        <w:szCs w:val="18"/>
      </w:rPr>
      <w:t xml:space="preserve"> </w:t>
    </w:r>
    <w:r>
      <w:rPr>
        <w:spacing w:val="-10"/>
        <w:sz w:val="18"/>
        <w:szCs w:val="18"/>
      </w:rPr>
      <w:t>12</w:t>
    </w:r>
    <w:r>
      <w:rPr>
        <w:spacing w:val="19"/>
        <w:sz w:val="18"/>
        <w:szCs w:val="18"/>
      </w:rPr>
      <w:t xml:space="preserve"> </w:t>
    </w:r>
    <w:r>
      <w:rPr>
        <w:spacing w:val="-10"/>
        <w:sz w:val="18"/>
        <w:szCs w:val="18"/>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7482">
    <w:pPr>
      <w:spacing w:after="27" w:line="28" w:lineRule="exact"/>
      <w:ind w:firstLine="4"/>
    </w:pPr>
    <w:r>
      <w:pict>
        <v:shape id="_x0000_s2064" o:spid="_x0000_s2064" style="height:1.45pt;width:445.05pt;" fillcolor="#000000" filled="t" stroked="f" coordsize="8900,29" path="m0,0l8900,0,8900,9,0,9,0,0xem0,19l8900,19,8900,28,0,28,0,19xe">
          <v:path/>
          <v:fill on="t" focussize="0,0"/>
          <v:stroke on="f"/>
          <v:imagedata o:title=""/>
          <o:lock v:ext="edit"/>
          <w10:wrap type="none"/>
          <w10:anchorlock/>
        </v:shape>
      </w:pict>
    </w:r>
  </w:p>
  <w:p w14:paraId="21766A08">
    <w:pPr>
      <w:pStyle w:val="2"/>
      <w:spacing w:after="62" w:line="221" w:lineRule="auto"/>
      <w:ind w:left="2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D343740">
    <w:pPr>
      <w:pStyle w:val="2"/>
      <w:spacing w:line="212" w:lineRule="auto"/>
      <w:ind w:left="4030"/>
      <w:rPr>
        <w:sz w:val="18"/>
        <w:szCs w:val="18"/>
      </w:rPr>
    </w:pPr>
    <w:r>
      <w:rPr>
        <w:spacing w:val="-10"/>
        <w:sz w:val="18"/>
        <w:szCs w:val="18"/>
      </w:rPr>
      <w:t>第</w:t>
    </w:r>
    <w:r>
      <w:rPr>
        <w:spacing w:val="21"/>
        <w:sz w:val="18"/>
        <w:szCs w:val="18"/>
      </w:rPr>
      <w:t xml:space="preserve"> </w:t>
    </w:r>
    <w:r>
      <w:rPr>
        <w:spacing w:val="-10"/>
        <w:sz w:val="18"/>
        <w:szCs w:val="18"/>
      </w:rPr>
      <w:t>13</w:t>
    </w:r>
    <w:r>
      <w:rPr>
        <w:spacing w:val="19"/>
        <w:sz w:val="18"/>
        <w:szCs w:val="18"/>
      </w:rPr>
      <w:t xml:space="preserve"> </w:t>
    </w:r>
    <w:r>
      <w:rPr>
        <w:spacing w:val="-10"/>
        <w:sz w:val="18"/>
        <w:szCs w:val="18"/>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B5C74">
    <w:pPr>
      <w:spacing w:after="27" w:line="28" w:lineRule="exact"/>
      <w:ind w:firstLine="4"/>
    </w:pPr>
    <w:r>
      <w:pict>
        <v:shape id="_x0000_s2065" o:spid="_x0000_s2065" style="height:1.45pt;width:445.05pt;" fillcolor="#000000" filled="t" stroked="f" coordsize="8900,29" path="m0,0l8900,0,8900,9,0,9,0,0xem0,19l8900,19,8900,28,0,28,0,19xe">
          <v:path/>
          <v:fill on="t" focussize="0,0"/>
          <v:stroke on="f"/>
          <v:imagedata o:title=""/>
          <o:lock v:ext="edit"/>
          <w10:wrap type="none"/>
          <w10:anchorlock/>
        </v:shape>
      </w:pict>
    </w:r>
  </w:p>
  <w:p w14:paraId="77C4495C">
    <w:pPr>
      <w:pStyle w:val="2"/>
      <w:spacing w:after="62" w:line="221" w:lineRule="auto"/>
      <w:ind w:left="21"/>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5D1D5EE">
    <w:pPr>
      <w:pStyle w:val="2"/>
      <w:spacing w:line="212" w:lineRule="auto"/>
      <w:ind w:left="4030"/>
      <w:rPr>
        <w:sz w:val="18"/>
        <w:szCs w:val="18"/>
      </w:rPr>
    </w:pPr>
    <w:r>
      <w:rPr>
        <w:spacing w:val="-10"/>
        <w:sz w:val="18"/>
        <w:szCs w:val="18"/>
      </w:rPr>
      <w:t>第</w:t>
    </w:r>
    <w:r>
      <w:rPr>
        <w:spacing w:val="21"/>
        <w:sz w:val="18"/>
        <w:szCs w:val="18"/>
      </w:rPr>
      <w:t xml:space="preserve"> </w:t>
    </w:r>
    <w:r>
      <w:rPr>
        <w:spacing w:val="-10"/>
        <w:sz w:val="18"/>
        <w:szCs w:val="18"/>
      </w:rPr>
      <w:t>14</w:t>
    </w:r>
    <w:r>
      <w:rPr>
        <w:spacing w:val="19"/>
        <w:sz w:val="18"/>
        <w:szCs w:val="18"/>
      </w:rPr>
      <w:t xml:space="preserve"> </w:t>
    </w:r>
    <w:r>
      <w:rPr>
        <w:spacing w:val="-10"/>
        <w:sz w:val="18"/>
        <w:szCs w:val="18"/>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E8A45">
    <w:pPr>
      <w:spacing w:after="27" w:line="28" w:lineRule="exact"/>
    </w:pPr>
    <w:r>
      <w:pict>
        <v:shape id="_x0000_s2066" o:spid="_x0000_s2066" style="height:1.45pt;width:445.05pt;" fillcolor="#000000" filled="t" stroked="f" coordsize="8900,29" path="m0,0l8900,0,8900,9,0,9,0,0xem0,19l8900,19,8900,28,0,28,0,19xe">
          <v:path/>
          <v:fill on="t" focussize="0,0"/>
          <v:stroke on="f"/>
          <v:imagedata o:title=""/>
          <o:lock v:ext="edit"/>
          <w10:wrap type="none"/>
          <w10:anchorlock/>
        </v:shape>
      </w:pict>
    </w:r>
  </w:p>
  <w:p w14:paraId="5BD8923B">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07FB0A2">
    <w:pPr>
      <w:pStyle w:val="2"/>
      <w:spacing w:line="212" w:lineRule="auto"/>
      <w:ind w:left="4025"/>
      <w:rPr>
        <w:sz w:val="18"/>
        <w:szCs w:val="18"/>
      </w:rPr>
    </w:pPr>
    <w:r>
      <w:rPr>
        <w:spacing w:val="-10"/>
        <w:sz w:val="18"/>
        <w:szCs w:val="18"/>
      </w:rPr>
      <w:t>第</w:t>
    </w:r>
    <w:r>
      <w:rPr>
        <w:spacing w:val="21"/>
        <w:sz w:val="18"/>
        <w:szCs w:val="18"/>
      </w:rPr>
      <w:t xml:space="preserve"> </w:t>
    </w:r>
    <w:r>
      <w:rPr>
        <w:spacing w:val="-10"/>
        <w:sz w:val="18"/>
        <w:szCs w:val="18"/>
      </w:rPr>
      <w:t>15</w:t>
    </w:r>
    <w:r>
      <w:rPr>
        <w:spacing w:val="19"/>
        <w:sz w:val="18"/>
        <w:szCs w:val="18"/>
      </w:rPr>
      <w:t xml:space="preserve"> </w:t>
    </w:r>
    <w:r>
      <w:rPr>
        <w:spacing w:val="-10"/>
        <w:sz w:val="18"/>
        <w:szCs w:val="18"/>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B7773">
    <w:pPr>
      <w:spacing w:after="27" w:line="28" w:lineRule="exact"/>
    </w:pPr>
    <w:r>
      <w:pict>
        <v:shape id="_x0000_s2067" o:spid="_x0000_s2067" style="height:1.45pt;width:445.05pt;" fillcolor="#000000" filled="t" stroked="f" coordsize="8900,29" path="m0,0l8900,0,8900,9,0,9,0,0xem0,19l8900,19,8900,28,0,28,0,19xe">
          <v:path/>
          <v:fill on="t" focussize="0,0"/>
          <v:stroke on="f"/>
          <v:imagedata o:title=""/>
          <o:lock v:ext="edit"/>
          <w10:wrap type="none"/>
          <w10:anchorlock/>
        </v:shape>
      </w:pict>
    </w:r>
  </w:p>
  <w:p w14:paraId="769EF4B3">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1FD295C">
    <w:pPr>
      <w:pStyle w:val="2"/>
      <w:spacing w:line="212" w:lineRule="auto"/>
      <w:ind w:left="4025"/>
      <w:rPr>
        <w:sz w:val="18"/>
        <w:szCs w:val="18"/>
      </w:rPr>
    </w:pPr>
    <w:r>
      <w:rPr>
        <w:spacing w:val="-10"/>
        <w:sz w:val="18"/>
        <w:szCs w:val="18"/>
      </w:rPr>
      <w:t>第</w:t>
    </w:r>
    <w:r>
      <w:rPr>
        <w:spacing w:val="21"/>
        <w:sz w:val="18"/>
        <w:szCs w:val="18"/>
      </w:rPr>
      <w:t xml:space="preserve"> </w:t>
    </w:r>
    <w:r>
      <w:rPr>
        <w:spacing w:val="-10"/>
        <w:sz w:val="18"/>
        <w:szCs w:val="18"/>
      </w:rPr>
      <w:t>16</w:t>
    </w:r>
    <w:r>
      <w:rPr>
        <w:spacing w:val="19"/>
        <w:sz w:val="18"/>
        <w:szCs w:val="18"/>
      </w:rPr>
      <w:t xml:space="preserve"> </w:t>
    </w:r>
    <w:r>
      <w:rPr>
        <w:spacing w:val="-10"/>
        <w:sz w:val="18"/>
        <w:szCs w:val="18"/>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4557E">
    <w:pPr>
      <w:spacing w:after="27" w:line="28" w:lineRule="exact"/>
    </w:pPr>
    <w:r>
      <w:pict>
        <v:shape id="_x0000_s2068" o:spid="_x0000_s2068" style="height:1.45pt;width:445.05pt;" fillcolor="#000000" filled="t" stroked="f" coordsize="8900,29" path="m0,0l8900,0,8900,9,0,9,0,0xem0,19l8900,19,8900,28,0,28,0,19xe">
          <v:path/>
          <v:fill on="t" focussize="0,0"/>
          <v:stroke on="f"/>
          <v:imagedata o:title=""/>
          <o:lock v:ext="edit"/>
          <w10:wrap type="none"/>
          <w10:anchorlock/>
        </v:shape>
      </w:pict>
    </w:r>
  </w:p>
  <w:p w14:paraId="3C7D65FF">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CEE2FB7">
    <w:pPr>
      <w:pStyle w:val="2"/>
      <w:spacing w:line="212" w:lineRule="auto"/>
      <w:ind w:left="4025"/>
      <w:rPr>
        <w:sz w:val="18"/>
        <w:szCs w:val="18"/>
      </w:rPr>
    </w:pPr>
    <w:r>
      <w:rPr>
        <w:spacing w:val="-10"/>
        <w:sz w:val="18"/>
        <w:szCs w:val="18"/>
      </w:rPr>
      <w:t>第</w:t>
    </w:r>
    <w:r>
      <w:rPr>
        <w:spacing w:val="21"/>
        <w:sz w:val="18"/>
        <w:szCs w:val="18"/>
      </w:rPr>
      <w:t xml:space="preserve"> </w:t>
    </w:r>
    <w:r>
      <w:rPr>
        <w:spacing w:val="-10"/>
        <w:sz w:val="18"/>
        <w:szCs w:val="18"/>
      </w:rPr>
      <w:t>17</w:t>
    </w:r>
    <w:r>
      <w:rPr>
        <w:spacing w:val="19"/>
        <w:sz w:val="18"/>
        <w:szCs w:val="18"/>
      </w:rPr>
      <w:t xml:space="preserve"> </w:t>
    </w:r>
    <w:r>
      <w:rPr>
        <w:spacing w:val="-10"/>
        <w:sz w:val="18"/>
        <w:szCs w:val="18"/>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58A2F">
    <w:pPr>
      <w:spacing w:after="27" w:line="28" w:lineRule="exact"/>
    </w:pPr>
    <w:r>
      <w:pict>
        <v:shape id="_x0000_s2069" o:spid="_x0000_s2069" style="height:1.45pt;width:445.05pt;" fillcolor="#000000" filled="t" stroked="f" coordsize="8900,29" path="m0,0l8900,0,8900,9,0,9,0,0xem0,19l8900,19,8900,28,0,28,0,19xe">
          <v:path/>
          <v:fill on="t" focussize="0,0"/>
          <v:stroke on="f"/>
          <v:imagedata o:title=""/>
          <o:lock v:ext="edit"/>
          <w10:wrap type="none"/>
          <w10:anchorlock/>
        </v:shape>
      </w:pict>
    </w:r>
  </w:p>
  <w:p w14:paraId="4ACF8CA7">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272CB65C">
    <w:pPr>
      <w:pStyle w:val="2"/>
      <w:spacing w:line="212" w:lineRule="auto"/>
      <w:ind w:left="4025"/>
      <w:rPr>
        <w:sz w:val="18"/>
        <w:szCs w:val="18"/>
      </w:rPr>
    </w:pPr>
    <w:r>
      <w:rPr>
        <w:spacing w:val="-10"/>
        <w:sz w:val="18"/>
        <w:szCs w:val="18"/>
      </w:rPr>
      <w:t>第</w:t>
    </w:r>
    <w:r>
      <w:rPr>
        <w:spacing w:val="21"/>
        <w:sz w:val="18"/>
        <w:szCs w:val="18"/>
      </w:rPr>
      <w:t xml:space="preserve"> </w:t>
    </w:r>
    <w:r>
      <w:rPr>
        <w:spacing w:val="-10"/>
        <w:sz w:val="18"/>
        <w:szCs w:val="18"/>
      </w:rPr>
      <w:t>18</w:t>
    </w:r>
    <w:r>
      <w:rPr>
        <w:spacing w:val="19"/>
        <w:sz w:val="18"/>
        <w:szCs w:val="18"/>
      </w:rPr>
      <w:t xml:space="preserve"> </w:t>
    </w:r>
    <w:r>
      <w:rPr>
        <w:spacing w:val="-10"/>
        <w:sz w:val="18"/>
        <w:szCs w:val="18"/>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1A996">
    <w:pPr>
      <w:spacing w:after="27" w:line="28" w:lineRule="exact"/>
    </w:pPr>
    <w:r>
      <w:pict>
        <v:shape id="_x0000_s2070" o:spid="_x0000_s2070" style="height:1.45pt;width:445.05pt;" fillcolor="#000000" filled="t" stroked="f" coordsize="8900,29" path="m0,0l8900,0,8900,9,0,9,0,0xem0,19l8900,19,8900,28,0,28,0,19xe">
          <v:path/>
          <v:fill on="t" focussize="0,0"/>
          <v:stroke on="f"/>
          <v:imagedata o:title=""/>
          <o:lock v:ext="edit"/>
          <w10:wrap type="none"/>
          <w10:anchorlock/>
        </v:shape>
      </w:pict>
    </w:r>
  </w:p>
  <w:p w14:paraId="5191EF14">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9BF24C0">
    <w:pPr>
      <w:pStyle w:val="2"/>
      <w:spacing w:line="212" w:lineRule="auto"/>
      <w:ind w:left="4025"/>
      <w:rPr>
        <w:sz w:val="18"/>
        <w:szCs w:val="18"/>
      </w:rPr>
    </w:pPr>
    <w:r>
      <w:rPr>
        <w:spacing w:val="-10"/>
        <w:sz w:val="18"/>
        <w:szCs w:val="18"/>
      </w:rPr>
      <w:t>第</w:t>
    </w:r>
    <w:r>
      <w:rPr>
        <w:spacing w:val="21"/>
        <w:sz w:val="18"/>
        <w:szCs w:val="18"/>
      </w:rPr>
      <w:t xml:space="preserve"> </w:t>
    </w:r>
    <w:r>
      <w:rPr>
        <w:spacing w:val="-10"/>
        <w:sz w:val="18"/>
        <w:szCs w:val="18"/>
      </w:rPr>
      <w:t>19</w:t>
    </w:r>
    <w:r>
      <w:rPr>
        <w:spacing w:val="19"/>
        <w:sz w:val="18"/>
        <w:szCs w:val="18"/>
      </w:rPr>
      <w:t xml:space="preserve"> </w:t>
    </w:r>
    <w:r>
      <w:rPr>
        <w:spacing w:val="-10"/>
        <w:sz w:val="18"/>
        <w:szCs w:val="18"/>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E78FA">
    <w:pPr>
      <w:spacing w:after="27" w:line="28" w:lineRule="exact"/>
    </w:pPr>
    <w:r>
      <w:pict>
        <v:shape id="_x0000_s2071" o:spid="_x0000_s2071" style="height:1.45pt;width:445.05pt;" fillcolor="#000000" filled="t" stroked="f" coordsize="8900,29" path="m0,0l8900,0,8900,9,0,9,0,0xem0,19l8900,19,8900,28,0,28,0,19xe">
          <v:path/>
          <v:fill on="t" focussize="0,0"/>
          <v:stroke on="f"/>
          <v:imagedata o:title=""/>
          <o:lock v:ext="edit"/>
          <w10:wrap type="none"/>
          <w10:anchorlock/>
        </v:shape>
      </w:pict>
    </w:r>
  </w:p>
  <w:p w14:paraId="2637EB54">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B22F8F1">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20</w:t>
    </w:r>
    <w:r>
      <w:rPr>
        <w:spacing w:val="19"/>
        <w:sz w:val="18"/>
        <w:szCs w:val="18"/>
      </w:rPr>
      <w:t xml:space="preserve"> </w:t>
    </w:r>
    <w:r>
      <w:rPr>
        <w:spacing w:val="-7"/>
        <w:sz w:val="18"/>
        <w:szCs w:val="18"/>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071D7">
    <w:pPr>
      <w:spacing w:after="27" w:line="28" w:lineRule="exact"/>
    </w:pPr>
    <w:r>
      <w:pict>
        <v:shape id="_x0000_s2072" o:spid="_x0000_s2072" style="height:1.45pt;width:445.05pt;" fillcolor="#000000" filled="t" stroked="f" coordsize="8900,29" path="m0,0l8900,0,8900,9,0,9,0,0xem0,19l8900,19,8900,28,0,28,0,19xe">
          <v:path/>
          <v:fill on="t" focussize="0,0"/>
          <v:stroke on="f"/>
          <v:imagedata o:title=""/>
          <o:lock v:ext="edit"/>
          <w10:wrap type="none"/>
          <w10:anchorlock/>
        </v:shape>
      </w:pict>
    </w:r>
  </w:p>
  <w:p w14:paraId="05A1A942">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6B8E305B">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21</w:t>
    </w:r>
    <w:r>
      <w:rPr>
        <w:spacing w:val="19"/>
        <w:sz w:val="18"/>
        <w:szCs w:val="18"/>
      </w:rPr>
      <w:t xml:space="preserve"> </w:t>
    </w:r>
    <w:r>
      <w:rPr>
        <w:spacing w:val="-7"/>
        <w:sz w:val="18"/>
        <w:szCs w:val="18"/>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6BAE8">
    <w:pPr>
      <w:spacing w:after="27" w:line="28" w:lineRule="exact"/>
    </w:pPr>
    <w:r>
      <w:pict>
        <v:shape id="_x0000_s2073" o:spid="_x0000_s2073" style="height:1.45pt;width:445.05pt;" fillcolor="#000000" filled="t" stroked="f" coordsize="8900,29" path="m0,0l8900,0,8900,9,0,9,0,0xem0,19l8900,19,8900,28,0,28,0,19xe">
          <v:path/>
          <v:fill on="t" focussize="0,0"/>
          <v:stroke on="f"/>
          <v:imagedata o:title=""/>
          <o:lock v:ext="edit"/>
          <w10:wrap type="none"/>
          <w10:anchorlock/>
        </v:shape>
      </w:pict>
    </w:r>
  </w:p>
  <w:p w14:paraId="4F75714B">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1ADADB21">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22</w:t>
    </w:r>
    <w:r>
      <w:rPr>
        <w:spacing w:val="19"/>
        <w:sz w:val="18"/>
        <w:szCs w:val="18"/>
      </w:rPr>
      <w:t xml:space="preserve"> </w:t>
    </w:r>
    <w:r>
      <w:rPr>
        <w:spacing w:val="-7"/>
        <w:sz w:val="18"/>
        <w:szCs w:val="18"/>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F3564">
    <w:pPr>
      <w:spacing w:after="27" w:line="28" w:lineRule="exact"/>
    </w:pPr>
    <w:r>
      <w:pict>
        <v:shape id="_x0000_s2074" o:spid="_x0000_s2074" style="height:1.45pt;width:445.05pt;" fillcolor="#000000" filled="t" stroked="f" coordsize="8900,29" path="m0,0l8900,0,8900,9,0,9,0,0xem0,19l8900,19,8900,28,0,28,0,19xe">
          <v:path/>
          <v:fill on="t" focussize="0,0"/>
          <v:stroke on="f"/>
          <v:imagedata o:title=""/>
          <o:lock v:ext="edit"/>
          <w10:wrap type="none"/>
          <w10:anchorlock/>
        </v:shape>
      </w:pict>
    </w:r>
  </w:p>
  <w:p w14:paraId="19477994">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447EA04">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23</w:t>
    </w:r>
    <w:r>
      <w:rPr>
        <w:spacing w:val="19"/>
        <w:sz w:val="18"/>
        <w:szCs w:val="18"/>
      </w:rPr>
      <w:t xml:space="preserve"> </w:t>
    </w:r>
    <w:r>
      <w:rPr>
        <w:spacing w:val="-7"/>
        <w:sz w:val="18"/>
        <w:szCs w:val="18"/>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11C9F">
    <w:pPr>
      <w:spacing w:after="27" w:line="28" w:lineRule="exact"/>
    </w:pPr>
    <w:r>
      <w:pict>
        <v:shape id="_x0000_s2075" o:spid="_x0000_s2075" style="height:1.45pt;width:445.05pt;" fillcolor="#000000" filled="t" stroked="f" coordsize="8900,29" path="m0,0l8900,0,8900,9,0,9,0,0xem0,19l8900,19,8900,28,0,28,0,19xe">
          <v:path/>
          <v:fill on="t" focussize="0,0"/>
          <v:stroke on="f"/>
          <v:imagedata o:title=""/>
          <o:lock v:ext="edit"/>
          <w10:wrap type="none"/>
          <w10:anchorlock/>
        </v:shape>
      </w:pict>
    </w:r>
  </w:p>
  <w:p w14:paraId="64FAC0D4">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C44313D">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24</w:t>
    </w:r>
    <w:r>
      <w:rPr>
        <w:spacing w:val="19"/>
        <w:sz w:val="18"/>
        <w:szCs w:val="18"/>
      </w:rPr>
      <w:t xml:space="preserve"> </w:t>
    </w:r>
    <w:r>
      <w:rPr>
        <w:spacing w:val="-7"/>
        <w:sz w:val="18"/>
        <w:szCs w:val="18"/>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24443">
    <w:pPr>
      <w:spacing w:line="14" w:lineRule="auto"/>
      <w:rPr>
        <w:rFonts w:ascii="Arial"/>
        <w:sz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32B92">
    <w:pPr>
      <w:spacing w:after="27" w:line="28" w:lineRule="exact"/>
    </w:pPr>
    <w:r>
      <w:pict>
        <v:shape id="_x0000_s2076" o:spid="_x0000_s2076" style="height:1.45pt;width:445.05pt;" fillcolor="#000000" filled="t" stroked="f" coordsize="8900,29" path="m0,0l8900,0,8900,9,0,9,0,0xem0,19l8900,19,8900,28,0,28,0,19xe">
          <v:path/>
          <v:fill on="t" focussize="0,0"/>
          <v:stroke on="f"/>
          <v:imagedata o:title=""/>
          <o:lock v:ext="edit"/>
          <w10:wrap type="none"/>
          <w10:anchorlock/>
        </v:shape>
      </w:pict>
    </w:r>
  </w:p>
  <w:p w14:paraId="4D2BDA8C">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1FC2BE1">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26</w:t>
    </w:r>
    <w:r>
      <w:rPr>
        <w:spacing w:val="19"/>
        <w:sz w:val="18"/>
        <w:szCs w:val="18"/>
      </w:rPr>
      <w:t xml:space="preserve"> </w:t>
    </w:r>
    <w:r>
      <w:rPr>
        <w:spacing w:val="-7"/>
        <w:sz w:val="18"/>
        <w:szCs w:val="18"/>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9723C">
    <w:pPr>
      <w:spacing w:after="27" w:line="28" w:lineRule="exact"/>
    </w:pPr>
    <w:r>
      <w:pict>
        <v:shape id="_x0000_s2077" o:spid="_x0000_s2077" style="height:1.45pt;width:445.05pt;" fillcolor="#000000" filled="t" stroked="f" coordsize="8900,29" path="m0,0l8900,0,8900,9,0,9,0,0xem0,19l8900,19,8900,28,0,28,0,19xe">
          <v:path/>
          <v:fill on="t" focussize="0,0"/>
          <v:stroke on="f"/>
          <v:imagedata o:title=""/>
          <o:lock v:ext="edit"/>
          <w10:wrap type="none"/>
          <w10:anchorlock/>
        </v:shape>
      </w:pict>
    </w:r>
  </w:p>
  <w:p w14:paraId="50C3E59B">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1BC59F10">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27</w:t>
    </w:r>
    <w:r>
      <w:rPr>
        <w:spacing w:val="19"/>
        <w:sz w:val="18"/>
        <w:szCs w:val="18"/>
      </w:rPr>
      <w:t xml:space="preserve"> </w:t>
    </w:r>
    <w:r>
      <w:rPr>
        <w:spacing w:val="-7"/>
        <w:sz w:val="18"/>
        <w:szCs w:val="18"/>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53976">
    <w:pPr>
      <w:spacing w:after="27" w:line="28" w:lineRule="exact"/>
    </w:pPr>
    <w:r>
      <w:pict>
        <v:shape id="_x0000_s2078" o:spid="_x0000_s2078" style="height:1.45pt;width:445.05pt;" fillcolor="#000000" filled="t" stroked="f" coordsize="8900,29" path="m0,0l8900,0,8900,9,0,9,0,0xem0,19l8900,19,8900,28,0,28,0,19xe">
          <v:path/>
          <v:fill on="t" focussize="0,0"/>
          <v:stroke on="f"/>
          <v:imagedata o:title=""/>
          <o:lock v:ext="edit"/>
          <w10:wrap type="none"/>
          <w10:anchorlock/>
        </v:shape>
      </w:pict>
    </w:r>
  </w:p>
  <w:p w14:paraId="227B84BB">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0CA1937D">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28</w:t>
    </w:r>
    <w:r>
      <w:rPr>
        <w:spacing w:val="19"/>
        <w:sz w:val="18"/>
        <w:szCs w:val="18"/>
      </w:rPr>
      <w:t xml:space="preserve"> </w:t>
    </w:r>
    <w:r>
      <w:rPr>
        <w:spacing w:val="-7"/>
        <w:sz w:val="18"/>
        <w:szCs w:val="18"/>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FBB7E">
    <w:pPr>
      <w:spacing w:after="27" w:line="28" w:lineRule="exact"/>
    </w:pPr>
    <w:r>
      <w:pict>
        <v:shape id="_x0000_s2079" o:spid="_x0000_s2079" style="height:1.45pt;width:445.05pt;" fillcolor="#000000" filled="t" stroked="f" coordsize="8900,29" path="m0,0l8900,0,8900,9,0,9,0,0xem0,19l8900,19,8900,28,0,28,0,19xe">
          <v:path/>
          <v:fill on="t" focussize="0,0"/>
          <v:stroke on="f"/>
          <v:imagedata o:title=""/>
          <o:lock v:ext="edit"/>
          <w10:wrap type="none"/>
          <w10:anchorlock/>
        </v:shape>
      </w:pict>
    </w:r>
  </w:p>
  <w:p w14:paraId="0B6EB2D5">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BC2C420">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29</w:t>
    </w:r>
    <w:r>
      <w:rPr>
        <w:spacing w:val="19"/>
        <w:sz w:val="18"/>
        <w:szCs w:val="18"/>
      </w:rPr>
      <w:t xml:space="preserve"> </w:t>
    </w:r>
    <w:r>
      <w:rPr>
        <w:spacing w:val="-7"/>
        <w:sz w:val="18"/>
        <w:szCs w:val="18"/>
      </w:rPr>
      <w:t>页</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EE8CC">
    <w:pPr>
      <w:spacing w:after="27" w:line="28" w:lineRule="exact"/>
    </w:pPr>
    <w:r>
      <w:pict>
        <v:shape id="_x0000_s2080" o:spid="_x0000_s2080" style="height:1.45pt;width:445.05pt;" fillcolor="#000000" filled="t" stroked="f" coordsize="8900,29" path="m0,0l8900,0,8900,9,0,9,0,0xem0,19l8900,19,8900,28,0,28,0,19xe">
          <v:path/>
          <v:fill on="t" focussize="0,0"/>
          <v:stroke on="f"/>
          <v:imagedata o:title=""/>
          <o:lock v:ext="edit"/>
          <w10:wrap type="none"/>
          <w10:anchorlock/>
        </v:shape>
      </w:pict>
    </w:r>
  </w:p>
  <w:p w14:paraId="7FDDAFBC">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66EE55AE">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30</w:t>
    </w:r>
    <w:r>
      <w:rPr>
        <w:spacing w:val="19"/>
        <w:sz w:val="18"/>
        <w:szCs w:val="18"/>
      </w:rPr>
      <w:t xml:space="preserve"> </w:t>
    </w:r>
    <w:r>
      <w:rPr>
        <w:spacing w:val="-8"/>
        <w:sz w:val="18"/>
        <w:szCs w:val="18"/>
      </w:rPr>
      <w:t>页</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E13F2">
    <w:pPr>
      <w:spacing w:after="27" w:line="28" w:lineRule="exact"/>
    </w:pPr>
    <w:r>
      <w:pict>
        <v:shape id="_x0000_s2081" o:spid="_x0000_s2081" style="height:1.45pt;width:445.05pt;" fillcolor="#000000" filled="t" stroked="f" coordsize="8900,29" path="m0,0l8900,0,8900,9,0,9,0,0xem0,19l8900,19,8900,28,0,28,0,19xe">
          <v:path/>
          <v:fill on="t" focussize="0,0"/>
          <v:stroke on="f"/>
          <v:imagedata o:title=""/>
          <o:lock v:ext="edit"/>
          <w10:wrap type="none"/>
          <w10:anchorlock/>
        </v:shape>
      </w:pict>
    </w:r>
  </w:p>
  <w:p w14:paraId="0B68AE15">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51E5794">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31</w:t>
    </w:r>
    <w:r>
      <w:rPr>
        <w:spacing w:val="19"/>
        <w:sz w:val="18"/>
        <w:szCs w:val="18"/>
      </w:rPr>
      <w:t xml:space="preserve"> </w:t>
    </w:r>
    <w:r>
      <w:rPr>
        <w:spacing w:val="-8"/>
        <w:sz w:val="18"/>
        <w:szCs w:val="18"/>
      </w:rPr>
      <w:t>页</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B1283">
    <w:pPr>
      <w:spacing w:after="27" w:line="28" w:lineRule="exact"/>
    </w:pPr>
    <w:r>
      <w:pict>
        <v:shape id="_x0000_s2082" o:spid="_x0000_s2082" style="height:1.45pt;width:445.05pt;" fillcolor="#000000" filled="t" stroked="f" coordsize="8900,29" path="m0,0l8900,0,8900,9,0,9,0,0xem0,19l8900,19,8900,28,0,28,0,19xe">
          <v:path/>
          <v:fill on="t" focussize="0,0"/>
          <v:stroke on="f"/>
          <v:imagedata o:title=""/>
          <o:lock v:ext="edit"/>
          <w10:wrap type="none"/>
          <w10:anchorlock/>
        </v:shape>
      </w:pict>
    </w:r>
  </w:p>
  <w:p w14:paraId="38EBC56D">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17971F69">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32</w:t>
    </w:r>
    <w:r>
      <w:rPr>
        <w:spacing w:val="19"/>
        <w:sz w:val="18"/>
        <w:szCs w:val="18"/>
      </w:rPr>
      <w:t xml:space="preserve"> </w:t>
    </w:r>
    <w:r>
      <w:rPr>
        <w:spacing w:val="-8"/>
        <w:sz w:val="18"/>
        <w:szCs w:val="18"/>
      </w:rPr>
      <w:t>页</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CEB89">
    <w:pPr>
      <w:spacing w:after="27" w:line="28" w:lineRule="exact"/>
    </w:pPr>
    <w:r>
      <w:pict>
        <v:shape id="_x0000_s2083" o:spid="_x0000_s2083" style="height:1.45pt;width:445.05pt;" fillcolor="#000000" filled="t" stroked="f" coordsize="8900,29" path="m0,0l8900,0,8900,9,0,9,0,0xem0,19l8900,19,8900,28,0,28,0,19xe">
          <v:path/>
          <v:fill on="t" focussize="0,0"/>
          <v:stroke on="f"/>
          <v:imagedata o:title=""/>
          <o:lock v:ext="edit"/>
          <w10:wrap type="none"/>
          <w10:anchorlock/>
        </v:shape>
      </w:pict>
    </w:r>
  </w:p>
  <w:p w14:paraId="55B55544">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70D179F">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33</w:t>
    </w:r>
    <w:r>
      <w:rPr>
        <w:spacing w:val="19"/>
        <w:sz w:val="18"/>
        <w:szCs w:val="18"/>
      </w:rPr>
      <w:t xml:space="preserve"> </w:t>
    </w:r>
    <w:r>
      <w:rPr>
        <w:spacing w:val="-8"/>
        <w:sz w:val="18"/>
        <w:szCs w:val="18"/>
      </w:rPr>
      <w:t>页</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E99F5">
    <w:pPr>
      <w:spacing w:after="27" w:line="28" w:lineRule="exact"/>
    </w:pPr>
    <w:r>
      <w:pict>
        <v:shape id="_x0000_s2084" o:spid="_x0000_s2084" style="height:1.45pt;width:445.05pt;" fillcolor="#000000" filled="t" stroked="f" coordsize="8900,29" path="m0,0l8900,0,8900,9,0,9,0,0xem0,19l8900,19,8900,28,0,28,0,19xe">
          <v:path/>
          <v:fill on="t" focussize="0,0"/>
          <v:stroke on="f"/>
          <v:imagedata o:title=""/>
          <o:lock v:ext="edit"/>
          <w10:wrap type="none"/>
          <w10:anchorlock/>
        </v:shape>
      </w:pict>
    </w:r>
  </w:p>
  <w:p w14:paraId="429EE361">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600F56DC">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34</w:t>
    </w:r>
    <w:r>
      <w:rPr>
        <w:spacing w:val="19"/>
        <w:sz w:val="18"/>
        <w:szCs w:val="18"/>
      </w:rPr>
      <w:t xml:space="preserve"> </w:t>
    </w:r>
    <w:r>
      <w:rPr>
        <w:spacing w:val="-8"/>
        <w:sz w:val="18"/>
        <w:szCs w:val="18"/>
      </w:rPr>
      <w:t>页</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7A017">
    <w:pPr>
      <w:spacing w:after="27" w:line="28" w:lineRule="exact"/>
    </w:pPr>
    <w:r>
      <w:pict>
        <v:shape id="_x0000_s2085" o:spid="_x0000_s2085" style="height:1.45pt;width:445.05pt;" fillcolor="#000000" filled="t" stroked="f" coordsize="8900,29" path="m0,0l8900,0,8900,9,0,9,0,0xem0,19l8900,19,8900,28,0,28,0,19xe">
          <v:path/>
          <v:fill on="t" focussize="0,0"/>
          <v:stroke on="f"/>
          <v:imagedata o:title=""/>
          <o:lock v:ext="edit"/>
          <w10:wrap type="none"/>
          <w10:anchorlock/>
        </v:shape>
      </w:pict>
    </w:r>
  </w:p>
  <w:p w14:paraId="70D48B2C">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3947042E">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35</w:t>
    </w:r>
    <w:r>
      <w:rPr>
        <w:spacing w:val="19"/>
        <w:sz w:val="18"/>
        <w:szCs w:val="18"/>
      </w:rPr>
      <w:t xml:space="preserve"> </w:t>
    </w:r>
    <w:r>
      <w:rPr>
        <w:spacing w:val="-8"/>
        <w:sz w:val="18"/>
        <w:szCs w:val="18"/>
      </w:rPr>
      <w:t>页</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2E1A">
    <w:pPr>
      <w:spacing w:after="27" w:line="28" w:lineRule="exact"/>
    </w:pPr>
    <w:r>
      <w:pict>
        <v:shape id="_x0000_s2086" o:spid="_x0000_s2086" style="height:1.45pt;width:445.05pt;" fillcolor="#000000" filled="t" stroked="f" coordsize="8900,29" path="m0,0l8900,0,8900,9,0,9,0,0xem0,19l8900,19,8900,28,0,28,0,19xe">
          <v:path/>
          <v:fill on="t" focussize="0,0"/>
          <v:stroke on="f"/>
          <v:imagedata o:title=""/>
          <o:lock v:ext="edit"/>
          <w10:wrap type="none"/>
          <w10:anchorlock/>
        </v:shape>
      </w:pict>
    </w:r>
  </w:p>
  <w:p w14:paraId="7C6EED54">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196F46DB">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36</w:t>
    </w:r>
    <w:r>
      <w:rPr>
        <w:spacing w:val="19"/>
        <w:sz w:val="18"/>
        <w:szCs w:val="18"/>
      </w:rPr>
      <w:t xml:space="preserve"> </w:t>
    </w:r>
    <w:r>
      <w:rPr>
        <w:spacing w:val="-8"/>
        <w:sz w:val="18"/>
        <w:szCs w:val="18"/>
      </w:rPr>
      <w:t>页</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A9BB2">
    <w:pPr>
      <w:spacing w:after="27" w:line="28" w:lineRule="exact"/>
    </w:pPr>
    <w:r>
      <w:pict>
        <v:shape id="_x0000_s2087" o:spid="_x0000_s2087" style="height:1.45pt;width:445.05pt;" fillcolor="#000000" filled="t" stroked="f" coordsize="8900,29" path="m0,0l8900,0,8900,9,0,9,0,0xem0,19l8900,19,8900,28,0,28,0,19xe">
          <v:path/>
          <v:fill on="t" focussize="0,0"/>
          <v:stroke on="f"/>
          <v:imagedata o:title=""/>
          <o:lock v:ext="edit"/>
          <w10:wrap type="none"/>
          <w10:anchorlock/>
        </v:shape>
      </w:pict>
    </w:r>
  </w:p>
  <w:p w14:paraId="56B3EE1D">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449EA61D">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37</w:t>
    </w:r>
    <w:r>
      <w:rPr>
        <w:spacing w:val="19"/>
        <w:sz w:val="18"/>
        <w:szCs w:val="18"/>
      </w:rPr>
      <w:t xml:space="preserve"> </w:t>
    </w:r>
    <w:r>
      <w:rPr>
        <w:spacing w:val="-8"/>
        <w:sz w:val="18"/>
        <w:szCs w:val="18"/>
      </w:rPr>
      <w:t>页</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01F55">
    <w:pPr>
      <w:spacing w:after="27" w:line="28" w:lineRule="exact"/>
    </w:pPr>
    <w:r>
      <w:pict>
        <v:shape id="_x0000_s2088" o:spid="_x0000_s2088" style="height:1.45pt;width:445.05pt;" fillcolor="#000000" filled="t" stroked="f" coordsize="8900,29" path="m0,0l8900,0,8900,9,0,9,0,0xem0,19l8900,19,8900,28,0,28,0,19xe">
          <v:path/>
          <v:fill on="t" focussize="0,0"/>
          <v:stroke on="f"/>
          <v:imagedata o:title=""/>
          <o:lock v:ext="edit"/>
          <w10:wrap type="none"/>
          <w10:anchorlock/>
        </v:shape>
      </w:pict>
    </w:r>
  </w:p>
  <w:p w14:paraId="173BDA00">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6BD56BEA">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38</w:t>
    </w:r>
    <w:r>
      <w:rPr>
        <w:spacing w:val="19"/>
        <w:sz w:val="18"/>
        <w:szCs w:val="18"/>
      </w:rPr>
      <w:t xml:space="preserve"> </w:t>
    </w:r>
    <w:r>
      <w:rPr>
        <w:spacing w:val="-8"/>
        <w:sz w:val="18"/>
        <w:szCs w:val="18"/>
      </w:rPr>
      <w:t>页</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1577F">
    <w:pPr>
      <w:spacing w:after="27" w:line="28" w:lineRule="exact"/>
    </w:pPr>
    <w:r>
      <w:pict>
        <v:shape id="_x0000_s2089" o:spid="_x0000_s2089" style="height:1.45pt;width:445.05pt;" fillcolor="#000000" filled="t" stroked="f" coordsize="8900,29" path="m0,0l8900,0,8900,9,0,9,0,0xem0,19l8900,19,8900,28,0,28,0,19xe">
          <v:path/>
          <v:fill on="t" focussize="0,0"/>
          <v:stroke on="f"/>
          <v:imagedata o:title=""/>
          <o:lock v:ext="edit"/>
          <w10:wrap type="none"/>
          <w10:anchorlock/>
        </v:shape>
      </w:pict>
    </w:r>
  </w:p>
  <w:p w14:paraId="32475D47">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9D387FD">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39</w:t>
    </w:r>
    <w:r>
      <w:rPr>
        <w:spacing w:val="19"/>
        <w:sz w:val="18"/>
        <w:szCs w:val="18"/>
      </w:rPr>
      <w:t xml:space="preserve"> </w:t>
    </w:r>
    <w:r>
      <w:rPr>
        <w:spacing w:val="-8"/>
        <w:sz w:val="18"/>
        <w:szCs w:val="18"/>
      </w:rPr>
      <w:t>页</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B2777">
    <w:pPr>
      <w:spacing w:after="27" w:line="28" w:lineRule="exact"/>
    </w:pPr>
    <w:r>
      <w:pict>
        <v:shape id="_x0000_s2090" o:spid="_x0000_s2090" style="height:1.45pt;width:445.05pt;" fillcolor="#000000" filled="t" stroked="f" coordsize="8900,29" path="m0,0l8900,0,8900,9,0,9,0,0xem0,19l8900,19,8900,28,0,28,0,19xe">
          <v:path/>
          <v:fill on="t" focussize="0,0"/>
          <v:stroke on="f"/>
          <v:imagedata o:title=""/>
          <o:lock v:ext="edit"/>
          <w10:wrap type="none"/>
          <w10:anchorlock/>
        </v:shape>
      </w:pict>
    </w:r>
  </w:p>
  <w:p w14:paraId="40C73808">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5D65C5B">
    <w:pPr>
      <w:pStyle w:val="2"/>
      <w:spacing w:line="212" w:lineRule="auto"/>
      <w:ind w:left="4025"/>
      <w:rPr>
        <w:sz w:val="18"/>
        <w:szCs w:val="18"/>
      </w:rPr>
    </w:pPr>
    <w:r>
      <w:rPr>
        <w:spacing w:val="-7"/>
        <w:sz w:val="18"/>
        <w:szCs w:val="18"/>
      </w:rPr>
      <w:t>第</w:t>
    </w:r>
    <w:r>
      <w:rPr>
        <w:spacing w:val="9"/>
        <w:sz w:val="18"/>
        <w:szCs w:val="18"/>
      </w:rPr>
      <w:t xml:space="preserve"> </w:t>
    </w:r>
    <w:r>
      <w:rPr>
        <w:spacing w:val="-7"/>
        <w:sz w:val="18"/>
        <w:szCs w:val="18"/>
      </w:rPr>
      <w:t>40</w:t>
    </w:r>
    <w:r>
      <w:rPr>
        <w:spacing w:val="19"/>
        <w:sz w:val="18"/>
        <w:szCs w:val="18"/>
      </w:rPr>
      <w:t xml:space="preserve"> </w:t>
    </w:r>
    <w:r>
      <w:rPr>
        <w:spacing w:val="-7"/>
        <w:sz w:val="18"/>
        <w:szCs w:val="18"/>
      </w:rPr>
      <w:t>页</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C07C0">
    <w:pPr>
      <w:spacing w:after="27" w:line="28" w:lineRule="exact"/>
      <w:ind w:firstLine="14"/>
    </w:pPr>
    <w:r>
      <w:pict>
        <v:shape id="_x0000_s2091" o:spid="_x0000_s2091" style="height:1.45pt;width:445.05pt;" fillcolor="#000000" filled="t" stroked="f" coordsize="8900,29" path="m0,0l8900,0,8900,9,0,9,0,0xem0,19l8900,19,8900,28,0,28,0,19xe">
          <v:path/>
          <v:fill on="t" focussize="0,0"/>
          <v:stroke on="f"/>
          <v:imagedata o:title=""/>
          <o:lock v:ext="edit"/>
          <w10:wrap type="none"/>
          <w10:anchorlock/>
        </v:shape>
      </w:pict>
    </w:r>
  </w:p>
  <w:p w14:paraId="51E4B4C8">
    <w:pPr>
      <w:pStyle w:val="2"/>
      <w:spacing w:after="62" w:line="221" w:lineRule="auto"/>
      <w:ind w:left="30"/>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76739202">
    <w:pPr>
      <w:pStyle w:val="2"/>
      <w:spacing w:line="212" w:lineRule="auto"/>
      <w:ind w:left="4039"/>
      <w:rPr>
        <w:sz w:val="18"/>
        <w:szCs w:val="18"/>
      </w:rPr>
    </w:pPr>
    <w:r>
      <w:rPr>
        <w:spacing w:val="-7"/>
        <w:sz w:val="18"/>
        <w:szCs w:val="18"/>
      </w:rPr>
      <w:t>第</w:t>
    </w:r>
    <w:r>
      <w:rPr>
        <w:spacing w:val="9"/>
        <w:sz w:val="18"/>
        <w:szCs w:val="18"/>
      </w:rPr>
      <w:t xml:space="preserve"> </w:t>
    </w:r>
    <w:r>
      <w:rPr>
        <w:spacing w:val="-7"/>
        <w:sz w:val="18"/>
        <w:szCs w:val="18"/>
      </w:rPr>
      <w:t>41</w:t>
    </w:r>
    <w:r>
      <w:rPr>
        <w:spacing w:val="19"/>
        <w:sz w:val="18"/>
        <w:szCs w:val="18"/>
      </w:rPr>
      <w:t xml:space="preserve"> </w:t>
    </w:r>
    <w:r>
      <w:rPr>
        <w:spacing w:val="-7"/>
        <w:sz w:val="18"/>
        <w:szCs w:val="18"/>
      </w:rPr>
      <w:t>页</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82018">
    <w:pPr>
      <w:spacing w:line="100" w:lineRule="auto"/>
      <w:rPr>
        <w:rFonts w:ascii="Arial"/>
        <w:sz w:val="2"/>
      </w:rPr>
    </w:pPr>
    <w:r>
      <w:pict>
        <v:shape id="_x0000_s2092" o:spid="_x0000_s2092" style="position:absolute;left:0pt;margin-left:73.7pt;margin-top:550.8pt;height:0.5pt;width:694.5pt;mso-position-horizontal-relative:page;mso-position-vertical-relative:page;z-index:251662336;mso-width-relative:page;mso-height-relative:page;" fillcolor="#000000" filled="t" stroked="f" coordsize="13890,10" o:allowincell="f" path="m0,0l13890,0,13890,9,0,9,0,0xe">
          <v:path/>
          <v:fill on="t" focussize="0,0"/>
          <v:stroke on="f"/>
          <v:imagedata o:title=""/>
          <o:lock v:ext="edit"/>
        </v:shape>
      </w:pic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C5C0">
    <w:pPr>
      <w:pStyle w:val="2"/>
      <w:spacing w:before="37" w:after="62" w:line="222" w:lineRule="auto"/>
      <w:ind w:left="35"/>
      <w:rPr>
        <w:sz w:val="18"/>
        <w:szCs w:val="18"/>
      </w:rPr>
    </w:pPr>
    <w:r>
      <w:pict>
        <v:shape id="_x0000_s2097" o:spid="_x0000_s2097" style="position:absolute;left:0pt;margin-left:73.7pt;margin-top:528.75pt;height:0.5pt;width:694.5pt;mso-position-horizontal-relative:page;mso-position-vertical-relative:page;z-index:251663360;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27F00359">
    <w:pPr>
      <w:pStyle w:val="2"/>
      <w:spacing w:line="212" w:lineRule="auto"/>
      <w:ind w:left="4044"/>
      <w:rPr>
        <w:sz w:val="18"/>
        <w:szCs w:val="18"/>
      </w:rPr>
    </w:pPr>
    <w:r>
      <w:rPr>
        <w:spacing w:val="-7"/>
        <w:sz w:val="18"/>
        <w:szCs w:val="18"/>
      </w:rPr>
      <w:t>第</w:t>
    </w:r>
    <w:r>
      <w:rPr>
        <w:spacing w:val="9"/>
        <w:sz w:val="18"/>
        <w:szCs w:val="18"/>
      </w:rPr>
      <w:t xml:space="preserve"> </w:t>
    </w:r>
    <w:r>
      <w:rPr>
        <w:spacing w:val="-7"/>
        <w:sz w:val="18"/>
        <w:szCs w:val="18"/>
      </w:rPr>
      <w:t>43</w:t>
    </w:r>
    <w:r>
      <w:rPr>
        <w:spacing w:val="19"/>
        <w:sz w:val="18"/>
        <w:szCs w:val="18"/>
      </w:rPr>
      <w:t xml:space="preserve"> </w:t>
    </w:r>
    <w:r>
      <w:rPr>
        <w:spacing w:val="-7"/>
        <w:sz w:val="18"/>
        <w:szCs w:val="18"/>
      </w:rPr>
      <w:t>页</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C1C79">
    <w:pPr>
      <w:pStyle w:val="2"/>
      <w:spacing w:before="37" w:after="62" w:line="222" w:lineRule="auto"/>
      <w:ind w:left="35"/>
      <w:rPr>
        <w:sz w:val="18"/>
        <w:szCs w:val="18"/>
      </w:rPr>
    </w:pPr>
    <w:r>
      <w:pict>
        <v:shape id="_x0000_s2098" o:spid="_x0000_s2098" style="position:absolute;left:0pt;margin-left:73.7pt;margin-top:528.75pt;height:0.5pt;width:694.5pt;mso-position-horizontal-relative:page;mso-position-vertical-relative:page;z-index:251665408;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609BF08D">
    <w:pPr>
      <w:pStyle w:val="2"/>
      <w:spacing w:line="212" w:lineRule="auto"/>
      <w:ind w:left="4044"/>
      <w:rPr>
        <w:sz w:val="18"/>
        <w:szCs w:val="18"/>
      </w:rPr>
    </w:pPr>
    <w:r>
      <w:rPr>
        <w:spacing w:val="-7"/>
        <w:sz w:val="18"/>
        <w:szCs w:val="18"/>
      </w:rPr>
      <w:t>第</w:t>
    </w:r>
    <w:r>
      <w:rPr>
        <w:spacing w:val="9"/>
        <w:sz w:val="18"/>
        <w:szCs w:val="18"/>
      </w:rPr>
      <w:t xml:space="preserve"> </w:t>
    </w:r>
    <w:r>
      <w:rPr>
        <w:spacing w:val="-7"/>
        <w:sz w:val="18"/>
        <w:szCs w:val="18"/>
      </w:rPr>
      <w:t>44</w:t>
    </w:r>
    <w:r>
      <w:rPr>
        <w:spacing w:val="19"/>
        <w:sz w:val="18"/>
        <w:szCs w:val="18"/>
      </w:rPr>
      <w:t xml:space="preserve"> </w:t>
    </w:r>
    <w:r>
      <w:rPr>
        <w:spacing w:val="-7"/>
        <w:sz w:val="18"/>
        <w:szCs w:val="18"/>
      </w:rPr>
      <w:t>页</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ED625">
    <w:pPr>
      <w:pStyle w:val="2"/>
      <w:spacing w:before="37" w:after="62" w:line="222" w:lineRule="auto"/>
      <w:ind w:left="35"/>
      <w:rPr>
        <w:sz w:val="18"/>
        <w:szCs w:val="18"/>
      </w:rPr>
    </w:pPr>
    <w:r>
      <w:pict>
        <v:shape id="_x0000_s2099" o:spid="_x0000_s2099" style="position:absolute;left:0pt;margin-left:73.7pt;margin-top:528.75pt;height:0.5pt;width:694.5pt;mso-position-horizontal-relative:page;mso-position-vertical-relative:page;z-index:251667456;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384837A5">
    <w:pPr>
      <w:pStyle w:val="2"/>
      <w:spacing w:line="212" w:lineRule="auto"/>
      <w:ind w:left="4044"/>
      <w:rPr>
        <w:sz w:val="18"/>
        <w:szCs w:val="18"/>
      </w:rPr>
    </w:pPr>
    <w:r>
      <w:rPr>
        <w:spacing w:val="-7"/>
        <w:sz w:val="18"/>
        <w:szCs w:val="18"/>
      </w:rPr>
      <w:t>第</w:t>
    </w:r>
    <w:r>
      <w:rPr>
        <w:spacing w:val="9"/>
        <w:sz w:val="18"/>
        <w:szCs w:val="18"/>
      </w:rPr>
      <w:t xml:space="preserve"> </w:t>
    </w:r>
    <w:r>
      <w:rPr>
        <w:spacing w:val="-7"/>
        <w:sz w:val="18"/>
        <w:szCs w:val="18"/>
      </w:rPr>
      <w:t>45</w:t>
    </w:r>
    <w:r>
      <w:rPr>
        <w:spacing w:val="19"/>
        <w:sz w:val="18"/>
        <w:szCs w:val="18"/>
      </w:rPr>
      <w:t xml:space="preserve"> </w:t>
    </w:r>
    <w:r>
      <w:rPr>
        <w:spacing w:val="-7"/>
        <w:sz w:val="18"/>
        <w:szCs w:val="18"/>
      </w:rPr>
      <w:t>页</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81AD1">
    <w:pPr>
      <w:pStyle w:val="2"/>
      <w:spacing w:before="37" w:after="62" w:line="222" w:lineRule="auto"/>
      <w:ind w:left="35"/>
      <w:rPr>
        <w:sz w:val="18"/>
        <w:szCs w:val="18"/>
      </w:rPr>
    </w:pPr>
    <w:r>
      <w:pict>
        <v:shape id="_x0000_s2100" o:spid="_x0000_s2100" style="position:absolute;left:0pt;margin-left:73.7pt;margin-top:528.75pt;height:0.5pt;width:694.5pt;mso-position-horizontal-relative:page;mso-position-vertical-relative:page;z-index:251669504;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7544F6D3">
    <w:pPr>
      <w:pStyle w:val="2"/>
      <w:spacing w:line="212" w:lineRule="auto"/>
      <w:ind w:left="4044"/>
      <w:rPr>
        <w:sz w:val="18"/>
        <w:szCs w:val="18"/>
      </w:rPr>
    </w:pPr>
    <w:r>
      <w:rPr>
        <w:spacing w:val="-7"/>
        <w:sz w:val="18"/>
        <w:szCs w:val="18"/>
      </w:rPr>
      <w:t>第</w:t>
    </w:r>
    <w:r>
      <w:rPr>
        <w:spacing w:val="9"/>
        <w:sz w:val="18"/>
        <w:szCs w:val="18"/>
      </w:rPr>
      <w:t xml:space="preserve"> </w:t>
    </w:r>
    <w:r>
      <w:rPr>
        <w:spacing w:val="-7"/>
        <w:sz w:val="18"/>
        <w:szCs w:val="18"/>
      </w:rPr>
      <w:t>46</w:t>
    </w:r>
    <w:r>
      <w:rPr>
        <w:spacing w:val="19"/>
        <w:sz w:val="18"/>
        <w:szCs w:val="18"/>
      </w:rPr>
      <w:t xml:space="preserve"> </w:t>
    </w:r>
    <w:r>
      <w:rPr>
        <w:spacing w:val="-7"/>
        <w:sz w:val="18"/>
        <w:szCs w:val="18"/>
      </w:rPr>
      <w:t>页</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3567D">
    <w:pPr>
      <w:pStyle w:val="2"/>
      <w:spacing w:before="37" w:after="62" w:line="222" w:lineRule="auto"/>
      <w:ind w:left="35"/>
      <w:rPr>
        <w:sz w:val="18"/>
        <w:szCs w:val="18"/>
      </w:rPr>
    </w:pPr>
    <w:r>
      <w:pict>
        <v:shape id="_x0000_s2101" o:spid="_x0000_s2101" style="position:absolute;left:0pt;margin-left:73.7pt;margin-top:528.75pt;height:0.5pt;width:694.5pt;mso-position-horizontal-relative:page;mso-position-vertical-relative:page;z-index:251671552;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16FE1D3B">
    <w:pPr>
      <w:pStyle w:val="2"/>
      <w:spacing w:line="212" w:lineRule="auto"/>
      <w:ind w:left="4044"/>
      <w:rPr>
        <w:sz w:val="18"/>
        <w:szCs w:val="18"/>
      </w:rPr>
    </w:pPr>
    <w:r>
      <w:rPr>
        <w:spacing w:val="-7"/>
        <w:sz w:val="18"/>
        <w:szCs w:val="18"/>
      </w:rPr>
      <w:t>第</w:t>
    </w:r>
    <w:r>
      <w:rPr>
        <w:spacing w:val="9"/>
        <w:sz w:val="18"/>
        <w:szCs w:val="18"/>
      </w:rPr>
      <w:t xml:space="preserve"> </w:t>
    </w:r>
    <w:r>
      <w:rPr>
        <w:spacing w:val="-7"/>
        <w:sz w:val="18"/>
        <w:szCs w:val="18"/>
      </w:rPr>
      <w:t>47</w:t>
    </w:r>
    <w:r>
      <w:rPr>
        <w:spacing w:val="19"/>
        <w:sz w:val="18"/>
        <w:szCs w:val="18"/>
      </w:rPr>
      <w:t xml:space="preserve"> </w:t>
    </w:r>
    <w:r>
      <w:rPr>
        <w:spacing w:val="-7"/>
        <w:sz w:val="18"/>
        <w:szCs w:val="18"/>
      </w:rPr>
      <w:t>页</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BBCE8">
    <w:pPr>
      <w:pStyle w:val="2"/>
      <w:spacing w:before="37" w:after="62" w:line="222" w:lineRule="auto"/>
      <w:ind w:left="35"/>
      <w:rPr>
        <w:sz w:val="18"/>
        <w:szCs w:val="18"/>
      </w:rPr>
    </w:pPr>
    <w:r>
      <w:pict>
        <v:shape id="_x0000_s2102" o:spid="_x0000_s2102" style="position:absolute;left:0pt;margin-left:73.7pt;margin-top:528.75pt;height:0.5pt;width:694.5pt;mso-position-horizontal-relative:page;mso-position-vertical-relative:page;z-index:251673600;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4E5618E3">
    <w:pPr>
      <w:pStyle w:val="2"/>
      <w:spacing w:line="212" w:lineRule="auto"/>
      <w:ind w:left="4044"/>
      <w:rPr>
        <w:sz w:val="18"/>
        <w:szCs w:val="18"/>
      </w:rPr>
    </w:pPr>
    <w:r>
      <w:rPr>
        <w:spacing w:val="-7"/>
        <w:sz w:val="18"/>
        <w:szCs w:val="18"/>
      </w:rPr>
      <w:t>第</w:t>
    </w:r>
    <w:r>
      <w:rPr>
        <w:spacing w:val="9"/>
        <w:sz w:val="18"/>
        <w:szCs w:val="18"/>
      </w:rPr>
      <w:t xml:space="preserve"> </w:t>
    </w:r>
    <w:r>
      <w:rPr>
        <w:spacing w:val="-7"/>
        <w:sz w:val="18"/>
        <w:szCs w:val="18"/>
      </w:rPr>
      <w:t>48</w:t>
    </w:r>
    <w:r>
      <w:rPr>
        <w:spacing w:val="19"/>
        <w:sz w:val="18"/>
        <w:szCs w:val="18"/>
      </w:rPr>
      <w:t xml:space="preserve"> </w:t>
    </w:r>
    <w:r>
      <w:rPr>
        <w:spacing w:val="-7"/>
        <w:sz w:val="18"/>
        <w:szCs w:val="18"/>
      </w:rPr>
      <w:t>页</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6BFC7">
    <w:pPr>
      <w:pStyle w:val="2"/>
      <w:spacing w:before="37" w:after="62" w:line="222" w:lineRule="auto"/>
      <w:ind w:left="35"/>
      <w:rPr>
        <w:sz w:val="18"/>
        <w:szCs w:val="18"/>
      </w:rPr>
    </w:pPr>
    <w:r>
      <w:pict>
        <v:shape id="_x0000_s2103" o:spid="_x0000_s2103" style="position:absolute;left:0pt;margin-left:73.7pt;margin-top:528.75pt;height:0.5pt;width:694.5pt;mso-position-horizontal-relative:page;mso-position-vertical-relative:page;z-index:251675648;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4E47ABB0">
    <w:pPr>
      <w:pStyle w:val="2"/>
      <w:spacing w:line="212" w:lineRule="auto"/>
      <w:ind w:left="4044"/>
      <w:rPr>
        <w:sz w:val="18"/>
        <w:szCs w:val="18"/>
      </w:rPr>
    </w:pPr>
    <w:r>
      <w:rPr>
        <w:spacing w:val="-7"/>
        <w:sz w:val="18"/>
        <w:szCs w:val="18"/>
      </w:rPr>
      <w:t>第</w:t>
    </w:r>
    <w:r>
      <w:rPr>
        <w:spacing w:val="9"/>
        <w:sz w:val="18"/>
        <w:szCs w:val="18"/>
      </w:rPr>
      <w:t xml:space="preserve"> </w:t>
    </w:r>
    <w:r>
      <w:rPr>
        <w:spacing w:val="-7"/>
        <w:sz w:val="18"/>
        <w:szCs w:val="18"/>
      </w:rPr>
      <w:t>49</w:t>
    </w:r>
    <w:r>
      <w:rPr>
        <w:spacing w:val="19"/>
        <w:sz w:val="18"/>
        <w:szCs w:val="18"/>
      </w:rPr>
      <w:t xml:space="preserve"> </w:t>
    </w:r>
    <w:r>
      <w:rPr>
        <w:spacing w:val="-7"/>
        <w:sz w:val="18"/>
        <w:szCs w:val="18"/>
      </w:rPr>
      <w:t>页</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CBA11">
    <w:pPr>
      <w:pStyle w:val="2"/>
      <w:spacing w:before="37" w:after="62" w:line="222" w:lineRule="auto"/>
      <w:ind w:left="35"/>
      <w:rPr>
        <w:sz w:val="18"/>
        <w:szCs w:val="18"/>
      </w:rPr>
    </w:pPr>
    <w:r>
      <w:pict>
        <v:shape id="_x0000_s2104" o:spid="_x0000_s2104" style="position:absolute;left:0pt;margin-left:73.7pt;margin-top:528.75pt;height:0.5pt;width:694.5pt;mso-position-horizontal-relative:page;mso-position-vertical-relative:page;z-index:251676672;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3666F6E7">
    <w:pPr>
      <w:pStyle w:val="2"/>
      <w:spacing w:line="212" w:lineRule="auto"/>
      <w:ind w:left="4044"/>
      <w:rPr>
        <w:sz w:val="18"/>
        <w:szCs w:val="18"/>
      </w:rPr>
    </w:pPr>
    <w:r>
      <w:rPr>
        <w:spacing w:val="-8"/>
        <w:sz w:val="18"/>
        <w:szCs w:val="18"/>
      </w:rPr>
      <w:t>第</w:t>
    </w:r>
    <w:r>
      <w:rPr>
        <w:spacing w:val="13"/>
        <w:sz w:val="18"/>
        <w:szCs w:val="18"/>
      </w:rPr>
      <w:t xml:space="preserve"> </w:t>
    </w:r>
    <w:r>
      <w:rPr>
        <w:spacing w:val="-8"/>
        <w:sz w:val="18"/>
        <w:szCs w:val="18"/>
      </w:rPr>
      <w:t>50</w:t>
    </w:r>
    <w:r>
      <w:rPr>
        <w:spacing w:val="19"/>
        <w:sz w:val="18"/>
        <w:szCs w:val="18"/>
      </w:rPr>
      <w:t xml:space="preserve"> </w:t>
    </w:r>
    <w:r>
      <w:rPr>
        <w:spacing w:val="-8"/>
        <w:sz w:val="18"/>
        <w:szCs w:val="18"/>
      </w:rPr>
      <w:t>页</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1960E">
    <w:pPr>
      <w:pStyle w:val="2"/>
      <w:spacing w:before="37" w:after="62" w:line="222" w:lineRule="auto"/>
      <w:ind w:left="35"/>
      <w:rPr>
        <w:sz w:val="18"/>
        <w:szCs w:val="18"/>
      </w:rPr>
    </w:pPr>
    <w:r>
      <w:pict>
        <v:shape id="_x0000_s2105" o:spid="_x0000_s2105" style="position:absolute;left:0pt;margin-left:73.7pt;margin-top:528.75pt;height:0.5pt;width:694.5pt;mso-position-horizontal-relative:page;mso-position-vertical-relative:page;z-index:251677696;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70E5EEDC">
    <w:pPr>
      <w:pStyle w:val="2"/>
      <w:spacing w:line="212" w:lineRule="auto"/>
      <w:ind w:left="4044"/>
      <w:rPr>
        <w:sz w:val="18"/>
        <w:szCs w:val="18"/>
      </w:rPr>
    </w:pPr>
    <w:r>
      <w:rPr>
        <w:spacing w:val="-8"/>
        <w:sz w:val="18"/>
        <w:szCs w:val="18"/>
      </w:rPr>
      <w:t>第</w:t>
    </w:r>
    <w:r>
      <w:rPr>
        <w:spacing w:val="13"/>
        <w:sz w:val="18"/>
        <w:szCs w:val="18"/>
      </w:rPr>
      <w:t xml:space="preserve"> </w:t>
    </w:r>
    <w:r>
      <w:rPr>
        <w:spacing w:val="-8"/>
        <w:sz w:val="18"/>
        <w:szCs w:val="18"/>
      </w:rPr>
      <w:t>51</w:t>
    </w:r>
    <w:r>
      <w:rPr>
        <w:spacing w:val="19"/>
        <w:sz w:val="18"/>
        <w:szCs w:val="18"/>
      </w:rPr>
      <w:t xml:space="preserve"> </w:t>
    </w:r>
    <w:r>
      <w:rPr>
        <w:spacing w:val="-8"/>
        <w:sz w:val="18"/>
        <w:szCs w:val="18"/>
      </w:rPr>
      <w:t>页</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503E3">
    <w:pPr>
      <w:pStyle w:val="2"/>
      <w:spacing w:before="37" w:after="62" w:line="222" w:lineRule="auto"/>
      <w:ind w:left="35"/>
      <w:rPr>
        <w:sz w:val="18"/>
        <w:szCs w:val="18"/>
      </w:rPr>
    </w:pPr>
    <w:r>
      <w:pict>
        <v:shape id="_x0000_s2106" o:spid="_x0000_s2106" style="position:absolute;left:0pt;margin-left:73.7pt;margin-top:528.75pt;height:0.5pt;width:694.5pt;mso-position-horizontal-relative:page;mso-position-vertical-relative:page;z-index:251678720;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587735C2">
    <w:pPr>
      <w:pStyle w:val="2"/>
      <w:spacing w:line="212" w:lineRule="auto"/>
      <w:ind w:left="4044"/>
      <w:rPr>
        <w:sz w:val="18"/>
        <w:szCs w:val="18"/>
      </w:rPr>
    </w:pPr>
    <w:r>
      <w:rPr>
        <w:spacing w:val="-8"/>
        <w:sz w:val="18"/>
        <w:szCs w:val="18"/>
      </w:rPr>
      <w:t>第</w:t>
    </w:r>
    <w:r>
      <w:rPr>
        <w:spacing w:val="13"/>
        <w:sz w:val="18"/>
        <w:szCs w:val="18"/>
      </w:rPr>
      <w:t xml:space="preserve"> </w:t>
    </w:r>
    <w:r>
      <w:rPr>
        <w:spacing w:val="-8"/>
        <w:sz w:val="18"/>
        <w:szCs w:val="18"/>
      </w:rPr>
      <w:t>52</w:t>
    </w:r>
    <w:r>
      <w:rPr>
        <w:spacing w:val="19"/>
        <w:sz w:val="18"/>
        <w:szCs w:val="18"/>
      </w:rPr>
      <w:t xml:space="preserve"> </w:t>
    </w:r>
    <w:r>
      <w:rPr>
        <w:spacing w:val="-8"/>
        <w:sz w:val="18"/>
        <w:szCs w:val="18"/>
      </w:rPr>
      <w:t>页</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6471D">
    <w:pPr>
      <w:pStyle w:val="2"/>
      <w:spacing w:before="37" w:after="62" w:line="222" w:lineRule="auto"/>
      <w:ind w:left="35"/>
      <w:rPr>
        <w:sz w:val="18"/>
        <w:szCs w:val="18"/>
      </w:rPr>
    </w:pPr>
    <w:r>
      <w:pict>
        <v:shape id="_x0000_s2107" o:spid="_x0000_s2107" style="position:absolute;left:0pt;margin-left:73.7pt;margin-top:528.75pt;height:0.5pt;width:694.5pt;mso-position-horizontal-relative:page;mso-position-vertical-relative:page;z-index:251679744;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33BB53AE">
    <w:pPr>
      <w:pStyle w:val="2"/>
      <w:spacing w:line="212" w:lineRule="auto"/>
      <w:ind w:left="4044"/>
      <w:rPr>
        <w:sz w:val="18"/>
        <w:szCs w:val="18"/>
      </w:rPr>
    </w:pPr>
    <w:r>
      <w:rPr>
        <w:spacing w:val="-8"/>
        <w:sz w:val="18"/>
        <w:szCs w:val="18"/>
      </w:rPr>
      <w:t>第</w:t>
    </w:r>
    <w:r>
      <w:rPr>
        <w:spacing w:val="13"/>
        <w:sz w:val="18"/>
        <w:szCs w:val="18"/>
      </w:rPr>
      <w:t xml:space="preserve"> </w:t>
    </w:r>
    <w:r>
      <w:rPr>
        <w:spacing w:val="-8"/>
        <w:sz w:val="18"/>
        <w:szCs w:val="18"/>
      </w:rPr>
      <w:t>53</w:t>
    </w:r>
    <w:r>
      <w:rPr>
        <w:spacing w:val="19"/>
        <w:sz w:val="18"/>
        <w:szCs w:val="18"/>
      </w:rPr>
      <w:t xml:space="preserve"> </w:t>
    </w:r>
    <w:r>
      <w:rPr>
        <w:spacing w:val="-8"/>
        <w:sz w:val="18"/>
        <w:szCs w:val="18"/>
      </w:rPr>
      <w:t>页</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3B13C">
    <w:pPr>
      <w:pStyle w:val="2"/>
      <w:spacing w:before="37" w:after="62" w:line="222" w:lineRule="auto"/>
      <w:ind w:left="35"/>
      <w:rPr>
        <w:sz w:val="18"/>
        <w:szCs w:val="18"/>
      </w:rPr>
    </w:pPr>
    <w:r>
      <w:pict>
        <v:shape id="_x0000_s2108" o:spid="_x0000_s2108" style="position:absolute;left:0pt;margin-left:73.7pt;margin-top:528.75pt;height:0.5pt;width:694.5pt;mso-position-horizontal-relative:page;mso-position-vertical-relative:page;z-index:251680768;mso-width-relative:page;mso-height-relative:page;" fillcolor="#000000" filled="t" stroked="f" coordsize="13890,10" o:allowincell="f" path="m0,0l13890,0,13890,9,0,9,0,0xe">
          <v:path/>
          <v:fill on="t" focussize="0,0"/>
          <v:stroke on="f"/>
          <v:imagedata o:title=""/>
          <o:lock v:ext="edit"/>
        </v:shape>
      </w:pict>
    </w:r>
    <w:r>
      <w:rPr>
        <w:sz w:val="18"/>
        <w:szCs w:val="18"/>
      </w:rPr>
      <w:t xml:space="preserve">湖南中隆瑞项目管理有限公司/17742615363                       </w:t>
    </w:r>
    <w:r>
      <w:rPr>
        <w:spacing w:val="-1"/>
        <w:sz w:val="18"/>
        <w:szCs w:val="18"/>
      </w:rPr>
      <w:t>湖南省凤凰县沱江镇杨家垅10号</w:t>
    </w:r>
  </w:p>
  <w:p w14:paraId="01D4BA36">
    <w:pPr>
      <w:pStyle w:val="2"/>
      <w:spacing w:line="212" w:lineRule="auto"/>
      <w:ind w:left="4044"/>
      <w:rPr>
        <w:sz w:val="18"/>
        <w:szCs w:val="18"/>
      </w:rPr>
    </w:pPr>
    <w:r>
      <w:rPr>
        <w:spacing w:val="-8"/>
        <w:sz w:val="18"/>
        <w:szCs w:val="18"/>
      </w:rPr>
      <w:t>第</w:t>
    </w:r>
    <w:r>
      <w:rPr>
        <w:spacing w:val="13"/>
        <w:sz w:val="18"/>
        <w:szCs w:val="18"/>
      </w:rPr>
      <w:t xml:space="preserve"> </w:t>
    </w:r>
    <w:r>
      <w:rPr>
        <w:spacing w:val="-8"/>
        <w:sz w:val="18"/>
        <w:szCs w:val="18"/>
      </w:rPr>
      <w:t>54</w:t>
    </w:r>
    <w:r>
      <w:rPr>
        <w:spacing w:val="19"/>
        <w:sz w:val="18"/>
        <w:szCs w:val="18"/>
      </w:rPr>
      <w:t xml:space="preserve"> </w:t>
    </w:r>
    <w:r>
      <w:rPr>
        <w:spacing w:val="-8"/>
        <w:sz w:val="18"/>
        <w:szCs w:val="18"/>
      </w:rPr>
      <w:t>页</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D534F">
    <w:pPr>
      <w:spacing w:line="14" w:lineRule="auto"/>
      <w:rPr>
        <w:rFonts w:ascii="Arial"/>
        <w:sz w:val="2"/>
      </w:rPr>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D9195">
    <w:pPr>
      <w:spacing w:after="27" w:line="28" w:lineRule="exact"/>
    </w:pPr>
    <w:r>
      <w:pict>
        <v:shape id="_x0000_s2114" o:spid="_x0000_s2114" style="height:1.45pt;width:445.05pt;" fillcolor="#000000" filled="t" stroked="f" coordsize="8900,29" path="m0,0l8900,0,8900,9,0,9,0,0xem0,19l8900,19,8900,28,0,28,0,19xe">
          <v:path/>
          <v:fill on="t" focussize="0,0"/>
          <v:stroke on="f"/>
          <v:imagedata o:title=""/>
          <o:lock v:ext="edit"/>
          <w10:wrap type="none"/>
          <w10:anchorlock/>
        </v:shape>
      </w:pict>
    </w:r>
  </w:p>
  <w:p w14:paraId="1C782CA6">
    <w:pPr>
      <w:pStyle w:val="2"/>
      <w:spacing w:after="62" w:line="221" w:lineRule="auto"/>
      <w:ind w:left="16"/>
      <w:rPr>
        <w:sz w:val="18"/>
        <w:szCs w:val="18"/>
      </w:rPr>
    </w:pPr>
    <w:r>
      <w:rPr>
        <w:sz w:val="18"/>
        <w:szCs w:val="18"/>
      </w:rPr>
      <w:t xml:space="preserve">湖南中隆瑞项目管理有限公司/17742615363                    </w:t>
    </w:r>
    <w:r>
      <w:rPr>
        <w:spacing w:val="-1"/>
        <w:sz w:val="18"/>
        <w:szCs w:val="18"/>
      </w:rPr>
      <w:t xml:space="preserve">   湖南省凤凰县沱江镇杨家垅10号</w:t>
    </w:r>
  </w:p>
  <w:p w14:paraId="54F13E03">
    <w:pPr>
      <w:pStyle w:val="2"/>
      <w:spacing w:line="212" w:lineRule="auto"/>
      <w:ind w:left="4025"/>
      <w:rPr>
        <w:sz w:val="18"/>
        <w:szCs w:val="18"/>
      </w:rPr>
    </w:pPr>
    <w:r>
      <w:rPr>
        <w:spacing w:val="-8"/>
        <w:sz w:val="18"/>
        <w:szCs w:val="18"/>
      </w:rPr>
      <w:t>第</w:t>
    </w:r>
    <w:r>
      <w:rPr>
        <w:spacing w:val="13"/>
        <w:sz w:val="18"/>
        <w:szCs w:val="18"/>
      </w:rPr>
      <w:t xml:space="preserve"> </w:t>
    </w:r>
    <w:r>
      <w:rPr>
        <w:spacing w:val="-8"/>
        <w:sz w:val="18"/>
        <w:szCs w:val="18"/>
      </w:rPr>
      <w:t>57</w:t>
    </w:r>
    <w:r>
      <w:rPr>
        <w:spacing w:val="19"/>
        <w:sz w:val="18"/>
        <w:szCs w:val="18"/>
      </w:rPr>
      <w:t xml:space="preserve"> </w:t>
    </w:r>
    <w:r>
      <w:rPr>
        <w:spacing w:val="-8"/>
        <w:sz w:val="18"/>
        <w:szCs w:val="18"/>
      </w:rPr>
      <w:t>页</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6D353">
    <w:pPr>
      <w:pStyle w:val="2"/>
      <w:spacing w:line="214" w:lineRule="auto"/>
      <w:ind w:left="3711"/>
      <w:rPr>
        <w:sz w:val="18"/>
        <w:szCs w:val="18"/>
      </w:rPr>
    </w:pPr>
    <w:r>
      <w:rPr>
        <w:spacing w:val="-8"/>
        <w:sz w:val="18"/>
        <w:szCs w:val="18"/>
      </w:rPr>
      <w:t>第</w:t>
    </w:r>
    <w:r>
      <w:rPr>
        <w:spacing w:val="11"/>
        <w:sz w:val="18"/>
        <w:szCs w:val="18"/>
      </w:rPr>
      <w:t xml:space="preserve"> </w:t>
    </w:r>
    <w:r>
      <w:rPr>
        <w:spacing w:val="-8"/>
        <w:sz w:val="18"/>
        <w:szCs w:val="18"/>
      </w:rPr>
      <w:t>58</w:t>
    </w:r>
    <w:r>
      <w:rPr>
        <w:spacing w:val="21"/>
        <w:sz w:val="18"/>
        <w:szCs w:val="18"/>
      </w:rPr>
      <w:t xml:space="preserve"> </w:t>
    </w:r>
    <w:r>
      <w:rPr>
        <w:spacing w:val="-8"/>
        <w:sz w:val="18"/>
        <w:szCs w:val="18"/>
      </w:rPr>
      <w:t>页</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63956">
    <w:pPr>
      <w:pStyle w:val="2"/>
      <w:spacing w:line="212" w:lineRule="auto"/>
      <w:ind w:left="3910"/>
      <w:rPr>
        <w:sz w:val="18"/>
        <w:szCs w:val="18"/>
      </w:rPr>
    </w:pPr>
    <w:r>
      <w:rPr>
        <w:spacing w:val="-8"/>
        <w:sz w:val="18"/>
        <w:szCs w:val="18"/>
      </w:rPr>
      <w:t>第</w:t>
    </w:r>
    <w:r>
      <w:rPr>
        <w:spacing w:val="11"/>
        <w:sz w:val="18"/>
        <w:szCs w:val="18"/>
      </w:rPr>
      <w:t xml:space="preserve"> </w:t>
    </w:r>
    <w:r>
      <w:rPr>
        <w:spacing w:val="-8"/>
        <w:sz w:val="18"/>
        <w:szCs w:val="18"/>
      </w:rPr>
      <w:t>59</w:t>
    </w:r>
    <w:r>
      <w:rPr>
        <w:spacing w:val="21"/>
        <w:sz w:val="18"/>
        <w:szCs w:val="18"/>
      </w:rPr>
      <w:t xml:space="preserve"> </w:t>
    </w:r>
    <w:r>
      <w:rPr>
        <w:spacing w:val="-8"/>
        <w:sz w:val="18"/>
        <w:szCs w:val="18"/>
      </w:rPr>
      <w:t>页</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AC0E0">
    <w:pPr>
      <w:pStyle w:val="2"/>
      <w:spacing w:line="212" w:lineRule="auto"/>
      <w:ind w:left="3937"/>
      <w:rPr>
        <w:sz w:val="18"/>
        <w:szCs w:val="18"/>
      </w:rPr>
    </w:pPr>
    <w:r>
      <w:rPr>
        <w:spacing w:val="-7"/>
        <w:sz w:val="18"/>
        <w:szCs w:val="18"/>
      </w:rPr>
      <w:t>第</w:t>
    </w:r>
    <w:r>
      <w:rPr>
        <w:spacing w:val="7"/>
        <w:sz w:val="18"/>
        <w:szCs w:val="18"/>
      </w:rPr>
      <w:t xml:space="preserve"> </w:t>
    </w:r>
    <w:r>
      <w:rPr>
        <w:spacing w:val="-7"/>
        <w:sz w:val="18"/>
        <w:szCs w:val="18"/>
      </w:rPr>
      <w:t>60</w:t>
    </w:r>
    <w:r>
      <w:rPr>
        <w:spacing w:val="21"/>
        <w:sz w:val="18"/>
        <w:szCs w:val="18"/>
      </w:rPr>
      <w:t xml:space="preserve"> </w:t>
    </w:r>
    <w:r>
      <w:rPr>
        <w:spacing w:val="-7"/>
        <w:sz w:val="18"/>
        <w:szCs w:val="18"/>
      </w:rPr>
      <w:t>页</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07DB3">
    <w:pPr>
      <w:pStyle w:val="2"/>
      <w:spacing w:line="212" w:lineRule="auto"/>
      <w:ind w:left="3910"/>
      <w:rPr>
        <w:sz w:val="18"/>
        <w:szCs w:val="18"/>
      </w:rPr>
    </w:pPr>
    <w:r>
      <w:rPr>
        <w:spacing w:val="-7"/>
        <w:sz w:val="18"/>
        <w:szCs w:val="18"/>
      </w:rPr>
      <w:t>第</w:t>
    </w:r>
    <w:r>
      <w:rPr>
        <w:spacing w:val="7"/>
        <w:sz w:val="18"/>
        <w:szCs w:val="18"/>
      </w:rPr>
      <w:t xml:space="preserve"> </w:t>
    </w:r>
    <w:r>
      <w:rPr>
        <w:spacing w:val="-7"/>
        <w:sz w:val="18"/>
        <w:szCs w:val="18"/>
      </w:rPr>
      <w:t>61</w:t>
    </w:r>
    <w:r>
      <w:rPr>
        <w:spacing w:val="21"/>
        <w:sz w:val="18"/>
        <w:szCs w:val="18"/>
      </w:rPr>
      <w:t xml:space="preserve"> </w:t>
    </w:r>
    <w:r>
      <w:rPr>
        <w:spacing w:val="-7"/>
        <w:sz w:val="18"/>
        <w:szCs w:val="18"/>
      </w:rPr>
      <w:t>页</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E60E8">
    <w:pPr>
      <w:pStyle w:val="2"/>
      <w:spacing w:line="212" w:lineRule="auto"/>
      <w:ind w:left="3959"/>
      <w:rPr>
        <w:sz w:val="18"/>
        <w:szCs w:val="18"/>
      </w:rPr>
    </w:pPr>
    <w:r>
      <w:rPr>
        <w:spacing w:val="-7"/>
        <w:sz w:val="18"/>
        <w:szCs w:val="18"/>
      </w:rPr>
      <w:t>第</w:t>
    </w:r>
    <w:r>
      <w:rPr>
        <w:spacing w:val="7"/>
        <w:sz w:val="18"/>
        <w:szCs w:val="18"/>
      </w:rPr>
      <w:t xml:space="preserve"> </w:t>
    </w:r>
    <w:r>
      <w:rPr>
        <w:spacing w:val="-7"/>
        <w:sz w:val="18"/>
        <w:szCs w:val="18"/>
      </w:rPr>
      <w:t>62</w:t>
    </w:r>
    <w:r>
      <w:rPr>
        <w:spacing w:val="21"/>
        <w:sz w:val="18"/>
        <w:szCs w:val="18"/>
      </w:rPr>
      <w:t xml:space="preserve"> </w:t>
    </w:r>
    <w:r>
      <w:rPr>
        <w:spacing w:val="-7"/>
        <w:sz w:val="18"/>
        <w:szCs w:val="18"/>
      </w:rPr>
      <w:t>页</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848BC">
    <w:pPr>
      <w:pStyle w:val="2"/>
      <w:spacing w:line="212" w:lineRule="auto"/>
      <w:ind w:left="3910"/>
      <w:rPr>
        <w:sz w:val="18"/>
        <w:szCs w:val="18"/>
      </w:rPr>
    </w:pPr>
    <w:r>
      <w:rPr>
        <w:spacing w:val="-7"/>
        <w:sz w:val="18"/>
        <w:szCs w:val="18"/>
      </w:rPr>
      <w:t>第</w:t>
    </w:r>
    <w:r>
      <w:rPr>
        <w:spacing w:val="7"/>
        <w:sz w:val="18"/>
        <w:szCs w:val="18"/>
      </w:rPr>
      <w:t xml:space="preserve"> </w:t>
    </w:r>
    <w:r>
      <w:rPr>
        <w:spacing w:val="-7"/>
        <w:sz w:val="18"/>
        <w:szCs w:val="18"/>
      </w:rPr>
      <w:t>63</w:t>
    </w:r>
    <w:r>
      <w:rPr>
        <w:spacing w:val="21"/>
        <w:sz w:val="18"/>
        <w:szCs w:val="18"/>
      </w:rPr>
      <w:t xml:space="preserve"> </w:t>
    </w:r>
    <w:r>
      <w:rPr>
        <w:spacing w:val="-7"/>
        <w:sz w:val="18"/>
        <w:szCs w:val="18"/>
      </w:rPr>
      <w:t>页</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9414A">
    <w:pPr>
      <w:pStyle w:val="2"/>
      <w:spacing w:line="212" w:lineRule="auto"/>
      <w:ind w:left="3910"/>
      <w:rPr>
        <w:sz w:val="18"/>
        <w:szCs w:val="18"/>
      </w:rPr>
    </w:pPr>
    <w:r>
      <w:rPr>
        <w:spacing w:val="-7"/>
        <w:sz w:val="18"/>
        <w:szCs w:val="18"/>
      </w:rPr>
      <w:t>第</w:t>
    </w:r>
    <w:r>
      <w:rPr>
        <w:spacing w:val="7"/>
        <w:sz w:val="18"/>
        <w:szCs w:val="18"/>
      </w:rPr>
      <w:t xml:space="preserve"> </w:t>
    </w:r>
    <w:r>
      <w:rPr>
        <w:spacing w:val="-7"/>
        <w:sz w:val="18"/>
        <w:szCs w:val="18"/>
      </w:rPr>
      <w:t>64</w:t>
    </w:r>
    <w:r>
      <w:rPr>
        <w:spacing w:val="21"/>
        <w:sz w:val="18"/>
        <w:szCs w:val="18"/>
      </w:rPr>
      <w:t xml:space="preserve"> </w:t>
    </w:r>
    <w:r>
      <w:rPr>
        <w:spacing w:val="-7"/>
        <w:sz w:val="18"/>
        <w:szCs w:val="18"/>
      </w:rPr>
      <w:t>页</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00684">
    <w:pPr>
      <w:pStyle w:val="2"/>
      <w:spacing w:line="212" w:lineRule="auto"/>
      <w:ind w:left="3910"/>
      <w:rPr>
        <w:sz w:val="18"/>
        <w:szCs w:val="18"/>
      </w:rPr>
    </w:pPr>
    <w:r>
      <w:rPr>
        <w:spacing w:val="-7"/>
        <w:sz w:val="18"/>
        <w:szCs w:val="18"/>
      </w:rPr>
      <w:t>第</w:t>
    </w:r>
    <w:r>
      <w:rPr>
        <w:spacing w:val="7"/>
        <w:sz w:val="18"/>
        <w:szCs w:val="18"/>
      </w:rPr>
      <w:t xml:space="preserve"> </w:t>
    </w:r>
    <w:r>
      <w:rPr>
        <w:spacing w:val="-7"/>
        <w:sz w:val="18"/>
        <w:szCs w:val="18"/>
      </w:rPr>
      <w:t>65</w:t>
    </w:r>
    <w:r>
      <w:rPr>
        <w:spacing w:val="21"/>
        <w:sz w:val="18"/>
        <w:szCs w:val="18"/>
      </w:rPr>
      <w:t xml:space="preserve"> </w:t>
    </w:r>
    <w:r>
      <w:rPr>
        <w:spacing w:val="-7"/>
        <w:sz w:val="18"/>
        <w:szCs w:val="18"/>
      </w:rPr>
      <w:t>页</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F9FB3">
    <w:pPr>
      <w:pStyle w:val="2"/>
      <w:spacing w:line="212" w:lineRule="auto"/>
      <w:ind w:left="4023"/>
      <w:rPr>
        <w:sz w:val="18"/>
        <w:szCs w:val="18"/>
      </w:rPr>
    </w:pPr>
    <w:r>
      <w:rPr>
        <w:spacing w:val="-7"/>
        <w:sz w:val="18"/>
        <w:szCs w:val="18"/>
      </w:rPr>
      <w:t>第</w:t>
    </w:r>
    <w:r>
      <w:rPr>
        <w:spacing w:val="7"/>
        <w:sz w:val="18"/>
        <w:szCs w:val="18"/>
      </w:rPr>
      <w:t xml:space="preserve"> </w:t>
    </w:r>
    <w:r>
      <w:rPr>
        <w:spacing w:val="-7"/>
        <w:sz w:val="18"/>
        <w:szCs w:val="18"/>
      </w:rPr>
      <w:t>66</w:t>
    </w:r>
    <w:r>
      <w:rPr>
        <w:spacing w:val="21"/>
        <w:sz w:val="18"/>
        <w:szCs w:val="18"/>
      </w:rPr>
      <w:t xml:space="preserve"> </w:t>
    </w:r>
    <w:r>
      <w:rPr>
        <w:spacing w:val="-7"/>
        <w:sz w:val="18"/>
        <w:szCs w:val="18"/>
      </w:rPr>
      <w:t>页</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B2FDA">
    <w:pPr>
      <w:pStyle w:val="2"/>
      <w:spacing w:line="212" w:lineRule="auto"/>
      <w:ind w:left="3910"/>
      <w:rPr>
        <w:sz w:val="18"/>
        <w:szCs w:val="18"/>
      </w:rPr>
    </w:pPr>
    <w:r>
      <w:rPr>
        <w:spacing w:val="-7"/>
        <w:sz w:val="18"/>
        <w:szCs w:val="18"/>
      </w:rPr>
      <w:t>第</w:t>
    </w:r>
    <w:r>
      <w:rPr>
        <w:spacing w:val="7"/>
        <w:sz w:val="18"/>
        <w:szCs w:val="18"/>
      </w:rPr>
      <w:t xml:space="preserve"> </w:t>
    </w:r>
    <w:r>
      <w:rPr>
        <w:spacing w:val="-7"/>
        <w:sz w:val="18"/>
        <w:szCs w:val="18"/>
      </w:rPr>
      <w:t>67</w:t>
    </w:r>
    <w:r>
      <w:rPr>
        <w:spacing w:val="21"/>
        <w:sz w:val="18"/>
        <w:szCs w:val="18"/>
      </w:rPr>
      <w:t xml:space="preserve"> </w:t>
    </w:r>
    <w:r>
      <w:rPr>
        <w:spacing w:val="-7"/>
        <w:sz w:val="18"/>
        <w:szCs w:val="18"/>
      </w:rPr>
      <w:t>页</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B8BFD">
    <w:pPr>
      <w:pStyle w:val="2"/>
      <w:spacing w:line="212" w:lineRule="auto"/>
      <w:ind w:left="3910"/>
      <w:rPr>
        <w:sz w:val="18"/>
        <w:szCs w:val="18"/>
      </w:rPr>
    </w:pPr>
    <w:r>
      <w:rPr>
        <w:spacing w:val="-7"/>
        <w:sz w:val="18"/>
        <w:szCs w:val="18"/>
      </w:rPr>
      <w:t>第</w:t>
    </w:r>
    <w:r>
      <w:rPr>
        <w:spacing w:val="7"/>
        <w:sz w:val="18"/>
        <w:szCs w:val="18"/>
      </w:rPr>
      <w:t xml:space="preserve"> </w:t>
    </w:r>
    <w:r>
      <w:rPr>
        <w:spacing w:val="-7"/>
        <w:sz w:val="18"/>
        <w:szCs w:val="18"/>
      </w:rPr>
      <w:t>68</w:t>
    </w:r>
    <w:r>
      <w:rPr>
        <w:spacing w:val="21"/>
        <w:sz w:val="18"/>
        <w:szCs w:val="18"/>
      </w:rPr>
      <w:t xml:space="preserve"> </w:t>
    </w:r>
    <w:r>
      <w:rPr>
        <w:spacing w:val="-7"/>
        <w:sz w:val="18"/>
        <w:szCs w:val="18"/>
      </w:rPr>
      <w:t>页</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5DEE7">
    <w:pPr>
      <w:pStyle w:val="2"/>
      <w:spacing w:line="212" w:lineRule="auto"/>
      <w:ind w:left="3910"/>
      <w:rPr>
        <w:sz w:val="18"/>
        <w:szCs w:val="18"/>
      </w:rPr>
    </w:pPr>
    <w:r>
      <w:rPr>
        <w:spacing w:val="-7"/>
        <w:sz w:val="18"/>
        <w:szCs w:val="18"/>
      </w:rPr>
      <w:t>第</w:t>
    </w:r>
    <w:r>
      <w:rPr>
        <w:spacing w:val="7"/>
        <w:sz w:val="18"/>
        <w:szCs w:val="18"/>
      </w:rPr>
      <w:t xml:space="preserve"> </w:t>
    </w:r>
    <w:r>
      <w:rPr>
        <w:spacing w:val="-7"/>
        <w:sz w:val="18"/>
        <w:szCs w:val="18"/>
      </w:rPr>
      <w:t>69</w:t>
    </w:r>
    <w:r>
      <w:rPr>
        <w:spacing w:val="21"/>
        <w:sz w:val="18"/>
        <w:szCs w:val="18"/>
      </w:rPr>
      <w:t xml:space="preserve"> </w:t>
    </w:r>
    <w:r>
      <w:rPr>
        <w:spacing w:val="-7"/>
        <w:sz w:val="18"/>
        <w:szCs w:val="18"/>
      </w:rPr>
      <w:t>页</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F1D26">
    <w:pPr>
      <w:pStyle w:val="2"/>
      <w:spacing w:line="212" w:lineRule="auto"/>
      <w:ind w:left="3912"/>
      <w:rPr>
        <w:sz w:val="18"/>
        <w:szCs w:val="18"/>
      </w:rPr>
    </w:pPr>
    <w:r>
      <w:rPr>
        <w:spacing w:val="-8"/>
        <w:sz w:val="18"/>
        <w:szCs w:val="18"/>
      </w:rPr>
      <w:t>第</w:t>
    </w:r>
    <w:r>
      <w:rPr>
        <w:spacing w:val="11"/>
        <w:sz w:val="18"/>
        <w:szCs w:val="18"/>
      </w:rPr>
      <w:t xml:space="preserve"> </w:t>
    </w:r>
    <w:r>
      <w:rPr>
        <w:spacing w:val="-8"/>
        <w:sz w:val="18"/>
        <w:szCs w:val="18"/>
      </w:rPr>
      <w:t>70</w:t>
    </w:r>
    <w:r>
      <w:rPr>
        <w:spacing w:val="21"/>
        <w:sz w:val="18"/>
        <w:szCs w:val="18"/>
      </w:rPr>
      <w:t xml:space="preserve"> </w:t>
    </w:r>
    <w:r>
      <w:rPr>
        <w:spacing w:val="-8"/>
        <w:sz w:val="18"/>
        <w:szCs w:val="18"/>
      </w:rPr>
      <w:t>页</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1414B">
    <w:pPr>
      <w:pStyle w:val="2"/>
      <w:spacing w:line="212" w:lineRule="auto"/>
      <w:ind w:left="3985"/>
      <w:rPr>
        <w:sz w:val="18"/>
        <w:szCs w:val="18"/>
      </w:rPr>
    </w:pPr>
    <w:r>
      <w:rPr>
        <w:spacing w:val="-8"/>
        <w:sz w:val="18"/>
        <w:szCs w:val="18"/>
      </w:rPr>
      <w:t>第</w:t>
    </w:r>
    <w:r>
      <w:rPr>
        <w:spacing w:val="11"/>
        <w:sz w:val="18"/>
        <w:szCs w:val="18"/>
      </w:rPr>
      <w:t xml:space="preserve"> </w:t>
    </w:r>
    <w:r>
      <w:rPr>
        <w:spacing w:val="-8"/>
        <w:sz w:val="18"/>
        <w:szCs w:val="18"/>
      </w:rPr>
      <w:t>71</w:t>
    </w:r>
    <w:r>
      <w:rPr>
        <w:spacing w:val="21"/>
        <w:sz w:val="18"/>
        <w:szCs w:val="18"/>
      </w:rPr>
      <w:t xml:space="preserve"> </w:t>
    </w:r>
    <w:r>
      <w:rPr>
        <w:spacing w:val="-8"/>
        <w:sz w:val="18"/>
        <w:szCs w:val="18"/>
      </w:rPr>
      <w:t>页</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03B43">
    <w:pPr>
      <w:pStyle w:val="2"/>
      <w:spacing w:line="212" w:lineRule="auto"/>
      <w:ind w:left="3910"/>
      <w:rPr>
        <w:sz w:val="18"/>
        <w:szCs w:val="18"/>
      </w:rPr>
    </w:pPr>
    <w:r>
      <w:rPr>
        <w:spacing w:val="-8"/>
        <w:sz w:val="18"/>
        <w:szCs w:val="18"/>
      </w:rPr>
      <w:t>第</w:t>
    </w:r>
    <w:r>
      <w:rPr>
        <w:spacing w:val="11"/>
        <w:sz w:val="18"/>
        <w:szCs w:val="18"/>
      </w:rPr>
      <w:t xml:space="preserve"> </w:t>
    </w:r>
    <w:r>
      <w:rPr>
        <w:spacing w:val="-8"/>
        <w:sz w:val="18"/>
        <w:szCs w:val="18"/>
      </w:rPr>
      <w:t>72</w:t>
    </w:r>
    <w:r>
      <w:rPr>
        <w:spacing w:val="21"/>
        <w:sz w:val="18"/>
        <w:szCs w:val="18"/>
      </w:rPr>
      <w:t xml:space="preserve"> </w:t>
    </w:r>
    <w:r>
      <w:rPr>
        <w:spacing w:val="-8"/>
        <w:sz w:val="18"/>
        <w:szCs w:val="18"/>
      </w:rPr>
      <w:t>页</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B6378">
    <w:pPr>
      <w:pStyle w:val="2"/>
      <w:spacing w:line="212" w:lineRule="auto"/>
      <w:ind w:left="3914"/>
      <w:rPr>
        <w:sz w:val="18"/>
        <w:szCs w:val="18"/>
      </w:rPr>
    </w:pPr>
    <w:r>
      <w:rPr>
        <w:spacing w:val="-8"/>
        <w:sz w:val="18"/>
        <w:szCs w:val="18"/>
      </w:rPr>
      <w:t>第</w:t>
    </w:r>
    <w:r>
      <w:rPr>
        <w:spacing w:val="11"/>
        <w:sz w:val="18"/>
        <w:szCs w:val="18"/>
      </w:rPr>
      <w:t xml:space="preserve"> </w:t>
    </w:r>
    <w:r>
      <w:rPr>
        <w:spacing w:val="-8"/>
        <w:sz w:val="18"/>
        <w:szCs w:val="18"/>
      </w:rPr>
      <w:t>73</w:t>
    </w:r>
    <w:r>
      <w:rPr>
        <w:spacing w:val="21"/>
        <w:sz w:val="18"/>
        <w:szCs w:val="18"/>
      </w:rPr>
      <w:t xml:space="preserve"> </w:t>
    </w:r>
    <w:r>
      <w:rPr>
        <w:spacing w:val="-8"/>
        <w:sz w:val="18"/>
        <w:szCs w:val="18"/>
      </w:rPr>
      <w:t>页</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097E5">
    <w:pPr>
      <w:pStyle w:val="2"/>
      <w:spacing w:line="212" w:lineRule="auto"/>
      <w:ind w:left="3910"/>
      <w:rPr>
        <w:sz w:val="18"/>
        <w:szCs w:val="18"/>
      </w:rPr>
    </w:pPr>
    <w:r>
      <w:rPr>
        <w:spacing w:val="-8"/>
        <w:sz w:val="18"/>
        <w:szCs w:val="18"/>
      </w:rPr>
      <w:t>第</w:t>
    </w:r>
    <w:r>
      <w:rPr>
        <w:spacing w:val="11"/>
        <w:sz w:val="18"/>
        <w:szCs w:val="18"/>
      </w:rPr>
      <w:t xml:space="preserve"> </w:t>
    </w:r>
    <w:r>
      <w:rPr>
        <w:spacing w:val="-8"/>
        <w:sz w:val="18"/>
        <w:szCs w:val="18"/>
      </w:rPr>
      <w:t>74</w:t>
    </w:r>
    <w:r>
      <w:rPr>
        <w:spacing w:val="21"/>
        <w:sz w:val="18"/>
        <w:szCs w:val="18"/>
      </w:rPr>
      <w:t xml:space="preserve"> </w:t>
    </w:r>
    <w:r>
      <w:rPr>
        <w:spacing w:val="-8"/>
        <w:sz w:val="18"/>
        <w:szCs w:val="18"/>
      </w:rPr>
      <w:t>页</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90490">
    <w:pPr>
      <w:pStyle w:val="2"/>
      <w:spacing w:line="212" w:lineRule="auto"/>
      <w:ind w:left="3910"/>
      <w:rPr>
        <w:sz w:val="18"/>
        <w:szCs w:val="18"/>
      </w:rPr>
    </w:pPr>
    <w:r>
      <w:rPr>
        <w:spacing w:val="-8"/>
        <w:sz w:val="18"/>
        <w:szCs w:val="18"/>
      </w:rPr>
      <w:t>第</w:t>
    </w:r>
    <w:r>
      <w:rPr>
        <w:spacing w:val="11"/>
        <w:sz w:val="18"/>
        <w:szCs w:val="18"/>
      </w:rPr>
      <w:t xml:space="preserve"> </w:t>
    </w:r>
    <w:r>
      <w:rPr>
        <w:spacing w:val="-8"/>
        <w:sz w:val="18"/>
        <w:szCs w:val="18"/>
      </w:rPr>
      <w:t>75</w:t>
    </w:r>
    <w:r>
      <w:rPr>
        <w:spacing w:val="21"/>
        <w:sz w:val="18"/>
        <w:szCs w:val="18"/>
      </w:rPr>
      <w:t xml:space="preserve"> </w:t>
    </w:r>
    <w:r>
      <w:rPr>
        <w:spacing w:val="-8"/>
        <w:sz w:val="18"/>
        <w:szCs w:val="18"/>
      </w:rPr>
      <w:t>页</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5896C">
    <w:pPr>
      <w:pStyle w:val="2"/>
      <w:spacing w:line="212" w:lineRule="auto"/>
      <w:ind w:left="3912"/>
      <w:rPr>
        <w:sz w:val="18"/>
        <w:szCs w:val="18"/>
      </w:rPr>
    </w:pPr>
    <w:r>
      <w:rPr>
        <w:spacing w:val="-8"/>
        <w:sz w:val="18"/>
        <w:szCs w:val="18"/>
      </w:rPr>
      <w:t>第</w:t>
    </w:r>
    <w:r>
      <w:rPr>
        <w:spacing w:val="11"/>
        <w:sz w:val="18"/>
        <w:szCs w:val="18"/>
      </w:rPr>
      <w:t xml:space="preserve"> </w:t>
    </w:r>
    <w:r>
      <w:rPr>
        <w:spacing w:val="-8"/>
        <w:sz w:val="18"/>
        <w:szCs w:val="18"/>
      </w:rPr>
      <w:t>76</w:t>
    </w:r>
    <w:r>
      <w:rPr>
        <w:spacing w:val="21"/>
        <w:sz w:val="18"/>
        <w:szCs w:val="18"/>
      </w:rPr>
      <w:t xml:space="preserve"> </w:t>
    </w:r>
    <w:r>
      <w:rPr>
        <w:spacing w:val="-8"/>
        <w:sz w:val="18"/>
        <w:szCs w:val="18"/>
      </w:rPr>
      <w:t>页</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264D7">
    <w:pPr>
      <w:pStyle w:val="2"/>
      <w:spacing w:line="212" w:lineRule="auto"/>
      <w:ind w:left="3912"/>
      <w:rPr>
        <w:sz w:val="18"/>
        <w:szCs w:val="18"/>
      </w:rPr>
    </w:pPr>
    <w:r>
      <w:rPr>
        <w:spacing w:val="-8"/>
        <w:sz w:val="18"/>
        <w:szCs w:val="18"/>
      </w:rPr>
      <w:t>第</w:t>
    </w:r>
    <w:r>
      <w:rPr>
        <w:spacing w:val="11"/>
        <w:sz w:val="18"/>
        <w:szCs w:val="18"/>
      </w:rPr>
      <w:t xml:space="preserve"> </w:t>
    </w:r>
    <w:r>
      <w:rPr>
        <w:spacing w:val="-8"/>
        <w:sz w:val="18"/>
        <w:szCs w:val="18"/>
      </w:rPr>
      <w:t>77</w:t>
    </w:r>
    <w:r>
      <w:rPr>
        <w:spacing w:val="21"/>
        <w:sz w:val="18"/>
        <w:szCs w:val="18"/>
      </w:rPr>
      <w:t xml:space="preserve"> </w:t>
    </w:r>
    <w:r>
      <w:rPr>
        <w:spacing w:val="-8"/>
        <w:sz w:val="18"/>
        <w:szCs w:val="18"/>
      </w:rPr>
      <w:t>页</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8A8E0">
    <w:pPr>
      <w:pStyle w:val="2"/>
      <w:spacing w:line="212" w:lineRule="auto"/>
      <w:ind w:left="3912"/>
      <w:rPr>
        <w:sz w:val="18"/>
        <w:szCs w:val="18"/>
      </w:rPr>
    </w:pPr>
    <w:r>
      <w:rPr>
        <w:spacing w:val="-8"/>
        <w:sz w:val="18"/>
        <w:szCs w:val="18"/>
      </w:rPr>
      <w:t>第</w:t>
    </w:r>
    <w:r>
      <w:rPr>
        <w:spacing w:val="11"/>
        <w:sz w:val="18"/>
        <w:szCs w:val="18"/>
      </w:rPr>
      <w:t xml:space="preserve"> </w:t>
    </w:r>
    <w:r>
      <w:rPr>
        <w:spacing w:val="-8"/>
        <w:sz w:val="18"/>
        <w:szCs w:val="18"/>
      </w:rPr>
      <w:t>78</w:t>
    </w:r>
    <w:r>
      <w:rPr>
        <w:spacing w:val="21"/>
        <w:sz w:val="18"/>
        <w:szCs w:val="18"/>
      </w:rPr>
      <w:t xml:space="preserve"> </w:t>
    </w:r>
    <w:r>
      <w:rPr>
        <w:spacing w:val="-8"/>
        <w:sz w:val="18"/>
        <w:szCs w:val="18"/>
      </w:rPr>
      <w:t>页</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44906">
    <w:pPr>
      <w:pStyle w:val="2"/>
      <w:spacing w:line="212" w:lineRule="auto"/>
      <w:ind w:left="3910"/>
      <w:rPr>
        <w:sz w:val="18"/>
        <w:szCs w:val="18"/>
      </w:rPr>
    </w:pPr>
    <w:r>
      <w:rPr>
        <w:spacing w:val="-8"/>
        <w:sz w:val="18"/>
        <w:szCs w:val="18"/>
      </w:rPr>
      <w:t>第</w:t>
    </w:r>
    <w:r>
      <w:rPr>
        <w:spacing w:val="11"/>
        <w:sz w:val="18"/>
        <w:szCs w:val="18"/>
      </w:rPr>
      <w:t xml:space="preserve"> </w:t>
    </w:r>
    <w:r>
      <w:rPr>
        <w:spacing w:val="-8"/>
        <w:sz w:val="18"/>
        <w:szCs w:val="18"/>
      </w:rPr>
      <w:t>79</w:t>
    </w:r>
    <w:r>
      <w:rPr>
        <w:spacing w:val="21"/>
        <w:sz w:val="18"/>
        <w:szCs w:val="18"/>
      </w:rPr>
      <w:t xml:space="preserve"> </w:t>
    </w:r>
    <w:r>
      <w:rPr>
        <w:spacing w:val="-8"/>
        <w:sz w:val="18"/>
        <w:szCs w:val="18"/>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89FBC">
    <w:pPr>
      <w:pStyle w:val="2"/>
      <w:spacing w:before="46" w:line="222" w:lineRule="auto"/>
      <w:ind w:left="15"/>
      <w:rPr>
        <w:sz w:val="18"/>
        <w:szCs w:val="18"/>
      </w:rPr>
    </w:pP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E70A3">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607A7">
    <w:pPr>
      <w:pStyle w:val="2"/>
      <w:spacing w:before="46" w:line="222" w:lineRule="auto"/>
      <w:ind w:left="34"/>
      <w:rPr>
        <w:sz w:val="18"/>
        <w:szCs w:val="18"/>
      </w:rPr>
    </w:pPr>
    <w:r>
      <w:pict>
        <v:group id="_x0000_s2093" o:spid="_x0000_s2093" o:spt="203" style="position:absolute;left:0pt;margin-left:0.9pt;margin-top:10.7pt;height:0.4pt;width:432pt;z-index:251664384;mso-width-relative:page;mso-height-relative:page;" coordsize="8640,8">
          <o:lock v:ext="edit"/>
          <v:shape id="_x0000_s2094" o:spid="_x0000_s2094" style="position:absolute;left:0;top:0;height:8;width:6660;" filled="f" stroked="t" coordsize="6660,8" path="m0,3l6660,3e">
            <v:fill on="f" focussize="0,0"/>
            <v:stroke weight="0.36pt" color="#000000" miterlimit="2" joinstyle="bevel"/>
            <v:imagedata o:title=""/>
            <o:lock v:ext="edit"/>
          </v:shape>
          <v:shape id="_x0000_s2095" o:spid="_x0000_s2095" style="position:absolute;left:6660;top:0;height:8;width:91;" filled="f" stroked="t" coordsize="91,8" path="m0,3l91,3e">
            <v:fill on="f" focussize="0,0"/>
            <v:stroke weight="0.36pt" color="#0000FF" miterlimit="2" joinstyle="bevel"/>
            <v:imagedata o:title=""/>
            <o:lock v:ext="edit"/>
          </v:shape>
          <v:shape id="_x0000_s2096" o:spid="_x0000_s2096" style="position:absolute;left:6751;top:0;height:8;width:1888;" filled="f" stroked="t" coordsize="1888,8" path="m0,3l1888,3e">
            <v:fill on="f" focussize="0,0"/>
            <v:stroke weight="0.36pt" color="#000000" miterlimit="2" joinstyle="bevel"/>
            <v:imagedata o:title=""/>
            <o:lock v:ext="edit"/>
          </v:shape>
        </v:group>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93EE6">
    <w:pPr>
      <w:pStyle w:val="2"/>
      <w:spacing w:before="46" w:line="222" w:lineRule="auto"/>
      <w:ind w:left="15"/>
      <w:rPr>
        <w:sz w:val="18"/>
        <w:szCs w:val="18"/>
      </w:rPr>
    </w:pPr>
    <w:r>
      <w:pict>
        <v:group id="_x0000_s2110" o:spid="_x0000_s2110" o:spt="203" style="position:absolute;left:0pt;margin-left:0pt;margin-top:10.7pt;height:0.4pt;width:432pt;z-index:251681792;mso-width-relative:page;mso-height-relative:page;" coordsize="8640,8">
          <o:lock v:ext="edit"/>
          <v:shape id="_x0000_s2111" o:spid="_x0000_s2111" style="position:absolute;left:0;top:0;height:8;width:6660;" filled="f" stroked="t" coordsize="6660,8" path="m0,3l6660,3e">
            <v:fill on="f" focussize="0,0"/>
            <v:stroke weight="0.36pt" color="#000000" miterlimit="2" joinstyle="bevel"/>
            <v:imagedata o:title=""/>
            <o:lock v:ext="edit"/>
          </v:shape>
          <v:shape id="_x0000_s2112" o:spid="_x0000_s2112" style="position:absolute;left:6660;top:0;height:8;width:90;" filled="f" stroked="t" coordsize="90,8" path="m0,3l89,3e">
            <v:fill on="f" focussize="0,0"/>
            <v:stroke weight="0.36pt" color="#0000FF" miterlimit="2" joinstyle="bevel"/>
            <v:imagedata o:title=""/>
            <o:lock v:ext="edit"/>
          </v:shape>
          <v:shape id="_x0000_s2113" o:spid="_x0000_s2113" style="position:absolute;left:6749;top:0;height:8;width:1891;" filled="f" stroked="t" coordsize="1891,8" path="m0,3l1890,3e">
            <v:fill on="f" focussize="0,0"/>
            <v:stroke weight="0.36pt" color="#000000" miterlimit="2" joinstyle="bevel"/>
            <v:imagedata o:title=""/>
            <o:lock v:ext="edit"/>
          </v:shape>
        </v:group>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E89BC">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FD4E0">
    <w:pPr>
      <w:pStyle w:val="2"/>
      <w:spacing w:before="2" w:line="222" w:lineRule="auto"/>
      <w:rPr>
        <w:sz w:val="18"/>
        <w:szCs w:val="18"/>
      </w:rPr>
    </w:pPr>
    <w:r>
      <w:pict>
        <v:shape id="_x0000_s2115" o:spid="_x0000_s2115" style="position:absolute;left:0pt;margin-left:0pt;margin-top:10.7pt;height:0.4pt;width:445.05pt;z-index:251682816;mso-width-relative:page;mso-height-relative:page;" filled="f" stroked="t" coordsize="8900,8" path="m0,3l8900,3e">
          <v:fill on="f" focussize="0,0"/>
          <v:stroke weight="0.36pt" color="#000000" miterlimit="2" joinstyle="bevel"/>
          <v:imagedata o:title=""/>
          <o:lock v:ext="edit"/>
        </v:shape>
      </w:pict>
    </w:r>
    <w:r>
      <w:rPr>
        <w:spacing w:val="-14"/>
        <w:sz w:val="18"/>
        <w:szCs w:val="18"/>
      </w:rPr>
      <w:t>龙山县里耶民族中学信</w:t>
    </w:r>
    <w:r>
      <w:rPr>
        <w:spacing w:val="-15"/>
        <w:sz w:val="18"/>
        <w:szCs w:val="18"/>
      </w:rPr>
      <w:t>息化设施设备、教学设备及AI智慧体育设施设备项目(目录外)</w:t>
    </w:r>
    <w:r>
      <w:rPr>
        <w:rFonts w:hint="eastAsia"/>
        <w:spacing w:val="-15"/>
        <w:sz w:val="18"/>
        <w:szCs w:val="18"/>
        <w:lang w:val="en-US" w:eastAsia="zh-CN"/>
      </w:rPr>
      <w:t xml:space="preserve">      </w:t>
    </w:r>
    <w:r>
      <w:rPr>
        <w:spacing w:val="-3"/>
        <w:sz w:val="18"/>
        <w:szCs w:val="18"/>
        <w:u w:val="none" w:color="auto"/>
      </w:rPr>
      <w:t>询价通知书</w:t>
    </w:r>
  </w:p>
  <w:p w14:paraId="5185515D">
    <w:pPr>
      <w:pStyle w:val="2"/>
      <w:spacing w:before="46" w:line="222" w:lineRule="auto"/>
      <w:jc w:val="both"/>
      <w:rPr>
        <w:rFonts w:hint="default" w:eastAsia="仿宋"/>
        <w:sz w:val="18"/>
        <w:szCs w:val="18"/>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93ED1">
    <w:pPr>
      <w:pStyle w:val="2"/>
      <w:spacing w:before="46" w:line="222" w:lineRule="auto"/>
      <w:ind w:left="15"/>
      <w:rPr>
        <w:sz w:val="18"/>
        <w:szCs w:val="18"/>
      </w:rPr>
    </w:pPr>
    <w:r>
      <w:pict>
        <v:shape id="_x0000_s2116" o:spid="_x0000_s2116" style="position:absolute;left:0pt;margin-left:0pt;margin-top:10.7pt;height:0.4pt;width:423pt;z-index:251683840;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46972">
    <w:pPr>
      <w:pStyle w:val="2"/>
      <w:spacing w:before="46" w:line="222" w:lineRule="auto"/>
      <w:ind w:left="42"/>
      <w:rPr>
        <w:sz w:val="18"/>
        <w:szCs w:val="18"/>
      </w:rPr>
    </w:pPr>
    <w:r>
      <w:pict>
        <v:shape id="_x0000_s2117" o:spid="_x0000_s2117" style="position:absolute;left:0pt;margin-left:1.3pt;margin-top:10.7pt;height:0.4pt;width:423pt;z-index:251684864;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664E6">
    <w:pPr>
      <w:pStyle w:val="2"/>
      <w:spacing w:before="46" w:line="222" w:lineRule="auto"/>
      <w:ind w:left="15"/>
      <w:rPr>
        <w:sz w:val="18"/>
        <w:szCs w:val="18"/>
      </w:rPr>
    </w:pPr>
    <w:r>
      <w:pict>
        <v:shape id="_x0000_s2118" o:spid="_x0000_s2118" style="position:absolute;left:0pt;margin-left:0pt;margin-top:10.7pt;height:0.4pt;width:423pt;z-index:251683840;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D8294">
    <w:pPr>
      <w:pStyle w:val="2"/>
      <w:spacing w:before="46" w:line="222" w:lineRule="auto"/>
      <w:ind w:left="64"/>
      <w:rPr>
        <w:sz w:val="18"/>
        <w:szCs w:val="18"/>
      </w:rPr>
    </w:pPr>
    <w:r>
      <w:pict>
        <v:shape id="_x0000_s2119" o:spid="_x0000_s2119" style="position:absolute;left:0pt;margin-left:2.4pt;margin-top:10.7pt;height:0.4pt;width:423pt;z-index:251685888;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49E31">
    <w:pPr>
      <w:pStyle w:val="2"/>
      <w:spacing w:before="46" w:line="222" w:lineRule="auto"/>
      <w:ind w:left="15"/>
      <w:rPr>
        <w:sz w:val="18"/>
        <w:szCs w:val="18"/>
      </w:rPr>
    </w:pPr>
    <w:r>
      <w:pict>
        <v:shape id="_x0000_s2120" o:spid="_x0000_s2120" style="position:absolute;left:0pt;margin-left:0pt;margin-top:10.7pt;height:0.4pt;width:423pt;z-index:251683840;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98618">
    <w:pPr>
      <w:pStyle w:val="2"/>
      <w:spacing w:before="46" w:line="222" w:lineRule="auto"/>
      <w:ind w:left="15"/>
      <w:rPr>
        <w:sz w:val="18"/>
        <w:szCs w:val="18"/>
      </w:rPr>
    </w:pPr>
    <w:r>
      <w:pict>
        <v:shape id="_x0000_s2121" o:spid="_x0000_s2121" style="position:absolute;left:0pt;margin-left:0pt;margin-top:10.7pt;height:0.4pt;width:423pt;z-index:251686912;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D7CD2">
    <w:pPr>
      <w:pStyle w:val="2"/>
      <w:spacing w:before="46" w:line="222" w:lineRule="auto"/>
      <w:ind w:left="15"/>
      <w:rPr>
        <w:sz w:val="18"/>
        <w:szCs w:val="18"/>
      </w:rPr>
    </w:pPr>
    <w:r>
      <w:pict>
        <v:shape id="_x0000_s2122" o:spid="_x0000_s2122" style="position:absolute;left:0pt;margin-left:0pt;margin-top:10.7pt;height:0.4pt;width:423pt;z-index:251683840;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89D42">
    <w:pPr>
      <w:pStyle w:val="2"/>
      <w:spacing w:before="46" w:line="222" w:lineRule="auto"/>
      <w:ind w:left="128"/>
      <w:rPr>
        <w:sz w:val="18"/>
        <w:szCs w:val="18"/>
      </w:rPr>
    </w:pPr>
    <w:r>
      <w:pict>
        <v:shape id="_x0000_s2123" o:spid="_x0000_s2123" style="position:absolute;left:0pt;margin-left:5.6pt;margin-top:10.7pt;height:0.4pt;width:423pt;z-index:251687936;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B19B5">
    <w:pPr>
      <w:pStyle w:val="2"/>
      <w:spacing w:before="46" w:line="222" w:lineRule="auto"/>
      <w:ind w:left="15"/>
      <w:rPr>
        <w:sz w:val="18"/>
        <w:szCs w:val="18"/>
      </w:rPr>
    </w:pPr>
    <w:r>
      <w:pict>
        <v:shape id="_x0000_s2124" o:spid="_x0000_s2124" style="position:absolute;left:0pt;margin-left:0pt;margin-top:10.7pt;height:0.4pt;width:423pt;z-index:251688960;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94080">
    <w:pPr>
      <w:pStyle w:val="2"/>
      <w:spacing w:before="46" w:line="222" w:lineRule="auto"/>
      <w:ind w:left="15"/>
      <w:rPr>
        <w:sz w:val="18"/>
        <w:szCs w:val="18"/>
      </w:rPr>
    </w:pPr>
    <w:r>
      <w:pict>
        <v:shape id="_x0000_s2125" o:spid="_x0000_s2125" style="position:absolute;left:0pt;margin-left:0pt;margin-top:10.7pt;height:0.4pt;width:423pt;z-index:251689984;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4883D">
    <w:pPr>
      <w:pStyle w:val="2"/>
      <w:spacing w:before="46" w:line="222" w:lineRule="auto"/>
      <w:ind w:left="18"/>
      <w:rPr>
        <w:sz w:val="18"/>
        <w:szCs w:val="18"/>
      </w:rPr>
    </w:pPr>
    <w:r>
      <w:pict>
        <v:shape id="_x0000_s2126" o:spid="_x0000_s2126" style="position:absolute;left:0pt;margin-left:0.1pt;margin-top:10.7pt;height:0.4pt;width:423pt;z-index:251691008;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2B9C4">
    <w:pPr>
      <w:pStyle w:val="2"/>
      <w:spacing w:before="46" w:line="222" w:lineRule="auto"/>
      <w:ind w:left="91"/>
      <w:rPr>
        <w:sz w:val="18"/>
        <w:szCs w:val="18"/>
      </w:rPr>
    </w:pPr>
    <w:r>
      <w:pict>
        <v:shape id="_x0000_s2127" o:spid="_x0000_s2127" style="position:absolute;left:0pt;margin-left:3.75pt;margin-top:10.7pt;height:0.4pt;width:423pt;z-index:251692032;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156A8">
    <w:pPr>
      <w:pStyle w:val="2"/>
      <w:spacing w:before="46" w:line="222" w:lineRule="auto"/>
      <w:ind w:left="15"/>
      <w:rPr>
        <w:sz w:val="18"/>
        <w:szCs w:val="18"/>
      </w:rPr>
    </w:pPr>
    <w:r>
      <w:pict>
        <v:shape id="_x0000_s2128" o:spid="_x0000_s2128" style="position:absolute;left:0pt;margin-left:0pt;margin-top:10.7pt;height:0.4pt;width:423pt;z-index:251686912;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5F2A9">
    <w:pPr>
      <w:pStyle w:val="2"/>
      <w:spacing w:before="46" w:line="222" w:lineRule="auto"/>
      <w:ind w:left="19"/>
      <w:rPr>
        <w:sz w:val="18"/>
        <w:szCs w:val="18"/>
      </w:rPr>
    </w:pPr>
    <w:r>
      <w:pict>
        <v:shape id="_x0000_s2129" o:spid="_x0000_s2129" style="position:absolute;left:0pt;margin-left:0.2pt;margin-top:10.7pt;height:0.4pt;width:423pt;z-index:251693056;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2F188">
    <w:pPr>
      <w:pStyle w:val="2"/>
      <w:spacing w:before="46" w:line="222" w:lineRule="auto"/>
      <w:ind w:left="15"/>
      <w:rPr>
        <w:sz w:val="18"/>
        <w:szCs w:val="18"/>
      </w:rPr>
    </w:pPr>
    <w:r>
      <w:pict>
        <v:shape id="_x0000_s2130" o:spid="_x0000_s2130" style="position:absolute;left:0pt;margin-left:0pt;margin-top:10.7pt;height:0.4pt;width:423pt;z-index:251683840;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DF821">
    <w:pPr>
      <w:pStyle w:val="2"/>
      <w:spacing w:before="46" w:line="222" w:lineRule="auto"/>
      <w:ind w:left="15"/>
      <w:rPr>
        <w:sz w:val="18"/>
        <w:szCs w:val="18"/>
      </w:rPr>
    </w:pPr>
    <w:r>
      <w:pict>
        <v:shape id="_x0000_s2131" o:spid="_x0000_s2131" style="position:absolute;left:0pt;margin-left:0pt;margin-top:10.7pt;height:0.4pt;width:423pt;z-index:251694080;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12871">
    <w:pPr>
      <w:spacing w:line="14" w:lineRule="auto"/>
      <w:rPr>
        <w:rFonts w:ascii="Arial"/>
        <w:sz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1E3A6">
    <w:pPr>
      <w:pStyle w:val="2"/>
      <w:spacing w:before="46" w:line="222" w:lineRule="auto"/>
      <w:ind w:left="18"/>
      <w:rPr>
        <w:sz w:val="18"/>
        <w:szCs w:val="18"/>
      </w:rPr>
    </w:pPr>
    <w:r>
      <w:pict>
        <v:shape id="_x0000_s2132" o:spid="_x0000_s2132" style="position:absolute;left:0pt;margin-left:0.1pt;margin-top:10.7pt;height:0.4pt;width:423pt;z-index:251695104;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BFA67">
    <w:pPr>
      <w:pStyle w:val="2"/>
      <w:spacing w:before="46" w:line="222" w:lineRule="auto"/>
      <w:ind w:left="18"/>
      <w:rPr>
        <w:sz w:val="18"/>
        <w:szCs w:val="18"/>
      </w:rPr>
    </w:pPr>
    <w:r>
      <w:pict>
        <v:shape id="_x0000_s2133" o:spid="_x0000_s2133" style="position:absolute;left:0pt;margin-left:0.1pt;margin-top:10.7pt;height:0.4pt;width:423pt;z-index:251696128;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EB324">
    <w:pPr>
      <w:pStyle w:val="2"/>
      <w:spacing w:before="46" w:line="222" w:lineRule="auto"/>
      <w:ind w:left="15"/>
      <w:rPr>
        <w:sz w:val="18"/>
        <w:szCs w:val="18"/>
      </w:rPr>
    </w:pPr>
    <w:r>
      <w:pict>
        <v:shape id="_x0000_s2134" o:spid="_x0000_s2134" style="position:absolute;left:0pt;margin-left:0pt;margin-top:10.7pt;height:0.4pt;width:423pt;z-index:251683840;mso-width-relative:page;mso-height-relative:page;" filled="f" stroked="t" coordsize="8460,8" path="m0,3l8460,3e">
          <v:fill on="f" focussize="0,0"/>
          <v:stroke weight="0.36pt" color="#000000" miterlimit="2" joinstyle="bevel"/>
          <v:imagedata o:title=""/>
          <o:lock v:ext="edit"/>
        </v:shape>
      </w:pict>
    </w:r>
    <w:r>
      <w:rPr>
        <w:rFonts w:hint="eastAsia"/>
        <w:sz w:val="18"/>
        <w:szCs w:val="18"/>
        <w:lang w:eastAsia="zh-CN"/>
      </w:rPr>
      <w:t>龙山县里耶民族中学信息化设施设备、教学设备及AI智慧体育设施设备项目(目录外)（第二次）</w:t>
    </w:r>
    <w:r>
      <w:rPr>
        <w:spacing w:val="-1"/>
        <w:sz w:val="18"/>
        <w:szCs w:val="18"/>
      </w:rPr>
      <w:t xml:space="preserve">  询价通知书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11AEB5"/>
    <w:multiLevelType w:val="singleLevel"/>
    <w:tmpl w:val="3411AEB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1B62A7"/>
    <w:rsid w:val="03D25EE4"/>
    <w:rsid w:val="23A752ED"/>
    <w:rsid w:val="42D42CB2"/>
    <w:rsid w:val="43421500"/>
    <w:rsid w:val="49C65023"/>
    <w:rsid w:val="4F202410"/>
    <w:rsid w:val="609F71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header" Target="header22.xml"/><Relationship Id="rId98" Type="http://schemas.openxmlformats.org/officeDocument/2006/relationships/footer" Target="footer73.xml"/><Relationship Id="rId97" Type="http://schemas.openxmlformats.org/officeDocument/2006/relationships/header" Target="header21.xml"/><Relationship Id="rId96" Type="http://schemas.openxmlformats.org/officeDocument/2006/relationships/footer" Target="footer72.xml"/><Relationship Id="rId95" Type="http://schemas.openxmlformats.org/officeDocument/2006/relationships/header" Target="header20.xml"/><Relationship Id="rId94" Type="http://schemas.openxmlformats.org/officeDocument/2006/relationships/footer" Target="footer71.xml"/><Relationship Id="rId93" Type="http://schemas.openxmlformats.org/officeDocument/2006/relationships/header" Target="header19.xml"/><Relationship Id="rId92" Type="http://schemas.openxmlformats.org/officeDocument/2006/relationships/footer" Target="footer70.xml"/><Relationship Id="rId91" Type="http://schemas.openxmlformats.org/officeDocument/2006/relationships/header" Target="header18.xml"/><Relationship Id="rId90" Type="http://schemas.openxmlformats.org/officeDocument/2006/relationships/footer" Target="footer69.xml"/><Relationship Id="rId9" Type="http://schemas.openxmlformats.org/officeDocument/2006/relationships/footer" Target="footer3.xml"/><Relationship Id="rId89" Type="http://schemas.openxmlformats.org/officeDocument/2006/relationships/header" Target="header17.xml"/><Relationship Id="rId88" Type="http://schemas.openxmlformats.org/officeDocument/2006/relationships/footer" Target="footer68.xml"/><Relationship Id="rId87" Type="http://schemas.openxmlformats.org/officeDocument/2006/relationships/header" Target="header16.xml"/><Relationship Id="rId86" Type="http://schemas.openxmlformats.org/officeDocument/2006/relationships/footer" Target="footer67.xml"/><Relationship Id="rId85" Type="http://schemas.openxmlformats.org/officeDocument/2006/relationships/footer" Target="footer66.xml"/><Relationship Id="rId84" Type="http://schemas.openxmlformats.org/officeDocument/2006/relationships/header" Target="header15.xml"/><Relationship Id="rId83" Type="http://schemas.openxmlformats.org/officeDocument/2006/relationships/footer" Target="footer65.xml"/><Relationship Id="rId82" Type="http://schemas.openxmlformats.org/officeDocument/2006/relationships/header" Target="header14.xml"/><Relationship Id="rId81" Type="http://schemas.openxmlformats.org/officeDocument/2006/relationships/footer" Target="footer64.xml"/><Relationship Id="rId80" Type="http://schemas.openxmlformats.org/officeDocument/2006/relationships/header" Target="header13.xml"/><Relationship Id="rId8" Type="http://schemas.openxmlformats.org/officeDocument/2006/relationships/header" Target="header2.xml"/><Relationship Id="rId79" Type="http://schemas.openxmlformats.org/officeDocument/2006/relationships/footer" Target="footer63.xml"/><Relationship Id="rId78" Type="http://schemas.openxmlformats.org/officeDocument/2006/relationships/header" Target="header12.xml"/><Relationship Id="rId77" Type="http://schemas.openxmlformats.org/officeDocument/2006/relationships/footer" Target="footer62.xml"/><Relationship Id="rId76" Type="http://schemas.openxmlformats.org/officeDocument/2006/relationships/header" Target="header11.xml"/><Relationship Id="rId75" Type="http://schemas.openxmlformats.org/officeDocument/2006/relationships/footer" Target="footer61.xml"/><Relationship Id="rId74" Type="http://schemas.openxmlformats.org/officeDocument/2006/relationships/header" Target="header10.xml"/><Relationship Id="rId73" Type="http://schemas.openxmlformats.org/officeDocument/2006/relationships/footer" Target="footer60.xml"/><Relationship Id="rId72" Type="http://schemas.openxmlformats.org/officeDocument/2006/relationships/header" Target="header9.xml"/><Relationship Id="rId71" Type="http://schemas.openxmlformats.org/officeDocument/2006/relationships/footer" Target="footer59.xml"/><Relationship Id="rId70" Type="http://schemas.openxmlformats.org/officeDocument/2006/relationships/header" Target="header8.xml"/><Relationship Id="rId7" Type="http://schemas.openxmlformats.org/officeDocument/2006/relationships/footer" Target="footer2.xml"/><Relationship Id="rId69" Type="http://schemas.openxmlformats.org/officeDocument/2006/relationships/footer" Target="footer58.xml"/><Relationship Id="rId68" Type="http://schemas.openxmlformats.org/officeDocument/2006/relationships/header" Target="header7.xml"/><Relationship Id="rId67" Type="http://schemas.openxmlformats.org/officeDocument/2006/relationships/footer" Target="footer57.xml"/><Relationship Id="rId66" Type="http://schemas.openxmlformats.org/officeDocument/2006/relationships/header" Target="header6.xml"/><Relationship Id="rId65" Type="http://schemas.openxmlformats.org/officeDocument/2006/relationships/footer" Target="footer56.xml"/><Relationship Id="rId64" Type="http://schemas.openxmlformats.org/officeDocument/2006/relationships/header" Target="header5.xml"/><Relationship Id="rId63" Type="http://schemas.openxmlformats.org/officeDocument/2006/relationships/footer" Target="footer55.xml"/><Relationship Id="rId62" Type="http://schemas.openxmlformats.org/officeDocument/2006/relationships/header" Target="header4.xml"/><Relationship Id="rId61" Type="http://schemas.openxmlformats.org/officeDocument/2006/relationships/footer" Target="footer54.xml"/><Relationship Id="rId60" Type="http://schemas.openxmlformats.org/officeDocument/2006/relationships/footer" Target="footer53.xml"/><Relationship Id="rId6" Type="http://schemas.openxmlformats.org/officeDocument/2006/relationships/header" Target="header1.xml"/><Relationship Id="rId59" Type="http://schemas.openxmlformats.org/officeDocument/2006/relationships/footer" Target="footer52.xml"/><Relationship Id="rId58" Type="http://schemas.openxmlformats.org/officeDocument/2006/relationships/footer" Target="footer51.xml"/><Relationship Id="rId57" Type="http://schemas.openxmlformats.org/officeDocument/2006/relationships/footer" Target="footer50.xml"/><Relationship Id="rId56" Type="http://schemas.openxmlformats.org/officeDocument/2006/relationships/footer" Target="footer49.xml"/><Relationship Id="rId55" Type="http://schemas.openxmlformats.org/officeDocument/2006/relationships/footer" Target="footer48.xml"/><Relationship Id="rId54" Type="http://schemas.openxmlformats.org/officeDocument/2006/relationships/footer" Target="footer47.xml"/><Relationship Id="rId53" Type="http://schemas.openxmlformats.org/officeDocument/2006/relationships/footer" Target="footer46.xml"/><Relationship Id="rId52" Type="http://schemas.openxmlformats.org/officeDocument/2006/relationships/footer" Target="footer45.xml"/><Relationship Id="rId51" Type="http://schemas.openxmlformats.org/officeDocument/2006/relationships/footer" Target="footer44.xml"/><Relationship Id="rId50" Type="http://schemas.openxmlformats.org/officeDocument/2006/relationships/footer" Target="footer43.xml"/><Relationship Id="rId5" Type="http://schemas.openxmlformats.org/officeDocument/2006/relationships/footer" Target="footer1.xml"/><Relationship Id="rId49" Type="http://schemas.openxmlformats.org/officeDocument/2006/relationships/header" Target="header3.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footer" Target="footer39.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endnotes" Target="endnotes.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footnotes" Target="footnote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4" Type="http://schemas.openxmlformats.org/officeDocument/2006/relationships/fontTable" Target="fontTable.xml"/><Relationship Id="rId113" Type="http://schemas.openxmlformats.org/officeDocument/2006/relationships/numbering" Target="numbering.xml"/><Relationship Id="rId112" Type="http://schemas.openxmlformats.org/officeDocument/2006/relationships/customXml" Target="../customXml/item1.xml"/><Relationship Id="rId111" Type="http://schemas.openxmlformats.org/officeDocument/2006/relationships/image" Target="media/image2.png"/><Relationship Id="rId110" Type="http://schemas.openxmlformats.org/officeDocument/2006/relationships/image" Target="media/image1.jpeg"/><Relationship Id="rId11" Type="http://schemas.openxmlformats.org/officeDocument/2006/relationships/footer" Target="footer5.xml"/><Relationship Id="rId109" Type="http://schemas.openxmlformats.org/officeDocument/2006/relationships/theme" Target="theme/theme1.xml"/><Relationship Id="rId108" Type="http://schemas.openxmlformats.org/officeDocument/2006/relationships/footer" Target="footer78.xml"/><Relationship Id="rId107" Type="http://schemas.openxmlformats.org/officeDocument/2006/relationships/header" Target="header26.xml"/><Relationship Id="rId106" Type="http://schemas.openxmlformats.org/officeDocument/2006/relationships/footer" Target="footer77.xml"/><Relationship Id="rId105" Type="http://schemas.openxmlformats.org/officeDocument/2006/relationships/header" Target="header25.xml"/><Relationship Id="rId104" Type="http://schemas.openxmlformats.org/officeDocument/2006/relationships/footer" Target="footer76.xml"/><Relationship Id="rId103" Type="http://schemas.openxmlformats.org/officeDocument/2006/relationships/header" Target="header24.xml"/><Relationship Id="rId102" Type="http://schemas.openxmlformats.org/officeDocument/2006/relationships/footer" Target="footer75.xml"/><Relationship Id="rId101" Type="http://schemas.openxmlformats.org/officeDocument/2006/relationships/header" Target="header23.xml"/><Relationship Id="rId100" Type="http://schemas.openxmlformats.org/officeDocument/2006/relationships/footer" Target="footer74.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4"/>
    <customShpInfo spid="_x0000_s2095"/>
    <customShpInfo spid="_x0000_s2096"/>
    <customShpInfo spid="_x0000_s2093"/>
    <customShpInfo spid="_x0000_s2097"/>
    <customShpInfo spid="_x0000_s2098"/>
    <customShpInfo spid="_x0000_s2099"/>
    <customShpInfo spid="_x0000_s2100"/>
    <customShpInfo spid="_x0000_s2101"/>
    <customShpInfo spid="_x0000_s2102"/>
    <customShpInfo spid="_x0000_s2103"/>
    <customShpInfo spid="_x0000_s2104"/>
    <customShpInfo spid="_x0000_s2105"/>
    <customShpInfo spid="_x0000_s2106"/>
    <customShpInfo spid="_x0000_s2107"/>
    <customShpInfo spid="_x0000_s2108"/>
    <customShpInfo spid="_x0000_s2111"/>
    <customShpInfo spid="_x0000_s2112"/>
    <customShpInfo spid="_x0000_s2113"/>
    <customShpInfo spid="_x0000_s2110"/>
    <customShpInfo spid="_x0000_s2114"/>
    <customShpInfo spid="_x0000_s2115"/>
    <customShpInfo spid="_x0000_s2116"/>
    <customShpInfo spid="_x0000_s2117"/>
    <customShpInfo spid="_x0000_s2118"/>
    <customShpInfo spid="_x0000_s2119"/>
    <customShpInfo spid="_x0000_s2120"/>
    <customShpInfo spid="_x0000_s2121"/>
    <customShpInfo spid="_x0000_s2122"/>
    <customShpInfo spid="_x0000_s2123"/>
    <customShpInfo spid="_x0000_s2124"/>
    <customShpInfo spid="_x0000_s2125"/>
    <customShpInfo spid="_x0000_s2126"/>
    <customShpInfo spid="_x0000_s2127"/>
    <customShpInfo spid="_x0000_s2128"/>
    <customShpInfo spid="_x0000_s2129"/>
    <customShpInfo spid="_x0000_s2130"/>
    <customShpInfo spid="_x0000_s2131"/>
    <customShpInfo spid="_x0000_s2132"/>
    <customShpInfo spid="_x0000_s2133"/>
    <customShpInfo spid="_x0000_s2134"/>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79</Pages>
  <Words>1421</Words>
  <Characters>1608</Characters>
  <TotalTime>6</TotalTime>
  <ScaleCrop>false</ScaleCrop>
  <LinksUpToDate>false</LinksUpToDate>
  <CharactersWithSpaces>2045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2026-08-21T10:53:00Z</dcterms:created>
  <dc:creator>Administrator</dc:creator>
  <cp:lastModifiedBy>Administrator</cp:lastModifiedBy>
  <dcterms:modified xsi:type="dcterms:W3CDTF">2026-09-08T06:17:24Z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2026-09-07T16:27:15Z</vt:filetime>
  </property>
  <property fmtid="{D5CDD505-2E9C-101B-9397-08002B2CF9AE}" pid="4" name="KSOTemplateDocerSaveRecord">
    <vt:lpwstr>eyJoZGlkIjoiMWYyZGQxZWUyMTU0NjYzYTMyMDhkOWUxNmY0NjgxMGIiLCJ1c2VySWQiOiIzNjI3MzY4OTIifQ==</vt:lpwstr>
  </property>
  <property fmtid="{D5CDD505-2E9C-101B-9397-08002B2CF9AE}" pid="5" name="KSOProductBuildVer">
    <vt:lpwstr>2052-12.1.0.28505</vt:lpwstr>
  </property>
  <property fmtid="{D5CDD505-2E9C-101B-9397-08002B2CF9AE}" pid="6" name="ICV">
    <vt:lpwstr>22BCA8C69AF74AA593C4C86336481A3F_12</vt:lpwstr>
  </property>
</Properties>
</file>