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444E63">
      <w:pPr>
        <w:pStyle w:val="2"/>
        <w:bidi w:val="0"/>
        <w:rPr/>
      </w:pPr>
      <w:r>
        <w:rPr>
          <w:lang w:val="en-US" w:eastAsia="zh-CN"/>
        </w:rPr>
        <w:t>湖南工程职业技术学院</w:t>
      </w:r>
      <w:r>
        <w:rPr>
          <w:rFonts w:hint="eastAsia"/>
          <w:lang w:val="en-US" w:eastAsia="zh-CN"/>
        </w:rPr>
        <w:t>2026年度职工体检项目</w:t>
      </w:r>
      <w:r>
        <w:rPr>
          <w:lang w:val="en-US" w:eastAsia="zh-CN"/>
        </w:rPr>
        <w:t xml:space="preserve">中标（成交）公告 </w:t>
      </w:r>
    </w:p>
    <w:p w14:paraId="5CB60A7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湖南工程职业技术学院的湖南工程职业技术学院2026年度职工体检项目竞争性磋商采购项目于2026年10月09日结束，现将中标（成交）结果公告如下：</w:t>
      </w:r>
    </w:p>
    <w:p w14:paraId="1B42C8E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一、采购项目基本信息</w:t>
      </w:r>
    </w:p>
    <w:p w14:paraId="13FBAF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1、采购项目编号：CGXM2026430000003022</w:t>
      </w:r>
    </w:p>
    <w:p w14:paraId="3959BE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2、采购项目名称：湖南工程职业技术学院2026年度职工体检项目</w:t>
      </w:r>
    </w:p>
    <w:p w14:paraId="3625179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3、政府采购计划编号：(2026)430000002547-1</w:t>
      </w:r>
    </w:p>
    <w:p w14:paraId="7F27626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4、代理机构名称：湖南省嘉顺工程咨询有限公司</w:t>
      </w:r>
    </w:p>
    <w:p w14:paraId="54A888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5、采购项目预算：1493440元</w:t>
      </w:r>
    </w:p>
    <w:p w14:paraId="200BE0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二、供应商来源</w:t>
      </w:r>
    </w:p>
    <w:p w14:paraId="6CBA07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邀请供应商的情况： </w:t>
      </w:r>
    </w:p>
    <w:p w14:paraId="3C97D1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1、供应商产生方式：公告邀请</w:t>
      </w:r>
    </w:p>
    <w:p w14:paraId="5DD4E5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三、磋商情况</w:t>
      </w:r>
    </w:p>
    <w:p w14:paraId="5080F0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包名称：湖南工程职业技术学院2026年度职工体检项目（采购包1）</w:t>
      </w:r>
    </w:p>
    <w:tbl>
      <w:tblPr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748"/>
        <w:gridCol w:w="1608"/>
        <w:gridCol w:w="1808"/>
        <w:gridCol w:w="471"/>
        <w:gridCol w:w="911"/>
      </w:tblGrid>
      <w:tr w14:paraId="30943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3748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046F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供应商名称</w:t>
            </w:r>
          </w:p>
        </w:tc>
        <w:tc>
          <w:tcPr>
            <w:tcW w:w="1608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2C05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折扣率（费率）（%）</w:t>
            </w:r>
          </w:p>
        </w:tc>
        <w:tc>
          <w:tcPr>
            <w:tcW w:w="1808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0DD7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评分</w:t>
            </w:r>
          </w:p>
        </w:tc>
        <w:tc>
          <w:tcPr>
            <w:tcW w:w="471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7F26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排名</w:t>
            </w:r>
          </w:p>
        </w:tc>
        <w:tc>
          <w:tcPr>
            <w:tcW w:w="911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EA54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评审结果</w:t>
            </w:r>
          </w:p>
        </w:tc>
      </w:tr>
      <w:tr w14:paraId="6C6AE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48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D21D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长沙爱康卓悦门诊有限公司</w:t>
            </w:r>
          </w:p>
        </w:tc>
        <w:tc>
          <w:tcPr>
            <w:tcW w:w="1608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974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1808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F4D1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86.00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A04F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AA9A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中标</w:t>
            </w:r>
          </w:p>
        </w:tc>
      </w:tr>
      <w:tr w14:paraId="76F3D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48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2912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湖南省康复医院</w:t>
            </w:r>
          </w:p>
        </w:tc>
        <w:tc>
          <w:tcPr>
            <w:tcW w:w="1608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35D4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1808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3019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84.50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5C7F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926A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未中标</w:t>
            </w:r>
          </w:p>
        </w:tc>
      </w:tr>
      <w:tr w14:paraId="6DC24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48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C114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湖南泰和医院管理有限公司</w:t>
            </w:r>
          </w:p>
        </w:tc>
        <w:tc>
          <w:tcPr>
            <w:tcW w:w="1608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FD0B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1808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CEB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80.00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374E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F2B5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未中标</w:t>
            </w:r>
          </w:p>
        </w:tc>
      </w:tr>
      <w:tr w14:paraId="48399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48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2323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长沙美年大健康健康管理有限公司</w:t>
            </w:r>
          </w:p>
        </w:tc>
        <w:tc>
          <w:tcPr>
            <w:tcW w:w="1608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7F7D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DAFA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76.5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560A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130C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未中标</w:t>
            </w:r>
          </w:p>
        </w:tc>
      </w:tr>
      <w:tr w14:paraId="77CE7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48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F2B8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湖南湘雅博爱康复医院有限公司</w:t>
            </w:r>
          </w:p>
        </w:tc>
        <w:tc>
          <w:tcPr>
            <w:tcW w:w="1608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E6B3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3F78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75.5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D44F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C50D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未中标</w:t>
            </w:r>
          </w:p>
        </w:tc>
      </w:tr>
    </w:tbl>
    <w:p w14:paraId="33DF59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包名称：湖南工程职业技术学院2026年度职工体检项目（采购包2）</w:t>
      </w:r>
    </w:p>
    <w:tbl>
      <w:tblPr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712"/>
        <w:gridCol w:w="1659"/>
        <w:gridCol w:w="1813"/>
        <w:gridCol w:w="450"/>
        <w:gridCol w:w="912"/>
      </w:tblGrid>
      <w:tr w14:paraId="7950C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3712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A1FA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供应商名称</w:t>
            </w:r>
          </w:p>
        </w:tc>
        <w:tc>
          <w:tcPr>
            <w:tcW w:w="1659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F005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折扣率（费率）（%）</w:t>
            </w:r>
          </w:p>
        </w:tc>
        <w:tc>
          <w:tcPr>
            <w:tcW w:w="1813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227D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评分</w:t>
            </w:r>
          </w:p>
        </w:tc>
        <w:tc>
          <w:tcPr>
            <w:tcW w:w="450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0154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排名</w:t>
            </w:r>
          </w:p>
        </w:tc>
        <w:tc>
          <w:tcPr>
            <w:tcW w:w="912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3829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评审结果</w:t>
            </w:r>
          </w:p>
        </w:tc>
      </w:tr>
      <w:tr w14:paraId="41BF7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12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C84D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湖南省康复医院</w:t>
            </w:r>
          </w:p>
        </w:tc>
        <w:tc>
          <w:tcPr>
            <w:tcW w:w="1659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2F57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813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13D9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82.83</w:t>
            </w:r>
          </w:p>
        </w:tc>
        <w:tc>
          <w:tcPr>
            <w:tcW w:w="450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0CA6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912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C1A4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中标</w:t>
            </w:r>
          </w:p>
        </w:tc>
      </w:tr>
      <w:tr w14:paraId="19169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12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8E29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湖南泰和医院管理有限公司</w:t>
            </w:r>
          </w:p>
        </w:tc>
        <w:tc>
          <w:tcPr>
            <w:tcW w:w="1659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6AD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813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424C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78.75</w:t>
            </w:r>
          </w:p>
        </w:tc>
        <w:tc>
          <w:tcPr>
            <w:tcW w:w="450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68F4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912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4F57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未中标</w:t>
            </w:r>
          </w:p>
        </w:tc>
      </w:tr>
      <w:tr w14:paraId="62149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12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20DE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长沙美年大健康健康管理有限公司</w:t>
            </w:r>
          </w:p>
        </w:tc>
        <w:tc>
          <w:tcPr>
            <w:tcW w:w="1659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10EF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813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0C95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75.00</w:t>
            </w:r>
          </w:p>
        </w:tc>
        <w:tc>
          <w:tcPr>
            <w:tcW w:w="450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5EDC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912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686B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未中标</w:t>
            </w:r>
          </w:p>
        </w:tc>
      </w:tr>
      <w:tr w14:paraId="0B614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12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9B84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湖南湘雅博爱康复医院有限公司</w:t>
            </w:r>
          </w:p>
        </w:tc>
        <w:tc>
          <w:tcPr>
            <w:tcW w:w="1659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22B2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813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F187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74.67</w:t>
            </w:r>
          </w:p>
        </w:tc>
        <w:tc>
          <w:tcPr>
            <w:tcW w:w="450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5B3F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912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9A7D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未中标</w:t>
            </w:r>
          </w:p>
        </w:tc>
      </w:tr>
      <w:tr w14:paraId="06EA4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12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514A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长沙爱康卓悦门诊有限公司</w:t>
            </w:r>
          </w:p>
        </w:tc>
        <w:tc>
          <w:tcPr>
            <w:tcW w:w="1659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CF3F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48</w:t>
            </w:r>
          </w:p>
        </w:tc>
        <w:tc>
          <w:tcPr>
            <w:tcW w:w="1813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771B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86.00</w:t>
            </w:r>
          </w:p>
        </w:tc>
        <w:tc>
          <w:tcPr>
            <w:tcW w:w="450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8099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912" w:type="dxa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A9A3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未中标</w:t>
            </w:r>
          </w:p>
        </w:tc>
      </w:tr>
    </w:tbl>
    <w:p w14:paraId="3F7298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包名称：湖南工程职业技术学院2026年度职工体检项目（采购包3）</w:t>
      </w:r>
    </w:p>
    <w:tbl>
      <w:tblPr>
        <w:tblStyle w:val="18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712"/>
        <w:gridCol w:w="1659"/>
        <w:gridCol w:w="1813"/>
        <w:gridCol w:w="450"/>
        <w:gridCol w:w="912"/>
      </w:tblGrid>
      <w:tr w14:paraId="0F674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371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8811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供应商名称</w:t>
            </w:r>
          </w:p>
        </w:tc>
        <w:tc>
          <w:tcPr>
            <w:tcW w:w="1659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AE41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折扣率（费率）（%）</w:t>
            </w:r>
          </w:p>
        </w:tc>
        <w:tc>
          <w:tcPr>
            <w:tcW w:w="1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3E79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评分</w:t>
            </w:r>
          </w:p>
        </w:tc>
        <w:tc>
          <w:tcPr>
            <w:tcW w:w="45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53C5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排名</w:t>
            </w:r>
          </w:p>
        </w:tc>
        <w:tc>
          <w:tcPr>
            <w:tcW w:w="91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ED4C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评审结果</w:t>
            </w:r>
          </w:p>
        </w:tc>
      </w:tr>
      <w:tr w14:paraId="03D00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1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8150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湖南泰和医院管理有限公司</w:t>
            </w:r>
          </w:p>
        </w:tc>
        <w:tc>
          <w:tcPr>
            <w:tcW w:w="1659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9AC3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1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57B1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78.50 </w:t>
            </w:r>
          </w:p>
        </w:tc>
        <w:tc>
          <w:tcPr>
            <w:tcW w:w="45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0BBE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91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9A85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中标</w:t>
            </w:r>
          </w:p>
        </w:tc>
      </w:tr>
      <w:tr w14:paraId="611B9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1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932F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长沙美年大健康健康管理有限公司</w:t>
            </w:r>
          </w:p>
        </w:tc>
        <w:tc>
          <w:tcPr>
            <w:tcW w:w="1659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05C7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1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EC1F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74.70 </w:t>
            </w:r>
          </w:p>
        </w:tc>
        <w:tc>
          <w:tcPr>
            <w:tcW w:w="45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7BF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91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6F10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未中标</w:t>
            </w:r>
          </w:p>
        </w:tc>
      </w:tr>
      <w:tr w14:paraId="2D9BD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1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EC5B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湖南湘雅博爱康复医院有限公司</w:t>
            </w:r>
          </w:p>
        </w:tc>
        <w:tc>
          <w:tcPr>
            <w:tcW w:w="1659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58D9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84ED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74.50 </w:t>
            </w:r>
          </w:p>
        </w:tc>
        <w:tc>
          <w:tcPr>
            <w:tcW w:w="45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2444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91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695D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未中标</w:t>
            </w:r>
          </w:p>
        </w:tc>
      </w:tr>
      <w:tr w14:paraId="28CD8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1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AD69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长沙爱康卓悦门诊有限公司</w:t>
            </w:r>
          </w:p>
        </w:tc>
        <w:tc>
          <w:tcPr>
            <w:tcW w:w="1659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81F6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1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0469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86.00</w:t>
            </w:r>
          </w:p>
        </w:tc>
        <w:tc>
          <w:tcPr>
            <w:tcW w:w="45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4589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91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48B7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未中标</w:t>
            </w:r>
          </w:p>
        </w:tc>
      </w:tr>
      <w:tr w14:paraId="7EEB5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1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71D5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湖南省康复医院</w:t>
            </w:r>
          </w:p>
        </w:tc>
        <w:tc>
          <w:tcPr>
            <w:tcW w:w="1659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E42C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1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5DDA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82.50</w:t>
            </w:r>
          </w:p>
        </w:tc>
        <w:tc>
          <w:tcPr>
            <w:tcW w:w="45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01F7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91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7B50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未中标</w:t>
            </w:r>
          </w:p>
        </w:tc>
      </w:tr>
    </w:tbl>
    <w:p w14:paraId="6C30770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四、中标（成交）供应商及主要标的信息</w:t>
      </w:r>
    </w:p>
    <w:tbl>
      <w:tblPr>
        <w:tblStyle w:val="18"/>
        <w:tblW w:w="8536" w:type="dxa"/>
        <w:tblInd w:w="118" w:type="dxa"/>
        <w:tblBorders>
          <w:top w:val="single" w:color="auto" w:sz="2" w:space="0"/>
          <w:left w:val="single" w:color="auto" w:sz="2" w:space="0"/>
          <w:bottom w:val="single" w:color="auto" w:sz="6" w:space="0"/>
          <w:right w:val="single" w:color="auto" w:sz="2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273"/>
        <w:gridCol w:w="5263"/>
      </w:tblGrid>
      <w:tr w14:paraId="6BC06BAC">
        <w:tblPrEx>
          <w:tblBorders>
            <w:top w:val="single" w:color="auto" w:sz="2" w:space="0"/>
            <w:left w:val="single" w:color="auto" w:sz="2" w:space="0"/>
            <w:bottom w:val="single" w:color="auto" w:sz="6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7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7E376A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包名称</w:t>
            </w:r>
          </w:p>
        </w:tc>
        <w:tc>
          <w:tcPr>
            <w:tcW w:w="526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1AD4A4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湖南工程职业技术学院2026年度职工体检项目（采购包1）</w:t>
            </w:r>
          </w:p>
        </w:tc>
      </w:tr>
      <w:tr w14:paraId="4C4ADEC9">
        <w:tblPrEx>
          <w:tblBorders>
            <w:top w:val="single" w:color="auto" w:sz="2" w:space="0"/>
            <w:left w:val="single" w:color="auto" w:sz="2" w:space="0"/>
            <w:bottom w:val="single" w:color="auto" w:sz="6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7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16819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中标（成交）供应商名称</w:t>
            </w:r>
          </w:p>
        </w:tc>
        <w:tc>
          <w:tcPr>
            <w:tcW w:w="526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11F241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长沙爱康卓悦门诊有限公司</w:t>
            </w:r>
          </w:p>
        </w:tc>
      </w:tr>
      <w:tr w14:paraId="44FA0599">
        <w:tblPrEx>
          <w:tblBorders>
            <w:top w:val="single" w:color="auto" w:sz="2" w:space="0"/>
            <w:left w:val="single" w:color="auto" w:sz="2" w:space="0"/>
            <w:bottom w:val="single" w:color="auto" w:sz="6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7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03017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供应商地址</w:t>
            </w:r>
          </w:p>
        </w:tc>
        <w:tc>
          <w:tcPr>
            <w:tcW w:w="526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654A7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长沙市开福区清水塘街道芙蓉中路一段593号湖南国际金融大夏601号房</w:t>
            </w:r>
          </w:p>
        </w:tc>
      </w:tr>
      <w:tr w14:paraId="49D5DEE4">
        <w:tblPrEx>
          <w:tblBorders>
            <w:top w:val="single" w:color="auto" w:sz="2" w:space="0"/>
            <w:left w:val="single" w:color="auto" w:sz="2" w:space="0"/>
            <w:bottom w:val="single" w:color="auto" w:sz="6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7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12C7C8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联系人</w:t>
            </w:r>
          </w:p>
        </w:tc>
        <w:tc>
          <w:tcPr>
            <w:tcW w:w="526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3B09DE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康铁初</w:t>
            </w:r>
          </w:p>
        </w:tc>
      </w:tr>
      <w:tr w14:paraId="23D4A212">
        <w:tblPrEx>
          <w:tblBorders>
            <w:top w:val="single" w:color="auto" w:sz="2" w:space="0"/>
            <w:left w:val="single" w:color="auto" w:sz="2" w:space="0"/>
            <w:bottom w:val="single" w:color="auto" w:sz="6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7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0CA03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电话</w:t>
            </w:r>
          </w:p>
        </w:tc>
        <w:tc>
          <w:tcPr>
            <w:tcW w:w="526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59EC6F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13142158866</w:t>
            </w:r>
          </w:p>
        </w:tc>
      </w:tr>
      <w:tr w14:paraId="23544F68">
        <w:tblPrEx>
          <w:tblBorders>
            <w:top w:val="single" w:color="auto" w:sz="2" w:space="0"/>
            <w:left w:val="single" w:color="auto" w:sz="2" w:space="0"/>
            <w:bottom w:val="single" w:color="auto" w:sz="6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7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24D8D2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中标（成交）供应商企业类型</w:t>
            </w:r>
          </w:p>
        </w:tc>
        <w:tc>
          <w:tcPr>
            <w:tcW w:w="526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7F2010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中型企业</w:t>
            </w:r>
          </w:p>
        </w:tc>
      </w:tr>
      <w:tr w14:paraId="1E41A184">
        <w:tblPrEx>
          <w:tblBorders>
            <w:top w:val="single" w:color="auto" w:sz="2" w:space="0"/>
            <w:left w:val="single" w:color="auto" w:sz="2" w:space="0"/>
            <w:bottom w:val="none" w:color="auto" w:sz="0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7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55A005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折扣率（费率）</w:t>
            </w:r>
          </w:p>
        </w:tc>
        <w:tc>
          <w:tcPr>
            <w:tcW w:w="526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3CB58F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40%</w:t>
            </w:r>
          </w:p>
        </w:tc>
      </w:tr>
    </w:tbl>
    <w:p w14:paraId="1DDA3E6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服务类：</w:t>
      </w:r>
    </w:p>
    <w:tbl>
      <w:tblPr>
        <w:tblStyle w:val="18"/>
        <w:tblpPr w:leftFromText="180" w:rightFromText="180" w:vertAnchor="text" w:horzAnchor="page" w:tblpX="1809" w:tblpY="303"/>
        <w:tblOverlap w:val="never"/>
        <w:tblW w:w="8556" w:type="dxa"/>
        <w:tblCellSpacing w:w="15" w:type="dxa"/>
        <w:tblInd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69"/>
        <w:gridCol w:w="3600"/>
        <w:gridCol w:w="927"/>
        <w:gridCol w:w="1064"/>
        <w:gridCol w:w="996"/>
      </w:tblGrid>
      <w:tr w14:paraId="008B13E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924" w:type="dxa"/>
            <w:tcBorders>
              <w:top w:val="single" w:color="auto" w:sz="2" w:space="0"/>
              <w:left w:val="single" w:color="auto" w:sz="2" w:space="0"/>
              <w:bottom w:val="single" w:color="F0F0F0" w:sz="6" w:space="0"/>
              <w:right w:val="single" w:color="auto" w:sz="2" w:space="0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1E28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湖南工程职业技术学院2026年度职工体检项目包1</w:t>
            </w:r>
          </w:p>
        </w:tc>
        <w:tc>
          <w:tcPr>
            <w:tcW w:w="3570" w:type="dxa"/>
            <w:tcBorders>
              <w:top w:val="single" w:color="auto" w:sz="2" w:space="0"/>
              <w:left w:val="single" w:color="auto" w:sz="2" w:space="0"/>
              <w:bottom w:val="single" w:color="F0F0F0" w:sz="6" w:space="0"/>
              <w:right w:val="single" w:color="auto" w:sz="2" w:space="0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A2D4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包1成交供应商为长沙爱康卓悦门诊有限公司 ，中标折扣率40%，按实结算，结算上限金额为498800元。</w:t>
            </w:r>
          </w:p>
        </w:tc>
        <w:tc>
          <w:tcPr>
            <w:tcW w:w="897" w:type="dxa"/>
            <w:tcBorders>
              <w:top w:val="single" w:color="auto" w:sz="2" w:space="0"/>
              <w:left w:val="single" w:color="auto" w:sz="2" w:space="0"/>
              <w:bottom w:val="single" w:color="F0F0F0" w:sz="6" w:space="0"/>
              <w:right w:val="single" w:color="auto" w:sz="2" w:space="0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300C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详见磋商文件</w:t>
            </w:r>
          </w:p>
        </w:tc>
        <w:tc>
          <w:tcPr>
            <w:tcW w:w="1034" w:type="dxa"/>
            <w:tcBorders>
              <w:top w:val="single" w:color="auto" w:sz="2" w:space="0"/>
              <w:left w:val="single" w:color="auto" w:sz="2" w:space="0"/>
              <w:bottom w:val="single" w:color="F0F0F0" w:sz="6" w:space="0"/>
              <w:right w:val="single" w:color="auto" w:sz="2" w:space="0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9B31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详见磋商文件</w:t>
            </w:r>
          </w:p>
        </w:tc>
        <w:tc>
          <w:tcPr>
            <w:tcW w:w="951" w:type="dxa"/>
            <w:tcBorders>
              <w:top w:val="single" w:color="auto" w:sz="2" w:space="0"/>
              <w:left w:val="single" w:color="auto" w:sz="2" w:space="0"/>
              <w:bottom w:val="single" w:color="F0F0F0" w:sz="6" w:space="0"/>
              <w:right w:val="single" w:color="auto" w:sz="2" w:space="0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389C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详见磋商文件</w:t>
            </w:r>
          </w:p>
        </w:tc>
      </w:tr>
    </w:tbl>
    <w:p w14:paraId="4278FA7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bookmarkStart w:id="0" w:name="_GoBack"/>
      <w:bookmarkEnd w:id="0"/>
    </w:p>
    <w:tbl>
      <w:tblPr>
        <w:tblStyle w:val="18"/>
        <w:tblW w:w="8536" w:type="dxa"/>
        <w:jc w:val="center"/>
        <w:tblBorders>
          <w:top w:val="single" w:color="auto" w:sz="2" w:space="0"/>
          <w:left w:val="single" w:color="auto" w:sz="2" w:space="0"/>
          <w:bottom w:val="single" w:color="auto" w:sz="6" w:space="0"/>
          <w:right w:val="single" w:color="auto" w:sz="2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273"/>
        <w:gridCol w:w="5263"/>
      </w:tblGrid>
      <w:tr w14:paraId="31FE4665">
        <w:tblPrEx>
          <w:tblBorders>
            <w:top w:val="single" w:color="auto" w:sz="2" w:space="0"/>
            <w:left w:val="single" w:color="auto" w:sz="2" w:space="0"/>
            <w:bottom w:val="single" w:color="auto" w:sz="6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7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33061D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包名称</w:t>
            </w:r>
          </w:p>
        </w:tc>
        <w:tc>
          <w:tcPr>
            <w:tcW w:w="526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68C71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湖南工程职业技术学院2026年度职工体检项目（采购包2）</w:t>
            </w:r>
          </w:p>
        </w:tc>
      </w:tr>
      <w:tr w14:paraId="123294DC">
        <w:tblPrEx>
          <w:tblBorders>
            <w:top w:val="single" w:color="auto" w:sz="2" w:space="0"/>
            <w:left w:val="single" w:color="auto" w:sz="2" w:space="0"/>
            <w:bottom w:val="single" w:color="auto" w:sz="6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7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18694D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中标（成交）供应商名称</w:t>
            </w:r>
          </w:p>
        </w:tc>
        <w:tc>
          <w:tcPr>
            <w:tcW w:w="526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5381C2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湖南省康复医院</w:t>
            </w:r>
          </w:p>
        </w:tc>
      </w:tr>
      <w:tr w14:paraId="302694A7">
        <w:tblPrEx>
          <w:tblBorders>
            <w:top w:val="single" w:color="auto" w:sz="2" w:space="0"/>
            <w:left w:val="single" w:color="auto" w:sz="2" w:space="0"/>
            <w:bottom w:val="single" w:color="auto" w:sz="6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7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76B545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供应商地址</w:t>
            </w:r>
          </w:p>
        </w:tc>
        <w:tc>
          <w:tcPr>
            <w:tcW w:w="526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35714B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长沙市雨花区雨花巷31号</w:t>
            </w:r>
          </w:p>
        </w:tc>
      </w:tr>
      <w:tr w14:paraId="6C98E56A">
        <w:tblPrEx>
          <w:tblBorders>
            <w:top w:val="single" w:color="auto" w:sz="2" w:space="0"/>
            <w:left w:val="single" w:color="auto" w:sz="2" w:space="0"/>
            <w:bottom w:val="single" w:color="auto" w:sz="6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7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16CB73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联系人</w:t>
            </w:r>
          </w:p>
        </w:tc>
        <w:tc>
          <w:tcPr>
            <w:tcW w:w="526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658BB2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邓婷</w:t>
            </w:r>
          </w:p>
        </w:tc>
      </w:tr>
      <w:tr w14:paraId="1D2223B4">
        <w:tblPrEx>
          <w:tblBorders>
            <w:top w:val="single" w:color="auto" w:sz="2" w:space="0"/>
            <w:left w:val="single" w:color="auto" w:sz="2" w:space="0"/>
            <w:bottom w:val="single" w:color="auto" w:sz="6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7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65004D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电话</w:t>
            </w:r>
          </w:p>
        </w:tc>
        <w:tc>
          <w:tcPr>
            <w:tcW w:w="526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65FCC8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15802506664</w:t>
            </w:r>
          </w:p>
        </w:tc>
      </w:tr>
      <w:tr w14:paraId="4A236EF7">
        <w:tblPrEx>
          <w:tblBorders>
            <w:top w:val="single" w:color="auto" w:sz="2" w:space="0"/>
            <w:left w:val="single" w:color="auto" w:sz="2" w:space="0"/>
            <w:bottom w:val="single" w:color="auto" w:sz="6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7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03BD1C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中标（成交）供应商企业类型</w:t>
            </w:r>
          </w:p>
        </w:tc>
        <w:tc>
          <w:tcPr>
            <w:tcW w:w="526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7AF316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事业单位</w:t>
            </w:r>
          </w:p>
        </w:tc>
      </w:tr>
      <w:tr w14:paraId="20CF3D3E">
        <w:tblPrEx>
          <w:tblBorders>
            <w:top w:val="single" w:color="auto" w:sz="2" w:space="0"/>
            <w:left w:val="single" w:color="auto" w:sz="2" w:space="0"/>
            <w:bottom w:val="none" w:color="auto" w:sz="0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7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09EDB6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折扣率（费率）</w:t>
            </w:r>
          </w:p>
        </w:tc>
        <w:tc>
          <w:tcPr>
            <w:tcW w:w="526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05CDA4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20%</w:t>
            </w:r>
          </w:p>
        </w:tc>
      </w:tr>
    </w:tbl>
    <w:p w14:paraId="3DDDFB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 w14:paraId="0D62BF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服务类：</w:t>
      </w:r>
    </w:p>
    <w:tbl>
      <w:tblPr>
        <w:tblStyle w:val="18"/>
        <w:tblpPr w:leftFromText="180" w:rightFromText="180" w:vertAnchor="text" w:horzAnchor="page" w:tblpX="1809" w:tblpY="303"/>
        <w:tblOverlap w:val="never"/>
        <w:tblW w:w="8556" w:type="dxa"/>
        <w:tblCellSpacing w:w="15" w:type="dxa"/>
        <w:tblInd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69"/>
        <w:gridCol w:w="3600"/>
        <w:gridCol w:w="927"/>
        <w:gridCol w:w="1064"/>
        <w:gridCol w:w="996"/>
      </w:tblGrid>
      <w:tr w14:paraId="3C97F72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924" w:type="dxa"/>
            <w:tcBorders>
              <w:top w:val="single" w:color="auto" w:sz="2" w:space="0"/>
              <w:left w:val="single" w:color="auto" w:sz="2" w:space="0"/>
              <w:bottom w:val="single" w:color="F0F0F0" w:sz="6" w:space="0"/>
              <w:right w:val="single" w:color="auto" w:sz="2" w:space="0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7C75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湖南工程职业技术学院2026年度职工体检项目包2</w:t>
            </w:r>
          </w:p>
        </w:tc>
        <w:tc>
          <w:tcPr>
            <w:tcW w:w="3570" w:type="dxa"/>
            <w:tcBorders>
              <w:top w:val="single" w:color="auto" w:sz="2" w:space="0"/>
              <w:left w:val="single" w:color="auto" w:sz="2" w:space="0"/>
              <w:bottom w:val="single" w:color="F0F0F0" w:sz="6" w:space="0"/>
              <w:right w:val="single" w:color="auto" w:sz="2" w:space="0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B1A3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包2成交供应商为湖南省康复医院 ，中标折扣率20%，按实结算，结算上限金额为497320元。</w:t>
            </w:r>
          </w:p>
        </w:tc>
        <w:tc>
          <w:tcPr>
            <w:tcW w:w="897" w:type="dxa"/>
            <w:tcBorders>
              <w:top w:val="single" w:color="auto" w:sz="2" w:space="0"/>
              <w:left w:val="single" w:color="auto" w:sz="2" w:space="0"/>
              <w:bottom w:val="single" w:color="F0F0F0" w:sz="6" w:space="0"/>
              <w:right w:val="single" w:color="auto" w:sz="2" w:space="0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86EE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详见磋商文件</w:t>
            </w:r>
          </w:p>
        </w:tc>
        <w:tc>
          <w:tcPr>
            <w:tcW w:w="1034" w:type="dxa"/>
            <w:tcBorders>
              <w:top w:val="single" w:color="auto" w:sz="2" w:space="0"/>
              <w:left w:val="single" w:color="auto" w:sz="2" w:space="0"/>
              <w:bottom w:val="single" w:color="F0F0F0" w:sz="6" w:space="0"/>
              <w:right w:val="single" w:color="auto" w:sz="2" w:space="0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F280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详见磋商文件</w:t>
            </w:r>
          </w:p>
        </w:tc>
        <w:tc>
          <w:tcPr>
            <w:tcW w:w="951" w:type="dxa"/>
            <w:tcBorders>
              <w:top w:val="single" w:color="auto" w:sz="2" w:space="0"/>
              <w:left w:val="single" w:color="auto" w:sz="2" w:space="0"/>
              <w:bottom w:val="single" w:color="F0F0F0" w:sz="6" w:space="0"/>
              <w:right w:val="single" w:color="auto" w:sz="2" w:space="0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C164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详见磋商文件</w:t>
            </w:r>
          </w:p>
        </w:tc>
      </w:tr>
    </w:tbl>
    <w:p w14:paraId="42CA52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tbl>
      <w:tblPr>
        <w:tblStyle w:val="18"/>
        <w:tblW w:w="8536" w:type="dxa"/>
        <w:tblInd w:w="118" w:type="dxa"/>
        <w:tblBorders>
          <w:top w:val="single" w:color="auto" w:sz="2" w:space="0"/>
          <w:left w:val="single" w:color="auto" w:sz="2" w:space="0"/>
          <w:bottom w:val="single" w:color="auto" w:sz="6" w:space="0"/>
          <w:right w:val="single" w:color="auto" w:sz="2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273"/>
        <w:gridCol w:w="5263"/>
      </w:tblGrid>
      <w:tr w14:paraId="2646A95C">
        <w:tblPrEx>
          <w:tblBorders>
            <w:top w:val="single" w:color="auto" w:sz="2" w:space="0"/>
            <w:left w:val="single" w:color="auto" w:sz="2" w:space="0"/>
            <w:bottom w:val="single" w:color="auto" w:sz="6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7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14BA35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包名称</w:t>
            </w:r>
          </w:p>
        </w:tc>
        <w:tc>
          <w:tcPr>
            <w:tcW w:w="526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37C5D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湖南工程职业技术学院2026年度职工体检项目（采购包3）</w:t>
            </w:r>
          </w:p>
        </w:tc>
      </w:tr>
      <w:tr w14:paraId="0D15E4C8">
        <w:tblPrEx>
          <w:tblBorders>
            <w:top w:val="single" w:color="auto" w:sz="2" w:space="0"/>
            <w:left w:val="single" w:color="auto" w:sz="2" w:space="0"/>
            <w:bottom w:val="single" w:color="auto" w:sz="6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7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042F14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中标（成交）供应商名称</w:t>
            </w:r>
          </w:p>
        </w:tc>
        <w:tc>
          <w:tcPr>
            <w:tcW w:w="526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760365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湖南泰和医院管理有限公司</w:t>
            </w:r>
          </w:p>
        </w:tc>
      </w:tr>
      <w:tr w14:paraId="797FB5EA">
        <w:tblPrEx>
          <w:tblBorders>
            <w:top w:val="single" w:color="auto" w:sz="2" w:space="0"/>
            <w:left w:val="single" w:color="auto" w:sz="2" w:space="0"/>
            <w:bottom w:val="single" w:color="auto" w:sz="6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7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65FB71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供应商地址</w:t>
            </w:r>
          </w:p>
        </w:tc>
        <w:tc>
          <w:tcPr>
            <w:tcW w:w="526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75F07B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长沙市开福区芙蓉北路529号</w:t>
            </w:r>
          </w:p>
        </w:tc>
      </w:tr>
      <w:tr w14:paraId="5772DDDA">
        <w:tblPrEx>
          <w:tblBorders>
            <w:top w:val="single" w:color="auto" w:sz="2" w:space="0"/>
            <w:left w:val="single" w:color="auto" w:sz="2" w:space="0"/>
            <w:bottom w:val="single" w:color="auto" w:sz="6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7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536976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联系人</w:t>
            </w:r>
          </w:p>
        </w:tc>
        <w:tc>
          <w:tcPr>
            <w:tcW w:w="526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51346E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廖海平</w:t>
            </w:r>
          </w:p>
        </w:tc>
      </w:tr>
      <w:tr w14:paraId="6E95EF7D">
        <w:tblPrEx>
          <w:tblBorders>
            <w:top w:val="single" w:color="auto" w:sz="2" w:space="0"/>
            <w:left w:val="single" w:color="auto" w:sz="2" w:space="0"/>
            <w:bottom w:val="single" w:color="auto" w:sz="6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7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0FDFE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电话</w:t>
            </w:r>
          </w:p>
        </w:tc>
        <w:tc>
          <w:tcPr>
            <w:tcW w:w="526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52115C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18684864528</w:t>
            </w:r>
          </w:p>
        </w:tc>
      </w:tr>
      <w:tr w14:paraId="1FB737EC">
        <w:tblPrEx>
          <w:tblBorders>
            <w:top w:val="single" w:color="auto" w:sz="2" w:space="0"/>
            <w:left w:val="single" w:color="auto" w:sz="2" w:space="0"/>
            <w:bottom w:val="single" w:color="auto" w:sz="6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7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68C66F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中标（成交）供应商企业类型</w:t>
            </w:r>
          </w:p>
        </w:tc>
        <w:tc>
          <w:tcPr>
            <w:tcW w:w="526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32DBFA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中型企业</w:t>
            </w:r>
          </w:p>
        </w:tc>
      </w:tr>
      <w:tr w14:paraId="09F6EF29">
        <w:tblPrEx>
          <w:tblBorders>
            <w:top w:val="single" w:color="auto" w:sz="2" w:space="0"/>
            <w:left w:val="single" w:color="auto" w:sz="2" w:space="0"/>
            <w:bottom w:val="none" w:color="auto" w:sz="0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7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294533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折扣率（费率）</w:t>
            </w:r>
          </w:p>
        </w:tc>
        <w:tc>
          <w:tcPr>
            <w:tcW w:w="526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7E7E6E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15%</w:t>
            </w:r>
          </w:p>
        </w:tc>
      </w:tr>
    </w:tbl>
    <w:p w14:paraId="6CA149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</w:p>
    <w:p w14:paraId="72C795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服务类：</w:t>
      </w:r>
    </w:p>
    <w:tbl>
      <w:tblPr>
        <w:tblStyle w:val="18"/>
        <w:tblpPr w:leftFromText="180" w:rightFromText="180" w:vertAnchor="text" w:horzAnchor="page" w:tblpX="1809" w:tblpY="303"/>
        <w:tblOverlap w:val="never"/>
        <w:tblW w:w="8556" w:type="dxa"/>
        <w:tblCellSpacing w:w="15" w:type="dxa"/>
        <w:tblInd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69"/>
        <w:gridCol w:w="3600"/>
        <w:gridCol w:w="927"/>
        <w:gridCol w:w="1064"/>
        <w:gridCol w:w="996"/>
      </w:tblGrid>
      <w:tr w14:paraId="04758E4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924" w:type="dxa"/>
            <w:tcBorders>
              <w:top w:val="single" w:color="auto" w:sz="2" w:space="0"/>
              <w:left w:val="single" w:color="auto" w:sz="2" w:space="0"/>
              <w:bottom w:val="single" w:color="F0F0F0" w:sz="6" w:space="0"/>
              <w:right w:val="single" w:color="auto" w:sz="2" w:space="0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C0CE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湖南工程职业技术学院2026年度职工体检项目包3</w:t>
            </w:r>
          </w:p>
        </w:tc>
        <w:tc>
          <w:tcPr>
            <w:tcW w:w="3570" w:type="dxa"/>
            <w:tcBorders>
              <w:top w:val="single" w:color="auto" w:sz="2" w:space="0"/>
              <w:left w:val="single" w:color="auto" w:sz="2" w:space="0"/>
              <w:bottom w:val="single" w:color="F0F0F0" w:sz="6" w:space="0"/>
              <w:right w:val="single" w:color="auto" w:sz="2" w:space="0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9710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包3成交供应商为湖南泰和医院管理有限公司 ，中标折扣率15%，按实结算，结算上限金额为497320元。</w:t>
            </w:r>
          </w:p>
        </w:tc>
        <w:tc>
          <w:tcPr>
            <w:tcW w:w="897" w:type="dxa"/>
            <w:tcBorders>
              <w:top w:val="single" w:color="auto" w:sz="2" w:space="0"/>
              <w:left w:val="single" w:color="auto" w:sz="2" w:space="0"/>
              <w:bottom w:val="single" w:color="F0F0F0" w:sz="6" w:space="0"/>
              <w:right w:val="single" w:color="auto" w:sz="2" w:space="0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0325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详见磋商文件</w:t>
            </w:r>
          </w:p>
        </w:tc>
        <w:tc>
          <w:tcPr>
            <w:tcW w:w="1034" w:type="dxa"/>
            <w:tcBorders>
              <w:top w:val="single" w:color="auto" w:sz="2" w:space="0"/>
              <w:left w:val="single" w:color="auto" w:sz="2" w:space="0"/>
              <w:bottom w:val="single" w:color="F0F0F0" w:sz="6" w:space="0"/>
              <w:right w:val="single" w:color="auto" w:sz="2" w:space="0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4302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详见磋商文件</w:t>
            </w:r>
          </w:p>
        </w:tc>
        <w:tc>
          <w:tcPr>
            <w:tcW w:w="951" w:type="dxa"/>
            <w:tcBorders>
              <w:top w:val="single" w:color="auto" w:sz="2" w:space="0"/>
              <w:left w:val="single" w:color="auto" w:sz="2" w:space="0"/>
              <w:bottom w:val="single" w:color="F0F0F0" w:sz="6" w:space="0"/>
              <w:right w:val="single" w:color="auto" w:sz="2" w:space="0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91A5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详见磋商文件</w:t>
            </w:r>
          </w:p>
        </w:tc>
      </w:tr>
    </w:tbl>
    <w:p w14:paraId="4AAA4C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五、代理服务收费标准及金额</w:t>
      </w:r>
    </w:p>
    <w:p w14:paraId="38D068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收费标准： </w:t>
      </w:r>
    </w:p>
    <w:p w14:paraId="271E3F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参照原计价格{2002}1980号文件及与采购人签订的委托协议下浮。</w:t>
      </w:r>
    </w:p>
    <w:p w14:paraId="1383FE6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代理服务费总金额：13000元 </w:t>
      </w:r>
    </w:p>
    <w:p w14:paraId="2D65C2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六、磋商小组成员名单</w:t>
      </w:r>
    </w:p>
    <w:p w14:paraId="4F04BC5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包名称：湖南工程职业技术学院2026年度职工体检项目（采购包1）</w:t>
      </w:r>
    </w:p>
    <w:tbl>
      <w:tblPr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09"/>
        <w:gridCol w:w="1709"/>
        <w:gridCol w:w="1709"/>
        <w:gridCol w:w="1709"/>
        <w:gridCol w:w="1710"/>
      </w:tblGrid>
      <w:tr w14:paraId="1702B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000" w:type="pct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AE3A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职务</w:t>
            </w:r>
          </w:p>
        </w:tc>
        <w:tc>
          <w:tcPr>
            <w:tcW w:w="1000" w:type="pct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5085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姓名</w:t>
            </w:r>
          </w:p>
        </w:tc>
        <w:tc>
          <w:tcPr>
            <w:tcW w:w="1000" w:type="pct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83D0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产生方式</w:t>
            </w:r>
          </w:p>
        </w:tc>
        <w:tc>
          <w:tcPr>
            <w:tcW w:w="1000" w:type="pct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6DC8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参与过程</w:t>
            </w:r>
          </w:p>
        </w:tc>
        <w:tc>
          <w:tcPr>
            <w:tcW w:w="1000" w:type="pct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33D5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备注</w:t>
            </w:r>
          </w:p>
        </w:tc>
      </w:tr>
      <w:tr w14:paraId="6452D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34E1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组长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FB98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唐高术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0127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随机抽取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B051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全过程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DB9B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4F31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46A3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组员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E576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刘灿敏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E775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随机抽取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BA54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全过程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1130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6B59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20BA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组员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F0D2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段晓春 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F972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随机抽取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B7DE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全过程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59B2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</w:tbl>
    <w:p w14:paraId="613D73D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包名称：湖南工程职业技术学院2026年度职工体检项目（采购包2）</w:t>
      </w:r>
    </w:p>
    <w:tbl>
      <w:tblPr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09"/>
        <w:gridCol w:w="1709"/>
        <w:gridCol w:w="1709"/>
        <w:gridCol w:w="1709"/>
        <w:gridCol w:w="1710"/>
      </w:tblGrid>
      <w:tr w14:paraId="7EFA9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000" w:type="pct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FEA5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职务</w:t>
            </w:r>
          </w:p>
        </w:tc>
        <w:tc>
          <w:tcPr>
            <w:tcW w:w="1000" w:type="pct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6A91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姓名</w:t>
            </w:r>
          </w:p>
        </w:tc>
        <w:tc>
          <w:tcPr>
            <w:tcW w:w="1000" w:type="pct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F08A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产生方式</w:t>
            </w:r>
          </w:p>
        </w:tc>
        <w:tc>
          <w:tcPr>
            <w:tcW w:w="1000" w:type="pct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CF53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参与过程</w:t>
            </w:r>
          </w:p>
        </w:tc>
        <w:tc>
          <w:tcPr>
            <w:tcW w:w="1000" w:type="pct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850B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备注</w:t>
            </w:r>
          </w:p>
        </w:tc>
      </w:tr>
      <w:tr w14:paraId="4F15E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F434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组长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A8F4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唐高术 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067D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随机抽取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583F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全过程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F36A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4DDC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3388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组员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0774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刘灿敏 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F4AF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随机抽取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A172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全过程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D3AE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7E2A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F88D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组员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3AD2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段晓春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8BA9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随机抽取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AFC4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全过程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4D2C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</w:tbl>
    <w:p w14:paraId="053861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包名称：湖南工程职业技术学院2026年度职工体检项目（采购包3）</w:t>
      </w:r>
    </w:p>
    <w:tbl>
      <w:tblPr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09"/>
        <w:gridCol w:w="1709"/>
        <w:gridCol w:w="1709"/>
        <w:gridCol w:w="1709"/>
        <w:gridCol w:w="1710"/>
      </w:tblGrid>
      <w:tr w14:paraId="5AAC4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000" w:type="pct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9D60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职务</w:t>
            </w:r>
          </w:p>
        </w:tc>
        <w:tc>
          <w:tcPr>
            <w:tcW w:w="1000" w:type="pct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EE1D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姓名</w:t>
            </w:r>
          </w:p>
        </w:tc>
        <w:tc>
          <w:tcPr>
            <w:tcW w:w="1000" w:type="pct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B1AC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产生方式</w:t>
            </w:r>
          </w:p>
        </w:tc>
        <w:tc>
          <w:tcPr>
            <w:tcW w:w="1000" w:type="pct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57AB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参与过程</w:t>
            </w:r>
          </w:p>
        </w:tc>
        <w:tc>
          <w:tcPr>
            <w:tcW w:w="1000" w:type="pct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8CAB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备注</w:t>
            </w:r>
          </w:p>
        </w:tc>
      </w:tr>
      <w:tr w14:paraId="71624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F31D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组长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6A76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唐高术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EA0B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随机抽取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5EDE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全过程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DCB5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CA10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8607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组员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5DB5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刘灿敏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E134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随机抽取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9137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全过程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EBF0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FFF9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8D2A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组员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A61F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段晓春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784A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随机抽取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F29F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全过程</w:t>
            </w:r>
          </w:p>
        </w:tc>
        <w:tc>
          <w:tcPr>
            <w:tcW w:w="0" w:type="auto"/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2049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</w:tbl>
    <w:p w14:paraId="66C8ACE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注：产生方式注明是随机抽取或自行选定；参与过程注明是确定供应商、谈判或全过程。 </w:t>
      </w:r>
    </w:p>
    <w:p w14:paraId="52430F8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七、公告期限</w:t>
      </w:r>
    </w:p>
    <w:p w14:paraId="3BB219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自本公告发布之日起1个工作日。 </w:t>
      </w:r>
    </w:p>
    <w:p w14:paraId="5752D7E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八、凡对本次公告内容提出询问，请按以下方式联系</w:t>
      </w:r>
    </w:p>
    <w:p w14:paraId="569213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1、采购人信息 </w:t>
      </w:r>
    </w:p>
    <w:p w14:paraId="2CAE1B9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名称：湖南工程职业技术学院</w:t>
      </w:r>
    </w:p>
    <w:p w14:paraId="528DC6A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地址：长沙万家丽北路水渡河路100号</w:t>
      </w:r>
    </w:p>
    <w:p w14:paraId="2F5C138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联系人：郭老师、胡老师</w:t>
      </w:r>
    </w:p>
    <w:p w14:paraId="3D7E39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邮编：/</w:t>
      </w:r>
    </w:p>
    <w:p w14:paraId="04B2530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联系电话：0731-84098356</w:t>
      </w:r>
    </w:p>
    <w:p w14:paraId="694BA8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电子邮箱：/</w:t>
      </w:r>
    </w:p>
    <w:p w14:paraId="724D85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2、采购代理机构信息 </w:t>
      </w:r>
    </w:p>
    <w:p w14:paraId="72DE5BE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名称：湖南省嘉顺工程咨询有限公司</w:t>
      </w:r>
    </w:p>
    <w:p w14:paraId="1AE79D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地址：湖南省 长沙市 岳麓区湘江新区麓谷街道林语路327号湘银河科技产业园3栋101号7楼714-720</w:t>
      </w:r>
    </w:p>
    <w:p w14:paraId="3456649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联系人：唐鑫、张照、简毅、赵瑛、张诚、严慧、吴玲</w:t>
      </w:r>
    </w:p>
    <w:p w14:paraId="278E62F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邮编：/</w:t>
      </w:r>
    </w:p>
    <w:p w14:paraId="0D2C18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联系电话：0731-84628722、13874911007</w:t>
      </w:r>
    </w:p>
    <w:p w14:paraId="589CDD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电子邮箱：/</w:t>
      </w:r>
    </w:p>
    <w:p w14:paraId="34470C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3、项目联系方式 </w:t>
      </w:r>
    </w:p>
    <w:p w14:paraId="095D3D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项目联系人：唐鑫</w:t>
      </w:r>
    </w:p>
    <w:p w14:paraId="18CDC5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电 话：13874911007</w:t>
      </w:r>
    </w:p>
    <w:p w14:paraId="0FF698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B114F1"/>
    <w:rsid w:val="00AE30B0"/>
    <w:rsid w:val="010B1807"/>
    <w:rsid w:val="012D2791"/>
    <w:rsid w:val="01341807"/>
    <w:rsid w:val="013F3111"/>
    <w:rsid w:val="01475ACE"/>
    <w:rsid w:val="02000F22"/>
    <w:rsid w:val="02186A33"/>
    <w:rsid w:val="022E44A8"/>
    <w:rsid w:val="02866E43"/>
    <w:rsid w:val="02C24DBA"/>
    <w:rsid w:val="032E7468"/>
    <w:rsid w:val="03E8503A"/>
    <w:rsid w:val="04185410"/>
    <w:rsid w:val="04622348"/>
    <w:rsid w:val="046917C8"/>
    <w:rsid w:val="04841C5D"/>
    <w:rsid w:val="04A46CA4"/>
    <w:rsid w:val="05545C97"/>
    <w:rsid w:val="05616943"/>
    <w:rsid w:val="05964123"/>
    <w:rsid w:val="05D742D4"/>
    <w:rsid w:val="05DD246D"/>
    <w:rsid w:val="05E5445E"/>
    <w:rsid w:val="06A3767D"/>
    <w:rsid w:val="06C2790F"/>
    <w:rsid w:val="071D5B80"/>
    <w:rsid w:val="07820A2E"/>
    <w:rsid w:val="07961D7F"/>
    <w:rsid w:val="08322A7B"/>
    <w:rsid w:val="089A716B"/>
    <w:rsid w:val="08D94642"/>
    <w:rsid w:val="0913264A"/>
    <w:rsid w:val="096E57C7"/>
    <w:rsid w:val="09CB333A"/>
    <w:rsid w:val="0A9F4195"/>
    <w:rsid w:val="0ADA6B99"/>
    <w:rsid w:val="0B7C6285"/>
    <w:rsid w:val="0B7F42FD"/>
    <w:rsid w:val="0B892750"/>
    <w:rsid w:val="0C201171"/>
    <w:rsid w:val="0C7041F5"/>
    <w:rsid w:val="0CCC648D"/>
    <w:rsid w:val="0CE60609"/>
    <w:rsid w:val="0D3F3A0E"/>
    <w:rsid w:val="0DB22432"/>
    <w:rsid w:val="0E3F5167"/>
    <w:rsid w:val="0E615611"/>
    <w:rsid w:val="0E8813E4"/>
    <w:rsid w:val="0EA3277B"/>
    <w:rsid w:val="0F35576D"/>
    <w:rsid w:val="0F71665B"/>
    <w:rsid w:val="0F7200CA"/>
    <w:rsid w:val="0FB4208E"/>
    <w:rsid w:val="0FBE0EFF"/>
    <w:rsid w:val="100F0C6F"/>
    <w:rsid w:val="101B6CAF"/>
    <w:rsid w:val="11040A12"/>
    <w:rsid w:val="111B02EE"/>
    <w:rsid w:val="11E3705D"/>
    <w:rsid w:val="11F95807"/>
    <w:rsid w:val="120D52C6"/>
    <w:rsid w:val="126433BC"/>
    <w:rsid w:val="12842942"/>
    <w:rsid w:val="12A254D1"/>
    <w:rsid w:val="12BB58E4"/>
    <w:rsid w:val="13314232"/>
    <w:rsid w:val="137D73E6"/>
    <w:rsid w:val="13E61BB5"/>
    <w:rsid w:val="1432321E"/>
    <w:rsid w:val="14521DA1"/>
    <w:rsid w:val="14DD0A89"/>
    <w:rsid w:val="15104696"/>
    <w:rsid w:val="155953E1"/>
    <w:rsid w:val="15DB44F0"/>
    <w:rsid w:val="15E57946"/>
    <w:rsid w:val="16142B3E"/>
    <w:rsid w:val="16315EBE"/>
    <w:rsid w:val="166444E5"/>
    <w:rsid w:val="17AE7E79"/>
    <w:rsid w:val="188D1AD1"/>
    <w:rsid w:val="1979234B"/>
    <w:rsid w:val="19986715"/>
    <w:rsid w:val="19D83220"/>
    <w:rsid w:val="19E80F89"/>
    <w:rsid w:val="1A10026E"/>
    <w:rsid w:val="1A3D3E6B"/>
    <w:rsid w:val="1A400DC5"/>
    <w:rsid w:val="1A6A0924"/>
    <w:rsid w:val="1AAC4E51"/>
    <w:rsid w:val="1AB80A34"/>
    <w:rsid w:val="1ADA4D76"/>
    <w:rsid w:val="1CF57C45"/>
    <w:rsid w:val="1D7F08B9"/>
    <w:rsid w:val="1DA31EB7"/>
    <w:rsid w:val="1DB272BE"/>
    <w:rsid w:val="1E1939CB"/>
    <w:rsid w:val="1E831280"/>
    <w:rsid w:val="1EE658E4"/>
    <w:rsid w:val="1EFA68EA"/>
    <w:rsid w:val="1F2438EE"/>
    <w:rsid w:val="1F6B4868"/>
    <w:rsid w:val="20F66BCA"/>
    <w:rsid w:val="213616EF"/>
    <w:rsid w:val="21D97B35"/>
    <w:rsid w:val="22124DF5"/>
    <w:rsid w:val="223C6316"/>
    <w:rsid w:val="22743E6E"/>
    <w:rsid w:val="22D243EC"/>
    <w:rsid w:val="22DB19DB"/>
    <w:rsid w:val="23024E6A"/>
    <w:rsid w:val="23A0431E"/>
    <w:rsid w:val="23AC1E3A"/>
    <w:rsid w:val="24087CB6"/>
    <w:rsid w:val="241A3E7B"/>
    <w:rsid w:val="24257892"/>
    <w:rsid w:val="244B1B1F"/>
    <w:rsid w:val="24572958"/>
    <w:rsid w:val="245D7FFB"/>
    <w:rsid w:val="24C93A12"/>
    <w:rsid w:val="24CD1BC1"/>
    <w:rsid w:val="24D30047"/>
    <w:rsid w:val="251E4C45"/>
    <w:rsid w:val="26202C71"/>
    <w:rsid w:val="262D6420"/>
    <w:rsid w:val="26B828F8"/>
    <w:rsid w:val="26CA5239"/>
    <w:rsid w:val="272F56A6"/>
    <w:rsid w:val="279C6222"/>
    <w:rsid w:val="27BA5D13"/>
    <w:rsid w:val="28052748"/>
    <w:rsid w:val="286214DB"/>
    <w:rsid w:val="28D013C6"/>
    <w:rsid w:val="28F8243E"/>
    <w:rsid w:val="2959425F"/>
    <w:rsid w:val="29A46C7B"/>
    <w:rsid w:val="29BF76E2"/>
    <w:rsid w:val="29E26E64"/>
    <w:rsid w:val="2A0C65CE"/>
    <w:rsid w:val="2A706411"/>
    <w:rsid w:val="2A915A0E"/>
    <w:rsid w:val="2B30238E"/>
    <w:rsid w:val="2B404781"/>
    <w:rsid w:val="2B755792"/>
    <w:rsid w:val="2BAE17CE"/>
    <w:rsid w:val="2BBD04C8"/>
    <w:rsid w:val="2BE5357A"/>
    <w:rsid w:val="2C6A7186"/>
    <w:rsid w:val="2CB230DE"/>
    <w:rsid w:val="2D5C1736"/>
    <w:rsid w:val="2DD74825"/>
    <w:rsid w:val="2E3157D5"/>
    <w:rsid w:val="2EAD4823"/>
    <w:rsid w:val="2F810A25"/>
    <w:rsid w:val="306B04F2"/>
    <w:rsid w:val="30877043"/>
    <w:rsid w:val="314609FB"/>
    <w:rsid w:val="3198380B"/>
    <w:rsid w:val="323A7E12"/>
    <w:rsid w:val="329763CD"/>
    <w:rsid w:val="32FC03F7"/>
    <w:rsid w:val="331C6A1E"/>
    <w:rsid w:val="336E667D"/>
    <w:rsid w:val="33847A0D"/>
    <w:rsid w:val="33C024F3"/>
    <w:rsid w:val="33F47ECB"/>
    <w:rsid w:val="34781990"/>
    <w:rsid w:val="34A21B15"/>
    <w:rsid w:val="34B90224"/>
    <w:rsid w:val="34DD37D9"/>
    <w:rsid w:val="35470F7B"/>
    <w:rsid w:val="35784503"/>
    <w:rsid w:val="357B2363"/>
    <w:rsid w:val="35DB35B0"/>
    <w:rsid w:val="35EA1EB9"/>
    <w:rsid w:val="35EB5A1D"/>
    <w:rsid w:val="36BA34AD"/>
    <w:rsid w:val="36C31297"/>
    <w:rsid w:val="36F97AC8"/>
    <w:rsid w:val="3715562F"/>
    <w:rsid w:val="379B7FF3"/>
    <w:rsid w:val="381F09FB"/>
    <w:rsid w:val="382117A3"/>
    <w:rsid w:val="39272B6C"/>
    <w:rsid w:val="396066F9"/>
    <w:rsid w:val="396F0447"/>
    <w:rsid w:val="39BF2A01"/>
    <w:rsid w:val="3A405BBE"/>
    <w:rsid w:val="3A63223A"/>
    <w:rsid w:val="3AFD213A"/>
    <w:rsid w:val="3B0C1DA7"/>
    <w:rsid w:val="3B0C72AD"/>
    <w:rsid w:val="3B39238D"/>
    <w:rsid w:val="3B8E0B5B"/>
    <w:rsid w:val="3B910415"/>
    <w:rsid w:val="3BC27434"/>
    <w:rsid w:val="3C541977"/>
    <w:rsid w:val="3C5F6A31"/>
    <w:rsid w:val="3D0777F5"/>
    <w:rsid w:val="3D5D6600"/>
    <w:rsid w:val="3D7D667C"/>
    <w:rsid w:val="3D9170BE"/>
    <w:rsid w:val="3DB809E6"/>
    <w:rsid w:val="3DBF38C1"/>
    <w:rsid w:val="3E342B4A"/>
    <w:rsid w:val="3ECE409C"/>
    <w:rsid w:val="3F3A1267"/>
    <w:rsid w:val="40102959"/>
    <w:rsid w:val="40BB12FE"/>
    <w:rsid w:val="40EF2A79"/>
    <w:rsid w:val="41642F23"/>
    <w:rsid w:val="41960FC2"/>
    <w:rsid w:val="41A71946"/>
    <w:rsid w:val="422E56D6"/>
    <w:rsid w:val="42825A3B"/>
    <w:rsid w:val="42DF22D7"/>
    <w:rsid w:val="42DF77A4"/>
    <w:rsid w:val="42E323B4"/>
    <w:rsid w:val="44613C8E"/>
    <w:rsid w:val="44661ADD"/>
    <w:rsid w:val="449A7907"/>
    <w:rsid w:val="44B10FA9"/>
    <w:rsid w:val="44DA134B"/>
    <w:rsid w:val="44DA312A"/>
    <w:rsid w:val="44F95512"/>
    <w:rsid w:val="4515296F"/>
    <w:rsid w:val="45EC0586"/>
    <w:rsid w:val="46B34549"/>
    <w:rsid w:val="47433201"/>
    <w:rsid w:val="47B71D42"/>
    <w:rsid w:val="481E3C44"/>
    <w:rsid w:val="48427A97"/>
    <w:rsid w:val="48455C99"/>
    <w:rsid w:val="48B23078"/>
    <w:rsid w:val="48F6180D"/>
    <w:rsid w:val="48FE626C"/>
    <w:rsid w:val="490411EA"/>
    <w:rsid w:val="49332FD1"/>
    <w:rsid w:val="49E32D94"/>
    <w:rsid w:val="4A45370A"/>
    <w:rsid w:val="4AE25454"/>
    <w:rsid w:val="4B101F6A"/>
    <w:rsid w:val="4B3D65EE"/>
    <w:rsid w:val="4B6F27DD"/>
    <w:rsid w:val="4BC828FD"/>
    <w:rsid w:val="4BEC0C9A"/>
    <w:rsid w:val="4C806C7C"/>
    <w:rsid w:val="4CED6BF3"/>
    <w:rsid w:val="4CFB4D44"/>
    <w:rsid w:val="4D9D4ACC"/>
    <w:rsid w:val="4E694A00"/>
    <w:rsid w:val="4ED07B3E"/>
    <w:rsid w:val="4EF7020E"/>
    <w:rsid w:val="4EFE194E"/>
    <w:rsid w:val="4F8A174A"/>
    <w:rsid w:val="4FA165E0"/>
    <w:rsid w:val="4FC43323"/>
    <w:rsid w:val="509815D6"/>
    <w:rsid w:val="50A43A3C"/>
    <w:rsid w:val="514C537E"/>
    <w:rsid w:val="530B1288"/>
    <w:rsid w:val="53146370"/>
    <w:rsid w:val="533B56AA"/>
    <w:rsid w:val="535B1907"/>
    <w:rsid w:val="5383656E"/>
    <w:rsid w:val="53E44857"/>
    <w:rsid w:val="5409646C"/>
    <w:rsid w:val="54401B02"/>
    <w:rsid w:val="544C505E"/>
    <w:rsid w:val="55243733"/>
    <w:rsid w:val="56025B8C"/>
    <w:rsid w:val="560D6F51"/>
    <w:rsid w:val="5639752B"/>
    <w:rsid w:val="566D14D9"/>
    <w:rsid w:val="56716E93"/>
    <w:rsid w:val="570E6CD9"/>
    <w:rsid w:val="576B22D6"/>
    <w:rsid w:val="57803478"/>
    <w:rsid w:val="57875362"/>
    <w:rsid w:val="57985433"/>
    <w:rsid w:val="57C40D63"/>
    <w:rsid w:val="57D52899"/>
    <w:rsid w:val="58197B05"/>
    <w:rsid w:val="587B3DC3"/>
    <w:rsid w:val="58C148A4"/>
    <w:rsid w:val="595E6596"/>
    <w:rsid w:val="597D6C7A"/>
    <w:rsid w:val="59CC1FA9"/>
    <w:rsid w:val="5A345019"/>
    <w:rsid w:val="5A97728D"/>
    <w:rsid w:val="5AB11C14"/>
    <w:rsid w:val="5B256A07"/>
    <w:rsid w:val="5C384E7D"/>
    <w:rsid w:val="5D057255"/>
    <w:rsid w:val="5DDF6561"/>
    <w:rsid w:val="5DFA1203"/>
    <w:rsid w:val="5E1A6D78"/>
    <w:rsid w:val="5E43111E"/>
    <w:rsid w:val="5E571F54"/>
    <w:rsid w:val="5E895E64"/>
    <w:rsid w:val="5ED56562"/>
    <w:rsid w:val="5F236821"/>
    <w:rsid w:val="5F915705"/>
    <w:rsid w:val="5F9245B5"/>
    <w:rsid w:val="603F6AFB"/>
    <w:rsid w:val="607602AB"/>
    <w:rsid w:val="609F0AA8"/>
    <w:rsid w:val="60C93AC4"/>
    <w:rsid w:val="60CA0849"/>
    <w:rsid w:val="60D858A8"/>
    <w:rsid w:val="61994561"/>
    <w:rsid w:val="61CB00C3"/>
    <w:rsid w:val="61F210FF"/>
    <w:rsid w:val="622B1281"/>
    <w:rsid w:val="62821AAC"/>
    <w:rsid w:val="62BB4B46"/>
    <w:rsid w:val="62FA1BE2"/>
    <w:rsid w:val="62FB6C04"/>
    <w:rsid w:val="63405B3C"/>
    <w:rsid w:val="63605D9D"/>
    <w:rsid w:val="64730770"/>
    <w:rsid w:val="654F46C0"/>
    <w:rsid w:val="6598225B"/>
    <w:rsid w:val="65BE2C69"/>
    <w:rsid w:val="65DD39D4"/>
    <w:rsid w:val="671E340E"/>
    <w:rsid w:val="67313CD0"/>
    <w:rsid w:val="67472418"/>
    <w:rsid w:val="67D77C40"/>
    <w:rsid w:val="682862EA"/>
    <w:rsid w:val="685D5E1B"/>
    <w:rsid w:val="69257CB8"/>
    <w:rsid w:val="69567B1D"/>
    <w:rsid w:val="696E178E"/>
    <w:rsid w:val="69B9677B"/>
    <w:rsid w:val="69E3747F"/>
    <w:rsid w:val="69E82A3F"/>
    <w:rsid w:val="6A1A7D6C"/>
    <w:rsid w:val="6AA14E96"/>
    <w:rsid w:val="6B7C0D55"/>
    <w:rsid w:val="6BE753C5"/>
    <w:rsid w:val="6CB41F7C"/>
    <w:rsid w:val="6D4D75F2"/>
    <w:rsid w:val="6DDF3A15"/>
    <w:rsid w:val="6DF25480"/>
    <w:rsid w:val="6DF57072"/>
    <w:rsid w:val="6E275B54"/>
    <w:rsid w:val="6F8A51C7"/>
    <w:rsid w:val="6FC62C21"/>
    <w:rsid w:val="6FE06545"/>
    <w:rsid w:val="704D5C76"/>
    <w:rsid w:val="70557365"/>
    <w:rsid w:val="70A06B1A"/>
    <w:rsid w:val="70C04097"/>
    <w:rsid w:val="70FF1FB5"/>
    <w:rsid w:val="71A83818"/>
    <w:rsid w:val="71F53401"/>
    <w:rsid w:val="72B92C0D"/>
    <w:rsid w:val="72C415F0"/>
    <w:rsid w:val="72F97A65"/>
    <w:rsid w:val="731D60CC"/>
    <w:rsid w:val="733817AF"/>
    <w:rsid w:val="734D50D9"/>
    <w:rsid w:val="73B057E9"/>
    <w:rsid w:val="73DD7494"/>
    <w:rsid w:val="74714964"/>
    <w:rsid w:val="74D975E0"/>
    <w:rsid w:val="74DE5F6D"/>
    <w:rsid w:val="754775F1"/>
    <w:rsid w:val="75587EE6"/>
    <w:rsid w:val="75AC4804"/>
    <w:rsid w:val="76280ABF"/>
    <w:rsid w:val="763639DD"/>
    <w:rsid w:val="767328A5"/>
    <w:rsid w:val="769024C5"/>
    <w:rsid w:val="76F43F8E"/>
    <w:rsid w:val="77C8615C"/>
    <w:rsid w:val="77E9063D"/>
    <w:rsid w:val="785E75C1"/>
    <w:rsid w:val="78617D41"/>
    <w:rsid w:val="788953E4"/>
    <w:rsid w:val="78B9161D"/>
    <w:rsid w:val="78D36DE8"/>
    <w:rsid w:val="78E94215"/>
    <w:rsid w:val="792910CF"/>
    <w:rsid w:val="79404F19"/>
    <w:rsid w:val="79425135"/>
    <w:rsid w:val="7999298D"/>
    <w:rsid w:val="7A0C3E02"/>
    <w:rsid w:val="7A183AEF"/>
    <w:rsid w:val="7A7E12F3"/>
    <w:rsid w:val="7AB11CCE"/>
    <w:rsid w:val="7AE53FCA"/>
    <w:rsid w:val="7B413143"/>
    <w:rsid w:val="7B943C00"/>
    <w:rsid w:val="7BB114F1"/>
    <w:rsid w:val="7BCA0824"/>
    <w:rsid w:val="7BCE7035"/>
    <w:rsid w:val="7C280EA0"/>
    <w:rsid w:val="7C3F1B77"/>
    <w:rsid w:val="7C6B0520"/>
    <w:rsid w:val="7C7422A2"/>
    <w:rsid w:val="7C7A0297"/>
    <w:rsid w:val="7CEC1490"/>
    <w:rsid w:val="7D671E68"/>
    <w:rsid w:val="7D714C77"/>
    <w:rsid w:val="7D7D3AEB"/>
    <w:rsid w:val="7D8F1AD4"/>
    <w:rsid w:val="7DB35C2D"/>
    <w:rsid w:val="7EAA40ED"/>
    <w:rsid w:val="7EF178A5"/>
    <w:rsid w:val="7F390D88"/>
    <w:rsid w:val="7F691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24"/>
    <w:autoRedefine/>
    <w:qFormat/>
    <w:uiPriority w:val="0"/>
    <w:pPr>
      <w:widowControl w:val="0"/>
      <w:jc w:val="left"/>
    </w:pPr>
    <w:rPr>
      <w:rFonts w:ascii="Times New Roman" w:hAnsi="Times New Roman" w:eastAsia="宋体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0"/>
    <w:autoRedefine/>
    <w:qFormat/>
    <w:uiPriority w:val="0"/>
    <w:pPr>
      <w:keepNext/>
      <w:jc w:val="center"/>
      <w:outlineLvl w:val="0"/>
    </w:pPr>
    <w:rPr>
      <w:rFonts w:eastAsia="宋体"/>
      <w:b/>
      <w:bCs/>
      <w:sz w:val="32"/>
      <w:szCs w:val="20"/>
    </w:rPr>
  </w:style>
  <w:style w:type="paragraph" w:styleId="3">
    <w:name w:val="heading 2"/>
    <w:basedOn w:val="1"/>
    <w:next w:val="1"/>
    <w:link w:val="22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link w:val="2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link w:val="23"/>
    <w:autoRedefine/>
    <w:semiHidden/>
    <w:unhideWhenUsed/>
    <w:qFormat/>
    <w:uiPriority w:val="0"/>
    <w:pPr>
      <w:keepNext/>
      <w:keepLines/>
      <w:spacing w:line="360" w:lineRule="auto"/>
      <w:ind w:firstLine="0" w:firstLineChars="0"/>
      <w:jc w:val="center"/>
      <w:outlineLvl w:val="3"/>
    </w:pPr>
    <w:rPr>
      <w:rFonts w:asciiTheme="majorAscii" w:hAnsiTheme="majorAscii" w:cstheme="majorBidi"/>
      <w:b/>
      <w:bCs/>
      <w:sz w:val="30"/>
      <w:szCs w:val="28"/>
    </w:rPr>
  </w:style>
  <w:style w:type="paragraph" w:styleId="6">
    <w:name w:val="heading 5"/>
    <w:basedOn w:val="1"/>
    <w:next w:val="1"/>
    <w:autoRedefine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ind w:firstLine="0" w:firstLineChars="0"/>
      <w:jc w:val="center"/>
      <w:outlineLvl w:val="4"/>
    </w:pPr>
    <w:rPr>
      <w:rFonts w:ascii="Times New Roman" w:hAnsi="Times New Roman" w:eastAsia="宋体" w:cs="Times New Roman"/>
      <w:b/>
      <w:sz w:val="24"/>
    </w:rPr>
  </w:style>
  <w:style w:type="character" w:default="1" w:styleId="19">
    <w:name w:val="Default Paragraph Font"/>
    <w:semiHidden/>
    <w:qFormat/>
    <w:uiPriority w:val="0"/>
  </w:style>
  <w:style w:type="table" w:default="1" w:styleId="1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Normal Indent"/>
    <w:basedOn w:val="1"/>
    <w:autoRedefine/>
    <w:qFormat/>
    <w:uiPriority w:val="0"/>
    <w:pPr>
      <w:ind w:firstLine="420" w:firstLineChars="200"/>
    </w:pPr>
  </w:style>
  <w:style w:type="paragraph" w:styleId="8">
    <w:name w:val="Body Text"/>
    <w:basedOn w:val="1"/>
    <w:next w:val="9"/>
    <w:autoRedefine/>
    <w:qFormat/>
    <w:uiPriority w:val="0"/>
    <w:pPr>
      <w:spacing w:after="120"/>
    </w:pPr>
    <w:rPr>
      <w:rFonts w:ascii="Calibri" w:hAnsi="Calibri" w:eastAsia="宋体"/>
    </w:rPr>
  </w:style>
  <w:style w:type="paragraph" w:styleId="9">
    <w:name w:val="Plain Text"/>
    <w:basedOn w:val="1"/>
    <w:autoRedefine/>
    <w:qFormat/>
    <w:uiPriority w:val="0"/>
    <w:rPr>
      <w:rFonts w:ascii="宋体" w:hAnsi="Courier New"/>
    </w:rPr>
  </w:style>
  <w:style w:type="paragraph" w:styleId="10">
    <w:name w:val="Body Text Indent"/>
    <w:basedOn w:val="1"/>
    <w:autoRedefine/>
    <w:qFormat/>
    <w:uiPriority w:val="0"/>
    <w:pPr>
      <w:spacing w:after="120" w:afterLines="0" w:afterAutospacing="0"/>
      <w:ind w:left="420" w:leftChars="200"/>
    </w:pPr>
  </w:style>
  <w:style w:type="paragraph" w:styleId="11">
    <w:name w:val="Block Text"/>
    <w:basedOn w:val="1"/>
    <w:qFormat/>
    <w:uiPriority w:val="0"/>
    <w:pPr>
      <w:spacing w:after="120" w:afterLines="0" w:afterAutospacing="0"/>
      <w:ind w:left="1440" w:leftChars="700" w:rightChars="700"/>
    </w:pPr>
  </w:style>
  <w:style w:type="paragraph" w:styleId="12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3">
    <w:name w:val="toc 1"/>
    <w:basedOn w:val="1"/>
    <w:next w:val="1"/>
    <w:qFormat/>
    <w:uiPriority w:val="0"/>
    <w:rPr>
      <w:sz w:val="28"/>
    </w:rPr>
  </w:style>
  <w:style w:type="paragraph" w:styleId="14">
    <w:name w:val="Normal (Web)"/>
    <w:basedOn w:val="1"/>
    <w:uiPriority w:val="0"/>
    <w:pPr>
      <w:wordWrap w:val="0"/>
      <w:spacing w:before="75" w:beforeAutospacing="0" w:after="75" w:afterAutospacing="0"/>
      <w:ind w:left="0" w:right="0"/>
      <w:jc w:val="left"/>
    </w:pPr>
    <w:rPr>
      <w:kern w:val="0"/>
      <w:sz w:val="24"/>
      <w:lang w:val="en-US" w:eastAsia="zh-CN" w:bidi="ar"/>
    </w:rPr>
  </w:style>
  <w:style w:type="paragraph" w:styleId="15">
    <w:name w:val="Title"/>
    <w:basedOn w:val="1"/>
    <w:autoRedefine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16">
    <w:name w:val="Body Text First Indent"/>
    <w:basedOn w:val="8"/>
    <w:autoRedefine/>
    <w:qFormat/>
    <w:uiPriority w:val="0"/>
    <w:pPr>
      <w:ind w:firstLine="420" w:firstLineChars="100"/>
    </w:pPr>
  </w:style>
  <w:style w:type="paragraph" w:styleId="17">
    <w:name w:val="Body Text First Indent 2"/>
    <w:basedOn w:val="10"/>
    <w:autoRedefine/>
    <w:qFormat/>
    <w:uiPriority w:val="0"/>
    <w:pPr>
      <w:ind w:firstLine="420" w:firstLineChars="200"/>
    </w:pPr>
  </w:style>
  <w:style w:type="character" w:customStyle="1" w:styleId="20">
    <w:name w:val="标题 1 Char"/>
    <w:link w:val="2"/>
    <w:autoRedefine/>
    <w:qFormat/>
    <w:uiPriority w:val="0"/>
    <w:rPr>
      <w:rFonts w:ascii="宋体" w:hAnsi="宋体" w:eastAsia="宋体" w:cs="宋体"/>
      <w:b/>
      <w:bCs/>
      <w:kern w:val="44"/>
      <w:sz w:val="32"/>
      <w:szCs w:val="24"/>
      <w:lang w:val="en-US" w:eastAsia="zh-CN" w:bidi="ar-SA"/>
    </w:rPr>
  </w:style>
  <w:style w:type="character" w:customStyle="1" w:styleId="21">
    <w:name w:val="标题 3 Char"/>
    <w:link w:val="4"/>
    <w:autoRedefine/>
    <w:qFormat/>
    <w:uiPriority w:val="0"/>
    <w:rPr>
      <w:rFonts w:ascii="Calibri" w:hAnsi="Calibri" w:eastAsia="宋体" w:cs="Times New Roman"/>
      <w:b/>
      <w:bCs/>
      <w:sz w:val="28"/>
      <w:szCs w:val="32"/>
    </w:rPr>
  </w:style>
  <w:style w:type="character" w:customStyle="1" w:styleId="22">
    <w:name w:val="标题 2 Char"/>
    <w:link w:val="3"/>
    <w:autoRedefine/>
    <w:qFormat/>
    <w:locked/>
    <w:uiPriority w:val="99"/>
    <w:rPr>
      <w:rFonts w:ascii="Arial" w:hAnsi="Arial" w:eastAsia="宋体" w:cs="宋体"/>
      <w:b/>
      <w:bCs/>
      <w:sz w:val="28"/>
      <w:szCs w:val="32"/>
    </w:rPr>
  </w:style>
  <w:style w:type="character" w:customStyle="1" w:styleId="23">
    <w:name w:val="标题 4 Char"/>
    <w:link w:val="5"/>
    <w:autoRedefine/>
    <w:qFormat/>
    <w:uiPriority w:val="0"/>
    <w:rPr>
      <w:rFonts w:ascii="Times New Roman" w:hAnsi="Times New Roman" w:eastAsia="宋体" w:cs="Times New Roman"/>
      <w:b/>
      <w:bCs/>
      <w:color w:val="000000"/>
      <w:sz w:val="30"/>
      <w:szCs w:val="22"/>
    </w:rPr>
  </w:style>
  <w:style w:type="character" w:customStyle="1" w:styleId="24">
    <w:name w:val="NormalCharacter"/>
    <w:link w:val="1"/>
    <w:autoRedefine/>
    <w:qFormat/>
    <w:uiPriority w:val="0"/>
    <w:rPr>
      <w:rFonts w:ascii="Times New Roman" w:hAnsi="Times New Roman" w:eastAsia="宋体" w:cs="Times New Roman"/>
      <w:snapToGrid w:val="0"/>
      <w:color w:val="000000"/>
      <w:kern w:val="0"/>
      <w:sz w:val="28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2026-10-15T10:51:00Z</dcterms:created>
  <dc:creator>www</dc:creator>
  <cp:lastModifiedBy>www</cp:lastModifiedBy>
  <dcterms:modified xsi:type="dcterms:W3CDTF">2026-10-15T11:17:13Z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368E52246370423DA1569BF8DF8CCD2C_11</vt:lpwstr>
  </property>
  <property fmtid="{D5CDD505-2E9C-101B-9397-08002B2CF9AE}" pid="4" name="KSOTemplateDocerSaveRecord">
    <vt:lpwstr>eyJoZGlkIjoiM2Y2YTlhNzYzYmIwNTRjMGEyZWZiODIxYWY3N2U5MDciLCJ1c2VySWQiOiIzMDUwMjU3ODMifQ==</vt:lpwstr>
  </property>
</Properties>
</file>