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741BB">
      <w:pPr>
        <w:rPr>
          <w:rFonts w:hint="eastAsia" w:ascii="宋体" w:hAnsi="宋体" w:cs="宋体"/>
          <w:sz w:val="32"/>
          <w:szCs w:val="32"/>
        </w:rPr>
      </w:pPr>
    </w:p>
    <w:p w14:paraId="14F16865">
      <w:pPr>
        <w:rPr>
          <w:rFonts w:hint="eastAsia" w:ascii="宋体" w:hAnsi="宋体" w:cs="宋体"/>
          <w:sz w:val="32"/>
          <w:szCs w:val="32"/>
        </w:rPr>
      </w:pPr>
    </w:p>
    <w:p w14:paraId="0C3EACC8">
      <w:pPr>
        <w:rPr>
          <w:rFonts w:hint="eastAsia" w:ascii="宋体" w:hAnsi="宋体" w:cs="宋体"/>
          <w:sz w:val="32"/>
          <w:szCs w:val="32"/>
        </w:rPr>
      </w:pPr>
    </w:p>
    <w:p w14:paraId="5B773013">
      <w:pPr>
        <w:pStyle w:val="21"/>
        <w:jc w:val="center"/>
        <w:rPr>
          <w:rFonts w:hint="eastAsia" w:hAnsi="宋体" w:cs="宋体"/>
          <w:b/>
          <w:bCs/>
          <w:sz w:val="84"/>
          <w:szCs w:val="84"/>
        </w:rPr>
      </w:pPr>
      <w:r>
        <w:rPr>
          <w:rFonts w:hint="eastAsia" w:hAnsi="宋体" w:cs="宋体"/>
          <w:b/>
          <w:sz w:val="84"/>
          <w:szCs w:val="84"/>
        </w:rPr>
        <w:t>政府采购</w:t>
      </w:r>
    </w:p>
    <w:p w14:paraId="067C2452">
      <w:pPr>
        <w:pStyle w:val="21"/>
        <w:adjustRightInd w:val="0"/>
        <w:snapToGrid w:val="0"/>
        <w:spacing w:line="360" w:lineRule="auto"/>
        <w:jc w:val="center"/>
        <w:rPr>
          <w:rFonts w:hint="eastAsia" w:hAnsi="宋体" w:cs="宋体"/>
          <w:b/>
          <w:sz w:val="84"/>
          <w:szCs w:val="84"/>
        </w:rPr>
      </w:pPr>
      <w:r>
        <w:rPr>
          <w:rFonts w:hint="eastAsia" w:hAnsi="宋体" w:cs="宋体"/>
          <w:b/>
          <w:sz w:val="84"/>
          <w:szCs w:val="84"/>
        </w:rPr>
        <w:t>竞争性磋商文件</w:t>
      </w:r>
    </w:p>
    <w:p w14:paraId="638A01FA">
      <w:pPr>
        <w:pStyle w:val="21"/>
        <w:adjustRightInd w:val="0"/>
        <w:snapToGrid w:val="0"/>
        <w:spacing w:line="360" w:lineRule="auto"/>
        <w:jc w:val="center"/>
        <w:rPr>
          <w:rFonts w:hint="eastAsia" w:hAnsi="宋体" w:cs="宋体"/>
          <w:b/>
          <w:sz w:val="84"/>
          <w:szCs w:val="84"/>
        </w:rPr>
      </w:pPr>
      <w:r>
        <w:rPr>
          <w:rFonts w:hint="eastAsia" w:hAnsi="宋体" w:cs="宋体"/>
          <w:b/>
          <w:spacing w:val="80"/>
          <w:sz w:val="32"/>
          <w:szCs w:val="32"/>
        </w:rPr>
        <w:drawing>
          <wp:anchor distT="0" distB="0" distL="114300" distR="114300" simplePos="0" relativeHeight="251659264" behindDoc="0" locked="0" layoutInCell="1" allowOverlap="1">
            <wp:simplePos x="0" y="0"/>
            <wp:positionH relativeFrom="column">
              <wp:posOffset>1824355</wp:posOffset>
            </wp:positionH>
            <wp:positionV relativeFrom="paragraph">
              <wp:posOffset>289560</wp:posOffset>
            </wp:positionV>
            <wp:extent cx="2350135" cy="2310130"/>
            <wp:effectExtent l="0" t="0" r="12065" b="13970"/>
            <wp:wrapNone/>
            <wp:docPr id="2" name="图片 16" descr="湖南道勤广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6" descr="湖南道勤广告"/>
                    <pic:cNvPicPr>
                      <a:picLocks noChangeAspect="1"/>
                    </pic:cNvPicPr>
                  </pic:nvPicPr>
                  <pic:blipFill>
                    <a:blip r:embed="rId15"/>
                    <a:stretch>
                      <a:fillRect/>
                    </a:stretch>
                  </pic:blipFill>
                  <pic:spPr>
                    <a:xfrm>
                      <a:off x="0" y="0"/>
                      <a:ext cx="2350135" cy="2310130"/>
                    </a:xfrm>
                    <a:prstGeom prst="rect">
                      <a:avLst/>
                    </a:prstGeom>
                    <a:noFill/>
                    <a:ln>
                      <a:noFill/>
                    </a:ln>
                  </pic:spPr>
                </pic:pic>
              </a:graphicData>
            </a:graphic>
          </wp:anchor>
        </w:drawing>
      </w:r>
    </w:p>
    <w:p w14:paraId="407AC9C2">
      <w:pPr>
        <w:pStyle w:val="21"/>
        <w:adjustRightInd w:val="0"/>
        <w:snapToGrid w:val="0"/>
        <w:spacing w:line="360" w:lineRule="auto"/>
        <w:jc w:val="center"/>
        <w:rPr>
          <w:rFonts w:hint="eastAsia" w:hAnsi="宋体" w:cs="宋体"/>
          <w:b/>
          <w:sz w:val="84"/>
          <w:szCs w:val="84"/>
        </w:rPr>
      </w:pPr>
    </w:p>
    <w:p w14:paraId="419AED92">
      <w:pPr>
        <w:pStyle w:val="21"/>
        <w:adjustRightInd w:val="0"/>
        <w:snapToGrid w:val="0"/>
        <w:spacing w:before="156" w:beforeLines="50" w:line="360" w:lineRule="auto"/>
        <w:ind w:left="846" w:leftChars="403" w:firstLine="157" w:firstLineChars="49"/>
        <w:rPr>
          <w:rFonts w:hint="eastAsia" w:hAnsi="宋体" w:cs="宋体"/>
          <w:b/>
          <w:sz w:val="32"/>
          <w:szCs w:val="32"/>
          <w:u w:val="thick"/>
        </w:rPr>
      </w:pPr>
    </w:p>
    <w:p w14:paraId="6F98C890">
      <w:pPr>
        <w:pStyle w:val="21"/>
        <w:adjustRightInd w:val="0"/>
        <w:snapToGrid w:val="0"/>
        <w:spacing w:before="156" w:beforeLines="50" w:line="360" w:lineRule="auto"/>
        <w:ind w:left="846" w:leftChars="403" w:firstLine="157" w:firstLineChars="49"/>
        <w:rPr>
          <w:rFonts w:hint="eastAsia" w:hAnsi="宋体" w:cs="宋体"/>
          <w:b/>
          <w:sz w:val="32"/>
          <w:szCs w:val="32"/>
        </w:rPr>
      </w:pPr>
    </w:p>
    <w:p w14:paraId="535323F0">
      <w:pPr>
        <w:pStyle w:val="21"/>
        <w:adjustRightInd w:val="0"/>
        <w:snapToGrid w:val="0"/>
        <w:spacing w:line="360" w:lineRule="auto"/>
        <w:ind w:firstLine="640" w:firstLineChars="200"/>
        <w:rPr>
          <w:rFonts w:hint="eastAsia" w:hAnsi="宋体" w:cs="宋体"/>
          <w:sz w:val="32"/>
          <w:szCs w:val="32"/>
        </w:rPr>
      </w:pPr>
    </w:p>
    <w:p w14:paraId="3796901F">
      <w:pPr>
        <w:pStyle w:val="21"/>
        <w:adjustRightInd w:val="0"/>
        <w:snapToGrid w:val="0"/>
        <w:spacing w:line="360" w:lineRule="auto"/>
        <w:ind w:firstLine="640" w:firstLineChars="200"/>
        <w:rPr>
          <w:rFonts w:hint="eastAsia" w:hAnsi="宋体" w:cs="宋体"/>
          <w:sz w:val="32"/>
          <w:szCs w:val="32"/>
          <w:u w:val="single"/>
        </w:rPr>
      </w:pPr>
      <w:r>
        <w:rPr>
          <w:rFonts w:hint="eastAsia" w:hAnsi="宋体" w:cs="宋体"/>
          <w:sz w:val="32"/>
          <w:szCs w:val="32"/>
        </w:rPr>
        <w:t>采购项目名称：</w:t>
      </w:r>
      <w:r>
        <w:rPr>
          <w:rFonts w:hint="eastAsia" w:hAnsi="宋体" w:cs="宋体"/>
          <w:sz w:val="32"/>
          <w:szCs w:val="32"/>
          <w:u w:val="single"/>
        </w:rPr>
        <w:t>常宁市人民法院安防设施设备配备项目</w:t>
      </w:r>
    </w:p>
    <w:p w14:paraId="2623B840">
      <w:pPr>
        <w:pStyle w:val="21"/>
        <w:adjustRightInd w:val="0"/>
        <w:snapToGrid w:val="0"/>
        <w:spacing w:line="360" w:lineRule="auto"/>
        <w:ind w:left="3236" w:leftChars="304" w:right="590" w:rightChars="281" w:hanging="2598" w:hangingChars="812"/>
        <w:rPr>
          <w:rFonts w:hint="eastAsia" w:hAnsi="宋体" w:cs="宋体"/>
          <w:sz w:val="32"/>
          <w:szCs w:val="32"/>
          <w:u w:val="single"/>
        </w:rPr>
      </w:pPr>
      <w:r>
        <w:rPr>
          <w:rFonts w:hint="eastAsia" w:hAnsi="宋体" w:cs="宋体"/>
          <w:sz w:val="32"/>
          <w:szCs w:val="32"/>
        </w:rPr>
        <w:t>采   购   人：</w:t>
      </w:r>
      <w:r>
        <w:rPr>
          <w:rFonts w:hint="eastAsia" w:hAnsi="宋体" w:cs="宋体"/>
          <w:sz w:val="32"/>
          <w:szCs w:val="32"/>
          <w:u w:val="single"/>
        </w:rPr>
        <w:t xml:space="preserve">常宁市人民法院                    </w:t>
      </w:r>
    </w:p>
    <w:p w14:paraId="3B0F5E4C">
      <w:pPr>
        <w:pStyle w:val="21"/>
        <w:adjustRightInd w:val="0"/>
        <w:snapToGrid w:val="0"/>
        <w:spacing w:line="360" w:lineRule="auto"/>
        <w:ind w:left="3236" w:leftChars="304" w:hanging="2598" w:hangingChars="812"/>
        <w:rPr>
          <w:rFonts w:hint="default" w:hAnsi="宋体" w:eastAsia="宋体" w:cs="宋体"/>
          <w:sz w:val="32"/>
          <w:szCs w:val="32"/>
          <w:u w:val="single"/>
          <w:lang w:val="en-US" w:eastAsia="zh-CN"/>
        </w:rPr>
      </w:pPr>
      <w:r>
        <w:rPr>
          <w:rFonts w:hint="eastAsia" w:hAnsi="宋体" w:cs="宋体"/>
          <w:sz w:val="32"/>
          <w:szCs w:val="32"/>
        </w:rPr>
        <w:t>政府采购编号：</w:t>
      </w:r>
      <w:r>
        <w:rPr>
          <w:rFonts w:hint="eastAsia" w:hAnsi="宋体" w:cs="宋体"/>
          <w:sz w:val="32"/>
          <w:szCs w:val="32"/>
          <w:u w:val="single"/>
        </w:rPr>
        <w:t>CGXM2026430000003932</w:t>
      </w:r>
      <w:r>
        <w:rPr>
          <w:rFonts w:hint="eastAsia" w:hAnsi="宋体" w:cs="宋体"/>
          <w:sz w:val="32"/>
          <w:szCs w:val="32"/>
          <w:u w:val="single"/>
          <w:lang w:val="en-US" w:eastAsia="zh-CN"/>
        </w:rPr>
        <w:t xml:space="preserve">              </w:t>
      </w:r>
    </w:p>
    <w:p w14:paraId="5C5A31A2">
      <w:pPr>
        <w:pStyle w:val="21"/>
        <w:adjustRightInd w:val="0"/>
        <w:snapToGrid w:val="0"/>
        <w:spacing w:line="360" w:lineRule="auto"/>
        <w:ind w:left="3236" w:leftChars="304" w:hanging="2598" w:hangingChars="812"/>
        <w:rPr>
          <w:rFonts w:hint="eastAsia" w:hAnsi="宋体" w:cs="宋体"/>
          <w:sz w:val="32"/>
          <w:szCs w:val="32"/>
          <w:u w:val="single"/>
        </w:rPr>
      </w:pPr>
      <w:r>
        <w:rPr>
          <w:rFonts w:hint="eastAsia" w:hAnsi="宋体" w:cs="宋体"/>
          <w:sz w:val="32"/>
          <w:szCs w:val="32"/>
        </w:rPr>
        <w:t>委托代理编号：</w:t>
      </w:r>
      <w:r>
        <w:rPr>
          <w:rFonts w:hint="eastAsia" w:hAnsi="宋体" w:cs="宋体"/>
          <w:sz w:val="32"/>
          <w:szCs w:val="32"/>
          <w:u w:val="single"/>
        </w:rPr>
        <w:t xml:space="preserve">HNDQZFCG-2026031                  </w:t>
      </w:r>
    </w:p>
    <w:p w14:paraId="0B2F0945">
      <w:pPr>
        <w:pStyle w:val="21"/>
        <w:adjustRightInd w:val="0"/>
        <w:snapToGrid w:val="0"/>
        <w:spacing w:line="360" w:lineRule="auto"/>
        <w:ind w:left="3236" w:leftChars="304" w:hanging="2598" w:hangingChars="812"/>
        <w:rPr>
          <w:rFonts w:hint="eastAsia" w:hAnsi="宋体" w:cs="宋体"/>
          <w:sz w:val="32"/>
          <w:szCs w:val="32"/>
          <w:u w:val="single"/>
        </w:rPr>
      </w:pPr>
      <w:r>
        <w:rPr>
          <w:rFonts w:hint="eastAsia" w:hAnsi="宋体" w:cs="宋体"/>
          <w:sz w:val="32"/>
          <w:szCs w:val="32"/>
        </w:rPr>
        <w:t>采购代理机构：</w:t>
      </w:r>
      <w:r>
        <w:rPr>
          <w:rFonts w:hint="eastAsia" w:hAnsi="宋体" w:cs="宋体"/>
          <w:sz w:val="32"/>
          <w:szCs w:val="32"/>
          <w:u w:val="single"/>
        </w:rPr>
        <w:t xml:space="preserve">湖南道勤项目管理有限公司          </w:t>
      </w:r>
    </w:p>
    <w:p w14:paraId="26834162">
      <w:pPr>
        <w:pStyle w:val="21"/>
        <w:adjustRightInd w:val="0"/>
        <w:snapToGrid w:val="0"/>
        <w:spacing w:line="360" w:lineRule="auto"/>
        <w:jc w:val="center"/>
        <w:rPr>
          <w:rFonts w:hint="eastAsia" w:hAnsi="宋体" w:cs="宋体"/>
          <w:b/>
          <w:sz w:val="32"/>
        </w:rPr>
      </w:pPr>
    </w:p>
    <w:p w14:paraId="1470119D">
      <w:pPr>
        <w:pStyle w:val="21"/>
        <w:adjustRightInd w:val="0"/>
        <w:snapToGrid w:val="0"/>
        <w:spacing w:line="360" w:lineRule="auto"/>
        <w:jc w:val="center"/>
        <w:rPr>
          <w:rFonts w:hint="eastAsia" w:hAnsi="宋体" w:cs="宋体"/>
          <w:b/>
          <w:sz w:val="32"/>
        </w:rPr>
      </w:pPr>
      <w:r>
        <w:rPr>
          <w:rFonts w:hint="eastAsia" w:hAnsi="宋体" w:cs="宋体"/>
          <w:b/>
          <w:sz w:val="32"/>
        </w:rPr>
        <w:t>2026年</w:t>
      </w:r>
      <w:r>
        <w:rPr>
          <w:rFonts w:hint="eastAsia" w:hAnsi="宋体" w:cs="宋体"/>
          <w:b/>
          <w:sz w:val="32"/>
          <w:lang w:val="en-US" w:eastAsia="zh-CN"/>
        </w:rPr>
        <w:t>10</w:t>
      </w:r>
      <w:r>
        <w:rPr>
          <w:rFonts w:hint="eastAsia" w:hAnsi="宋体" w:cs="宋体"/>
          <w:b/>
          <w:sz w:val="32"/>
        </w:rPr>
        <w:t>月</w:t>
      </w:r>
    </w:p>
    <w:p w14:paraId="2A6072AD">
      <w:pPr>
        <w:pStyle w:val="21"/>
        <w:adjustRightInd w:val="0"/>
        <w:snapToGrid w:val="0"/>
        <w:spacing w:line="360" w:lineRule="auto"/>
        <w:jc w:val="center"/>
        <w:rPr>
          <w:rFonts w:hint="eastAsia" w:hAnsi="宋体" w:cs="宋体"/>
          <w:b/>
          <w:spacing w:val="160"/>
          <w:sz w:val="36"/>
          <w:szCs w:val="36"/>
        </w:rPr>
        <w:sectPr>
          <w:headerReference r:id="rId4" w:type="first"/>
          <w:headerReference r:id="rId3" w:type="default"/>
          <w:footerReference r:id="rId5" w:type="default"/>
          <w:footerReference r:id="rId6" w:type="even"/>
          <w:pgSz w:w="11906" w:h="16838"/>
          <w:pgMar w:top="1134" w:right="1247" w:bottom="1134" w:left="1247" w:header="851" w:footer="992" w:gutter="0"/>
          <w:cols w:space="720" w:num="1"/>
          <w:titlePg/>
          <w:docGrid w:type="lines" w:linePitch="312" w:charSpace="0"/>
        </w:sectPr>
      </w:pPr>
    </w:p>
    <w:p w14:paraId="511C2AFE">
      <w:pPr>
        <w:pStyle w:val="21"/>
        <w:adjustRightInd w:val="0"/>
        <w:snapToGrid w:val="0"/>
        <w:spacing w:line="360" w:lineRule="auto"/>
        <w:jc w:val="center"/>
        <w:rPr>
          <w:rFonts w:hint="eastAsia" w:hAnsi="宋体" w:cs="宋体"/>
          <w:b/>
          <w:spacing w:val="160"/>
          <w:sz w:val="36"/>
          <w:szCs w:val="36"/>
        </w:rPr>
      </w:pPr>
      <w:r>
        <w:rPr>
          <w:rFonts w:hint="eastAsia" w:hAnsi="宋体" w:cs="宋体"/>
          <w:b/>
          <w:spacing w:val="160"/>
          <w:sz w:val="36"/>
          <w:szCs w:val="36"/>
        </w:rPr>
        <w:t>目 录</w:t>
      </w:r>
    </w:p>
    <w:p w14:paraId="40AA2B70">
      <w:pPr>
        <w:pStyle w:val="21"/>
        <w:adjustRightInd w:val="0"/>
        <w:snapToGrid w:val="0"/>
        <w:spacing w:line="360" w:lineRule="auto"/>
        <w:rPr>
          <w:rFonts w:hint="eastAsia" w:hAnsi="宋体" w:cs="宋体"/>
          <w:b/>
          <w:sz w:val="24"/>
          <w:szCs w:val="24"/>
        </w:rPr>
      </w:pPr>
    </w:p>
    <w:p w14:paraId="5B51475F">
      <w:pPr>
        <w:pStyle w:val="21"/>
        <w:adjustRightInd w:val="0"/>
        <w:snapToGrid w:val="0"/>
        <w:spacing w:line="360" w:lineRule="auto"/>
        <w:rPr>
          <w:rFonts w:hint="eastAsia" w:hAnsi="宋体" w:cs="宋体"/>
          <w:b/>
          <w:sz w:val="24"/>
          <w:szCs w:val="24"/>
        </w:rPr>
      </w:pPr>
      <w:r>
        <w:rPr>
          <w:rFonts w:hint="eastAsia" w:hAnsi="宋体" w:cs="宋体"/>
          <w:b/>
          <w:sz w:val="24"/>
          <w:szCs w:val="24"/>
        </w:rPr>
        <w:t>第一章  磋商邀请公告</w:t>
      </w:r>
    </w:p>
    <w:p w14:paraId="582BDFA0">
      <w:pPr>
        <w:pStyle w:val="21"/>
        <w:adjustRightInd w:val="0"/>
        <w:snapToGrid w:val="0"/>
        <w:spacing w:line="360" w:lineRule="auto"/>
        <w:rPr>
          <w:rFonts w:hint="eastAsia" w:hAnsi="宋体" w:cs="宋体"/>
          <w:b/>
          <w:sz w:val="24"/>
          <w:szCs w:val="24"/>
        </w:rPr>
      </w:pPr>
      <w:r>
        <w:rPr>
          <w:rFonts w:hint="eastAsia" w:hAnsi="宋体" w:cs="宋体"/>
          <w:b/>
          <w:sz w:val="24"/>
          <w:szCs w:val="24"/>
        </w:rPr>
        <w:t>第二章  磋商须知</w:t>
      </w:r>
    </w:p>
    <w:p w14:paraId="262EEE58">
      <w:pPr>
        <w:tabs>
          <w:tab w:val="left" w:pos="144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磋商须知前附表</w:t>
      </w:r>
    </w:p>
    <w:p w14:paraId="717A6B0D">
      <w:pPr>
        <w:tabs>
          <w:tab w:val="left" w:pos="144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磋商须知正文</w:t>
      </w:r>
    </w:p>
    <w:p w14:paraId="0069BDB3">
      <w:pPr>
        <w:tabs>
          <w:tab w:val="left" w:pos="1440"/>
        </w:tabs>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一、说明</w:t>
      </w:r>
    </w:p>
    <w:p w14:paraId="739F25C2">
      <w:pPr>
        <w:tabs>
          <w:tab w:val="left" w:pos="1440"/>
        </w:tabs>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二、</w:t>
      </w:r>
      <w:r>
        <w:rPr>
          <w:rFonts w:hint="eastAsia" w:ascii="宋体" w:hAnsi="宋体" w:cs="宋体"/>
          <w:bCs/>
          <w:szCs w:val="21"/>
        </w:rPr>
        <w:t>磋商</w:t>
      </w:r>
      <w:r>
        <w:rPr>
          <w:rFonts w:hint="eastAsia" w:ascii="宋体" w:hAnsi="宋体" w:cs="宋体"/>
          <w:szCs w:val="21"/>
        </w:rPr>
        <w:t>文件</w:t>
      </w:r>
    </w:p>
    <w:p w14:paraId="3B788A59">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三、响应文件</w:t>
      </w:r>
    </w:p>
    <w:p w14:paraId="1A605EC3">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四、响应文件的递交</w:t>
      </w:r>
    </w:p>
    <w:p w14:paraId="7E201DED">
      <w:pPr>
        <w:adjustRightInd w:val="0"/>
        <w:snapToGrid w:val="0"/>
        <w:spacing w:line="360" w:lineRule="auto"/>
        <w:ind w:firstLine="630" w:firstLineChars="300"/>
        <w:rPr>
          <w:rFonts w:hint="eastAsia" w:ascii="宋体" w:hAnsi="宋体" w:cs="宋体"/>
          <w:bCs/>
          <w:szCs w:val="21"/>
        </w:rPr>
      </w:pPr>
      <w:r>
        <w:rPr>
          <w:rFonts w:hint="eastAsia" w:ascii="宋体" w:hAnsi="宋体" w:cs="宋体"/>
          <w:bCs/>
          <w:szCs w:val="21"/>
        </w:rPr>
        <w:t>五、</w:t>
      </w:r>
      <w:r>
        <w:rPr>
          <w:rFonts w:hint="eastAsia" w:ascii="宋体" w:hAnsi="宋体" w:cs="宋体"/>
          <w:szCs w:val="21"/>
        </w:rPr>
        <w:t>响应文件</w:t>
      </w:r>
      <w:r>
        <w:rPr>
          <w:rFonts w:hint="eastAsia" w:ascii="宋体" w:hAnsi="宋体" w:cs="宋体"/>
          <w:bCs/>
          <w:szCs w:val="21"/>
        </w:rPr>
        <w:t>的</w:t>
      </w:r>
      <w:r>
        <w:rPr>
          <w:rFonts w:hint="eastAsia" w:ascii="宋体" w:hAnsi="宋体" w:cs="宋体"/>
          <w:szCs w:val="21"/>
        </w:rPr>
        <w:t>磋商与评审</w:t>
      </w:r>
    </w:p>
    <w:p w14:paraId="31290B0E">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六、成交结果信息公布与授予合同</w:t>
      </w:r>
    </w:p>
    <w:p w14:paraId="0E99D89A">
      <w:pPr>
        <w:adjustRightInd w:val="0"/>
        <w:snapToGrid w:val="0"/>
        <w:spacing w:line="360" w:lineRule="auto"/>
        <w:ind w:firstLine="630" w:firstLineChars="300"/>
        <w:jc w:val="left"/>
        <w:rPr>
          <w:rFonts w:hint="eastAsia" w:ascii="宋体" w:hAnsi="宋体" w:cs="宋体"/>
          <w:szCs w:val="21"/>
        </w:rPr>
      </w:pPr>
      <w:r>
        <w:rPr>
          <w:rFonts w:hint="eastAsia" w:ascii="宋体" w:hAnsi="宋体" w:cs="宋体"/>
          <w:szCs w:val="21"/>
        </w:rPr>
        <w:t>七、其他规定</w:t>
      </w:r>
    </w:p>
    <w:p w14:paraId="3F174E7B">
      <w:pPr>
        <w:adjustRightInd w:val="0"/>
        <w:snapToGrid w:val="0"/>
        <w:spacing w:line="360" w:lineRule="auto"/>
        <w:rPr>
          <w:rFonts w:hint="eastAsia" w:ascii="宋体" w:hAnsi="宋体" w:cs="宋体"/>
          <w:b/>
          <w:sz w:val="24"/>
        </w:rPr>
      </w:pPr>
      <w:r>
        <w:rPr>
          <w:rFonts w:hint="eastAsia" w:ascii="宋体" w:hAnsi="宋体" w:cs="宋体"/>
          <w:b/>
          <w:sz w:val="24"/>
        </w:rPr>
        <w:t>第三章  政府采购合同格式</w:t>
      </w:r>
    </w:p>
    <w:p w14:paraId="7C2AA9E9">
      <w:pPr>
        <w:adjustRightInd w:val="0"/>
        <w:snapToGrid w:val="0"/>
        <w:spacing w:line="360" w:lineRule="auto"/>
        <w:rPr>
          <w:rFonts w:hint="eastAsia" w:ascii="宋体" w:hAnsi="宋体" w:cs="宋体"/>
          <w:b/>
          <w:sz w:val="24"/>
        </w:rPr>
      </w:pPr>
      <w:r>
        <w:rPr>
          <w:rFonts w:hint="eastAsia" w:ascii="宋体" w:hAnsi="宋体" w:cs="宋体"/>
          <w:b/>
          <w:sz w:val="24"/>
        </w:rPr>
        <w:t>第四章  采购需求</w:t>
      </w:r>
    </w:p>
    <w:p w14:paraId="0BC538B3">
      <w:pPr>
        <w:pStyle w:val="21"/>
        <w:adjustRightInd w:val="0"/>
        <w:snapToGrid w:val="0"/>
        <w:spacing w:line="360" w:lineRule="auto"/>
        <w:rPr>
          <w:rFonts w:hint="eastAsia" w:hAnsi="宋体" w:cs="宋体"/>
          <w:b/>
          <w:sz w:val="24"/>
          <w:szCs w:val="24"/>
        </w:rPr>
      </w:pPr>
      <w:r>
        <w:rPr>
          <w:rFonts w:hint="eastAsia" w:hAnsi="宋体" w:cs="宋体"/>
          <w:b/>
          <w:sz w:val="24"/>
          <w:szCs w:val="24"/>
        </w:rPr>
        <w:t xml:space="preserve">第五章  </w:t>
      </w:r>
      <w:r>
        <w:rPr>
          <w:rFonts w:hint="eastAsia" w:hAnsi="宋体" w:cs="宋体"/>
          <w:b/>
          <w:sz w:val="24"/>
        </w:rPr>
        <w:t>响应文件组成</w:t>
      </w:r>
    </w:p>
    <w:p w14:paraId="281CD19E">
      <w:pPr>
        <w:spacing w:line="360" w:lineRule="exact"/>
        <w:rPr>
          <w:rFonts w:hint="eastAsia" w:ascii="宋体" w:hAnsi="宋体" w:cs="宋体"/>
          <w:b/>
          <w:sz w:val="24"/>
        </w:rPr>
      </w:pPr>
    </w:p>
    <w:p w14:paraId="74A262C7">
      <w:pPr>
        <w:spacing w:line="360" w:lineRule="exact"/>
        <w:rPr>
          <w:rFonts w:hint="eastAsia" w:ascii="宋体" w:hAnsi="宋体" w:cs="宋体"/>
          <w:b/>
          <w:sz w:val="24"/>
        </w:rPr>
      </w:pPr>
    </w:p>
    <w:p w14:paraId="14B457F8">
      <w:pPr>
        <w:spacing w:line="360" w:lineRule="exact"/>
        <w:rPr>
          <w:rFonts w:hint="eastAsia" w:ascii="宋体" w:hAnsi="宋体" w:cs="宋体"/>
          <w:b/>
          <w:sz w:val="24"/>
        </w:rPr>
      </w:pPr>
    </w:p>
    <w:p w14:paraId="659F7951">
      <w:pPr>
        <w:spacing w:line="360" w:lineRule="exact"/>
        <w:rPr>
          <w:rFonts w:hint="eastAsia" w:ascii="宋体" w:hAnsi="宋体" w:cs="宋体"/>
          <w:b/>
          <w:sz w:val="24"/>
        </w:rPr>
      </w:pPr>
    </w:p>
    <w:p w14:paraId="31FE096B">
      <w:pPr>
        <w:spacing w:line="360" w:lineRule="exact"/>
        <w:rPr>
          <w:rFonts w:hint="eastAsia" w:ascii="宋体" w:hAnsi="宋体" w:cs="宋体"/>
          <w:b/>
          <w:sz w:val="24"/>
        </w:rPr>
      </w:pPr>
    </w:p>
    <w:p w14:paraId="79BC2469">
      <w:pPr>
        <w:jc w:val="center"/>
        <w:rPr>
          <w:rFonts w:hint="eastAsia" w:ascii="宋体" w:hAnsi="宋体" w:cs="宋体"/>
          <w:sz w:val="32"/>
          <w:szCs w:val="32"/>
        </w:rPr>
      </w:pPr>
    </w:p>
    <w:p w14:paraId="41CDC87B">
      <w:pPr>
        <w:jc w:val="center"/>
        <w:rPr>
          <w:rFonts w:hint="eastAsia" w:ascii="宋体" w:hAnsi="宋体" w:cs="宋体"/>
          <w:sz w:val="32"/>
          <w:szCs w:val="32"/>
        </w:rPr>
      </w:pPr>
    </w:p>
    <w:p w14:paraId="0E90E5BC">
      <w:pPr>
        <w:jc w:val="center"/>
        <w:rPr>
          <w:rFonts w:hint="eastAsia" w:ascii="宋体" w:hAnsi="宋体" w:cs="宋体"/>
          <w:sz w:val="32"/>
          <w:szCs w:val="32"/>
        </w:rPr>
      </w:pPr>
    </w:p>
    <w:p w14:paraId="67CA28F9">
      <w:pPr>
        <w:jc w:val="center"/>
        <w:rPr>
          <w:rFonts w:hint="eastAsia" w:ascii="宋体" w:hAnsi="宋体" w:cs="宋体"/>
          <w:sz w:val="32"/>
          <w:szCs w:val="32"/>
        </w:rPr>
      </w:pPr>
    </w:p>
    <w:p w14:paraId="5192C3D4">
      <w:pPr>
        <w:jc w:val="center"/>
        <w:rPr>
          <w:rFonts w:hint="eastAsia" w:ascii="宋体" w:hAnsi="宋体" w:cs="宋体"/>
          <w:sz w:val="32"/>
          <w:szCs w:val="32"/>
        </w:rPr>
      </w:pPr>
    </w:p>
    <w:p w14:paraId="066F8106">
      <w:pPr>
        <w:pStyle w:val="44"/>
        <w:ind w:firstLine="640"/>
        <w:rPr>
          <w:rFonts w:hint="eastAsia" w:ascii="宋体" w:hAnsi="宋体" w:cs="宋体"/>
          <w:sz w:val="32"/>
          <w:szCs w:val="32"/>
        </w:rPr>
      </w:pPr>
    </w:p>
    <w:p w14:paraId="7EB570F5">
      <w:pPr>
        <w:pStyle w:val="44"/>
        <w:ind w:firstLine="640"/>
        <w:rPr>
          <w:rFonts w:hint="eastAsia" w:ascii="宋体" w:hAnsi="宋体" w:cs="宋体"/>
          <w:sz w:val="32"/>
          <w:szCs w:val="32"/>
        </w:rPr>
      </w:pPr>
    </w:p>
    <w:p w14:paraId="11BB6689">
      <w:pPr>
        <w:keepNext/>
        <w:keepLines/>
        <w:numPr>
          <w:ilvl w:val="0"/>
          <w:numId w:val="1"/>
        </w:numPr>
        <w:jc w:val="center"/>
        <w:rPr>
          <w:rFonts w:hint="eastAsia" w:ascii="宋体" w:hAnsi="宋体" w:cs="宋体"/>
          <w:b/>
          <w:sz w:val="32"/>
          <w:szCs w:val="32"/>
        </w:rPr>
      </w:pPr>
      <w:r>
        <w:rPr>
          <w:rFonts w:hint="eastAsia" w:ascii="宋体" w:hAnsi="宋体" w:cs="宋体"/>
          <w:b/>
          <w:sz w:val="32"/>
          <w:szCs w:val="32"/>
        </w:rPr>
        <w:t>磋商邀请公告</w:t>
      </w:r>
    </w:p>
    <w:p w14:paraId="5D594F3D">
      <w:pPr>
        <w:keepNext/>
        <w:keepLines/>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u w:val="single"/>
        </w:rPr>
        <w:t>常宁市人民法院</w:t>
      </w:r>
      <w:r>
        <w:rPr>
          <w:rFonts w:hint="eastAsia" w:ascii="宋体" w:hAnsi="宋体" w:cs="宋体"/>
          <w:kern w:val="0"/>
          <w:szCs w:val="21"/>
          <w:lang w:bidi="ar"/>
        </w:rPr>
        <w:t>的</w:t>
      </w:r>
      <w:r>
        <w:rPr>
          <w:rFonts w:hint="eastAsia" w:ascii="宋体" w:hAnsi="宋体" w:cs="宋体"/>
          <w:kern w:val="0"/>
          <w:szCs w:val="21"/>
          <w:u w:val="single"/>
          <w:lang w:bidi="ar"/>
        </w:rPr>
        <w:t>安防设施设备配备项目</w:t>
      </w:r>
      <w:r>
        <w:rPr>
          <w:rFonts w:hint="eastAsia" w:ascii="宋体" w:hAnsi="宋体" w:cs="宋体"/>
          <w:kern w:val="0"/>
          <w:szCs w:val="21"/>
          <w:lang w:bidi="ar"/>
        </w:rPr>
        <w:t>，政府采购编号：</w:t>
      </w:r>
      <w:r>
        <w:rPr>
          <w:rFonts w:hint="eastAsia" w:ascii="宋体" w:hAnsi="宋体" w:cs="宋体"/>
          <w:kern w:val="0"/>
          <w:szCs w:val="21"/>
          <w:u w:val="single"/>
          <w:lang w:bidi="ar"/>
        </w:rPr>
        <w:t xml:space="preserve"> CGXM2026430000003932 </w:t>
      </w:r>
      <w:r>
        <w:rPr>
          <w:rFonts w:hint="eastAsia" w:ascii="宋体" w:hAnsi="宋体" w:cs="宋体"/>
          <w:kern w:val="0"/>
          <w:szCs w:val="21"/>
          <w:lang w:bidi="ar"/>
        </w:rPr>
        <w:t>、</w:t>
      </w:r>
      <w:r>
        <w:rPr>
          <w:rFonts w:hint="eastAsia" w:ascii="宋体" w:hAnsi="宋体" w:cs="宋体"/>
          <w:szCs w:val="21"/>
        </w:rPr>
        <w:t>委托代理编号：</w:t>
      </w:r>
      <w:r>
        <w:rPr>
          <w:rFonts w:hint="eastAsia" w:ascii="宋体" w:hAnsi="宋体" w:cs="宋体"/>
          <w:color w:val="000000"/>
          <w:szCs w:val="21"/>
        </w:rPr>
        <w:t>HNDQZFCG-2026031</w:t>
      </w:r>
      <w:r>
        <w:rPr>
          <w:rFonts w:hint="eastAsia" w:ascii="宋体" w:hAnsi="宋体" w:cs="宋体"/>
          <w:szCs w:val="21"/>
        </w:rPr>
        <w:t>，项目进行竞争性磋商采购，现采用邀请方式，邀请符合资格条件的供应商参与竞争性磋商采购活动</w:t>
      </w:r>
      <w:r>
        <w:rPr>
          <w:rFonts w:hint="eastAsia" w:ascii="宋体" w:hAnsi="宋体" w:cs="宋体"/>
          <w:kern w:val="0"/>
          <w:szCs w:val="21"/>
          <w:lang w:bidi="ar"/>
        </w:rPr>
        <w:t>。</w:t>
      </w:r>
    </w:p>
    <w:p w14:paraId="4641BD36">
      <w:pPr>
        <w:pStyle w:val="4"/>
        <w:widowControl/>
        <w:spacing w:before="0" w:after="0"/>
        <w:ind w:firstLine="422" w:firstLineChars="200"/>
        <w:rPr>
          <w:rFonts w:hint="eastAsia" w:ascii="宋体" w:hAnsi="宋体" w:cs="宋体"/>
          <w:sz w:val="21"/>
          <w:szCs w:val="21"/>
        </w:rPr>
      </w:pPr>
      <w:r>
        <w:rPr>
          <w:rFonts w:hint="eastAsia" w:ascii="宋体" w:hAnsi="宋体" w:cs="宋体"/>
          <w:sz w:val="21"/>
          <w:szCs w:val="21"/>
        </w:rPr>
        <w:t>一、采购项目基本信息</w:t>
      </w:r>
    </w:p>
    <w:p w14:paraId="6304A997">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1.采购项目名称：常宁市人民法院安防设施设备配备项目</w:t>
      </w:r>
    </w:p>
    <w:p w14:paraId="44EAF20D">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2.政府采购编号：CGXM2026430000003932</w:t>
      </w:r>
    </w:p>
    <w:p w14:paraId="0454C1A8">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3.委托代理编号：HNDQZFCG-2026031</w:t>
      </w:r>
    </w:p>
    <w:p w14:paraId="4295F0D8">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 xml:space="preserve">4.采购项目预算：668780.00元 </w:t>
      </w:r>
    </w:p>
    <w:p w14:paraId="0D456BC2">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5.本项目对应的中小企业划分标准所属行业：工业</w:t>
      </w:r>
    </w:p>
    <w:p w14:paraId="3B43AA6C">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6.评标方法：</w:t>
      </w:r>
      <w:r>
        <w:rPr>
          <w:rFonts w:hint="eastAsia" w:ascii="宋体" w:hAnsi="宋体" w:cs="宋体"/>
          <w:kern w:val="0"/>
          <w:szCs w:val="21"/>
          <w:lang w:bidi="ar"/>
        </w:rPr>
        <w:sym w:font="Wingdings" w:char="00A8"/>
      </w:r>
      <w:r>
        <w:rPr>
          <w:rFonts w:hint="eastAsia" w:ascii="宋体" w:hAnsi="宋体" w:cs="宋体"/>
          <w:kern w:val="0"/>
          <w:szCs w:val="21"/>
          <w:lang w:bidi="ar"/>
        </w:rPr>
        <w:t>最低价法</w:t>
      </w:r>
      <w:r>
        <w:rPr>
          <w:rFonts w:hint="eastAsia" w:ascii="宋体" w:hAnsi="宋体" w:cs="宋体"/>
          <w:kern w:val="0"/>
          <w:szCs w:val="21"/>
          <w:lang w:bidi="ar"/>
        </w:rPr>
        <w:sym w:font="Wingdings" w:char="00FE"/>
      </w:r>
      <w:r>
        <w:rPr>
          <w:rFonts w:hint="eastAsia" w:ascii="宋体" w:hAnsi="宋体" w:cs="宋体"/>
          <w:kern w:val="0"/>
          <w:szCs w:val="21"/>
          <w:lang w:bidi="ar"/>
        </w:rPr>
        <w:t xml:space="preserve">综合评分法 </w:t>
      </w:r>
    </w:p>
    <w:p w14:paraId="2DEDCCE0">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7.合同定价方式：</w:t>
      </w:r>
      <w:r>
        <w:rPr>
          <w:rFonts w:hint="eastAsia" w:ascii="宋体" w:hAnsi="宋体" w:cs="宋体"/>
          <w:kern w:val="0"/>
          <w:szCs w:val="21"/>
          <w:lang w:bidi="ar"/>
        </w:rPr>
        <w:sym w:font="Wingdings" w:char="00FE"/>
      </w:r>
      <w:r>
        <w:rPr>
          <w:rFonts w:hint="eastAsia" w:ascii="宋体" w:hAnsi="宋体" w:cs="宋体"/>
          <w:kern w:val="0"/>
          <w:szCs w:val="21"/>
          <w:lang w:bidi="ar"/>
        </w:rPr>
        <w:t xml:space="preserve">固定总价 </w:t>
      </w:r>
      <w:r>
        <w:rPr>
          <w:rFonts w:hint="eastAsia" w:ascii="宋体" w:hAnsi="宋体" w:cs="宋体"/>
          <w:kern w:val="0"/>
          <w:szCs w:val="21"/>
          <w:lang w:bidi="ar"/>
        </w:rPr>
        <w:sym w:font="Wingdings" w:char="00A8"/>
      </w:r>
      <w:r>
        <w:rPr>
          <w:rFonts w:hint="eastAsia" w:ascii="宋体" w:hAnsi="宋体" w:cs="宋体"/>
          <w:kern w:val="0"/>
          <w:szCs w:val="21"/>
          <w:lang w:bidi="ar"/>
        </w:rPr>
        <w:t xml:space="preserve">固定单价 </w:t>
      </w:r>
      <w:r>
        <w:rPr>
          <w:rFonts w:hint="eastAsia" w:ascii="宋体" w:hAnsi="宋体" w:cs="宋体"/>
          <w:kern w:val="0"/>
          <w:szCs w:val="21"/>
          <w:lang w:bidi="ar"/>
        </w:rPr>
        <w:sym w:font="Wingdings" w:char="00A8"/>
      </w:r>
      <w:r>
        <w:rPr>
          <w:rFonts w:hint="eastAsia" w:ascii="宋体" w:hAnsi="宋体" w:cs="宋体"/>
          <w:kern w:val="0"/>
          <w:szCs w:val="21"/>
          <w:lang w:bidi="ar"/>
        </w:rPr>
        <w:t xml:space="preserve">成本补偿 </w:t>
      </w:r>
      <w:r>
        <w:rPr>
          <w:rFonts w:hint="eastAsia" w:ascii="宋体" w:hAnsi="宋体" w:cs="宋体"/>
          <w:kern w:val="0"/>
          <w:szCs w:val="21"/>
          <w:lang w:bidi="ar"/>
        </w:rPr>
        <w:sym w:font="Wingdings" w:char="00FE"/>
      </w:r>
      <w:r>
        <w:rPr>
          <w:rFonts w:hint="eastAsia" w:ascii="宋体" w:hAnsi="宋体" w:cs="宋体"/>
          <w:kern w:val="0"/>
          <w:szCs w:val="21"/>
          <w:lang w:bidi="ar"/>
        </w:rPr>
        <w:t xml:space="preserve">绩效激励 </w:t>
      </w:r>
    </w:p>
    <w:p w14:paraId="16D96679">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8.合同履行期限：详见磋商文件。</w:t>
      </w:r>
    </w:p>
    <w:p w14:paraId="2D3CF32B">
      <w:pPr>
        <w:pStyle w:val="4"/>
        <w:widowControl/>
        <w:numPr>
          <w:ilvl w:val="0"/>
          <w:numId w:val="2"/>
        </w:numPr>
        <w:spacing w:before="0" w:after="0"/>
        <w:ind w:firstLine="422" w:firstLineChars="200"/>
        <w:rPr>
          <w:rFonts w:hint="eastAsia" w:ascii="宋体" w:hAnsi="宋体" w:cs="宋体"/>
          <w:sz w:val="21"/>
          <w:szCs w:val="21"/>
        </w:rPr>
      </w:pPr>
      <w:r>
        <w:rPr>
          <w:rFonts w:hint="eastAsia" w:ascii="宋体" w:hAnsi="宋体" w:cs="宋体"/>
          <w:sz w:val="21"/>
          <w:szCs w:val="21"/>
        </w:rPr>
        <w:t>采购人的采购需求</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424"/>
        <w:gridCol w:w="1005"/>
        <w:gridCol w:w="705"/>
        <w:gridCol w:w="1335"/>
        <w:gridCol w:w="1294"/>
        <w:gridCol w:w="702"/>
        <w:gridCol w:w="841"/>
      </w:tblGrid>
      <w:tr w14:paraId="6636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70" w:type="dxa"/>
            <w:vAlign w:val="center"/>
          </w:tcPr>
          <w:p w14:paraId="16498FD7">
            <w:pPr>
              <w:keepNext/>
              <w:keepLines/>
              <w:jc w:val="center"/>
              <w:rPr>
                <w:rFonts w:hint="eastAsia" w:ascii="宋体" w:hAnsi="宋体" w:cs="宋体"/>
                <w:szCs w:val="21"/>
              </w:rPr>
            </w:pPr>
            <w:r>
              <w:rPr>
                <w:rFonts w:hint="eastAsia" w:ascii="宋体" w:hAnsi="宋体" w:cs="宋体"/>
                <w:szCs w:val="21"/>
              </w:rPr>
              <w:t>包名称</w:t>
            </w:r>
          </w:p>
        </w:tc>
        <w:tc>
          <w:tcPr>
            <w:tcW w:w="2424" w:type="dxa"/>
            <w:vAlign w:val="center"/>
          </w:tcPr>
          <w:p w14:paraId="1F1FEF11">
            <w:pPr>
              <w:keepNext/>
              <w:keepLines/>
              <w:jc w:val="center"/>
              <w:rPr>
                <w:rFonts w:hint="eastAsia" w:ascii="宋体" w:hAnsi="宋体" w:cs="宋体"/>
                <w:szCs w:val="21"/>
              </w:rPr>
            </w:pPr>
            <w:r>
              <w:rPr>
                <w:rFonts w:hint="eastAsia" w:ascii="宋体" w:hAnsi="宋体" w:cs="宋体"/>
                <w:szCs w:val="21"/>
              </w:rPr>
              <w:t>标的名称</w:t>
            </w:r>
          </w:p>
        </w:tc>
        <w:tc>
          <w:tcPr>
            <w:tcW w:w="1005" w:type="dxa"/>
            <w:vAlign w:val="center"/>
          </w:tcPr>
          <w:p w14:paraId="27232F5A">
            <w:pPr>
              <w:keepNext/>
              <w:keepLines/>
              <w:jc w:val="center"/>
              <w:rPr>
                <w:rFonts w:hint="eastAsia" w:ascii="宋体" w:hAnsi="宋体" w:cs="宋体"/>
                <w:szCs w:val="21"/>
              </w:rPr>
            </w:pPr>
            <w:r>
              <w:rPr>
                <w:rFonts w:hint="eastAsia" w:ascii="宋体" w:hAnsi="宋体" w:cs="宋体"/>
                <w:szCs w:val="21"/>
              </w:rPr>
              <w:t>简要技术要求</w:t>
            </w:r>
          </w:p>
        </w:tc>
        <w:tc>
          <w:tcPr>
            <w:tcW w:w="705" w:type="dxa"/>
            <w:vAlign w:val="center"/>
          </w:tcPr>
          <w:p w14:paraId="0BDC50D0">
            <w:pPr>
              <w:keepNext/>
              <w:keepLines/>
              <w:jc w:val="center"/>
              <w:rPr>
                <w:rFonts w:hint="eastAsia" w:ascii="宋体" w:hAnsi="宋体" w:cs="宋体"/>
                <w:szCs w:val="21"/>
              </w:rPr>
            </w:pPr>
            <w:r>
              <w:rPr>
                <w:rFonts w:hint="eastAsia" w:ascii="宋体" w:hAnsi="宋体" w:cs="宋体"/>
                <w:szCs w:val="21"/>
              </w:rPr>
              <w:t>数量</w:t>
            </w:r>
          </w:p>
        </w:tc>
        <w:tc>
          <w:tcPr>
            <w:tcW w:w="1335" w:type="dxa"/>
            <w:vAlign w:val="center"/>
          </w:tcPr>
          <w:p w14:paraId="1E14E91F">
            <w:pPr>
              <w:keepNext/>
              <w:keepLines/>
              <w:jc w:val="center"/>
              <w:rPr>
                <w:rFonts w:hint="eastAsia" w:ascii="宋体" w:hAnsi="宋体" w:cs="宋体"/>
                <w:szCs w:val="21"/>
              </w:rPr>
            </w:pPr>
            <w:r>
              <w:rPr>
                <w:rFonts w:hint="eastAsia" w:ascii="宋体" w:hAnsi="宋体" w:cs="宋体"/>
                <w:szCs w:val="21"/>
              </w:rPr>
              <w:t>标的预算（元）</w:t>
            </w:r>
          </w:p>
        </w:tc>
        <w:tc>
          <w:tcPr>
            <w:tcW w:w="1294" w:type="dxa"/>
            <w:vAlign w:val="center"/>
          </w:tcPr>
          <w:p w14:paraId="23400E86">
            <w:pPr>
              <w:keepNext/>
              <w:keepLines/>
              <w:jc w:val="center"/>
              <w:rPr>
                <w:rFonts w:hint="eastAsia" w:ascii="宋体" w:hAnsi="宋体" w:cs="宋体"/>
                <w:szCs w:val="21"/>
              </w:rPr>
            </w:pPr>
            <w:r>
              <w:rPr>
                <w:rFonts w:hint="eastAsia" w:ascii="宋体" w:hAnsi="宋体" w:cs="宋体"/>
                <w:szCs w:val="21"/>
              </w:rPr>
              <w:t>最高限价（元）</w:t>
            </w:r>
          </w:p>
        </w:tc>
        <w:tc>
          <w:tcPr>
            <w:tcW w:w="702" w:type="dxa"/>
            <w:vAlign w:val="center"/>
          </w:tcPr>
          <w:p w14:paraId="6B79F05C">
            <w:pPr>
              <w:keepNext/>
              <w:keepLines/>
              <w:jc w:val="center"/>
              <w:rPr>
                <w:rFonts w:hint="eastAsia" w:ascii="宋体" w:hAnsi="宋体" w:cs="宋体"/>
                <w:szCs w:val="21"/>
              </w:rPr>
            </w:pPr>
            <w:r>
              <w:rPr>
                <w:rFonts w:hint="eastAsia" w:ascii="宋体" w:hAnsi="宋体" w:cs="宋体"/>
                <w:szCs w:val="21"/>
              </w:rPr>
              <w:t>节能产品</w:t>
            </w:r>
          </w:p>
        </w:tc>
        <w:tc>
          <w:tcPr>
            <w:tcW w:w="841" w:type="dxa"/>
            <w:vAlign w:val="center"/>
          </w:tcPr>
          <w:p w14:paraId="4006F6C7">
            <w:pPr>
              <w:keepNext/>
              <w:keepLines/>
              <w:jc w:val="center"/>
              <w:rPr>
                <w:rFonts w:hint="eastAsia" w:ascii="宋体" w:hAnsi="宋体" w:cs="宋体"/>
                <w:szCs w:val="21"/>
              </w:rPr>
            </w:pPr>
            <w:r>
              <w:rPr>
                <w:rFonts w:hint="eastAsia" w:ascii="宋体" w:hAnsi="宋体" w:cs="宋体"/>
                <w:szCs w:val="21"/>
              </w:rPr>
              <w:t>进口产品</w:t>
            </w:r>
          </w:p>
        </w:tc>
      </w:tr>
      <w:tr w14:paraId="27AF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770" w:type="dxa"/>
            <w:vAlign w:val="center"/>
          </w:tcPr>
          <w:p w14:paraId="4188D386">
            <w:pPr>
              <w:keepNext/>
              <w:keepLines/>
              <w:jc w:val="center"/>
              <w:rPr>
                <w:rFonts w:hint="eastAsia" w:ascii="宋体" w:hAnsi="宋体" w:cs="宋体"/>
                <w:szCs w:val="21"/>
              </w:rPr>
            </w:pPr>
            <w:r>
              <w:rPr>
                <w:rFonts w:hint="eastAsia" w:ascii="宋体" w:hAnsi="宋体" w:cs="宋体"/>
                <w:kern w:val="0"/>
                <w:szCs w:val="21"/>
                <w:lang w:bidi="ar"/>
              </w:rPr>
              <w:t>包1</w:t>
            </w:r>
          </w:p>
        </w:tc>
        <w:tc>
          <w:tcPr>
            <w:tcW w:w="2424" w:type="dxa"/>
            <w:vAlign w:val="center"/>
          </w:tcPr>
          <w:p w14:paraId="39279DE9">
            <w:pPr>
              <w:keepNext/>
              <w:keepLines/>
              <w:widowControl/>
              <w:jc w:val="center"/>
              <w:rPr>
                <w:rFonts w:hint="eastAsia" w:ascii="宋体" w:hAnsi="宋体" w:cs="宋体"/>
                <w:szCs w:val="21"/>
              </w:rPr>
            </w:pPr>
            <w:r>
              <w:rPr>
                <w:rFonts w:hint="eastAsia" w:ascii="宋体" w:hAnsi="宋体" w:cs="宋体"/>
                <w:kern w:val="0"/>
                <w:szCs w:val="21"/>
                <w:lang w:bidi="ar"/>
              </w:rPr>
              <w:t>常宁市人民法院安防设施设备配备项目</w:t>
            </w:r>
          </w:p>
        </w:tc>
        <w:tc>
          <w:tcPr>
            <w:tcW w:w="1005" w:type="dxa"/>
            <w:vAlign w:val="center"/>
          </w:tcPr>
          <w:p w14:paraId="3FE1D281">
            <w:pPr>
              <w:keepNext/>
              <w:keepLines/>
              <w:widowControl/>
              <w:jc w:val="center"/>
              <w:rPr>
                <w:rFonts w:hint="eastAsia" w:ascii="宋体" w:hAnsi="宋体" w:cs="宋体"/>
                <w:szCs w:val="21"/>
              </w:rPr>
            </w:pPr>
            <w:r>
              <w:rPr>
                <w:rFonts w:hint="eastAsia" w:ascii="宋体" w:hAnsi="宋体" w:cs="宋体"/>
                <w:kern w:val="0"/>
                <w:szCs w:val="21"/>
                <w:lang w:bidi="ar"/>
              </w:rPr>
              <w:t>详见磋商文件</w:t>
            </w:r>
          </w:p>
        </w:tc>
        <w:tc>
          <w:tcPr>
            <w:tcW w:w="705" w:type="dxa"/>
            <w:vAlign w:val="center"/>
          </w:tcPr>
          <w:p w14:paraId="5555770E">
            <w:pPr>
              <w:keepNext/>
              <w:keepLines/>
              <w:widowControl/>
              <w:jc w:val="center"/>
              <w:rPr>
                <w:rFonts w:hint="eastAsia" w:ascii="宋体" w:hAnsi="宋体" w:cs="宋体"/>
                <w:szCs w:val="21"/>
              </w:rPr>
            </w:pPr>
            <w:r>
              <w:rPr>
                <w:rFonts w:hint="eastAsia" w:ascii="宋体" w:hAnsi="宋体" w:cs="宋体"/>
                <w:kern w:val="0"/>
                <w:szCs w:val="21"/>
                <w:lang w:bidi="ar"/>
              </w:rPr>
              <w:t>1批</w:t>
            </w:r>
          </w:p>
        </w:tc>
        <w:tc>
          <w:tcPr>
            <w:tcW w:w="1335" w:type="dxa"/>
            <w:vAlign w:val="center"/>
          </w:tcPr>
          <w:p w14:paraId="4AC525E8">
            <w:pPr>
              <w:keepNext/>
              <w:keepLines/>
              <w:widowControl/>
              <w:jc w:val="center"/>
              <w:rPr>
                <w:rFonts w:hint="eastAsia" w:ascii="宋体" w:hAnsi="宋体" w:cs="宋体"/>
                <w:szCs w:val="21"/>
              </w:rPr>
            </w:pPr>
            <w:r>
              <w:rPr>
                <w:rFonts w:hint="eastAsia" w:ascii="宋体" w:hAnsi="宋体" w:cs="宋体"/>
                <w:kern w:val="0"/>
                <w:szCs w:val="21"/>
                <w:lang w:bidi="ar"/>
              </w:rPr>
              <w:t>668780.00</w:t>
            </w:r>
          </w:p>
        </w:tc>
        <w:tc>
          <w:tcPr>
            <w:tcW w:w="1294" w:type="dxa"/>
            <w:vAlign w:val="center"/>
          </w:tcPr>
          <w:p w14:paraId="084C1C9C">
            <w:pPr>
              <w:keepNext/>
              <w:keepLines/>
              <w:widowControl/>
              <w:jc w:val="center"/>
              <w:rPr>
                <w:rFonts w:hint="eastAsia" w:ascii="宋体" w:hAnsi="宋体" w:cs="宋体"/>
                <w:szCs w:val="21"/>
              </w:rPr>
            </w:pPr>
            <w:r>
              <w:rPr>
                <w:rFonts w:hint="eastAsia" w:ascii="宋体" w:hAnsi="宋体" w:cs="宋体"/>
                <w:kern w:val="0"/>
                <w:szCs w:val="21"/>
                <w:lang w:bidi="ar"/>
              </w:rPr>
              <w:t>668780.00</w:t>
            </w:r>
          </w:p>
        </w:tc>
        <w:tc>
          <w:tcPr>
            <w:tcW w:w="702" w:type="dxa"/>
            <w:vAlign w:val="center"/>
          </w:tcPr>
          <w:p w14:paraId="6AF252A7">
            <w:pPr>
              <w:keepNext/>
              <w:keepLines/>
              <w:widowControl/>
              <w:jc w:val="center"/>
              <w:rPr>
                <w:rFonts w:hint="eastAsia" w:ascii="宋体" w:hAnsi="宋体" w:cs="宋体"/>
                <w:szCs w:val="21"/>
              </w:rPr>
            </w:pPr>
            <w:r>
              <w:rPr>
                <w:rFonts w:hint="eastAsia" w:ascii="宋体" w:hAnsi="宋体" w:cs="宋体"/>
                <w:kern w:val="0"/>
                <w:szCs w:val="21"/>
                <w:lang w:bidi="ar"/>
              </w:rPr>
              <w:sym w:font="Wingdings" w:char="00A8"/>
            </w:r>
          </w:p>
        </w:tc>
        <w:tc>
          <w:tcPr>
            <w:tcW w:w="841" w:type="dxa"/>
            <w:vAlign w:val="center"/>
          </w:tcPr>
          <w:p w14:paraId="6D59C388">
            <w:pPr>
              <w:keepNext/>
              <w:keepLines/>
              <w:widowControl/>
              <w:jc w:val="center"/>
              <w:rPr>
                <w:rFonts w:hint="eastAsia" w:ascii="宋体" w:hAnsi="宋体" w:cs="宋体"/>
                <w:szCs w:val="21"/>
              </w:rPr>
            </w:pPr>
            <w:r>
              <w:rPr>
                <w:rFonts w:hint="eastAsia" w:ascii="宋体" w:hAnsi="宋体" w:cs="宋体"/>
                <w:kern w:val="0"/>
                <w:szCs w:val="21"/>
                <w:lang w:bidi="ar"/>
              </w:rPr>
              <w:sym w:font="Wingdings" w:char="00A8"/>
            </w:r>
          </w:p>
        </w:tc>
      </w:tr>
    </w:tbl>
    <w:p w14:paraId="04FC6E60">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说明：</w:t>
      </w:r>
    </w:p>
    <w:p w14:paraId="63230D9F">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1.节能产品实行强制采购的，需提供国家认证机构出具的、处于有效期内的节能产品证书。</w:t>
      </w:r>
    </w:p>
    <w:p w14:paraId="52CE882B">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2.同意购买进口产品的，不限制满足采购需求的国内产品参与投标。</w:t>
      </w:r>
    </w:p>
    <w:p w14:paraId="584AB9AE">
      <w:pPr>
        <w:pStyle w:val="4"/>
        <w:widowControl/>
        <w:spacing w:before="0" w:after="0"/>
        <w:ind w:firstLine="422" w:firstLineChars="200"/>
        <w:rPr>
          <w:rFonts w:hint="eastAsia" w:ascii="宋体" w:hAnsi="宋体" w:cs="宋体"/>
          <w:sz w:val="21"/>
          <w:szCs w:val="21"/>
        </w:rPr>
      </w:pPr>
      <w:r>
        <w:rPr>
          <w:rFonts w:hint="eastAsia" w:ascii="宋体" w:hAnsi="宋体" w:cs="宋体"/>
          <w:sz w:val="21"/>
          <w:szCs w:val="21"/>
        </w:rPr>
        <w:t>三、采购项目需落实的政府采购政策：</w:t>
      </w:r>
    </w:p>
    <w:p w14:paraId="45C21CCE">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1、优先采购：节能产品、环境标志产品享受加分或价格折扣。</w:t>
      </w:r>
    </w:p>
    <w:p w14:paraId="42D7E773">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2、支持中小企业：中小企业享受预留采购份额或价格折扣。</w:t>
      </w:r>
    </w:p>
    <w:p w14:paraId="6FD6EDBB">
      <w:pPr>
        <w:pStyle w:val="4"/>
        <w:widowControl/>
        <w:spacing w:before="0" w:after="0"/>
        <w:ind w:firstLine="422" w:firstLineChars="200"/>
        <w:rPr>
          <w:rFonts w:hint="eastAsia" w:ascii="宋体" w:hAnsi="宋体" w:cs="宋体"/>
          <w:sz w:val="21"/>
          <w:szCs w:val="21"/>
        </w:rPr>
      </w:pPr>
      <w:r>
        <w:rPr>
          <w:rFonts w:hint="eastAsia" w:ascii="宋体" w:hAnsi="宋体" w:cs="宋体"/>
          <w:sz w:val="21"/>
          <w:szCs w:val="21"/>
        </w:rPr>
        <w:t>四、投标人的资格要求：</w:t>
      </w:r>
    </w:p>
    <w:p w14:paraId="236B1FAA">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1、投标人的基本资格条件：投标人必须是在中华人民共和国境内注册登记的法人、其他组织或者自然人，且应当符合《政府采购法》第二十二条第一款的规定。</w:t>
      </w:r>
    </w:p>
    <w:p w14:paraId="5FAA72A1">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2、落实政府采购政策需满足的资格要求：</w:t>
      </w:r>
    </w:p>
    <w:p w14:paraId="28FC7B55">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sym w:font="Wingdings" w:char="00FE"/>
      </w:r>
      <w:r>
        <w:rPr>
          <w:rFonts w:hint="eastAsia" w:ascii="宋体" w:hAnsi="宋体" w:cs="宋体"/>
          <w:kern w:val="0"/>
          <w:szCs w:val="21"/>
          <w:lang w:bidi="ar"/>
        </w:rPr>
        <w:t xml:space="preserve">专门面向： </w:t>
      </w:r>
      <w:r>
        <w:rPr>
          <w:rFonts w:hint="eastAsia" w:ascii="宋体" w:hAnsi="宋体" w:cs="宋体"/>
          <w:kern w:val="0"/>
          <w:szCs w:val="21"/>
          <w:lang w:bidi="ar"/>
        </w:rPr>
        <w:sym w:font="Wingdings" w:char="00FE"/>
      </w:r>
      <w:r>
        <w:rPr>
          <w:rFonts w:hint="eastAsia" w:ascii="宋体" w:hAnsi="宋体" w:cs="宋体"/>
          <w:kern w:val="0"/>
          <w:szCs w:val="21"/>
          <w:lang w:bidi="ar"/>
        </w:rPr>
        <w:t xml:space="preserve">中小企业 </w:t>
      </w:r>
      <w:r>
        <w:rPr>
          <w:rFonts w:hint="eastAsia" w:ascii="宋体" w:hAnsi="宋体" w:cs="宋体"/>
          <w:kern w:val="0"/>
          <w:szCs w:val="21"/>
          <w:lang w:bidi="ar"/>
        </w:rPr>
        <w:sym w:font="Wingdings" w:char="00A8"/>
      </w:r>
      <w:r>
        <w:rPr>
          <w:rFonts w:hint="eastAsia" w:ascii="宋体" w:hAnsi="宋体" w:cs="宋体"/>
          <w:kern w:val="0"/>
          <w:szCs w:val="21"/>
          <w:lang w:bidi="ar"/>
        </w:rPr>
        <w:t xml:space="preserve">小微企业 </w:t>
      </w:r>
      <w:r>
        <w:rPr>
          <w:rFonts w:hint="eastAsia" w:ascii="宋体" w:hAnsi="宋体" w:cs="宋体"/>
          <w:kern w:val="0"/>
          <w:szCs w:val="21"/>
          <w:lang w:bidi="ar"/>
        </w:rPr>
        <w:sym w:font="Wingdings" w:char="00A8"/>
      </w:r>
      <w:r>
        <w:rPr>
          <w:rFonts w:hint="eastAsia" w:ascii="宋体" w:hAnsi="宋体" w:cs="宋体"/>
          <w:kern w:val="0"/>
          <w:szCs w:val="21"/>
          <w:lang w:bidi="ar"/>
        </w:rPr>
        <w:t xml:space="preserve">监狱企业 </w:t>
      </w:r>
      <w:r>
        <w:rPr>
          <w:rFonts w:hint="eastAsia" w:ascii="宋体" w:hAnsi="宋体" w:cs="宋体"/>
          <w:kern w:val="0"/>
          <w:szCs w:val="21"/>
          <w:lang w:bidi="ar"/>
        </w:rPr>
        <w:sym w:font="Wingdings" w:char="00A8"/>
      </w:r>
      <w:r>
        <w:rPr>
          <w:rFonts w:hint="eastAsia" w:ascii="宋体" w:hAnsi="宋体" w:cs="宋体"/>
          <w:kern w:val="0"/>
          <w:szCs w:val="21"/>
          <w:lang w:bidi="ar"/>
        </w:rPr>
        <w:t xml:space="preserve">福利性单位。 </w:t>
      </w:r>
    </w:p>
    <w:p w14:paraId="7914347B">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sym w:font="Wingdings" w:char="00A8"/>
      </w:r>
      <w:r>
        <w:rPr>
          <w:rFonts w:hint="eastAsia" w:ascii="宋体" w:hAnsi="宋体" w:cs="宋体"/>
          <w:kern w:val="0"/>
          <w:szCs w:val="21"/>
          <w:lang w:bidi="ar"/>
        </w:rPr>
        <w:t>强制分包：大型企业应将采购份额的</w:t>
      </w:r>
      <w:r>
        <w:rPr>
          <w:rFonts w:hint="eastAsia" w:ascii="宋体" w:hAnsi="宋体" w:cs="宋体"/>
          <w:kern w:val="0"/>
          <w:szCs w:val="21"/>
          <w:u w:val="single"/>
          <w:lang w:bidi="ar"/>
        </w:rPr>
        <w:t>/</w:t>
      </w:r>
      <w:r>
        <w:rPr>
          <w:rFonts w:hint="eastAsia" w:ascii="宋体" w:hAnsi="宋体" w:cs="宋体"/>
          <w:kern w:val="0"/>
          <w:szCs w:val="21"/>
          <w:lang w:bidi="ar"/>
        </w:rPr>
        <w:t>%分包给中小企业。</w:t>
      </w:r>
    </w:p>
    <w:p w14:paraId="172E5343">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3、供应商特定资格条件：无。</w:t>
      </w:r>
    </w:p>
    <w:p w14:paraId="673CFF7D">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4、单位负责人为同一人或者存在直接控股、管理关系的不同投标人，不得参加同一合同项下的政府采购活动。</w:t>
      </w:r>
    </w:p>
    <w:p w14:paraId="2A22498F">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5、为本采购项目提供整体设计、规范编制或者项目管理、监理、检测等服务的，不得再参加此项目的其他采购活动。</w:t>
      </w:r>
    </w:p>
    <w:p w14:paraId="006CC30D">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6、列入失信被执行人、重大税收违法失信主体名单、政府采购严重违法失信行为记录名单的，拒绝其参与政府采购活动。</w:t>
      </w:r>
    </w:p>
    <w:p w14:paraId="678383DD">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7、</w:t>
      </w:r>
      <w:r>
        <w:rPr>
          <w:rFonts w:hint="eastAsia" w:ascii="宋体" w:hAnsi="宋体" w:cs="宋体"/>
          <w:bCs/>
          <w:kern w:val="0"/>
          <w:szCs w:val="21"/>
        </w:rPr>
        <w:t>本次招标</w:t>
      </w:r>
      <w:r>
        <w:rPr>
          <w:rFonts w:hint="eastAsia" w:ascii="宋体" w:hAnsi="宋体" w:cs="宋体"/>
          <w:bCs/>
          <w:kern w:val="0"/>
          <w:szCs w:val="21"/>
          <w:u w:val="single"/>
        </w:rPr>
        <w:t>不接受</w:t>
      </w:r>
      <w:r>
        <w:rPr>
          <w:rFonts w:hint="eastAsia" w:ascii="宋体" w:hAnsi="宋体" w:cs="宋体"/>
          <w:bCs/>
          <w:kern w:val="0"/>
          <w:szCs w:val="21"/>
        </w:rPr>
        <w:t>联合体投标。</w:t>
      </w:r>
      <w:r>
        <w:rPr>
          <w:rFonts w:hint="eastAsia" w:ascii="宋体" w:hAnsi="宋体" w:cs="宋体"/>
          <w:kern w:val="0"/>
          <w:szCs w:val="21"/>
          <w:lang w:bidi="ar"/>
        </w:rPr>
        <w:t xml:space="preserve"> </w:t>
      </w:r>
    </w:p>
    <w:p w14:paraId="3B66B3B1">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五、获取招标文件的时间、期限、地点及方式</w:t>
      </w:r>
    </w:p>
    <w:p w14:paraId="6E085CA6">
      <w:pPr>
        <w:keepNext/>
        <w:keepLines/>
        <w:widowControl/>
        <w:spacing w:line="420" w:lineRule="atLeast"/>
        <w:ind w:firstLine="420" w:firstLineChars="200"/>
        <w:rPr>
          <w:rFonts w:hint="eastAsia" w:ascii="宋体" w:hAnsi="宋体" w:cs="宋体"/>
          <w:kern w:val="0"/>
          <w:szCs w:val="21"/>
          <w:lang w:bidi="ar"/>
        </w:rPr>
      </w:pPr>
      <w:r>
        <w:rPr>
          <w:rFonts w:hint="eastAsia" w:ascii="宋体" w:hAnsi="宋体" w:cs="宋体"/>
          <w:kern w:val="0"/>
          <w:szCs w:val="21"/>
          <w:lang w:bidi="ar"/>
        </w:rPr>
        <w:t>1、有意参加投标者，于2026年</w:t>
      </w:r>
      <w:r>
        <w:rPr>
          <w:rFonts w:hint="eastAsia" w:ascii="宋体" w:hAnsi="宋体" w:cs="宋体"/>
          <w:kern w:val="0"/>
          <w:szCs w:val="21"/>
          <w:lang w:val="en-US" w:eastAsia="zh-CN" w:bidi="ar"/>
        </w:rPr>
        <w:t>10</w:t>
      </w:r>
      <w:r>
        <w:rPr>
          <w:rFonts w:hint="eastAsia" w:ascii="宋体" w:hAnsi="宋体" w:cs="宋体"/>
          <w:kern w:val="0"/>
          <w:szCs w:val="21"/>
          <w:lang w:bidi="ar"/>
        </w:rPr>
        <w:t>月</w:t>
      </w:r>
      <w:r>
        <w:rPr>
          <w:rFonts w:hint="eastAsia" w:ascii="宋体" w:hAnsi="宋体" w:cs="宋体"/>
          <w:kern w:val="0"/>
          <w:szCs w:val="21"/>
          <w:lang w:val="en-US" w:eastAsia="zh-CN" w:bidi="ar"/>
        </w:rPr>
        <w:t>15</w:t>
      </w:r>
      <w:r>
        <w:rPr>
          <w:rFonts w:hint="eastAsia" w:ascii="宋体" w:hAnsi="宋体" w:cs="宋体"/>
          <w:kern w:val="0"/>
          <w:szCs w:val="21"/>
          <w:lang w:bidi="ar"/>
        </w:rPr>
        <w:t>日至2026年</w:t>
      </w:r>
      <w:r>
        <w:rPr>
          <w:rFonts w:hint="eastAsia" w:ascii="宋体" w:hAnsi="宋体" w:cs="宋体"/>
          <w:kern w:val="0"/>
          <w:szCs w:val="21"/>
          <w:lang w:val="en-US" w:eastAsia="zh-CN" w:bidi="ar"/>
        </w:rPr>
        <w:t>10</w:t>
      </w:r>
      <w:r>
        <w:rPr>
          <w:rFonts w:hint="eastAsia" w:ascii="宋体" w:hAnsi="宋体" w:cs="宋体"/>
          <w:kern w:val="0"/>
          <w:szCs w:val="21"/>
          <w:lang w:bidi="ar"/>
        </w:rPr>
        <w:t>月</w:t>
      </w:r>
      <w:r>
        <w:rPr>
          <w:rFonts w:hint="eastAsia" w:ascii="宋体" w:hAnsi="宋体" w:cs="宋体"/>
          <w:kern w:val="0"/>
          <w:szCs w:val="21"/>
          <w:lang w:val="en-US" w:eastAsia="zh-CN" w:bidi="ar"/>
        </w:rPr>
        <w:t>22</w:t>
      </w:r>
      <w:r>
        <w:rPr>
          <w:rFonts w:hint="eastAsia" w:ascii="宋体" w:hAnsi="宋体" w:cs="宋体"/>
          <w:kern w:val="0"/>
          <w:szCs w:val="21"/>
          <w:lang w:bidi="ar"/>
        </w:rPr>
        <w:t>日，在湖南道勤项目管理有限公司获取招标文件。</w:t>
      </w:r>
    </w:p>
    <w:p w14:paraId="51D733DB">
      <w:pPr>
        <w:keepNext/>
        <w:keepLines/>
        <w:widowControl/>
        <w:spacing w:line="420" w:lineRule="atLeast"/>
        <w:ind w:firstLine="420" w:firstLineChars="200"/>
        <w:outlineLvl w:val="2"/>
        <w:rPr>
          <w:rFonts w:hint="eastAsia" w:ascii="宋体" w:hAnsi="宋体" w:cs="宋体"/>
          <w:kern w:val="0"/>
          <w:szCs w:val="21"/>
          <w:lang w:bidi="ar"/>
        </w:rPr>
      </w:pPr>
      <w:r>
        <w:rPr>
          <w:rFonts w:hint="eastAsia" w:ascii="宋体" w:hAnsi="宋体" w:cs="宋体"/>
          <w:kern w:val="0"/>
          <w:szCs w:val="21"/>
          <w:lang w:bidi="ar"/>
        </w:rPr>
        <w:t>2、磋商文件领取地点:湖南道勤项目管理有限公司（衡阳市华新开发区长湖街阳光远景电梯房 B栋 1507 房）。</w:t>
      </w:r>
    </w:p>
    <w:p w14:paraId="47ED3399">
      <w:pPr>
        <w:keepNext/>
        <w:keepLines/>
        <w:widowControl/>
        <w:spacing w:line="420" w:lineRule="atLeast"/>
        <w:ind w:firstLine="420" w:firstLineChars="200"/>
        <w:outlineLvl w:val="2"/>
        <w:rPr>
          <w:rFonts w:hint="eastAsia" w:ascii="宋体" w:hAnsi="宋体" w:cs="宋体"/>
          <w:kern w:val="0"/>
          <w:szCs w:val="21"/>
          <w:lang w:bidi="ar"/>
        </w:rPr>
      </w:pPr>
      <w:r>
        <w:rPr>
          <w:rFonts w:hint="eastAsia" w:ascii="宋体" w:hAnsi="宋体" w:cs="宋体"/>
          <w:kern w:val="0"/>
          <w:szCs w:val="21"/>
          <w:lang w:bidi="ar"/>
        </w:rPr>
        <w:t>3、获取磋商文件的方式：指定地点领取。</w:t>
      </w:r>
    </w:p>
    <w:p w14:paraId="71E142A8">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六、投标截止时间、开标时间及地点</w:t>
      </w:r>
    </w:p>
    <w:p w14:paraId="69C70B35">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1、提交投标文件的截止时间：2026年</w:t>
      </w:r>
      <w:r>
        <w:rPr>
          <w:rFonts w:hint="eastAsia" w:ascii="宋体" w:hAnsi="宋体" w:cs="宋体"/>
          <w:kern w:val="0"/>
          <w:szCs w:val="21"/>
          <w:lang w:val="en-US" w:eastAsia="zh-CN" w:bidi="ar"/>
        </w:rPr>
        <w:t>10</w:t>
      </w:r>
      <w:r>
        <w:rPr>
          <w:rFonts w:hint="eastAsia" w:ascii="宋体" w:hAnsi="宋体" w:cs="宋体"/>
          <w:kern w:val="0"/>
          <w:szCs w:val="21"/>
          <w:lang w:bidi="ar"/>
        </w:rPr>
        <w:t>月</w:t>
      </w:r>
      <w:r>
        <w:rPr>
          <w:rFonts w:hint="eastAsia" w:ascii="宋体" w:hAnsi="宋体" w:cs="宋体"/>
          <w:kern w:val="0"/>
          <w:szCs w:val="21"/>
          <w:lang w:val="en-US" w:eastAsia="zh-CN" w:bidi="ar"/>
        </w:rPr>
        <w:t>28</w:t>
      </w:r>
      <w:r>
        <w:rPr>
          <w:rFonts w:hint="eastAsia" w:ascii="宋体" w:hAnsi="宋体" w:cs="宋体"/>
          <w:kern w:val="0"/>
          <w:szCs w:val="21"/>
          <w:lang w:bidi="ar"/>
        </w:rPr>
        <w:t>日</w:t>
      </w:r>
      <w:r>
        <w:rPr>
          <w:rFonts w:hint="eastAsia" w:ascii="宋体" w:hAnsi="宋体" w:cs="宋体"/>
          <w:kern w:val="0"/>
          <w:szCs w:val="21"/>
          <w:lang w:val="en-US" w:eastAsia="zh-CN" w:bidi="ar"/>
        </w:rPr>
        <w:t>15</w:t>
      </w:r>
      <w:r>
        <w:rPr>
          <w:rFonts w:hint="eastAsia" w:ascii="宋体" w:hAnsi="宋体" w:cs="宋体"/>
          <w:kern w:val="0"/>
          <w:szCs w:val="21"/>
          <w:lang w:bidi="ar"/>
        </w:rPr>
        <w:t>:</w:t>
      </w:r>
      <w:r>
        <w:rPr>
          <w:rFonts w:hint="eastAsia" w:ascii="宋体" w:hAnsi="宋体" w:cs="宋体"/>
          <w:kern w:val="0"/>
          <w:szCs w:val="21"/>
          <w:lang w:val="en-US" w:eastAsia="zh-CN" w:bidi="ar"/>
        </w:rPr>
        <w:t>00</w:t>
      </w:r>
      <w:r>
        <w:rPr>
          <w:rFonts w:hint="eastAsia" w:ascii="宋体" w:hAnsi="宋体" w:cs="宋体"/>
          <w:kern w:val="0"/>
          <w:szCs w:val="21"/>
          <w:lang w:bidi="ar"/>
        </w:rPr>
        <w:t xml:space="preserve">（北京时间） </w:t>
      </w:r>
    </w:p>
    <w:p w14:paraId="1405EAEA">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 xml:space="preserve">2、提交投标文件地点：湖南道勤项目管理有限公司 </w:t>
      </w:r>
    </w:p>
    <w:p w14:paraId="4211D3BF">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3、开标时间：2026年</w:t>
      </w:r>
      <w:r>
        <w:rPr>
          <w:rFonts w:hint="eastAsia" w:ascii="宋体" w:hAnsi="宋体" w:cs="宋体"/>
          <w:kern w:val="0"/>
          <w:szCs w:val="21"/>
          <w:lang w:val="en-US" w:eastAsia="zh-CN" w:bidi="ar"/>
        </w:rPr>
        <w:t>10</w:t>
      </w:r>
      <w:r>
        <w:rPr>
          <w:rFonts w:hint="eastAsia" w:ascii="宋体" w:hAnsi="宋体" w:cs="宋体"/>
          <w:kern w:val="0"/>
          <w:szCs w:val="21"/>
          <w:lang w:bidi="ar"/>
        </w:rPr>
        <w:t>月</w:t>
      </w:r>
      <w:r>
        <w:rPr>
          <w:rFonts w:hint="eastAsia" w:ascii="宋体" w:hAnsi="宋体" w:cs="宋体"/>
          <w:kern w:val="0"/>
          <w:szCs w:val="21"/>
          <w:lang w:val="en-US" w:eastAsia="zh-CN" w:bidi="ar"/>
        </w:rPr>
        <w:t>28</w:t>
      </w:r>
      <w:r>
        <w:rPr>
          <w:rFonts w:hint="eastAsia" w:ascii="宋体" w:hAnsi="宋体" w:cs="宋体"/>
          <w:kern w:val="0"/>
          <w:szCs w:val="21"/>
          <w:lang w:bidi="ar"/>
        </w:rPr>
        <w:t>日</w:t>
      </w:r>
      <w:r>
        <w:rPr>
          <w:rFonts w:hint="eastAsia" w:ascii="宋体" w:hAnsi="宋体" w:cs="宋体"/>
          <w:kern w:val="0"/>
          <w:szCs w:val="21"/>
          <w:lang w:val="en-US" w:eastAsia="zh-CN" w:bidi="ar"/>
        </w:rPr>
        <w:t>15</w:t>
      </w:r>
      <w:r>
        <w:rPr>
          <w:rFonts w:hint="eastAsia" w:ascii="宋体" w:hAnsi="宋体" w:cs="宋体"/>
          <w:kern w:val="0"/>
          <w:szCs w:val="21"/>
          <w:lang w:bidi="ar"/>
        </w:rPr>
        <w:t>:</w:t>
      </w:r>
      <w:r>
        <w:rPr>
          <w:rFonts w:hint="eastAsia" w:ascii="宋体" w:hAnsi="宋体" w:cs="宋体"/>
          <w:kern w:val="0"/>
          <w:szCs w:val="21"/>
          <w:lang w:val="en-US" w:eastAsia="zh-CN" w:bidi="ar"/>
        </w:rPr>
        <w:t>00</w:t>
      </w:r>
      <w:r>
        <w:rPr>
          <w:rFonts w:hint="eastAsia" w:ascii="宋体" w:hAnsi="宋体" w:cs="宋体"/>
          <w:kern w:val="0"/>
          <w:szCs w:val="21"/>
          <w:lang w:bidi="ar"/>
        </w:rPr>
        <w:t>（北京时间）</w:t>
      </w:r>
    </w:p>
    <w:p w14:paraId="40F51DD4">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4、开标地点：湖南道勤项目管理有限公司</w:t>
      </w:r>
    </w:p>
    <w:p w14:paraId="168626E2">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七、公告期限</w:t>
      </w:r>
    </w:p>
    <w:p w14:paraId="338E6FEA">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1、本招标公告在</w:t>
      </w:r>
      <w:r>
        <w:rPr>
          <w:rFonts w:hint="eastAsia" w:ascii="宋体" w:hAnsi="宋体" w:cs="宋体"/>
          <w:szCs w:val="21"/>
        </w:rPr>
        <w:t>中国湖南政府采购网（www.ccgp-hunan.gov.cn）</w:t>
      </w:r>
      <w:r>
        <w:rPr>
          <w:rFonts w:hint="eastAsia" w:ascii="宋体" w:hAnsi="宋体" w:cs="宋体"/>
          <w:kern w:val="0"/>
          <w:szCs w:val="21"/>
          <w:lang w:bidi="ar"/>
        </w:rPr>
        <w:t>发布。公告期限从本招标公告发布之日起5个工作日。</w:t>
      </w:r>
    </w:p>
    <w:p w14:paraId="7A68263E">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2、在其他媒体发布的招标公告，公告内容以本招标公告指定媒体发布的公告为准；公告期限自本招标公告指定媒体最先发布公告之日起算。</w:t>
      </w:r>
    </w:p>
    <w:p w14:paraId="0890083F">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八、询问及质疑</w:t>
      </w:r>
    </w:p>
    <w:p w14:paraId="189905C6">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 xml:space="preserve">投标人对政府采购活动事项如有疑问的，可以向采购人、采购代理机构提出询问。采购人、采购代理机构将在3个工作日内作出答复。 </w:t>
      </w:r>
    </w:p>
    <w:p w14:paraId="417F28D7">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九、采购人、采购代理机构的名称、地址和联系方法</w:t>
      </w:r>
    </w:p>
    <w:p w14:paraId="464E8484">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1、采购人信息</w:t>
      </w:r>
    </w:p>
    <w:p w14:paraId="4D3E8F93">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 xml:space="preserve">（1）名  称：常宁市人民法院                             </w:t>
      </w:r>
    </w:p>
    <w:p w14:paraId="7416C926">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（2）地  址：衡阳市常宁市泉峰东路</w:t>
      </w:r>
    </w:p>
    <w:p w14:paraId="292FB356">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 xml:space="preserve">（3）联系人：王先生                       </w:t>
      </w:r>
    </w:p>
    <w:p w14:paraId="25FFBFE3">
      <w:pPr>
        <w:keepNext/>
        <w:keepLines/>
        <w:widowControl/>
        <w:spacing w:line="420" w:lineRule="atLeast"/>
        <w:ind w:firstLine="420" w:firstLineChars="200"/>
        <w:jc w:val="left"/>
        <w:rPr>
          <w:rFonts w:hint="eastAsia" w:ascii="宋体" w:hAnsi="宋体" w:cs="宋体"/>
          <w:kern w:val="0"/>
          <w:szCs w:val="21"/>
          <w:lang w:bidi="ar"/>
        </w:rPr>
      </w:pPr>
      <w:r>
        <w:rPr>
          <w:rFonts w:hint="eastAsia" w:ascii="宋体" w:hAnsi="宋体" w:cs="宋体"/>
          <w:kern w:val="0"/>
          <w:szCs w:val="21"/>
          <w:lang w:bidi="ar"/>
        </w:rPr>
        <w:t>（4）电  话：</w:t>
      </w:r>
      <w:r>
        <w:rPr>
          <w:rFonts w:hint="eastAsia" w:ascii="宋体" w:hAnsi="宋体" w:cs="宋体"/>
          <w:kern w:val="0"/>
          <w:szCs w:val="21"/>
          <w:lang w:eastAsia="zh-CN" w:bidi="ar"/>
        </w:rPr>
        <w:t>0734-7221762</w:t>
      </w:r>
      <w:r>
        <w:rPr>
          <w:rFonts w:hint="eastAsia" w:ascii="宋体" w:hAnsi="宋体" w:cs="宋体"/>
          <w:kern w:val="0"/>
          <w:szCs w:val="21"/>
          <w:lang w:bidi="ar"/>
        </w:rPr>
        <w:t xml:space="preserve"> </w:t>
      </w:r>
    </w:p>
    <w:p w14:paraId="5F71328B">
      <w:pPr>
        <w:pStyle w:val="4"/>
        <w:widowControl/>
        <w:spacing w:before="0" w:after="0" w:line="420" w:lineRule="atLeast"/>
        <w:ind w:firstLine="422" w:firstLineChars="200"/>
        <w:rPr>
          <w:rFonts w:hint="eastAsia" w:ascii="宋体" w:hAnsi="宋体" w:cs="宋体"/>
          <w:sz w:val="21"/>
          <w:szCs w:val="21"/>
        </w:rPr>
      </w:pPr>
      <w:r>
        <w:rPr>
          <w:rFonts w:hint="eastAsia" w:ascii="宋体" w:hAnsi="宋体" w:cs="宋体"/>
          <w:sz w:val="21"/>
          <w:szCs w:val="21"/>
        </w:rPr>
        <w:t>2、采购代理机构信息</w:t>
      </w:r>
    </w:p>
    <w:p w14:paraId="14ACD87D">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（1）名  称：湖南道勤项目管理有限公司</w:t>
      </w:r>
    </w:p>
    <w:p w14:paraId="45F9ECA8">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 xml:space="preserve">（2）地  址：衡阳市华新开发区长湖街阳光远景1507房 </w:t>
      </w:r>
    </w:p>
    <w:p w14:paraId="1FF8BA2E">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（3）联系人：熊倩、谢培燕、肖钲丽</w:t>
      </w:r>
    </w:p>
    <w:p w14:paraId="240B45B0">
      <w:pPr>
        <w:keepNext/>
        <w:keepLines/>
        <w:widowControl/>
        <w:spacing w:line="420" w:lineRule="atLeast"/>
        <w:ind w:firstLine="420" w:firstLineChars="200"/>
        <w:jc w:val="left"/>
        <w:rPr>
          <w:rFonts w:hint="eastAsia" w:ascii="宋体" w:hAnsi="宋体" w:cs="宋体"/>
          <w:szCs w:val="21"/>
        </w:rPr>
      </w:pPr>
      <w:r>
        <w:rPr>
          <w:rFonts w:hint="eastAsia" w:ascii="宋体" w:hAnsi="宋体" w:cs="宋体"/>
          <w:kern w:val="0"/>
          <w:szCs w:val="21"/>
          <w:lang w:bidi="ar"/>
        </w:rPr>
        <w:t>（4）电  话：0734-8230766</w:t>
      </w:r>
    </w:p>
    <w:p w14:paraId="5F7D35A5">
      <w:pPr>
        <w:pStyle w:val="21"/>
        <w:jc w:val="center"/>
        <w:rPr>
          <w:rFonts w:hint="eastAsia" w:hAnsi="宋体" w:cs="宋体"/>
          <w:b/>
          <w:sz w:val="32"/>
          <w:szCs w:val="32"/>
        </w:rPr>
      </w:pPr>
    </w:p>
    <w:p w14:paraId="617FEA6F">
      <w:pPr>
        <w:pStyle w:val="21"/>
        <w:jc w:val="center"/>
        <w:rPr>
          <w:rFonts w:hint="eastAsia" w:hAnsi="宋体" w:cs="宋体"/>
          <w:b/>
          <w:sz w:val="32"/>
          <w:szCs w:val="32"/>
        </w:rPr>
      </w:pPr>
    </w:p>
    <w:p w14:paraId="035188F5">
      <w:pPr>
        <w:pStyle w:val="21"/>
        <w:jc w:val="center"/>
        <w:rPr>
          <w:rFonts w:hint="eastAsia" w:hAnsi="宋体" w:cs="宋体"/>
          <w:b/>
          <w:sz w:val="32"/>
          <w:szCs w:val="32"/>
        </w:rPr>
      </w:pPr>
    </w:p>
    <w:p w14:paraId="69FFD04E">
      <w:pPr>
        <w:pStyle w:val="21"/>
        <w:jc w:val="center"/>
        <w:rPr>
          <w:rFonts w:hint="eastAsia" w:hAnsi="宋体" w:cs="宋体"/>
          <w:b/>
          <w:sz w:val="32"/>
          <w:szCs w:val="32"/>
        </w:rPr>
      </w:pPr>
    </w:p>
    <w:p w14:paraId="15E72E1C">
      <w:pPr>
        <w:pStyle w:val="21"/>
        <w:jc w:val="center"/>
        <w:rPr>
          <w:rFonts w:hint="eastAsia" w:hAnsi="宋体" w:cs="宋体"/>
          <w:b/>
          <w:sz w:val="32"/>
          <w:szCs w:val="32"/>
        </w:rPr>
      </w:pPr>
    </w:p>
    <w:p w14:paraId="60E0B69F">
      <w:pPr>
        <w:pStyle w:val="21"/>
        <w:jc w:val="center"/>
        <w:rPr>
          <w:rFonts w:hint="eastAsia" w:hAnsi="宋体" w:cs="宋体"/>
          <w:b/>
          <w:sz w:val="32"/>
          <w:szCs w:val="32"/>
        </w:rPr>
      </w:pPr>
    </w:p>
    <w:p w14:paraId="27CAD26C">
      <w:pPr>
        <w:pStyle w:val="21"/>
        <w:jc w:val="center"/>
        <w:rPr>
          <w:rFonts w:hint="eastAsia" w:hAnsi="宋体" w:cs="宋体"/>
          <w:b/>
          <w:sz w:val="32"/>
          <w:szCs w:val="32"/>
        </w:rPr>
      </w:pPr>
    </w:p>
    <w:p w14:paraId="2AF738DA">
      <w:pPr>
        <w:pStyle w:val="21"/>
        <w:jc w:val="center"/>
        <w:rPr>
          <w:rFonts w:hint="eastAsia" w:hAnsi="宋体" w:cs="宋体"/>
          <w:b/>
          <w:sz w:val="32"/>
          <w:szCs w:val="32"/>
        </w:rPr>
      </w:pPr>
    </w:p>
    <w:p w14:paraId="694CBED6">
      <w:pPr>
        <w:pStyle w:val="21"/>
        <w:jc w:val="center"/>
        <w:rPr>
          <w:rFonts w:hint="eastAsia" w:hAnsi="宋体" w:cs="宋体"/>
          <w:b/>
          <w:sz w:val="32"/>
          <w:szCs w:val="32"/>
        </w:rPr>
      </w:pPr>
    </w:p>
    <w:p w14:paraId="4042080F">
      <w:pPr>
        <w:pStyle w:val="21"/>
        <w:jc w:val="center"/>
        <w:rPr>
          <w:rFonts w:hint="eastAsia" w:hAnsi="宋体" w:cs="宋体"/>
          <w:b/>
          <w:sz w:val="32"/>
          <w:szCs w:val="32"/>
        </w:rPr>
      </w:pPr>
    </w:p>
    <w:p w14:paraId="403C0C01">
      <w:pPr>
        <w:pStyle w:val="21"/>
        <w:jc w:val="center"/>
        <w:rPr>
          <w:rFonts w:hint="eastAsia" w:hAnsi="宋体" w:cs="宋体"/>
          <w:b/>
          <w:sz w:val="32"/>
          <w:szCs w:val="32"/>
        </w:rPr>
      </w:pPr>
    </w:p>
    <w:p w14:paraId="5AA5530F">
      <w:pPr>
        <w:pStyle w:val="21"/>
        <w:jc w:val="center"/>
        <w:rPr>
          <w:rFonts w:hint="eastAsia" w:hAnsi="宋体" w:cs="宋体"/>
          <w:b/>
          <w:sz w:val="32"/>
          <w:szCs w:val="32"/>
        </w:rPr>
      </w:pPr>
    </w:p>
    <w:p w14:paraId="13705858">
      <w:pPr>
        <w:pStyle w:val="21"/>
        <w:jc w:val="center"/>
        <w:rPr>
          <w:rFonts w:hint="eastAsia" w:hAnsi="宋体" w:cs="宋体"/>
          <w:b/>
          <w:sz w:val="32"/>
          <w:szCs w:val="32"/>
        </w:rPr>
      </w:pPr>
    </w:p>
    <w:p w14:paraId="57F9DF0A">
      <w:pPr>
        <w:pStyle w:val="21"/>
        <w:jc w:val="center"/>
        <w:rPr>
          <w:rFonts w:hint="eastAsia" w:hAnsi="宋体" w:cs="宋体"/>
          <w:b/>
          <w:sz w:val="32"/>
          <w:szCs w:val="32"/>
        </w:rPr>
      </w:pPr>
    </w:p>
    <w:p w14:paraId="27EE6FE1">
      <w:pPr>
        <w:pStyle w:val="21"/>
        <w:jc w:val="center"/>
        <w:rPr>
          <w:rFonts w:hint="eastAsia" w:hAnsi="宋体" w:cs="宋体"/>
          <w:b/>
          <w:sz w:val="32"/>
          <w:szCs w:val="32"/>
        </w:rPr>
      </w:pPr>
    </w:p>
    <w:p w14:paraId="0146DE23">
      <w:pPr>
        <w:pStyle w:val="21"/>
        <w:jc w:val="center"/>
        <w:rPr>
          <w:rFonts w:hint="eastAsia" w:hAnsi="宋体" w:cs="宋体"/>
          <w:b/>
          <w:sz w:val="32"/>
          <w:szCs w:val="32"/>
        </w:rPr>
      </w:pPr>
    </w:p>
    <w:p w14:paraId="16C49E90">
      <w:pPr>
        <w:pStyle w:val="21"/>
        <w:jc w:val="center"/>
        <w:rPr>
          <w:rFonts w:hint="eastAsia" w:hAnsi="宋体" w:cs="宋体"/>
          <w:b/>
          <w:sz w:val="32"/>
          <w:szCs w:val="32"/>
        </w:rPr>
      </w:pPr>
    </w:p>
    <w:p w14:paraId="1003B67C">
      <w:pPr>
        <w:pStyle w:val="21"/>
        <w:jc w:val="center"/>
        <w:rPr>
          <w:rFonts w:hint="eastAsia" w:hAnsi="宋体" w:cs="宋体"/>
          <w:b/>
          <w:sz w:val="32"/>
          <w:szCs w:val="32"/>
        </w:rPr>
      </w:pPr>
    </w:p>
    <w:p w14:paraId="797C6C8D">
      <w:pPr>
        <w:pStyle w:val="21"/>
        <w:jc w:val="center"/>
        <w:rPr>
          <w:rFonts w:hint="eastAsia" w:hAnsi="宋体" w:cs="宋体"/>
          <w:b/>
          <w:sz w:val="32"/>
          <w:szCs w:val="32"/>
        </w:rPr>
      </w:pPr>
    </w:p>
    <w:p w14:paraId="355D59F1">
      <w:pPr>
        <w:rPr>
          <w:rFonts w:hint="eastAsia" w:ascii="宋体" w:hAnsi="宋体" w:cs="宋体"/>
          <w:b/>
          <w:sz w:val="32"/>
          <w:szCs w:val="32"/>
        </w:rPr>
      </w:pPr>
    </w:p>
    <w:p w14:paraId="59504665">
      <w:pPr>
        <w:pStyle w:val="61"/>
        <w:rPr>
          <w:rFonts w:hint="eastAsia" w:ascii="宋体" w:hAnsi="宋体" w:cs="宋体"/>
        </w:rPr>
      </w:pPr>
    </w:p>
    <w:p w14:paraId="77A97458">
      <w:pPr>
        <w:pStyle w:val="21"/>
        <w:jc w:val="center"/>
        <w:rPr>
          <w:rFonts w:hint="eastAsia" w:hAnsi="宋体" w:cs="宋体"/>
          <w:b/>
          <w:sz w:val="32"/>
          <w:szCs w:val="32"/>
        </w:rPr>
      </w:pPr>
      <w:r>
        <w:rPr>
          <w:rFonts w:hint="eastAsia" w:hAnsi="宋体" w:cs="宋体"/>
          <w:b/>
          <w:sz w:val="32"/>
          <w:szCs w:val="32"/>
        </w:rPr>
        <w:t>第二章 磋商须知</w:t>
      </w:r>
    </w:p>
    <w:p w14:paraId="3AE14423">
      <w:pPr>
        <w:pStyle w:val="21"/>
        <w:rPr>
          <w:rFonts w:hint="eastAsia" w:hAnsi="宋体" w:cs="宋体"/>
          <w:b/>
          <w:sz w:val="24"/>
          <w:szCs w:val="24"/>
        </w:rPr>
      </w:pPr>
      <w:r>
        <w:rPr>
          <w:rFonts w:hint="eastAsia" w:hAnsi="宋体" w:cs="宋体"/>
          <w:b/>
          <w:sz w:val="24"/>
          <w:szCs w:val="24"/>
        </w:rPr>
        <w:t>磋商须知前附表</w:t>
      </w:r>
    </w:p>
    <w:p w14:paraId="6EFFC968">
      <w:pPr>
        <w:pStyle w:val="21"/>
        <w:rPr>
          <w:rFonts w:hint="eastAsia" w:hAnsi="宋体" w:cs="宋体"/>
        </w:rPr>
      </w:pPr>
      <w:r>
        <w:rPr>
          <w:rFonts w:hint="eastAsia" w:hAnsi="宋体" w:cs="宋体"/>
        </w:rPr>
        <w:t>注： 请在方框□内划√选择，在“条款号”内限选一项。（本项目采用的条款用“■”标示）</w:t>
      </w:r>
    </w:p>
    <w:tbl>
      <w:tblPr>
        <w:tblStyle w:val="45"/>
        <w:tblW w:w="98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2221"/>
        <w:gridCol w:w="5745"/>
      </w:tblGrid>
      <w:tr w14:paraId="3CD41B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tcBorders>
              <w:top w:val="double" w:color="auto" w:sz="4" w:space="0"/>
            </w:tcBorders>
            <w:vAlign w:val="center"/>
          </w:tcPr>
          <w:p w14:paraId="65DE7AB0">
            <w:pPr>
              <w:adjustRightInd w:val="0"/>
              <w:snapToGrid w:val="0"/>
              <w:spacing w:line="360" w:lineRule="auto"/>
              <w:jc w:val="center"/>
              <w:rPr>
                <w:rFonts w:hint="eastAsia" w:ascii="宋体" w:hAnsi="宋体" w:cs="宋体"/>
                <w:b/>
                <w:szCs w:val="21"/>
              </w:rPr>
            </w:pPr>
            <w:r>
              <w:rPr>
                <w:rFonts w:hint="eastAsia" w:ascii="宋体" w:hAnsi="宋体" w:cs="宋体"/>
                <w:b/>
                <w:szCs w:val="21"/>
              </w:rPr>
              <w:t>条款号</w:t>
            </w:r>
          </w:p>
        </w:tc>
        <w:tc>
          <w:tcPr>
            <w:tcW w:w="2221" w:type="dxa"/>
            <w:tcBorders>
              <w:top w:val="double" w:color="auto" w:sz="4" w:space="0"/>
            </w:tcBorders>
            <w:vAlign w:val="center"/>
          </w:tcPr>
          <w:p w14:paraId="23159EF6">
            <w:pPr>
              <w:adjustRightInd w:val="0"/>
              <w:snapToGrid w:val="0"/>
              <w:spacing w:line="360" w:lineRule="auto"/>
              <w:jc w:val="center"/>
              <w:rPr>
                <w:rFonts w:hint="eastAsia" w:ascii="宋体" w:hAnsi="宋体" w:cs="宋体"/>
                <w:b/>
                <w:szCs w:val="21"/>
              </w:rPr>
            </w:pPr>
            <w:r>
              <w:rPr>
                <w:rFonts w:hint="eastAsia" w:ascii="宋体" w:hAnsi="宋体" w:cs="宋体"/>
                <w:b/>
                <w:szCs w:val="21"/>
              </w:rPr>
              <w:t>条款名称</w:t>
            </w:r>
          </w:p>
        </w:tc>
        <w:tc>
          <w:tcPr>
            <w:tcW w:w="5745" w:type="dxa"/>
            <w:tcBorders>
              <w:top w:val="double" w:color="auto" w:sz="4" w:space="0"/>
            </w:tcBorders>
            <w:vAlign w:val="center"/>
          </w:tcPr>
          <w:p w14:paraId="0F8001DC">
            <w:pPr>
              <w:adjustRightInd w:val="0"/>
              <w:snapToGrid w:val="0"/>
              <w:spacing w:line="360" w:lineRule="auto"/>
              <w:jc w:val="center"/>
              <w:rPr>
                <w:rFonts w:hint="eastAsia" w:ascii="宋体" w:hAnsi="宋体" w:cs="宋体"/>
                <w:b/>
                <w:szCs w:val="21"/>
              </w:rPr>
            </w:pPr>
            <w:r>
              <w:rPr>
                <w:rFonts w:hint="eastAsia" w:ascii="宋体" w:hAnsi="宋体" w:cs="宋体"/>
                <w:b/>
                <w:szCs w:val="21"/>
              </w:rPr>
              <w:t>编列内容规定</w:t>
            </w:r>
          </w:p>
        </w:tc>
      </w:tr>
      <w:tr w14:paraId="155FDB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810" w:type="dxa"/>
            <w:gridSpan w:val="3"/>
            <w:vAlign w:val="center"/>
          </w:tcPr>
          <w:p w14:paraId="3021A265">
            <w:pPr>
              <w:adjustRightInd w:val="0"/>
              <w:snapToGrid w:val="0"/>
              <w:spacing w:line="360" w:lineRule="auto"/>
              <w:rPr>
                <w:rFonts w:hint="eastAsia" w:ascii="宋体" w:hAnsi="宋体" w:cs="宋体"/>
                <w:szCs w:val="21"/>
              </w:rPr>
            </w:pPr>
            <w:r>
              <w:rPr>
                <w:rFonts w:hint="eastAsia" w:ascii="宋体" w:hAnsi="宋体" w:cs="宋体"/>
                <w:b/>
                <w:szCs w:val="21"/>
              </w:rPr>
              <w:t>一、说明</w:t>
            </w:r>
          </w:p>
        </w:tc>
      </w:tr>
      <w:tr w14:paraId="3A9C6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796849">
            <w:pPr>
              <w:adjustRightInd w:val="0"/>
              <w:snapToGrid w:val="0"/>
              <w:spacing w:line="360" w:lineRule="auto"/>
              <w:jc w:val="center"/>
              <w:rPr>
                <w:rFonts w:hint="eastAsia" w:ascii="宋体" w:hAnsi="宋体" w:cs="宋体"/>
                <w:szCs w:val="21"/>
              </w:rPr>
            </w:pPr>
            <w:r>
              <w:rPr>
                <w:rFonts w:hint="eastAsia" w:ascii="宋体" w:hAnsi="宋体" w:cs="宋体"/>
                <w:szCs w:val="21"/>
              </w:rPr>
              <w:t>第二章第1.1款</w:t>
            </w:r>
          </w:p>
        </w:tc>
        <w:tc>
          <w:tcPr>
            <w:tcW w:w="2221" w:type="dxa"/>
            <w:vAlign w:val="center"/>
          </w:tcPr>
          <w:p w14:paraId="61A28638">
            <w:pPr>
              <w:adjustRightInd w:val="0"/>
              <w:snapToGrid w:val="0"/>
              <w:spacing w:line="360" w:lineRule="auto"/>
              <w:rPr>
                <w:rFonts w:hint="eastAsia" w:ascii="宋体" w:hAnsi="宋体" w:cs="宋体"/>
                <w:szCs w:val="21"/>
              </w:rPr>
            </w:pPr>
            <w:r>
              <w:rPr>
                <w:rFonts w:hint="eastAsia" w:ascii="宋体" w:hAnsi="宋体" w:cs="宋体"/>
                <w:szCs w:val="21"/>
              </w:rPr>
              <w:t>采购项目</w:t>
            </w:r>
          </w:p>
        </w:tc>
        <w:tc>
          <w:tcPr>
            <w:tcW w:w="5745" w:type="dxa"/>
            <w:vAlign w:val="center"/>
          </w:tcPr>
          <w:p w14:paraId="3303FA0C">
            <w:pPr>
              <w:adjustRightInd w:val="0"/>
              <w:snapToGrid w:val="0"/>
              <w:spacing w:line="360" w:lineRule="auto"/>
              <w:rPr>
                <w:rFonts w:hint="eastAsia" w:ascii="宋体" w:hAnsi="宋体" w:cs="宋体"/>
                <w:szCs w:val="21"/>
              </w:rPr>
            </w:pPr>
            <w:r>
              <w:rPr>
                <w:rFonts w:hint="eastAsia" w:ascii="宋体" w:hAnsi="宋体" w:cs="宋体"/>
                <w:szCs w:val="21"/>
              </w:rPr>
              <w:t>常宁市人民法院安防设施设备配备项目</w:t>
            </w:r>
          </w:p>
        </w:tc>
      </w:tr>
      <w:tr w14:paraId="3B430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C3B368D">
            <w:pPr>
              <w:adjustRightInd w:val="0"/>
              <w:snapToGrid w:val="0"/>
              <w:spacing w:line="360" w:lineRule="auto"/>
              <w:jc w:val="center"/>
              <w:rPr>
                <w:rFonts w:hint="eastAsia" w:ascii="宋体" w:hAnsi="宋体" w:cs="宋体"/>
                <w:szCs w:val="21"/>
              </w:rPr>
            </w:pPr>
            <w:r>
              <w:rPr>
                <w:rFonts w:hint="eastAsia" w:ascii="宋体" w:hAnsi="宋体" w:cs="宋体"/>
                <w:szCs w:val="21"/>
              </w:rPr>
              <w:t>第二章第2.1款</w:t>
            </w:r>
          </w:p>
        </w:tc>
        <w:tc>
          <w:tcPr>
            <w:tcW w:w="2221" w:type="dxa"/>
            <w:vAlign w:val="center"/>
          </w:tcPr>
          <w:p w14:paraId="26A88608">
            <w:pPr>
              <w:adjustRightInd w:val="0"/>
              <w:snapToGrid w:val="0"/>
              <w:spacing w:line="360" w:lineRule="auto"/>
              <w:rPr>
                <w:rFonts w:hint="eastAsia" w:ascii="宋体" w:hAnsi="宋体" w:cs="宋体"/>
                <w:szCs w:val="21"/>
              </w:rPr>
            </w:pPr>
            <w:r>
              <w:rPr>
                <w:rFonts w:hint="eastAsia" w:ascii="宋体" w:hAnsi="宋体" w:cs="宋体"/>
                <w:szCs w:val="21"/>
              </w:rPr>
              <w:t>采购人</w:t>
            </w:r>
          </w:p>
        </w:tc>
        <w:tc>
          <w:tcPr>
            <w:tcW w:w="5745" w:type="dxa"/>
            <w:vAlign w:val="center"/>
          </w:tcPr>
          <w:p w14:paraId="2A2AAD56">
            <w:pPr>
              <w:spacing w:line="360" w:lineRule="auto"/>
              <w:rPr>
                <w:rFonts w:hint="eastAsia" w:ascii="宋体" w:hAnsi="宋体" w:cs="宋体"/>
              </w:rPr>
            </w:pPr>
            <w:r>
              <w:rPr>
                <w:rFonts w:hint="eastAsia" w:ascii="宋体" w:hAnsi="宋体" w:cs="宋体"/>
              </w:rPr>
              <w:t xml:space="preserve">采购人：常宁市人民法院         </w:t>
            </w:r>
          </w:p>
          <w:p w14:paraId="42487A35">
            <w:pPr>
              <w:spacing w:line="360" w:lineRule="auto"/>
              <w:rPr>
                <w:rFonts w:hint="eastAsia" w:ascii="宋体" w:hAnsi="宋体" w:cs="宋体"/>
              </w:rPr>
            </w:pPr>
            <w:r>
              <w:rPr>
                <w:rFonts w:hint="eastAsia" w:ascii="宋体" w:hAnsi="宋体" w:cs="宋体"/>
              </w:rPr>
              <w:t>地  址：衡阳市常宁市泉峰东路</w:t>
            </w:r>
          </w:p>
          <w:p w14:paraId="71852568">
            <w:pPr>
              <w:spacing w:line="360" w:lineRule="auto"/>
              <w:rPr>
                <w:rFonts w:hint="eastAsia" w:ascii="宋体" w:hAnsi="宋体" w:cs="宋体"/>
              </w:rPr>
            </w:pPr>
            <w:r>
              <w:rPr>
                <w:rFonts w:hint="eastAsia" w:ascii="宋体" w:hAnsi="宋体" w:cs="宋体"/>
              </w:rPr>
              <w:t xml:space="preserve">联系人：王先生                       </w:t>
            </w:r>
          </w:p>
          <w:p w14:paraId="1BF9050A">
            <w:pPr>
              <w:spacing w:line="360" w:lineRule="auto"/>
              <w:rPr>
                <w:rFonts w:hint="eastAsia" w:ascii="宋体" w:hAnsi="宋体" w:cs="宋体"/>
                <w:b/>
                <w:bCs/>
                <w:szCs w:val="21"/>
              </w:rPr>
            </w:pPr>
            <w:r>
              <w:rPr>
                <w:rFonts w:hint="eastAsia" w:ascii="宋体" w:hAnsi="宋体" w:cs="宋体"/>
              </w:rPr>
              <w:t>电  话：</w:t>
            </w:r>
            <w:r>
              <w:rPr>
                <w:rFonts w:hint="eastAsia" w:ascii="宋体" w:hAnsi="宋体" w:cs="宋体"/>
                <w:lang w:eastAsia="zh-CN"/>
              </w:rPr>
              <w:t>0734-7221762</w:t>
            </w:r>
            <w:r>
              <w:rPr>
                <w:rFonts w:hint="eastAsia" w:ascii="宋体" w:hAnsi="宋体" w:cs="宋体"/>
              </w:rPr>
              <w:t xml:space="preserve"> </w:t>
            </w:r>
          </w:p>
        </w:tc>
      </w:tr>
      <w:tr w14:paraId="550F88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5633373">
            <w:pPr>
              <w:adjustRightInd w:val="0"/>
              <w:snapToGrid w:val="0"/>
              <w:spacing w:line="360" w:lineRule="auto"/>
              <w:jc w:val="center"/>
              <w:rPr>
                <w:rFonts w:hint="eastAsia" w:ascii="宋体" w:hAnsi="宋体" w:cs="宋体"/>
                <w:szCs w:val="21"/>
              </w:rPr>
            </w:pPr>
            <w:r>
              <w:rPr>
                <w:rFonts w:hint="eastAsia" w:ascii="宋体" w:hAnsi="宋体" w:cs="宋体"/>
                <w:szCs w:val="21"/>
              </w:rPr>
              <w:t>第二章第2.2款</w:t>
            </w:r>
          </w:p>
        </w:tc>
        <w:tc>
          <w:tcPr>
            <w:tcW w:w="2221" w:type="dxa"/>
            <w:vAlign w:val="center"/>
          </w:tcPr>
          <w:p w14:paraId="19B98325">
            <w:pPr>
              <w:adjustRightInd w:val="0"/>
              <w:snapToGrid w:val="0"/>
              <w:spacing w:line="360" w:lineRule="auto"/>
              <w:rPr>
                <w:rFonts w:hint="eastAsia" w:ascii="宋体" w:hAnsi="宋体" w:cs="宋体"/>
                <w:szCs w:val="21"/>
              </w:rPr>
            </w:pPr>
            <w:r>
              <w:rPr>
                <w:rFonts w:hint="eastAsia" w:ascii="宋体" w:hAnsi="宋体" w:cs="宋体"/>
                <w:szCs w:val="21"/>
              </w:rPr>
              <w:t>采购代理机构</w:t>
            </w:r>
          </w:p>
        </w:tc>
        <w:tc>
          <w:tcPr>
            <w:tcW w:w="5745" w:type="dxa"/>
            <w:vAlign w:val="center"/>
          </w:tcPr>
          <w:p w14:paraId="7CE8D70A">
            <w:pPr>
              <w:spacing w:line="360" w:lineRule="auto"/>
              <w:rPr>
                <w:rFonts w:hint="eastAsia" w:ascii="宋体" w:hAnsi="宋体" w:cs="宋体"/>
              </w:rPr>
            </w:pPr>
            <w:r>
              <w:rPr>
                <w:rFonts w:hint="eastAsia" w:ascii="宋体" w:hAnsi="宋体" w:cs="宋体"/>
              </w:rPr>
              <w:t>采购代理机构：湖南道勤项目管理有限公司</w:t>
            </w:r>
          </w:p>
          <w:p w14:paraId="0B8E881B">
            <w:pPr>
              <w:spacing w:line="360" w:lineRule="auto"/>
              <w:rPr>
                <w:rFonts w:hint="eastAsia" w:ascii="宋体" w:hAnsi="宋体" w:cs="宋体"/>
              </w:rPr>
            </w:pPr>
            <w:r>
              <w:rPr>
                <w:rFonts w:hint="eastAsia" w:ascii="宋体" w:hAnsi="宋体" w:cs="宋体"/>
              </w:rPr>
              <w:t xml:space="preserve">地 址：衡阳市华新开发区长湖街阳光远景B栋1507房 </w:t>
            </w:r>
          </w:p>
          <w:p w14:paraId="760835D1">
            <w:pPr>
              <w:spacing w:line="360" w:lineRule="auto"/>
              <w:rPr>
                <w:rFonts w:hint="eastAsia" w:ascii="宋体" w:hAnsi="宋体" w:cs="宋体"/>
              </w:rPr>
            </w:pPr>
            <w:r>
              <w:rPr>
                <w:rFonts w:hint="eastAsia" w:ascii="宋体" w:hAnsi="宋体" w:cs="宋体"/>
              </w:rPr>
              <w:t>联系人：</w:t>
            </w:r>
            <w:r>
              <w:rPr>
                <w:rFonts w:hint="eastAsia" w:ascii="宋体" w:hAnsi="宋体" w:cs="宋体"/>
                <w:kern w:val="0"/>
                <w:szCs w:val="21"/>
              </w:rPr>
              <w:t>熊倩、谢培燕、肖钲丽</w:t>
            </w:r>
          </w:p>
          <w:p w14:paraId="3405941A">
            <w:pPr>
              <w:spacing w:line="360" w:lineRule="auto"/>
              <w:rPr>
                <w:rFonts w:hint="eastAsia" w:ascii="宋体" w:hAnsi="宋体" w:cs="宋体"/>
              </w:rPr>
            </w:pPr>
            <w:r>
              <w:rPr>
                <w:rFonts w:hint="eastAsia" w:ascii="宋体" w:hAnsi="宋体" w:cs="宋体"/>
              </w:rPr>
              <w:t>电 话：</w:t>
            </w:r>
            <w:r>
              <w:rPr>
                <w:rFonts w:hint="eastAsia" w:ascii="宋体" w:hAnsi="宋体" w:cs="宋体"/>
                <w:kern w:val="0"/>
                <w:szCs w:val="21"/>
              </w:rPr>
              <w:t>0734-8230766</w:t>
            </w:r>
            <w:r>
              <w:rPr>
                <w:rFonts w:hint="eastAsia" w:ascii="宋体" w:hAnsi="宋体" w:cs="宋体"/>
              </w:rPr>
              <w:t xml:space="preserve">    </w:t>
            </w:r>
          </w:p>
        </w:tc>
      </w:tr>
      <w:tr w14:paraId="00183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06" w:hRule="atLeast"/>
          <w:jc w:val="center"/>
        </w:trPr>
        <w:tc>
          <w:tcPr>
            <w:tcW w:w="1844" w:type="dxa"/>
            <w:vAlign w:val="center"/>
          </w:tcPr>
          <w:p w14:paraId="5006CF5D">
            <w:pPr>
              <w:adjustRightInd w:val="0"/>
              <w:snapToGrid w:val="0"/>
              <w:spacing w:line="360" w:lineRule="auto"/>
              <w:jc w:val="center"/>
              <w:rPr>
                <w:rFonts w:hint="eastAsia" w:ascii="宋体" w:hAnsi="宋体" w:cs="宋体"/>
                <w:szCs w:val="21"/>
              </w:rPr>
            </w:pPr>
            <w:r>
              <w:rPr>
                <w:rFonts w:hint="eastAsia" w:ascii="宋体" w:hAnsi="宋体" w:cs="宋体"/>
                <w:szCs w:val="21"/>
              </w:rPr>
              <w:t>第二章第2.3款</w:t>
            </w:r>
          </w:p>
        </w:tc>
        <w:tc>
          <w:tcPr>
            <w:tcW w:w="2221" w:type="dxa"/>
            <w:vAlign w:val="center"/>
          </w:tcPr>
          <w:p w14:paraId="304DF5E2">
            <w:pPr>
              <w:adjustRightInd w:val="0"/>
              <w:snapToGrid w:val="0"/>
              <w:spacing w:line="360" w:lineRule="auto"/>
              <w:rPr>
                <w:rFonts w:hint="eastAsia" w:ascii="宋体" w:hAnsi="宋体" w:cs="宋体"/>
                <w:bCs/>
                <w:szCs w:val="21"/>
              </w:rPr>
            </w:pPr>
            <w:r>
              <w:rPr>
                <w:rFonts w:hint="eastAsia" w:ascii="宋体" w:hAnsi="宋体" w:cs="宋体"/>
                <w:kern w:val="0"/>
                <w:szCs w:val="21"/>
              </w:rPr>
              <w:t>供应商的</w:t>
            </w:r>
            <w:r>
              <w:rPr>
                <w:rFonts w:hint="eastAsia" w:ascii="宋体" w:hAnsi="宋体" w:cs="宋体"/>
                <w:szCs w:val="21"/>
              </w:rPr>
              <w:t>邀请方式</w:t>
            </w:r>
          </w:p>
        </w:tc>
        <w:tc>
          <w:tcPr>
            <w:tcW w:w="5745" w:type="dxa"/>
            <w:vAlign w:val="center"/>
          </w:tcPr>
          <w:p w14:paraId="39DEA370">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发布公告</w:t>
            </w:r>
          </w:p>
          <w:p w14:paraId="2D30CC57">
            <w:pPr>
              <w:adjustRightInd w:val="0"/>
              <w:snapToGrid w:val="0"/>
              <w:spacing w:line="360" w:lineRule="auto"/>
              <w:rPr>
                <w:rFonts w:hint="eastAsia" w:ascii="宋体" w:hAnsi="宋体" w:cs="宋体"/>
                <w:szCs w:val="21"/>
              </w:rPr>
            </w:pPr>
            <w:r>
              <w:rPr>
                <w:rFonts w:hint="eastAsia" w:ascii="宋体" w:hAnsi="宋体" w:cs="宋体"/>
                <w:szCs w:val="21"/>
              </w:rPr>
              <w:t>□ 从省级以上财政部门建立的供应商库中随机抽取</w:t>
            </w:r>
          </w:p>
          <w:p w14:paraId="441BF87A">
            <w:pPr>
              <w:adjustRightInd w:val="0"/>
              <w:snapToGrid w:val="0"/>
              <w:spacing w:line="360" w:lineRule="auto"/>
              <w:rPr>
                <w:rFonts w:hint="eastAsia" w:ascii="宋体" w:hAnsi="宋体" w:cs="宋体"/>
                <w:szCs w:val="21"/>
              </w:rPr>
            </w:pPr>
            <w:r>
              <w:rPr>
                <w:rFonts w:hint="eastAsia" w:ascii="宋体" w:hAnsi="宋体" w:cs="宋体"/>
                <w:szCs w:val="21"/>
              </w:rPr>
              <w:t>□ 采购人和评审专家分别书面推荐的方式</w:t>
            </w:r>
          </w:p>
        </w:tc>
      </w:tr>
      <w:tr w14:paraId="6F3B09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2" w:hRule="atLeast"/>
          <w:jc w:val="center"/>
        </w:trPr>
        <w:tc>
          <w:tcPr>
            <w:tcW w:w="1844" w:type="dxa"/>
            <w:vAlign w:val="center"/>
          </w:tcPr>
          <w:p w14:paraId="3BE0CF8D">
            <w:pPr>
              <w:adjustRightInd w:val="0"/>
              <w:snapToGrid w:val="0"/>
              <w:spacing w:line="360" w:lineRule="auto"/>
              <w:jc w:val="center"/>
              <w:rPr>
                <w:rFonts w:hint="eastAsia" w:ascii="宋体" w:hAnsi="宋体" w:cs="宋体"/>
                <w:szCs w:val="21"/>
              </w:rPr>
            </w:pPr>
            <w:r>
              <w:rPr>
                <w:rFonts w:hint="eastAsia" w:ascii="宋体" w:hAnsi="宋体" w:cs="宋体"/>
                <w:szCs w:val="21"/>
              </w:rPr>
              <w:t>第二章第3.1款</w:t>
            </w:r>
          </w:p>
          <w:p w14:paraId="3A8725F9">
            <w:pPr>
              <w:adjustRightInd w:val="0"/>
              <w:snapToGrid w:val="0"/>
              <w:spacing w:line="360" w:lineRule="auto"/>
              <w:jc w:val="center"/>
              <w:rPr>
                <w:rFonts w:hint="eastAsia" w:ascii="宋体" w:hAnsi="宋体" w:cs="宋体"/>
                <w:szCs w:val="21"/>
              </w:rPr>
            </w:pPr>
          </w:p>
        </w:tc>
        <w:tc>
          <w:tcPr>
            <w:tcW w:w="2221" w:type="dxa"/>
            <w:vAlign w:val="center"/>
          </w:tcPr>
          <w:p w14:paraId="6DC88916">
            <w:pPr>
              <w:adjustRightInd w:val="0"/>
              <w:snapToGrid w:val="0"/>
              <w:spacing w:line="360" w:lineRule="auto"/>
              <w:rPr>
                <w:rFonts w:hint="eastAsia" w:ascii="宋体" w:hAnsi="宋体" w:cs="宋体"/>
                <w:szCs w:val="21"/>
              </w:rPr>
            </w:pPr>
            <w:r>
              <w:rPr>
                <w:rFonts w:hint="eastAsia" w:ascii="宋体" w:hAnsi="宋体" w:cs="宋体"/>
                <w:bCs/>
                <w:szCs w:val="21"/>
              </w:rPr>
              <w:t>供应商</w:t>
            </w:r>
            <w:r>
              <w:rPr>
                <w:rFonts w:hint="eastAsia" w:ascii="宋体" w:hAnsi="宋体" w:cs="宋体"/>
                <w:szCs w:val="21"/>
              </w:rPr>
              <w:t>资格条件</w:t>
            </w:r>
          </w:p>
          <w:p w14:paraId="414003B5">
            <w:pPr>
              <w:adjustRightInd w:val="0"/>
              <w:snapToGrid w:val="0"/>
              <w:spacing w:line="360" w:lineRule="auto"/>
              <w:rPr>
                <w:rFonts w:hint="eastAsia" w:ascii="宋体" w:hAnsi="宋体" w:cs="宋体"/>
                <w:szCs w:val="21"/>
              </w:rPr>
            </w:pPr>
          </w:p>
        </w:tc>
        <w:tc>
          <w:tcPr>
            <w:tcW w:w="5745" w:type="dxa"/>
            <w:vAlign w:val="center"/>
          </w:tcPr>
          <w:p w14:paraId="4FDB1430">
            <w:pPr>
              <w:adjustRightInd w:val="0"/>
              <w:snapToGrid w:val="0"/>
              <w:spacing w:line="360" w:lineRule="auto"/>
              <w:rPr>
                <w:rFonts w:hint="eastAsia" w:ascii="宋体" w:hAnsi="宋体" w:cs="宋体"/>
                <w:szCs w:val="21"/>
              </w:rPr>
            </w:pPr>
            <w:r>
              <w:rPr>
                <w:rFonts w:hint="eastAsia" w:ascii="宋体" w:hAnsi="宋体" w:cs="宋体"/>
                <w:b/>
                <w:bCs/>
                <w:color w:val="000000" w:themeColor="text1"/>
                <w:szCs w:val="21"/>
                <w14:textFill>
                  <w14:solidFill>
                    <w14:schemeClr w14:val="tx1"/>
                  </w14:solidFill>
                </w14:textFill>
              </w:rPr>
              <w:t>1、供应商的基本资格条件：</w:t>
            </w:r>
            <w:r>
              <w:rPr>
                <w:rFonts w:hint="eastAsia" w:ascii="宋体" w:hAnsi="宋体" w:cs="宋体"/>
                <w:szCs w:val="21"/>
              </w:rPr>
              <w:t>供应商必须是在中华人民共和国境内注册登记的法人、其他组织或者自然人，且应当符合《政府采购法》第二十二条第一款的规定，即：</w:t>
            </w:r>
          </w:p>
          <w:p w14:paraId="22A262AF">
            <w:pPr>
              <w:adjustRightInd w:val="0"/>
              <w:snapToGrid w:val="0"/>
              <w:spacing w:line="360" w:lineRule="auto"/>
              <w:rPr>
                <w:rFonts w:hint="eastAsia" w:ascii="宋体" w:hAnsi="宋体" w:cs="宋体"/>
                <w:szCs w:val="21"/>
              </w:rPr>
            </w:pPr>
            <w:r>
              <w:rPr>
                <w:rFonts w:hint="eastAsia" w:ascii="宋体" w:hAnsi="宋体" w:cs="宋体"/>
                <w:szCs w:val="21"/>
              </w:rPr>
              <w:t>（1）具有独立承担民事责任的能力；</w:t>
            </w:r>
          </w:p>
          <w:p w14:paraId="4AB0A6F8">
            <w:pPr>
              <w:adjustRightInd w:val="0"/>
              <w:snapToGrid w:val="0"/>
              <w:spacing w:line="360" w:lineRule="auto"/>
              <w:rPr>
                <w:rFonts w:hint="eastAsia" w:ascii="宋体" w:hAnsi="宋体" w:cs="宋体"/>
                <w:szCs w:val="21"/>
              </w:rPr>
            </w:pPr>
            <w:r>
              <w:rPr>
                <w:rFonts w:hint="eastAsia" w:ascii="宋体" w:hAnsi="宋体" w:cs="宋体"/>
                <w:szCs w:val="21"/>
              </w:rPr>
              <w:t>（2）具有良好的商业信誉和健全的财务会计制度；</w:t>
            </w:r>
          </w:p>
          <w:p w14:paraId="7602584C">
            <w:pPr>
              <w:adjustRightInd w:val="0"/>
              <w:snapToGrid w:val="0"/>
              <w:spacing w:line="360" w:lineRule="auto"/>
              <w:rPr>
                <w:rFonts w:hint="eastAsia" w:ascii="宋体" w:hAnsi="宋体" w:cs="宋体"/>
                <w:szCs w:val="21"/>
              </w:rPr>
            </w:pPr>
            <w:r>
              <w:rPr>
                <w:rFonts w:hint="eastAsia" w:ascii="宋体" w:hAnsi="宋体" w:cs="宋体"/>
                <w:szCs w:val="21"/>
              </w:rPr>
              <w:t>（3）具有履行合同所必需的设备和专业技术能力；</w:t>
            </w:r>
          </w:p>
          <w:p w14:paraId="53026481">
            <w:pPr>
              <w:adjustRightInd w:val="0"/>
              <w:snapToGrid w:val="0"/>
              <w:spacing w:line="360" w:lineRule="auto"/>
              <w:rPr>
                <w:rFonts w:hint="eastAsia" w:ascii="宋体" w:hAnsi="宋体" w:cs="宋体"/>
                <w:szCs w:val="21"/>
              </w:rPr>
            </w:pPr>
            <w:r>
              <w:rPr>
                <w:rFonts w:hint="eastAsia" w:ascii="宋体" w:hAnsi="宋体" w:cs="宋体"/>
                <w:szCs w:val="21"/>
              </w:rPr>
              <w:t>（4）有依法缴纳税收和社会保障资金的良好记录；</w:t>
            </w:r>
          </w:p>
          <w:p w14:paraId="1DD67D4F">
            <w:pPr>
              <w:adjustRightInd w:val="0"/>
              <w:snapToGrid w:val="0"/>
              <w:spacing w:line="360" w:lineRule="auto"/>
              <w:rPr>
                <w:rFonts w:hint="eastAsia" w:ascii="宋体" w:hAnsi="宋体" w:cs="宋体"/>
                <w:szCs w:val="21"/>
              </w:rPr>
            </w:pPr>
            <w:r>
              <w:rPr>
                <w:rFonts w:hint="eastAsia" w:ascii="宋体" w:hAnsi="宋体" w:cs="宋体"/>
                <w:szCs w:val="21"/>
              </w:rPr>
              <w:t>（5）参加政府采购活动前三年内，在经营活动中没有重大违法记录；</w:t>
            </w:r>
          </w:p>
          <w:p w14:paraId="48920E60">
            <w:pPr>
              <w:adjustRightInd w:val="0"/>
              <w:snapToGrid w:val="0"/>
              <w:spacing w:line="360" w:lineRule="auto"/>
              <w:rPr>
                <w:rFonts w:hint="eastAsia" w:ascii="宋体" w:hAnsi="宋体" w:cs="宋体"/>
                <w:szCs w:val="21"/>
              </w:rPr>
            </w:pPr>
            <w:r>
              <w:rPr>
                <w:rFonts w:hint="eastAsia" w:ascii="宋体" w:hAnsi="宋体" w:cs="宋体"/>
                <w:szCs w:val="21"/>
              </w:rPr>
              <w:t>（6）法律、行政法规规定的其他条件。</w:t>
            </w:r>
          </w:p>
          <w:p w14:paraId="263E4813">
            <w:pPr>
              <w:pStyle w:val="39"/>
              <w:spacing w:before="0" w:beforeAutospacing="0" w:after="0" w:afterAutospacing="0" w:line="360" w:lineRule="auto"/>
              <w:rPr>
                <w:rFonts w:hint="eastAsia"/>
                <w:kern w:val="2"/>
                <w:sz w:val="21"/>
                <w:szCs w:val="21"/>
              </w:rPr>
            </w:pPr>
            <w:r>
              <w:rPr>
                <w:rFonts w:hint="eastAsia"/>
                <w:b/>
                <w:bCs/>
                <w:kern w:val="2"/>
                <w:sz w:val="21"/>
                <w:szCs w:val="21"/>
              </w:rPr>
              <w:t>2</w:t>
            </w:r>
            <w:r>
              <w:rPr>
                <w:rFonts w:hint="eastAsia"/>
                <w:b/>
                <w:bCs/>
                <w:szCs w:val="21"/>
              </w:rPr>
              <w:t>、</w:t>
            </w:r>
            <w:r>
              <w:rPr>
                <w:rFonts w:hint="eastAsia"/>
                <w:b/>
                <w:bCs/>
                <w:kern w:val="2"/>
                <w:sz w:val="21"/>
                <w:szCs w:val="21"/>
              </w:rPr>
              <w:t>特定资格条件：</w:t>
            </w:r>
            <w:r>
              <w:rPr>
                <w:rFonts w:hint="eastAsia"/>
                <w:kern w:val="2"/>
                <w:sz w:val="21"/>
                <w:szCs w:val="21"/>
              </w:rPr>
              <w:t>无。</w:t>
            </w:r>
          </w:p>
          <w:p w14:paraId="3E5FDA84">
            <w:pPr>
              <w:adjustRightInd w:val="0"/>
              <w:snapToGrid w:val="0"/>
              <w:spacing w:line="360" w:lineRule="auto"/>
              <w:rPr>
                <w:rFonts w:hint="eastAsia" w:ascii="宋体" w:hAnsi="宋体" w:cs="宋体"/>
                <w:b/>
                <w:bCs/>
                <w:szCs w:val="21"/>
              </w:rPr>
            </w:pPr>
            <w:r>
              <w:rPr>
                <w:rFonts w:hint="eastAsia" w:ascii="宋体" w:hAnsi="宋体" w:cs="宋体"/>
                <w:b/>
                <w:bCs/>
                <w:szCs w:val="21"/>
              </w:rPr>
              <w:t>3、投标人有下列情形之一的，视为无效投标（★）：</w:t>
            </w:r>
          </w:p>
          <w:p w14:paraId="7E4EDD14">
            <w:pPr>
              <w:adjustRightInd w:val="0"/>
              <w:snapToGrid w:val="0"/>
              <w:spacing w:line="360" w:lineRule="auto"/>
              <w:rPr>
                <w:rFonts w:hint="eastAsia" w:ascii="宋体" w:hAnsi="宋体" w:cs="宋体"/>
                <w:szCs w:val="21"/>
              </w:rPr>
            </w:pPr>
            <w:r>
              <w:rPr>
                <w:rFonts w:hint="eastAsia" w:ascii="宋体" w:hAnsi="宋体" w:cs="宋体"/>
                <w:szCs w:val="21"/>
              </w:rPr>
              <w:t>（1）有一项资格证明文件未提交的；</w:t>
            </w:r>
          </w:p>
          <w:p w14:paraId="32845462">
            <w:pPr>
              <w:adjustRightInd w:val="0"/>
              <w:snapToGrid w:val="0"/>
              <w:spacing w:line="360" w:lineRule="auto"/>
              <w:rPr>
                <w:rFonts w:hint="eastAsia" w:ascii="宋体" w:hAnsi="宋体" w:cs="宋体"/>
                <w:szCs w:val="21"/>
              </w:rPr>
            </w:pPr>
            <w:r>
              <w:rPr>
                <w:rFonts w:hint="eastAsia" w:ascii="宋体" w:hAnsi="宋体" w:cs="宋体"/>
                <w:szCs w:val="21"/>
              </w:rPr>
              <w:t>（2）提供不符合要求或虚假资格证明文件的；</w:t>
            </w:r>
          </w:p>
          <w:p w14:paraId="19A600DB">
            <w:pPr>
              <w:adjustRightInd w:val="0"/>
              <w:snapToGrid w:val="0"/>
              <w:spacing w:line="360" w:lineRule="auto"/>
              <w:rPr>
                <w:rFonts w:hint="eastAsia" w:ascii="宋体" w:hAnsi="宋体" w:cs="宋体"/>
                <w:szCs w:val="21"/>
              </w:rPr>
            </w:pPr>
            <w:r>
              <w:rPr>
                <w:rFonts w:hint="eastAsia" w:ascii="宋体" w:hAnsi="宋体" w:cs="宋体"/>
                <w:szCs w:val="21"/>
              </w:rPr>
              <w:t>（3）资格证明文件过了有效期的；</w:t>
            </w:r>
          </w:p>
          <w:p w14:paraId="107B8F74">
            <w:pPr>
              <w:adjustRightInd w:val="0"/>
              <w:snapToGrid w:val="0"/>
              <w:spacing w:line="360" w:lineRule="auto"/>
              <w:rPr>
                <w:rFonts w:hint="eastAsia" w:ascii="宋体" w:hAnsi="宋体" w:cs="宋体"/>
                <w:szCs w:val="21"/>
              </w:rPr>
            </w:pPr>
            <w:r>
              <w:rPr>
                <w:rFonts w:hint="eastAsia" w:ascii="宋体" w:hAnsi="宋体" w:cs="宋体"/>
                <w:szCs w:val="21"/>
              </w:rPr>
              <w:t>（4）资格证明文件复印件未加盖投标人公章的。</w:t>
            </w:r>
          </w:p>
        </w:tc>
      </w:tr>
      <w:tr w14:paraId="41EBA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46FA24BE">
            <w:pPr>
              <w:adjustRightInd w:val="0"/>
              <w:snapToGrid w:val="0"/>
              <w:spacing w:line="360" w:lineRule="auto"/>
              <w:jc w:val="center"/>
              <w:rPr>
                <w:rFonts w:hint="eastAsia" w:ascii="宋体" w:hAnsi="宋体" w:cs="宋体"/>
                <w:szCs w:val="21"/>
              </w:rPr>
            </w:pPr>
            <w:r>
              <w:rPr>
                <w:rFonts w:hint="eastAsia" w:ascii="宋体" w:hAnsi="宋体" w:cs="宋体"/>
                <w:szCs w:val="21"/>
              </w:rPr>
              <w:t>第二章第6.1款</w:t>
            </w:r>
          </w:p>
        </w:tc>
        <w:tc>
          <w:tcPr>
            <w:tcW w:w="2221" w:type="dxa"/>
            <w:vAlign w:val="center"/>
          </w:tcPr>
          <w:p w14:paraId="056068F7">
            <w:pPr>
              <w:adjustRightInd w:val="0"/>
              <w:snapToGrid w:val="0"/>
              <w:spacing w:line="360" w:lineRule="auto"/>
              <w:rPr>
                <w:rFonts w:hint="eastAsia" w:ascii="宋体" w:hAnsi="宋体" w:cs="宋体"/>
                <w:szCs w:val="21"/>
              </w:rPr>
            </w:pPr>
            <w:r>
              <w:rPr>
                <w:rFonts w:hint="eastAsia" w:ascii="宋体" w:hAnsi="宋体" w:cs="宋体"/>
                <w:szCs w:val="21"/>
              </w:rPr>
              <w:t>联合体形式</w:t>
            </w:r>
          </w:p>
        </w:tc>
        <w:tc>
          <w:tcPr>
            <w:tcW w:w="5745" w:type="dxa"/>
            <w:vAlign w:val="center"/>
          </w:tcPr>
          <w:p w14:paraId="5EA77A56">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 xml:space="preserve"> 不接受</w:t>
            </w:r>
          </w:p>
          <w:p w14:paraId="5A0D0E55">
            <w:pPr>
              <w:adjustRightInd w:val="0"/>
              <w:snapToGrid w:val="0"/>
              <w:spacing w:line="360" w:lineRule="auto"/>
              <w:rPr>
                <w:rFonts w:hint="eastAsia" w:ascii="宋体" w:hAnsi="宋体" w:cs="宋体"/>
                <w:szCs w:val="21"/>
              </w:rPr>
            </w:pPr>
            <w:r>
              <w:rPr>
                <w:rFonts w:hint="eastAsia" w:ascii="宋体" w:hAnsi="宋体" w:cs="宋体"/>
                <w:szCs w:val="21"/>
              </w:rPr>
              <w:t>□ 接受</w:t>
            </w:r>
          </w:p>
        </w:tc>
      </w:tr>
      <w:tr w14:paraId="13CDBA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0922C276">
            <w:pPr>
              <w:adjustRightInd w:val="0"/>
              <w:snapToGrid w:val="0"/>
              <w:spacing w:line="360" w:lineRule="auto"/>
              <w:jc w:val="center"/>
              <w:rPr>
                <w:rFonts w:hint="eastAsia" w:ascii="宋体" w:hAnsi="宋体" w:cs="宋体"/>
                <w:szCs w:val="21"/>
              </w:rPr>
            </w:pPr>
            <w:r>
              <w:rPr>
                <w:rFonts w:hint="eastAsia" w:ascii="宋体" w:hAnsi="宋体" w:cs="宋体"/>
                <w:szCs w:val="21"/>
              </w:rPr>
              <w:t>第二章第6.2款</w:t>
            </w:r>
          </w:p>
        </w:tc>
        <w:tc>
          <w:tcPr>
            <w:tcW w:w="2221" w:type="dxa"/>
            <w:vAlign w:val="center"/>
          </w:tcPr>
          <w:p w14:paraId="158ACCFC">
            <w:pPr>
              <w:adjustRightInd w:val="0"/>
              <w:snapToGrid w:val="0"/>
              <w:spacing w:line="360" w:lineRule="auto"/>
              <w:rPr>
                <w:rFonts w:hint="eastAsia" w:ascii="宋体" w:hAnsi="宋体" w:cs="宋体"/>
                <w:szCs w:val="21"/>
              </w:rPr>
            </w:pPr>
            <w:r>
              <w:rPr>
                <w:rFonts w:hint="eastAsia" w:ascii="宋体" w:hAnsi="宋体" w:cs="宋体"/>
                <w:szCs w:val="21"/>
              </w:rPr>
              <w:t>对联合体各方的要求</w:t>
            </w:r>
          </w:p>
        </w:tc>
        <w:tc>
          <w:tcPr>
            <w:tcW w:w="5745" w:type="dxa"/>
            <w:vAlign w:val="center"/>
          </w:tcPr>
          <w:p w14:paraId="08E6A828">
            <w:pPr>
              <w:adjustRightInd w:val="0"/>
              <w:snapToGrid w:val="0"/>
              <w:spacing w:line="360" w:lineRule="auto"/>
              <w:rPr>
                <w:rFonts w:hint="eastAsia" w:ascii="宋体" w:hAnsi="宋体" w:cs="宋体"/>
                <w:szCs w:val="21"/>
              </w:rPr>
            </w:pPr>
            <w:r>
              <w:rPr>
                <w:rFonts w:hint="eastAsia" w:ascii="宋体" w:hAnsi="宋体" w:cs="宋体"/>
                <w:szCs w:val="21"/>
              </w:rPr>
              <w:t>无</w:t>
            </w:r>
          </w:p>
        </w:tc>
      </w:tr>
      <w:tr w14:paraId="20C5EF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56740FC0">
            <w:pPr>
              <w:adjustRightInd w:val="0"/>
              <w:snapToGrid w:val="0"/>
              <w:spacing w:line="360" w:lineRule="auto"/>
              <w:jc w:val="center"/>
              <w:rPr>
                <w:rFonts w:hint="eastAsia" w:ascii="宋体" w:hAnsi="宋体" w:cs="宋体"/>
                <w:szCs w:val="21"/>
              </w:rPr>
            </w:pPr>
            <w:r>
              <w:rPr>
                <w:rFonts w:hint="eastAsia" w:ascii="宋体" w:hAnsi="宋体" w:cs="宋体"/>
                <w:szCs w:val="21"/>
              </w:rPr>
              <w:t>第二章第7.1款</w:t>
            </w:r>
          </w:p>
        </w:tc>
        <w:tc>
          <w:tcPr>
            <w:tcW w:w="2221" w:type="dxa"/>
            <w:vAlign w:val="center"/>
          </w:tcPr>
          <w:p w14:paraId="3D8D23E6">
            <w:pPr>
              <w:adjustRightInd w:val="0"/>
              <w:snapToGrid w:val="0"/>
              <w:spacing w:line="360" w:lineRule="auto"/>
              <w:rPr>
                <w:rFonts w:hint="eastAsia" w:ascii="宋体" w:hAnsi="宋体" w:cs="宋体"/>
                <w:szCs w:val="21"/>
              </w:rPr>
            </w:pPr>
            <w:r>
              <w:rPr>
                <w:rFonts w:hint="eastAsia" w:ascii="宋体" w:hAnsi="宋体" w:cs="宋体"/>
                <w:szCs w:val="21"/>
              </w:rPr>
              <w:t>现场勘察</w:t>
            </w:r>
          </w:p>
        </w:tc>
        <w:tc>
          <w:tcPr>
            <w:tcW w:w="5745" w:type="dxa"/>
            <w:vAlign w:val="center"/>
          </w:tcPr>
          <w:p w14:paraId="6AA6FEA7">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 xml:space="preserve"> 采购人不组织</w:t>
            </w:r>
          </w:p>
          <w:p w14:paraId="23842D2D">
            <w:pPr>
              <w:adjustRightInd w:val="0"/>
              <w:snapToGrid w:val="0"/>
              <w:spacing w:line="360" w:lineRule="auto"/>
              <w:rPr>
                <w:rFonts w:hint="eastAsia" w:ascii="宋体" w:hAnsi="宋体" w:cs="宋体"/>
                <w:szCs w:val="21"/>
              </w:rPr>
            </w:pPr>
            <w:r>
              <w:rPr>
                <w:rFonts w:hint="eastAsia" w:ascii="宋体" w:hAnsi="宋体" w:cs="宋体"/>
                <w:szCs w:val="21"/>
              </w:rPr>
              <w:t>□ 采购人组织，时间：</w:t>
            </w:r>
            <w:r>
              <w:rPr>
                <w:rFonts w:hint="eastAsia" w:ascii="宋体" w:hAnsi="宋体" w:cs="宋体"/>
                <w:szCs w:val="21"/>
                <w:u w:val="single"/>
              </w:rPr>
              <w:t xml:space="preserve">   </w:t>
            </w:r>
            <w:r>
              <w:rPr>
                <w:rFonts w:hint="eastAsia" w:ascii="宋体" w:hAnsi="宋体" w:cs="宋体"/>
                <w:szCs w:val="21"/>
              </w:rPr>
              <w:t>地点：</w:t>
            </w:r>
            <w:r>
              <w:rPr>
                <w:rFonts w:hint="eastAsia" w:ascii="宋体" w:hAnsi="宋体" w:cs="宋体"/>
                <w:szCs w:val="21"/>
                <w:u w:val="single"/>
              </w:rPr>
              <w:t xml:space="preserve">   </w:t>
            </w:r>
            <w:r>
              <w:rPr>
                <w:rFonts w:hint="eastAsia" w:ascii="宋体" w:hAnsi="宋体" w:cs="宋体"/>
                <w:szCs w:val="21"/>
              </w:rPr>
              <w:t>联系人：</w:t>
            </w:r>
            <w:r>
              <w:rPr>
                <w:rFonts w:hint="eastAsia" w:ascii="宋体" w:hAnsi="宋体" w:cs="宋体"/>
                <w:szCs w:val="21"/>
                <w:u w:val="single"/>
              </w:rPr>
              <w:t xml:space="preserve">  </w:t>
            </w:r>
          </w:p>
        </w:tc>
      </w:tr>
      <w:tr w14:paraId="66C538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47D9336">
            <w:pPr>
              <w:spacing w:line="360" w:lineRule="auto"/>
              <w:rPr>
                <w:rFonts w:hint="eastAsia" w:ascii="宋体" w:hAnsi="宋体" w:cs="宋体"/>
                <w:szCs w:val="21"/>
              </w:rPr>
            </w:pPr>
            <w:r>
              <w:rPr>
                <w:rFonts w:hint="eastAsia" w:ascii="宋体" w:hAnsi="宋体" w:cs="宋体"/>
                <w:szCs w:val="21"/>
              </w:rPr>
              <w:t>第二章第8.1款</w:t>
            </w:r>
          </w:p>
        </w:tc>
        <w:tc>
          <w:tcPr>
            <w:tcW w:w="2221" w:type="dxa"/>
            <w:vAlign w:val="center"/>
          </w:tcPr>
          <w:p w14:paraId="40856E30">
            <w:pPr>
              <w:spacing w:line="360" w:lineRule="auto"/>
              <w:rPr>
                <w:rFonts w:hint="eastAsia" w:ascii="宋体" w:hAnsi="宋体" w:cs="宋体"/>
                <w:szCs w:val="21"/>
              </w:rPr>
            </w:pPr>
            <w:r>
              <w:rPr>
                <w:rFonts w:hint="eastAsia" w:ascii="宋体" w:hAnsi="宋体" w:cs="宋体"/>
                <w:szCs w:val="21"/>
              </w:rPr>
              <w:t>采购进口产品</w:t>
            </w:r>
          </w:p>
        </w:tc>
        <w:tc>
          <w:tcPr>
            <w:tcW w:w="5745" w:type="dxa"/>
            <w:vAlign w:val="center"/>
          </w:tcPr>
          <w:p w14:paraId="59E0ECAC">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本项目拒绝采购进口产品</w:t>
            </w:r>
          </w:p>
          <w:p w14:paraId="24E45608">
            <w:pPr>
              <w:spacing w:line="360" w:lineRule="auto"/>
              <w:rPr>
                <w:rFonts w:hint="eastAsia" w:ascii="宋体" w:hAnsi="宋体" w:cs="宋体"/>
                <w:szCs w:val="21"/>
              </w:rPr>
            </w:pPr>
            <w:r>
              <w:rPr>
                <w:rFonts w:hint="eastAsia" w:ascii="宋体" w:hAnsi="宋体" w:cs="宋体"/>
                <w:szCs w:val="21"/>
              </w:rPr>
              <w:t>□本项目已经财政部门审核同意购买进口产品</w:t>
            </w:r>
          </w:p>
        </w:tc>
      </w:tr>
      <w:tr w14:paraId="537B4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53" w:hRule="atLeast"/>
          <w:jc w:val="center"/>
        </w:trPr>
        <w:tc>
          <w:tcPr>
            <w:tcW w:w="1844" w:type="dxa"/>
            <w:vAlign w:val="center"/>
          </w:tcPr>
          <w:p w14:paraId="371C923A">
            <w:pPr>
              <w:spacing w:line="360" w:lineRule="auto"/>
              <w:rPr>
                <w:rFonts w:hint="eastAsia" w:ascii="宋体" w:hAnsi="宋体" w:cs="宋体"/>
                <w:szCs w:val="21"/>
              </w:rPr>
            </w:pPr>
            <w:r>
              <w:rPr>
                <w:rFonts w:hint="eastAsia" w:ascii="宋体" w:hAnsi="宋体" w:cs="宋体"/>
                <w:szCs w:val="21"/>
              </w:rPr>
              <w:t>第二章第9.1款</w:t>
            </w:r>
          </w:p>
        </w:tc>
        <w:tc>
          <w:tcPr>
            <w:tcW w:w="2221" w:type="dxa"/>
            <w:vAlign w:val="center"/>
          </w:tcPr>
          <w:p w14:paraId="5E229030">
            <w:pPr>
              <w:spacing w:line="360" w:lineRule="auto"/>
              <w:rPr>
                <w:rFonts w:hint="eastAsia" w:ascii="宋体" w:hAnsi="宋体" w:cs="宋体"/>
                <w:szCs w:val="21"/>
              </w:rPr>
            </w:pPr>
            <w:r>
              <w:rPr>
                <w:rFonts w:hint="eastAsia" w:ascii="宋体" w:hAnsi="宋体" w:cs="宋体"/>
                <w:szCs w:val="21"/>
              </w:rPr>
              <w:t>政府采购强制采购：</w:t>
            </w:r>
          </w:p>
          <w:p w14:paraId="6F026876">
            <w:pPr>
              <w:adjustRightInd w:val="0"/>
              <w:snapToGrid w:val="0"/>
              <w:spacing w:line="360" w:lineRule="auto"/>
              <w:rPr>
                <w:rFonts w:hint="eastAsia" w:ascii="宋体" w:hAnsi="宋体" w:cs="宋体"/>
                <w:szCs w:val="21"/>
              </w:rPr>
            </w:pPr>
            <w:r>
              <w:rPr>
                <w:rFonts w:hint="eastAsia" w:ascii="宋体" w:hAnsi="宋体" w:cs="宋体"/>
                <w:szCs w:val="21"/>
              </w:rPr>
              <w:t>1、强制采购的节能产品；</w:t>
            </w:r>
          </w:p>
          <w:p w14:paraId="4A6E6DB4">
            <w:pPr>
              <w:adjustRightInd w:val="0"/>
              <w:snapToGrid w:val="0"/>
              <w:spacing w:line="360" w:lineRule="auto"/>
              <w:rPr>
                <w:rFonts w:hint="eastAsia" w:ascii="宋体" w:hAnsi="宋体" w:cs="宋体"/>
                <w:szCs w:val="21"/>
              </w:rPr>
            </w:pPr>
            <w:r>
              <w:rPr>
                <w:rFonts w:hint="eastAsia" w:ascii="宋体" w:hAnsi="宋体" w:cs="宋体"/>
                <w:szCs w:val="21"/>
              </w:rPr>
              <w:t>2、其他。</w:t>
            </w:r>
          </w:p>
        </w:tc>
        <w:tc>
          <w:tcPr>
            <w:tcW w:w="5745" w:type="dxa"/>
            <w:vAlign w:val="center"/>
          </w:tcPr>
          <w:p w14:paraId="09736F88">
            <w:pPr>
              <w:spacing w:line="360" w:lineRule="auto"/>
              <w:rPr>
                <w:rFonts w:hint="eastAsia" w:ascii="宋体" w:hAnsi="宋体" w:cs="宋体"/>
                <w:szCs w:val="21"/>
              </w:rPr>
            </w:pPr>
            <w:r>
              <w:rPr>
                <w:rFonts w:hint="eastAsia" w:ascii="宋体" w:hAnsi="宋体" w:cs="宋体"/>
                <w:szCs w:val="21"/>
              </w:rPr>
              <w:t>□ 否</w:t>
            </w:r>
          </w:p>
          <w:p w14:paraId="2C8A5F6B">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 xml:space="preserve"> 是，采购《节能产品政府采购清单》 内标记★符号的节能产品。</w:t>
            </w:r>
          </w:p>
        </w:tc>
      </w:tr>
      <w:tr w14:paraId="386E1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77" w:hRule="atLeast"/>
          <w:jc w:val="center"/>
        </w:trPr>
        <w:tc>
          <w:tcPr>
            <w:tcW w:w="1844" w:type="dxa"/>
            <w:vMerge w:val="restart"/>
            <w:vAlign w:val="center"/>
          </w:tcPr>
          <w:p w14:paraId="3BBB39AD">
            <w:pPr>
              <w:spacing w:line="360" w:lineRule="auto"/>
              <w:rPr>
                <w:rFonts w:hint="eastAsia" w:ascii="宋体" w:hAnsi="宋体" w:cs="宋体"/>
                <w:szCs w:val="21"/>
              </w:rPr>
            </w:pPr>
            <w:r>
              <w:rPr>
                <w:rFonts w:hint="eastAsia" w:ascii="宋体" w:hAnsi="宋体" w:cs="宋体"/>
                <w:szCs w:val="21"/>
              </w:rPr>
              <w:t>第二章第9.2款</w:t>
            </w:r>
          </w:p>
        </w:tc>
        <w:tc>
          <w:tcPr>
            <w:tcW w:w="2221" w:type="dxa"/>
            <w:tcBorders>
              <w:bottom w:val="single" w:color="auto" w:sz="4" w:space="0"/>
            </w:tcBorders>
            <w:vAlign w:val="center"/>
          </w:tcPr>
          <w:p w14:paraId="18A06C1B">
            <w:pPr>
              <w:spacing w:line="360" w:lineRule="auto"/>
              <w:ind w:firstLine="210" w:firstLineChars="100"/>
              <w:rPr>
                <w:rFonts w:hint="eastAsia" w:ascii="宋体" w:hAnsi="宋体" w:cs="宋体"/>
                <w:szCs w:val="21"/>
              </w:rPr>
            </w:pPr>
            <w:r>
              <w:rPr>
                <w:rFonts w:hint="eastAsia" w:ascii="宋体" w:hAnsi="宋体" w:cs="宋体"/>
                <w:szCs w:val="21"/>
              </w:rPr>
              <w:t>价格评审优惠</w:t>
            </w:r>
          </w:p>
          <w:p w14:paraId="5D5FFB82">
            <w:pPr>
              <w:adjustRightInd w:val="0"/>
              <w:snapToGrid w:val="0"/>
              <w:spacing w:line="360" w:lineRule="auto"/>
              <w:rPr>
                <w:rFonts w:hint="eastAsia" w:ascii="宋体" w:hAnsi="宋体" w:cs="宋体"/>
                <w:szCs w:val="21"/>
              </w:rPr>
            </w:pPr>
          </w:p>
        </w:tc>
        <w:tc>
          <w:tcPr>
            <w:tcW w:w="5745" w:type="dxa"/>
            <w:tcBorders>
              <w:bottom w:val="single" w:color="auto" w:sz="4" w:space="0"/>
            </w:tcBorders>
            <w:vAlign w:val="center"/>
          </w:tcPr>
          <w:p w14:paraId="464090CE">
            <w:pPr>
              <w:widowControl/>
              <w:spacing w:line="360" w:lineRule="auto"/>
              <w:jc w:val="left"/>
              <w:rPr>
                <w:rFonts w:hint="eastAsia" w:ascii="宋体" w:hAnsi="宋体" w:cs="宋体"/>
                <w:szCs w:val="21"/>
              </w:rPr>
            </w:pPr>
            <w:r>
              <w:rPr>
                <w:rFonts w:hint="eastAsia" w:ascii="宋体" w:hAnsi="宋体" w:cs="宋体"/>
                <w:color w:val="000000"/>
                <w:kern w:val="0"/>
                <w:szCs w:val="21"/>
                <w:lang w:bidi="ar"/>
              </w:rPr>
              <w:t>■本项目专门面向中小企业采购（应同时在公告中注明，本项目为专门面向中小企业采购；投标单位须提供《中小企业声明函》作为资格审查证明材料）。</w:t>
            </w:r>
          </w:p>
          <w:p w14:paraId="35FFFBDD">
            <w:pPr>
              <w:adjustRightInd w:val="0"/>
              <w:spacing w:line="360" w:lineRule="auto"/>
              <w:ind w:left="8" w:leftChars="4"/>
              <w:rPr>
                <w:rFonts w:hint="eastAsia" w:ascii="宋体" w:hAnsi="宋体" w:cs="宋体"/>
              </w:rPr>
            </w:pPr>
            <w:r>
              <w:rPr>
                <w:rFonts w:hint="eastAsia" w:ascii="宋体" w:hAnsi="宋体" w:cs="宋体"/>
                <w:szCs w:val="21"/>
              </w:rPr>
              <w:t>□</w:t>
            </w:r>
            <w:r>
              <w:rPr>
                <w:rFonts w:hint="eastAsia" w:ascii="宋体" w:hAnsi="宋体" w:cs="宋体"/>
                <w:color w:val="000000"/>
                <w:kern w:val="0"/>
                <w:szCs w:val="21"/>
                <w:lang w:bidi="ar"/>
              </w:rPr>
              <w:t>非专门面向中小企业采购（投标人如为中小企业，投标文件中必须按招标文件要求的格式提供承诺函，否则评审时不予以考虑）：小型和微型企业产品的价格给予 10%-20%的扣除，用扣除后的价格参与评审，本项目具体扣除比例为：价格部分</w:t>
            </w:r>
            <w:r>
              <w:rPr>
                <w:rFonts w:hint="eastAsia" w:ascii="宋体" w:hAnsi="宋体" w:cs="宋体"/>
                <w:color w:val="000000"/>
                <w:kern w:val="0"/>
                <w:szCs w:val="21"/>
                <w:u w:val="single"/>
                <w:lang w:bidi="ar"/>
              </w:rPr>
              <w:t xml:space="preserve"> </w:t>
            </w:r>
            <w:r>
              <w:rPr>
                <w:rFonts w:hint="eastAsia" w:ascii="宋体" w:hAnsi="宋体" w:cs="宋体"/>
                <w:color w:val="000000"/>
                <w:kern w:val="0"/>
                <w:szCs w:val="21"/>
                <w:u w:val="single"/>
                <w:lang w:val="en-US" w:eastAsia="zh-CN" w:bidi="ar"/>
              </w:rPr>
              <w:t>/</w:t>
            </w:r>
            <w:r>
              <w:rPr>
                <w:rFonts w:hint="eastAsia" w:ascii="宋体" w:hAnsi="宋体" w:cs="宋体"/>
                <w:color w:val="000000"/>
                <w:kern w:val="0"/>
                <w:szCs w:val="21"/>
                <w:u w:val="single"/>
                <w:lang w:bidi="ar"/>
              </w:rPr>
              <w:t xml:space="preserve"> %</w:t>
            </w:r>
            <w:r>
              <w:rPr>
                <w:rFonts w:hint="eastAsia" w:ascii="宋体" w:hAnsi="宋体" w:cs="宋体"/>
                <w:color w:val="000000"/>
                <w:kern w:val="0"/>
                <w:szCs w:val="21"/>
                <w:lang w:bidi="ar"/>
              </w:rPr>
              <w:t>。</w:t>
            </w:r>
            <w:bookmarkStart w:id="18" w:name="_GoBack"/>
            <w:bookmarkEnd w:id="18"/>
          </w:p>
        </w:tc>
      </w:tr>
      <w:tr w14:paraId="47585A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1844" w:type="dxa"/>
            <w:vMerge w:val="continue"/>
            <w:vAlign w:val="center"/>
          </w:tcPr>
          <w:p w14:paraId="734D5A66">
            <w:pPr>
              <w:spacing w:line="360" w:lineRule="auto"/>
              <w:rPr>
                <w:rFonts w:hint="eastAsia" w:ascii="宋体" w:hAnsi="宋体" w:cs="宋体"/>
                <w:szCs w:val="21"/>
              </w:rPr>
            </w:pPr>
          </w:p>
        </w:tc>
        <w:tc>
          <w:tcPr>
            <w:tcW w:w="2221" w:type="dxa"/>
            <w:vMerge w:val="restart"/>
            <w:vAlign w:val="center"/>
          </w:tcPr>
          <w:p w14:paraId="7991FC4E">
            <w:pPr>
              <w:adjustRightInd w:val="0"/>
              <w:snapToGrid w:val="0"/>
              <w:spacing w:line="360" w:lineRule="auto"/>
              <w:rPr>
                <w:rFonts w:hint="eastAsia" w:ascii="宋体" w:hAnsi="宋体" w:cs="宋体"/>
                <w:szCs w:val="21"/>
              </w:rPr>
            </w:pPr>
            <w:r>
              <w:rPr>
                <w:rFonts w:hint="eastAsia" w:ascii="宋体" w:hAnsi="宋体" w:cs="宋体"/>
                <w:bCs/>
                <w:kern w:val="0"/>
                <w:szCs w:val="21"/>
              </w:rPr>
              <w:t>扶持中小企业</w:t>
            </w:r>
          </w:p>
        </w:tc>
        <w:tc>
          <w:tcPr>
            <w:tcW w:w="5745" w:type="dxa"/>
            <w:tcBorders>
              <w:bottom w:val="single" w:color="auto" w:sz="4" w:space="0"/>
            </w:tcBorders>
            <w:vAlign w:val="center"/>
          </w:tcPr>
          <w:p w14:paraId="708922E9">
            <w:pPr>
              <w:adjustRightInd w:val="0"/>
              <w:snapToGrid w:val="0"/>
              <w:rPr>
                <w:rFonts w:hint="eastAsia" w:ascii="宋体" w:hAnsi="宋体" w:cs="宋体"/>
                <w:szCs w:val="21"/>
              </w:rPr>
            </w:pPr>
            <w:r>
              <w:rPr>
                <w:rFonts w:hint="eastAsia" w:ascii="宋体" w:hAnsi="宋体" w:cs="宋体"/>
                <w:szCs w:val="21"/>
              </w:rPr>
              <w:t>行业类别如下：</w:t>
            </w:r>
          </w:p>
          <w:p w14:paraId="580D381C">
            <w:pPr>
              <w:adjustRightInd w:val="0"/>
              <w:snapToGrid w:val="0"/>
              <w:rPr>
                <w:rFonts w:hint="eastAsia" w:ascii="宋体" w:hAnsi="宋体" w:cs="宋体"/>
                <w:szCs w:val="21"/>
              </w:rPr>
            </w:pPr>
            <w:r>
              <w:rPr>
                <w:rFonts w:hint="eastAsia" w:ascii="宋体" w:hAnsi="宋体" w:cs="宋体"/>
                <w:szCs w:val="21"/>
              </w:rPr>
              <w:t>（一）农、林、牧、渔业</w:t>
            </w:r>
          </w:p>
          <w:p w14:paraId="0E2E6091">
            <w:pPr>
              <w:adjustRightInd w:val="0"/>
              <w:snapToGrid w:val="0"/>
              <w:rPr>
                <w:rFonts w:hint="eastAsia" w:ascii="宋体" w:hAnsi="宋体" w:cs="宋体"/>
                <w:szCs w:val="21"/>
              </w:rPr>
            </w:pPr>
            <w:r>
              <w:rPr>
                <w:rFonts w:hint="eastAsia" w:ascii="宋体" w:hAnsi="宋体" w:cs="宋体"/>
                <w:szCs w:val="21"/>
              </w:rPr>
              <w:t>（二）工业</w:t>
            </w:r>
          </w:p>
          <w:p w14:paraId="243B5EB6">
            <w:pPr>
              <w:adjustRightInd w:val="0"/>
              <w:snapToGrid w:val="0"/>
              <w:rPr>
                <w:rFonts w:hint="eastAsia" w:ascii="宋体" w:hAnsi="宋体" w:cs="宋体"/>
                <w:szCs w:val="21"/>
              </w:rPr>
            </w:pPr>
            <w:r>
              <w:rPr>
                <w:rFonts w:hint="eastAsia" w:ascii="宋体" w:hAnsi="宋体" w:cs="宋体"/>
                <w:szCs w:val="21"/>
              </w:rPr>
              <w:t>（三）建筑业</w:t>
            </w:r>
          </w:p>
          <w:p w14:paraId="14AD4343">
            <w:pPr>
              <w:adjustRightInd w:val="0"/>
              <w:snapToGrid w:val="0"/>
              <w:rPr>
                <w:rFonts w:hint="eastAsia" w:ascii="宋体" w:hAnsi="宋体" w:cs="宋体"/>
                <w:szCs w:val="21"/>
              </w:rPr>
            </w:pPr>
            <w:r>
              <w:rPr>
                <w:rFonts w:hint="eastAsia" w:ascii="宋体" w:hAnsi="宋体" w:cs="宋体"/>
                <w:szCs w:val="21"/>
              </w:rPr>
              <w:t>（四）批发业</w:t>
            </w:r>
          </w:p>
          <w:p w14:paraId="55FA1E55">
            <w:pPr>
              <w:adjustRightInd w:val="0"/>
              <w:snapToGrid w:val="0"/>
              <w:rPr>
                <w:rFonts w:hint="eastAsia" w:ascii="宋体" w:hAnsi="宋体" w:cs="宋体"/>
                <w:szCs w:val="21"/>
              </w:rPr>
            </w:pPr>
            <w:r>
              <w:rPr>
                <w:rFonts w:hint="eastAsia" w:ascii="宋体" w:hAnsi="宋体" w:cs="宋体"/>
                <w:szCs w:val="21"/>
              </w:rPr>
              <w:t>（五）零售业</w:t>
            </w:r>
          </w:p>
          <w:p w14:paraId="776A772C">
            <w:pPr>
              <w:adjustRightInd w:val="0"/>
              <w:snapToGrid w:val="0"/>
              <w:rPr>
                <w:rFonts w:hint="eastAsia" w:ascii="宋体" w:hAnsi="宋体" w:cs="宋体"/>
                <w:szCs w:val="21"/>
              </w:rPr>
            </w:pPr>
            <w:r>
              <w:rPr>
                <w:rFonts w:hint="eastAsia" w:ascii="宋体" w:hAnsi="宋体" w:cs="宋体"/>
                <w:szCs w:val="21"/>
              </w:rPr>
              <w:t>（六）交通运输业</w:t>
            </w:r>
          </w:p>
          <w:p w14:paraId="4A6ABA16">
            <w:pPr>
              <w:adjustRightInd w:val="0"/>
              <w:snapToGrid w:val="0"/>
              <w:rPr>
                <w:rFonts w:hint="eastAsia" w:ascii="宋体" w:hAnsi="宋体" w:cs="宋体"/>
                <w:szCs w:val="21"/>
              </w:rPr>
            </w:pPr>
            <w:r>
              <w:rPr>
                <w:rFonts w:hint="eastAsia" w:ascii="宋体" w:hAnsi="宋体" w:cs="宋体"/>
                <w:szCs w:val="21"/>
              </w:rPr>
              <w:t>（七）仓储业</w:t>
            </w:r>
          </w:p>
          <w:p w14:paraId="7B71B56E">
            <w:pPr>
              <w:adjustRightInd w:val="0"/>
              <w:snapToGrid w:val="0"/>
              <w:rPr>
                <w:rFonts w:hint="eastAsia" w:ascii="宋体" w:hAnsi="宋体" w:cs="宋体"/>
                <w:szCs w:val="21"/>
              </w:rPr>
            </w:pPr>
            <w:r>
              <w:rPr>
                <w:rFonts w:hint="eastAsia" w:ascii="宋体" w:hAnsi="宋体" w:cs="宋体"/>
                <w:szCs w:val="21"/>
              </w:rPr>
              <w:t>（八）邮政业</w:t>
            </w:r>
          </w:p>
          <w:p w14:paraId="544A3C30">
            <w:pPr>
              <w:adjustRightInd w:val="0"/>
              <w:snapToGrid w:val="0"/>
              <w:rPr>
                <w:rFonts w:hint="eastAsia" w:ascii="宋体" w:hAnsi="宋体" w:cs="宋体"/>
                <w:szCs w:val="21"/>
              </w:rPr>
            </w:pPr>
            <w:r>
              <w:rPr>
                <w:rFonts w:hint="eastAsia" w:ascii="宋体" w:hAnsi="宋体" w:cs="宋体"/>
                <w:szCs w:val="21"/>
              </w:rPr>
              <w:t>（九）住宿业</w:t>
            </w:r>
          </w:p>
          <w:p w14:paraId="3EF3E7C3">
            <w:pPr>
              <w:adjustRightInd w:val="0"/>
              <w:snapToGrid w:val="0"/>
              <w:rPr>
                <w:rFonts w:hint="eastAsia" w:ascii="宋体" w:hAnsi="宋体" w:cs="宋体"/>
                <w:szCs w:val="21"/>
              </w:rPr>
            </w:pPr>
            <w:r>
              <w:rPr>
                <w:rFonts w:hint="eastAsia" w:ascii="宋体" w:hAnsi="宋体" w:cs="宋体"/>
                <w:szCs w:val="21"/>
              </w:rPr>
              <w:t>（十）餐饮业</w:t>
            </w:r>
          </w:p>
          <w:p w14:paraId="2E0EF404">
            <w:pPr>
              <w:adjustRightInd w:val="0"/>
              <w:snapToGrid w:val="0"/>
              <w:rPr>
                <w:rFonts w:hint="eastAsia" w:ascii="宋体" w:hAnsi="宋体" w:cs="宋体"/>
                <w:szCs w:val="21"/>
              </w:rPr>
            </w:pPr>
            <w:r>
              <w:rPr>
                <w:rFonts w:hint="eastAsia" w:ascii="宋体" w:hAnsi="宋体" w:cs="宋体"/>
                <w:szCs w:val="21"/>
              </w:rPr>
              <w:t>（十一）信息传输业</w:t>
            </w:r>
          </w:p>
          <w:p w14:paraId="0EB3FE92">
            <w:pPr>
              <w:adjustRightInd w:val="0"/>
              <w:snapToGrid w:val="0"/>
              <w:rPr>
                <w:rFonts w:hint="eastAsia" w:ascii="宋体" w:hAnsi="宋体" w:cs="宋体"/>
                <w:szCs w:val="21"/>
              </w:rPr>
            </w:pPr>
            <w:r>
              <w:rPr>
                <w:rFonts w:hint="eastAsia" w:ascii="宋体" w:hAnsi="宋体" w:cs="宋体"/>
                <w:szCs w:val="21"/>
              </w:rPr>
              <w:t>（十二）软件和信息技术服务业</w:t>
            </w:r>
          </w:p>
          <w:p w14:paraId="2A39D499">
            <w:pPr>
              <w:adjustRightInd w:val="0"/>
              <w:snapToGrid w:val="0"/>
              <w:rPr>
                <w:rFonts w:hint="eastAsia" w:ascii="宋体" w:hAnsi="宋体" w:cs="宋体"/>
                <w:szCs w:val="21"/>
              </w:rPr>
            </w:pPr>
            <w:r>
              <w:rPr>
                <w:rFonts w:hint="eastAsia" w:ascii="宋体" w:hAnsi="宋体" w:cs="宋体"/>
                <w:szCs w:val="21"/>
              </w:rPr>
              <w:t>（十三）房地产开发经营</w:t>
            </w:r>
          </w:p>
          <w:p w14:paraId="079DB5D8">
            <w:pPr>
              <w:adjustRightInd w:val="0"/>
              <w:snapToGrid w:val="0"/>
              <w:rPr>
                <w:rFonts w:hint="eastAsia" w:ascii="宋体" w:hAnsi="宋体" w:cs="宋体"/>
                <w:szCs w:val="21"/>
              </w:rPr>
            </w:pPr>
            <w:r>
              <w:rPr>
                <w:rFonts w:hint="eastAsia" w:ascii="宋体" w:hAnsi="宋体" w:cs="宋体"/>
                <w:szCs w:val="21"/>
              </w:rPr>
              <w:t>（十四）物业管理</w:t>
            </w:r>
          </w:p>
          <w:p w14:paraId="4855E527">
            <w:pPr>
              <w:adjustRightInd w:val="0"/>
              <w:snapToGrid w:val="0"/>
              <w:rPr>
                <w:rFonts w:hint="eastAsia" w:ascii="宋体" w:hAnsi="宋体" w:cs="宋体"/>
                <w:szCs w:val="21"/>
              </w:rPr>
            </w:pPr>
            <w:r>
              <w:rPr>
                <w:rFonts w:hint="eastAsia" w:ascii="宋体" w:hAnsi="宋体" w:cs="宋体"/>
                <w:szCs w:val="21"/>
              </w:rPr>
              <w:t>（十五）租赁和商务服务业</w:t>
            </w:r>
          </w:p>
          <w:p w14:paraId="2244E029">
            <w:pPr>
              <w:adjustRightInd w:val="0"/>
              <w:ind w:left="8" w:leftChars="4"/>
              <w:rPr>
                <w:rFonts w:hint="eastAsia" w:ascii="宋体" w:hAnsi="宋体" w:cs="宋体"/>
                <w:color w:val="000000"/>
                <w:kern w:val="0"/>
                <w:szCs w:val="21"/>
                <w:lang w:bidi="ar"/>
              </w:rPr>
            </w:pPr>
            <w:r>
              <w:rPr>
                <w:rFonts w:hint="eastAsia" w:ascii="宋体" w:hAnsi="宋体" w:cs="宋体"/>
                <w:szCs w:val="21"/>
              </w:rPr>
              <w:t>（十六）其他未列明行业</w:t>
            </w:r>
          </w:p>
        </w:tc>
      </w:tr>
      <w:tr w14:paraId="3FF44D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1844" w:type="dxa"/>
            <w:vMerge w:val="continue"/>
            <w:vAlign w:val="center"/>
          </w:tcPr>
          <w:p w14:paraId="238D8B9A">
            <w:pPr>
              <w:adjustRightInd w:val="0"/>
              <w:spacing w:line="360" w:lineRule="auto"/>
              <w:ind w:left="8" w:leftChars="4"/>
              <w:rPr>
                <w:rFonts w:hint="eastAsia" w:ascii="宋体" w:hAnsi="宋体" w:cs="宋体"/>
              </w:rPr>
            </w:pPr>
          </w:p>
        </w:tc>
        <w:tc>
          <w:tcPr>
            <w:tcW w:w="2221" w:type="dxa"/>
            <w:vMerge w:val="continue"/>
            <w:tcBorders>
              <w:bottom w:val="single" w:color="auto" w:sz="4" w:space="0"/>
            </w:tcBorders>
            <w:vAlign w:val="center"/>
          </w:tcPr>
          <w:p w14:paraId="083152F0">
            <w:pPr>
              <w:adjustRightInd w:val="0"/>
              <w:spacing w:line="360" w:lineRule="auto"/>
              <w:ind w:left="8" w:leftChars="4"/>
              <w:rPr>
                <w:rFonts w:hint="eastAsia" w:ascii="宋体" w:hAnsi="宋体" w:cs="宋体"/>
              </w:rPr>
            </w:pPr>
          </w:p>
        </w:tc>
        <w:tc>
          <w:tcPr>
            <w:tcW w:w="5745" w:type="dxa"/>
            <w:tcBorders>
              <w:bottom w:val="single" w:color="auto" w:sz="4" w:space="0"/>
            </w:tcBorders>
            <w:vAlign w:val="center"/>
          </w:tcPr>
          <w:p w14:paraId="6747794F">
            <w:pPr>
              <w:adjustRightInd w:val="0"/>
              <w:snapToGrid w:val="0"/>
              <w:spacing w:line="360" w:lineRule="auto"/>
              <w:rPr>
                <w:rFonts w:hint="eastAsia" w:ascii="宋体" w:hAnsi="宋体" w:cs="宋体"/>
              </w:rPr>
            </w:pPr>
            <w:r>
              <w:rPr>
                <w:rFonts w:hint="eastAsia" w:ascii="宋体" w:hAnsi="宋体" w:cs="宋体"/>
                <w:color w:val="000000"/>
                <w:kern w:val="0"/>
                <w:szCs w:val="21"/>
                <w:lang w:bidi="ar"/>
              </w:rPr>
              <w:t>■</w:t>
            </w:r>
            <w:r>
              <w:rPr>
                <w:rFonts w:hint="eastAsia" w:ascii="宋体" w:hAnsi="宋体" w:cs="宋体"/>
              </w:rPr>
              <w:t>本项目中第1包（所属行业</w:t>
            </w:r>
            <w:r>
              <w:rPr>
                <w:rFonts w:hint="eastAsia" w:ascii="宋体" w:hAnsi="宋体" w:cs="宋体"/>
                <w:szCs w:val="21"/>
              </w:rPr>
              <w:t>（二）工业</w:t>
            </w:r>
            <w:r>
              <w:rPr>
                <w:rFonts w:hint="eastAsia" w:ascii="宋体" w:hAnsi="宋体" w:cs="宋体"/>
              </w:rPr>
              <w:t>）专门面向中小企业采购，不执行价格评审优惠的扶持政策。</w:t>
            </w:r>
          </w:p>
          <w:p w14:paraId="3C05A769">
            <w:pPr>
              <w:adjustRightInd w:val="0"/>
              <w:spacing w:line="360" w:lineRule="auto"/>
              <w:ind w:left="8" w:leftChars="4"/>
              <w:rPr>
                <w:rFonts w:hint="eastAsia" w:ascii="宋体" w:hAnsi="宋体" w:cs="宋体"/>
                <w:color w:val="000000"/>
                <w:kern w:val="0"/>
                <w:szCs w:val="21"/>
                <w:lang w:bidi="ar"/>
              </w:rPr>
            </w:pPr>
            <w:r>
              <w:rPr>
                <w:rFonts w:hint="eastAsia" w:ascii="宋体" w:hAnsi="宋体" w:cs="宋体"/>
                <w:szCs w:val="21"/>
              </w:rPr>
              <w:t>□</w:t>
            </w:r>
            <w:r>
              <w:rPr>
                <w:rFonts w:hint="eastAsia" w:ascii="宋体" w:hAnsi="宋体" w:cs="宋体"/>
              </w:rPr>
              <w:t xml:space="preserve">本项目中第 </w:t>
            </w:r>
            <w:r>
              <w:rPr>
                <w:rFonts w:hint="eastAsia" w:ascii="宋体" w:hAnsi="宋体" w:cs="宋体"/>
                <w:lang w:val="en-US" w:eastAsia="zh-CN"/>
              </w:rPr>
              <w:t>/</w:t>
            </w:r>
            <w:r>
              <w:rPr>
                <w:rFonts w:hint="eastAsia" w:ascii="宋体" w:hAnsi="宋体" w:cs="宋体"/>
              </w:rPr>
              <w:t xml:space="preserve"> 包（所属行业 /  ）非专门面向中小企业采购。投标人所投产品制造商如为小微企业，投标文件中必须按招标文件要求的格式提供承诺函，否则评审时不予以考虑。小型和微型企业产品的价格给予10%-20%的扣除，用扣除后的价格参与评审，本项目具体扣除比例为：价格部分</w:t>
            </w:r>
            <w:r>
              <w:rPr>
                <w:rFonts w:hint="eastAsia" w:ascii="宋体" w:hAnsi="宋体" w:cs="宋体"/>
                <w:u w:val="single"/>
              </w:rPr>
              <w:t xml:space="preserve"> </w:t>
            </w:r>
            <w:r>
              <w:rPr>
                <w:rFonts w:hint="eastAsia" w:ascii="宋体" w:hAnsi="宋体" w:cs="宋体"/>
                <w:u w:val="single"/>
                <w:lang w:val="en-US" w:eastAsia="zh-CN"/>
              </w:rPr>
              <w:t>/</w:t>
            </w:r>
            <w:r>
              <w:rPr>
                <w:rFonts w:hint="eastAsia" w:ascii="宋体" w:hAnsi="宋体" w:cs="宋体"/>
                <w:u w:val="single"/>
              </w:rPr>
              <w:t xml:space="preserve"> </w:t>
            </w:r>
            <w:r>
              <w:rPr>
                <w:rFonts w:hint="eastAsia" w:ascii="宋体" w:hAnsi="宋体" w:cs="宋体"/>
              </w:rPr>
              <w:t xml:space="preserve"> %。</w:t>
            </w:r>
          </w:p>
        </w:tc>
      </w:tr>
      <w:tr w14:paraId="33F01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1844" w:type="dxa"/>
            <w:vMerge w:val="restart"/>
            <w:tcBorders>
              <w:top w:val="single" w:color="auto" w:sz="4" w:space="0"/>
            </w:tcBorders>
            <w:vAlign w:val="center"/>
          </w:tcPr>
          <w:p w14:paraId="1A50BF7F">
            <w:pPr>
              <w:spacing w:line="360" w:lineRule="auto"/>
              <w:rPr>
                <w:rFonts w:hint="eastAsia" w:ascii="宋体" w:hAnsi="宋体" w:cs="宋体"/>
                <w:szCs w:val="21"/>
              </w:rPr>
            </w:pPr>
            <w:r>
              <w:rPr>
                <w:rFonts w:hint="eastAsia" w:ascii="宋体" w:hAnsi="宋体" w:cs="宋体"/>
                <w:szCs w:val="21"/>
              </w:rPr>
              <w:t>第二章第9.6款</w:t>
            </w:r>
          </w:p>
        </w:tc>
        <w:tc>
          <w:tcPr>
            <w:tcW w:w="2221" w:type="dxa"/>
            <w:tcBorders>
              <w:top w:val="single" w:color="auto" w:sz="4" w:space="0"/>
            </w:tcBorders>
            <w:vAlign w:val="center"/>
          </w:tcPr>
          <w:p w14:paraId="26CF1C5E">
            <w:pPr>
              <w:spacing w:line="360" w:lineRule="auto"/>
              <w:rPr>
                <w:rFonts w:hint="eastAsia" w:ascii="宋体" w:hAnsi="宋体" w:cs="宋体"/>
                <w:szCs w:val="21"/>
              </w:rPr>
            </w:pPr>
            <w:r>
              <w:rPr>
                <w:rFonts w:hint="eastAsia" w:ascii="宋体" w:hAnsi="宋体" w:cs="宋体"/>
                <w:bCs/>
                <w:kern w:val="0"/>
                <w:szCs w:val="21"/>
              </w:rPr>
              <w:t>政府采购支持中小企业融资</w:t>
            </w:r>
          </w:p>
        </w:tc>
        <w:tc>
          <w:tcPr>
            <w:tcW w:w="5745" w:type="dxa"/>
            <w:tcBorders>
              <w:top w:val="single" w:color="auto" w:sz="4" w:space="0"/>
            </w:tcBorders>
          </w:tcPr>
          <w:p w14:paraId="72800296">
            <w:pPr>
              <w:spacing w:line="360" w:lineRule="auto"/>
              <w:rPr>
                <w:rFonts w:hint="eastAsia" w:ascii="宋体" w:hAnsi="宋体" w:cs="宋体"/>
                <w:szCs w:val="21"/>
              </w:rPr>
            </w:pPr>
            <w:r>
              <w:rPr>
                <w:rFonts w:hint="eastAsia" w:ascii="宋体" w:hAnsi="宋体" w:cs="宋体"/>
                <w:szCs w:val="21"/>
              </w:rPr>
              <w:t>有融资需求的，可向本附表附页1所列银行咨询或登录中国湖南政府采购网查询。</w:t>
            </w:r>
          </w:p>
        </w:tc>
      </w:tr>
      <w:tr w14:paraId="595B61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1844" w:type="dxa"/>
            <w:vMerge w:val="continue"/>
            <w:vAlign w:val="center"/>
          </w:tcPr>
          <w:p w14:paraId="1C9916A9">
            <w:pPr>
              <w:spacing w:line="360" w:lineRule="auto"/>
              <w:rPr>
                <w:rFonts w:hint="eastAsia" w:ascii="宋体" w:hAnsi="宋体" w:cs="宋体"/>
                <w:szCs w:val="21"/>
              </w:rPr>
            </w:pPr>
          </w:p>
        </w:tc>
        <w:tc>
          <w:tcPr>
            <w:tcW w:w="2221" w:type="dxa"/>
            <w:vAlign w:val="center"/>
          </w:tcPr>
          <w:p w14:paraId="38071AAD">
            <w:pPr>
              <w:spacing w:line="360" w:lineRule="auto"/>
              <w:rPr>
                <w:rFonts w:hint="eastAsia" w:ascii="宋体" w:hAnsi="宋体" w:cs="宋体"/>
                <w:szCs w:val="21"/>
              </w:rPr>
            </w:pPr>
            <w:r>
              <w:rPr>
                <w:rFonts w:hint="eastAsia" w:ascii="宋体" w:hAnsi="宋体" w:cs="宋体"/>
                <w:bCs/>
                <w:kern w:val="0"/>
                <w:szCs w:val="21"/>
              </w:rPr>
              <w:t>政府采购信用担保</w:t>
            </w:r>
          </w:p>
        </w:tc>
        <w:tc>
          <w:tcPr>
            <w:tcW w:w="5745" w:type="dxa"/>
            <w:vAlign w:val="center"/>
          </w:tcPr>
          <w:p w14:paraId="03972B0E">
            <w:pPr>
              <w:spacing w:line="360" w:lineRule="auto"/>
              <w:rPr>
                <w:rFonts w:hint="eastAsia" w:ascii="宋体" w:hAnsi="宋体" w:cs="宋体"/>
                <w:szCs w:val="21"/>
              </w:rPr>
            </w:pPr>
            <w:r>
              <w:rPr>
                <w:rFonts w:hint="eastAsia" w:ascii="宋体" w:hAnsi="宋体" w:cs="宋体"/>
                <w:szCs w:val="21"/>
              </w:rPr>
              <w:t>有履约担保或融资担保需求的，可向本附表附页2所列担保机构咨询或登陆中国湖南政府采购网查询，格式见附页3。</w:t>
            </w:r>
          </w:p>
        </w:tc>
      </w:tr>
      <w:tr w14:paraId="2D39D2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810" w:type="dxa"/>
            <w:gridSpan w:val="3"/>
            <w:vAlign w:val="center"/>
          </w:tcPr>
          <w:p w14:paraId="21AAB6F6">
            <w:pPr>
              <w:adjustRightInd w:val="0"/>
              <w:snapToGrid w:val="0"/>
              <w:spacing w:line="360" w:lineRule="auto"/>
              <w:rPr>
                <w:rFonts w:hint="eastAsia" w:ascii="宋体" w:hAnsi="宋体" w:cs="宋体"/>
                <w:b/>
                <w:szCs w:val="21"/>
              </w:rPr>
            </w:pPr>
            <w:r>
              <w:rPr>
                <w:rFonts w:hint="eastAsia" w:ascii="宋体" w:hAnsi="宋体" w:cs="宋体"/>
                <w:b/>
                <w:szCs w:val="21"/>
              </w:rPr>
              <w:t>二、磋商文件</w:t>
            </w:r>
          </w:p>
        </w:tc>
      </w:tr>
      <w:tr w14:paraId="7AB13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1E3F493B">
            <w:pPr>
              <w:adjustRightInd w:val="0"/>
              <w:snapToGrid w:val="0"/>
              <w:spacing w:line="360" w:lineRule="auto"/>
              <w:jc w:val="center"/>
              <w:rPr>
                <w:rFonts w:hint="eastAsia" w:ascii="宋体" w:hAnsi="宋体" w:cs="宋体"/>
                <w:szCs w:val="21"/>
              </w:rPr>
            </w:pPr>
            <w:r>
              <w:rPr>
                <w:rFonts w:hint="eastAsia" w:ascii="宋体" w:hAnsi="宋体" w:cs="宋体"/>
                <w:szCs w:val="21"/>
              </w:rPr>
              <w:t>第二章第10.2款</w:t>
            </w:r>
          </w:p>
        </w:tc>
        <w:tc>
          <w:tcPr>
            <w:tcW w:w="2221" w:type="dxa"/>
            <w:vAlign w:val="center"/>
          </w:tcPr>
          <w:p w14:paraId="7CE91EF7">
            <w:pPr>
              <w:adjustRightInd w:val="0"/>
              <w:snapToGrid w:val="0"/>
              <w:spacing w:line="360" w:lineRule="auto"/>
              <w:jc w:val="left"/>
              <w:rPr>
                <w:rFonts w:hint="eastAsia" w:ascii="宋体" w:hAnsi="宋体" w:cs="宋体"/>
                <w:szCs w:val="21"/>
              </w:rPr>
            </w:pPr>
            <w:r>
              <w:rPr>
                <w:rFonts w:hint="eastAsia" w:ascii="宋体" w:hAnsi="宋体" w:cs="宋体"/>
                <w:szCs w:val="21"/>
              </w:rPr>
              <w:t>磋商文件的可能实质性变动内容</w:t>
            </w:r>
          </w:p>
        </w:tc>
        <w:tc>
          <w:tcPr>
            <w:tcW w:w="5745" w:type="dxa"/>
            <w:vAlign w:val="center"/>
          </w:tcPr>
          <w:p w14:paraId="1655F553">
            <w:pPr>
              <w:adjustRightInd w:val="0"/>
              <w:snapToGrid w:val="0"/>
              <w:spacing w:line="360" w:lineRule="auto"/>
              <w:jc w:val="left"/>
              <w:rPr>
                <w:rFonts w:hint="eastAsia" w:ascii="宋体" w:hAnsi="宋体" w:cs="宋体"/>
                <w:szCs w:val="21"/>
              </w:rPr>
            </w:pPr>
            <w:r>
              <w:rPr>
                <w:rFonts w:hint="eastAsia" w:ascii="宋体" w:hAnsi="宋体" w:cs="宋体"/>
                <w:szCs w:val="21"/>
              </w:rPr>
              <w:t>磋商</w:t>
            </w:r>
            <w:r>
              <w:rPr>
                <w:rFonts w:hint="eastAsia" w:ascii="宋体" w:hAnsi="宋体" w:cs="宋体"/>
                <w:bCs/>
                <w:szCs w:val="21"/>
              </w:rPr>
              <w:t>文件的实质性变动内容为</w:t>
            </w:r>
            <w:r>
              <w:rPr>
                <w:rFonts w:hint="eastAsia" w:ascii="宋体" w:hAnsi="宋体" w:cs="宋体"/>
                <w:szCs w:val="21"/>
              </w:rPr>
              <w:t>磋商</w:t>
            </w:r>
            <w:r>
              <w:rPr>
                <w:rFonts w:hint="eastAsia" w:ascii="宋体" w:hAnsi="宋体" w:cs="宋体"/>
                <w:bCs/>
                <w:szCs w:val="21"/>
              </w:rPr>
              <w:t>文件的组成部分，实质性变动内容</w:t>
            </w:r>
            <w:r>
              <w:rPr>
                <w:rFonts w:hint="eastAsia" w:ascii="宋体" w:hAnsi="宋体" w:cs="宋体"/>
                <w:szCs w:val="21"/>
                <w:lang w:val="zh-CN"/>
              </w:rPr>
              <w:t>与</w:t>
            </w:r>
            <w:r>
              <w:rPr>
                <w:rFonts w:hint="eastAsia" w:ascii="宋体" w:hAnsi="宋体" w:cs="宋体"/>
                <w:szCs w:val="21"/>
              </w:rPr>
              <w:t>磋商</w:t>
            </w:r>
            <w:r>
              <w:rPr>
                <w:rFonts w:hint="eastAsia" w:ascii="宋体" w:hAnsi="宋体" w:cs="宋体"/>
                <w:bCs/>
                <w:szCs w:val="21"/>
              </w:rPr>
              <w:t>文件</w:t>
            </w:r>
            <w:r>
              <w:rPr>
                <w:rFonts w:hint="eastAsia" w:ascii="宋体" w:hAnsi="宋体" w:cs="宋体"/>
                <w:szCs w:val="21"/>
                <w:lang w:val="zh-CN"/>
              </w:rPr>
              <w:t>不一致时，以</w:t>
            </w:r>
            <w:r>
              <w:rPr>
                <w:rFonts w:hint="eastAsia" w:ascii="宋体" w:hAnsi="宋体" w:cs="宋体"/>
                <w:bCs/>
                <w:szCs w:val="21"/>
              </w:rPr>
              <w:t>实质性变动内容</w:t>
            </w:r>
            <w:r>
              <w:rPr>
                <w:rFonts w:hint="eastAsia" w:ascii="宋体" w:hAnsi="宋体" w:cs="宋体"/>
                <w:szCs w:val="21"/>
                <w:lang w:val="zh-CN"/>
              </w:rPr>
              <w:t>为准。</w:t>
            </w:r>
          </w:p>
        </w:tc>
      </w:tr>
      <w:tr w14:paraId="320B50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7B216BC6">
            <w:pPr>
              <w:adjustRightInd w:val="0"/>
              <w:snapToGrid w:val="0"/>
              <w:jc w:val="center"/>
              <w:rPr>
                <w:rFonts w:hint="eastAsia" w:ascii="宋体" w:hAnsi="宋体" w:cs="宋体"/>
                <w:szCs w:val="21"/>
              </w:rPr>
            </w:pPr>
            <w:r>
              <w:rPr>
                <w:rFonts w:hint="eastAsia" w:ascii="宋体" w:hAnsi="宋体" w:cs="宋体"/>
                <w:szCs w:val="21"/>
              </w:rPr>
              <w:t>第二章第10.3款</w:t>
            </w:r>
          </w:p>
        </w:tc>
        <w:tc>
          <w:tcPr>
            <w:tcW w:w="2221" w:type="dxa"/>
            <w:vAlign w:val="center"/>
          </w:tcPr>
          <w:p w14:paraId="4C308E21">
            <w:pPr>
              <w:adjustRightInd w:val="0"/>
              <w:snapToGrid w:val="0"/>
              <w:jc w:val="left"/>
              <w:rPr>
                <w:rFonts w:hint="eastAsia" w:ascii="宋体" w:hAnsi="宋体" w:cs="宋体"/>
                <w:szCs w:val="21"/>
              </w:rPr>
            </w:pPr>
            <w:r>
              <w:rPr>
                <w:rFonts w:hint="eastAsia" w:ascii="宋体" w:hAnsi="宋体" w:cs="宋体"/>
                <w:szCs w:val="21"/>
              </w:rPr>
              <w:t>最高允许偏离项数</w:t>
            </w:r>
          </w:p>
        </w:tc>
        <w:tc>
          <w:tcPr>
            <w:tcW w:w="5745" w:type="dxa"/>
          </w:tcPr>
          <w:p w14:paraId="7DC963EC">
            <w:pPr>
              <w:adjustRightInd w:val="0"/>
              <w:snapToGrid w:val="0"/>
              <w:spacing w:line="360" w:lineRule="auto"/>
              <w:jc w:val="left"/>
              <w:rPr>
                <w:rFonts w:hint="eastAsia" w:ascii="宋体" w:hAnsi="宋体" w:cs="宋体"/>
                <w:szCs w:val="21"/>
              </w:rPr>
            </w:pPr>
            <w:r>
              <w:rPr>
                <w:rFonts w:hint="eastAsia" w:ascii="宋体" w:hAnsi="宋体" w:cs="宋体"/>
                <w:szCs w:val="21"/>
              </w:rPr>
              <w:t>一般商务和技术条款（参数），偏离项数之和≥10项将导致无效响应。</w:t>
            </w:r>
          </w:p>
        </w:tc>
      </w:tr>
      <w:tr w14:paraId="7888E7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770B756A">
            <w:pPr>
              <w:adjustRightInd w:val="0"/>
              <w:snapToGrid w:val="0"/>
              <w:spacing w:line="360" w:lineRule="auto"/>
              <w:jc w:val="center"/>
              <w:rPr>
                <w:rFonts w:hint="eastAsia" w:ascii="宋体" w:hAnsi="宋体" w:cs="宋体"/>
                <w:szCs w:val="21"/>
              </w:rPr>
            </w:pPr>
            <w:r>
              <w:rPr>
                <w:rFonts w:hint="eastAsia" w:ascii="宋体" w:hAnsi="宋体" w:cs="宋体"/>
                <w:szCs w:val="21"/>
              </w:rPr>
              <w:t>第二章第11.1款</w:t>
            </w:r>
          </w:p>
        </w:tc>
        <w:tc>
          <w:tcPr>
            <w:tcW w:w="2221" w:type="dxa"/>
            <w:vAlign w:val="center"/>
          </w:tcPr>
          <w:p w14:paraId="0DA44A2A">
            <w:pPr>
              <w:adjustRightInd w:val="0"/>
              <w:snapToGrid w:val="0"/>
              <w:spacing w:line="360" w:lineRule="auto"/>
              <w:jc w:val="left"/>
              <w:rPr>
                <w:rFonts w:hint="eastAsia" w:ascii="宋体" w:hAnsi="宋体" w:cs="宋体"/>
                <w:szCs w:val="21"/>
              </w:rPr>
            </w:pPr>
            <w:r>
              <w:rPr>
                <w:rFonts w:hint="eastAsia" w:ascii="宋体" w:hAnsi="宋体" w:cs="宋体"/>
                <w:szCs w:val="21"/>
              </w:rPr>
              <w:t>提供磋商文件期限</w:t>
            </w:r>
          </w:p>
        </w:tc>
        <w:tc>
          <w:tcPr>
            <w:tcW w:w="5745" w:type="dxa"/>
            <w:vAlign w:val="center"/>
          </w:tcPr>
          <w:p w14:paraId="72BDDB09">
            <w:pPr>
              <w:adjustRightInd w:val="0"/>
              <w:snapToGrid w:val="0"/>
              <w:spacing w:line="360" w:lineRule="auto"/>
              <w:jc w:val="left"/>
              <w:rPr>
                <w:rFonts w:hint="eastAsia" w:ascii="宋体" w:hAnsi="宋体" w:cs="宋体"/>
                <w:szCs w:val="21"/>
              </w:rPr>
            </w:pPr>
            <w:r>
              <w:rPr>
                <w:rFonts w:hint="eastAsia" w:ascii="宋体" w:hAnsi="宋体" w:cs="宋体"/>
                <w:szCs w:val="21"/>
                <w:u w:val="single"/>
              </w:rPr>
              <w:t xml:space="preserve"> 2026</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lang w:val="en-US" w:eastAsia="zh-CN"/>
              </w:rPr>
              <w:t>15</w:t>
            </w:r>
            <w:r>
              <w:rPr>
                <w:rFonts w:hint="eastAsia" w:ascii="宋体" w:hAnsi="宋体" w:cs="宋体"/>
                <w:szCs w:val="21"/>
              </w:rPr>
              <w:t>日至</w:t>
            </w:r>
            <w:r>
              <w:rPr>
                <w:rFonts w:hint="eastAsia" w:ascii="宋体" w:hAnsi="宋体" w:cs="宋体"/>
                <w:szCs w:val="21"/>
                <w:u w:val="single"/>
              </w:rPr>
              <w:t xml:space="preserve"> 2026</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22</w:t>
            </w:r>
            <w:r>
              <w:rPr>
                <w:rFonts w:hint="eastAsia" w:ascii="宋体" w:hAnsi="宋体" w:cs="宋体"/>
                <w:szCs w:val="21"/>
                <w:u w:val="single"/>
              </w:rPr>
              <w:t xml:space="preserve">  </w:t>
            </w:r>
            <w:r>
              <w:rPr>
                <w:rFonts w:hint="eastAsia" w:ascii="宋体" w:hAnsi="宋体" w:cs="宋体"/>
                <w:szCs w:val="21"/>
              </w:rPr>
              <w:t>日</w:t>
            </w:r>
          </w:p>
        </w:tc>
      </w:tr>
      <w:tr w14:paraId="7A7A40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37315CF2">
            <w:pPr>
              <w:adjustRightInd w:val="0"/>
              <w:snapToGrid w:val="0"/>
              <w:spacing w:line="360" w:lineRule="auto"/>
              <w:jc w:val="center"/>
              <w:rPr>
                <w:rFonts w:hint="eastAsia" w:ascii="宋体" w:hAnsi="宋体" w:cs="宋体"/>
                <w:szCs w:val="21"/>
              </w:rPr>
            </w:pPr>
            <w:r>
              <w:rPr>
                <w:rFonts w:hint="eastAsia" w:ascii="宋体" w:hAnsi="宋体" w:cs="宋体"/>
                <w:szCs w:val="21"/>
              </w:rPr>
              <w:t>第二章第11.2款</w:t>
            </w:r>
          </w:p>
        </w:tc>
        <w:tc>
          <w:tcPr>
            <w:tcW w:w="2221" w:type="dxa"/>
            <w:vAlign w:val="center"/>
          </w:tcPr>
          <w:p w14:paraId="7BC76FAD">
            <w:pPr>
              <w:adjustRightInd w:val="0"/>
              <w:snapToGrid w:val="0"/>
              <w:spacing w:line="360" w:lineRule="auto"/>
              <w:jc w:val="left"/>
              <w:rPr>
                <w:rFonts w:hint="eastAsia" w:ascii="宋体" w:hAnsi="宋体" w:cs="宋体"/>
                <w:szCs w:val="21"/>
              </w:rPr>
            </w:pPr>
            <w:r>
              <w:rPr>
                <w:rFonts w:hint="eastAsia" w:ascii="宋体" w:hAnsi="宋体" w:cs="宋体"/>
                <w:szCs w:val="21"/>
              </w:rPr>
              <w:t>领取或购买磋商文件时应提供的资料</w:t>
            </w:r>
          </w:p>
        </w:tc>
        <w:tc>
          <w:tcPr>
            <w:tcW w:w="5745" w:type="dxa"/>
            <w:vAlign w:val="center"/>
          </w:tcPr>
          <w:p w14:paraId="2D142FCB">
            <w:pPr>
              <w:adjustRightInd w:val="0"/>
              <w:snapToGrid w:val="0"/>
              <w:spacing w:line="360" w:lineRule="auto"/>
              <w:jc w:val="left"/>
              <w:rPr>
                <w:rFonts w:hint="eastAsia" w:ascii="宋体" w:hAnsi="宋体" w:cs="宋体"/>
                <w:szCs w:val="21"/>
                <w:u w:val="single"/>
              </w:rPr>
            </w:pPr>
            <w:r>
              <w:rPr>
                <w:rFonts w:hint="eastAsia" w:ascii="宋体" w:hAnsi="宋体" w:cs="宋体"/>
                <w:szCs w:val="21"/>
              </w:rPr>
              <w:t>见磋商邀请公告</w:t>
            </w:r>
          </w:p>
        </w:tc>
      </w:tr>
      <w:tr w14:paraId="591A9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3F0D6D8C">
            <w:pPr>
              <w:adjustRightInd w:val="0"/>
              <w:snapToGrid w:val="0"/>
              <w:spacing w:line="360" w:lineRule="auto"/>
              <w:jc w:val="center"/>
              <w:rPr>
                <w:rFonts w:hint="eastAsia" w:ascii="宋体" w:hAnsi="宋体" w:cs="宋体"/>
                <w:szCs w:val="21"/>
              </w:rPr>
            </w:pPr>
            <w:r>
              <w:rPr>
                <w:rFonts w:hint="eastAsia" w:ascii="宋体" w:hAnsi="宋体" w:cs="宋体"/>
                <w:szCs w:val="21"/>
              </w:rPr>
              <w:t>第二章第12.1款</w:t>
            </w:r>
          </w:p>
        </w:tc>
        <w:tc>
          <w:tcPr>
            <w:tcW w:w="2221" w:type="dxa"/>
            <w:vAlign w:val="center"/>
          </w:tcPr>
          <w:p w14:paraId="01307BCA">
            <w:pPr>
              <w:adjustRightInd w:val="0"/>
              <w:snapToGrid w:val="0"/>
              <w:spacing w:line="360" w:lineRule="auto"/>
              <w:rPr>
                <w:rFonts w:hint="eastAsia" w:ascii="宋体" w:hAnsi="宋体" w:cs="宋体"/>
                <w:szCs w:val="21"/>
              </w:rPr>
            </w:pPr>
            <w:r>
              <w:rPr>
                <w:rFonts w:hint="eastAsia" w:ascii="宋体" w:hAnsi="宋体" w:cs="宋体"/>
                <w:szCs w:val="21"/>
              </w:rPr>
              <w:t>提交首次响应文件的截止时间</w:t>
            </w:r>
          </w:p>
        </w:tc>
        <w:tc>
          <w:tcPr>
            <w:tcW w:w="5745" w:type="dxa"/>
            <w:vAlign w:val="center"/>
          </w:tcPr>
          <w:p w14:paraId="3C09A563">
            <w:pPr>
              <w:adjustRightInd w:val="0"/>
              <w:snapToGrid w:val="0"/>
              <w:spacing w:line="360" w:lineRule="auto"/>
              <w:jc w:val="left"/>
              <w:rPr>
                <w:rFonts w:hint="eastAsia" w:ascii="宋体" w:hAnsi="宋体" w:cs="宋体"/>
                <w:szCs w:val="21"/>
              </w:rPr>
            </w:pPr>
            <w:r>
              <w:rPr>
                <w:rFonts w:hint="eastAsia" w:ascii="宋体" w:hAnsi="宋体" w:cs="宋体"/>
                <w:szCs w:val="21"/>
                <w:u w:val="single"/>
              </w:rPr>
              <w:t xml:space="preserve">  2026</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28</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Cs w:val="21"/>
                <w:u w:val="single"/>
              </w:rPr>
              <w:t xml:space="preserve">  </w:t>
            </w:r>
            <w:r>
              <w:rPr>
                <w:rFonts w:hint="eastAsia" w:ascii="宋体" w:hAnsi="宋体" w:cs="宋体"/>
                <w:szCs w:val="21"/>
                <w:u w:val="single"/>
                <w:lang w:val="en-US" w:eastAsia="zh-CN"/>
              </w:rPr>
              <w:t>15</w:t>
            </w:r>
            <w:r>
              <w:rPr>
                <w:rFonts w:hint="eastAsia" w:ascii="宋体" w:hAnsi="宋体" w:cs="宋体"/>
                <w:szCs w:val="21"/>
                <w:u w:val="single"/>
              </w:rPr>
              <w:t xml:space="preserve">  </w:t>
            </w:r>
            <w:r>
              <w:rPr>
                <w:rFonts w:hint="eastAsia" w:ascii="宋体" w:hAnsi="宋体" w:cs="宋体"/>
                <w:szCs w:val="21"/>
              </w:rPr>
              <w:t>时</w:t>
            </w:r>
            <w:r>
              <w:rPr>
                <w:rFonts w:hint="eastAsia" w:ascii="宋体" w:hAnsi="宋体" w:cs="宋体"/>
                <w:szCs w:val="21"/>
                <w:u w:val="single"/>
              </w:rPr>
              <w:t xml:space="preserve">  </w:t>
            </w:r>
            <w:r>
              <w:rPr>
                <w:rFonts w:hint="eastAsia" w:ascii="宋体" w:hAnsi="宋体" w:cs="宋体"/>
                <w:szCs w:val="21"/>
                <w:u w:val="single"/>
                <w:lang w:val="en-US" w:eastAsia="zh-CN"/>
              </w:rPr>
              <w:t>00</w:t>
            </w:r>
            <w:r>
              <w:rPr>
                <w:rFonts w:hint="eastAsia" w:ascii="宋体" w:hAnsi="宋体" w:cs="宋体"/>
                <w:szCs w:val="21"/>
                <w:u w:val="single"/>
              </w:rPr>
              <w:t xml:space="preserve">  </w:t>
            </w:r>
            <w:r>
              <w:rPr>
                <w:rFonts w:hint="eastAsia" w:ascii="宋体" w:hAnsi="宋体" w:cs="宋体"/>
                <w:szCs w:val="21"/>
              </w:rPr>
              <w:t>分 （北京时间）</w:t>
            </w:r>
          </w:p>
        </w:tc>
      </w:tr>
      <w:tr w14:paraId="4CB6D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810" w:type="dxa"/>
            <w:gridSpan w:val="3"/>
            <w:vAlign w:val="center"/>
          </w:tcPr>
          <w:p w14:paraId="6C6729AE">
            <w:pPr>
              <w:adjustRightInd w:val="0"/>
              <w:snapToGrid w:val="0"/>
              <w:spacing w:line="360" w:lineRule="auto"/>
              <w:rPr>
                <w:rFonts w:hint="eastAsia" w:ascii="宋体" w:hAnsi="宋体" w:cs="宋体"/>
                <w:szCs w:val="21"/>
              </w:rPr>
            </w:pPr>
            <w:r>
              <w:rPr>
                <w:rFonts w:hint="eastAsia" w:ascii="宋体" w:hAnsi="宋体" w:cs="宋体"/>
                <w:b/>
                <w:szCs w:val="21"/>
              </w:rPr>
              <w:t>三、响应文件的编写</w:t>
            </w:r>
          </w:p>
        </w:tc>
      </w:tr>
      <w:tr w14:paraId="0EFCE8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1D996367">
            <w:pPr>
              <w:adjustRightInd w:val="0"/>
              <w:snapToGrid w:val="0"/>
              <w:spacing w:line="360" w:lineRule="auto"/>
              <w:jc w:val="center"/>
              <w:rPr>
                <w:rFonts w:hint="eastAsia" w:ascii="宋体" w:hAnsi="宋体" w:cs="宋体"/>
                <w:szCs w:val="21"/>
              </w:rPr>
            </w:pPr>
            <w:r>
              <w:rPr>
                <w:rFonts w:hint="eastAsia" w:ascii="宋体" w:hAnsi="宋体" w:cs="宋体"/>
                <w:szCs w:val="21"/>
              </w:rPr>
              <w:t>第二章第16.4款</w:t>
            </w:r>
          </w:p>
        </w:tc>
        <w:tc>
          <w:tcPr>
            <w:tcW w:w="2221" w:type="dxa"/>
            <w:vAlign w:val="center"/>
          </w:tcPr>
          <w:p w14:paraId="20873ACA">
            <w:pPr>
              <w:adjustRightInd w:val="0"/>
              <w:snapToGrid w:val="0"/>
              <w:spacing w:line="360" w:lineRule="auto"/>
              <w:rPr>
                <w:rFonts w:hint="eastAsia" w:ascii="宋体" w:hAnsi="宋体" w:cs="宋体"/>
                <w:szCs w:val="21"/>
              </w:rPr>
            </w:pPr>
            <w:r>
              <w:rPr>
                <w:rFonts w:hint="eastAsia" w:ascii="宋体" w:hAnsi="宋体" w:cs="宋体"/>
                <w:szCs w:val="21"/>
              </w:rPr>
              <w:t>采购项目预算</w:t>
            </w:r>
          </w:p>
          <w:p w14:paraId="7EE71F16">
            <w:pPr>
              <w:adjustRightInd w:val="0"/>
              <w:snapToGrid w:val="0"/>
              <w:spacing w:line="360" w:lineRule="auto"/>
              <w:rPr>
                <w:rFonts w:hint="eastAsia" w:ascii="宋体" w:hAnsi="宋体" w:cs="宋体"/>
                <w:szCs w:val="21"/>
              </w:rPr>
            </w:pPr>
            <w:r>
              <w:rPr>
                <w:rFonts w:hint="eastAsia" w:ascii="宋体" w:hAnsi="宋体" w:cs="宋体"/>
                <w:szCs w:val="21"/>
              </w:rPr>
              <w:t>（上限值）</w:t>
            </w:r>
          </w:p>
        </w:tc>
        <w:tc>
          <w:tcPr>
            <w:tcW w:w="5745" w:type="dxa"/>
            <w:vAlign w:val="center"/>
          </w:tcPr>
          <w:p w14:paraId="03A088AE">
            <w:pPr>
              <w:adjustRightInd w:val="0"/>
              <w:snapToGrid w:val="0"/>
              <w:spacing w:before="156" w:beforeLines="50" w:line="360" w:lineRule="auto"/>
              <w:rPr>
                <w:rFonts w:hint="eastAsia" w:ascii="宋体" w:hAnsi="宋体" w:cs="宋体"/>
                <w:szCs w:val="21"/>
              </w:rPr>
            </w:pPr>
            <w:r>
              <w:rPr>
                <w:rFonts w:hint="eastAsia" w:ascii="宋体" w:hAnsi="宋体" w:cs="宋体"/>
                <w:szCs w:val="21"/>
              </w:rPr>
              <w:t>预算总价：￥</w:t>
            </w:r>
            <w:r>
              <w:rPr>
                <w:rFonts w:hint="eastAsia" w:ascii="宋体" w:hAnsi="宋体" w:cs="宋体"/>
                <w:kern w:val="0"/>
                <w:szCs w:val="21"/>
              </w:rPr>
              <w:t>668780.00</w:t>
            </w:r>
            <w:r>
              <w:rPr>
                <w:rFonts w:hint="eastAsia" w:ascii="宋体" w:hAnsi="宋体" w:cs="宋体"/>
                <w:szCs w:val="21"/>
              </w:rPr>
              <w:t>元；</w:t>
            </w:r>
          </w:p>
          <w:p w14:paraId="40A82E16">
            <w:pPr>
              <w:adjustRightInd w:val="0"/>
              <w:snapToGrid w:val="0"/>
              <w:spacing w:before="156" w:beforeLines="50" w:line="360" w:lineRule="auto"/>
              <w:rPr>
                <w:rFonts w:hint="eastAsia" w:ascii="宋体" w:hAnsi="宋体" w:cs="宋体"/>
                <w:szCs w:val="21"/>
                <w:u w:val="single"/>
              </w:rPr>
            </w:pPr>
            <w:r>
              <w:rPr>
                <w:rFonts w:hint="eastAsia" w:ascii="宋体" w:hAnsi="宋体" w:cs="宋体"/>
                <w:szCs w:val="21"/>
              </w:rPr>
              <w:t>（投标人的报价不能超过采购预算上限值，否则作废标处理）</w:t>
            </w:r>
          </w:p>
        </w:tc>
      </w:tr>
      <w:tr w14:paraId="3DA6EA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844" w:type="dxa"/>
            <w:vAlign w:val="center"/>
          </w:tcPr>
          <w:p w14:paraId="1775D5F0">
            <w:pPr>
              <w:adjustRightInd w:val="0"/>
              <w:snapToGrid w:val="0"/>
              <w:spacing w:line="360" w:lineRule="auto"/>
              <w:jc w:val="center"/>
              <w:rPr>
                <w:rFonts w:hint="eastAsia" w:ascii="宋体" w:hAnsi="宋体" w:cs="宋体"/>
                <w:szCs w:val="21"/>
              </w:rPr>
            </w:pPr>
            <w:r>
              <w:rPr>
                <w:rFonts w:hint="eastAsia" w:ascii="宋体" w:hAnsi="宋体" w:cs="宋体"/>
                <w:szCs w:val="21"/>
              </w:rPr>
              <w:t>第二章第17.3款</w:t>
            </w:r>
          </w:p>
        </w:tc>
        <w:tc>
          <w:tcPr>
            <w:tcW w:w="2221" w:type="dxa"/>
            <w:vAlign w:val="center"/>
          </w:tcPr>
          <w:p w14:paraId="1E9D236B">
            <w:pPr>
              <w:adjustRightInd w:val="0"/>
              <w:snapToGrid w:val="0"/>
              <w:spacing w:line="360" w:lineRule="auto"/>
              <w:rPr>
                <w:rFonts w:hint="eastAsia" w:ascii="宋体" w:hAnsi="宋体" w:cs="宋体"/>
                <w:szCs w:val="21"/>
              </w:rPr>
            </w:pPr>
            <w:r>
              <w:rPr>
                <w:rFonts w:hint="eastAsia" w:ascii="宋体" w:hAnsi="宋体" w:cs="宋体"/>
              </w:rPr>
              <w:t>非制造商的证明文件</w:t>
            </w:r>
          </w:p>
        </w:tc>
        <w:tc>
          <w:tcPr>
            <w:tcW w:w="5745" w:type="dxa"/>
            <w:vAlign w:val="center"/>
          </w:tcPr>
          <w:p w14:paraId="0D648170">
            <w:pPr>
              <w:adjustRightInd w:val="0"/>
              <w:snapToGrid w:val="0"/>
              <w:spacing w:before="156" w:beforeLines="50" w:line="360" w:lineRule="auto"/>
              <w:rPr>
                <w:rFonts w:hint="eastAsia" w:ascii="宋体" w:hAnsi="宋体" w:cs="宋体"/>
                <w:szCs w:val="21"/>
              </w:rPr>
            </w:pPr>
            <w:r>
              <w:rPr>
                <w:rFonts w:hint="eastAsia" w:ascii="宋体" w:hAnsi="宋体" w:cs="宋体"/>
              </w:rPr>
              <w:t>■</w:t>
            </w:r>
            <w:r>
              <w:rPr>
                <w:rFonts w:hint="eastAsia" w:ascii="宋体" w:hAnsi="宋体" w:cs="宋体"/>
                <w:szCs w:val="21"/>
              </w:rPr>
              <w:t xml:space="preserve"> 不要求提供</w:t>
            </w:r>
          </w:p>
          <w:p w14:paraId="63C656B0">
            <w:pPr>
              <w:adjustRightInd w:val="0"/>
              <w:snapToGrid w:val="0"/>
              <w:spacing w:before="156" w:beforeLines="50" w:line="360" w:lineRule="auto"/>
              <w:rPr>
                <w:rFonts w:hint="eastAsia" w:ascii="宋体" w:hAnsi="宋体" w:cs="宋体"/>
                <w:szCs w:val="21"/>
              </w:rPr>
            </w:pPr>
            <w:r>
              <w:rPr>
                <w:rFonts w:hint="eastAsia" w:ascii="宋体" w:hAnsi="宋体" w:cs="宋体"/>
                <w:szCs w:val="21"/>
              </w:rPr>
              <w:t>□</w:t>
            </w:r>
            <w:r>
              <w:rPr>
                <w:rFonts w:hint="eastAsia" w:ascii="宋体" w:hAnsi="宋体" w:cs="宋体"/>
              </w:rPr>
              <w:t xml:space="preserve"> </w:t>
            </w:r>
            <w:r>
              <w:rPr>
                <w:rFonts w:hint="eastAsia" w:ascii="宋体" w:hAnsi="宋体" w:cs="宋体"/>
                <w:szCs w:val="21"/>
              </w:rPr>
              <w:t>要求提供：（证明文件复印件须加盖供应商单位公章，否则视为无效响应。）</w:t>
            </w:r>
          </w:p>
          <w:p w14:paraId="4AF89632">
            <w:pPr>
              <w:adjustRightInd w:val="0"/>
              <w:snapToGrid w:val="0"/>
              <w:spacing w:before="156" w:beforeLines="50" w:line="360" w:lineRule="auto"/>
              <w:rPr>
                <w:rFonts w:hint="eastAsia" w:ascii="宋体" w:hAnsi="宋体" w:cs="宋体"/>
                <w:szCs w:val="21"/>
              </w:rPr>
            </w:pPr>
            <w:r>
              <w:rPr>
                <w:rFonts w:hint="eastAsia" w:ascii="宋体" w:hAnsi="宋体" w:cs="宋体"/>
                <w:szCs w:val="21"/>
              </w:rPr>
              <w:t>经销、或代理投标货物、或为投标货物提供售后服务的证明文件。</w:t>
            </w:r>
          </w:p>
        </w:tc>
      </w:tr>
      <w:tr w14:paraId="60B429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 w:hRule="atLeast"/>
          <w:jc w:val="center"/>
        </w:trPr>
        <w:tc>
          <w:tcPr>
            <w:tcW w:w="1844" w:type="dxa"/>
            <w:vAlign w:val="center"/>
          </w:tcPr>
          <w:p w14:paraId="477D72BB">
            <w:pPr>
              <w:adjustRightInd w:val="0"/>
              <w:snapToGrid w:val="0"/>
              <w:spacing w:line="360" w:lineRule="auto"/>
              <w:jc w:val="center"/>
              <w:rPr>
                <w:rFonts w:hint="eastAsia" w:ascii="宋体" w:hAnsi="宋体" w:cs="宋体"/>
                <w:szCs w:val="21"/>
              </w:rPr>
            </w:pPr>
            <w:r>
              <w:rPr>
                <w:rFonts w:hint="eastAsia" w:ascii="宋体" w:hAnsi="宋体" w:cs="宋体"/>
                <w:szCs w:val="21"/>
              </w:rPr>
              <w:t>第二章第18.1款</w:t>
            </w:r>
          </w:p>
        </w:tc>
        <w:tc>
          <w:tcPr>
            <w:tcW w:w="2221" w:type="dxa"/>
            <w:vAlign w:val="center"/>
          </w:tcPr>
          <w:p w14:paraId="32A73CD0">
            <w:pPr>
              <w:adjustRightInd w:val="0"/>
              <w:snapToGrid w:val="0"/>
              <w:spacing w:line="360" w:lineRule="auto"/>
              <w:rPr>
                <w:rFonts w:hint="eastAsia" w:ascii="宋体" w:hAnsi="宋体" w:cs="宋体"/>
              </w:rPr>
            </w:pPr>
            <w:r>
              <w:rPr>
                <w:rFonts w:hint="eastAsia" w:ascii="宋体" w:hAnsi="宋体" w:cs="宋体"/>
                <w:szCs w:val="21"/>
              </w:rPr>
              <w:t>样品提供及样品提交的时间、地点</w:t>
            </w:r>
          </w:p>
        </w:tc>
        <w:tc>
          <w:tcPr>
            <w:tcW w:w="5745" w:type="dxa"/>
            <w:vAlign w:val="center"/>
          </w:tcPr>
          <w:p w14:paraId="54D4B8F9">
            <w:pPr>
              <w:adjustRightInd w:val="0"/>
              <w:snapToGrid w:val="0"/>
              <w:spacing w:before="156" w:beforeLines="50" w:line="360" w:lineRule="auto"/>
              <w:rPr>
                <w:rFonts w:hint="eastAsia" w:ascii="宋体" w:hAnsi="宋体" w:cs="宋体"/>
                <w:szCs w:val="21"/>
              </w:rPr>
            </w:pPr>
            <w:r>
              <w:rPr>
                <w:rFonts w:hint="eastAsia" w:ascii="宋体" w:hAnsi="宋体" w:cs="宋体"/>
              </w:rPr>
              <w:t>■</w:t>
            </w:r>
            <w:r>
              <w:rPr>
                <w:rFonts w:hint="eastAsia" w:ascii="宋体" w:hAnsi="宋体" w:cs="宋体"/>
                <w:szCs w:val="21"/>
              </w:rPr>
              <w:t>不要求提供</w:t>
            </w:r>
          </w:p>
          <w:p w14:paraId="7FC9183F">
            <w:pPr>
              <w:adjustRightInd w:val="0"/>
              <w:snapToGrid w:val="0"/>
              <w:spacing w:before="156" w:beforeLines="50" w:line="360" w:lineRule="auto"/>
              <w:rPr>
                <w:rFonts w:hint="eastAsia" w:ascii="宋体" w:hAnsi="宋体" w:cs="宋体"/>
                <w:szCs w:val="21"/>
              </w:rPr>
            </w:pPr>
            <w:r>
              <w:rPr>
                <w:rFonts w:hint="eastAsia" w:ascii="宋体" w:hAnsi="宋体" w:cs="宋体"/>
                <w:szCs w:val="21"/>
              </w:rPr>
              <w:t>□要求提供，提交的样品:</w:t>
            </w:r>
            <w:r>
              <w:rPr>
                <w:rFonts w:hint="eastAsia" w:ascii="宋体" w:hAnsi="宋体" w:cs="宋体"/>
                <w:szCs w:val="21"/>
                <w:u w:val="single"/>
              </w:rPr>
              <w:t xml:space="preserve"> /      </w:t>
            </w:r>
            <w:r>
              <w:rPr>
                <w:rFonts w:hint="eastAsia" w:ascii="宋体" w:hAnsi="宋体" w:cs="宋体"/>
                <w:szCs w:val="21"/>
              </w:rPr>
              <w:t>,提交的时间：</w:t>
            </w:r>
            <w:r>
              <w:rPr>
                <w:rFonts w:hint="eastAsia" w:ascii="宋体" w:hAnsi="宋体" w:cs="宋体"/>
                <w:szCs w:val="21"/>
                <w:u w:val="single"/>
              </w:rPr>
              <w:t xml:space="preserve">/ </w:t>
            </w:r>
            <w:r>
              <w:rPr>
                <w:rFonts w:hint="eastAsia" w:ascii="宋体" w:hAnsi="宋体" w:cs="宋体"/>
                <w:szCs w:val="21"/>
              </w:rPr>
              <w:t xml:space="preserve"> 、地点:</w:t>
            </w:r>
            <w:r>
              <w:rPr>
                <w:rFonts w:hint="eastAsia" w:ascii="宋体" w:hAnsi="宋体" w:cs="宋体"/>
                <w:szCs w:val="21"/>
                <w:u w:val="single"/>
              </w:rPr>
              <w:t xml:space="preserve"> /</w:t>
            </w:r>
            <w:r>
              <w:rPr>
                <w:rFonts w:hint="eastAsia" w:ascii="宋体" w:hAnsi="宋体" w:cs="宋体"/>
                <w:szCs w:val="21"/>
              </w:rPr>
              <w:t xml:space="preserve"> 。</w:t>
            </w:r>
          </w:p>
        </w:tc>
      </w:tr>
      <w:tr w14:paraId="7BBB9A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1844" w:type="dxa"/>
            <w:vAlign w:val="center"/>
          </w:tcPr>
          <w:p w14:paraId="7AA4A895">
            <w:pPr>
              <w:adjustRightInd w:val="0"/>
              <w:snapToGrid w:val="0"/>
              <w:spacing w:line="360" w:lineRule="auto"/>
              <w:jc w:val="center"/>
              <w:rPr>
                <w:rFonts w:hint="eastAsia" w:ascii="宋体" w:hAnsi="宋体" w:cs="宋体"/>
                <w:szCs w:val="21"/>
              </w:rPr>
            </w:pPr>
            <w:r>
              <w:rPr>
                <w:rFonts w:hint="eastAsia" w:ascii="宋体" w:hAnsi="宋体" w:cs="宋体"/>
                <w:szCs w:val="21"/>
              </w:rPr>
              <w:t>第二章第19.1款</w:t>
            </w:r>
          </w:p>
        </w:tc>
        <w:tc>
          <w:tcPr>
            <w:tcW w:w="2221" w:type="dxa"/>
            <w:vAlign w:val="center"/>
          </w:tcPr>
          <w:p w14:paraId="19E4525E">
            <w:pPr>
              <w:adjustRightInd w:val="0"/>
              <w:snapToGrid w:val="0"/>
              <w:spacing w:line="360" w:lineRule="auto"/>
              <w:ind w:left="-533" w:leftChars="-254" w:firstLine="533" w:firstLineChars="254"/>
              <w:rPr>
                <w:rFonts w:hint="eastAsia" w:ascii="宋体" w:hAnsi="宋体" w:cs="宋体"/>
                <w:szCs w:val="21"/>
              </w:rPr>
            </w:pPr>
            <w:r>
              <w:rPr>
                <w:rFonts w:hint="eastAsia" w:ascii="宋体" w:hAnsi="宋体" w:cs="宋体"/>
                <w:szCs w:val="21"/>
              </w:rPr>
              <w:t>磋商保证金</w:t>
            </w:r>
          </w:p>
        </w:tc>
        <w:tc>
          <w:tcPr>
            <w:tcW w:w="5745" w:type="dxa"/>
            <w:vAlign w:val="center"/>
          </w:tcPr>
          <w:p w14:paraId="6738ABE6">
            <w:pPr>
              <w:adjustRightInd w:val="0"/>
              <w:snapToGrid w:val="0"/>
              <w:spacing w:line="360" w:lineRule="auto"/>
              <w:jc w:val="left"/>
              <w:rPr>
                <w:rFonts w:hint="eastAsia" w:ascii="宋体" w:hAnsi="宋体" w:cs="宋体"/>
              </w:rPr>
            </w:pPr>
            <w:r>
              <w:rPr>
                <w:rFonts w:hint="eastAsia" w:ascii="宋体" w:hAnsi="宋体" w:cs="宋体"/>
              </w:rPr>
              <w:t>■不要求提供：</w:t>
            </w:r>
            <w:r>
              <w:rPr>
                <w:rFonts w:hint="eastAsia" w:ascii="宋体" w:hAnsi="宋体" w:cs="宋体"/>
                <w:bCs/>
                <w:szCs w:val="21"/>
              </w:rPr>
              <w:t>根据衡财购[2022]310号文要求，取消投标人提交投标保证金。</w:t>
            </w:r>
          </w:p>
          <w:p w14:paraId="042788E6">
            <w:pPr>
              <w:adjustRightInd w:val="0"/>
              <w:snapToGrid w:val="0"/>
              <w:spacing w:line="360" w:lineRule="auto"/>
              <w:jc w:val="left"/>
              <w:rPr>
                <w:rFonts w:hint="eastAsia" w:ascii="宋体" w:hAnsi="宋体" w:cs="宋体"/>
              </w:rPr>
            </w:pPr>
            <w:r>
              <w:rPr>
                <w:rFonts w:hint="eastAsia" w:ascii="宋体" w:hAnsi="宋体" w:cs="宋体"/>
              </w:rPr>
              <w:t>□ 要求提供</w:t>
            </w:r>
          </w:p>
        </w:tc>
      </w:tr>
      <w:tr w14:paraId="30AEA4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7129F6B">
            <w:pPr>
              <w:adjustRightInd w:val="0"/>
              <w:snapToGrid w:val="0"/>
              <w:spacing w:line="360" w:lineRule="auto"/>
              <w:jc w:val="center"/>
              <w:rPr>
                <w:rFonts w:hint="eastAsia" w:ascii="宋体" w:hAnsi="宋体" w:cs="宋体"/>
                <w:szCs w:val="21"/>
              </w:rPr>
            </w:pPr>
            <w:r>
              <w:rPr>
                <w:rFonts w:hint="eastAsia" w:ascii="宋体" w:hAnsi="宋体" w:cs="宋体"/>
                <w:szCs w:val="21"/>
              </w:rPr>
              <w:t>第二章第20.1款</w:t>
            </w:r>
          </w:p>
        </w:tc>
        <w:tc>
          <w:tcPr>
            <w:tcW w:w="2221" w:type="dxa"/>
            <w:vAlign w:val="center"/>
          </w:tcPr>
          <w:p w14:paraId="507AC7E0">
            <w:pPr>
              <w:adjustRightInd w:val="0"/>
              <w:snapToGrid w:val="0"/>
              <w:spacing w:line="360" w:lineRule="auto"/>
              <w:rPr>
                <w:rFonts w:hint="eastAsia" w:ascii="宋体" w:hAnsi="宋体" w:cs="宋体"/>
                <w:bCs/>
                <w:szCs w:val="21"/>
              </w:rPr>
            </w:pPr>
            <w:r>
              <w:rPr>
                <w:rFonts w:hint="eastAsia" w:ascii="宋体" w:hAnsi="宋体" w:cs="宋体"/>
                <w:bCs/>
                <w:szCs w:val="21"/>
              </w:rPr>
              <w:t>响应文件有效期</w:t>
            </w:r>
          </w:p>
        </w:tc>
        <w:tc>
          <w:tcPr>
            <w:tcW w:w="5745" w:type="dxa"/>
            <w:vAlign w:val="center"/>
          </w:tcPr>
          <w:p w14:paraId="1152CDD2">
            <w:pPr>
              <w:adjustRightInd w:val="0"/>
              <w:snapToGrid w:val="0"/>
              <w:spacing w:line="360" w:lineRule="auto"/>
              <w:rPr>
                <w:rFonts w:hint="eastAsia" w:ascii="宋体" w:hAnsi="宋体" w:cs="宋体"/>
                <w:bCs/>
                <w:szCs w:val="21"/>
              </w:rPr>
            </w:pPr>
            <w:r>
              <w:rPr>
                <w:rFonts w:hint="eastAsia" w:ascii="宋体" w:hAnsi="宋体" w:cs="宋体"/>
                <w:szCs w:val="21"/>
                <w:u w:val="single"/>
              </w:rPr>
              <w:t xml:space="preserve"> 90</w:t>
            </w:r>
            <w:r>
              <w:rPr>
                <w:rFonts w:hint="eastAsia" w:ascii="宋体" w:hAnsi="宋体" w:cs="宋体"/>
                <w:szCs w:val="21"/>
              </w:rPr>
              <w:t>日（日历日）</w:t>
            </w:r>
          </w:p>
        </w:tc>
      </w:tr>
      <w:tr w14:paraId="0AF55D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9" w:hRule="atLeast"/>
          <w:jc w:val="center"/>
        </w:trPr>
        <w:tc>
          <w:tcPr>
            <w:tcW w:w="1844" w:type="dxa"/>
            <w:vAlign w:val="center"/>
          </w:tcPr>
          <w:p w14:paraId="36F9849E">
            <w:pPr>
              <w:adjustRightInd w:val="0"/>
              <w:snapToGrid w:val="0"/>
              <w:spacing w:line="360" w:lineRule="auto"/>
              <w:jc w:val="center"/>
              <w:rPr>
                <w:rFonts w:hint="eastAsia" w:ascii="宋体" w:hAnsi="宋体" w:cs="宋体"/>
                <w:szCs w:val="21"/>
              </w:rPr>
            </w:pPr>
            <w:r>
              <w:rPr>
                <w:rFonts w:hint="eastAsia" w:ascii="宋体" w:hAnsi="宋体" w:cs="宋体"/>
                <w:szCs w:val="21"/>
              </w:rPr>
              <w:t>第二章第21.1款</w:t>
            </w:r>
          </w:p>
        </w:tc>
        <w:tc>
          <w:tcPr>
            <w:tcW w:w="2221" w:type="dxa"/>
            <w:vAlign w:val="center"/>
          </w:tcPr>
          <w:p w14:paraId="1D61728C">
            <w:pPr>
              <w:adjustRightInd w:val="0"/>
              <w:snapToGrid w:val="0"/>
              <w:spacing w:line="360" w:lineRule="auto"/>
              <w:rPr>
                <w:rFonts w:hint="eastAsia" w:ascii="宋体" w:hAnsi="宋体" w:cs="宋体"/>
                <w:szCs w:val="21"/>
              </w:rPr>
            </w:pPr>
            <w:r>
              <w:rPr>
                <w:rFonts w:hint="eastAsia" w:ascii="宋体" w:hAnsi="宋体" w:cs="宋体"/>
                <w:bCs/>
                <w:szCs w:val="21"/>
              </w:rPr>
              <w:t>响应</w:t>
            </w:r>
            <w:r>
              <w:rPr>
                <w:rFonts w:hint="eastAsia" w:ascii="宋体" w:hAnsi="宋体" w:cs="宋体"/>
                <w:szCs w:val="21"/>
              </w:rPr>
              <w:t>文件副本份数</w:t>
            </w:r>
          </w:p>
        </w:tc>
        <w:tc>
          <w:tcPr>
            <w:tcW w:w="5745" w:type="dxa"/>
            <w:vAlign w:val="center"/>
          </w:tcPr>
          <w:p w14:paraId="3E7433D6">
            <w:pPr>
              <w:adjustRightInd w:val="0"/>
              <w:snapToGrid w:val="0"/>
              <w:spacing w:line="360" w:lineRule="auto"/>
              <w:rPr>
                <w:rFonts w:hint="eastAsia" w:ascii="宋体" w:hAnsi="宋体" w:cs="宋体"/>
                <w:szCs w:val="21"/>
                <w:u w:val="single"/>
              </w:rPr>
            </w:pPr>
            <w:r>
              <w:rPr>
                <w:rFonts w:hint="eastAsia" w:ascii="宋体" w:hAnsi="宋体" w:cs="宋体"/>
                <w:szCs w:val="21"/>
                <w:u w:val="single"/>
              </w:rPr>
              <w:t>正本1份，副本2份、电子文档1份（正、副本、电子文档须单独封装；电子文档使用U盘存储格式为pdf档盖章投标文件扫描件且文件大小不要超过200兆，单独密封且装入响应文件正本密封袋中）。未提交投标文件电子档的其投标无效。</w:t>
            </w:r>
          </w:p>
        </w:tc>
      </w:tr>
      <w:tr w14:paraId="12BDD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810" w:type="dxa"/>
            <w:gridSpan w:val="3"/>
            <w:vAlign w:val="center"/>
          </w:tcPr>
          <w:p w14:paraId="020EF446">
            <w:pPr>
              <w:adjustRightInd w:val="0"/>
              <w:snapToGrid w:val="0"/>
              <w:spacing w:line="360" w:lineRule="auto"/>
              <w:rPr>
                <w:rFonts w:hint="eastAsia" w:ascii="宋体" w:hAnsi="宋体" w:cs="宋体"/>
                <w:b/>
                <w:bCs/>
                <w:szCs w:val="21"/>
              </w:rPr>
            </w:pPr>
            <w:r>
              <w:rPr>
                <w:rFonts w:hint="eastAsia" w:ascii="宋体" w:hAnsi="宋体" w:cs="宋体"/>
                <w:b/>
                <w:szCs w:val="21"/>
              </w:rPr>
              <w:t>四、响应文件的递交</w:t>
            </w:r>
          </w:p>
        </w:tc>
      </w:tr>
      <w:tr w14:paraId="4DDD1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193B8756">
            <w:pPr>
              <w:adjustRightInd w:val="0"/>
              <w:snapToGrid w:val="0"/>
              <w:spacing w:line="360" w:lineRule="auto"/>
              <w:jc w:val="center"/>
              <w:rPr>
                <w:rFonts w:hint="eastAsia" w:ascii="宋体" w:hAnsi="宋体" w:cs="宋体"/>
                <w:szCs w:val="21"/>
              </w:rPr>
            </w:pPr>
            <w:r>
              <w:rPr>
                <w:rFonts w:hint="eastAsia" w:ascii="宋体" w:hAnsi="宋体" w:cs="宋体"/>
                <w:szCs w:val="21"/>
              </w:rPr>
              <w:t>第二章第22.2款</w:t>
            </w:r>
          </w:p>
        </w:tc>
        <w:tc>
          <w:tcPr>
            <w:tcW w:w="2221" w:type="dxa"/>
            <w:vAlign w:val="center"/>
          </w:tcPr>
          <w:p w14:paraId="1BC3A64B">
            <w:pPr>
              <w:adjustRightInd w:val="0"/>
              <w:snapToGrid w:val="0"/>
              <w:spacing w:line="360" w:lineRule="auto"/>
              <w:rPr>
                <w:rFonts w:hint="eastAsia" w:ascii="宋体" w:hAnsi="宋体" w:cs="宋体"/>
                <w:szCs w:val="21"/>
              </w:rPr>
            </w:pPr>
            <w:r>
              <w:rPr>
                <w:rFonts w:hint="eastAsia" w:ascii="宋体" w:hAnsi="宋体" w:cs="宋体"/>
                <w:szCs w:val="21"/>
              </w:rPr>
              <w:t>封套上应载明的信息</w:t>
            </w:r>
          </w:p>
        </w:tc>
        <w:tc>
          <w:tcPr>
            <w:tcW w:w="5745" w:type="dxa"/>
            <w:vAlign w:val="center"/>
          </w:tcPr>
          <w:p w14:paraId="3BCF39A1">
            <w:pPr>
              <w:adjustRightInd w:val="0"/>
              <w:snapToGrid w:val="0"/>
              <w:spacing w:line="360" w:lineRule="auto"/>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采购项目响应文件</w:t>
            </w:r>
          </w:p>
          <w:p w14:paraId="17E299AD">
            <w:pPr>
              <w:adjustRightInd w:val="0"/>
              <w:snapToGrid w:val="0"/>
              <w:spacing w:line="360" w:lineRule="auto"/>
              <w:rPr>
                <w:rFonts w:hint="eastAsia" w:ascii="宋体" w:hAnsi="宋体" w:cs="宋体"/>
                <w:szCs w:val="21"/>
              </w:rPr>
            </w:pPr>
            <w:r>
              <w:rPr>
                <w:rFonts w:hint="eastAsia" w:ascii="宋体" w:hAnsi="宋体" w:cs="宋体"/>
                <w:szCs w:val="21"/>
              </w:rPr>
              <w:t>政府采购编号：</w:t>
            </w:r>
            <w:r>
              <w:rPr>
                <w:rFonts w:hint="eastAsia" w:ascii="宋体" w:hAnsi="宋体" w:cs="宋体"/>
                <w:szCs w:val="21"/>
                <w:u w:val="single"/>
              </w:rPr>
              <w:t xml:space="preserve">               </w:t>
            </w:r>
          </w:p>
          <w:p w14:paraId="6B2E408F">
            <w:pPr>
              <w:adjustRightInd w:val="0"/>
              <w:snapToGrid w:val="0"/>
              <w:spacing w:line="360" w:lineRule="auto"/>
              <w:rPr>
                <w:rFonts w:hint="eastAsia" w:ascii="宋体" w:hAnsi="宋体" w:cs="宋体"/>
                <w:szCs w:val="21"/>
              </w:rPr>
            </w:pPr>
            <w:r>
              <w:rPr>
                <w:rFonts w:hint="eastAsia" w:ascii="宋体" w:hAnsi="宋体" w:cs="宋体"/>
                <w:szCs w:val="21"/>
              </w:rPr>
              <w:t>委托代理编号：</w:t>
            </w:r>
            <w:r>
              <w:rPr>
                <w:rFonts w:hint="eastAsia" w:ascii="宋体" w:hAnsi="宋体" w:cs="宋体"/>
                <w:szCs w:val="21"/>
                <w:u w:val="single"/>
              </w:rPr>
              <w:t xml:space="preserve">               </w:t>
            </w:r>
          </w:p>
          <w:p w14:paraId="686FAF6C">
            <w:pPr>
              <w:adjustRightInd w:val="0"/>
              <w:snapToGrid w:val="0"/>
              <w:spacing w:line="360" w:lineRule="auto"/>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14:paraId="1FA9BDA5">
            <w:pPr>
              <w:adjustRightInd w:val="0"/>
              <w:snapToGrid w:val="0"/>
              <w:spacing w:line="360" w:lineRule="auto"/>
              <w:rPr>
                <w:rFonts w:hint="eastAsia" w:ascii="宋体" w:hAnsi="宋体" w:cs="宋体"/>
                <w:szCs w:val="21"/>
              </w:rPr>
            </w:pPr>
            <w:r>
              <w:rPr>
                <w:rFonts w:hint="eastAsia" w:ascii="宋体" w:hAnsi="宋体" w:cs="宋体"/>
                <w:szCs w:val="21"/>
              </w:rPr>
              <w:t>在</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日（星期</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时</w:t>
            </w:r>
            <w:r>
              <w:rPr>
                <w:rFonts w:hint="eastAsia" w:ascii="宋体" w:hAnsi="宋体" w:cs="宋体"/>
                <w:szCs w:val="21"/>
                <w:u w:val="single"/>
              </w:rPr>
              <w:t xml:space="preserve">  </w:t>
            </w:r>
            <w:r>
              <w:rPr>
                <w:rFonts w:hint="eastAsia" w:ascii="宋体" w:hAnsi="宋体" w:cs="宋体"/>
                <w:szCs w:val="21"/>
              </w:rPr>
              <w:t>分之前不得启封</w:t>
            </w:r>
          </w:p>
        </w:tc>
      </w:tr>
      <w:tr w14:paraId="56DE7C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6A06DCF">
            <w:pPr>
              <w:adjustRightInd w:val="0"/>
              <w:snapToGrid w:val="0"/>
              <w:spacing w:line="360" w:lineRule="auto"/>
              <w:jc w:val="center"/>
              <w:rPr>
                <w:rFonts w:hint="eastAsia" w:ascii="宋体" w:hAnsi="宋体" w:cs="宋体"/>
                <w:szCs w:val="21"/>
              </w:rPr>
            </w:pPr>
            <w:r>
              <w:rPr>
                <w:rFonts w:hint="eastAsia" w:ascii="宋体" w:hAnsi="宋体" w:cs="宋体"/>
                <w:szCs w:val="21"/>
              </w:rPr>
              <w:t>第二章第24.1款</w:t>
            </w:r>
          </w:p>
        </w:tc>
        <w:tc>
          <w:tcPr>
            <w:tcW w:w="2221" w:type="dxa"/>
            <w:vAlign w:val="center"/>
          </w:tcPr>
          <w:p w14:paraId="43A17AD0">
            <w:pPr>
              <w:adjustRightInd w:val="0"/>
              <w:snapToGrid w:val="0"/>
              <w:spacing w:line="360" w:lineRule="auto"/>
              <w:rPr>
                <w:rFonts w:hint="eastAsia" w:ascii="宋体" w:hAnsi="宋体" w:cs="宋体"/>
                <w:szCs w:val="21"/>
              </w:rPr>
            </w:pPr>
            <w:r>
              <w:rPr>
                <w:rFonts w:hint="eastAsia" w:ascii="宋体" w:hAnsi="宋体" w:cs="宋体"/>
                <w:szCs w:val="21"/>
              </w:rPr>
              <w:t>响应文件的递交地点</w:t>
            </w:r>
          </w:p>
        </w:tc>
        <w:tc>
          <w:tcPr>
            <w:tcW w:w="5745" w:type="dxa"/>
            <w:vAlign w:val="center"/>
          </w:tcPr>
          <w:p w14:paraId="24F14486">
            <w:pPr>
              <w:adjustRightInd w:val="0"/>
              <w:snapToGrid w:val="0"/>
              <w:spacing w:line="360" w:lineRule="auto"/>
              <w:rPr>
                <w:rFonts w:hint="eastAsia" w:ascii="宋体" w:hAnsi="宋体" w:cs="宋体"/>
                <w:bCs/>
                <w:szCs w:val="21"/>
              </w:rPr>
            </w:pPr>
            <w:r>
              <w:rPr>
                <w:rFonts w:hint="eastAsia" w:ascii="宋体" w:hAnsi="宋体" w:cs="宋体"/>
              </w:rPr>
              <w:t>地点：湖南道勤项目管理有限公司</w:t>
            </w:r>
          </w:p>
        </w:tc>
      </w:tr>
      <w:tr w14:paraId="39F275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810" w:type="dxa"/>
            <w:gridSpan w:val="3"/>
            <w:vAlign w:val="center"/>
          </w:tcPr>
          <w:p w14:paraId="3061FB4D">
            <w:pPr>
              <w:adjustRightInd w:val="0"/>
              <w:snapToGrid w:val="0"/>
              <w:spacing w:line="360" w:lineRule="auto"/>
              <w:rPr>
                <w:rFonts w:hint="eastAsia" w:ascii="宋体" w:hAnsi="宋体" w:cs="宋体"/>
                <w:b/>
                <w:bCs/>
                <w:szCs w:val="21"/>
              </w:rPr>
            </w:pPr>
            <w:r>
              <w:rPr>
                <w:rFonts w:hint="eastAsia" w:ascii="宋体" w:hAnsi="宋体" w:cs="宋体"/>
                <w:b/>
                <w:bCs/>
                <w:szCs w:val="21"/>
              </w:rPr>
              <w:t>五、响应文件的磋商与评审</w:t>
            </w:r>
          </w:p>
        </w:tc>
      </w:tr>
      <w:tr w14:paraId="2AC6E9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59319CD">
            <w:pPr>
              <w:adjustRightInd w:val="0"/>
              <w:snapToGrid w:val="0"/>
              <w:spacing w:line="360" w:lineRule="auto"/>
              <w:jc w:val="center"/>
              <w:rPr>
                <w:rFonts w:hint="eastAsia" w:ascii="宋体" w:hAnsi="宋体" w:cs="宋体"/>
                <w:szCs w:val="21"/>
              </w:rPr>
            </w:pPr>
            <w:r>
              <w:rPr>
                <w:rFonts w:hint="eastAsia" w:ascii="宋体" w:hAnsi="宋体" w:cs="宋体"/>
                <w:szCs w:val="21"/>
              </w:rPr>
              <w:t>第二章第31.2款</w:t>
            </w:r>
          </w:p>
        </w:tc>
        <w:tc>
          <w:tcPr>
            <w:tcW w:w="2221" w:type="dxa"/>
            <w:vAlign w:val="center"/>
          </w:tcPr>
          <w:p w14:paraId="1751A6F1">
            <w:pPr>
              <w:adjustRightInd w:val="0"/>
              <w:snapToGrid w:val="0"/>
              <w:spacing w:line="360" w:lineRule="auto"/>
              <w:rPr>
                <w:rFonts w:hint="eastAsia" w:ascii="宋体" w:hAnsi="宋体" w:cs="宋体"/>
                <w:szCs w:val="21"/>
              </w:rPr>
            </w:pPr>
            <w:r>
              <w:rPr>
                <w:rFonts w:hint="eastAsia" w:ascii="宋体" w:hAnsi="宋体" w:cs="宋体"/>
                <w:szCs w:val="21"/>
              </w:rPr>
              <w:t>评审因素和标准</w:t>
            </w:r>
          </w:p>
        </w:tc>
        <w:tc>
          <w:tcPr>
            <w:tcW w:w="5745" w:type="dxa"/>
            <w:vAlign w:val="center"/>
          </w:tcPr>
          <w:p w14:paraId="327E1A62">
            <w:pPr>
              <w:adjustRightInd w:val="0"/>
              <w:snapToGrid w:val="0"/>
              <w:spacing w:line="360" w:lineRule="auto"/>
              <w:rPr>
                <w:rFonts w:hint="eastAsia" w:ascii="宋体" w:hAnsi="宋体" w:cs="宋体"/>
                <w:bCs/>
                <w:szCs w:val="21"/>
              </w:rPr>
            </w:pPr>
            <w:r>
              <w:rPr>
                <w:rFonts w:hint="eastAsia" w:ascii="宋体" w:hAnsi="宋体" w:cs="宋体"/>
                <w:bCs/>
                <w:szCs w:val="21"/>
              </w:rPr>
              <w:t>见附页4</w:t>
            </w:r>
          </w:p>
        </w:tc>
      </w:tr>
      <w:tr w14:paraId="0FE59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9" w:hRule="atLeast"/>
          <w:jc w:val="center"/>
        </w:trPr>
        <w:tc>
          <w:tcPr>
            <w:tcW w:w="1844" w:type="dxa"/>
            <w:vAlign w:val="center"/>
          </w:tcPr>
          <w:p w14:paraId="2BEE6F26">
            <w:pPr>
              <w:adjustRightInd w:val="0"/>
              <w:snapToGrid w:val="0"/>
              <w:spacing w:line="360" w:lineRule="auto"/>
              <w:jc w:val="center"/>
              <w:rPr>
                <w:rFonts w:hint="eastAsia" w:ascii="宋体" w:hAnsi="宋体" w:cs="宋体"/>
                <w:szCs w:val="21"/>
              </w:rPr>
            </w:pPr>
            <w:r>
              <w:rPr>
                <w:rFonts w:hint="eastAsia" w:ascii="宋体" w:hAnsi="宋体" w:cs="宋体"/>
                <w:szCs w:val="21"/>
              </w:rPr>
              <w:t>第二章第31.3款</w:t>
            </w:r>
          </w:p>
        </w:tc>
        <w:tc>
          <w:tcPr>
            <w:tcW w:w="2221" w:type="dxa"/>
            <w:vAlign w:val="center"/>
          </w:tcPr>
          <w:p w14:paraId="752AE22A">
            <w:pPr>
              <w:adjustRightInd w:val="0"/>
              <w:snapToGrid w:val="0"/>
              <w:spacing w:before="156" w:beforeLines="50" w:line="360" w:lineRule="auto"/>
              <w:jc w:val="center"/>
              <w:rPr>
                <w:rFonts w:hint="eastAsia" w:ascii="宋体" w:hAnsi="宋体" w:cs="宋体"/>
                <w:szCs w:val="21"/>
              </w:rPr>
            </w:pPr>
            <w:r>
              <w:rPr>
                <w:rFonts w:hint="eastAsia" w:ascii="宋体" w:hAnsi="宋体" w:cs="宋体"/>
                <w:kern w:val="0"/>
                <w:szCs w:val="21"/>
              </w:rPr>
              <w:t>最后报价</w:t>
            </w:r>
            <w:r>
              <w:rPr>
                <w:rFonts w:hint="eastAsia" w:ascii="宋体" w:hAnsi="宋体" w:cs="宋体"/>
                <w:szCs w:val="21"/>
              </w:rPr>
              <w:t>调整</w:t>
            </w:r>
          </w:p>
        </w:tc>
        <w:tc>
          <w:tcPr>
            <w:tcW w:w="5745" w:type="dxa"/>
            <w:vAlign w:val="center"/>
          </w:tcPr>
          <w:p w14:paraId="09334B8A">
            <w:pPr>
              <w:adjustRightInd w:val="0"/>
              <w:snapToGrid w:val="0"/>
              <w:spacing w:before="156" w:beforeLines="50" w:line="360" w:lineRule="auto"/>
              <w:rPr>
                <w:rFonts w:hint="eastAsia" w:ascii="宋体" w:hAnsi="宋体" w:cs="宋体"/>
                <w:szCs w:val="21"/>
              </w:rPr>
            </w:pPr>
            <w:r>
              <w:rPr>
                <w:rFonts w:hint="eastAsia" w:ascii="宋体" w:hAnsi="宋体" w:cs="宋体"/>
                <w:bCs/>
                <w:kern w:val="0"/>
                <w:szCs w:val="21"/>
              </w:rPr>
              <w:t>政府采购支持中小企业发展：</w:t>
            </w:r>
            <w:r>
              <w:rPr>
                <w:rFonts w:hint="eastAsia" w:ascii="宋体" w:hAnsi="宋体" w:cs="宋体"/>
                <w:szCs w:val="21"/>
              </w:rPr>
              <w:t>小型或微型企业，</w:t>
            </w:r>
            <w:r>
              <w:rPr>
                <w:rFonts w:hint="eastAsia" w:ascii="宋体" w:hAnsi="宋体" w:cs="宋体"/>
                <w:kern w:val="0"/>
                <w:szCs w:val="21"/>
              </w:rPr>
              <w:t>最后报价</w:t>
            </w:r>
            <w:r>
              <w:rPr>
                <w:rFonts w:hint="eastAsia" w:ascii="宋体" w:hAnsi="宋体" w:cs="宋体"/>
                <w:szCs w:val="21"/>
              </w:rPr>
              <w:t>扣除比例为</w:t>
            </w:r>
            <w:r>
              <w:rPr>
                <w:rFonts w:hint="eastAsia" w:ascii="宋体" w:hAnsi="宋体" w:cs="宋体"/>
                <w:szCs w:val="21"/>
                <w:u w:val="single"/>
              </w:rPr>
              <w:t xml:space="preserve"> </w:t>
            </w:r>
            <w:r>
              <w:rPr>
                <w:rFonts w:hint="eastAsia" w:ascii="宋体" w:hAnsi="宋体" w:cs="宋体"/>
                <w:szCs w:val="21"/>
                <w:u w:val="single"/>
                <w:lang w:val="en-US" w:eastAsia="zh-CN"/>
              </w:rPr>
              <w:t>/</w:t>
            </w:r>
            <w:r>
              <w:rPr>
                <w:rFonts w:hint="eastAsia" w:ascii="宋体" w:hAnsi="宋体" w:cs="宋体"/>
                <w:szCs w:val="21"/>
                <w:u w:val="single"/>
              </w:rPr>
              <w:t xml:space="preserve">  </w:t>
            </w:r>
            <w:r>
              <w:rPr>
                <w:rFonts w:hint="eastAsia" w:ascii="宋体" w:hAnsi="宋体" w:cs="宋体"/>
                <w:szCs w:val="21"/>
              </w:rPr>
              <w:t>％；中型企业，</w:t>
            </w:r>
            <w:r>
              <w:rPr>
                <w:rFonts w:hint="eastAsia" w:ascii="宋体" w:hAnsi="宋体" w:cs="宋体"/>
                <w:kern w:val="0"/>
                <w:szCs w:val="21"/>
              </w:rPr>
              <w:t>最后报价</w:t>
            </w:r>
            <w:r>
              <w:rPr>
                <w:rFonts w:hint="eastAsia" w:ascii="宋体" w:hAnsi="宋体" w:cs="宋体"/>
                <w:szCs w:val="21"/>
              </w:rPr>
              <w:t xml:space="preserve">扣除比例为 </w:t>
            </w:r>
            <w:r>
              <w:rPr>
                <w:rFonts w:hint="eastAsia" w:ascii="宋体" w:hAnsi="宋体" w:cs="宋体"/>
                <w:szCs w:val="21"/>
                <w:u w:val="single"/>
              </w:rPr>
              <w:t xml:space="preserve">  / </w:t>
            </w:r>
            <w:r>
              <w:rPr>
                <w:rFonts w:hint="eastAsia" w:ascii="宋体" w:hAnsi="宋体" w:cs="宋体"/>
                <w:szCs w:val="21"/>
              </w:rPr>
              <w:t>％；联合体参与磋商的，最后报价扣除比例为</w:t>
            </w:r>
            <w:r>
              <w:rPr>
                <w:rFonts w:hint="eastAsia" w:ascii="宋体" w:hAnsi="宋体" w:cs="宋体"/>
                <w:szCs w:val="21"/>
                <w:u w:val="single"/>
              </w:rPr>
              <w:t xml:space="preserve">   /  </w:t>
            </w:r>
            <w:r>
              <w:rPr>
                <w:rFonts w:hint="eastAsia" w:ascii="宋体" w:hAnsi="宋体" w:cs="宋体"/>
                <w:szCs w:val="21"/>
              </w:rPr>
              <w:t xml:space="preserve"> %。评审时，用扣除后的最后报价计算价格分。</w:t>
            </w:r>
          </w:p>
        </w:tc>
      </w:tr>
      <w:tr w14:paraId="23A843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6F91638">
            <w:pPr>
              <w:adjustRightInd w:val="0"/>
              <w:snapToGrid w:val="0"/>
              <w:spacing w:line="360" w:lineRule="auto"/>
              <w:jc w:val="center"/>
              <w:rPr>
                <w:rFonts w:hint="eastAsia" w:ascii="宋体" w:hAnsi="宋体" w:cs="宋体"/>
                <w:szCs w:val="21"/>
              </w:rPr>
            </w:pPr>
            <w:r>
              <w:rPr>
                <w:rFonts w:hint="eastAsia" w:ascii="宋体" w:hAnsi="宋体" w:cs="宋体"/>
                <w:szCs w:val="21"/>
              </w:rPr>
              <w:t>第二章第31.4款</w:t>
            </w:r>
          </w:p>
        </w:tc>
        <w:tc>
          <w:tcPr>
            <w:tcW w:w="2221" w:type="dxa"/>
            <w:vAlign w:val="center"/>
          </w:tcPr>
          <w:p w14:paraId="4CD66AA3">
            <w:pPr>
              <w:adjustRightInd w:val="0"/>
              <w:snapToGrid w:val="0"/>
              <w:spacing w:line="360" w:lineRule="auto"/>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核心产品</w:t>
            </w:r>
          </w:p>
        </w:tc>
        <w:tc>
          <w:tcPr>
            <w:tcW w:w="5745" w:type="dxa"/>
            <w:vAlign w:val="center"/>
          </w:tcPr>
          <w:p w14:paraId="58C5D8A3">
            <w:pPr>
              <w:adjustRightInd w:val="0"/>
              <w:snapToGrid w:val="0"/>
              <w:spacing w:line="360" w:lineRule="auto"/>
              <w:rPr>
                <w:rFonts w:hint="eastAsia" w:ascii="宋体" w:hAnsi="宋体" w:cs="宋体"/>
                <w:szCs w:val="21"/>
              </w:rPr>
            </w:pPr>
            <w:r>
              <w:rPr>
                <w:rFonts w:hint="eastAsia" w:ascii="宋体" w:hAnsi="宋体" w:cs="宋体"/>
                <w:szCs w:val="21"/>
              </w:rPr>
              <w:t>1、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914D4DC">
            <w:pPr>
              <w:adjustRightInd w:val="0"/>
              <w:snapToGrid w:val="0"/>
              <w:spacing w:line="360" w:lineRule="auto"/>
              <w:rPr>
                <w:rFonts w:hint="eastAsia" w:ascii="宋体" w:hAnsi="宋体" w:cs="宋体"/>
                <w:szCs w:val="21"/>
              </w:rPr>
            </w:pPr>
            <w:r>
              <w:rPr>
                <w:rFonts w:hint="eastAsia" w:ascii="宋体" w:hAnsi="宋体" w:cs="宋体"/>
                <w:szCs w:val="21"/>
              </w:rPr>
              <w:t>2、非单一产品采购项目中，多家投标人提供的招标文件载明的核心产品品牌相同的，按前款规定处理。</w:t>
            </w:r>
          </w:p>
          <w:p w14:paraId="6F36C81F">
            <w:pPr>
              <w:adjustRightInd w:val="0"/>
              <w:snapToGrid w:val="0"/>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szCs w:val="21"/>
              </w:rPr>
              <w:t>3、本项目核心产品为：</w:t>
            </w:r>
            <w:r>
              <w:rPr>
                <w:rFonts w:hint="eastAsia" w:ascii="宋体" w:hAnsi="宋体" w:cs="宋体"/>
                <w:szCs w:val="21"/>
                <w:highlight w:val="none"/>
              </w:rPr>
              <w:t xml:space="preserve">智能X射线检查系统 </w:t>
            </w:r>
            <w:r>
              <w:rPr>
                <w:rFonts w:hint="eastAsia" w:ascii="宋体" w:hAnsi="宋体" w:cs="宋体"/>
                <w:szCs w:val="21"/>
              </w:rPr>
              <w:t>。</w:t>
            </w:r>
          </w:p>
        </w:tc>
      </w:tr>
      <w:tr w14:paraId="24C1F3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92111E2">
            <w:pPr>
              <w:adjustRightInd w:val="0"/>
              <w:snapToGrid w:val="0"/>
              <w:spacing w:line="360" w:lineRule="auto"/>
              <w:jc w:val="center"/>
              <w:rPr>
                <w:rFonts w:hint="eastAsia" w:ascii="宋体" w:hAnsi="宋体" w:cs="宋体"/>
                <w:szCs w:val="21"/>
              </w:rPr>
            </w:pPr>
            <w:r>
              <w:rPr>
                <w:rFonts w:hint="eastAsia" w:ascii="宋体" w:hAnsi="宋体" w:cs="宋体"/>
                <w:szCs w:val="21"/>
              </w:rPr>
              <w:t>第二章第31.6款</w:t>
            </w:r>
          </w:p>
        </w:tc>
        <w:tc>
          <w:tcPr>
            <w:tcW w:w="2221" w:type="dxa"/>
            <w:vAlign w:val="center"/>
          </w:tcPr>
          <w:p w14:paraId="54B7BB81">
            <w:pPr>
              <w:adjustRightInd w:val="0"/>
              <w:snapToGrid w:val="0"/>
              <w:spacing w:before="50" w:line="360" w:lineRule="auto"/>
              <w:jc w:val="center"/>
              <w:rPr>
                <w:rFonts w:hint="eastAsia" w:ascii="宋体" w:hAnsi="宋体" w:cs="宋体"/>
                <w:szCs w:val="21"/>
              </w:rPr>
            </w:pPr>
            <w:r>
              <w:rPr>
                <w:rFonts w:hint="eastAsia" w:ascii="宋体" w:hAnsi="宋体" w:cs="宋体"/>
                <w:szCs w:val="21"/>
              </w:rPr>
              <w:t>多处或部分获得政府采购政策优惠的计算方法</w:t>
            </w:r>
          </w:p>
        </w:tc>
        <w:tc>
          <w:tcPr>
            <w:tcW w:w="5745" w:type="dxa"/>
            <w:vAlign w:val="center"/>
          </w:tcPr>
          <w:p w14:paraId="27A12ABE">
            <w:pPr>
              <w:adjustRightInd w:val="0"/>
              <w:snapToGrid w:val="0"/>
              <w:spacing w:line="360" w:lineRule="auto"/>
              <w:rPr>
                <w:rFonts w:hint="eastAsia" w:ascii="宋体" w:hAnsi="宋体" w:cs="宋体"/>
                <w:szCs w:val="21"/>
              </w:rPr>
            </w:pPr>
            <w:r>
              <w:rPr>
                <w:rFonts w:hint="eastAsia" w:ascii="宋体" w:hAnsi="宋体" w:cs="宋体"/>
                <w:szCs w:val="21"/>
              </w:rPr>
              <w:t>1、符合政府采购优先采购政策的，产品只能享受节能产品、环境标志产品优惠中的一项(由供应商在响应文件中选择并填报政策功能编码，评审时进行加分)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CF17D8F">
            <w:pPr>
              <w:adjustRightInd w:val="0"/>
              <w:snapToGrid w:val="0"/>
              <w:spacing w:before="156" w:beforeLines="50" w:line="360" w:lineRule="auto"/>
              <w:rPr>
                <w:rFonts w:hint="eastAsia" w:ascii="宋体" w:hAnsi="宋体" w:cs="宋体"/>
                <w:szCs w:val="21"/>
              </w:rPr>
            </w:pPr>
            <w:r>
              <w:rPr>
                <w:rFonts w:hint="eastAsia" w:ascii="宋体" w:hAnsi="宋体" w:cs="宋体"/>
                <w:szCs w:val="21"/>
              </w:rPr>
              <w:t>2、供应商享受支持中小企业发展政策优惠的，可以与同时享受节能产品、环境标志产品等产品优惠中的一项累加。</w:t>
            </w:r>
          </w:p>
          <w:p w14:paraId="076ABC2E">
            <w:pPr>
              <w:adjustRightInd w:val="0"/>
              <w:snapToGrid w:val="0"/>
              <w:spacing w:before="156" w:beforeLines="50" w:line="360" w:lineRule="auto"/>
              <w:rPr>
                <w:rFonts w:hint="eastAsia" w:ascii="宋体" w:hAnsi="宋体" w:cs="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677488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810" w:type="dxa"/>
            <w:gridSpan w:val="3"/>
            <w:vAlign w:val="center"/>
          </w:tcPr>
          <w:p w14:paraId="3FA63CBA">
            <w:pPr>
              <w:adjustRightInd w:val="0"/>
              <w:snapToGrid w:val="0"/>
              <w:spacing w:line="360" w:lineRule="auto"/>
              <w:rPr>
                <w:rFonts w:hint="eastAsia" w:ascii="宋体" w:hAnsi="宋体" w:cs="宋体"/>
                <w:szCs w:val="21"/>
              </w:rPr>
            </w:pPr>
            <w:r>
              <w:rPr>
                <w:rFonts w:hint="eastAsia" w:ascii="宋体" w:hAnsi="宋体" w:cs="宋体"/>
                <w:b/>
                <w:szCs w:val="21"/>
              </w:rPr>
              <w:t>六、成交结果信息公布与授予合同</w:t>
            </w:r>
          </w:p>
        </w:tc>
      </w:tr>
      <w:tr w14:paraId="2DA550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C9C19E6">
            <w:pPr>
              <w:adjustRightInd w:val="0"/>
              <w:snapToGrid w:val="0"/>
              <w:spacing w:line="360" w:lineRule="auto"/>
              <w:jc w:val="center"/>
              <w:rPr>
                <w:rFonts w:hint="eastAsia" w:ascii="宋体" w:hAnsi="宋体" w:cs="宋体"/>
                <w:szCs w:val="21"/>
              </w:rPr>
            </w:pPr>
            <w:r>
              <w:rPr>
                <w:rFonts w:hint="eastAsia" w:ascii="宋体" w:hAnsi="宋体" w:cs="宋体"/>
                <w:szCs w:val="21"/>
              </w:rPr>
              <w:t>第二章第37.1款、</w:t>
            </w:r>
          </w:p>
        </w:tc>
        <w:tc>
          <w:tcPr>
            <w:tcW w:w="2221" w:type="dxa"/>
            <w:vAlign w:val="center"/>
          </w:tcPr>
          <w:p w14:paraId="0B9A892A">
            <w:pPr>
              <w:adjustRightInd w:val="0"/>
              <w:snapToGrid w:val="0"/>
              <w:spacing w:line="360" w:lineRule="auto"/>
              <w:rPr>
                <w:rFonts w:hint="eastAsia" w:ascii="宋体" w:hAnsi="宋体" w:cs="宋体"/>
                <w:szCs w:val="21"/>
              </w:rPr>
            </w:pPr>
            <w:r>
              <w:rPr>
                <w:rFonts w:hint="eastAsia" w:ascii="宋体" w:hAnsi="宋体" w:cs="宋体"/>
                <w:szCs w:val="21"/>
              </w:rPr>
              <w:t>公告媒体</w:t>
            </w:r>
          </w:p>
        </w:tc>
        <w:tc>
          <w:tcPr>
            <w:tcW w:w="5745" w:type="dxa"/>
            <w:vAlign w:val="center"/>
          </w:tcPr>
          <w:p w14:paraId="428CC66E">
            <w:pPr>
              <w:adjustRightInd w:val="0"/>
              <w:snapToGrid w:val="0"/>
              <w:spacing w:line="360" w:lineRule="auto"/>
              <w:rPr>
                <w:rFonts w:hint="eastAsia" w:ascii="宋体" w:hAnsi="宋体" w:cs="宋体"/>
                <w:szCs w:val="21"/>
                <w:u w:val="single"/>
              </w:rPr>
            </w:pPr>
            <w:r>
              <w:rPr>
                <w:rFonts w:hint="eastAsia" w:ascii="宋体" w:hAnsi="宋体" w:cs="宋体"/>
              </w:rPr>
              <w:t>中国·湖南政府采购网（www.ccgp-hunan.gov.cn）</w:t>
            </w:r>
          </w:p>
        </w:tc>
      </w:tr>
      <w:tr w14:paraId="5A31E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A06EB8C">
            <w:pPr>
              <w:adjustRightInd w:val="0"/>
              <w:snapToGrid w:val="0"/>
              <w:spacing w:line="360" w:lineRule="auto"/>
              <w:jc w:val="center"/>
              <w:rPr>
                <w:rFonts w:hint="eastAsia" w:ascii="宋体" w:hAnsi="宋体" w:cs="宋体"/>
                <w:szCs w:val="21"/>
              </w:rPr>
            </w:pPr>
            <w:r>
              <w:rPr>
                <w:rFonts w:hint="eastAsia" w:ascii="宋体" w:hAnsi="宋体" w:cs="宋体"/>
                <w:szCs w:val="21"/>
              </w:rPr>
              <w:t>第二章第39.3款</w:t>
            </w:r>
          </w:p>
        </w:tc>
        <w:tc>
          <w:tcPr>
            <w:tcW w:w="2221" w:type="dxa"/>
            <w:vAlign w:val="center"/>
          </w:tcPr>
          <w:p w14:paraId="36873593">
            <w:pPr>
              <w:adjustRightInd w:val="0"/>
              <w:snapToGrid w:val="0"/>
              <w:spacing w:line="360" w:lineRule="auto"/>
              <w:rPr>
                <w:rFonts w:hint="eastAsia" w:ascii="宋体" w:hAnsi="宋体" w:cs="宋体"/>
                <w:szCs w:val="21"/>
              </w:rPr>
            </w:pPr>
            <w:r>
              <w:rPr>
                <w:rFonts w:hint="eastAsia" w:ascii="宋体" w:hAnsi="宋体" w:cs="宋体"/>
                <w:szCs w:val="21"/>
              </w:rPr>
              <w:t>履约担保</w:t>
            </w:r>
          </w:p>
        </w:tc>
        <w:tc>
          <w:tcPr>
            <w:tcW w:w="5745" w:type="dxa"/>
            <w:vAlign w:val="center"/>
          </w:tcPr>
          <w:p w14:paraId="7C1F0876">
            <w:pPr>
              <w:adjustRightInd w:val="0"/>
              <w:snapToGrid w:val="0"/>
              <w:spacing w:line="360" w:lineRule="auto"/>
              <w:rPr>
                <w:rFonts w:hint="eastAsia" w:ascii="宋体" w:hAnsi="宋体" w:cs="宋体"/>
                <w:szCs w:val="21"/>
              </w:rPr>
            </w:pPr>
            <w:r>
              <w:rPr>
                <w:rFonts w:hint="eastAsia" w:ascii="宋体" w:hAnsi="宋体" w:cs="宋体"/>
              </w:rPr>
              <w:t>■</w:t>
            </w:r>
            <w:r>
              <w:rPr>
                <w:rFonts w:hint="eastAsia" w:ascii="宋体" w:hAnsi="宋体" w:cs="宋体"/>
                <w:szCs w:val="21"/>
              </w:rPr>
              <w:t xml:space="preserve"> 不要求提供</w:t>
            </w:r>
          </w:p>
          <w:p w14:paraId="4D94A2AF">
            <w:pPr>
              <w:adjustRightInd w:val="0"/>
              <w:snapToGrid w:val="0"/>
              <w:spacing w:line="360" w:lineRule="auto"/>
              <w:rPr>
                <w:rFonts w:hint="eastAsia" w:ascii="宋体" w:hAnsi="宋体" w:cs="宋体"/>
                <w:szCs w:val="21"/>
              </w:rPr>
            </w:pPr>
            <w:r>
              <w:rPr>
                <w:rFonts w:hint="eastAsia" w:ascii="宋体" w:hAnsi="宋体" w:cs="宋体"/>
                <w:szCs w:val="21"/>
              </w:rPr>
              <w:t>□ 要求提供，履约担保的金额为：</w:t>
            </w:r>
            <w:r>
              <w:rPr>
                <w:rFonts w:hint="eastAsia" w:ascii="宋体" w:hAnsi="宋体" w:cs="宋体"/>
                <w:szCs w:val="21"/>
                <w:u w:val="single"/>
              </w:rPr>
              <w:t xml:space="preserve">    </w:t>
            </w:r>
          </w:p>
        </w:tc>
      </w:tr>
      <w:tr w14:paraId="27B1A2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810" w:type="dxa"/>
            <w:gridSpan w:val="3"/>
            <w:vAlign w:val="center"/>
          </w:tcPr>
          <w:p w14:paraId="481D50CD">
            <w:pPr>
              <w:adjustRightInd w:val="0"/>
              <w:snapToGrid w:val="0"/>
              <w:spacing w:line="360" w:lineRule="auto"/>
              <w:rPr>
                <w:rFonts w:hint="eastAsia" w:ascii="宋体" w:hAnsi="宋体" w:cs="宋体"/>
                <w:b/>
                <w:szCs w:val="21"/>
              </w:rPr>
            </w:pPr>
            <w:r>
              <w:rPr>
                <w:rFonts w:hint="eastAsia" w:ascii="宋体" w:hAnsi="宋体" w:cs="宋体"/>
                <w:b/>
                <w:szCs w:val="21"/>
              </w:rPr>
              <w:t>七、其他规定</w:t>
            </w:r>
          </w:p>
        </w:tc>
      </w:tr>
      <w:tr w14:paraId="656653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4A6E8FE">
            <w:pPr>
              <w:adjustRightInd w:val="0"/>
              <w:snapToGrid w:val="0"/>
              <w:spacing w:line="360" w:lineRule="auto"/>
              <w:jc w:val="center"/>
              <w:rPr>
                <w:rFonts w:hint="eastAsia" w:ascii="宋体" w:hAnsi="宋体" w:cs="宋体"/>
                <w:szCs w:val="21"/>
              </w:rPr>
            </w:pPr>
            <w:r>
              <w:rPr>
                <w:rFonts w:hint="eastAsia" w:ascii="宋体" w:hAnsi="宋体" w:cs="宋体"/>
                <w:szCs w:val="21"/>
              </w:rPr>
              <w:t>第二章第41.1款</w:t>
            </w:r>
          </w:p>
        </w:tc>
        <w:tc>
          <w:tcPr>
            <w:tcW w:w="2221" w:type="dxa"/>
            <w:vAlign w:val="center"/>
          </w:tcPr>
          <w:p w14:paraId="724539E7">
            <w:pPr>
              <w:adjustRightInd w:val="0"/>
              <w:snapToGrid w:val="0"/>
              <w:spacing w:line="360" w:lineRule="auto"/>
              <w:rPr>
                <w:rFonts w:hint="eastAsia" w:ascii="宋体" w:hAnsi="宋体" w:cs="宋体"/>
                <w:szCs w:val="21"/>
              </w:rPr>
            </w:pPr>
            <w:r>
              <w:rPr>
                <w:rFonts w:hint="eastAsia" w:ascii="宋体" w:hAnsi="宋体" w:cs="宋体"/>
                <w:szCs w:val="21"/>
              </w:rPr>
              <w:t>采购代理服务费</w:t>
            </w:r>
          </w:p>
        </w:tc>
        <w:tc>
          <w:tcPr>
            <w:tcW w:w="5745" w:type="dxa"/>
            <w:vAlign w:val="center"/>
          </w:tcPr>
          <w:p w14:paraId="64CB46C1">
            <w:pPr>
              <w:adjustRightInd w:val="0"/>
              <w:snapToGrid w:val="0"/>
              <w:spacing w:line="360" w:lineRule="auto"/>
              <w:rPr>
                <w:rFonts w:hint="eastAsia" w:ascii="宋体" w:hAnsi="宋体" w:cs="宋体"/>
                <w:szCs w:val="21"/>
                <w:u w:val="single"/>
              </w:rPr>
            </w:pPr>
            <w:r>
              <w:rPr>
                <w:rFonts w:hint="eastAsia" w:ascii="宋体" w:hAnsi="宋体" w:cs="宋体"/>
                <w:color w:val="000000"/>
              </w:rPr>
              <w:t>采购代理服务费按与采购人签订的委托代理合同约定支付。</w:t>
            </w:r>
          </w:p>
        </w:tc>
      </w:tr>
      <w:tr w14:paraId="03645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restart"/>
            <w:vAlign w:val="center"/>
          </w:tcPr>
          <w:p w14:paraId="219B32FF">
            <w:pPr>
              <w:adjustRightInd w:val="0"/>
              <w:snapToGrid w:val="0"/>
              <w:jc w:val="center"/>
              <w:rPr>
                <w:rFonts w:hint="eastAsia" w:ascii="宋体" w:hAnsi="宋体" w:cs="宋体"/>
                <w:szCs w:val="21"/>
              </w:rPr>
            </w:pPr>
            <w:r>
              <w:rPr>
                <w:rFonts w:hint="eastAsia" w:ascii="宋体" w:hAnsi="宋体" w:cs="宋体"/>
                <w:szCs w:val="21"/>
              </w:rPr>
              <w:t>第二章第42.1款</w:t>
            </w:r>
          </w:p>
        </w:tc>
        <w:tc>
          <w:tcPr>
            <w:tcW w:w="2221" w:type="dxa"/>
            <w:vAlign w:val="center"/>
          </w:tcPr>
          <w:p w14:paraId="5A003587">
            <w:pPr>
              <w:adjustRightInd w:val="0"/>
              <w:snapToGrid w:val="0"/>
              <w:rPr>
                <w:rFonts w:hint="eastAsia" w:ascii="宋体" w:hAnsi="宋体" w:cs="宋体"/>
                <w:szCs w:val="21"/>
              </w:rPr>
            </w:pPr>
            <w:r>
              <w:rPr>
                <w:rFonts w:hint="eastAsia" w:ascii="宋体" w:hAnsi="宋体" w:cs="宋体"/>
                <w:szCs w:val="21"/>
              </w:rPr>
              <w:t>其他规定1</w:t>
            </w:r>
          </w:p>
        </w:tc>
        <w:tc>
          <w:tcPr>
            <w:tcW w:w="5745" w:type="dxa"/>
            <w:vAlign w:val="center"/>
          </w:tcPr>
          <w:p w14:paraId="55127487">
            <w:pPr>
              <w:adjustRightInd w:val="0"/>
              <w:snapToGrid w:val="0"/>
              <w:spacing w:line="360" w:lineRule="auto"/>
              <w:jc w:val="left"/>
              <w:rPr>
                <w:rFonts w:hint="eastAsia" w:ascii="宋体" w:hAnsi="宋体" w:cs="宋体"/>
              </w:rPr>
            </w:pPr>
            <w:r>
              <w:rPr>
                <w:rFonts w:hint="eastAsia" w:ascii="宋体" w:hAnsi="宋体" w:cs="宋体"/>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00D3BE1">
            <w:pPr>
              <w:numPr>
                <w:ilvl w:val="0"/>
                <w:numId w:val="3"/>
              </w:numPr>
              <w:adjustRightInd w:val="0"/>
              <w:snapToGrid w:val="0"/>
              <w:spacing w:line="360" w:lineRule="auto"/>
              <w:jc w:val="left"/>
              <w:rPr>
                <w:rFonts w:hint="eastAsia" w:ascii="宋体" w:hAnsi="宋体" w:cs="宋体"/>
              </w:rPr>
            </w:pPr>
            <w:r>
              <w:rPr>
                <w:rFonts w:hint="eastAsia" w:ascii="宋体" w:hAnsi="宋体" w:cs="宋体"/>
              </w:rPr>
              <w:t>对信用信息查询的查询渠道：①信用中国网站：www.creditchina.gov.cn；②中国政府采购网：</w:t>
            </w:r>
            <w:r>
              <w:fldChar w:fldCharType="begin"/>
            </w:r>
            <w:r>
              <w:instrText xml:space="preserve"> HYPERLINK "http://www.ccgp.gov.cn；" </w:instrText>
            </w:r>
            <w:r>
              <w:fldChar w:fldCharType="separate"/>
            </w:r>
            <w:r>
              <w:rPr>
                <w:rFonts w:hint="eastAsia" w:ascii="宋体" w:hAnsi="宋体" w:cs="宋体"/>
              </w:rPr>
              <w:t>www.ccgp.gov.cn；</w:t>
            </w:r>
            <w:r>
              <w:rPr>
                <w:rFonts w:hint="eastAsia" w:ascii="宋体" w:hAnsi="宋体" w:cs="宋体"/>
              </w:rPr>
              <w:fldChar w:fldCharType="end"/>
            </w:r>
          </w:p>
          <w:p w14:paraId="56BF0299">
            <w:pPr>
              <w:adjustRightInd w:val="0"/>
              <w:snapToGrid w:val="0"/>
              <w:spacing w:line="360" w:lineRule="auto"/>
              <w:jc w:val="left"/>
              <w:rPr>
                <w:rFonts w:hint="eastAsia" w:ascii="宋体" w:hAnsi="宋体" w:cs="宋体"/>
              </w:rPr>
            </w:pPr>
            <w:r>
              <w:rPr>
                <w:rFonts w:hint="eastAsia" w:ascii="宋体" w:hAnsi="宋体" w:cs="宋体"/>
              </w:rPr>
              <w:t>2、信用信息查询的截止时间：至本项目投标截止时间止。</w:t>
            </w:r>
          </w:p>
          <w:p w14:paraId="78D39BF1">
            <w:pPr>
              <w:adjustRightInd w:val="0"/>
              <w:snapToGrid w:val="0"/>
              <w:spacing w:line="360" w:lineRule="auto"/>
              <w:jc w:val="left"/>
              <w:rPr>
                <w:rFonts w:hint="eastAsia" w:ascii="宋体" w:hAnsi="宋体" w:cs="宋体"/>
              </w:rPr>
            </w:pPr>
            <w:r>
              <w:rPr>
                <w:rFonts w:hint="eastAsia" w:ascii="宋体" w:hAnsi="宋体" w:cs="宋体"/>
              </w:rPr>
              <w:t>3、信用信息查询记录证据留存的具体方式：查询记录的网上打印件。</w:t>
            </w:r>
          </w:p>
          <w:p w14:paraId="6912701F">
            <w:pPr>
              <w:adjustRightInd w:val="0"/>
              <w:snapToGrid w:val="0"/>
              <w:rPr>
                <w:rFonts w:hint="eastAsia" w:ascii="宋体" w:hAnsi="宋体" w:cs="宋体"/>
                <w:szCs w:val="21"/>
              </w:rPr>
            </w:pPr>
            <w:r>
              <w:rPr>
                <w:rFonts w:hint="eastAsia" w:ascii="宋体" w:hAnsi="宋体" w:cs="宋体"/>
              </w:rPr>
              <w:t>4、信用信息的使用规则：查询后交由评标委员会评定。</w:t>
            </w:r>
          </w:p>
        </w:tc>
      </w:tr>
      <w:tr w14:paraId="23440D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3AF60A7D">
            <w:pPr>
              <w:adjustRightInd w:val="0"/>
              <w:snapToGrid w:val="0"/>
              <w:jc w:val="center"/>
              <w:rPr>
                <w:rFonts w:hint="eastAsia" w:ascii="宋体" w:hAnsi="宋体" w:cs="宋体"/>
                <w:szCs w:val="21"/>
              </w:rPr>
            </w:pPr>
          </w:p>
        </w:tc>
        <w:tc>
          <w:tcPr>
            <w:tcW w:w="2221" w:type="dxa"/>
            <w:vAlign w:val="center"/>
          </w:tcPr>
          <w:p w14:paraId="0BFD3C7F">
            <w:pPr>
              <w:adjustRightInd w:val="0"/>
              <w:snapToGrid w:val="0"/>
              <w:rPr>
                <w:rFonts w:hint="eastAsia" w:ascii="宋体" w:hAnsi="宋体" w:cs="宋体"/>
                <w:szCs w:val="21"/>
              </w:rPr>
            </w:pPr>
            <w:r>
              <w:rPr>
                <w:rFonts w:hint="eastAsia" w:ascii="宋体" w:hAnsi="宋体" w:cs="宋体"/>
                <w:szCs w:val="21"/>
              </w:rPr>
              <w:t>其他规定2</w:t>
            </w:r>
          </w:p>
        </w:tc>
        <w:tc>
          <w:tcPr>
            <w:tcW w:w="5745" w:type="dxa"/>
            <w:vAlign w:val="center"/>
          </w:tcPr>
          <w:p w14:paraId="0D069ADF">
            <w:pPr>
              <w:adjustRightInd w:val="0"/>
              <w:snapToGrid w:val="0"/>
              <w:spacing w:line="360" w:lineRule="auto"/>
              <w:rPr>
                <w:rFonts w:hint="eastAsia" w:ascii="宋体" w:hAnsi="宋体" w:cs="宋体"/>
                <w:b/>
                <w:bCs/>
                <w:szCs w:val="21"/>
              </w:rPr>
            </w:pPr>
            <w:r>
              <w:rPr>
                <w:rFonts w:hint="eastAsia" w:ascii="宋体" w:hAnsi="宋体" w:cs="宋体"/>
                <w:b/>
                <w:bCs/>
                <w:szCs w:val="21"/>
              </w:rPr>
              <w:t>开标时单独提交以下材料：</w:t>
            </w:r>
          </w:p>
          <w:p w14:paraId="51702278">
            <w:pPr>
              <w:adjustRightInd w:val="0"/>
              <w:snapToGrid w:val="0"/>
              <w:spacing w:line="360" w:lineRule="auto"/>
              <w:rPr>
                <w:rFonts w:hint="eastAsia" w:ascii="宋体" w:hAnsi="宋体" w:cs="宋体"/>
                <w:b/>
                <w:bCs/>
                <w:szCs w:val="21"/>
              </w:rPr>
            </w:pPr>
            <w:r>
              <w:rPr>
                <w:rFonts w:hint="eastAsia" w:ascii="宋体" w:hAnsi="宋体" w:cs="宋体"/>
                <w:b/>
                <w:bCs/>
                <w:szCs w:val="21"/>
              </w:rPr>
              <w:t>1.投标人是法定代表人的持法定代表人身份证明、本人身份证原件参加开标会议；</w:t>
            </w:r>
          </w:p>
          <w:p w14:paraId="55E73E0B">
            <w:pPr>
              <w:adjustRightInd w:val="0"/>
              <w:snapToGrid w:val="0"/>
              <w:spacing w:line="360" w:lineRule="auto"/>
              <w:rPr>
                <w:rFonts w:hint="eastAsia" w:ascii="宋体" w:hAnsi="宋体" w:cs="宋体"/>
              </w:rPr>
            </w:pPr>
            <w:r>
              <w:rPr>
                <w:rFonts w:hint="eastAsia" w:ascii="宋体" w:hAnsi="宋体" w:cs="宋体"/>
                <w:b/>
                <w:bCs/>
                <w:szCs w:val="21"/>
              </w:rPr>
              <w:t>2.投标人是授权委托人的持法人授权书和法定代表人身份证明、本人身份证原件参加开标会议。</w:t>
            </w:r>
          </w:p>
        </w:tc>
      </w:tr>
      <w:tr w14:paraId="07902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Merge w:val="continue"/>
            <w:vAlign w:val="center"/>
          </w:tcPr>
          <w:p w14:paraId="04D166B6">
            <w:pPr>
              <w:adjustRightInd w:val="0"/>
              <w:snapToGrid w:val="0"/>
              <w:jc w:val="center"/>
              <w:rPr>
                <w:rFonts w:hint="eastAsia" w:ascii="宋体" w:hAnsi="宋体" w:cs="宋体"/>
                <w:szCs w:val="21"/>
              </w:rPr>
            </w:pPr>
          </w:p>
        </w:tc>
        <w:tc>
          <w:tcPr>
            <w:tcW w:w="2221" w:type="dxa"/>
            <w:vAlign w:val="center"/>
          </w:tcPr>
          <w:p w14:paraId="705DF84E">
            <w:pPr>
              <w:adjustRightInd w:val="0"/>
              <w:snapToGrid w:val="0"/>
              <w:rPr>
                <w:rFonts w:hint="eastAsia" w:ascii="宋体" w:hAnsi="宋体" w:cs="宋体"/>
                <w:szCs w:val="21"/>
              </w:rPr>
            </w:pPr>
            <w:r>
              <w:rPr>
                <w:rFonts w:hint="eastAsia" w:ascii="宋体" w:hAnsi="宋体" w:cs="宋体"/>
                <w:szCs w:val="21"/>
              </w:rPr>
              <w:t>其他规定3</w:t>
            </w:r>
          </w:p>
        </w:tc>
        <w:tc>
          <w:tcPr>
            <w:tcW w:w="5745" w:type="dxa"/>
            <w:vAlign w:val="center"/>
          </w:tcPr>
          <w:p w14:paraId="600BBE45">
            <w:pPr>
              <w:adjustRightInd w:val="0"/>
              <w:snapToGrid w:val="0"/>
              <w:spacing w:line="360" w:lineRule="auto"/>
              <w:rPr>
                <w:rFonts w:hint="eastAsia" w:ascii="宋体" w:hAnsi="宋体" w:cs="宋体"/>
                <w:szCs w:val="21"/>
              </w:rPr>
            </w:pPr>
            <w:r>
              <w:rPr>
                <w:rFonts w:hint="eastAsia" w:ascii="宋体" w:hAnsi="宋体" w:cs="宋体"/>
                <w:szCs w:val="21"/>
              </w:rPr>
              <w:t>根据“财库〔2026〕2号”第二条的规定：出现下列情形之一的，评审委员会应当启动异常低价投标(响应)审查程序:</w:t>
            </w:r>
          </w:p>
          <w:p w14:paraId="3D8F59AC">
            <w:pPr>
              <w:adjustRightInd w:val="0"/>
              <w:snapToGrid w:val="0"/>
              <w:spacing w:line="360" w:lineRule="auto"/>
              <w:rPr>
                <w:rFonts w:hint="eastAsia" w:ascii="宋体" w:hAnsi="宋体" w:cs="宋体"/>
                <w:szCs w:val="21"/>
              </w:rPr>
            </w:pPr>
            <w:r>
              <w:rPr>
                <w:rFonts w:hint="eastAsia" w:ascii="宋体" w:hAnsi="宋体" w:cs="宋体"/>
                <w:szCs w:val="21"/>
              </w:rPr>
              <w:t>1)投标(响应)报价低于全部通过符合性审查供应商投标(响应)报价平均值65%的，即投标(响应)报价&lt;全部通过符合性审查供应商投标(响应)报价平均值×65%；</w:t>
            </w:r>
          </w:p>
          <w:p w14:paraId="3F6FF7F2">
            <w:pPr>
              <w:adjustRightInd w:val="0"/>
              <w:snapToGrid w:val="0"/>
              <w:spacing w:line="360" w:lineRule="auto"/>
              <w:rPr>
                <w:rFonts w:hint="eastAsia" w:ascii="宋体" w:hAnsi="宋体" w:cs="宋体"/>
                <w:szCs w:val="21"/>
              </w:rPr>
            </w:pPr>
            <w:r>
              <w:rPr>
                <w:rFonts w:hint="eastAsia" w:ascii="宋体" w:hAnsi="宋体" w:cs="宋体"/>
                <w:szCs w:val="21"/>
              </w:rPr>
              <w:t>2)投标(响应)报价低于通过符合性审查的次低报价供应商投标(响应)报价65%的，即投标(响应)报价&lt;通过符合性审查的次低报价供应商投标(响应)报价×65%；</w:t>
            </w:r>
          </w:p>
          <w:p w14:paraId="4587DE4C">
            <w:pPr>
              <w:adjustRightInd w:val="0"/>
              <w:snapToGrid w:val="0"/>
              <w:spacing w:line="360" w:lineRule="auto"/>
              <w:rPr>
                <w:rFonts w:hint="eastAsia" w:ascii="宋体" w:hAnsi="宋体" w:cs="宋体"/>
                <w:szCs w:val="21"/>
              </w:rPr>
            </w:pPr>
            <w:r>
              <w:rPr>
                <w:rFonts w:hint="eastAsia" w:ascii="宋体" w:hAnsi="宋体" w:cs="宋体"/>
                <w:szCs w:val="21"/>
              </w:rPr>
              <w:t>3)投标(响应)报价低于采购项目最高限价65%的，即投标(响应)报价&lt;采购项目最高限价×65%；</w:t>
            </w:r>
          </w:p>
          <w:p w14:paraId="0867EC38">
            <w:pPr>
              <w:adjustRightInd w:val="0"/>
              <w:snapToGrid w:val="0"/>
              <w:spacing w:line="360" w:lineRule="auto"/>
              <w:rPr>
                <w:rFonts w:hint="eastAsia" w:ascii="宋体" w:hAnsi="宋体" w:cs="宋体"/>
                <w:szCs w:val="21"/>
              </w:rPr>
            </w:pPr>
            <w:r>
              <w:rPr>
                <w:rFonts w:hint="eastAsia" w:ascii="宋体" w:hAnsi="宋体" w:cs="宋体"/>
                <w:szCs w:val="21"/>
              </w:rPr>
              <w:t>4)评审委员会基于专业判断，认为供应商报价过低，有可能影响产品质量或者不能诚信履约的其他情形。</w:t>
            </w:r>
          </w:p>
          <w:p w14:paraId="15DDD552">
            <w:pPr>
              <w:adjustRightInd w:val="0"/>
              <w:snapToGrid w:val="0"/>
              <w:spacing w:line="360" w:lineRule="auto"/>
              <w:rPr>
                <w:rFonts w:hint="eastAsia" w:ascii="宋体" w:hAnsi="宋体" w:cs="宋体"/>
                <w:szCs w:val="21"/>
              </w:rPr>
            </w:pPr>
            <w:r>
              <w:rPr>
                <w:rFonts w:hint="eastAsia" w:ascii="宋体" w:hAnsi="宋体" w:cs="宋体"/>
                <w:szCs w:val="21"/>
              </w:rPr>
              <w:t>5)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A4D6E5F">
            <w:pPr>
              <w:adjustRightInd w:val="0"/>
              <w:snapToGrid w:val="0"/>
              <w:spacing w:line="360" w:lineRule="auto"/>
              <w:rPr>
                <w:rFonts w:hint="eastAsia" w:ascii="宋体" w:hAnsi="宋体" w:cs="宋体"/>
                <w:b/>
                <w:bCs/>
                <w:szCs w:val="21"/>
              </w:rPr>
            </w:pPr>
            <w:r>
              <w:rPr>
                <w:rFonts w:hint="eastAsia" w:ascii="宋体" w:hAnsi="宋体" w:cs="宋体"/>
                <w:szCs w:val="21"/>
              </w:rPr>
              <w:t>6)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410AB2D5">
      <w:pPr>
        <w:rPr>
          <w:rFonts w:hint="eastAsia" w:ascii="宋体" w:hAnsi="宋体" w:cs="宋体"/>
          <w:sz w:val="24"/>
        </w:rPr>
      </w:pPr>
    </w:p>
    <w:p w14:paraId="527B6E65">
      <w:pPr>
        <w:pStyle w:val="18"/>
        <w:rPr>
          <w:rFonts w:hint="eastAsia" w:ascii="宋体" w:hAnsi="宋体" w:cs="宋体"/>
          <w:sz w:val="24"/>
        </w:rPr>
      </w:pPr>
    </w:p>
    <w:p w14:paraId="6446EA70">
      <w:pPr>
        <w:adjustRightInd w:val="0"/>
        <w:snapToGrid w:val="0"/>
        <w:spacing w:line="360" w:lineRule="auto"/>
        <w:rPr>
          <w:rFonts w:hint="eastAsia" w:ascii="宋体" w:hAnsi="宋体" w:cs="宋体"/>
          <w:b/>
          <w:bCs/>
          <w:szCs w:val="21"/>
        </w:rPr>
        <w:sectPr>
          <w:headerReference r:id="rId8" w:type="first"/>
          <w:footerReference r:id="rId10" w:type="first"/>
          <w:headerReference r:id="rId7" w:type="default"/>
          <w:footerReference r:id="rId9" w:type="default"/>
          <w:pgSz w:w="11906" w:h="16838"/>
          <w:pgMar w:top="1134" w:right="1247" w:bottom="1134" w:left="1247" w:header="851" w:footer="992" w:gutter="0"/>
          <w:pgNumType w:start="1"/>
          <w:cols w:space="720" w:num="1"/>
          <w:titlePg/>
          <w:docGrid w:type="lines" w:linePitch="312" w:charSpace="0"/>
        </w:sectPr>
      </w:pPr>
    </w:p>
    <w:p w14:paraId="0F9CAB0C">
      <w:pPr>
        <w:adjustRightInd w:val="0"/>
        <w:snapToGrid w:val="0"/>
        <w:spacing w:line="360" w:lineRule="auto"/>
        <w:rPr>
          <w:rFonts w:hint="eastAsia" w:ascii="宋体" w:hAnsi="宋体" w:cs="宋体"/>
          <w:b/>
          <w:bCs/>
          <w:szCs w:val="21"/>
        </w:rPr>
      </w:pPr>
      <w:r>
        <w:rPr>
          <w:rFonts w:hint="eastAsia" w:ascii="宋体" w:hAnsi="宋体" w:cs="宋体"/>
          <w:b/>
          <w:bCs/>
          <w:szCs w:val="21"/>
        </w:rPr>
        <w:t>附页1</w:t>
      </w:r>
    </w:p>
    <w:p w14:paraId="085AB578">
      <w:pPr>
        <w:pStyle w:val="44"/>
        <w:ind w:firstLine="562"/>
        <w:rPr>
          <w:rFonts w:hint="eastAsia" w:ascii="宋体" w:hAnsi="宋体" w:cs="宋体"/>
        </w:rPr>
      </w:pPr>
      <w:r>
        <w:rPr>
          <w:rFonts w:hint="eastAsia" w:ascii="宋体" w:hAnsi="宋体" w:cs="宋体"/>
          <w:b/>
          <w:bCs/>
          <w:kern w:val="0"/>
          <w:sz w:val="28"/>
          <w:szCs w:val="28"/>
        </w:rPr>
        <w:t>衡阳市政府采购支持中小微企业融资合作银行及联系人名单</w:t>
      </w:r>
    </w:p>
    <w:tbl>
      <w:tblPr>
        <w:tblStyle w:val="45"/>
        <w:tblW w:w="9211" w:type="dxa"/>
        <w:tblInd w:w="96"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1"/>
        <w:gridCol w:w="4166"/>
        <w:gridCol w:w="1286"/>
        <w:gridCol w:w="2808"/>
      </w:tblGrid>
      <w:tr w14:paraId="59FD16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0" w:type="auto"/>
            <w:tcBorders>
              <w:tl2br w:val="nil"/>
              <w:tr2bl w:val="nil"/>
            </w:tcBorders>
            <w:noWrap/>
            <w:vAlign w:val="center"/>
          </w:tcPr>
          <w:p w14:paraId="1AF0625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序号</w:t>
            </w:r>
          </w:p>
        </w:tc>
        <w:tc>
          <w:tcPr>
            <w:tcW w:w="0" w:type="auto"/>
            <w:tcBorders>
              <w:tl2br w:val="nil"/>
              <w:tr2bl w:val="nil"/>
            </w:tcBorders>
            <w:noWrap/>
            <w:vAlign w:val="center"/>
          </w:tcPr>
          <w:p w14:paraId="12FA2BE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银行名称</w:t>
            </w:r>
          </w:p>
        </w:tc>
        <w:tc>
          <w:tcPr>
            <w:tcW w:w="1286" w:type="dxa"/>
            <w:tcBorders>
              <w:tl2br w:val="nil"/>
              <w:tr2bl w:val="nil"/>
            </w:tcBorders>
            <w:vAlign w:val="center"/>
          </w:tcPr>
          <w:p w14:paraId="22722304">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联系人 </w:t>
            </w:r>
          </w:p>
        </w:tc>
        <w:tc>
          <w:tcPr>
            <w:tcW w:w="2808" w:type="dxa"/>
            <w:tcBorders>
              <w:tl2br w:val="nil"/>
              <w:tr2bl w:val="nil"/>
            </w:tcBorders>
            <w:noWrap/>
            <w:vAlign w:val="center"/>
          </w:tcPr>
          <w:p w14:paraId="0FB626D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联系电话 </w:t>
            </w:r>
          </w:p>
        </w:tc>
      </w:tr>
      <w:tr w14:paraId="563692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trPr>
        <w:tc>
          <w:tcPr>
            <w:tcW w:w="0" w:type="auto"/>
            <w:tcBorders>
              <w:tl2br w:val="nil"/>
              <w:tr2bl w:val="nil"/>
            </w:tcBorders>
            <w:noWrap/>
            <w:vAlign w:val="center"/>
          </w:tcPr>
          <w:p w14:paraId="5D6319CA">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4166" w:type="dxa"/>
            <w:tcBorders>
              <w:tl2br w:val="nil"/>
              <w:tr2bl w:val="nil"/>
            </w:tcBorders>
            <w:vAlign w:val="center"/>
          </w:tcPr>
          <w:p w14:paraId="3DE13DB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中国建设银行股份有限公司衡阳市分行</w:t>
            </w:r>
          </w:p>
        </w:tc>
        <w:tc>
          <w:tcPr>
            <w:tcW w:w="1286" w:type="dxa"/>
            <w:tcBorders>
              <w:tl2br w:val="nil"/>
              <w:tr2bl w:val="nil"/>
            </w:tcBorders>
            <w:vAlign w:val="center"/>
          </w:tcPr>
          <w:p w14:paraId="050A4FF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江彦锋</w:t>
            </w:r>
          </w:p>
        </w:tc>
        <w:tc>
          <w:tcPr>
            <w:tcW w:w="2808" w:type="dxa"/>
            <w:tcBorders>
              <w:tl2br w:val="nil"/>
              <w:tr2bl w:val="nil"/>
            </w:tcBorders>
            <w:vAlign w:val="center"/>
          </w:tcPr>
          <w:p w14:paraId="77AA2AB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15116852358 </w:t>
            </w:r>
          </w:p>
        </w:tc>
      </w:tr>
      <w:tr w14:paraId="08476BD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0" w:type="auto"/>
            <w:tcBorders>
              <w:tl2br w:val="nil"/>
              <w:tr2bl w:val="nil"/>
            </w:tcBorders>
            <w:noWrap/>
            <w:vAlign w:val="center"/>
          </w:tcPr>
          <w:p w14:paraId="069DB82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4166" w:type="dxa"/>
            <w:tcBorders>
              <w:tl2br w:val="nil"/>
              <w:tr2bl w:val="nil"/>
            </w:tcBorders>
            <w:vAlign w:val="center"/>
          </w:tcPr>
          <w:p w14:paraId="6BAF3AC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中信银行股份有限公司衡阳分行</w:t>
            </w:r>
          </w:p>
        </w:tc>
        <w:tc>
          <w:tcPr>
            <w:tcW w:w="1286" w:type="dxa"/>
            <w:tcBorders>
              <w:tl2br w:val="nil"/>
              <w:tr2bl w:val="nil"/>
            </w:tcBorders>
            <w:vAlign w:val="center"/>
          </w:tcPr>
          <w:p w14:paraId="3C6E2F5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龚黎</w:t>
            </w:r>
          </w:p>
        </w:tc>
        <w:tc>
          <w:tcPr>
            <w:tcW w:w="2808" w:type="dxa"/>
            <w:tcBorders>
              <w:tl2br w:val="nil"/>
              <w:tr2bl w:val="nil"/>
            </w:tcBorders>
            <w:vAlign w:val="center"/>
          </w:tcPr>
          <w:p w14:paraId="6A1A2697">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18817181227 </w:t>
            </w:r>
          </w:p>
        </w:tc>
      </w:tr>
      <w:tr w14:paraId="1F118CE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0" w:type="auto"/>
            <w:tcBorders>
              <w:tl2br w:val="nil"/>
              <w:tr2bl w:val="nil"/>
            </w:tcBorders>
            <w:noWrap/>
            <w:vAlign w:val="center"/>
          </w:tcPr>
          <w:p w14:paraId="3700C9AF">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4166" w:type="dxa"/>
            <w:tcBorders>
              <w:tl2br w:val="nil"/>
              <w:tr2bl w:val="nil"/>
            </w:tcBorders>
            <w:vAlign w:val="center"/>
          </w:tcPr>
          <w:p w14:paraId="3446095B">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长沙银行股份有限公司衡阳分行</w:t>
            </w:r>
          </w:p>
        </w:tc>
        <w:tc>
          <w:tcPr>
            <w:tcW w:w="1286" w:type="dxa"/>
            <w:tcBorders>
              <w:tl2br w:val="nil"/>
              <w:tr2bl w:val="nil"/>
            </w:tcBorders>
            <w:vAlign w:val="center"/>
          </w:tcPr>
          <w:p w14:paraId="7DE1A62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宁紫希</w:t>
            </w:r>
          </w:p>
        </w:tc>
        <w:tc>
          <w:tcPr>
            <w:tcW w:w="2808" w:type="dxa"/>
            <w:tcBorders>
              <w:tl2br w:val="nil"/>
              <w:tr2bl w:val="nil"/>
            </w:tcBorders>
            <w:vAlign w:val="center"/>
          </w:tcPr>
          <w:p w14:paraId="54B0D61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18674771223 </w:t>
            </w:r>
          </w:p>
        </w:tc>
      </w:tr>
      <w:tr w14:paraId="12E98B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0" w:type="auto"/>
            <w:tcBorders>
              <w:tl2br w:val="nil"/>
              <w:tr2bl w:val="nil"/>
            </w:tcBorders>
            <w:noWrap/>
            <w:vAlign w:val="center"/>
          </w:tcPr>
          <w:p w14:paraId="7F57CA1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4166" w:type="dxa"/>
            <w:tcBorders>
              <w:tl2br w:val="nil"/>
              <w:tr2bl w:val="nil"/>
            </w:tcBorders>
            <w:vAlign w:val="center"/>
          </w:tcPr>
          <w:p w14:paraId="65EFDEF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华融湘江银行股份有限公司衡阳分行</w:t>
            </w:r>
          </w:p>
        </w:tc>
        <w:tc>
          <w:tcPr>
            <w:tcW w:w="1286" w:type="dxa"/>
            <w:tcBorders>
              <w:tl2br w:val="nil"/>
              <w:tr2bl w:val="nil"/>
            </w:tcBorders>
            <w:vAlign w:val="center"/>
          </w:tcPr>
          <w:p w14:paraId="3E48ABA0">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贺卫华</w:t>
            </w:r>
          </w:p>
        </w:tc>
        <w:tc>
          <w:tcPr>
            <w:tcW w:w="2808" w:type="dxa"/>
            <w:tcBorders>
              <w:tl2br w:val="nil"/>
              <w:tr2bl w:val="nil"/>
            </w:tcBorders>
            <w:vAlign w:val="center"/>
          </w:tcPr>
          <w:p w14:paraId="04ECFE6F">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13875666300 </w:t>
            </w:r>
          </w:p>
        </w:tc>
      </w:tr>
      <w:tr w14:paraId="4A194A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0" w:type="auto"/>
            <w:tcBorders>
              <w:tl2br w:val="nil"/>
              <w:tr2bl w:val="nil"/>
            </w:tcBorders>
            <w:noWrap/>
            <w:vAlign w:val="center"/>
          </w:tcPr>
          <w:p w14:paraId="249DF51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4166" w:type="dxa"/>
            <w:tcBorders>
              <w:tl2br w:val="nil"/>
              <w:tr2bl w:val="nil"/>
            </w:tcBorders>
            <w:vAlign w:val="center"/>
          </w:tcPr>
          <w:p w14:paraId="5ACFE17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招商银行股份有限公司衡阳分行</w:t>
            </w:r>
          </w:p>
        </w:tc>
        <w:tc>
          <w:tcPr>
            <w:tcW w:w="1286" w:type="dxa"/>
            <w:tcBorders>
              <w:tl2br w:val="nil"/>
              <w:tr2bl w:val="nil"/>
            </w:tcBorders>
            <w:vAlign w:val="center"/>
          </w:tcPr>
          <w:p w14:paraId="7408C2CE">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盛波</w:t>
            </w:r>
          </w:p>
        </w:tc>
        <w:tc>
          <w:tcPr>
            <w:tcW w:w="2808" w:type="dxa"/>
            <w:tcBorders>
              <w:tl2br w:val="nil"/>
              <w:tr2bl w:val="nil"/>
            </w:tcBorders>
            <w:vAlign w:val="center"/>
          </w:tcPr>
          <w:p w14:paraId="0F26445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18674768507 </w:t>
            </w:r>
          </w:p>
        </w:tc>
      </w:tr>
      <w:tr w14:paraId="1F22F28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0" w:type="auto"/>
            <w:tcBorders>
              <w:tl2br w:val="nil"/>
              <w:tr2bl w:val="nil"/>
            </w:tcBorders>
            <w:noWrap/>
            <w:vAlign w:val="center"/>
          </w:tcPr>
          <w:p w14:paraId="473B8DC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4166" w:type="dxa"/>
            <w:tcBorders>
              <w:tl2br w:val="nil"/>
              <w:tr2bl w:val="nil"/>
            </w:tcBorders>
            <w:vAlign w:val="center"/>
          </w:tcPr>
          <w:p w14:paraId="52BABAB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中国银行股份有限公司衡阳分行</w:t>
            </w:r>
          </w:p>
        </w:tc>
        <w:tc>
          <w:tcPr>
            <w:tcW w:w="1286" w:type="dxa"/>
            <w:tcBorders>
              <w:tl2br w:val="nil"/>
              <w:tr2bl w:val="nil"/>
            </w:tcBorders>
            <w:vAlign w:val="center"/>
          </w:tcPr>
          <w:p w14:paraId="609A243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何涵睿</w:t>
            </w:r>
          </w:p>
        </w:tc>
        <w:tc>
          <w:tcPr>
            <w:tcW w:w="2808" w:type="dxa"/>
            <w:tcBorders>
              <w:tl2br w:val="nil"/>
              <w:tr2bl w:val="nil"/>
            </w:tcBorders>
            <w:vAlign w:val="center"/>
          </w:tcPr>
          <w:p w14:paraId="146C707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18397770824 </w:t>
            </w:r>
          </w:p>
        </w:tc>
      </w:tr>
      <w:tr w14:paraId="1057943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0" w:type="auto"/>
            <w:tcBorders>
              <w:tl2br w:val="nil"/>
              <w:tr2bl w:val="nil"/>
            </w:tcBorders>
            <w:noWrap/>
            <w:vAlign w:val="center"/>
          </w:tcPr>
          <w:p w14:paraId="1ABDE29B">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4166" w:type="dxa"/>
            <w:tcBorders>
              <w:tl2br w:val="nil"/>
              <w:tr2bl w:val="nil"/>
            </w:tcBorders>
            <w:vAlign w:val="center"/>
          </w:tcPr>
          <w:p w14:paraId="01AB207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湖南财信金融科技服务有限公司</w:t>
            </w:r>
          </w:p>
        </w:tc>
        <w:tc>
          <w:tcPr>
            <w:tcW w:w="1286" w:type="dxa"/>
            <w:tcBorders>
              <w:tl2br w:val="nil"/>
              <w:tr2bl w:val="nil"/>
            </w:tcBorders>
            <w:vAlign w:val="center"/>
          </w:tcPr>
          <w:p w14:paraId="1D08312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吴巨丰</w:t>
            </w:r>
          </w:p>
        </w:tc>
        <w:tc>
          <w:tcPr>
            <w:tcW w:w="2808" w:type="dxa"/>
            <w:tcBorders>
              <w:tl2br w:val="nil"/>
              <w:tr2bl w:val="nil"/>
            </w:tcBorders>
            <w:vAlign w:val="center"/>
          </w:tcPr>
          <w:p w14:paraId="5E5224B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18674838625 </w:t>
            </w:r>
          </w:p>
        </w:tc>
      </w:tr>
    </w:tbl>
    <w:p w14:paraId="0ADEC97F">
      <w:pPr>
        <w:adjustRightInd w:val="0"/>
        <w:snapToGrid w:val="0"/>
        <w:spacing w:line="360" w:lineRule="auto"/>
        <w:rPr>
          <w:rFonts w:hint="eastAsia" w:ascii="宋体" w:hAnsi="宋体" w:cs="宋体"/>
          <w:b/>
          <w:bCs/>
          <w:szCs w:val="21"/>
        </w:rPr>
      </w:pPr>
    </w:p>
    <w:p w14:paraId="1FE4BEBE">
      <w:pPr>
        <w:adjustRightInd w:val="0"/>
        <w:snapToGrid w:val="0"/>
        <w:spacing w:line="360" w:lineRule="auto"/>
        <w:rPr>
          <w:rFonts w:hint="eastAsia" w:ascii="宋体" w:hAnsi="宋体" w:cs="宋体"/>
          <w:b/>
          <w:bCs/>
          <w:szCs w:val="21"/>
        </w:rPr>
      </w:pPr>
      <w:r>
        <w:rPr>
          <w:rFonts w:hint="eastAsia" w:ascii="宋体" w:hAnsi="宋体" w:cs="宋体"/>
          <w:b/>
          <w:bCs/>
          <w:szCs w:val="21"/>
        </w:rPr>
        <w:t>附页2</w:t>
      </w:r>
    </w:p>
    <w:p w14:paraId="25763BF1">
      <w:pPr>
        <w:adjustRightInd w:val="0"/>
        <w:snapToGrid w:val="0"/>
        <w:spacing w:line="360" w:lineRule="auto"/>
        <w:jc w:val="center"/>
        <w:rPr>
          <w:rFonts w:hint="eastAsia" w:ascii="宋体" w:hAnsi="宋体" w:cs="宋体"/>
          <w:b/>
          <w:bCs/>
          <w:sz w:val="28"/>
          <w:szCs w:val="28"/>
        </w:rPr>
      </w:pPr>
      <w:r>
        <w:rPr>
          <w:rFonts w:hint="eastAsia" w:ascii="宋体" w:hAnsi="宋体" w:cs="宋体"/>
          <w:b/>
          <w:bCs/>
          <w:kern w:val="0"/>
          <w:sz w:val="28"/>
          <w:szCs w:val="28"/>
        </w:rPr>
        <w:t>湖南省政府采购信用担保试点工作的</w:t>
      </w:r>
      <w:r>
        <w:rPr>
          <w:rFonts w:hint="eastAsia" w:ascii="宋体" w:hAnsi="宋体" w:cs="宋体"/>
          <w:b/>
          <w:sz w:val="28"/>
          <w:szCs w:val="28"/>
        </w:rPr>
        <w:t>信用担保机构名单</w:t>
      </w:r>
    </w:p>
    <w:tbl>
      <w:tblPr>
        <w:tblStyle w:val="45"/>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174F09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0" w:hRule="atLeast"/>
        </w:trPr>
        <w:tc>
          <w:tcPr>
            <w:tcW w:w="4320" w:type="dxa"/>
            <w:tcBorders>
              <w:top w:val="double" w:color="auto" w:sz="4" w:space="0"/>
            </w:tcBorders>
            <w:vAlign w:val="center"/>
          </w:tcPr>
          <w:p w14:paraId="43E659E0">
            <w:pPr>
              <w:adjustRightInd w:val="0"/>
              <w:snapToGrid w:val="0"/>
              <w:spacing w:line="240" w:lineRule="exact"/>
              <w:jc w:val="center"/>
              <w:rPr>
                <w:rFonts w:hint="eastAsia" w:ascii="宋体" w:hAnsi="宋体" w:cs="宋体"/>
                <w:b/>
                <w:bCs/>
                <w:kern w:val="0"/>
                <w:szCs w:val="21"/>
              </w:rPr>
            </w:pPr>
            <w:r>
              <w:rPr>
                <w:rFonts w:hint="eastAsia" w:ascii="宋体" w:hAnsi="宋体" w:cs="宋体"/>
                <w:b/>
                <w:szCs w:val="21"/>
              </w:rPr>
              <w:t>信用担保机构</w:t>
            </w:r>
          </w:p>
        </w:tc>
        <w:tc>
          <w:tcPr>
            <w:tcW w:w="1080" w:type="dxa"/>
            <w:tcBorders>
              <w:top w:val="double" w:color="auto" w:sz="4" w:space="0"/>
            </w:tcBorders>
            <w:vAlign w:val="center"/>
          </w:tcPr>
          <w:p w14:paraId="7712D198">
            <w:pPr>
              <w:adjustRightInd w:val="0"/>
              <w:snapToGrid w:val="0"/>
              <w:spacing w:line="240" w:lineRule="exact"/>
              <w:jc w:val="center"/>
              <w:rPr>
                <w:rFonts w:hint="eastAsia" w:ascii="宋体" w:hAnsi="宋体" w:cs="宋体"/>
                <w:b/>
                <w:bCs/>
                <w:kern w:val="0"/>
                <w:szCs w:val="21"/>
              </w:rPr>
            </w:pPr>
            <w:r>
              <w:rPr>
                <w:rFonts w:hint="eastAsia" w:ascii="宋体" w:hAnsi="宋体" w:cs="宋体"/>
                <w:b/>
                <w:szCs w:val="21"/>
              </w:rPr>
              <w:t>联系人</w:t>
            </w:r>
          </w:p>
        </w:tc>
        <w:tc>
          <w:tcPr>
            <w:tcW w:w="3780" w:type="dxa"/>
            <w:tcBorders>
              <w:top w:val="double" w:color="auto" w:sz="4" w:space="0"/>
            </w:tcBorders>
            <w:vAlign w:val="center"/>
          </w:tcPr>
          <w:p w14:paraId="27FFB1A7">
            <w:pPr>
              <w:adjustRightInd w:val="0"/>
              <w:snapToGrid w:val="0"/>
              <w:spacing w:line="240" w:lineRule="exact"/>
              <w:jc w:val="center"/>
              <w:rPr>
                <w:rFonts w:hint="eastAsia" w:ascii="宋体" w:hAnsi="宋体" w:cs="宋体"/>
                <w:b/>
                <w:bCs/>
                <w:kern w:val="0"/>
                <w:szCs w:val="21"/>
              </w:rPr>
            </w:pPr>
            <w:r>
              <w:rPr>
                <w:rFonts w:hint="eastAsia" w:ascii="宋体" w:hAnsi="宋体" w:cs="宋体"/>
                <w:b/>
                <w:szCs w:val="21"/>
              </w:rPr>
              <w:t>联系电话</w:t>
            </w:r>
          </w:p>
        </w:tc>
      </w:tr>
      <w:tr w14:paraId="517750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4E396375">
            <w:pPr>
              <w:adjustRightInd w:val="0"/>
              <w:snapToGrid w:val="0"/>
              <w:spacing w:line="360" w:lineRule="auto"/>
              <w:jc w:val="left"/>
              <w:rPr>
                <w:rFonts w:hint="eastAsia" w:ascii="宋体" w:hAnsi="宋体" w:cs="宋体"/>
                <w:bCs/>
                <w:kern w:val="0"/>
                <w:szCs w:val="21"/>
              </w:rPr>
            </w:pPr>
            <w:r>
              <w:rPr>
                <w:rFonts w:hint="eastAsia" w:ascii="宋体" w:hAnsi="宋体" w:cs="宋体"/>
                <w:szCs w:val="21"/>
              </w:rPr>
              <w:t>中国投资担保公司</w:t>
            </w:r>
          </w:p>
        </w:tc>
        <w:tc>
          <w:tcPr>
            <w:tcW w:w="1080" w:type="dxa"/>
            <w:vAlign w:val="center"/>
          </w:tcPr>
          <w:p w14:paraId="0AA95DFE">
            <w:pPr>
              <w:adjustRightInd w:val="0"/>
              <w:snapToGrid w:val="0"/>
              <w:spacing w:line="360" w:lineRule="auto"/>
              <w:jc w:val="center"/>
              <w:rPr>
                <w:rFonts w:hint="eastAsia" w:ascii="宋体" w:hAnsi="宋体" w:cs="宋体"/>
                <w:bCs/>
                <w:kern w:val="0"/>
                <w:szCs w:val="21"/>
              </w:rPr>
            </w:pPr>
            <w:r>
              <w:rPr>
                <w:rFonts w:hint="eastAsia" w:ascii="宋体" w:hAnsi="宋体" w:cs="宋体"/>
                <w:szCs w:val="21"/>
              </w:rPr>
              <w:t>何  嘉</w:t>
            </w:r>
          </w:p>
        </w:tc>
        <w:tc>
          <w:tcPr>
            <w:tcW w:w="3780" w:type="dxa"/>
            <w:vAlign w:val="center"/>
          </w:tcPr>
          <w:p w14:paraId="1E878EA0">
            <w:pPr>
              <w:adjustRightInd w:val="0"/>
              <w:snapToGrid w:val="0"/>
              <w:spacing w:line="360" w:lineRule="auto"/>
              <w:jc w:val="left"/>
              <w:rPr>
                <w:rFonts w:hint="eastAsia" w:ascii="宋体" w:hAnsi="宋体" w:cs="宋体"/>
                <w:bCs/>
                <w:kern w:val="0"/>
                <w:szCs w:val="21"/>
              </w:rPr>
            </w:pPr>
            <w:r>
              <w:rPr>
                <w:rFonts w:hint="eastAsia" w:ascii="宋体" w:hAnsi="宋体" w:cs="宋体"/>
                <w:szCs w:val="21"/>
              </w:rPr>
              <w:t>010-88822659/13718642233</w:t>
            </w:r>
          </w:p>
        </w:tc>
      </w:tr>
      <w:tr w14:paraId="28B2CB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694C26E3">
            <w:pPr>
              <w:adjustRightInd w:val="0"/>
              <w:snapToGrid w:val="0"/>
              <w:spacing w:line="360" w:lineRule="auto"/>
              <w:jc w:val="left"/>
              <w:rPr>
                <w:rFonts w:hint="eastAsia" w:ascii="宋体" w:hAnsi="宋体" w:cs="宋体"/>
                <w:bCs/>
                <w:kern w:val="0"/>
                <w:szCs w:val="21"/>
              </w:rPr>
            </w:pPr>
            <w:r>
              <w:rPr>
                <w:rFonts w:hint="eastAsia" w:ascii="宋体" w:hAnsi="宋体" w:cs="宋体"/>
                <w:szCs w:val="21"/>
              </w:rPr>
              <w:t>湖南省中小企业信用担保有限责任公司</w:t>
            </w:r>
          </w:p>
        </w:tc>
        <w:tc>
          <w:tcPr>
            <w:tcW w:w="1080" w:type="dxa"/>
            <w:vAlign w:val="center"/>
          </w:tcPr>
          <w:p w14:paraId="297CD06C">
            <w:pPr>
              <w:adjustRightInd w:val="0"/>
              <w:snapToGrid w:val="0"/>
              <w:spacing w:line="360" w:lineRule="auto"/>
              <w:jc w:val="center"/>
              <w:rPr>
                <w:rFonts w:hint="eastAsia" w:ascii="宋体" w:hAnsi="宋体" w:cs="宋体"/>
                <w:bCs/>
                <w:kern w:val="0"/>
                <w:szCs w:val="21"/>
              </w:rPr>
            </w:pPr>
            <w:r>
              <w:rPr>
                <w:rFonts w:hint="eastAsia" w:ascii="宋体" w:hAnsi="宋体" w:cs="宋体"/>
                <w:szCs w:val="21"/>
              </w:rPr>
              <w:t>蔡建雄</w:t>
            </w:r>
          </w:p>
        </w:tc>
        <w:tc>
          <w:tcPr>
            <w:tcW w:w="3780" w:type="dxa"/>
            <w:vAlign w:val="center"/>
          </w:tcPr>
          <w:p w14:paraId="34547FAC">
            <w:pPr>
              <w:adjustRightInd w:val="0"/>
              <w:snapToGrid w:val="0"/>
              <w:spacing w:line="360" w:lineRule="auto"/>
              <w:jc w:val="left"/>
              <w:rPr>
                <w:rFonts w:hint="eastAsia" w:ascii="宋体" w:hAnsi="宋体" w:cs="宋体"/>
                <w:bCs/>
                <w:kern w:val="0"/>
                <w:szCs w:val="21"/>
              </w:rPr>
            </w:pPr>
            <w:r>
              <w:rPr>
                <w:rFonts w:hint="eastAsia" w:ascii="宋体" w:hAnsi="宋体" w:cs="宋体"/>
                <w:szCs w:val="21"/>
              </w:rPr>
              <w:t>0731-84172390-201/15573193555</w:t>
            </w:r>
          </w:p>
        </w:tc>
      </w:tr>
      <w:tr w14:paraId="212060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tcBorders>
              <w:bottom w:val="double" w:color="auto" w:sz="4" w:space="0"/>
            </w:tcBorders>
            <w:vAlign w:val="center"/>
          </w:tcPr>
          <w:p w14:paraId="6E328ADB">
            <w:pPr>
              <w:adjustRightInd w:val="0"/>
              <w:snapToGrid w:val="0"/>
              <w:spacing w:line="360" w:lineRule="auto"/>
              <w:rPr>
                <w:rFonts w:hint="eastAsia" w:ascii="宋体" w:hAnsi="宋体" w:cs="宋体"/>
                <w:szCs w:val="21"/>
              </w:rPr>
            </w:pPr>
            <w:r>
              <w:rPr>
                <w:rFonts w:hint="eastAsia" w:ascii="宋体" w:hAnsi="宋体" w:cs="宋体"/>
                <w:szCs w:val="21"/>
              </w:rPr>
              <w:t>湖南农业信用担保有限公司</w:t>
            </w:r>
          </w:p>
        </w:tc>
        <w:tc>
          <w:tcPr>
            <w:tcW w:w="1080" w:type="dxa"/>
            <w:tcBorders>
              <w:bottom w:val="double" w:color="auto" w:sz="4" w:space="0"/>
            </w:tcBorders>
            <w:vAlign w:val="center"/>
          </w:tcPr>
          <w:p w14:paraId="2405DC3C">
            <w:pPr>
              <w:adjustRightInd w:val="0"/>
              <w:snapToGrid w:val="0"/>
              <w:spacing w:line="360" w:lineRule="auto"/>
              <w:jc w:val="center"/>
              <w:rPr>
                <w:rFonts w:hint="eastAsia" w:ascii="宋体" w:hAnsi="宋体" w:cs="宋体"/>
                <w:szCs w:val="21"/>
              </w:rPr>
            </w:pPr>
            <w:r>
              <w:rPr>
                <w:rFonts w:hint="eastAsia" w:ascii="宋体" w:hAnsi="宋体" w:cs="宋体"/>
                <w:szCs w:val="21"/>
              </w:rPr>
              <w:t>彭  球</w:t>
            </w:r>
          </w:p>
          <w:p w14:paraId="0FDEBA33">
            <w:pPr>
              <w:adjustRightInd w:val="0"/>
              <w:snapToGrid w:val="0"/>
              <w:spacing w:line="360" w:lineRule="auto"/>
              <w:jc w:val="center"/>
              <w:rPr>
                <w:rFonts w:hint="eastAsia" w:ascii="宋体" w:hAnsi="宋体" w:cs="宋体"/>
                <w:bCs/>
                <w:kern w:val="0"/>
                <w:szCs w:val="21"/>
              </w:rPr>
            </w:pPr>
            <w:r>
              <w:rPr>
                <w:rFonts w:hint="eastAsia" w:ascii="宋体" w:hAnsi="宋体" w:cs="宋体"/>
                <w:szCs w:val="21"/>
              </w:rPr>
              <w:t>邓霞英</w:t>
            </w:r>
          </w:p>
        </w:tc>
        <w:tc>
          <w:tcPr>
            <w:tcW w:w="3780" w:type="dxa"/>
            <w:tcBorders>
              <w:bottom w:val="double" w:color="auto" w:sz="4" w:space="0"/>
            </w:tcBorders>
            <w:vAlign w:val="center"/>
          </w:tcPr>
          <w:p w14:paraId="6E99E62E">
            <w:pPr>
              <w:adjustRightInd w:val="0"/>
              <w:snapToGrid w:val="0"/>
              <w:spacing w:line="360" w:lineRule="auto"/>
              <w:jc w:val="left"/>
              <w:rPr>
                <w:rFonts w:hint="eastAsia" w:ascii="宋体" w:hAnsi="宋体" w:cs="宋体"/>
                <w:bCs/>
                <w:kern w:val="0"/>
                <w:szCs w:val="21"/>
              </w:rPr>
            </w:pPr>
            <w:r>
              <w:rPr>
                <w:rFonts w:hint="eastAsia" w:ascii="宋体" w:hAnsi="宋体" w:cs="宋体"/>
                <w:szCs w:val="21"/>
              </w:rPr>
              <w:t>0731-89761702/13875980906 0731-89761706/13574125851</w:t>
            </w:r>
          </w:p>
        </w:tc>
      </w:tr>
    </w:tbl>
    <w:p w14:paraId="7227EC4F">
      <w:pPr>
        <w:adjustRightInd w:val="0"/>
        <w:snapToGrid w:val="0"/>
        <w:spacing w:line="360" w:lineRule="auto"/>
        <w:rPr>
          <w:rFonts w:hint="eastAsia" w:ascii="宋体" w:hAnsi="宋体" w:cs="宋体"/>
          <w:b/>
          <w:szCs w:val="21"/>
        </w:rPr>
        <w:sectPr>
          <w:pgSz w:w="11906" w:h="16838"/>
          <w:pgMar w:top="1134" w:right="1247" w:bottom="1134" w:left="1247" w:header="851" w:footer="992" w:gutter="0"/>
          <w:cols w:space="720" w:num="1"/>
          <w:titlePg/>
          <w:docGrid w:type="lines" w:linePitch="312" w:charSpace="0"/>
        </w:sectPr>
      </w:pPr>
    </w:p>
    <w:p w14:paraId="00A17B27">
      <w:pPr>
        <w:adjustRightInd w:val="0"/>
        <w:snapToGrid w:val="0"/>
        <w:spacing w:line="360" w:lineRule="auto"/>
        <w:rPr>
          <w:rFonts w:hint="eastAsia" w:ascii="宋体" w:hAnsi="宋体" w:cs="宋体"/>
          <w:b/>
          <w:kern w:val="0"/>
          <w:sz w:val="28"/>
          <w:szCs w:val="28"/>
        </w:rPr>
      </w:pPr>
      <w:r>
        <w:rPr>
          <w:rFonts w:hint="eastAsia" w:ascii="宋体" w:hAnsi="宋体" w:cs="宋体"/>
          <w:b/>
          <w:bCs/>
          <w:szCs w:val="21"/>
        </w:rPr>
        <w:t>附页3</w:t>
      </w:r>
    </w:p>
    <w:p w14:paraId="4DFE42BC">
      <w:pPr>
        <w:adjustRightInd w:val="0"/>
        <w:snapToGrid w:val="0"/>
        <w:spacing w:line="360" w:lineRule="auto"/>
        <w:jc w:val="center"/>
        <w:rPr>
          <w:rFonts w:hint="eastAsia" w:ascii="宋体" w:hAnsi="宋体" w:cs="宋体"/>
          <w:b/>
          <w:kern w:val="0"/>
          <w:sz w:val="28"/>
          <w:szCs w:val="28"/>
        </w:rPr>
      </w:pPr>
      <w:r>
        <w:rPr>
          <w:rFonts w:hint="eastAsia" w:ascii="宋体" w:hAnsi="宋体" w:cs="宋体"/>
          <w:b/>
          <w:kern w:val="0"/>
          <w:sz w:val="28"/>
          <w:szCs w:val="28"/>
        </w:rPr>
        <w:t>政府采购履约担保函</w:t>
      </w:r>
    </w:p>
    <w:p w14:paraId="2E530FA6">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438C2115">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71DDEAE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98AB787">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09AF94AE">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2FE79A7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1．将中标项目转让给他人，或者在投标文件中未说明，且未经采购人同意，将中标项目分包给他人的；</w:t>
      </w:r>
    </w:p>
    <w:p w14:paraId="631ED852">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315DA7FE">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71028BD2">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09BADB3F">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6079BF5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39AEB3C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7E33386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0E0784D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180C3AA">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53DF1F22">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1BA350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4F91AAB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224FA99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6528ED2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E1EC3F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D50A98E">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3．按照法律法规的规定或出现应终止我方保证责任的其他情形的，我方在本保函项下的保证责任亦终止。</w:t>
      </w:r>
    </w:p>
    <w:p w14:paraId="0A8589B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0014F94">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0D56C4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54C2CCA6">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5031ECE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65AF3CD">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0A47BF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7D918FF6">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544CC61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057D4E5">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rPr>
        <w:tab/>
      </w:r>
      <w:r>
        <w:rPr>
          <w:rFonts w:hint="eastAsia" w:ascii="宋体" w:hAnsi="宋体" w:cs="宋体"/>
          <w:kern w:val="0"/>
          <w:szCs w:val="21"/>
        </w:rPr>
        <w:t xml:space="preserve">          保证人：（公章） </w:t>
      </w:r>
    </w:p>
    <w:p w14:paraId="648F10AF">
      <w:pPr>
        <w:adjustRightInd w:val="0"/>
        <w:snapToGrid w:val="0"/>
        <w:spacing w:line="360" w:lineRule="auto"/>
        <w:rPr>
          <w:rFonts w:hint="eastAsia" w:ascii="宋体" w:hAnsi="宋体" w:cs="宋体"/>
          <w:kern w:val="0"/>
          <w:szCs w:val="21"/>
        </w:rPr>
        <w:sectPr>
          <w:pgSz w:w="11906" w:h="16838"/>
          <w:pgMar w:top="1134" w:right="1247" w:bottom="1134" w:left="1247" w:header="851" w:footer="992" w:gutter="0"/>
          <w:cols w:space="720" w:num="1"/>
          <w:docGrid w:type="lines" w:linePitch="312" w:charSpace="0"/>
        </w:sectPr>
      </w:pPr>
      <w:r>
        <w:rPr>
          <w:rFonts w:hint="eastAsia" w:ascii="宋体" w:hAnsi="宋体" w:cs="宋体"/>
          <w:kern w:val="0"/>
          <w:szCs w:val="21"/>
        </w:rPr>
        <w:t xml:space="preserve">                                    </w:t>
      </w: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5F7FEBF4">
      <w:pPr>
        <w:rPr>
          <w:rFonts w:hint="eastAsia" w:ascii="宋体" w:hAnsi="宋体" w:cs="宋体"/>
          <w:b/>
          <w:szCs w:val="21"/>
        </w:rPr>
      </w:pPr>
      <w:r>
        <w:rPr>
          <w:rFonts w:hint="eastAsia" w:ascii="宋体" w:hAnsi="宋体" w:cs="宋体"/>
          <w:b/>
          <w:bCs/>
          <w:szCs w:val="21"/>
        </w:rPr>
        <w:t>附页4</w:t>
      </w:r>
    </w:p>
    <w:p w14:paraId="498BDC70">
      <w:pPr>
        <w:pStyle w:val="4"/>
        <w:spacing w:before="0" w:after="0"/>
        <w:jc w:val="center"/>
        <w:rPr>
          <w:rFonts w:hint="eastAsia" w:ascii="宋体" w:hAnsi="宋体" w:cs="宋体"/>
          <w:sz w:val="28"/>
          <w:szCs w:val="28"/>
        </w:rPr>
      </w:pPr>
      <w:r>
        <w:rPr>
          <w:rFonts w:hint="eastAsia" w:ascii="宋体" w:hAnsi="宋体" w:cs="宋体"/>
          <w:sz w:val="28"/>
          <w:szCs w:val="28"/>
        </w:rPr>
        <w:t xml:space="preserve">    评标因素及标准</w:t>
      </w:r>
    </w:p>
    <w:tbl>
      <w:tblPr>
        <w:tblStyle w:val="45"/>
        <w:tblpPr w:leftFromText="180" w:rightFromText="180" w:vertAnchor="text" w:horzAnchor="page" w:tblpX="1289" w:tblpY="237"/>
        <w:tblOverlap w:val="never"/>
        <w:tblW w:w="94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294"/>
        <w:gridCol w:w="710"/>
        <w:gridCol w:w="6475"/>
      </w:tblGrid>
      <w:tr w14:paraId="5568CF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69" w:type="dxa"/>
            <w:vAlign w:val="center"/>
          </w:tcPr>
          <w:p w14:paraId="159484A4">
            <w:pPr>
              <w:rPr>
                <w:rFonts w:hint="eastAsia" w:ascii="宋体" w:hAnsi="宋体" w:cs="宋体"/>
                <w:szCs w:val="21"/>
              </w:rPr>
            </w:pPr>
            <w:r>
              <w:rPr>
                <w:rFonts w:hint="eastAsia" w:ascii="宋体" w:hAnsi="宋体" w:cs="宋体"/>
                <w:szCs w:val="21"/>
              </w:rPr>
              <w:t>类别</w:t>
            </w:r>
          </w:p>
        </w:tc>
        <w:tc>
          <w:tcPr>
            <w:tcW w:w="1294" w:type="dxa"/>
            <w:vAlign w:val="center"/>
          </w:tcPr>
          <w:p w14:paraId="7DB133C8">
            <w:pPr>
              <w:jc w:val="center"/>
              <w:rPr>
                <w:rFonts w:hint="eastAsia" w:ascii="宋体" w:hAnsi="宋体" w:cs="宋体"/>
                <w:szCs w:val="21"/>
              </w:rPr>
            </w:pPr>
            <w:r>
              <w:rPr>
                <w:rFonts w:hint="eastAsia" w:ascii="宋体" w:hAnsi="宋体" w:cs="宋体"/>
                <w:szCs w:val="21"/>
              </w:rPr>
              <w:t>计分因素</w:t>
            </w:r>
          </w:p>
        </w:tc>
        <w:tc>
          <w:tcPr>
            <w:tcW w:w="710" w:type="dxa"/>
            <w:vAlign w:val="center"/>
          </w:tcPr>
          <w:p w14:paraId="121C864E">
            <w:pPr>
              <w:rPr>
                <w:rFonts w:hint="eastAsia" w:ascii="宋体" w:hAnsi="宋体" w:cs="宋体"/>
                <w:szCs w:val="21"/>
              </w:rPr>
            </w:pPr>
            <w:r>
              <w:rPr>
                <w:rFonts w:hint="eastAsia" w:ascii="宋体" w:hAnsi="宋体" w:cs="宋体"/>
                <w:szCs w:val="21"/>
              </w:rPr>
              <w:t>分值</w:t>
            </w:r>
          </w:p>
        </w:tc>
        <w:tc>
          <w:tcPr>
            <w:tcW w:w="6475" w:type="dxa"/>
            <w:vAlign w:val="center"/>
          </w:tcPr>
          <w:p w14:paraId="6B59218B">
            <w:pPr>
              <w:jc w:val="center"/>
              <w:rPr>
                <w:rFonts w:hint="eastAsia" w:ascii="宋体" w:hAnsi="宋体" w:cs="宋体"/>
                <w:szCs w:val="21"/>
              </w:rPr>
            </w:pPr>
            <w:r>
              <w:rPr>
                <w:rFonts w:hint="eastAsia" w:ascii="宋体" w:hAnsi="宋体" w:cs="宋体"/>
                <w:szCs w:val="21"/>
              </w:rPr>
              <w:t>评分标准</w:t>
            </w:r>
          </w:p>
        </w:tc>
      </w:tr>
      <w:tr w14:paraId="6F99AD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9" w:type="dxa"/>
            <w:vAlign w:val="center"/>
          </w:tcPr>
          <w:p w14:paraId="30DCF63A">
            <w:pPr>
              <w:rPr>
                <w:rFonts w:hint="eastAsia" w:ascii="宋体" w:hAnsi="宋体" w:cs="宋体"/>
                <w:szCs w:val="21"/>
              </w:rPr>
            </w:pPr>
            <w:r>
              <w:rPr>
                <w:rFonts w:hint="eastAsia" w:ascii="宋体" w:hAnsi="宋体" w:cs="宋体"/>
                <w:szCs w:val="21"/>
              </w:rPr>
              <w:t>价格部分（30分）</w:t>
            </w:r>
          </w:p>
        </w:tc>
        <w:tc>
          <w:tcPr>
            <w:tcW w:w="1294" w:type="dxa"/>
            <w:vAlign w:val="center"/>
          </w:tcPr>
          <w:p w14:paraId="27DEDF3F">
            <w:pPr>
              <w:spacing w:line="360" w:lineRule="auto"/>
              <w:jc w:val="center"/>
              <w:rPr>
                <w:rFonts w:hint="eastAsia" w:ascii="宋体" w:hAnsi="宋体" w:cs="宋体"/>
                <w:szCs w:val="21"/>
              </w:rPr>
            </w:pPr>
            <w:r>
              <w:rPr>
                <w:rFonts w:hint="eastAsia" w:ascii="宋体" w:hAnsi="宋体" w:cs="宋体"/>
                <w:szCs w:val="21"/>
              </w:rPr>
              <w:t>投标报价</w:t>
            </w:r>
          </w:p>
        </w:tc>
        <w:tc>
          <w:tcPr>
            <w:tcW w:w="710" w:type="dxa"/>
            <w:vAlign w:val="center"/>
          </w:tcPr>
          <w:p w14:paraId="2C273500">
            <w:pPr>
              <w:spacing w:line="360" w:lineRule="auto"/>
              <w:jc w:val="center"/>
              <w:rPr>
                <w:rFonts w:hint="eastAsia" w:ascii="宋体" w:hAnsi="宋体" w:cs="宋体"/>
                <w:szCs w:val="21"/>
              </w:rPr>
            </w:pPr>
            <w:r>
              <w:rPr>
                <w:rFonts w:hint="eastAsia" w:ascii="宋体" w:hAnsi="宋体" w:cs="宋体"/>
                <w:szCs w:val="21"/>
              </w:rPr>
              <w:t>30分</w:t>
            </w:r>
          </w:p>
        </w:tc>
        <w:tc>
          <w:tcPr>
            <w:tcW w:w="6475" w:type="dxa"/>
            <w:vAlign w:val="center"/>
          </w:tcPr>
          <w:p w14:paraId="772914EB">
            <w:pPr>
              <w:spacing w:line="360" w:lineRule="auto"/>
              <w:rPr>
                <w:rFonts w:hint="eastAsia" w:ascii="宋体" w:hAnsi="宋体" w:cs="宋体"/>
                <w:szCs w:val="21"/>
              </w:rPr>
            </w:pPr>
            <w:r>
              <w:rPr>
                <w:rFonts w:hint="eastAsia" w:ascii="宋体" w:hAnsi="宋体" w:cs="宋体"/>
                <w:szCs w:val="21"/>
              </w:rPr>
              <w:t>综合评分法中的价格分统一采用低价优先法计算，即满足招标文件要求且投标价格最低的投标报价为评标基准价，其价格分满分为30分。其他投标供应商的价格统一按照下列公式计算：</w:t>
            </w:r>
          </w:p>
          <w:p w14:paraId="7E1465FE">
            <w:pPr>
              <w:spacing w:line="360" w:lineRule="auto"/>
              <w:rPr>
                <w:rFonts w:hint="eastAsia" w:ascii="宋体" w:hAnsi="宋体" w:cs="宋体"/>
                <w:szCs w:val="21"/>
              </w:rPr>
            </w:pPr>
            <w:r>
              <w:rPr>
                <w:rFonts w:hint="eastAsia" w:ascii="宋体" w:hAnsi="宋体" w:cs="宋体"/>
                <w:szCs w:val="21"/>
              </w:rPr>
              <w:t>投标价格得分=（评标基准价/投标报价）×30</w:t>
            </w:r>
          </w:p>
        </w:tc>
      </w:tr>
      <w:tr w14:paraId="34064E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trPr>
        <w:tc>
          <w:tcPr>
            <w:tcW w:w="969" w:type="dxa"/>
            <w:vMerge w:val="restart"/>
            <w:vAlign w:val="center"/>
          </w:tcPr>
          <w:p w14:paraId="759DD9B9">
            <w:pPr>
              <w:rPr>
                <w:rFonts w:hint="eastAsia" w:ascii="宋体" w:hAnsi="宋体" w:cs="宋体"/>
                <w:szCs w:val="21"/>
              </w:rPr>
            </w:pPr>
            <w:r>
              <w:rPr>
                <w:rFonts w:hint="eastAsia" w:ascii="宋体" w:hAnsi="宋体" w:cs="宋体"/>
                <w:szCs w:val="21"/>
              </w:rPr>
              <w:t>技术部分（40分）</w:t>
            </w:r>
          </w:p>
        </w:tc>
        <w:tc>
          <w:tcPr>
            <w:tcW w:w="1294" w:type="dxa"/>
            <w:vAlign w:val="center"/>
          </w:tcPr>
          <w:p w14:paraId="43B68CE9">
            <w:pPr>
              <w:widowControl/>
              <w:jc w:val="left"/>
              <w:rPr>
                <w:rFonts w:hint="eastAsia" w:ascii="宋体" w:hAnsi="宋体" w:cs="宋体"/>
                <w:szCs w:val="21"/>
              </w:rPr>
            </w:pPr>
            <w:r>
              <w:rPr>
                <w:rFonts w:hint="eastAsia" w:ascii="宋体" w:hAnsi="宋体" w:cs="宋体"/>
                <w:color w:val="000000"/>
                <w:szCs w:val="21"/>
              </w:rPr>
              <w:t>技术参数响应情况</w:t>
            </w:r>
          </w:p>
        </w:tc>
        <w:tc>
          <w:tcPr>
            <w:tcW w:w="710" w:type="dxa"/>
            <w:vAlign w:val="center"/>
          </w:tcPr>
          <w:p w14:paraId="4D48A67A">
            <w:pPr>
              <w:spacing w:line="360" w:lineRule="exact"/>
              <w:jc w:val="center"/>
              <w:rPr>
                <w:rFonts w:hint="eastAsia" w:ascii="宋体" w:hAnsi="宋体" w:cs="宋体"/>
                <w:szCs w:val="21"/>
              </w:rPr>
            </w:pPr>
            <w:r>
              <w:rPr>
                <w:rFonts w:hint="eastAsia" w:ascii="宋体" w:hAnsi="宋体" w:cs="宋体"/>
                <w:color w:val="000000"/>
                <w:szCs w:val="21"/>
              </w:rPr>
              <w:t>20分</w:t>
            </w:r>
          </w:p>
        </w:tc>
        <w:tc>
          <w:tcPr>
            <w:tcW w:w="6475" w:type="dxa"/>
            <w:vAlign w:val="center"/>
          </w:tcPr>
          <w:p w14:paraId="0463B59B">
            <w:pPr>
              <w:widowControl/>
              <w:spacing w:line="360" w:lineRule="auto"/>
              <w:jc w:val="left"/>
              <w:rPr>
                <w:rFonts w:hint="default" w:ascii="宋体" w:hAnsi="宋体" w:cs="宋体"/>
                <w:color w:val="000000"/>
                <w:szCs w:val="21"/>
                <w:lang w:val="en-US" w:eastAsia="zh-CN"/>
              </w:rPr>
            </w:pPr>
            <w:r>
              <w:rPr>
                <w:rFonts w:hint="eastAsia" w:ascii="宋体" w:hAnsi="宋体" w:cs="宋体"/>
                <w:color w:val="000000"/>
                <w:szCs w:val="21"/>
              </w:rPr>
              <w:t>所投产品完全符合招标文件要求的计20分，</w:t>
            </w:r>
            <w:r>
              <w:rPr>
                <w:rFonts w:hint="eastAsia" w:ascii="宋体" w:hAnsi="宋体" w:cs="宋体"/>
                <w:color w:val="000000"/>
                <w:szCs w:val="21"/>
              </w:rPr>
              <w:br w:type="textWrapping"/>
            </w:r>
            <w:r>
              <w:rPr>
                <w:rFonts w:hint="eastAsia" w:ascii="宋体" w:hAnsi="宋体" w:cs="宋体"/>
                <w:color w:val="000000"/>
                <w:szCs w:val="21"/>
                <w:lang w:val="en-US" w:eastAsia="zh-CN"/>
              </w:rPr>
              <w:t>★条款为实质性响应条款,不满足视为无效响应</w:t>
            </w:r>
          </w:p>
          <w:p w14:paraId="77277C5F">
            <w:pPr>
              <w:widowControl/>
              <w:spacing w:line="360" w:lineRule="auto"/>
              <w:jc w:val="left"/>
              <w:rPr>
                <w:rFonts w:hint="eastAsia" w:ascii="宋体" w:hAnsi="宋体" w:cs="宋体"/>
                <w:color w:val="000000"/>
                <w:szCs w:val="21"/>
              </w:rPr>
            </w:pPr>
            <w:r>
              <w:rPr>
                <w:rFonts w:hint="eastAsia" w:ascii="宋体" w:hAnsi="宋体" w:cs="宋体"/>
                <w:color w:val="000000"/>
                <w:szCs w:val="21"/>
              </w:rPr>
              <w:t>▲重要条款每负偏离一项扣2分，一般条款每负偏离一项扣1分，扣完为止，如漏项、缺项，则视同负偏离处理（相同内容条款不重复计算项数）。</w:t>
            </w:r>
          </w:p>
          <w:p w14:paraId="40DB317D">
            <w:pPr>
              <w:widowControl/>
              <w:spacing w:line="360" w:lineRule="auto"/>
              <w:jc w:val="left"/>
              <w:rPr>
                <w:rFonts w:hint="eastAsia" w:ascii="宋体" w:hAnsi="宋体" w:cs="宋体"/>
                <w:szCs w:val="21"/>
              </w:rPr>
            </w:pPr>
            <w:r>
              <w:rPr>
                <w:rFonts w:hint="eastAsia" w:ascii="宋体" w:hAnsi="宋体" w:cs="宋体"/>
                <w:color w:val="000000"/>
                <w:szCs w:val="21"/>
              </w:rPr>
              <w:t>注：报告中检测项目需与招标需求清单的技术要求相对应。</w:t>
            </w:r>
          </w:p>
        </w:tc>
      </w:tr>
      <w:tr w14:paraId="1B43479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18" w:hRule="atLeast"/>
        </w:trPr>
        <w:tc>
          <w:tcPr>
            <w:tcW w:w="969" w:type="dxa"/>
            <w:vMerge w:val="continue"/>
            <w:vAlign w:val="center"/>
          </w:tcPr>
          <w:p w14:paraId="70F76552">
            <w:pPr>
              <w:ind w:left="420" w:leftChars="200"/>
              <w:rPr>
                <w:rFonts w:hint="eastAsia" w:ascii="宋体" w:hAnsi="宋体" w:cs="宋体"/>
                <w:szCs w:val="21"/>
              </w:rPr>
            </w:pPr>
          </w:p>
        </w:tc>
        <w:tc>
          <w:tcPr>
            <w:tcW w:w="1294" w:type="dxa"/>
            <w:vAlign w:val="center"/>
          </w:tcPr>
          <w:p w14:paraId="5DF6EA35">
            <w:pPr>
              <w:spacing w:line="360" w:lineRule="exact"/>
              <w:jc w:val="left"/>
              <w:rPr>
                <w:rFonts w:hint="eastAsia" w:ascii="宋体" w:hAnsi="宋体" w:cs="宋体"/>
                <w:szCs w:val="21"/>
              </w:rPr>
            </w:pPr>
            <w:r>
              <w:rPr>
                <w:rFonts w:hint="eastAsia" w:ascii="宋体" w:hAnsi="宋体" w:cs="宋体"/>
                <w:color w:val="000000"/>
                <w:szCs w:val="21"/>
              </w:rPr>
              <w:t>实施方案</w:t>
            </w:r>
          </w:p>
        </w:tc>
        <w:tc>
          <w:tcPr>
            <w:tcW w:w="710" w:type="dxa"/>
            <w:vAlign w:val="center"/>
          </w:tcPr>
          <w:p w14:paraId="6483D0FD">
            <w:pPr>
              <w:spacing w:line="360" w:lineRule="exact"/>
              <w:jc w:val="center"/>
              <w:rPr>
                <w:rFonts w:hint="eastAsia" w:ascii="宋体" w:hAnsi="宋体" w:cs="宋体"/>
                <w:szCs w:val="21"/>
              </w:rPr>
            </w:pPr>
            <w:r>
              <w:rPr>
                <w:rFonts w:hint="eastAsia" w:ascii="宋体" w:hAnsi="宋体" w:cs="宋体"/>
                <w:szCs w:val="21"/>
              </w:rPr>
              <w:t>20分</w:t>
            </w:r>
          </w:p>
        </w:tc>
        <w:tc>
          <w:tcPr>
            <w:tcW w:w="6475" w:type="dxa"/>
            <w:vAlign w:val="center"/>
          </w:tcPr>
          <w:p w14:paraId="2FF55CAB">
            <w:pPr>
              <w:widowControl/>
              <w:spacing w:line="360" w:lineRule="auto"/>
              <w:jc w:val="left"/>
              <w:rPr>
                <w:rFonts w:hint="eastAsia" w:ascii="宋体" w:hAnsi="宋体" w:cs="宋体"/>
                <w:szCs w:val="21"/>
              </w:rPr>
            </w:pPr>
            <w:r>
              <w:rPr>
                <w:rFonts w:hint="eastAsia" w:ascii="宋体" w:hAnsi="宋体" w:cs="宋体"/>
                <w:szCs w:val="21"/>
              </w:rPr>
              <w:t>投标人根据本项目特点提供实施方案，</w:t>
            </w:r>
            <w:r>
              <w:rPr>
                <w:rFonts w:hint="eastAsia" w:ascii="宋体" w:hAnsi="宋体" w:cs="宋体"/>
                <w:color w:val="000000"/>
                <w:kern w:val="1"/>
                <w:szCs w:val="21"/>
              </w:rPr>
              <w:t>方案内容及措施至少应包含但不限于</w:t>
            </w:r>
            <w:r>
              <w:rPr>
                <w:rFonts w:hint="eastAsia" w:ascii="宋体" w:hAnsi="宋体" w:cs="宋体"/>
                <w:szCs w:val="21"/>
              </w:rPr>
              <w:t>：①组织架构与人员配备管理方案②进度计划安排及保障措施③安装调试方案④质量保证措施等进行综合评审：</w:t>
            </w:r>
          </w:p>
          <w:p w14:paraId="72F0CF07">
            <w:pPr>
              <w:widowControl/>
              <w:spacing w:line="360" w:lineRule="auto"/>
              <w:jc w:val="left"/>
              <w:rPr>
                <w:rFonts w:hint="eastAsia" w:ascii="宋体" w:hAnsi="宋体" w:cs="宋体"/>
                <w:szCs w:val="21"/>
              </w:rPr>
            </w:pPr>
            <w:r>
              <w:rPr>
                <w:rFonts w:hint="eastAsia" w:ascii="宋体" w:hAnsi="宋体" w:cs="宋体"/>
                <w:szCs w:val="21"/>
              </w:rPr>
              <w:t>计分说明：上述内容完整，符合本项目需求，能够满足项目顺利实施的计20分，每缺少一项方案要求的内容扣5分，每有一项方案存在缺陷（缺陷是指存在不适用项目实际情况的情形、凭空编造、内容前后不一致、前后逻辑错误、不符合采购需求等)的每处扣3分，扣完为止。</w:t>
            </w:r>
          </w:p>
        </w:tc>
      </w:tr>
      <w:tr w14:paraId="244FF4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trPr>
        <w:tc>
          <w:tcPr>
            <w:tcW w:w="969" w:type="dxa"/>
            <w:vMerge w:val="restart"/>
            <w:vAlign w:val="center"/>
          </w:tcPr>
          <w:p w14:paraId="7F1F267A">
            <w:pPr>
              <w:rPr>
                <w:rFonts w:hint="eastAsia" w:ascii="宋体" w:hAnsi="宋体" w:cs="宋体"/>
                <w:szCs w:val="21"/>
              </w:rPr>
            </w:pPr>
            <w:r>
              <w:rPr>
                <w:rFonts w:hint="eastAsia" w:ascii="宋体" w:hAnsi="宋体" w:cs="宋体"/>
                <w:szCs w:val="21"/>
              </w:rPr>
              <w:t>商务部分（30分）</w:t>
            </w:r>
          </w:p>
        </w:tc>
        <w:tc>
          <w:tcPr>
            <w:tcW w:w="1294" w:type="dxa"/>
            <w:vAlign w:val="center"/>
          </w:tcPr>
          <w:p w14:paraId="47CB7A43">
            <w:pPr>
              <w:widowControl/>
              <w:jc w:val="left"/>
              <w:textAlignment w:val="center"/>
              <w:rPr>
                <w:rFonts w:hint="eastAsia" w:ascii="宋体" w:hAnsi="宋体" w:cs="宋体"/>
                <w:szCs w:val="21"/>
              </w:rPr>
            </w:pPr>
            <w:r>
              <w:rPr>
                <w:rFonts w:hint="eastAsia" w:ascii="宋体" w:hAnsi="宋体" w:cs="宋体"/>
                <w:color w:val="000000"/>
                <w:kern w:val="0"/>
                <w:szCs w:val="21"/>
                <w:lang w:bidi="ar"/>
              </w:rPr>
              <w:t>售后服务方案</w:t>
            </w:r>
          </w:p>
        </w:tc>
        <w:tc>
          <w:tcPr>
            <w:tcW w:w="710" w:type="dxa"/>
            <w:vAlign w:val="center"/>
          </w:tcPr>
          <w:p w14:paraId="21A28FDB">
            <w:pPr>
              <w:widowControl/>
              <w:jc w:val="center"/>
              <w:textAlignment w:val="center"/>
              <w:rPr>
                <w:rFonts w:hint="eastAsia" w:ascii="宋体" w:hAnsi="宋体" w:cs="宋体"/>
                <w:szCs w:val="21"/>
              </w:rPr>
            </w:pPr>
            <w:r>
              <w:rPr>
                <w:rFonts w:hint="eastAsia" w:ascii="宋体" w:hAnsi="宋体" w:cs="宋体"/>
                <w:color w:val="000000"/>
                <w:kern w:val="0"/>
                <w:szCs w:val="21"/>
                <w:lang w:bidi="ar"/>
              </w:rPr>
              <w:t>20分</w:t>
            </w:r>
          </w:p>
        </w:tc>
        <w:tc>
          <w:tcPr>
            <w:tcW w:w="6475" w:type="dxa"/>
            <w:vAlign w:val="center"/>
          </w:tcPr>
          <w:p w14:paraId="71F540B5">
            <w:pPr>
              <w:widowControl/>
              <w:spacing w:line="360" w:lineRule="auto"/>
              <w:jc w:val="left"/>
              <w:textAlignment w:val="center"/>
              <w:rPr>
                <w:rFonts w:hint="eastAsia" w:ascii="宋体" w:hAnsi="宋体" w:cs="宋体"/>
                <w:szCs w:val="21"/>
              </w:rPr>
            </w:pPr>
            <w:r>
              <w:rPr>
                <w:rFonts w:hint="eastAsia" w:ascii="宋体" w:hAnsi="宋体" w:cs="宋体"/>
                <w:color w:val="000000"/>
                <w:szCs w:val="21"/>
                <w:lang w:bidi="ar"/>
              </w:rPr>
              <w:t>投标人根据本项目特点提供售后服务方案，方案内容及措施至少应包含但不限于：①售后服务体系②售后服务机构人员配置情况③售后维护响应计划④故障处理措施</w:t>
            </w:r>
            <w:r>
              <w:rPr>
                <w:rFonts w:hint="eastAsia" w:ascii="宋体" w:hAnsi="宋体" w:cs="宋体"/>
                <w:szCs w:val="21"/>
                <w:lang w:bidi="ar"/>
              </w:rPr>
              <w:t>等</w:t>
            </w:r>
            <w:r>
              <w:rPr>
                <w:rFonts w:hint="eastAsia" w:ascii="宋体" w:hAnsi="宋体" w:cs="宋体"/>
                <w:szCs w:val="21"/>
              </w:rPr>
              <w:t>进行综合评审：</w:t>
            </w:r>
          </w:p>
          <w:p w14:paraId="67D5B082">
            <w:pPr>
              <w:spacing w:line="360" w:lineRule="auto"/>
              <w:rPr>
                <w:rFonts w:hint="eastAsia" w:ascii="宋体" w:hAnsi="宋体" w:cs="宋体"/>
                <w:szCs w:val="21"/>
              </w:rPr>
            </w:pPr>
            <w:r>
              <w:rPr>
                <w:rFonts w:hint="eastAsia" w:ascii="宋体" w:hAnsi="宋体" w:cs="宋体"/>
                <w:szCs w:val="21"/>
              </w:rPr>
              <w:t>计分说明：上述内容完整，符合本项目需求，能够满足项目顺利实施的计20分，每缺少一项方案要求的内容扣5分，每有一项方案存在缺陷（缺陷是指存在不适用项目实际情况的情形、凭空编造、内容前后不一致、前后逻辑错误、不符合采购需求等)的每处扣3分，扣完为止。</w:t>
            </w:r>
          </w:p>
        </w:tc>
      </w:tr>
      <w:tr w14:paraId="189CC4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969" w:type="dxa"/>
            <w:vMerge w:val="continue"/>
            <w:vAlign w:val="center"/>
          </w:tcPr>
          <w:p w14:paraId="1CC0E161">
            <w:pPr>
              <w:ind w:left="420" w:leftChars="200"/>
              <w:rPr>
                <w:rFonts w:hint="eastAsia" w:ascii="宋体" w:hAnsi="宋体" w:cs="宋体"/>
                <w:szCs w:val="21"/>
              </w:rPr>
            </w:pPr>
          </w:p>
        </w:tc>
        <w:tc>
          <w:tcPr>
            <w:tcW w:w="1294" w:type="dxa"/>
            <w:vAlign w:val="center"/>
          </w:tcPr>
          <w:p w14:paraId="2E93178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类似业绩</w:t>
            </w:r>
          </w:p>
        </w:tc>
        <w:tc>
          <w:tcPr>
            <w:tcW w:w="710" w:type="dxa"/>
            <w:vAlign w:val="center"/>
          </w:tcPr>
          <w:p w14:paraId="5BFABFA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val="en-US" w:eastAsia="zh-CN" w:bidi="ar"/>
              </w:rPr>
              <w:t>10</w:t>
            </w:r>
            <w:r>
              <w:rPr>
                <w:rFonts w:hint="eastAsia" w:ascii="宋体" w:hAnsi="宋体" w:cs="宋体"/>
                <w:color w:val="000000"/>
                <w:kern w:val="0"/>
                <w:szCs w:val="21"/>
                <w:lang w:bidi="ar"/>
              </w:rPr>
              <w:t>分</w:t>
            </w:r>
          </w:p>
        </w:tc>
        <w:tc>
          <w:tcPr>
            <w:tcW w:w="6475" w:type="dxa"/>
            <w:vAlign w:val="center"/>
          </w:tcPr>
          <w:p w14:paraId="3D98590B">
            <w:pPr>
              <w:widowControl/>
              <w:spacing w:line="360" w:lineRule="auto"/>
              <w:jc w:val="left"/>
              <w:textAlignment w:val="center"/>
              <w:rPr>
                <w:rFonts w:hint="eastAsia" w:ascii="宋体" w:hAnsi="宋体" w:cs="宋体"/>
                <w:bCs/>
                <w:szCs w:val="21"/>
              </w:rPr>
            </w:pPr>
            <w:r>
              <w:rPr>
                <w:rFonts w:hint="eastAsia" w:ascii="宋体" w:hAnsi="宋体" w:cs="宋体"/>
                <w:color w:val="000000"/>
                <w:kern w:val="0"/>
                <w:szCs w:val="21"/>
                <w:lang w:bidi="ar"/>
              </w:rPr>
              <w:t>投标人提供2023年10月1日至今（时间以合同签订时间为准）类似项目业绩，每提供一个计</w:t>
            </w:r>
            <w:r>
              <w:rPr>
                <w:rFonts w:hint="eastAsia" w:ascii="宋体" w:hAnsi="宋体" w:cs="宋体"/>
                <w:color w:val="000000"/>
                <w:kern w:val="0"/>
                <w:szCs w:val="21"/>
                <w:lang w:val="en-US" w:eastAsia="zh-CN" w:bidi="ar"/>
              </w:rPr>
              <w:t>5</w:t>
            </w:r>
            <w:r>
              <w:rPr>
                <w:rFonts w:hint="eastAsia" w:ascii="宋体" w:hAnsi="宋体" w:cs="宋体"/>
                <w:color w:val="000000"/>
                <w:kern w:val="0"/>
                <w:szCs w:val="21"/>
                <w:lang w:bidi="ar"/>
              </w:rPr>
              <w:t>分，计满</w:t>
            </w:r>
            <w:r>
              <w:rPr>
                <w:rFonts w:hint="eastAsia" w:ascii="宋体" w:hAnsi="宋体" w:cs="宋体"/>
                <w:color w:val="000000"/>
                <w:kern w:val="0"/>
                <w:szCs w:val="21"/>
                <w:lang w:val="en-US" w:eastAsia="zh-CN" w:bidi="ar"/>
              </w:rPr>
              <w:t>10</w:t>
            </w:r>
            <w:r>
              <w:rPr>
                <w:rFonts w:hint="eastAsia" w:ascii="宋体" w:hAnsi="宋体" w:cs="宋体"/>
                <w:color w:val="000000"/>
                <w:kern w:val="0"/>
                <w:szCs w:val="21"/>
                <w:lang w:bidi="ar"/>
              </w:rPr>
              <w:t>分为止。</w:t>
            </w:r>
            <w:r>
              <w:rPr>
                <w:rFonts w:hint="eastAsia" w:ascii="宋体" w:hAnsi="宋体" w:cs="宋体"/>
                <w:color w:val="000000"/>
                <w:kern w:val="0"/>
                <w:szCs w:val="21"/>
                <w:lang w:bidi="ar"/>
              </w:rPr>
              <w:br w:type="textWrapping"/>
            </w:r>
            <w:r>
              <w:rPr>
                <w:rFonts w:hint="eastAsia" w:ascii="宋体" w:hAnsi="宋体" w:cs="宋体"/>
                <w:szCs w:val="21"/>
              </w:rPr>
              <w:t>计分说明：提供合同及中标通知书复印件并加盖公章，未提供不计分。</w:t>
            </w:r>
          </w:p>
        </w:tc>
      </w:tr>
      <w:tr w14:paraId="0D67D8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973" w:type="dxa"/>
            <w:gridSpan w:val="3"/>
            <w:vAlign w:val="center"/>
          </w:tcPr>
          <w:p w14:paraId="5139A2F6">
            <w:pPr>
              <w:ind w:left="420" w:leftChars="200" w:firstLine="210" w:firstLineChars="100"/>
              <w:jc w:val="center"/>
              <w:rPr>
                <w:rFonts w:hint="eastAsia" w:ascii="宋体" w:hAnsi="宋体" w:cs="宋体"/>
                <w:szCs w:val="21"/>
              </w:rPr>
            </w:pPr>
            <w:r>
              <w:rPr>
                <w:rFonts w:hint="eastAsia" w:ascii="宋体" w:hAnsi="宋体" w:cs="宋体"/>
                <w:szCs w:val="21"/>
              </w:rPr>
              <w:t>合计</w:t>
            </w:r>
          </w:p>
        </w:tc>
        <w:tc>
          <w:tcPr>
            <w:tcW w:w="6475" w:type="dxa"/>
            <w:vAlign w:val="center"/>
          </w:tcPr>
          <w:p w14:paraId="2B2D8C30">
            <w:pPr>
              <w:ind w:left="420" w:leftChars="200"/>
              <w:rPr>
                <w:rFonts w:hint="eastAsia" w:ascii="宋体" w:hAnsi="宋体" w:cs="宋体"/>
                <w:szCs w:val="21"/>
              </w:rPr>
            </w:pPr>
            <w:r>
              <w:rPr>
                <w:rFonts w:hint="eastAsia" w:ascii="宋体" w:hAnsi="宋体" w:cs="宋体"/>
                <w:szCs w:val="21"/>
              </w:rPr>
              <w:t>满分100分</w:t>
            </w:r>
          </w:p>
        </w:tc>
      </w:tr>
    </w:tbl>
    <w:p w14:paraId="63ECF9D0">
      <w:pPr>
        <w:adjustRightInd w:val="0"/>
        <w:snapToGrid w:val="0"/>
        <w:spacing w:line="360" w:lineRule="auto"/>
        <w:rPr>
          <w:rFonts w:hint="eastAsia" w:ascii="宋体" w:hAnsi="宋体" w:cs="宋体"/>
          <w:b/>
          <w:bCs/>
          <w:sz w:val="24"/>
        </w:rPr>
      </w:pPr>
    </w:p>
    <w:p w14:paraId="15387C0E">
      <w:pPr>
        <w:adjustRightInd w:val="0"/>
        <w:snapToGrid w:val="0"/>
        <w:spacing w:line="360" w:lineRule="auto"/>
        <w:rPr>
          <w:rFonts w:hint="eastAsia" w:ascii="宋体" w:hAnsi="宋体" w:cs="宋体"/>
          <w:sz w:val="24"/>
        </w:rPr>
      </w:pPr>
      <w:r>
        <w:rPr>
          <w:rFonts w:hint="eastAsia" w:ascii="宋体" w:hAnsi="宋体" w:cs="宋体"/>
          <w:sz w:val="24"/>
        </w:rPr>
        <w:t>磋商须知正文</w:t>
      </w:r>
    </w:p>
    <w:p w14:paraId="32FBD03F">
      <w:pPr>
        <w:adjustRightInd w:val="0"/>
        <w:snapToGrid w:val="0"/>
        <w:spacing w:line="360" w:lineRule="auto"/>
        <w:rPr>
          <w:rFonts w:hint="eastAsia" w:ascii="宋体" w:hAnsi="宋体" w:cs="宋体"/>
          <w:sz w:val="24"/>
        </w:rPr>
      </w:pPr>
      <w:r>
        <w:rPr>
          <w:rFonts w:hint="eastAsia" w:ascii="宋体" w:hAnsi="宋体" w:cs="宋体"/>
          <w:sz w:val="24"/>
        </w:rPr>
        <w:t>一、说明</w:t>
      </w:r>
    </w:p>
    <w:p w14:paraId="0170CC58">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5F5BFC1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6E22FE8">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0E54B5C5">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62CDFBEA">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13462670">
      <w:pPr>
        <w:adjustRightInd w:val="0"/>
        <w:snapToGrid w:val="0"/>
        <w:spacing w:line="360" w:lineRule="auto"/>
        <w:ind w:firstLine="420" w:firstLineChars="200"/>
        <w:rPr>
          <w:rFonts w:hint="eastAsia"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053D55C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1D108AE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“货物”是指各种形态和种类的物品，包括原材料、燃料、设备、产品等，详见《政府采购品目分类目录》(</w:t>
      </w:r>
      <w:r>
        <w:rPr>
          <w:rStyle w:val="48"/>
          <w:rFonts w:hint="eastAsia" w:ascii="宋体" w:hAnsi="宋体" w:cs="宋体"/>
          <w:b w:val="0"/>
          <w:bCs/>
        </w:rPr>
        <w:t>财库[2013]189号</w:t>
      </w:r>
      <w:r>
        <w:rPr>
          <w:rFonts w:hint="eastAsia" w:ascii="宋体" w:hAnsi="宋体" w:cs="宋体"/>
          <w:szCs w:val="21"/>
        </w:rPr>
        <w:t>)。</w:t>
      </w:r>
    </w:p>
    <w:p w14:paraId="1EACE6E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48"/>
          <w:rFonts w:hint="eastAsia" w:ascii="宋体" w:hAnsi="宋体" w:cs="宋体"/>
          <w:b w:val="0"/>
          <w:bCs/>
        </w:rPr>
        <w:t>财库[2013]189号</w:t>
      </w:r>
      <w:r>
        <w:rPr>
          <w:rFonts w:hint="eastAsia" w:ascii="宋体" w:hAnsi="宋体" w:cs="宋体"/>
          <w:szCs w:val="21"/>
        </w:rPr>
        <w:t>)。</w:t>
      </w:r>
    </w:p>
    <w:p w14:paraId="6A230DD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48"/>
          <w:rFonts w:hint="eastAsia" w:ascii="宋体" w:hAnsi="宋体" w:cs="宋体"/>
          <w:b w:val="0"/>
          <w:bCs/>
        </w:rPr>
        <w:t>财库[2013]189号</w:t>
      </w:r>
      <w:r>
        <w:rPr>
          <w:rFonts w:hint="eastAsia" w:ascii="宋体" w:hAnsi="宋体" w:cs="宋体"/>
          <w:szCs w:val="21"/>
        </w:rPr>
        <w:t>)。</w:t>
      </w:r>
    </w:p>
    <w:p w14:paraId="5DD7272E">
      <w:pPr>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w:t>
      </w:r>
    </w:p>
    <w:p w14:paraId="2206F86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2.9</w:t>
      </w:r>
      <w:r>
        <w:rPr>
          <w:rFonts w:hint="eastAsia" w:ascii="宋体" w:hAnsi="宋体" w:cs="宋体"/>
          <w:kern w:val="0"/>
          <w:szCs w:val="21"/>
        </w:rPr>
        <w:t xml:space="preserve"> “进口产品”是指通过中国海关报关验放进入中国境内且产自关境外的产品，详见《关于政府采购进口产品管理有关问题的通知》(财库[2007]119号)。</w:t>
      </w:r>
    </w:p>
    <w:p w14:paraId="0073BE4B">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7357EBE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0F02FB8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0077546A">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7CEE2418">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56EBB8C3">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（3）以联合体形式参加政府采购活动的，联合体各方不得再单独参加或者与其他供应商另外组成联合体参加同一合同项下的政府采购活动。</w:t>
      </w:r>
    </w:p>
    <w:p w14:paraId="2C1BE29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3.3 供应商不得存在下列情形之一：</w:t>
      </w:r>
    </w:p>
    <w:p w14:paraId="44D074D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0C1F994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3348EB1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0F700CE7">
      <w:pPr>
        <w:adjustRightInd w:val="0"/>
        <w:snapToGrid w:val="0"/>
        <w:spacing w:line="360" w:lineRule="auto"/>
        <w:rPr>
          <w:rFonts w:hint="eastAsia" w:ascii="宋体" w:hAnsi="宋体" w:cs="宋体"/>
          <w:b/>
          <w:bCs/>
          <w:szCs w:val="21"/>
        </w:rPr>
      </w:pPr>
      <w:r>
        <w:rPr>
          <w:rFonts w:hint="eastAsia" w:ascii="宋体" w:hAnsi="宋体" w:cs="宋体"/>
          <w:b/>
          <w:bCs/>
          <w:szCs w:val="21"/>
        </w:rPr>
        <w:t xml:space="preserve">4.参与磋商的费用 </w:t>
      </w:r>
    </w:p>
    <w:p w14:paraId="58ABC63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无论磋商的结果如何，供应商应自行承担所有与竞争性磋商采购活动有关的全部费用。</w:t>
      </w:r>
    </w:p>
    <w:p w14:paraId="50DF428E">
      <w:pPr>
        <w:pStyle w:val="21"/>
        <w:adjustRightInd w:val="0"/>
        <w:snapToGrid w:val="0"/>
        <w:spacing w:line="360" w:lineRule="auto"/>
        <w:rPr>
          <w:rFonts w:hint="eastAsia" w:hAnsi="宋体" w:cs="宋体"/>
          <w:b/>
          <w:bCs/>
        </w:rPr>
      </w:pPr>
      <w:r>
        <w:rPr>
          <w:rFonts w:hint="eastAsia" w:hAnsi="宋体" w:cs="宋体"/>
          <w:b/>
        </w:rPr>
        <w:t>5．</w:t>
      </w:r>
      <w:r>
        <w:rPr>
          <w:rFonts w:hint="eastAsia" w:hAnsi="宋体" w:cs="宋体"/>
          <w:b/>
          <w:bCs/>
        </w:rPr>
        <w:t>授权委托</w:t>
      </w:r>
    </w:p>
    <w:p w14:paraId="20092BFD">
      <w:pPr>
        <w:pStyle w:val="21"/>
        <w:adjustRightInd w:val="0"/>
        <w:snapToGrid w:val="0"/>
        <w:spacing w:line="360" w:lineRule="auto"/>
        <w:ind w:firstLine="420" w:firstLineChars="200"/>
        <w:rPr>
          <w:rFonts w:hint="eastAsia" w:hAnsi="宋体" w:cs="宋体"/>
        </w:rPr>
      </w:pPr>
      <w:r>
        <w:rPr>
          <w:rFonts w:hint="eastAsia" w:hAnsi="宋体" w:cs="宋体"/>
        </w:rPr>
        <w:t>5.1供应商代表为供应商法定代表人的，应具备法定代表人身份证明。供应商代表不是供应商法定代表人的，应具备法定代表人授权书，并附法定代表人身份证明。</w:t>
      </w:r>
    </w:p>
    <w:p w14:paraId="1AE939B1">
      <w:pPr>
        <w:pStyle w:val="21"/>
        <w:adjustRightInd w:val="0"/>
        <w:snapToGrid w:val="0"/>
        <w:spacing w:line="360" w:lineRule="auto"/>
        <w:rPr>
          <w:rFonts w:hint="eastAsia" w:hAnsi="宋体" w:cs="宋体"/>
          <w:b/>
        </w:rPr>
      </w:pPr>
      <w:r>
        <w:rPr>
          <w:rFonts w:hint="eastAsia" w:hAnsi="宋体" w:cs="宋体"/>
          <w:b/>
        </w:rPr>
        <w:t>6．联合体形式</w:t>
      </w:r>
    </w:p>
    <w:p w14:paraId="0056F84C">
      <w:pPr>
        <w:pStyle w:val="21"/>
        <w:adjustRightInd w:val="0"/>
        <w:snapToGrid w:val="0"/>
        <w:spacing w:line="360" w:lineRule="auto"/>
        <w:ind w:firstLine="420" w:firstLineChars="200"/>
        <w:rPr>
          <w:rFonts w:hint="eastAsia" w:hAnsi="宋体" w:cs="宋体"/>
        </w:rPr>
      </w:pPr>
      <w:r>
        <w:rPr>
          <w:rFonts w:hint="eastAsia" w:hAnsi="宋体" w:cs="宋体"/>
        </w:rPr>
        <w:t>6.1除</w:t>
      </w:r>
      <w:r>
        <w:rPr>
          <w:rFonts w:hint="eastAsia" w:hAnsi="宋体" w:cs="宋体"/>
          <w:b/>
        </w:rPr>
        <w:t>磋商须知前附表</w:t>
      </w:r>
      <w:r>
        <w:rPr>
          <w:rFonts w:hint="eastAsia" w:hAnsi="宋体" w:cs="宋体"/>
        </w:rPr>
        <w:t>中另有规定，本次谈判采购不接受为联合体形式的供应商。</w:t>
      </w:r>
    </w:p>
    <w:p w14:paraId="2380298B">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06C67A3D">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074C35A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11B20F33">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76FDC35B">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003C843B">
      <w:pPr>
        <w:adjustRightInd w:val="0"/>
        <w:snapToGrid w:val="0"/>
        <w:spacing w:line="360" w:lineRule="auto"/>
        <w:rPr>
          <w:rFonts w:hint="eastAsia" w:ascii="宋体" w:hAnsi="宋体" w:cs="宋体"/>
          <w:b/>
          <w:szCs w:val="21"/>
        </w:rPr>
      </w:pPr>
      <w:r>
        <w:rPr>
          <w:rFonts w:hint="eastAsia" w:ascii="宋体" w:hAnsi="宋体" w:cs="宋体"/>
          <w:b/>
          <w:szCs w:val="21"/>
        </w:rPr>
        <w:t>7.现场勘察</w:t>
      </w:r>
    </w:p>
    <w:p w14:paraId="2CA97CD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7D2605F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36BEB044">
      <w:pPr>
        <w:adjustRightInd w:val="0"/>
        <w:snapToGrid w:val="0"/>
        <w:spacing w:line="360" w:lineRule="auto"/>
        <w:ind w:firstLine="420" w:firstLineChars="200"/>
        <w:jc w:val="left"/>
        <w:rPr>
          <w:rFonts w:hint="eastAsia"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4C7CDFB8">
      <w:pPr>
        <w:adjustRightInd w:val="0"/>
        <w:snapToGrid w:val="0"/>
        <w:spacing w:line="360" w:lineRule="auto"/>
        <w:jc w:val="left"/>
        <w:rPr>
          <w:rFonts w:hint="eastAsia" w:ascii="宋体" w:hAnsi="宋体" w:cs="宋体"/>
          <w:b/>
          <w:szCs w:val="21"/>
        </w:rPr>
      </w:pPr>
      <w:r>
        <w:rPr>
          <w:rFonts w:hint="eastAsia" w:ascii="宋体" w:hAnsi="宋体" w:cs="宋体"/>
          <w:b/>
          <w:szCs w:val="21"/>
        </w:rPr>
        <w:t>8.采购进口产品</w:t>
      </w:r>
    </w:p>
    <w:p w14:paraId="6D9F6677">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172ACE28">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0338FCC">
      <w:pPr>
        <w:adjustRightInd w:val="0"/>
        <w:snapToGrid w:val="0"/>
        <w:spacing w:line="360" w:lineRule="auto"/>
        <w:jc w:val="left"/>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352078F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39CCD513">
      <w:pPr>
        <w:pStyle w:val="21"/>
        <w:adjustRightInd w:val="0"/>
        <w:snapToGrid w:val="0"/>
        <w:spacing w:line="360" w:lineRule="auto"/>
        <w:ind w:firstLine="420" w:firstLineChars="200"/>
        <w:rPr>
          <w:rFonts w:hint="eastAsia" w:hAnsi="宋体" w:cs="宋体"/>
        </w:rPr>
      </w:pPr>
      <w:r>
        <w:rPr>
          <w:rFonts w:hint="eastAsia" w:hAnsi="宋体" w:cs="宋体"/>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hAnsi="宋体" w:cs="宋体"/>
        </w:rPr>
        <w:t>或《长沙市两型产品目录》</w:t>
      </w:r>
      <w:r>
        <w:rPr>
          <w:rFonts w:hint="eastAsia" w:hAnsi="宋体" w:cs="宋体"/>
          <w:kern w:val="0"/>
        </w:rPr>
        <w:t>的“两型产品”以及中小企业，实行优先采购，按照省级以上财政部门有关政策规定，评审时进行价格扣除或加分。实行政府采购优先采购的优惠率见</w:t>
      </w:r>
      <w:r>
        <w:rPr>
          <w:rFonts w:hint="eastAsia" w:hAnsi="宋体" w:cs="宋体"/>
          <w:b/>
          <w:kern w:val="0"/>
        </w:rPr>
        <w:t>磋商文件前附表。</w:t>
      </w:r>
    </w:p>
    <w:p w14:paraId="021708B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48B6A4B5">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9.4同一项目中部分产品属于优先采购政策的，评审时只对该部分产品的报价实行价格扣除及加分。</w:t>
      </w:r>
    </w:p>
    <w:p w14:paraId="21D98521">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9.5符合本章第9.1</w:t>
      </w:r>
      <w:r>
        <w:rPr>
          <w:rFonts w:hint="eastAsia" w:ascii="宋体" w:hAnsi="宋体" w:cs="宋体"/>
          <w:kern w:val="0"/>
          <w:szCs w:val="21"/>
          <w:lang w:val="zh-CN"/>
        </w:rPr>
        <w:t>款、</w:t>
      </w:r>
      <w:r>
        <w:rPr>
          <w:rFonts w:hint="eastAsia" w:ascii="宋体" w:hAnsi="宋体" w:cs="宋体"/>
          <w:szCs w:val="21"/>
        </w:rPr>
        <w:t>第9.2</w:t>
      </w:r>
      <w:r>
        <w:rPr>
          <w:rFonts w:hint="eastAsia" w:ascii="宋体" w:hAnsi="宋体" w:cs="宋体"/>
          <w:kern w:val="0"/>
          <w:szCs w:val="21"/>
          <w:lang w:val="zh-CN"/>
        </w:rPr>
        <w:t>款</w:t>
      </w:r>
      <w:r>
        <w:rPr>
          <w:rFonts w:hint="eastAsia" w:ascii="宋体" w:hAnsi="宋体" w:cs="宋体"/>
          <w:szCs w:val="21"/>
        </w:rPr>
        <w:t>规定的，应提供相关证明资料。</w:t>
      </w:r>
    </w:p>
    <w:p w14:paraId="30D5178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9.6供应商有融资、担保需求的，具体办理流程可向</w:t>
      </w:r>
      <w:r>
        <w:rPr>
          <w:rFonts w:hint="eastAsia" w:ascii="宋体" w:hAnsi="宋体" w:cs="宋体"/>
          <w:b/>
          <w:szCs w:val="21"/>
        </w:rPr>
        <w:t>磋商须知前附表</w:t>
      </w:r>
      <w:r>
        <w:rPr>
          <w:rFonts w:hint="eastAsia" w:ascii="宋体" w:hAnsi="宋体" w:cs="宋体"/>
          <w:szCs w:val="21"/>
        </w:rPr>
        <w:t>所列金融机构和担保机构询问。</w:t>
      </w:r>
    </w:p>
    <w:p w14:paraId="79F3ABDE">
      <w:pPr>
        <w:adjustRightInd w:val="0"/>
        <w:snapToGrid w:val="0"/>
        <w:spacing w:line="360" w:lineRule="auto"/>
        <w:ind w:left="902" w:hanging="902" w:hangingChars="376"/>
        <w:rPr>
          <w:rFonts w:hint="eastAsia" w:ascii="宋体" w:hAnsi="宋体" w:cs="宋体"/>
          <w:sz w:val="24"/>
        </w:rPr>
      </w:pPr>
      <w:r>
        <w:rPr>
          <w:rFonts w:hint="eastAsia" w:ascii="宋体" w:hAnsi="宋体" w:cs="宋体"/>
          <w:sz w:val="24"/>
        </w:rPr>
        <w:t>二、磋商文件</w:t>
      </w:r>
    </w:p>
    <w:p w14:paraId="14155518">
      <w:pPr>
        <w:adjustRightInd w:val="0"/>
        <w:snapToGrid w:val="0"/>
        <w:spacing w:line="360" w:lineRule="auto"/>
        <w:rPr>
          <w:rFonts w:hint="eastAsia" w:ascii="宋体" w:hAnsi="宋体" w:cs="宋体"/>
          <w:b/>
          <w:bCs/>
          <w:szCs w:val="21"/>
        </w:rPr>
      </w:pPr>
      <w:r>
        <w:rPr>
          <w:rFonts w:hint="eastAsia" w:ascii="宋体" w:hAnsi="宋体" w:cs="宋体"/>
          <w:b/>
          <w:bCs/>
          <w:szCs w:val="21"/>
        </w:rPr>
        <w:t>10．磋商文件的组成</w:t>
      </w:r>
    </w:p>
    <w:p w14:paraId="116E2D7F">
      <w:pPr>
        <w:pStyle w:val="21"/>
        <w:adjustRightInd w:val="0"/>
        <w:snapToGrid w:val="0"/>
        <w:spacing w:line="360" w:lineRule="auto"/>
        <w:ind w:firstLine="420" w:firstLineChars="200"/>
        <w:rPr>
          <w:rFonts w:hint="eastAsia" w:hAnsi="宋体" w:cs="宋体"/>
        </w:rPr>
      </w:pPr>
      <w:r>
        <w:rPr>
          <w:rFonts w:hint="eastAsia" w:hAnsi="宋体" w:cs="宋体"/>
        </w:rPr>
        <w:t>10.1 磋商文件由下列文件组成：</w:t>
      </w:r>
    </w:p>
    <w:p w14:paraId="4AD42851">
      <w:pPr>
        <w:pStyle w:val="21"/>
        <w:adjustRightInd w:val="0"/>
        <w:snapToGrid w:val="0"/>
        <w:spacing w:line="360" w:lineRule="auto"/>
        <w:ind w:firstLine="420" w:firstLineChars="200"/>
        <w:rPr>
          <w:rFonts w:hint="eastAsia" w:hAnsi="宋体" w:cs="宋体"/>
        </w:rPr>
      </w:pPr>
      <w:r>
        <w:rPr>
          <w:rFonts w:hint="eastAsia" w:hAnsi="宋体" w:cs="宋体"/>
        </w:rPr>
        <w:t>第一章 磋商邀请公告</w:t>
      </w:r>
    </w:p>
    <w:p w14:paraId="481B9AB2">
      <w:pPr>
        <w:pStyle w:val="21"/>
        <w:adjustRightInd w:val="0"/>
        <w:snapToGrid w:val="0"/>
        <w:spacing w:line="360" w:lineRule="auto"/>
        <w:ind w:firstLine="420" w:firstLineChars="200"/>
        <w:rPr>
          <w:rFonts w:hint="eastAsia" w:hAnsi="宋体" w:cs="宋体"/>
        </w:rPr>
      </w:pPr>
      <w:r>
        <w:rPr>
          <w:rFonts w:hint="eastAsia" w:hAnsi="宋体" w:cs="宋体"/>
        </w:rPr>
        <w:t>第二章 磋商须知</w:t>
      </w:r>
    </w:p>
    <w:p w14:paraId="660A6E63">
      <w:pPr>
        <w:pStyle w:val="21"/>
        <w:adjustRightInd w:val="0"/>
        <w:snapToGrid w:val="0"/>
        <w:spacing w:line="360" w:lineRule="auto"/>
        <w:ind w:firstLine="420" w:firstLineChars="200"/>
        <w:rPr>
          <w:rFonts w:hint="eastAsia" w:hAnsi="宋体" w:cs="宋体"/>
        </w:rPr>
      </w:pPr>
      <w:r>
        <w:rPr>
          <w:rFonts w:hint="eastAsia" w:hAnsi="宋体" w:cs="宋体"/>
        </w:rPr>
        <w:t>第三章 政府采购合同格式条款</w:t>
      </w:r>
    </w:p>
    <w:p w14:paraId="3939AFFF">
      <w:pPr>
        <w:pStyle w:val="21"/>
        <w:adjustRightInd w:val="0"/>
        <w:snapToGrid w:val="0"/>
        <w:spacing w:line="360" w:lineRule="auto"/>
        <w:ind w:firstLine="420" w:firstLineChars="200"/>
        <w:rPr>
          <w:rFonts w:hint="eastAsia" w:hAnsi="宋体" w:cs="宋体"/>
        </w:rPr>
      </w:pPr>
      <w:r>
        <w:rPr>
          <w:rFonts w:hint="eastAsia" w:hAnsi="宋体" w:cs="宋体"/>
        </w:rPr>
        <w:t>第四章 采购需求</w:t>
      </w:r>
    </w:p>
    <w:p w14:paraId="75218FEB">
      <w:pPr>
        <w:pStyle w:val="21"/>
        <w:adjustRightInd w:val="0"/>
        <w:snapToGrid w:val="0"/>
        <w:spacing w:line="360" w:lineRule="auto"/>
        <w:ind w:firstLine="420" w:firstLineChars="200"/>
        <w:rPr>
          <w:rFonts w:hint="eastAsia" w:hAnsi="宋体" w:cs="宋体"/>
        </w:rPr>
      </w:pPr>
      <w:r>
        <w:rPr>
          <w:rFonts w:hint="eastAsia" w:hAnsi="宋体" w:cs="宋体"/>
        </w:rPr>
        <w:t>第五章 响应文件组成</w:t>
      </w:r>
    </w:p>
    <w:p w14:paraId="239B12C0">
      <w:pPr>
        <w:pStyle w:val="21"/>
        <w:adjustRightInd w:val="0"/>
        <w:snapToGrid w:val="0"/>
        <w:spacing w:line="360" w:lineRule="auto"/>
        <w:ind w:firstLine="420" w:firstLineChars="200"/>
        <w:rPr>
          <w:rFonts w:hint="eastAsia"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0F2B0447">
      <w:pPr>
        <w:adjustRightInd w:val="0"/>
        <w:snapToGrid w:val="0"/>
        <w:spacing w:line="360" w:lineRule="auto"/>
        <w:ind w:firstLine="420" w:firstLineChars="200"/>
        <w:rPr>
          <w:rFonts w:hint="eastAsia"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004FD7F0">
      <w:pPr>
        <w:adjustRightInd w:val="0"/>
        <w:snapToGrid w:val="0"/>
        <w:spacing w:line="360" w:lineRule="auto"/>
        <w:rPr>
          <w:rFonts w:hint="eastAsia"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121BB1E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11.1磋商文件的提供期限自开始发出之日起不得少于五个工作日。具体提供期限见</w:t>
      </w:r>
      <w:r>
        <w:rPr>
          <w:rFonts w:hint="eastAsia" w:ascii="宋体" w:hAnsi="宋体" w:cs="宋体"/>
          <w:b/>
          <w:szCs w:val="21"/>
        </w:rPr>
        <w:t>磋商文件前附表</w:t>
      </w:r>
      <w:r>
        <w:rPr>
          <w:rFonts w:hint="eastAsia" w:ascii="宋体" w:hAnsi="宋体" w:cs="宋体"/>
          <w:szCs w:val="21"/>
        </w:rPr>
        <w:t>。</w:t>
      </w:r>
    </w:p>
    <w:p w14:paraId="4B83FE9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11.2供应商应持</w:t>
      </w:r>
      <w:r>
        <w:rPr>
          <w:rFonts w:hint="eastAsia" w:ascii="宋体" w:hAnsi="宋体" w:cs="宋体"/>
          <w:b/>
          <w:szCs w:val="21"/>
        </w:rPr>
        <w:t>磋商文件前附表</w:t>
      </w:r>
      <w:r>
        <w:rPr>
          <w:rFonts w:hint="eastAsia" w:ascii="宋体" w:hAnsi="宋体" w:cs="宋体"/>
          <w:szCs w:val="21"/>
        </w:rPr>
        <w:t>规定的资料领取或购买磋商文件。</w:t>
      </w:r>
    </w:p>
    <w:p w14:paraId="21CA1C96">
      <w:pPr>
        <w:pStyle w:val="21"/>
        <w:adjustRightInd w:val="0"/>
        <w:snapToGrid w:val="0"/>
        <w:spacing w:line="360" w:lineRule="auto"/>
        <w:rPr>
          <w:rFonts w:hint="eastAsia"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61B7619C">
      <w:pPr>
        <w:pStyle w:val="21"/>
        <w:adjustRightInd w:val="0"/>
        <w:snapToGrid w:val="0"/>
        <w:spacing w:line="360" w:lineRule="auto"/>
        <w:ind w:firstLine="420" w:firstLineChars="200"/>
        <w:rPr>
          <w:rFonts w:hint="eastAsia"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53288393">
      <w:pPr>
        <w:adjustRightInd w:val="0"/>
        <w:snapToGrid w:val="0"/>
        <w:spacing w:line="360" w:lineRule="auto"/>
        <w:rPr>
          <w:rFonts w:hint="eastAsia"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544C7970">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14DBB221">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4B4D59CE">
      <w:pPr>
        <w:pStyle w:val="21"/>
        <w:adjustRightInd w:val="0"/>
        <w:snapToGrid w:val="0"/>
        <w:spacing w:line="360" w:lineRule="auto"/>
        <w:ind w:firstLine="420" w:firstLineChars="200"/>
        <w:rPr>
          <w:rFonts w:hint="eastAsia"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717B080D">
      <w:pPr>
        <w:adjustRightInd w:val="0"/>
        <w:snapToGrid w:val="0"/>
        <w:spacing w:line="360" w:lineRule="auto"/>
        <w:ind w:left="902" w:hanging="902" w:hangingChars="376"/>
        <w:rPr>
          <w:rFonts w:hint="eastAsia" w:ascii="宋体" w:hAnsi="宋体" w:cs="宋体"/>
          <w:sz w:val="24"/>
        </w:rPr>
      </w:pPr>
      <w:r>
        <w:rPr>
          <w:rFonts w:hint="eastAsia" w:ascii="宋体" w:hAnsi="宋体" w:cs="宋体"/>
          <w:sz w:val="24"/>
        </w:rPr>
        <w:t>三、响应文件</w:t>
      </w:r>
    </w:p>
    <w:p w14:paraId="17F0E139">
      <w:pPr>
        <w:adjustRightInd w:val="0"/>
        <w:snapToGrid w:val="0"/>
        <w:spacing w:line="360" w:lineRule="auto"/>
        <w:rPr>
          <w:rFonts w:hint="eastAsia" w:ascii="宋体" w:hAnsi="宋体" w:cs="宋体"/>
          <w:b/>
          <w:bCs/>
          <w:szCs w:val="21"/>
        </w:rPr>
      </w:pPr>
      <w:r>
        <w:rPr>
          <w:rFonts w:hint="eastAsia" w:ascii="宋体" w:hAnsi="宋体" w:cs="宋体"/>
          <w:b/>
          <w:bCs/>
          <w:szCs w:val="21"/>
        </w:rPr>
        <w:t>14.一般要求</w:t>
      </w:r>
    </w:p>
    <w:p w14:paraId="0EFCFCFC">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1A8208A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供应商提交的响应文件及供应商与采购人或采购代理机构、磋商小组就有关磋商的所有来往函电均使用中文。供应商可以提交其他语言的资料，但应附中文注释，在有差异时以中文为准。</w:t>
      </w:r>
    </w:p>
    <w:p w14:paraId="09926528">
      <w:pPr>
        <w:pStyle w:val="21"/>
        <w:adjustRightInd w:val="0"/>
        <w:snapToGrid w:val="0"/>
        <w:spacing w:line="360" w:lineRule="auto"/>
        <w:ind w:firstLine="420" w:firstLineChars="200"/>
        <w:rPr>
          <w:rFonts w:hint="eastAsia"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503F6062">
      <w:pPr>
        <w:pStyle w:val="21"/>
        <w:adjustRightInd w:val="0"/>
        <w:snapToGrid w:val="0"/>
        <w:spacing w:line="360" w:lineRule="auto"/>
        <w:ind w:firstLine="420" w:firstLineChars="200"/>
        <w:rPr>
          <w:rFonts w:hint="eastAsia" w:hAnsi="宋体" w:cs="宋体"/>
        </w:rPr>
      </w:pPr>
      <w:r>
        <w:rPr>
          <w:rFonts w:hint="eastAsia" w:hAnsi="宋体" w:cs="宋体"/>
        </w:rPr>
        <w:t>14.4 响应文件应采用书面形式，电报、传真、电子邮件形式的响应文件概不接受。</w:t>
      </w:r>
    </w:p>
    <w:p w14:paraId="2A6179ED">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14.5 供应商应按磋商文件中提供的响应文件格式填写。</w:t>
      </w:r>
    </w:p>
    <w:p w14:paraId="788F4945">
      <w:pPr>
        <w:adjustRightInd w:val="0"/>
        <w:snapToGrid w:val="0"/>
        <w:spacing w:line="360" w:lineRule="auto"/>
        <w:rPr>
          <w:rFonts w:hint="eastAsia"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2BFAC38B">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rPr>
        <w:t>15.1 响应文件包括下列内容：</w:t>
      </w:r>
      <w:r>
        <w:rPr>
          <w:rFonts w:hint="eastAsia" w:ascii="宋体" w:hAnsi="宋体" w:cs="宋体"/>
          <w:szCs w:val="21"/>
        </w:rPr>
        <w:t xml:space="preserve"> </w:t>
      </w:r>
    </w:p>
    <w:p w14:paraId="4E2C7F7D">
      <w:pPr>
        <w:pStyle w:val="21"/>
        <w:adjustRightInd w:val="0"/>
        <w:snapToGrid w:val="0"/>
        <w:spacing w:line="360" w:lineRule="auto"/>
        <w:ind w:firstLine="420" w:firstLineChars="200"/>
        <w:rPr>
          <w:rFonts w:hint="eastAsia" w:hAnsi="宋体" w:cs="宋体"/>
        </w:rPr>
      </w:pPr>
      <w:r>
        <w:rPr>
          <w:rFonts w:hint="eastAsia" w:hAnsi="宋体" w:cs="宋体"/>
        </w:rPr>
        <w:t>（1）磋商响应声明</w:t>
      </w:r>
    </w:p>
    <w:p w14:paraId="1C23D001">
      <w:pPr>
        <w:pStyle w:val="21"/>
        <w:adjustRightInd w:val="0"/>
        <w:snapToGrid w:val="0"/>
        <w:spacing w:line="360" w:lineRule="auto"/>
        <w:ind w:firstLine="420" w:firstLineChars="200"/>
        <w:rPr>
          <w:rFonts w:hint="eastAsia" w:hAnsi="宋体" w:cs="宋体"/>
        </w:rPr>
      </w:pPr>
      <w:r>
        <w:rPr>
          <w:rFonts w:hint="eastAsia" w:hAnsi="宋体" w:cs="宋体"/>
        </w:rPr>
        <w:t>（2）保证金</w:t>
      </w:r>
    </w:p>
    <w:p w14:paraId="24EF77ED">
      <w:pPr>
        <w:pStyle w:val="21"/>
        <w:adjustRightInd w:val="0"/>
        <w:snapToGrid w:val="0"/>
        <w:spacing w:line="360" w:lineRule="auto"/>
        <w:ind w:firstLine="420" w:firstLineChars="200"/>
        <w:rPr>
          <w:rFonts w:hint="eastAsia" w:hAnsi="宋体" w:cs="宋体"/>
        </w:rPr>
      </w:pPr>
      <w:r>
        <w:rPr>
          <w:rFonts w:hint="eastAsia" w:hAnsi="宋体" w:cs="宋体"/>
        </w:rPr>
        <w:t>（3）供应商的资格证明资料</w:t>
      </w:r>
    </w:p>
    <w:p w14:paraId="11D89678">
      <w:pPr>
        <w:pStyle w:val="21"/>
        <w:adjustRightInd w:val="0"/>
        <w:snapToGrid w:val="0"/>
        <w:spacing w:line="360" w:lineRule="auto"/>
        <w:ind w:firstLine="420" w:firstLineChars="200"/>
        <w:rPr>
          <w:rFonts w:hint="eastAsia" w:hAnsi="宋体" w:cs="宋体"/>
        </w:rPr>
      </w:pPr>
      <w:r>
        <w:rPr>
          <w:rFonts w:hint="eastAsia" w:hAnsi="宋体" w:cs="宋体"/>
        </w:rPr>
        <w:t>（4）项目实施方案</w:t>
      </w:r>
    </w:p>
    <w:p w14:paraId="3D112521">
      <w:pPr>
        <w:pStyle w:val="21"/>
        <w:adjustRightInd w:val="0"/>
        <w:snapToGrid w:val="0"/>
        <w:spacing w:line="360" w:lineRule="auto"/>
        <w:ind w:firstLine="420" w:firstLineChars="200"/>
        <w:rPr>
          <w:rFonts w:hint="eastAsia" w:hAnsi="宋体" w:cs="宋体"/>
        </w:rPr>
      </w:pPr>
      <w:r>
        <w:rPr>
          <w:rFonts w:hint="eastAsia" w:hAnsi="宋体" w:cs="宋体"/>
        </w:rPr>
        <w:t>（5）技术/商务响应与偏离表</w:t>
      </w:r>
    </w:p>
    <w:p w14:paraId="55CA2AEB">
      <w:pPr>
        <w:pStyle w:val="21"/>
        <w:adjustRightInd w:val="0"/>
        <w:snapToGrid w:val="0"/>
        <w:spacing w:line="360" w:lineRule="auto"/>
        <w:ind w:firstLine="420" w:firstLineChars="200"/>
        <w:rPr>
          <w:rFonts w:hint="eastAsia" w:hAnsi="宋体" w:cs="宋体"/>
        </w:rPr>
      </w:pPr>
      <w:r>
        <w:rPr>
          <w:rFonts w:hint="eastAsia" w:hAnsi="宋体" w:cs="宋体"/>
        </w:rPr>
        <w:t>（6）符合性审查表</w:t>
      </w:r>
    </w:p>
    <w:p w14:paraId="47DD6199">
      <w:pPr>
        <w:pStyle w:val="21"/>
        <w:adjustRightInd w:val="0"/>
        <w:snapToGrid w:val="0"/>
        <w:spacing w:line="360" w:lineRule="auto"/>
        <w:ind w:firstLine="420" w:firstLineChars="200"/>
        <w:rPr>
          <w:rFonts w:hint="eastAsia" w:hAnsi="宋体" w:cs="宋体"/>
        </w:rPr>
      </w:pPr>
      <w:r>
        <w:rPr>
          <w:rFonts w:hint="eastAsia" w:hAnsi="宋体" w:cs="宋体"/>
        </w:rPr>
        <w:t>（7）提供享受政府采购政策的证明材料</w:t>
      </w:r>
    </w:p>
    <w:p w14:paraId="12F5F776">
      <w:pPr>
        <w:pStyle w:val="21"/>
        <w:adjustRightInd w:val="0"/>
        <w:snapToGrid w:val="0"/>
        <w:spacing w:line="360" w:lineRule="auto"/>
        <w:ind w:firstLine="420" w:firstLineChars="200"/>
        <w:rPr>
          <w:rFonts w:hint="eastAsia" w:hAnsi="宋体" w:cs="宋体"/>
        </w:rPr>
      </w:pPr>
      <w:r>
        <w:rPr>
          <w:rFonts w:hint="eastAsia" w:hAnsi="宋体" w:cs="宋体"/>
        </w:rPr>
        <w:t>（8）报价一览表</w:t>
      </w:r>
    </w:p>
    <w:p w14:paraId="01232B49">
      <w:pPr>
        <w:pStyle w:val="21"/>
        <w:adjustRightInd w:val="0"/>
        <w:snapToGrid w:val="0"/>
        <w:spacing w:line="360" w:lineRule="auto"/>
        <w:ind w:firstLine="420" w:firstLineChars="200"/>
        <w:rPr>
          <w:rFonts w:hint="eastAsia" w:hAnsi="宋体" w:cs="宋体"/>
        </w:rPr>
      </w:pPr>
      <w:r>
        <w:rPr>
          <w:rFonts w:hint="eastAsia" w:hAnsi="宋体" w:cs="宋体"/>
        </w:rPr>
        <w:t>（9）供应商认为需提供的其他资料</w:t>
      </w:r>
    </w:p>
    <w:p w14:paraId="3D403296">
      <w:pPr>
        <w:pStyle w:val="21"/>
        <w:adjustRightInd w:val="0"/>
        <w:snapToGrid w:val="0"/>
        <w:spacing w:line="360" w:lineRule="auto"/>
        <w:ind w:firstLine="420" w:firstLineChars="200"/>
        <w:rPr>
          <w:rFonts w:hint="eastAsia" w:hAnsi="宋体" w:cs="宋体"/>
        </w:rPr>
      </w:pPr>
      <w:r>
        <w:rPr>
          <w:rFonts w:hint="eastAsia" w:hAnsi="宋体" w:cs="宋体"/>
        </w:rPr>
        <w:t>（10）最后报价</w:t>
      </w:r>
    </w:p>
    <w:p w14:paraId="62E17EA1">
      <w:pPr>
        <w:adjustRightInd w:val="0"/>
        <w:snapToGrid w:val="0"/>
        <w:spacing w:line="360" w:lineRule="auto"/>
        <w:ind w:firstLine="420" w:firstLineChars="200"/>
        <w:rPr>
          <w:rFonts w:hint="eastAsia"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FC3DF7E">
      <w:pPr>
        <w:adjustRightInd w:val="0"/>
        <w:snapToGrid w:val="0"/>
        <w:spacing w:line="360" w:lineRule="auto"/>
        <w:ind w:firstLine="420" w:firstLineChars="200"/>
        <w:rPr>
          <w:rFonts w:hint="eastAsia"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1861F264">
      <w:pPr>
        <w:adjustRightInd w:val="0"/>
        <w:snapToGrid w:val="0"/>
        <w:spacing w:line="360" w:lineRule="auto"/>
        <w:ind w:firstLine="420" w:firstLineChars="200"/>
        <w:rPr>
          <w:rFonts w:hint="eastAsia"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009CA57F">
      <w:pPr>
        <w:adjustRightInd w:val="0"/>
        <w:snapToGrid w:val="0"/>
        <w:spacing w:line="360" w:lineRule="auto"/>
        <w:rPr>
          <w:rFonts w:hint="eastAsia" w:ascii="宋体" w:hAnsi="宋体" w:cs="宋体"/>
          <w:b/>
          <w:bCs/>
          <w:szCs w:val="21"/>
        </w:rPr>
      </w:pPr>
      <w:r>
        <w:rPr>
          <w:rFonts w:hint="eastAsia" w:ascii="宋体" w:hAnsi="宋体" w:cs="宋体"/>
          <w:b/>
          <w:bCs/>
          <w:szCs w:val="21"/>
        </w:rPr>
        <w:t>16.报价</w:t>
      </w:r>
    </w:p>
    <w:p w14:paraId="1485B15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67F0EC8F">
      <w:pPr>
        <w:pStyle w:val="90"/>
        <w:adjustRightInd w:val="0"/>
        <w:snapToGrid w:val="0"/>
        <w:spacing w:line="360" w:lineRule="auto"/>
        <w:ind w:firstLine="420" w:firstLineChars="200"/>
        <w:rPr>
          <w:rFonts w:hint="eastAsia" w:ascii="宋体" w:hAnsi="宋体" w:cs="宋体"/>
        </w:rPr>
      </w:pPr>
      <w:r>
        <w:rPr>
          <w:rFonts w:hint="eastAsia" w:ascii="宋体" w:hAnsi="宋体" w:cs="宋体"/>
        </w:rPr>
        <w:t>16.2供应商应按第五章 响应文件组成格式填写。</w:t>
      </w:r>
    </w:p>
    <w:p w14:paraId="20B017C2">
      <w:pPr>
        <w:pStyle w:val="21"/>
        <w:adjustRightInd w:val="0"/>
        <w:snapToGrid w:val="0"/>
        <w:spacing w:line="360" w:lineRule="auto"/>
        <w:ind w:firstLine="420" w:firstLineChars="200"/>
        <w:rPr>
          <w:rFonts w:hint="eastAsia"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1E8C3B8E">
      <w:pPr>
        <w:pStyle w:val="21"/>
        <w:adjustRightInd w:val="0"/>
        <w:snapToGrid w:val="0"/>
        <w:spacing w:line="360" w:lineRule="auto"/>
        <w:ind w:firstLine="420" w:firstLineChars="200"/>
        <w:rPr>
          <w:rFonts w:hint="eastAsia"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04D57468">
      <w:pPr>
        <w:pStyle w:val="21"/>
        <w:adjustRightInd w:val="0"/>
        <w:snapToGrid w:val="0"/>
        <w:spacing w:line="360" w:lineRule="auto"/>
        <w:rPr>
          <w:rFonts w:hint="eastAsia" w:hAnsi="宋体" w:cs="宋体"/>
          <w:b/>
        </w:rPr>
      </w:pPr>
      <w:r>
        <w:rPr>
          <w:rFonts w:hint="eastAsia" w:hAnsi="宋体" w:cs="宋体"/>
          <w:b/>
        </w:rPr>
        <w:t>17.供应商符合磋商文件规定的证明文件</w:t>
      </w:r>
    </w:p>
    <w:p w14:paraId="0BDF67A4">
      <w:pPr>
        <w:adjustRightInd w:val="0"/>
        <w:snapToGrid w:val="0"/>
        <w:spacing w:line="360" w:lineRule="auto"/>
        <w:ind w:firstLine="420" w:firstLineChars="200"/>
        <w:jc w:val="left"/>
        <w:rPr>
          <w:rFonts w:hint="eastAsia" w:ascii="宋体" w:hAnsi="宋体" w:cs="宋体"/>
        </w:rPr>
      </w:pPr>
      <w:r>
        <w:rPr>
          <w:rFonts w:hint="eastAsia" w:ascii="宋体" w:hAnsi="宋体" w:cs="宋体"/>
        </w:rPr>
        <w:t>17.1供应商应提交满足本章第3.1款规定的资格条件要求的证明文件,该证明文件作为响应文件的一部分。</w:t>
      </w:r>
    </w:p>
    <w:p w14:paraId="1497B85A">
      <w:pPr>
        <w:adjustRightInd w:val="0"/>
        <w:snapToGrid w:val="0"/>
        <w:spacing w:line="360" w:lineRule="auto"/>
        <w:ind w:firstLine="420" w:firstLineChars="200"/>
        <w:jc w:val="left"/>
        <w:rPr>
          <w:rFonts w:hint="eastAsia" w:ascii="宋体" w:hAnsi="宋体" w:cs="宋体"/>
        </w:rPr>
      </w:pPr>
      <w:r>
        <w:rPr>
          <w:rFonts w:hint="eastAsia" w:ascii="宋体" w:hAnsi="宋体" w:cs="宋体"/>
        </w:rPr>
        <w:t>17.2如果供应商为联合体，则应提交联合体各方资格证明文件、联合体协议。否则，在评审时将其视为无效响应。</w:t>
      </w:r>
    </w:p>
    <w:p w14:paraId="1B8809E6">
      <w:pPr>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4CF06EAE">
      <w:pPr>
        <w:adjustRightInd w:val="0"/>
        <w:snapToGrid w:val="0"/>
        <w:spacing w:before="120" w:beforeLines="50" w:line="360" w:lineRule="auto"/>
        <w:jc w:val="left"/>
        <w:rPr>
          <w:rFonts w:hint="eastAsia" w:ascii="宋体" w:hAnsi="宋体" w:cs="宋体"/>
          <w:b/>
          <w:szCs w:val="21"/>
        </w:rPr>
      </w:pPr>
      <w:r>
        <w:rPr>
          <w:rFonts w:hint="eastAsia" w:ascii="宋体" w:hAnsi="宋体" w:cs="宋体"/>
          <w:b/>
          <w:szCs w:val="21"/>
        </w:rPr>
        <w:t>18．样品提供</w:t>
      </w:r>
    </w:p>
    <w:p w14:paraId="3ED2F6E8">
      <w:pPr>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 xml:space="preserve">18.1 </w:t>
      </w:r>
      <w:r>
        <w:rPr>
          <w:rFonts w:hint="eastAsia" w:ascii="宋体" w:hAnsi="宋体" w:cs="宋体"/>
          <w:b/>
        </w:rPr>
        <w:t>磋商须知前附表</w:t>
      </w:r>
      <w:r>
        <w:rPr>
          <w:rFonts w:hint="eastAsia" w:ascii="宋体" w:hAnsi="宋体" w:cs="宋体"/>
          <w:szCs w:val="21"/>
        </w:rPr>
        <w:t>规定</w:t>
      </w:r>
      <w:r>
        <w:rPr>
          <w:rFonts w:hint="eastAsia" w:ascii="宋体" w:hAnsi="宋体" w:cs="宋体"/>
          <w:bCs/>
        </w:rPr>
        <w:t>供应商</w:t>
      </w:r>
      <w:r>
        <w:rPr>
          <w:rFonts w:hint="eastAsia" w:ascii="宋体" w:hAnsi="宋体" w:cs="宋体"/>
          <w:szCs w:val="21"/>
        </w:rPr>
        <w:t>在</w:t>
      </w:r>
      <w:r>
        <w:rPr>
          <w:rFonts w:hint="eastAsia" w:ascii="宋体" w:hAnsi="宋体" w:cs="宋体"/>
        </w:rPr>
        <w:t>磋商</w:t>
      </w:r>
      <w:r>
        <w:rPr>
          <w:rFonts w:hint="eastAsia" w:ascii="宋体" w:hAnsi="宋体" w:cs="宋体"/>
          <w:szCs w:val="21"/>
        </w:rPr>
        <w:t>时提供样品的，</w:t>
      </w:r>
      <w:r>
        <w:rPr>
          <w:rFonts w:hint="eastAsia" w:ascii="宋体" w:hAnsi="宋体" w:cs="宋体"/>
          <w:bCs/>
        </w:rPr>
        <w:t>供应商</w:t>
      </w:r>
      <w:r>
        <w:rPr>
          <w:rFonts w:hint="eastAsia" w:ascii="宋体" w:hAnsi="宋体" w:cs="宋体"/>
          <w:szCs w:val="21"/>
        </w:rPr>
        <w:t>有以下情形之一的，在评审时将其视为无效响应。</w:t>
      </w:r>
    </w:p>
    <w:p w14:paraId="3E56F920">
      <w:pPr>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（1）未在</w:t>
      </w:r>
      <w:r>
        <w:rPr>
          <w:rFonts w:hint="eastAsia" w:ascii="宋体" w:hAnsi="宋体" w:cs="宋体"/>
          <w:b/>
        </w:rPr>
        <w:t>磋商须知前附表</w:t>
      </w:r>
      <w:r>
        <w:rPr>
          <w:rFonts w:hint="eastAsia" w:ascii="宋体" w:hAnsi="宋体" w:cs="宋体"/>
          <w:szCs w:val="21"/>
        </w:rPr>
        <w:t>规定的提交时间、地点提交的；</w:t>
      </w:r>
    </w:p>
    <w:p w14:paraId="29A0081C">
      <w:pPr>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bCs/>
        </w:rPr>
        <w:t>供应商</w:t>
      </w:r>
      <w:r>
        <w:rPr>
          <w:rFonts w:hint="eastAsia" w:ascii="宋体" w:hAnsi="宋体" w:cs="宋体"/>
          <w:szCs w:val="21"/>
        </w:rPr>
        <w:t>提供的样品与响应文件中提供样品的型号、规格不一致的。</w:t>
      </w:r>
    </w:p>
    <w:p w14:paraId="7B63D895">
      <w:pPr>
        <w:adjustRightInd w:val="0"/>
        <w:snapToGrid w:val="0"/>
        <w:spacing w:line="360" w:lineRule="auto"/>
        <w:rPr>
          <w:rFonts w:hint="eastAsia"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4078D818">
      <w:pPr>
        <w:pStyle w:val="21"/>
        <w:adjustRightInd w:val="0"/>
        <w:snapToGrid w:val="0"/>
        <w:spacing w:line="360" w:lineRule="auto"/>
        <w:ind w:firstLine="420" w:firstLineChars="200"/>
        <w:rPr>
          <w:rFonts w:hint="eastAsia"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保证金形式交纳，不得以现金方式交纳</w:t>
      </w:r>
      <w:r>
        <w:rPr>
          <w:rFonts w:hint="eastAsia" w:hAnsi="宋体" w:cs="宋体"/>
        </w:rPr>
        <w:t>，在</w:t>
      </w:r>
      <w:r>
        <w:rPr>
          <w:rFonts w:hint="eastAsia" w:hAnsi="宋体" w:cs="宋体"/>
          <w:kern w:val="0"/>
        </w:rPr>
        <w:t>提交首次响应文件截止时间</w:t>
      </w:r>
      <w:r>
        <w:rPr>
          <w:rFonts w:hint="eastAsia" w:hAnsi="宋体" w:cs="宋体"/>
        </w:rPr>
        <w:t>前，</w:t>
      </w:r>
      <w:r>
        <w:rPr>
          <w:rFonts w:hint="eastAsia" w:hAnsi="宋体" w:cs="宋体"/>
          <w:bCs/>
        </w:rPr>
        <w:t>向采购代理机构交纳不超过</w:t>
      </w:r>
      <w:r>
        <w:rPr>
          <w:rFonts w:hint="eastAsia" w:hAnsi="宋体" w:cs="宋体"/>
          <w:kern w:val="0"/>
          <w:lang w:val="zh-CN"/>
        </w:rPr>
        <w:t>采购项目预算2﹪</w:t>
      </w:r>
      <w:r>
        <w:rPr>
          <w:rFonts w:hint="eastAsia" w:hAnsi="宋体" w:cs="宋体"/>
          <w:bCs/>
        </w:rPr>
        <w:t>的磋商保证金(数额采用四舍五入，计算至元)</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7706F63E">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6121AD72">
      <w:pPr>
        <w:pStyle w:val="21"/>
        <w:adjustRightInd w:val="0"/>
        <w:snapToGrid w:val="0"/>
        <w:spacing w:line="360" w:lineRule="auto"/>
        <w:ind w:firstLine="420" w:firstLineChars="200"/>
        <w:rPr>
          <w:rFonts w:hint="eastAsia" w:hAnsi="宋体" w:cs="宋体"/>
        </w:rPr>
      </w:pPr>
      <w:r>
        <w:rPr>
          <w:rFonts w:hint="eastAsia" w:hAnsi="宋体" w:cs="宋体"/>
        </w:rPr>
        <w:t>19.3供应商未按照磋商文件要求提交磋商保证金的，响应无效。</w:t>
      </w:r>
    </w:p>
    <w:p w14:paraId="6407D13E">
      <w:pPr>
        <w:pStyle w:val="21"/>
        <w:tabs>
          <w:tab w:val="left" w:pos="6300"/>
        </w:tabs>
        <w:adjustRightInd w:val="0"/>
        <w:snapToGrid w:val="0"/>
        <w:spacing w:line="360" w:lineRule="auto"/>
        <w:ind w:firstLine="420" w:firstLineChars="200"/>
        <w:rPr>
          <w:rFonts w:hint="eastAsia"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1AF327C5">
      <w:pPr>
        <w:pStyle w:val="21"/>
        <w:adjustRightInd w:val="0"/>
        <w:snapToGrid w:val="0"/>
        <w:spacing w:line="360" w:lineRule="auto"/>
        <w:ind w:firstLine="420" w:firstLineChars="200"/>
        <w:rPr>
          <w:rFonts w:hint="eastAsia"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7D4967C9">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（1）供应商在提交首次响应文件截止时间后撤回响应文件的；</w:t>
      </w:r>
    </w:p>
    <w:p w14:paraId="041F8535">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（2）供应商在响应文件中提供虚假资料的；</w:t>
      </w:r>
    </w:p>
    <w:p w14:paraId="4845E70B">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（3）确定成交结果后，无正当理由放弃成交资格的；</w:t>
      </w:r>
    </w:p>
    <w:p w14:paraId="3CBD71F4">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（4）除因不可抗力或磋商文件认可的情形以外，成交供应商不与采购人签订合同的；</w:t>
      </w:r>
    </w:p>
    <w:p w14:paraId="4AC97921">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（5）供应商与采购人、其他供应商或者采购代理机构恶意串通的；</w:t>
      </w:r>
    </w:p>
    <w:p w14:paraId="2E38B883">
      <w:pPr>
        <w:widowControl/>
        <w:adjustRightInd w:val="0"/>
        <w:snapToGrid w:val="0"/>
        <w:spacing w:line="360" w:lineRule="auto"/>
        <w:ind w:firstLine="420" w:firstLineChars="200"/>
        <w:jc w:val="left"/>
        <w:rPr>
          <w:rFonts w:hint="eastAsia" w:ascii="宋体" w:hAnsi="宋体" w:cs="宋体"/>
          <w:kern w:val="0"/>
        </w:rPr>
      </w:pPr>
      <w:r>
        <w:rPr>
          <w:rFonts w:hint="eastAsia" w:ascii="宋体" w:hAnsi="宋体" w:cs="宋体"/>
          <w:kern w:val="0"/>
        </w:rPr>
        <w:t>（6）磋商文件规定的其他情形。</w:t>
      </w:r>
    </w:p>
    <w:p w14:paraId="510B450B">
      <w:pPr>
        <w:adjustRightInd w:val="0"/>
        <w:snapToGrid w:val="0"/>
        <w:spacing w:line="360" w:lineRule="auto"/>
        <w:rPr>
          <w:rFonts w:hint="eastAsia"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38648D77">
      <w:pPr>
        <w:adjustRightInd w:val="0"/>
        <w:snapToGrid w:val="0"/>
        <w:spacing w:line="360" w:lineRule="auto"/>
        <w:ind w:firstLine="420" w:firstLineChars="200"/>
        <w:jc w:val="left"/>
        <w:rPr>
          <w:rFonts w:hint="eastAsia"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0493D93D">
      <w:pPr>
        <w:adjustRightInd w:val="0"/>
        <w:snapToGrid w:val="0"/>
        <w:spacing w:line="360" w:lineRule="auto"/>
        <w:rPr>
          <w:rFonts w:hint="eastAsia" w:ascii="宋体" w:hAnsi="宋体" w:cs="宋体"/>
          <w:b/>
          <w:bCs/>
          <w:szCs w:val="21"/>
        </w:rPr>
      </w:pPr>
      <w:r>
        <w:rPr>
          <w:rFonts w:hint="eastAsia" w:ascii="宋体" w:hAnsi="宋体" w:cs="宋体"/>
          <w:b/>
          <w:bCs/>
          <w:szCs w:val="21"/>
        </w:rPr>
        <w:t>21.响应文件的签署及规定</w:t>
      </w:r>
    </w:p>
    <w:p w14:paraId="3701A5D1">
      <w:pPr>
        <w:pStyle w:val="21"/>
        <w:adjustRightInd w:val="0"/>
        <w:snapToGrid w:val="0"/>
        <w:spacing w:line="360" w:lineRule="auto"/>
        <w:ind w:firstLine="420" w:firstLineChars="200"/>
        <w:rPr>
          <w:rFonts w:hint="eastAsia"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554326A8">
      <w:pPr>
        <w:pStyle w:val="21"/>
        <w:adjustRightInd w:val="0"/>
        <w:snapToGrid w:val="0"/>
        <w:spacing w:line="360" w:lineRule="auto"/>
        <w:ind w:firstLine="420" w:firstLineChars="200"/>
        <w:rPr>
          <w:rFonts w:hint="eastAsia"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0C2ECBCF">
      <w:pPr>
        <w:pStyle w:val="21"/>
        <w:adjustRightInd w:val="0"/>
        <w:snapToGrid w:val="0"/>
        <w:spacing w:line="360" w:lineRule="auto"/>
        <w:ind w:firstLine="420" w:firstLineChars="200"/>
        <w:rPr>
          <w:rFonts w:hint="eastAsia"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最后报价)，一式一份，可打印或用不褪色墨水书写，但需经法定代表人或其委托代理人签字，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7A4D7054">
      <w:pPr>
        <w:adjustRightInd w:val="0"/>
        <w:snapToGrid w:val="0"/>
        <w:spacing w:line="360" w:lineRule="auto"/>
        <w:rPr>
          <w:rFonts w:hint="eastAsia" w:ascii="宋体" w:hAnsi="宋体" w:cs="宋体"/>
          <w:sz w:val="24"/>
        </w:rPr>
      </w:pPr>
      <w:r>
        <w:rPr>
          <w:rFonts w:hint="eastAsia" w:ascii="宋体" w:hAnsi="宋体" w:cs="宋体"/>
          <w:sz w:val="24"/>
        </w:rPr>
        <w:t>四、响应文件的递交</w:t>
      </w:r>
    </w:p>
    <w:p w14:paraId="07DB4632">
      <w:pPr>
        <w:adjustRightInd w:val="0"/>
        <w:snapToGrid w:val="0"/>
        <w:spacing w:line="360" w:lineRule="auto"/>
        <w:rPr>
          <w:rFonts w:hint="eastAsia"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0220B36D">
      <w:pPr>
        <w:pStyle w:val="21"/>
        <w:adjustRightInd w:val="0"/>
        <w:snapToGrid w:val="0"/>
        <w:spacing w:line="360" w:lineRule="auto"/>
        <w:ind w:firstLine="420" w:firstLineChars="200"/>
        <w:rPr>
          <w:rFonts w:hint="eastAsia" w:hAnsi="宋体" w:cs="宋体"/>
        </w:rPr>
      </w:pPr>
      <w:r>
        <w:rPr>
          <w:rFonts w:hint="eastAsia" w:hAnsi="宋体" w:cs="宋体"/>
        </w:rPr>
        <w:t>22.1响应文件应密封包装，加贴封条，并在封套的封口处盖供应商单位章或者由法定代表人或其委托代理人签字。</w:t>
      </w:r>
    </w:p>
    <w:p w14:paraId="3B90061C">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72BC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22.3响应文件如果未按上述规定密封和加写标记，采购人或采购代理机构将拒绝接收。</w:t>
      </w:r>
    </w:p>
    <w:p w14:paraId="08674657">
      <w:pPr>
        <w:adjustRightInd w:val="0"/>
        <w:snapToGrid w:val="0"/>
        <w:spacing w:line="360" w:lineRule="auto"/>
        <w:rPr>
          <w:rFonts w:hint="eastAsia"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7D02314C">
      <w:pPr>
        <w:pStyle w:val="21"/>
        <w:adjustRightInd w:val="0"/>
        <w:snapToGrid w:val="0"/>
        <w:spacing w:line="360" w:lineRule="auto"/>
        <w:ind w:firstLine="420" w:firstLineChars="200"/>
        <w:rPr>
          <w:rFonts w:hint="eastAsia"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582A2B91">
      <w:pPr>
        <w:pStyle w:val="21"/>
        <w:adjustRightInd w:val="0"/>
        <w:snapToGrid w:val="0"/>
        <w:spacing w:line="360" w:lineRule="auto"/>
        <w:ind w:firstLine="420" w:firstLineChars="200"/>
        <w:rPr>
          <w:rFonts w:hint="eastAsia"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64D6365C">
      <w:pPr>
        <w:adjustRightInd w:val="0"/>
        <w:snapToGrid w:val="0"/>
        <w:spacing w:line="360" w:lineRule="auto"/>
        <w:rPr>
          <w:rFonts w:hint="eastAsia" w:ascii="宋体" w:hAnsi="宋体" w:cs="宋体"/>
          <w:b/>
          <w:bCs/>
          <w:szCs w:val="21"/>
        </w:rPr>
      </w:pPr>
      <w:r>
        <w:rPr>
          <w:rFonts w:hint="eastAsia" w:ascii="宋体" w:hAnsi="宋体" w:cs="宋体"/>
          <w:b/>
          <w:bCs/>
          <w:szCs w:val="21"/>
        </w:rPr>
        <w:t>24.响应文件的递交与接收</w:t>
      </w:r>
    </w:p>
    <w:p w14:paraId="08F05BB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7FB2B5D">
      <w:pPr>
        <w:pStyle w:val="21"/>
        <w:adjustRightInd w:val="0"/>
        <w:snapToGrid w:val="0"/>
        <w:spacing w:line="360" w:lineRule="auto"/>
        <w:ind w:firstLine="420" w:firstLineChars="200"/>
        <w:rPr>
          <w:rFonts w:hint="eastAsia"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9BB44E2">
      <w:pPr>
        <w:adjustRightInd w:val="0"/>
        <w:snapToGrid w:val="0"/>
        <w:spacing w:line="360" w:lineRule="auto"/>
        <w:rPr>
          <w:rFonts w:hint="eastAsia" w:ascii="宋体" w:hAnsi="宋体" w:cs="宋体"/>
          <w:sz w:val="24"/>
        </w:rPr>
      </w:pPr>
      <w:r>
        <w:rPr>
          <w:rFonts w:hint="eastAsia" w:ascii="宋体" w:hAnsi="宋体" w:cs="宋体"/>
          <w:sz w:val="24"/>
        </w:rPr>
        <w:t>五、响应文件的磋商与评审</w:t>
      </w:r>
    </w:p>
    <w:p w14:paraId="304E717D">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25.磋商程序</w:t>
      </w:r>
    </w:p>
    <w:p w14:paraId="4C6484A7">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741D601">
      <w:pPr>
        <w:widowControl/>
        <w:adjustRightInd w:val="0"/>
        <w:snapToGrid w:val="0"/>
        <w:spacing w:line="360" w:lineRule="auto"/>
        <w:rPr>
          <w:rFonts w:hint="eastAsia"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43BBCE50">
      <w:pPr>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16E6A6C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998363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4F63EE36">
      <w:pPr>
        <w:pStyle w:val="21"/>
        <w:adjustRightInd w:val="0"/>
        <w:snapToGrid w:val="0"/>
        <w:spacing w:line="360" w:lineRule="auto"/>
        <w:rPr>
          <w:rFonts w:hint="eastAsia" w:hAnsi="宋体" w:cs="宋体"/>
          <w:b/>
          <w:kern w:val="0"/>
        </w:rPr>
      </w:pPr>
      <w:r>
        <w:rPr>
          <w:rFonts w:hint="eastAsia" w:hAnsi="宋体" w:cs="宋体"/>
          <w:b/>
          <w:kern w:val="0"/>
        </w:rPr>
        <w:t>27.实质性响应</w:t>
      </w:r>
    </w:p>
    <w:p w14:paraId="47B6637C">
      <w:pPr>
        <w:pStyle w:val="21"/>
        <w:adjustRightInd w:val="0"/>
        <w:snapToGrid w:val="0"/>
        <w:spacing w:line="360" w:lineRule="auto"/>
        <w:ind w:firstLine="420" w:firstLineChars="200"/>
        <w:rPr>
          <w:rFonts w:hint="eastAsia"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B136C08">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73243C87">
      <w:pPr>
        <w:pStyle w:val="21"/>
        <w:adjustRightInd w:val="0"/>
        <w:snapToGrid w:val="0"/>
        <w:spacing w:line="360" w:lineRule="auto"/>
        <w:rPr>
          <w:rFonts w:hint="eastAsia" w:hAnsi="宋体" w:cs="宋体"/>
          <w:b/>
          <w:kern w:val="0"/>
        </w:rPr>
      </w:pPr>
      <w:r>
        <w:rPr>
          <w:rFonts w:hint="eastAsia" w:hAnsi="宋体" w:cs="宋体"/>
          <w:b/>
          <w:kern w:val="0"/>
        </w:rPr>
        <w:t xml:space="preserve">28.无效响应 </w:t>
      </w:r>
    </w:p>
    <w:p w14:paraId="50330E23">
      <w:pPr>
        <w:pStyle w:val="21"/>
        <w:adjustRightInd w:val="0"/>
        <w:snapToGrid w:val="0"/>
        <w:spacing w:line="360" w:lineRule="auto"/>
        <w:ind w:firstLine="411" w:firstLineChars="196"/>
        <w:rPr>
          <w:rFonts w:hint="eastAsia"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51B241B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（1）供应商不具备本章第3.1款规定的供应商资格条件要求，或存在本章第3.3款情形的；</w:t>
      </w:r>
    </w:p>
    <w:p w14:paraId="3E90AE2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（2）联合体不符合本章第3.2款规定的；</w:t>
      </w:r>
    </w:p>
    <w:p w14:paraId="4F75D46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（3）应交未交磋商保证金或金额不足、磋商保证金缴纳形式不符合磋商文件要求的；</w:t>
      </w:r>
    </w:p>
    <w:p w14:paraId="7661484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（4）响应文件未按照磋商文件要求签署、盖章的；</w:t>
      </w:r>
    </w:p>
    <w:p w14:paraId="0D1ED11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（4）响应文件不满足本章第27.1款规定的实质性要求的；</w:t>
      </w:r>
    </w:p>
    <w:p w14:paraId="72483E9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（5）报价超过采购项目预算的；</w:t>
      </w:r>
    </w:p>
    <w:p w14:paraId="5895FB8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（6）响应文件有效期不足的；</w:t>
      </w:r>
    </w:p>
    <w:p w14:paraId="0CDF276A">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（7）响应文件不符合法律、规章、规范性文件和磋商文件规定及要求的。</w:t>
      </w:r>
    </w:p>
    <w:p w14:paraId="67F7B7E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255784DE">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99111F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D6AF7FD">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4BB874C9">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kern w:val="0"/>
          <w:szCs w:val="21"/>
        </w:rPr>
        <w:t>30.1</w:t>
      </w:r>
      <w:r>
        <w:rPr>
          <w:rFonts w:hint="eastAsia" w:ascii="宋体" w:hAnsi="宋体" w:cs="宋体"/>
        </w:rPr>
        <w:t>本章第10.2项</w:t>
      </w:r>
      <w:r>
        <w:rPr>
          <w:rFonts w:hint="eastAsia" w:ascii="宋体" w:hAnsi="宋体" w:cs="宋体"/>
          <w:kern w:val="0"/>
          <w:szCs w:val="21"/>
        </w:rPr>
        <w:t>未明确磋商文件实质性变动内容的，或者磋商文件明确了可能发生实质性变动内容，但在磋商过程中，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磋商文件无需发生实质性变动的，磋商小组应当直接与响应文件审查合格的供应商就价格组织多轮磋商。</w:t>
      </w:r>
    </w:p>
    <w:p w14:paraId="7E650E9E">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05EECE2B">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5680A62">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30.2</w:t>
      </w:r>
      <w:r>
        <w:rPr>
          <w:rFonts w:hint="eastAsia" w:ascii="宋体" w:hAnsi="宋体" w:cs="宋体"/>
        </w:rPr>
        <w:t>本章第10.2</w:t>
      </w:r>
      <w:r>
        <w:rPr>
          <w:rFonts w:hint="eastAsia" w:ascii="宋体" w:hAnsi="宋体" w:cs="宋体"/>
          <w:kern w:val="0"/>
          <w:szCs w:val="21"/>
          <w:lang w:val="zh-CN"/>
        </w:rPr>
        <w:t>款</w:t>
      </w:r>
      <w:r>
        <w:rPr>
          <w:rFonts w:hint="eastAsia" w:ascii="宋体" w:hAnsi="宋体" w:cs="宋体"/>
          <w:kern w:val="0"/>
          <w:szCs w:val="21"/>
        </w:rPr>
        <w:t>明确磋商文件实质性变动内容的，</w:t>
      </w:r>
      <w:r>
        <w:rPr>
          <w:rFonts w:hint="eastAsia" w:ascii="宋体" w:hAnsi="宋体" w:cs="宋体"/>
          <w:bCs/>
          <w:szCs w:val="21"/>
        </w:rPr>
        <w:t>磋商小组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7363255E">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3D9D8A3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5FCB9487">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200DDC42">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4EC781F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56D14D6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36932124">
      <w:pPr>
        <w:widowControl/>
        <w:adjustRightInd w:val="0"/>
        <w:snapToGrid w:val="0"/>
        <w:spacing w:line="360" w:lineRule="auto"/>
        <w:jc w:val="left"/>
        <w:rPr>
          <w:rFonts w:hint="eastAsia" w:ascii="宋体" w:hAnsi="宋体" w:cs="宋体"/>
          <w:b/>
          <w:bCs/>
          <w:szCs w:val="21"/>
        </w:rPr>
      </w:pPr>
      <w:r>
        <w:rPr>
          <w:rFonts w:hint="eastAsia" w:ascii="宋体" w:hAnsi="宋体" w:cs="宋体"/>
          <w:b/>
          <w:kern w:val="0"/>
          <w:szCs w:val="21"/>
        </w:rPr>
        <w:t>31.响应文件评审</w:t>
      </w:r>
    </w:p>
    <w:p w14:paraId="456B28CF">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3B097906">
      <w:pPr>
        <w:widowControl/>
        <w:adjustRightInd w:val="0"/>
        <w:snapToGrid w:val="0"/>
        <w:spacing w:line="360" w:lineRule="auto"/>
        <w:ind w:firstLine="420" w:firstLineChars="200"/>
        <w:jc w:val="left"/>
        <w:rPr>
          <w:rFonts w:hint="eastAsia"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75749D43">
      <w:pPr>
        <w:widowControl/>
        <w:adjustRightInd w:val="0"/>
        <w:snapToGrid w:val="0"/>
        <w:spacing w:before="120" w:beforeLines="50" w:line="360" w:lineRule="auto"/>
        <w:ind w:firstLine="420" w:firstLineChars="200"/>
        <w:jc w:val="left"/>
        <w:rPr>
          <w:rFonts w:hint="eastAsia"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15C21B7D">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52A53F8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磋商报价得分=（磋商基准价/最后磋商报价）×30</w:t>
      </w:r>
    </w:p>
    <w:p w14:paraId="28833C4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4DACD4B3">
      <w:pPr>
        <w:widowControl/>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7A68AD7E">
      <w:pPr>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1CD4AC24">
      <w:pPr>
        <w:widowControl/>
        <w:adjustRightInd w:val="0"/>
        <w:snapToGrid w:val="0"/>
        <w:spacing w:before="120" w:beforeLines="50" w:line="360" w:lineRule="auto"/>
        <w:ind w:firstLine="420" w:firstLineChars="200"/>
        <w:jc w:val="left"/>
        <w:rPr>
          <w:rFonts w:hint="eastAsia" w:ascii="宋体" w:hAnsi="宋体" w:cs="宋体"/>
          <w:szCs w:val="21"/>
        </w:rPr>
      </w:pPr>
      <w:r>
        <w:rPr>
          <w:rFonts w:hint="eastAsia" w:ascii="宋体" w:hAnsi="宋体" w:cs="宋体"/>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25DCB42D">
      <w:pPr>
        <w:widowControl/>
        <w:adjustRightInd w:val="0"/>
        <w:snapToGrid w:val="0"/>
        <w:spacing w:line="360" w:lineRule="auto"/>
        <w:jc w:val="left"/>
        <w:rPr>
          <w:rFonts w:hint="eastAsia"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1EF8E6AF">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4DB6943A">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33.确定成交供应商</w:t>
      </w:r>
    </w:p>
    <w:p w14:paraId="706147F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5F11BE5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46C00F0F">
      <w:pPr>
        <w:pStyle w:val="21"/>
        <w:adjustRightInd w:val="0"/>
        <w:snapToGrid w:val="0"/>
        <w:spacing w:line="360" w:lineRule="auto"/>
        <w:ind w:left="632" w:hanging="632" w:hangingChars="300"/>
        <w:rPr>
          <w:rFonts w:hint="eastAsia" w:hAnsi="宋体" w:cs="宋体"/>
          <w:b/>
        </w:rPr>
      </w:pPr>
      <w:r>
        <w:rPr>
          <w:rFonts w:hint="eastAsia" w:hAnsi="宋体" w:cs="宋体"/>
          <w:b/>
        </w:rPr>
        <w:t>34.磋商终止</w:t>
      </w:r>
    </w:p>
    <w:p w14:paraId="510E8B2A">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35FDA67F">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5EE9209D">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30951601">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279FE93">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（4）因重大变故，采购任务取消的。</w:t>
      </w:r>
    </w:p>
    <w:p w14:paraId="7D2841EA">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0C759929">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68163C8">
      <w:pPr>
        <w:adjustRightInd w:val="0"/>
        <w:snapToGrid w:val="0"/>
        <w:spacing w:line="360" w:lineRule="auto"/>
        <w:rPr>
          <w:rFonts w:hint="eastAsia" w:ascii="宋体" w:hAnsi="宋体" w:cs="宋体"/>
          <w:b/>
          <w:bCs/>
          <w:szCs w:val="21"/>
        </w:rPr>
      </w:pPr>
      <w:r>
        <w:rPr>
          <w:rFonts w:hint="eastAsia" w:ascii="宋体" w:hAnsi="宋体" w:cs="宋体"/>
          <w:b/>
          <w:bCs/>
          <w:szCs w:val="21"/>
        </w:rPr>
        <w:t>36.保密及串通行为</w:t>
      </w:r>
    </w:p>
    <w:p w14:paraId="7CDDB7BC">
      <w:pPr>
        <w:adjustRightInd w:val="0"/>
        <w:snapToGrid w:val="0"/>
        <w:spacing w:line="360" w:lineRule="auto"/>
        <w:ind w:firstLine="420" w:firstLineChars="200"/>
        <w:rPr>
          <w:rFonts w:hint="eastAsia" w:ascii="宋体" w:hAnsi="宋体" w:cs="宋体"/>
        </w:rPr>
      </w:pPr>
      <w:r>
        <w:rPr>
          <w:rFonts w:hint="eastAsia" w:ascii="宋体" w:hAnsi="宋体" w:cs="宋体"/>
        </w:rPr>
        <w:t>36.1磋商小组成员以及与评审工作有关的人员不得泄露评审情况以及评审过程中获悉的国家秘密、商业秘密。</w:t>
      </w:r>
    </w:p>
    <w:p w14:paraId="60DE9D7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574B7C93">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05F702E6">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7036EFD1">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069B22F6">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0898D890">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6AB8D1B2">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4F517B25">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03EE2059">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615BAB01">
      <w:pPr>
        <w:adjustRightInd w:val="0"/>
        <w:snapToGrid w:val="0"/>
        <w:spacing w:line="360" w:lineRule="auto"/>
        <w:rPr>
          <w:rFonts w:hint="eastAsia" w:ascii="宋体" w:hAnsi="宋体" w:cs="宋体"/>
          <w:sz w:val="24"/>
        </w:rPr>
      </w:pPr>
      <w:r>
        <w:rPr>
          <w:rFonts w:hint="eastAsia" w:ascii="宋体" w:hAnsi="宋体" w:cs="宋体"/>
          <w:sz w:val="24"/>
        </w:rPr>
        <w:t>六、成交结果信息公布与授予合同</w:t>
      </w:r>
    </w:p>
    <w:p w14:paraId="14BC39CE">
      <w:pPr>
        <w:adjustRightInd w:val="0"/>
        <w:snapToGrid w:val="0"/>
        <w:spacing w:line="360" w:lineRule="auto"/>
        <w:rPr>
          <w:rFonts w:hint="eastAsia" w:ascii="宋体" w:hAnsi="宋体" w:cs="宋体"/>
          <w:b/>
          <w:bCs/>
          <w:szCs w:val="21"/>
        </w:rPr>
      </w:pPr>
      <w:r>
        <w:rPr>
          <w:rFonts w:hint="eastAsia" w:ascii="宋体" w:hAnsi="宋体" w:cs="宋体"/>
          <w:b/>
          <w:bCs/>
          <w:szCs w:val="21"/>
        </w:rPr>
        <w:t>37.成交信息的公布</w:t>
      </w:r>
    </w:p>
    <w:p w14:paraId="140251A8">
      <w:pPr>
        <w:pStyle w:val="21"/>
        <w:adjustRightInd w:val="0"/>
        <w:snapToGrid w:val="0"/>
        <w:spacing w:line="360" w:lineRule="auto"/>
        <w:ind w:firstLine="420" w:firstLineChars="200"/>
        <w:rPr>
          <w:rFonts w:hint="eastAsia"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380347E3">
      <w:pPr>
        <w:adjustRightInd w:val="0"/>
        <w:snapToGrid w:val="0"/>
        <w:spacing w:line="360" w:lineRule="auto"/>
        <w:rPr>
          <w:rFonts w:hint="eastAsia" w:ascii="宋体" w:hAnsi="宋体" w:cs="宋体"/>
          <w:b/>
          <w:bCs/>
          <w:szCs w:val="21"/>
        </w:rPr>
      </w:pPr>
      <w:r>
        <w:rPr>
          <w:rFonts w:hint="eastAsia" w:ascii="宋体" w:hAnsi="宋体" w:cs="宋体"/>
          <w:b/>
          <w:bCs/>
          <w:szCs w:val="21"/>
        </w:rPr>
        <w:t>38.询问及质疑</w:t>
      </w:r>
    </w:p>
    <w:p w14:paraId="70E9AF98">
      <w:pPr>
        <w:adjustRightInd w:val="0"/>
        <w:snapToGrid w:val="0"/>
        <w:spacing w:line="360" w:lineRule="auto"/>
        <w:ind w:firstLine="420" w:firstLineChars="200"/>
        <w:jc w:val="left"/>
        <w:rPr>
          <w:rFonts w:hint="eastAsia" w:ascii="宋体" w:hAnsi="宋体" w:cs="宋体"/>
        </w:rPr>
      </w:pPr>
      <w:r>
        <w:rPr>
          <w:rFonts w:hint="eastAsia" w:ascii="宋体" w:hAnsi="宋体" w:cs="宋体"/>
          <w:szCs w:val="21"/>
        </w:rPr>
        <w:t>38.1供应商对政府采购活动事项有疑问的，可以向采购人或采购代理机构提出询问。</w:t>
      </w:r>
    </w:p>
    <w:p w14:paraId="50025C25">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0595D016">
      <w:pPr>
        <w:adjustRightInd w:val="0"/>
        <w:snapToGrid w:val="0"/>
        <w:spacing w:line="360" w:lineRule="auto"/>
        <w:rPr>
          <w:rFonts w:hint="eastAsia" w:ascii="宋体" w:hAnsi="宋体" w:cs="宋体"/>
          <w:b/>
          <w:bCs/>
          <w:szCs w:val="21"/>
        </w:rPr>
      </w:pPr>
      <w:r>
        <w:rPr>
          <w:rFonts w:hint="eastAsia" w:ascii="宋体" w:hAnsi="宋体" w:cs="宋体"/>
          <w:b/>
          <w:bCs/>
          <w:szCs w:val="21"/>
        </w:rPr>
        <w:t>39.成交通知</w:t>
      </w:r>
    </w:p>
    <w:p w14:paraId="5F5C8AE5">
      <w:pPr>
        <w:pStyle w:val="21"/>
        <w:adjustRightInd w:val="0"/>
        <w:snapToGrid w:val="0"/>
        <w:spacing w:line="360" w:lineRule="auto"/>
        <w:ind w:firstLine="420" w:firstLineChars="200"/>
        <w:rPr>
          <w:rFonts w:hint="eastAsia"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7C496827">
      <w:pPr>
        <w:pStyle w:val="21"/>
        <w:adjustRightInd w:val="0"/>
        <w:snapToGrid w:val="0"/>
        <w:spacing w:line="360" w:lineRule="auto"/>
        <w:ind w:firstLine="420" w:firstLineChars="200"/>
        <w:rPr>
          <w:rFonts w:hint="eastAsia" w:hAnsi="宋体" w:cs="宋体"/>
        </w:rPr>
      </w:pPr>
      <w:r>
        <w:rPr>
          <w:rFonts w:hint="eastAsia" w:hAnsi="宋体" w:cs="宋体"/>
        </w:rPr>
        <w:t>39.2 成交通知书是合同文件的组成部分。</w:t>
      </w:r>
    </w:p>
    <w:p w14:paraId="272D8EC4">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19CAAC94">
      <w:pPr>
        <w:pStyle w:val="21"/>
        <w:adjustRightInd w:val="0"/>
        <w:snapToGrid w:val="0"/>
        <w:spacing w:line="360" w:lineRule="auto"/>
        <w:ind w:firstLine="420" w:firstLineChars="200"/>
        <w:rPr>
          <w:rFonts w:hint="eastAsia"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0F4B6629">
      <w:pPr>
        <w:adjustRightInd w:val="0"/>
        <w:snapToGrid w:val="0"/>
        <w:spacing w:line="360" w:lineRule="auto"/>
        <w:rPr>
          <w:rFonts w:hint="eastAsia" w:ascii="宋体" w:hAnsi="宋体" w:cs="宋体"/>
          <w:b/>
          <w:bCs/>
          <w:szCs w:val="21"/>
        </w:rPr>
      </w:pPr>
      <w:r>
        <w:rPr>
          <w:rFonts w:hint="eastAsia" w:ascii="宋体" w:hAnsi="宋体" w:cs="宋体"/>
          <w:b/>
          <w:bCs/>
          <w:szCs w:val="21"/>
        </w:rPr>
        <w:t>40.签订合同</w:t>
      </w:r>
    </w:p>
    <w:p w14:paraId="5A9AF5CE">
      <w:pPr>
        <w:pStyle w:val="21"/>
        <w:adjustRightInd w:val="0"/>
        <w:snapToGrid w:val="0"/>
        <w:spacing w:line="360" w:lineRule="auto"/>
        <w:ind w:firstLine="420" w:firstLineChars="200"/>
        <w:rPr>
          <w:rFonts w:hint="eastAsia" w:hAnsi="宋体" w:cs="宋体"/>
        </w:rPr>
      </w:pPr>
      <w:r>
        <w:rPr>
          <w:rFonts w:hint="eastAsia" w:hAnsi="宋体" w:cs="宋体"/>
        </w:rPr>
        <w:t>40.1成交供应商应当在成交通知书发出之日起30日内与采购人签订政府采购合同。</w:t>
      </w:r>
    </w:p>
    <w:p w14:paraId="05D4C18C">
      <w:pPr>
        <w:pStyle w:val="21"/>
        <w:adjustRightInd w:val="0"/>
        <w:snapToGrid w:val="0"/>
        <w:spacing w:line="360" w:lineRule="auto"/>
        <w:ind w:firstLine="420" w:firstLineChars="200"/>
        <w:rPr>
          <w:rFonts w:hint="eastAsia" w:hAnsi="宋体" w:cs="宋体"/>
        </w:rPr>
      </w:pPr>
      <w:r>
        <w:rPr>
          <w:rFonts w:hint="eastAsia" w:hAnsi="宋体" w:cs="宋体"/>
        </w:rPr>
        <w:t>40.2磋商文件、成交供应商的响应文件等均为签订政府采购合同的依据。</w:t>
      </w:r>
    </w:p>
    <w:p w14:paraId="4E11C5F1">
      <w:pPr>
        <w:pStyle w:val="21"/>
        <w:adjustRightInd w:val="0"/>
        <w:snapToGrid w:val="0"/>
        <w:spacing w:line="360" w:lineRule="auto"/>
        <w:ind w:firstLine="420" w:firstLineChars="200"/>
        <w:rPr>
          <w:rFonts w:hint="eastAsia" w:hAnsi="宋体" w:cs="宋体"/>
        </w:rPr>
      </w:pPr>
      <w:r>
        <w:rPr>
          <w:rFonts w:hint="eastAsia" w:hAnsi="宋体" w:cs="宋体"/>
        </w:rPr>
        <w:t>40.3 成交供应商应当按照合同约定履行义务。成交供应商不得向他人转让成交项目，也不得将成交项目分包后分别向他人转让。</w:t>
      </w:r>
    </w:p>
    <w:p w14:paraId="1AE37D3A">
      <w:pPr>
        <w:pStyle w:val="21"/>
        <w:adjustRightInd w:val="0"/>
        <w:snapToGrid w:val="0"/>
        <w:spacing w:line="360" w:lineRule="auto"/>
        <w:ind w:firstLine="420" w:firstLineChars="200"/>
        <w:rPr>
          <w:rFonts w:hint="eastAsia"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2447E946">
      <w:pPr>
        <w:pStyle w:val="21"/>
        <w:adjustRightInd w:val="0"/>
        <w:snapToGrid w:val="0"/>
        <w:spacing w:line="360" w:lineRule="auto"/>
        <w:ind w:firstLine="420" w:firstLineChars="200"/>
        <w:rPr>
          <w:rFonts w:hint="eastAsia" w:hAnsi="宋体" w:cs="宋体"/>
        </w:rPr>
      </w:pPr>
      <w:r>
        <w:rPr>
          <w:rFonts w:hint="eastAsia" w:hAnsi="宋体" w:cs="宋体"/>
        </w:rPr>
        <w:t>（一）成交后无正当理由不与采购人签订合同的；</w:t>
      </w:r>
    </w:p>
    <w:p w14:paraId="75CCD5AD">
      <w:pPr>
        <w:pStyle w:val="21"/>
        <w:adjustRightInd w:val="0"/>
        <w:snapToGrid w:val="0"/>
        <w:spacing w:line="360" w:lineRule="auto"/>
        <w:ind w:firstLine="420" w:firstLineChars="200"/>
        <w:rPr>
          <w:rFonts w:hint="eastAsia" w:hAnsi="宋体" w:cs="宋体"/>
        </w:rPr>
      </w:pPr>
      <w:r>
        <w:rPr>
          <w:rFonts w:hint="eastAsia" w:hAnsi="宋体" w:cs="宋体"/>
        </w:rPr>
        <w:t>（二）未按照采购文件确定的事项签订政府采购合同，或者与采购人另行订立背离合同实质性内容的协议的；</w:t>
      </w:r>
    </w:p>
    <w:p w14:paraId="4E2E5757">
      <w:pPr>
        <w:pStyle w:val="21"/>
        <w:adjustRightInd w:val="0"/>
        <w:snapToGrid w:val="0"/>
        <w:spacing w:line="360" w:lineRule="auto"/>
        <w:ind w:firstLine="420" w:firstLineChars="200"/>
        <w:rPr>
          <w:rFonts w:hint="eastAsia" w:hAnsi="宋体" w:cs="宋体"/>
        </w:rPr>
      </w:pPr>
      <w:r>
        <w:rPr>
          <w:rFonts w:hint="eastAsia" w:hAnsi="宋体" w:cs="宋体"/>
        </w:rPr>
        <w:t>（三）拒绝履行合同义务的；</w:t>
      </w:r>
    </w:p>
    <w:p w14:paraId="62D98A6E">
      <w:pPr>
        <w:pStyle w:val="21"/>
        <w:adjustRightInd w:val="0"/>
        <w:snapToGrid w:val="0"/>
        <w:spacing w:line="360" w:lineRule="auto"/>
        <w:ind w:firstLine="420" w:firstLineChars="200"/>
        <w:rPr>
          <w:rFonts w:hint="eastAsia" w:hAnsi="宋体" w:cs="宋体"/>
          <w:kern w:val="0"/>
        </w:rPr>
      </w:pPr>
      <w:r>
        <w:rPr>
          <w:rFonts w:hint="eastAsia" w:hAnsi="宋体" w:cs="宋体"/>
        </w:rPr>
        <w:t>（四）</w:t>
      </w:r>
      <w:r>
        <w:rPr>
          <w:rFonts w:hint="eastAsia" w:hAnsi="宋体" w:cs="宋体"/>
          <w:kern w:val="0"/>
        </w:rPr>
        <w:t>违反法律、规章、规范性文件规定的。</w:t>
      </w:r>
    </w:p>
    <w:p w14:paraId="4EA09865">
      <w:pPr>
        <w:adjustRightInd w:val="0"/>
        <w:snapToGrid w:val="0"/>
        <w:spacing w:line="360" w:lineRule="auto"/>
        <w:rPr>
          <w:rFonts w:hint="eastAsia" w:ascii="宋体" w:hAnsi="宋体" w:cs="宋体"/>
          <w:sz w:val="24"/>
        </w:rPr>
      </w:pPr>
      <w:r>
        <w:rPr>
          <w:rFonts w:hint="eastAsia" w:ascii="宋体" w:hAnsi="宋体" w:cs="宋体"/>
          <w:sz w:val="24"/>
        </w:rPr>
        <w:t>七、其他规定</w:t>
      </w:r>
    </w:p>
    <w:p w14:paraId="02032CE4">
      <w:pPr>
        <w:adjustRightInd w:val="0"/>
        <w:snapToGrid w:val="0"/>
        <w:spacing w:line="360" w:lineRule="auto"/>
        <w:jc w:val="left"/>
        <w:rPr>
          <w:rFonts w:hint="eastAsia" w:ascii="宋体" w:hAnsi="宋体" w:cs="宋体"/>
          <w:b/>
          <w:szCs w:val="21"/>
        </w:rPr>
      </w:pPr>
      <w:r>
        <w:rPr>
          <w:rFonts w:hint="eastAsia" w:ascii="宋体" w:hAnsi="宋体" w:cs="宋体"/>
          <w:b/>
          <w:szCs w:val="21"/>
        </w:rPr>
        <w:t>41.1采购代理服务费</w:t>
      </w:r>
    </w:p>
    <w:p w14:paraId="4EDDE445">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318B02D0">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41.2集中采购机构不得收取采购代理服务费。</w:t>
      </w:r>
    </w:p>
    <w:p w14:paraId="3CF7A494">
      <w:pPr>
        <w:tabs>
          <w:tab w:val="left" w:pos="420"/>
          <w:tab w:val="left" w:pos="7560"/>
          <w:tab w:val="left" w:pos="7740"/>
          <w:tab w:val="left" w:pos="7920"/>
        </w:tabs>
        <w:adjustRightInd w:val="0"/>
        <w:snapToGrid w:val="0"/>
        <w:spacing w:line="360" w:lineRule="auto"/>
        <w:rPr>
          <w:rFonts w:hint="eastAsia" w:ascii="宋体" w:hAnsi="宋体" w:cs="宋体"/>
          <w:b/>
        </w:rPr>
      </w:pPr>
      <w:r>
        <w:rPr>
          <w:rFonts w:hint="eastAsia" w:ascii="宋体" w:hAnsi="宋体" w:cs="宋体"/>
          <w:b/>
          <w:szCs w:val="21"/>
        </w:rPr>
        <w:t>42.</w:t>
      </w:r>
      <w:r>
        <w:rPr>
          <w:rFonts w:hint="eastAsia" w:ascii="宋体" w:hAnsi="宋体" w:cs="宋体"/>
          <w:b/>
        </w:rPr>
        <w:t xml:space="preserve"> 其他规定</w:t>
      </w:r>
    </w:p>
    <w:p w14:paraId="03719264">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709CAE3">
      <w:pPr>
        <w:adjustRightInd w:val="0"/>
        <w:snapToGrid w:val="0"/>
        <w:spacing w:before="120" w:beforeLines="50" w:line="360" w:lineRule="auto"/>
        <w:ind w:left="420" w:leftChars="200"/>
        <w:jc w:val="center"/>
        <w:rPr>
          <w:rFonts w:hint="eastAsia" w:ascii="宋体" w:hAnsi="宋体" w:cs="宋体"/>
          <w:b/>
          <w:sz w:val="32"/>
          <w:szCs w:val="32"/>
        </w:rPr>
        <w:sectPr>
          <w:pgSz w:w="11906" w:h="16838"/>
          <w:pgMar w:top="1395" w:right="1247" w:bottom="1395" w:left="1247" w:header="851" w:footer="992" w:gutter="0"/>
          <w:cols w:space="720" w:num="1"/>
          <w:docGrid w:linePitch="312" w:charSpace="0"/>
        </w:sectPr>
      </w:pPr>
    </w:p>
    <w:p w14:paraId="0DB94806">
      <w:pPr>
        <w:adjustRightInd w:val="0"/>
        <w:snapToGrid w:val="0"/>
        <w:spacing w:before="120" w:beforeLines="50" w:line="360" w:lineRule="auto"/>
        <w:ind w:left="420" w:leftChars="200"/>
        <w:jc w:val="center"/>
        <w:rPr>
          <w:rFonts w:hint="eastAsia" w:ascii="宋体" w:hAnsi="宋体" w:cs="宋体"/>
          <w:b/>
          <w:bCs/>
          <w:sz w:val="32"/>
          <w:szCs w:val="32"/>
        </w:rPr>
      </w:pPr>
      <w:r>
        <w:rPr>
          <w:rFonts w:hint="eastAsia" w:ascii="宋体" w:hAnsi="宋体" w:cs="宋体"/>
          <w:b/>
          <w:sz w:val="32"/>
          <w:szCs w:val="32"/>
        </w:rPr>
        <w:t xml:space="preserve">第三章  </w:t>
      </w:r>
      <w:r>
        <w:rPr>
          <w:rFonts w:hint="eastAsia" w:ascii="宋体" w:hAnsi="宋体" w:cs="宋体"/>
          <w:b/>
          <w:bCs/>
          <w:sz w:val="32"/>
          <w:szCs w:val="32"/>
        </w:rPr>
        <w:t>政府采购合同格式</w:t>
      </w:r>
    </w:p>
    <w:p w14:paraId="180CD4B1">
      <w:pPr>
        <w:rPr>
          <w:rFonts w:hint="eastAsia" w:ascii="宋体" w:hAnsi="宋体" w:cs="宋体"/>
          <w:sz w:val="30"/>
          <w:szCs w:val="30"/>
        </w:rPr>
      </w:pPr>
      <w:r>
        <w:rPr>
          <w:rFonts w:hint="eastAsia" w:ascii="宋体" w:hAnsi="宋体" w:cs="宋体"/>
          <w:sz w:val="30"/>
          <w:szCs w:val="30"/>
        </w:rPr>
        <w:t>一、政府采购合同协议书</w:t>
      </w:r>
    </w:p>
    <w:p w14:paraId="3F483ADB">
      <w:pPr>
        <w:ind w:firstLine="4200" w:firstLineChars="2000"/>
        <w:rPr>
          <w:rFonts w:hint="eastAsia" w:ascii="宋体" w:hAnsi="宋体" w:cs="宋体"/>
          <w:b/>
          <w:szCs w:val="21"/>
        </w:rPr>
      </w:pPr>
      <w:r>
        <w:rPr>
          <w:rFonts w:hint="eastAsia" w:ascii="宋体" w:hAnsi="宋体" w:cs="宋体"/>
          <w:szCs w:val="21"/>
        </w:rPr>
        <w:t xml:space="preserve">               采购合同编号：</w:t>
      </w:r>
      <w:r>
        <w:rPr>
          <w:rFonts w:hint="eastAsia" w:ascii="宋体" w:hAnsi="宋体" w:cs="宋体"/>
          <w:szCs w:val="21"/>
          <w:u w:val="single"/>
        </w:rPr>
        <w:t xml:space="preserve">                 </w:t>
      </w:r>
    </w:p>
    <w:p w14:paraId="5106B202">
      <w:pPr>
        <w:adjustRightInd w:val="0"/>
        <w:snapToGrid w:val="0"/>
        <w:spacing w:before="120" w:beforeLines="50" w:line="360" w:lineRule="auto"/>
        <w:jc w:val="center"/>
        <w:rPr>
          <w:rFonts w:hint="eastAsia" w:ascii="宋体" w:hAnsi="宋体" w:cs="宋体"/>
          <w:b/>
          <w:szCs w:val="21"/>
        </w:rPr>
      </w:pPr>
    </w:p>
    <w:p w14:paraId="08E7D763">
      <w:pPr>
        <w:adjustRightInd w:val="0"/>
        <w:snapToGrid w:val="0"/>
        <w:spacing w:line="360" w:lineRule="auto"/>
        <w:rPr>
          <w:rFonts w:hint="eastAsia" w:ascii="宋体" w:hAnsi="宋体" w:cs="宋体"/>
          <w:szCs w:val="21"/>
        </w:rPr>
      </w:pPr>
      <w:r>
        <w:rPr>
          <w:rFonts w:hint="eastAsia" w:ascii="宋体" w:hAnsi="宋体" w:cs="宋体"/>
          <w:szCs w:val="21"/>
        </w:rPr>
        <w:t>采购人（全称）：</w:t>
      </w:r>
      <w:r>
        <w:rPr>
          <w:rFonts w:hint="eastAsia" w:ascii="宋体" w:hAnsi="宋体" w:cs="宋体"/>
          <w:szCs w:val="21"/>
          <w:u w:val="single"/>
        </w:rPr>
        <w:t xml:space="preserve">                             </w:t>
      </w:r>
      <w:r>
        <w:rPr>
          <w:rFonts w:hint="eastAsia" w:ascii="宋体" w:hAnsi="宋体" w:cs="宋体"/>
          <w:szCs w:val="21"/>
        </w:rPr>
        <w:t>（甲方）</w:t>
      </w:r>
    </w:p>
    <w:p w14:paraId="413EB094">
      <w:pPr>
        <w:adjustRightInd w:val="0"/>
        <w:snapToGrid w:val="0"/>
        <w:spacing w:line="360" w:lineRule="auto"/>
        <w:rPr>
          <w:rFonts w:hint="eastAsia" w:ascii="宋体" w:hAnsi="宋体" w:cs="宋体"/>
          <w:szCs w:val="21"/>
        </w:rPr>
      </w:pPr>
      <w:r>
        <w:rPr>
          <w:rFonts w:hint="eastAsia" w:ascii="宋体" w:hAnsi="宋体" w:cs="宋体"/>
          <w:szCs w:val="21"/>
        </w:rPr>
        <w:t>供应商（全称）：</w:t>
      </w:r>
      <w:r>
        <w:rPr>
          <w:rFonts w:hint="eastAsia" w:ascii="宋体" w:hAnsi="宋体" w:cs="宋体"/>
          <w:szCs w:val="21"/>
          <w:u w:val="single"/>
        </w:rPr>
        <w:t xml:space="preserve">                             </w:t>
      </w:r>
      <w:r>
        <w:rPr>
          <w:rFonts w:hint="eastAsia" w:ascii="宋体" w:hAnsi="宋体" w:cs="宋体"/>
          <w:szCs w:val="21"/>
        </w:rPr>
        <w:t>（乙方）</w:t>
      </w:r>
    </w:p>
    <w:p w14:paraId="1D08FFC6">
      <w:pPr>
        <w:pStyle w:val="20"/>
        <w:adjustRightInd w:val="0"/>
        <w:snapToGrid w:val="0"/>
        <w:spacing w:after="0" w:line="360" w:lineRule="auto"/>
        <w:rPr>
          <w:rFonts w:hint="eastAsia" w:ascii="宋体" w:hAnsi="宋体" w:cs="宋体"/>
          <w:szCs w:val="21"/>
        </w:rPr>
      </w:pPr>
    </w:p>
    <w:p w14:paraId="7D4918E1">
      <w:pPr>
        <w:pStyle w:val="20"/>
        <w:adjustRightInd w:val="0"/>
        <w:snapToGrid w:val="0"/>
        <w:spacing w:after="0" w:line="360" w:lineRule="auto"/>
        <w:ind w:left="0" w:leftChars="0" w:firstLine="420" w:firstLineChars="200"/>
        <w:rPr>
          <w:rFonts w:hint="eastAsia" w:ascii="宋体" w:hAnsi="宋体" w:cs="宋体"/>
          <w:szCs w:val="21"/>
        </w:rPr>
      </w:pPr>
      <w:r>
        <w:rPr>
          <w:rFonts w:hint="eastAsia" w:ascii="宋体" w:hAnsi="宋体" w:cs="宋体"/>
          <w:szCs w:val="21"/>
        </w:rPr>
        <w:t>为了保护甲、乙双方合法权益，根据《中华人民共和国民法典》、《中华人民共和国政府采购法》及其他有关法律、法规、规章，双方签订本合同协议书。</w:t>
      </w:r>
    </w:p>
    <w:p w14:paraId="784C7AA7">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1.项目信息</w:t>
      </w:r>
    </w:p>
    <w:p w14:paraId="290A4FE1">
      <w:pPr>
        <w:pStyle w:val="20"/>
        <w:adjustRightInd w:val="0"/>
        <w:snapToGrid w:val="0"/>
        <w:spacing w:after="0" w:line="360" w:lineRule="auto"/>
        <w:rPr>
          <w:rFonts w:hint="eastAsia" w:ascii="宋体" w:hAnsi="宋体" w:cs="宋体"/>
          <w:szCs w:val="21"/>
        </w:rPr>
      </w:pPr>
      <w:r>
        <w:rPr>
          <w:rFonts w:hint="eastAsia" w:ascii="宋体" w:hAnsi="宋体" w:cs="宋体"/>
          <w:szCs w:val="21"/>
        </w:rPr>
        <w:t>（1）采购项目名称：</w:t>
      </w:r>
      <w:r>
        <w:rPr>
          <w:rFonts w:hint="eastAsia" w:ascii="宋体" w:hAnsi="宋体" w:cs="宋体"/>
          <w:szCs w:val="21"/>
          <w:u w:val="single"/>
        </w:rPr>
        <w:t xml:space="preserve">                                          </w:t>
      </w:r>
    </w:p>
    <w:p w14:paraId="0BA74448">
      <w:pPr>
        <w:pStyle w:val="20"/>
        <w:adjustRightInd w:val="0"/>
        <w:snapToGrid w:val="0"/>
        <w:spacing w:after="0" w:line="360" w:lineRule="auto"/>
        <w:rPr>
          <w:rFonts w:hint="eastAsia" w:ascii="宋体" w:hAnsi="宋体" w:cs="宋体"/>
          <w:szCs w:val="21"/>
        </w:rPr>
      </w:pPr>
      <w:r>
        <w:rPr>
          <w:rFonts w:hint="eastAsia" w:ascii="宋体" w:hAnsi="宋体" w:cs="宋体"/>
          <w:szCs w:val="21"/>
        </w:rPr>
        <w:t>（2）采购计划编号：</w:t>
      </w:r>
      <w:r>
        <w:rPr>
          <w:rFonts w:hint="eastAsia" w:ascii="宋体" w:hAnsi="宋体" w:cs="宋体"/>
          <w:szCs w:val="21"/>
          <w:u w:val="single"/>
        </w:rPr>
        <w:t xml:space="preserve">                          </w:t>
      </w:r>
      <w:r>
        <w:rPr>
          <w:rFonts w:hint="eastAsia" w:ascii="宋体" w:hAnsi="宋体" w:cs="宋体"/>
          <w:szCs w:val="21"/>
        </w:rPr>
        <w:t xml:space="preserve"> </w:t>
      </w:r>
    </w:p>
    <w:p w14:paraId="2AF333F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（3）项目内容：</w:t>
      </w:r>
      <w:r>
        <w:rPr>
          <w:rFonts w:hint="eastAsia" w:ascii="宋体" w:hAnsi="宋体" w:cs="宋体"/>
          <w:szCs w:val="21"/>
          <w:u w:val="single"/>
        </w:rPr>
        <w:t xml:space="preserve">                             </w:t>
      </w:r>
    </w:p>
    <w:p w14:paraId="4F1D0184">
      <w:pPr>
        <w:adjustRightInd w:val="0"/>
        <w:snapToGrid w:val="0"/>
        <w:spacing w:line="360" w:lineRule="auto"/>
        <w:ind w:firstLine="840" w:firstLineChars="400"/>
        <w:rPr>
          <w:rFonts w:hint="eastAsia" w:ascii="宋体" w:hAnsi="宋体" w:cs="宋体"/>
          <w:szCs w:val="21"/>
        </w:rPr>
      </w:pPr>
      <w:r>
        <w:rPr>
          <w:rFonts w:hint="eastAsia" w:ascii="宋体" w:hAnsi="宋体" w:cs="宋体"/>
          <w:szCs w:val="21"/>
        </w:rPr>
        <w:t>（工程项目）承包范围：</w:t>
      </w:r>
      <w:r>
        <w:rPr>
          <w:rFonts w:hint="eastAsia" w:ascii="宋体" w:hAnsi="宋体" w:cs="宋体"/>
          <w:szCs w:val="21"/>
          <w:u w:val="single"/>
        </w:rPr>
        <w:t xml:space="preserve">        /         </w:t>
      </w:r>
      <w:r>
        <w:rPr>
          <w:rFonts w:hint="eastAsia" w:ascii="宋体" w:hAnsi="宋体" w:cs="宋体"/>
          <w:szCs w:val="21"/>
        </w:rPr>
        <w:t>项目经理：</w:t>
      </w:r>
      <w:r>
        <w:rPr>
          <w:rFonts w:hint="eastAsia" w:ascii="宋体" w:hAnsi="宋体" w:cs="宋体"/>
          <w:szCs w:val="21"/>
          <w:u w:val="single"/>
        </w:rPr>
        <w:t xml:space="preserve">      /        </w:t>
      </w:r>
      <w:r>
        <w:rPr>
          <w:rFonts w:hint="eastAsia" w:ascii="宋体" w:hAnsi="宋体" w:cs="宋体"/>
          <w:szCs w:val="21"/>
        </w:rPr>
        <w:t xml:space="preserve"> 。</w:t>
      </w:r>
    </w:p>
    <w:p w14:paraId="26CFF1AE">
      <w:pPr>
        <w:adjustRightInd w:val="0"/>
        <w:snapToGrid w:val="0"/>
        <w:spacing w:line="360" w:lineRule="auto"/>
        <w:ind w:firstLine="413" w:firstLineChars="196"/>
        <w:rPr>
          <w:rFonts w:hint="eastAsia" w:ascii="宋体" w:hAnsi="宋体" w:cs="宋体"/>
          <w:b/>
          <w:szCs w:val="21"/>
        </w:rPr>
      </w:pPr>
      <w:r>
        <w:rPr>
          <w:rFonts w:hint="eastAsia" w:ascii="宋体" w:hAnsi="宋体" w:cs="宋体"/>
          <w:b/>
          <w:szCs w:val="21"/>
        </w:rPr>
        <w:t>2.合同金额</w:t>
      </w:r>
    </w:p>
    <w:p w14:paraId="12777A0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（1）合同金额小写：</w:t>
      </w:r>
      <w:r>
        <w:rPr>
          <w:rFonts w:hint="eastAsia" w:ascii="宋体" w:hAnsi="宋体" w:cs="宋体"/>
          <w:szCs w:val="21"/>
          <w:u w:val="single"/>
        </w:rPr>
        <w:t xml:space="preserve">                      </w:t>
      </w:r>
    </w:p>
    <w:p w14:paraId="0C921666">
      <w:pPr>
        <w:adjustRightInd w:val="0"/>
        <w:snapToGrid w:val="0"/>
        <w:spacing w:line="360" w:lineRule="auto"/>
        <w:ind w:firstLine="1260" w:firstLineChars="600"/>
        <w:rPr>
          <w:rFonts w:hint="eastAsia" w:ascii="宋体" w:hAnsi="宋体" w:cs="宋体"/>
          <w:b/>
          <w:szCs w:val="21"/>
        </w:rPr>
      </w:pPr>
      <w:r>
        <w:rPr>
          <w:rFonts w:hint="eastAsia" w:ascii="宋体" w:hAnsi="宋体" w:cs="宋体"/>
          <w:szCs w:val="21"/>
        </w:rPr>
        <w:t>大写：</w:t>
      </w:r>
      <w:r>
        <w:rPr>
          <w:rFonts w:hint="eastAsia" w:ascii="宋体" w:hAnsi="宋体" w:cs="宋体"/>
          <w:szCs w:val="21"/>
          <w:u w:val="single"/>
        </w:rPr>
        <w:t xml:space="preserve">                      </w:t>
      </w:r>
    </w:p>
    <w:p w14:paraId="5B71FA1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（2）具体标的见附件。</w:t>
      </w:r>
    </w:p>
    <w:p w14:paraId="3E93C5D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（3）合同价格形式：</w:t>
      </w:r>
      <w:r>
        <w:rPr>
          <w:rFonts w:hint="eastAsia" w:ascii="宋体" w:hAnsi="宋体" w:cs="宋体"/>
          <w:szCs w:val="21"/>
          <w:u w:val="single"/>
        </w:rPr>
        <w:t xml:space="preserve">             </w:t>
      </w:r>
      <w:r>
        <w:rPr>
          <w:rFonts w:hint="eastAsia" w:ascii="宋体" w:hAnsi="宋体" w:cs="宋体"/>
          <w:szCs w:val="21"/>
        </w:rPr>
        <w:t xml:space="preserve"> 。</w:t>
      </w:r>
    </w:p>
    <w:p w14:paraId="461A2E50">
      <w:pPr>
        <w:adjustRightInd w:val="0"/>
        <w:snapToGrid w:val="0"/>
        <w:spacing w:line="360" w:lineRule="auto"/>
        <w:ind w:firstLine="422" w:firstLineChars="200"/>
        <w:rPr>
          <w:rFonts w:hint="eastAsia" w:ascii="宋体" w:hAnsi="宋体" w:cs="宋体"/>
          <w:szCs w:val="21"/>
          <w:u w:val="single"/>
        </w:rPr>
      </w:pPr>
      <w:r>
        <w:rPr>
          <w:rFonts w:hint="eastAsia" w:ascii="宋体" w:hAnsi="宋体" w:cs="宋体"/>
          <w:b/>
          <w:szCs w:val="21"/>
        </w:rPr>
        <w:t>3.履行合同的时间、地点及方式</w:t>
      </w:r>
      <w:r>
        <w:rPr>
          <w:rFonts w:hint="eastAsia" w:ascii="宋体" w:hAnsi="宋体" w:cs="宋体"/>
          <w:szCs w:val="21"/>
          <w:u w:val="single"/>
        </w:rPr>
        <w:t xml:space="preserve"> </w:t>
      </w:r>
    </w:p>
    <w:p w14:paraId="756F7F09">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日。总日历天数：</w:t>
      </w:r>
      <w:r>
        <w:rPr>
          <w:rFonts w:hint="eastAsia" w:ascii="宋体" w:hAnsi="宋体" w:cs="宋体"/>
          <w:szCs w:val="21"/>
          <w:u w:val="single"/>
        </w:rPr>
        <w:t xml:space="preserve">     </w:t>
      </w:r>
      <w:r>
        <w:rPr>
          <w:rFonts w:hint="eastAsia" w:ascii="宋体" w:hAnsi="宋体" w:cs="宋体"/>
          <w:szCs w:val="21"/>
        </w:rPr>
        <w:t>天。</w:t>
      </w:r>
    </w:p>
    <w:p w14:paraId="51698384">
      <w:pPr>
        <w:adjustRightInd w:val="0"/>
        <w:snapToGrid w:val="0"/>
        <w:spacing w:line="360" w:lineRule="auto"/>
        <w:ind w:firstLine="630" w:firstLineChars="300"/>
        <w:rPr>
          <w:rFonts w:hint="eastAsia" w:ascii="宋体" w:hAnsi="宋体" w:cs="宋体"/>
          <w:szCs w:val="21"/>
          <w:u w:val="single"/>
        </w:rPr>
      </w:pPr>
      <w:r>
        <w:rPr>
          <w:rFonts w:hint="eastAsia" w:ascii="宋体" w:hAnsi="宋体" w:cs="宋体"/>
          <w:szCs w:val="21"/>
        </w:rPr>
        <w:t>地点</w:t>
      </w:r>
      <w:r>
        <w:rPr>
          <w:rFonts w:hint="eastAsia" w:ascii="宋体" w:hAnsi="宋体" w:cs="宋体"/>
          <w:b/>
          <w:szCs w:val="21"/>
        </w:rPr>
        <w:t>：</w:t>
      </w:r>
      <w:r>
        <w:rPr>
          <w:rFonts w:hint="eastAsia" w:ascii="宋体" w:hAnsi="宋体" w:cs="宋体"/>
          <w:szCs w:val="21"/>
          <w:u w:val="single"/>
        </w:rPr>
        <w:t xml:space="preserve">                             </w:t>
      </w:r>
    </w:p>
    <w:p w14:paraId="57E7338C">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方式：</w:t>
      </w:r>
      <w:r>
        <w:rPr>
          <w:rFonts w:hint="eastAsia" w:ascii="宋体" w:hAnsi="宋体" w:cs="宋体"/>
          <w:szCs w:val="21"/>
          <w:u w:val="single"/>
        </w:rPr>
        <w:t xml:space="preserve">                             </w:t>
      </w:r>
    </w:p>
    <w:p w14:paraId="5BB15E78">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4.付款：</w:t>
      </w:r>
    </w:p>
    <w:p w14:paraId="3E820EEA">
      <w:pPr>
        <w:adjustRightInd w:val="0"/>
        <w:snapToGrid w:val="0"/>
        <w:spacing w:line="360" w:lineRule="auto"/>
        <w:ind w:firstLine="630" w:firstLineChars="300"/>
        <w:rPr>
          <w:rFonts w:hint="eastAsia" w:ascii="宋体" w:hAnsi="宋体" w:cs="宋体"/>
          <w:bCs/>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 xml:space="preserve">。  </w:t>
      </w:r>
    </w:p>
    <w:p w14:paraId="1E830160">
      <w:pPr>
        <w:adjustRightInd w:val="0"/>
        <w:snapToGrid w:val="0"/>
        <w:spacing w:line="360" w:lineRule="auto"/>
        <w:ind w:firstLine="630" w:firstLineChars="300"/>
        <w:rPr>
          <w:rFonts w:hint="eastAsia" w:ascii="宋体" w:hAnsi="宋体" w:cs="宋体"/>
          <w:szCs w:val="21"/>
        </w:rPr>
      </w:pPr>
      <w:r>
        <w:rPr>
          <w:rFonts w:hint="eastAsia" w:ascii="宋体" w:hAnsi="宋体" w:cs="宋体"/>
          <w:bCs/>
          <w:szCs w:val="21"/>
        </w:rPr>
        <w:t>2、预付款根据采购文件的约定。</w:t>
      </w:r>
    </w:p>
    <w:p w14:paraId="22D8759A">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5.解决合同纠纷方式</w:t>
      </w:r>
    </w:p>
    <w:p w14:paraId="6524517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首先通过双方协商解决，协商解决不成，则通过以下途径之一解决纠纷：</w:t>
      </w:r>
    </w:p>
    <w:p w14:paraId="3D56F942">
      <w:pPr>
        <w:adjustRightInd w:val="0"/>
        <w:snapToGrid w:val="0"/>
        <w:spacing w:line="360" w:lineRule="auto"/>
        <w:ind w:firstLine="840" w:firstLineChars="400"/>
        <w:rPr>
          <w:rFonts w:hint="eastAsia" w:ascii="宋体" w:hAnsi="宋体" w:cs="宋体"/>
          <w:szCs w:val="21"/>
        </w:rPr>
      </w:pPr>
      <w:r>
        <w:rPr>
          <w:rFonts w:hint="eastAsia" w:ascii="宋体" w:hAnsi="宋体" w:cs="宋体"/>
          <w:szCs w:val="21"/>
        </w:rPr>
        <w:t>□ 提请仲裁       □ 向人民法院提起诉讼</w:t>
      </w:r>
    </w:p>
    <w:p w14:paraId="4CA53271">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6.组成合同的文件</w:t>
      </w:r>
    </w:p>
    <w:p w14:paraId="788CEE3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本协议书与下列文件一起构成合同文件，如下述文件之间有任何抵触、矛盾或歧义，应按以下顺序解释：</w:t>
      </w:r>
    </w:p>
    <w:p w14:paraId="519CAE8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（1）在采购或合同履行过程中乙方作出的承诺以及双方协商达成的变更或补充协议</w:t>
      </w:r>
    </w:p>
    <w:p w14:paraId="02DFF0A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（2）成交通知书</w:t>
      </w:r>
    </w:p>
    <w:p w14:paraId="6420AD7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（3）响应文件</w:t>
      </w:r>
    </w:p>
    <w:p w14:paraId="54AC2DF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（4）政府采购合同格式条款及其附件</w:t>
      </w:r>
    </w:p>
    <w:p w14:paraId="6C6C24E2">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（5）专用合同条款</w:t>
      </w:r>
    </w:p>
    <w:p w14:paraId="0BCFEF3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（6）通用合同条款（如果有）</w:t>
      </w:r>
    </w:p>
    <w:p w14:paraId="4319917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（7）标准、规范及有关技术文件，图纸，已标价工程量清单或预算书（如果有）</w:t>
      </w:r>
    </w:p>
    <w:p w14:paraId="46EE2C57">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（8）其他合同文件。</w:t>
      </w:r>
    </w:p>
    <w:p w14:paraId="3A27E298">
      <w:pPr>
        <w:adjustRightInd w:val="0"/>
        <w:snapToGrid w:val="0"/>
        <w:spacing w:line="360" w:lineRule="auto"/>
        <w:ind w:firstLine="310" w:firstLineChars="147"/>
        <w:rPr>
          <w:rFonts w:hint="eastAsia" w:ascii="宋体" w:hAnsi="宋体" w:cs="宋体"/>
          <w:b/>
          <w:szCs w:val="21"/>
        </w:rPr>
      </w:pPr>
      <w:r>
        <w:rPr>
          <w:rFonts w:hint="eastAsia" w:ascii="宋体" w:hAnsi="宋体" w:cs="宋体"/>
          <w:b/>
          <w:szCs w:val="21"/>
        </w:rPr>
        <w:t>7.合同生效</w:t>
      </w:r>
    </w:p>
    <w:p w14:paraId="272CA4A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本合同自</w:t>
      </w:r>
      <w:r>
        <w:rPr>
          <w:rFonts w:hint="eastAsia" w:ascii="宋体" w:hAnsi="宋体" w:cs="宋体"/>
          <w:szCs w:val="21"/>
          <w:u w:val="single"/>
        </w:rPr>
        <w:t xml:space="preserve">                               </w:t>
      </w:r>
      <w:r>
        <w:rPr>
          <w:rFonts w:hint="eastAsia" w:ascii="宋体" w:hAnsi="宋体" w:cs="宋体"/>
          <w:szCs w:val="21"/>
        </w:rPr>
        <w:t>生效。</w:t>
      </w:r>
    </w:p>
    <w:p w14:paraId="76B586C9">
      <w:pPr>
        <w:adjustRightInd w:val="0"/>
        <w:snapToGrid w:val="0"/>
        <w:spacing w:line="360" w:lineRule="auto"/>
        <w:ind w:firstLine="310" w:firstLineChars="147"/>
        <w:rPr>
          <w:rFonts w:hint="eastAsia" w:ascii="宋体" w:hAnsi="宋体" w:cs="宋体"/>
          <w:b/>
          <w:szCs w:val="21"/>
        </w:rPr>
      </w:pPr>
      <w:r>
        <w:rPr>
          <w:rFonts w:hint="eastAsia" w:ascii="宋体" w:hAnsi="宋体" w:cs="宋体"/>
          <w:b/>
          <w:szCs w:val="21"/>
        </w:rPr>
        <w:t>8.合同份数</w:t>
      </w:r>
    </w:p>
    <w:p w14:paraId="2D00D15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本合同一式</w:t>
      </w:r>
      <w:r>
        <w:rPr>
          <w:rFonts w:hint="eastAsia" w:ascii="宋体" w:hAnsi="宋体" w:cs="宋体"/>
          <w:szCs w:val="21"/>
          <w:u w:val="single"/>
        </w:rPr>
        <w:t xml:space="preserve">    </w:t>
      </w:r>
      <w:r>
        <w:rPr>
          <w:rFonts w:hint="eastAsia" w:ascii="宋体" w:hAnsi="宋体" w:cs="宋体"/>
          <w:szCs w:val="21"/>
        </w:rPr>
        <w:t>份，采购人执</w:t>
      </w:r>
      <w:r>
        <w:rPr>
          <w:rFonts w:hint="eastAsia" w:ascii="宋体" w:hAnsi="宋体" w:cs="宋体"/>
          <w:szCs w:val="21"/>
          <w:u w:val="single"/>
        </w:rPr>
        <w:t xml:space="preserve">   </w:t>
      </w:r>
      <w:r>
        <w:rPr>
          <w:rFonts w:hint="eastAsia" w:ascii="宋体" w:hAnsi="宋体" w:cs="宋体"/>
          <w:szCs w:val="21"/>
        </w:rPr>
        <w:t>份，供应商执</w:t>
      </w:r>
      <w:r>
        <w:rPr>
          <w:rFonts w:hint="eastAsia" w:ascii="宋体" w:hAnsi="宋体" w:cs="宋体"/>
          <w:szCs w:val="21"/>
          <w:u w:val="single"/>
        </w:rPr>
        <w:t xml:space="preserve">   </w:t>
      </w:r>
      <w:r>
        <w:rPr>
          <w:rFonts w:hint="eastAsia" w:ascii="宋体" w:hAnsi="宋体" w:cs="宋体"/>
          <w:szCs w:val="21"/>
        </w:rPr>
        <w:t>份，均具有同等法律效力。</w:t>
      </w:r>
    </w:p>
    <w:p w14:paraId="136BEE6B">
      <w:pPr>
        <w:adjustRightInd w:val="0"/>
        <w:snapToGrid w:val="0"/>
        <w:spacing w:line="360" w:lineRule="auto"/>
        <w:rPr>
          <w:rFonts w:hint="eastAsia" w:ascii="宋体" w:hAnsi="宋体" w:cs="宋体"/>
          <w:szCs w:val="21"/>
        </w:rPr>
      </w:pPr>
    </w:p>
    <w:p w14:paraId="2EA6435B">
      <w:pPr>
        <w:adjustRightInd w:val="0"/>
        <w:snapToGrid w:val="0"/>
        <w:spacing w:line="360" w:lineRule="auto"/>
        <w:rPr>
          <w:rFonts w:hint="eastAsia" w:ascii="宋体" w:hAnsi="宋体" w:cs="宋体"/>
          <w:szCs w:val="21"/>
        </w:rPr>
      </w:pPr>
      <w:r>
        <w:rPr>
          <w:rFonts w:hint="eastAsia" w:ascii="宋体" w:hAnsi="宋体" w:cs="宋体"/>
          <w:szCs w:val="21"/>
        </w:rPr>
        <w:t>合同订立时间：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B72D4A6">
      <w:pPr>
        <w:adjustRightInd w:val="0"/>
        <w:snapToGrid w:val="0"/>
        <w:spacing w:line="360" w:lineRule="auto"/>
        <w:rPr>
          <w:rFonts w:hint="eastAsia" w:ascii="宋体" w:hAnsi="宋体" w:cs="宋体"/>
          <w:szCs w:val="21"/>
        </w:rPr>
      </w:pPr>
      <w:r>
        <w:rPr>
          <w:rFonts w:hint="eastAsia" w:ascii="宋体" w:hAnsi="宋体" w:cs="宋体"/>
          <w:szCs w:val="21"/>
        </w:rPr>
        <w:t>合同订立地点：</w:t>
      </w:r>
      <w:r>
        <w:rPr>
          <w:rFonts w:hint="eastAsia" w:ascii="宋体" w:hAnsi="宋体" w:cs="宋体"/>
          <w:szCs w:val="21"/>
          <w:u w:val="single"/>
        </w:rPr>
        <w:t xml:space="preserve">                           </w:t>
      </w:r>
    </w:p>
    <w:p w14:paraId="3F54AEE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14:paraId="2EC7DD5E">
      <w:pPr>
        <w:adjustRightInd w:val="0"/>
        <w:snapToGrid w:val="0"/>
        <w:spacing w:line="360" w:lineRule="auto"/>
        <w:rPr>
          <w:rFonts w:hint="eastAsia" w:ascii="宋体" w:hAnsi="宋体" w:cs="宋体"/>
          <w:szCs w:val="21"/>
        </w:rPr>
      </w:pPr>
      <w:r>
        <w:rPr>
          <w:rFonts w:hint="eastAsia" w:ascii="宋体" w:hAnsi="宋体" w:cs="宋体"/>
          <w:szCs w:val="21"/>
        </w:rPr>
        <w:t>甲      方：（公章）                     乙      方：（公章）</w:t>
      </w:r>
    </w:p>
    <w:p w14:paraId="4484311F">
      <w:pPr>
        <w:adjustRightInd w:val="0"/>
        <w:snapToGrid w:val="0"/>
        <w:spacing w:line="360" w:lineRule="auto"/>
        <w:rPr>
          <w:rFonts w:hint="eastAsia" w:ascii="宋体" w:hAnsi="宋体" w:cs="宋体"/>
          <w:szCs w:val="21"/>
        </w:rPr>
      </w:pPr>
      <w:r>
        <w:rPr>
          <w:rFonts w:hint="eastAsia" w:ascii="宋体" w:hAnsi="宋体" w:cs="宋体"/>
          <w:szCs w:val="21"/>
        </w:rPr>
        <w:t>法定代表人：</w:t>
      </w:r>
      <w:r>
        <w:rPr>
          <w:rFonts w:hint="eastAsia" w:ascii="宋体" w:hAnsi="宋体" w:cs="宋体"/>
          <w:szCs w:val="21"/>
          <w:u w:val="single"/>
        </w:rPr>
        <w:t xml:space="preserve">                   </w:t>
      </w:r>
      <w:r>
        <w:rPr>
          <w:rFonts w:hint="eastAsia" w:ascii="宋体" w:hAnsi="宋体" w:cs="宋体"/>
          <w:szCs w:val="21"/>
        </w:rPr>
        <w:t xml:space="preserve">         法定代表人：</w:t>
      </w:r>
      <w:r>
        <w:rPr>
          <w:rFonts w:hint="eastAsia" w:ascii="宋体" w:hAnsi="宋体" w:cs="宋体"/>
          <w:szCs w:val="21"/>
          <w:u w:val="single"/>
        </w:rPr>
        <w:t xml:space="preserve">                   </w:t>
      </w:r>
    </w:p>
    <w:p w14:paraId="1E5D412A">
      <w:pPr>
        <w:adjustRightInd w:val="0"/>
        <w:snapToGrid w:val="0"/>
        <w:spacing w:line="360" w:lineRule="auto"/>
        <w:rPr>
          <w:rFonts w:hint="eastAsia" w:ascii="宋体" w:hAnsi="宋体" w:cs="宋体"/>
          <w:szCs w:val="21"/>
        </w:rPr>
      </w:pPr>
      <w:r>
        <w:rPr>
          <w:rFonts w:hint="eastAsia" w:ascii="宋体" w:hAnsi="宋体" w:cs="宋体"/>
          <w:szCs w:val="21"/>
        </w:rPr>
        <w:t>委托代理人：</w:t>
      </w:r>
      <w:r>
        <w:rPr>
          <w:rFonts w:hint="eastAsia" w:ascii="宋体" w:hAnsi="宋体" w:cs="宋体"/>
          <w:szCs w:val="21"/>
          <w:u w:val="single"/>
        </w:rPr>
        <w:t xml:space="preserve">                   </w:t>
      </w:r>
      <w:r>
        <w:rPr>
          <w:rFonts w:hint="eastAsia" w:ascii="宋体" w:hAnsi="宋体" w:cs="宋体"/>
          <w:szCs w:val="21"/>
        </w:rPr>
        <w:t xml:space="preserve">         委托代理人：</w:t>
      </w:r>
      <w:r>
        <w:rPr>
          <w:rFonts w:hint="eastAsia" w:ascii="宋体" w:hAnsi="宋体" w:cs="宋体"/>
          <w:szCs w:val="21"/>
          <w:u w:val="single"/>
        </w:rPr>
        <w:t xml:space="preserve">                   </w:t>
      </w:r>
    </w:p>
    <w:p w14:paraId="7A99A5FF">
      <w:pPr>
        <w:adjustRightInd w:val="0"/>
        <w:snapToGrid w:val="0"/>
        <w:spacing w:line="360" w:lineRule="auto"/>
        <w:rPr>
          <w:rFonts w:hint="eastAsia" w:ascii="宋体" w:hAnsi="宋体" w:cs="宋体"/>
          <w:szCs w:val="21"/>
        </w:rPr>
      </w:pPr>
      <w:r>
        <w:rPr>
          <w:rFonts w:hint="eastAsia" w:ascii="宋体" w:hAnsi="宋体" w:cs="宋体"/>
          <w:szCs w:val="21"/>
        </w:rPr>
        <w:t>电      话：</w:t>
      </w:r>
      <w:r>
        <w:rPr>
          <w:rFonts w:hint="eastAsia" w:ascii="宋体" w:hAnsi="宋体" w:cs="宋体"/>
          <w:szCs w:val="21"/>
          <w:u w:val="single"/>
        </w:rPr>
        <w:t xml:space="preserve">                   </w:t>
      </w:r>
      <w:r>
        <w:rPr>
          <w:rFonts w:hint="eastAsia" w:ascii="宋体" w:hAnsi="宋体" w:cs="宋体"/>
          <w:szCs w:val="21"/>
        </w:rPr>
        <w:t xml:space="preserve">         电      话：</w:t>
      </w:r>
      <w:r>
        <w:rPr>
          <w:rFonts w:hint="eastAsia" w:ascii="宋体" w:hAnsi="宋体" w:cs="宋体"/>
          <w:szCs w:val="21"/>
          <w:u w:val="single"/>
        </w:rPr>
        <w:t xml:space="preserve">                   </w:t>
      </w:r>
    </w:p>
    <w:p w14:paraId="73821B40">
      <w:pPr>
        <w:adjustRightInd w:val="0"/>
        <w:snapToGrid w:val="0"/>
        <w:spacing w:line="360" w:lineRule="auto"/>
        <w:rPr>
          <w:rFonts w:hint="eastAsia" w:ascii="宋体" w:hAnsi="宋体" w:cs="宋体"/>
          <w:szCs w:val="21"/>
        </w:rPr>
      </w:pPr>
      <w:r>
        <w:rPr>
          <w:rFonts w:hint="eastAsia" w:ascii="宋体" w:hAnsi="宋体" w:cs="宋体"/>
          <w:szCs w:val="21"/>
        </w:rPr>
        <w:t>传      真：</w:t>
      </w:r>
      <w:r>
        <w:rPr>
          <w:rFonts w:hint="eastAsia" w:ascii="宋体" w:hAnsi="宋体" w:cs="宋体"/>
          <w:szCs w:val="21"/>
          <w:u w:val="single"/>
        </w:rPr>
        <w:t xml:space="preserve">                   </w:t>
      </w:r>
      <w:r>
        <w:rPr>
          <w:rFonts w:hint="eastAsia" w:ascii="宋体" w:hAnsi="宋体" w:cs="宋体"/>
          <w:szCs w:val="21"/>
        </w:rPr>
        <w:t xml:space="preserve">         传      真：</w:t>
      </w:r>
      <w:r>
        <w:rPr>
          <w:rFonts w:hint="eastAsia" w:ascii="宋体" w:hAnsi="宋体" w:cs="宋体"/>
          <w:szCs w:val="21"/>
          <w:u w:val="single"/>
        </w:rPr>
        <w:t xml:space="preserve">                   </w:t>
      </w:r>
    </w:p>
    <w:p w14:paraId="615C4A94">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开 户 银 行：</w:t>
      </w:r>
      <w:r>
        <w:rPr>
          <w:rFonts w:hint="eastAsia" w:ascii="宋体" w:hAnsi="宋体" w:cs="宋体"/>
          <w:szCs w:val="21"/>
          <w:u w:val="single"/>
        </w:rPr>
        <w:t xml:space="preserve">                   </w:t>
      </w:r>
    </w:p>
    <w:p w14:paraId="2CA5F200">
      <w:pPr>
        <w:adjustRightInd w:val="0"/>
        <w:snapToGrid w:val="0"/>
        <w:spacing w:line="360" w:lineRule="auto"/>
        <w:jc w:val="center"/>
        <w:rPr>
          <w:rFonts w:hint="eastAsia" w:ascii="宋体" w:hAnsi="宋体" w:cs="宋体"/>
          <w:b/>
          <w:szCs w:val="21"/>
        </w:rPr>
      </w:pPr>
      <w:r>
        <w:rPr>
          <w:rFonts w:hint="eastAsia" w:ascii="宋体" w:hAnsi="宋体" w:cs="宋体"/>
          <w:szCs w:val="21"/>
        </w:rPr>
        <w:t xml:space="preserve">   账       号：</w:t>
      </w:r>
      <w:r>
        <w:rPr>
          <w:rFonts w:hint="eastAsia" w:ascii="宋体" w:hAnsi="宋体" w:cs="宋体"/>
          <w:szCs w:val="21"/>
          <w:u w:val="single"/>
        </w:rPr>
        <w:t xml:space="preserve">                 </w:t>
      </w:r>
    </w:p>
    <w:p w14:paraId="7541A27E">
      <w:pPr>
        <w:adjustRightInd w:val="0"/>
        <w:snapToGrid w:val="0"/>
        <w:spacing w:line="360" w:lineRule="auto"/>
        <w:jc w:val="center"/>
        <w:rPr>
          <w:rFonts w:hint="eastAsia" w:ascii="宋体" w:hAnsi="宋体" w:cs="宋体"/>
          <w:b/>
          <w:szCs w:val="21"/>
        </w:rPr>
      </w:pPr>
    </w:p>
    <w:p w14:paraId="7203BA53">
      <w:pPr>
        <w:adjustRightInd w:val="0"/>
        <w:snapToGrid w:val="0"/>
        <w:spacing w:line="360" w:lineRule="auto"/>
        <w:jc w:val="center"/>
        <w:rPr>
          <w:rFonts w:hint="eastAsia" w:ascii="宋体" w:hAnsi="宋体" w:cs="宋体"/>
          <w:b/>
          <w:szCs w:val="21"/>
        </w:rPr>
      </w:pPr>
    </w:p>
    <w:p w14:paraId="140FFA6A">
      <w:pPr>
        <w:adjustRightInd w:val="0"/>
        <w:snapToGrid w:val="0"/>
        <w:spacing w:line="360" w:lineRule="auto"/>
        <w:jc w:val="center"/>
        <w:rPr>
          <w:rFonts w:hint="eastAsia" w:ascii="宋体" w:hAnsi="宋体" w:cs="宋体"/>
          <w:b/>
          <w:szCs w:val="21"/>
        </w:rPr>
      </w:pPr>
    </w:p>
    <w:p w14:paraId="44067C84">
      <w:pPr>
        <w:adjustRightInd w:val="0"/>
        <w:snapToGrid w:val="0"/>
        <w:spacing w:line="360" w:lineRule="auto"/>
        <w:jc w:val="center"/>
        <w:rPr>
          <w:rFonts w:hint="eastAsia" w:ascii="宋体" w:hAnsi="宋体" w:cs="宋体"/>
          <w:b/>
          <w:szCs w:val="21"/>
        </w:rPr>
      </w:pPr>
    </w:p>
    <w:p w14:paraId="47E39CC9">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020293C7">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37EBFB15">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730C1A89">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3262FCAC">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1A84128D">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r>
        <w:rPr>
          <w:rFonts w:hint="eastAsia" w:ascii="宋体" w:hAnsi="宋体" w:cs="宋体"/>
          <w:bCs/>
          <w:sz w:val="30"/>
          <w:szCs w:val="30"/>
        </w:rPr>
        <w:t>二、政府采购合同通用条款</w:t>
      </w:r>
    </w:p>
    <w:p w14:paraId="57C86A50">
      <w:pPr>
        <w:tabs>
          <w:tab w:val="left" w:pos="8820"/>
          <w:tab w:val="left" w:pos="9345"/>
          <w:tab w:val="left" w:pos="9765"/>
        </w:tabs>
        <w:adjustRightInd w:val="0"/>
        <w:snapToGrid w:val="0"/>
        <w:spacing w:before="120" w:beforeLines="50" w:line="360" w:lineRule="auto"/>
        <w:ind w:right="384" w:rightChars="183"/>
        <w:jc w:val="center"/>
        <w:rPr>
          <w:rFonts w:hint="eastAsia" w:ascii="宋体" w:hAnsi="宋体" w:cs="宋体"/>
          <w:b/>
          <w:bCs/>
          <w:sz w:val="36"/>
          <w:szCs w:val="36"/>
        </w:rPr>
      </w:pPr>
      <w:r>
        <w:rPr>
          <w:rFonts w:hint="eastAsia" w:ascii="宋体" w:hAnsi="宋体" w:cs="宋体"/>
          <w:b/>
          <w:bCs/>
          <w:sz w:val="36"/>
          <w:szCs w:val="36"/>
        </w:rPr>
        <w:t>政府采购合同通用条款</w:t>
      </w:r>
    </w:p>
    <w:p w14:paraId="3EA356A7">
      <w:pPr>
        <w:adjustRightInd w:val="0"/>
        <w:snapToGrid w:val="0"/>
        <w:spacing w:line="360" w:lineRule="auto"/>
        <w:ind w:firstLine="420" w:firstLineChars="200"/>
        <w:rPr>
          <w:rFonts w:hint="eastAsia" w:ascii="宋体" w:hAnsi="宋体" w:cs="宋体"/>
          <w:b/>
          <w:sz w:val="30"/>
          <w:szCs w:val="30"/>
        </w:rPr>
      </w:pPr>
      <w:r>
        <w:rPr>
          <w:rFonts w:hint="eastAsia" w:ascii="宋体" w:hAnsi="宋体" w:cs="宋体"/>
          <w:bCs/>
          <w:szCs w:val="21"/>
        </w:rPr>
        <w:t>政府采购合同格式文本</w:t>
      </w:r>
      <w:r>
        <w:rPr>
          <w:rFonts w:hint="eastAsia" w:ascii="宋体" w:hAnsi="宋体" w:cs="宋体"/>
          <w:szCs w:val="21"/>
        </w:rPr>
        <w:t>省级以上政府部门或行业组织有标准或示范文本的，应按照其文本确定</w:t>
      </w:r>
      <w:r>
        <w:rPr>
          <w:rFonts w:hint="eastAsia" w:ascii="宋体" w:hAnsi="宋体" w:cs="宋体"/>
          <w:bCs/>
          <w:szCs w:val="21"/>
        </w:rPr>
        <w:t>合同格式</w:t>
      </w:r>
      <w:r>
        <w:rPr>
          <w:rFonts w:hint="eastAsia" w:ascii="宋体" w:hAnsi="宋体" w:cs="宋体"/>
          <w:szCs w:val="21"/>
        </w:rPr>
        <w:t>。没有文本的，按照《中华人民共和国合同法》及采购项目特点自行拟定特定文本确定</w:t>
      </w:r>
      <w:r>
        <w:rPr>
          <w:rFonts w:hint="eastAsia" w:ascii="宋体" w:hAnsi="宋体" w:cs="宋体"/>
          <w:bCs/>
          <w:szCs w:val="21"/>
        </w:rPr>
        <w:t>合同格式</w:t>
      </w:r>
      <w:r>
        <w:rPr>
          <w:rFonts w:hint="eastAsia" w:ascii="宋体" w:hAnsi="宋体" w:cs="宋体"/>
          <w:szCs w:val="21"/>
        </w:rPr>
        <w:t>。</w:t>
      </w:r>
    </w:p>
    <w:p w14:paraId="1B402B79">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
          <w:bCs/>
          <w:sz w:val="32"/>
          <w:szCs w:val="32"/>
        </w:rPr>
      </w:pPr>
    </w:p>
    <w:p w14:paraId="07D07C87">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
          <w:bCs/>
          <w:sz w:val="32"/>
          <w:szCs w:val="32"/>
        </w:rPr>
      </w:pPr>
    </w:p>
    <w:p w14:paraId="64460A07">
      <w:pPr>
        <w:pStyle w:val="44"/>
        <w:ind w:firstLine="643"/>
        <w:rPr>
          <w:rFonts w:hint="eastAsia" w:ascii="宋体" w:hAnsi="宋体" w:cs="宋体"/>
          <w:b/>
          <w:bCs/>
          <w:sz w:val="32"/>
          <w:szCs w:val="32"/>
        </w:rPr>
      </w:pPr>
    </w:p>
    <w:p w14:paraId="6DFB9737">
      <w:pPr>
        <w:pStyle w:val="44"/>
        <w:ind w:firstLine="643"/>
        <w:rPr>
          <w:rFonts w:hint="eastAsia" w:ascii="宋体" w:hAnsi="宋体" w:cs="宋体"/>
          <w:b/>
          <w:bCs/>
          <w:sz w:val="32"/>
          <w:szCs w:val="32"/>
        </w:rPr>
      </w:pPr>
    </w:p>
    <w:p w14:paraId="67E50FAA">
      <w:pPr>
        <w:pStyle w:val="44"/>
        <w:ind w:firstLine="643"/>
        <w:rPr>
          <w:rFonts w:hint="eastAsia" w:ascii="宋体" w:hAnsi="宋体" w:cs="宋体"/>
          <w:b/>
          <w:bCs/>
          <w:sz w:val="32"/>
          <w:szCs w:val="32"/>
        </w:rPr>
      </w:pPr>
    </w:p>
    <w:p w14:paraId="5996E22B">
      <w:pPr>
        <w:pStyle w:val="44"/>
        <w:ind w:firstLine="643"/>
        <w:rPr>
          <w:rFonts w:hint="eastAsia" w:ascii="宋体" w:hAnsi="宋体" w:cs="宋体"/>
          <w:b/>
          <w:bCs/>
          <w:sz w:val="32"/>
          <w:szCs w:val="32"/>
        </w:rPr>
      </w:pPr>
    </w:p>
    <w:p w14:paraId="0C6F7DAA">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2C34A7C5">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7B14EF34">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6D299865">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6FC85A4B">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743CD5F8">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5CE98C7E">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06BFB24A">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032785AC">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1E3FC139">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0EE461DB">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6A8AD73D">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p>
    <w:p w14:paraId="6B702057">
      <w:pPr>
        <w:tabs>
          <w:tab w:val="left" w:pos="8820"/>
          <w:tab w:val="left" w:pos="9345"/>
          <w:tab w:val="left" w:pos="9765"/>
        </w:tabs>
        <w:adjustRightInd w:val="0"/>
        <w:snapToGrid w:val="0"/>
        <w:spacing w:before="120" w:beforeLines="50" w:line="360" w:lineRule="auto"/>
        <w:ind w:right="384" w:rightChars="183"/>
        <w:rPr>
          <w:rFonts w:hint="eastAsia" w:ascii="宋体" w:hAnsi="宋体" w:cs="宋体"/>
          <w:bCs/>
          <w:sz w:val="30"/>
          <w:szCs w:val="30"/>
        </w:rPr>
      </w:pPr>
      <w:r>
        <w:rPr>
          <w:rFonts w:hint="eastAsia" w:ascii="宋体" w:hAnsi="宋体" w:cs="宋体"/>
          <w:bCs/>
          <w:sz w:val="30"/>
          <w:szCs w:val="30"/>
        </w:rPr>
        <w:t>三、政府采购合同专用条款</w:t>
      </w:r>
    </w:p>
    <w:p w14:paraId="479599FF">
      <w:pPr>
        <w:pStyle w:val="18"/>
        <w:snapToGrid w:val="0"/>
        <w:ind w:left="105" w:leftChars="50"/>
        <w:jc w:val="center"/>
        <w:rPr>
          <w:rFonts w:hint="eastAsia" w:ascii="宋体" w:hAnsi="宋体" w:cs="宋体"/>
          <w:b/>
          <w:bCs/>
          <w:sz w:val="36"/>
          <w:szCs w:val="36"/>
        </w:rPr>
      </w:pPr>
      <w:r>
        <w:rPr>
          <w:rFonts w:hint="eastAsia" w:ascii="宋体" w:hAnsi="宋体" w:cs="宋体"/>
          <w:b/>
          <w:bCs/>
          <w:sz w:val="36"/>
          <w:szCs w:val="36"/>
        </w:rPr>
        <w:t>政府采购合同专用条款</w:t>
      </w:r>
    </w:p>
    <w:p w14:paraId="5141B728">
      <w:pPr>
        <w:pStyle w:val="18"/>
        <w:snapToGrid w:val="0"/>
        <w:ind w:left="105" w:leftChars="50"/>
        <w:jc w:val="center"/>
        <w:rPr>
          <w:rFonts w:hint="eastAsia" w:ascii="宋体" w:hAnsi="宋体" w:cs="宋体"/>
          <w:b/>
          <w:bCs/>
          <w:sz w:val="8"/>
          <w:szCs w:val="8"/>
        </w:rPr>
      </w:pPr>
    </w:p>
    <w:tbl>
      <w:tblPr>
        <w:tblStyle w:val="45"/>
        <w:tblW w:w="9555"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6011"/>
      </w:tblGrid>
      <w:tr w14:paraId="2F037E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9" w:hRule="atLeast"/>
        </w:trPr>
        <w:tc>
          <w:tcPr>
            <w:tcW w:w="1701" w:type="dxa"/>
            <w:vAlign w:val="center"/>
          </w:tcPr>
          <w:p w14:paraId="611C6C78">
            <w:pPr>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1A7A29DD">
            <w:pPr>
              <w:adjustRightInd w:val="0"/>
              <w:snapToGrid w:val="0"/>
              <w:spacing w:line="360" w:lineRule="auto"/>
              <w:jc w:val="center"/>
              <w:rPr>
                <w:rFonts w:hint="eastAsia" w:ascii="宋体" w:hAnsi="宋体" w:cs="宋体"/>
                <w:szCs w:val="21"/>
              </w:rPr>
            </w:pPr>
            <w:r>
              <w:rPr>
                <w:rFonts w:hint="eastAsia" w:ascii="宋体" w:hAnsi="宋体" w:cs="宋体"/>
                <w:szCs w:val="21"/>
              </w:rPr>
              <w:t>第1.1款</w:t>
            </w:r>
          </w:p>
        </w:tc>
        <w:tc>
          <w:tcPr>
            <w:tcW w:w="1843" w:type="dxa"/>
            <w:vAlign w:val="center"/>
          </w:tcPr>
          <w:p w14:paraId="5BA4B6D6">
            <w:pPr>
              <w:adjustRightInd w:val="0"/>
              <w:snapToGrid w:val="0"/>
              <w:spacing w:line="360" w:lineRule="auto"/>
              <w:jc w:val="left"/>
              <w:rPr>
                <w:rFonts w:hint="eastAsia" w:ascii="宋体" w:hAnsi="宋体" w:cs="宋体"/>
                <w:szCs w:val="21"/>
              </w:rPr>
            </w:pPr>
            <w:r>
              <w:rPr>
                <w:rFonts w:hint="eastAsia" w:ascii="宋体" w:hAnsi="宋体" w:cs="宋体"/>
                <w:szCs w:val="21"/>
              </w:rPr>
              <w:t xml:space="preserve">甲方名称、地址 </w:t>
            </w:r>
          </w:p>
        </w:tc>
        <w:tc>
          <w:tcPr>
            <w:tcW w:w="6011" w:type="dxa"/>
            <w:vAlign w:val="center"/>
          </w:tcPr>
          <w:p w14:paraId="59070862">
            <w:pPr>
              <w:adjustRightInd w:val="0"/>
              <w:snapToGrid w:val="0"/>
              <w:spacing w:line="360" w:lineRule="auto"/>
              <w:rPr>
                <w:rFonts w:hint="eastAsia" w:ascii="宋体" w:hAnsi="宋体" w:cs="宋体"/>
                <w:szCs w:val="21"/>
              </w:rPr>
            </w:pPr>
            <w:r>
              <w:rPr>
                <w:rFonts w:hint="eastAsia" w:ascii="宋体" w:hAnsi="宋体" w:cs="宋体"/>
                <w:szCs w:val="21"/>
              </w:rPr>
              <w:t>（1）名  称：</w:t>
            </w:r>
            <w:r>
              <w:rPr>
                <w:rFonts w:hint="eastAsia" w:ascii="宋体" w:hAnsi="宋体" w:cs="宋体"/>
                <w:szCs w:val="21"/>
                <w:u w:val="single"/>
              </w:rPr>
              <w:t>常宁市人民法院</w:t>
            </w:r>
            <w:r>
              <w:rPr>
                <w:rFonts w:hint="eastAsia" w:ascii="宋体" w:hAnsi="宋体" w:cs="宋体"/>
                <w:szCs w:val="21"/>
              </w:rPr>
              <w:t xml:space="preserve">                             </w:t>
            </w:r>
          </w:p>
          <w:p w14:paraId="7DD96CDE">
            <w:pPr>
              <w:adjustRightInd w:val="0"/>
              <w:snapToGrid w:val="0"/>
              <w:spacing w:line="360" w:lineRule="auto"/>
              <w:rPr>
                <w:rFonts w:hint="eastAsia" w:ascii="宋体" w:hAnsi="宋体" w:cs="宋体"/>
                <w:szCs w:val="21"/>
              </w:rPr>
            </w:pPr>
            <w:r>
              <w:rPr>
                <w:rFonts w:hint="eastAsia" w:ascii="宋体" w:hAnsi="宋体" w:cs="宋体"/>
                <w:szCs w:val="21"/>
              </w:rPr>
              <w:t>（2）地  址：</w:t>
            </w:r>
            <w:r>
              <w:rPr>
                <w:rFonts w:hint="eastAsia" w:ascii="宋体" w:hAnsi="宋体" w:cs="宋体"/>
                <w:szCs w:val="21"/>
                <w:u w:val="single"/>
              </w:rPr>
              <w:t xml:space="preserve">衡阳市常宁市泉峰东路 </w:t>
            </w:r>
          </w:p>
          <w:p w14:paraId="1932759D">
            <w:pPr>
              <w:adjustRightInd w:val="0"/>
              <w:snapToGrid w:val="0"/>
              <w:spacing w:line="360" w:lineRule="auto"/>
              <w:rPr>
                <w:rFonts w:hint="eastAsia" w:ascii="宋体" w:hAnsi="宋体" w:cs="宋体"/>
                <w:bCs/>
                <w:szCs w:val="21"/>
              </w:rPr>
            </w:pPr>
            <w:r>
              <w:rPr>
                <w:rFonts w:hint="eastAsia" w:ascii="宋体" w:hAnsi="宋体" w:cs="宋体"/>
                <w:szCs w:val="21"/>
              </w:rPr>
              <w:t>（3）</w:t>
            </w:r>
            <w:r>
              <w:rPr>
                <w:rFonts w:hint="eastAsia" w:ascii="宋体" w:hAnsi="宋体" w:cs="宋体"/>
                <w:bCs/>
                <w:szCs w:val="21"/>
              </w:rPr>
              <w:t>联系人：</w:t>
            </w:r>
            <w:r>
              <w:rPr>
                <w:rFonts w:hint="eastAsia" w:ascii="宋体" w:hAnsi="宋体" w:cs="宋体"/>
                <w:szCs w:val="21"/>
                <w:u w:val="single"/>
              </w:rPr>
              <w:t>王先生</w:t>
            </w:r>
            <w:r>
              <w:rPr>
                <w:rFonts w:hint="eastAsia" w:ascii="宋体" w:hAnsi="宋体" w:cs="宋体"/>
                <w:bCs/>
                <w:szCs w:val="21"/>
              </w:rPr>
              <w:t xml:space="preserve">                  </w:t>
            </w:r>
          </w:p>
          <w:p w14:paraId="3FD6D057">
            <w:pPr>
              <w:adjustRightInd w:val="0"/>
              <w:snapToGrid w:val="0"/>
              <w:spacing w:line="360" w:lineRule="auto"/>
              <w:jc w:val="left"/>
              <w:rPr>
                <w:rFonts w:hint="eastAsia" w:ascii="宋体" w:hAnsi="宋体" w:cs="宋体"/>
                <w:szCs w:val="21"/>
              </w:rPr>
            </w:pPr>
            <w:r>
              <w:rPr>
                <w:rFonts w:hint="eastAsia" w:ascii="宋体" w:hAnsi="宋体" w:cs="宋体"/>
                <w:szCs w:val="21"/>
              </w:rPr>
              <w:t>（4）</w:t>
            </w:r>
            <w:r>
              <w:rPr>
                <w:rFonts w:hint="eastAsia" w:ascii="宋体" w:hAnsi="宋体" w:cs="宋体"/>
                <w:bCs/>
                <w:szCs w:val="21"/>
              </w:rPr>
              <w:t>电 话 ：</w:t>
            </w:r>
            <w:r>
              <w:rPr>
                <w:rFonts w:hint="eastAsia" w:ascii="宋体" w:hAnsi="宋体" w:cs="宋体"/>
                <w:szCs w:val="21"/>
                <w:u w:val="single"/>
                <w:lang w:eastAsia="zh-CN"/>
              </w:rPr>
              <w:t>0734-7221762</w:t>
            </w:r>
            <w:r>
              <w:rPr>
                <w:rFonts w:hint="eastAsia" w:ascii="宋体" w:hAnsi="宋体" w:cs="宋体"/>
                <w:szCs w:val="21"/>
                <w:u w:val="single"/>
              </w:rPr>
              <w:t xml:space="preserve"> </w:t>
            </w:r>
          </w:p>
        </w:tc>
      </w:tr>
      <w:tr w14:paraId="57BD72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7" w:hRule="atLeast"/>
        </w:trPr>
        <w:tc>
          <w:tcPr>
            <w:tcW w:w="1701" w:type="dxa"/>
            <w:vAlign w:val="center"/>
          </w:tcPr>
          <w:p w14:paraId="34117B56">
            <w:pPr>
              <w:adjustRightInd w:val="0"/>
              <w:snapToGrid w:val="0"/>
              <w:jc w:val="center"/>
              <w:rPr>
                <w:rFonts w:hint="eastAsia" w:ascii="宋体" w:hAnsi="宋体" w:cs="宋体"/>
                <w:szCs w:val="21"/>
              </w:rPr>
            </w:pPr>
            <w:r>
              <w:rPr>
                <w:rFonts w:hint="eastAsia" w:ascii="宋体" w:hAnsi="宋体" w:cs="宋体"/>
                <w:szCs w:val="21"/>
              </w:rPr>
              <w:t>本章第二节</w:t>
            </w:r>
          </w:p>
          <w:p w14:paraId="1DB55588">
            <w:pPr>
              <w:adjustRightInd w:val="0"/>
              <w:snapToGrid w:val="0"/>
              <w:jc w:val="center"/>
              <w:rPr>
                <w:rFonts w:hint="eastAsia" w:ascii="宋体" w:hAnsi="宋体" w:cs="宋体"/>
                <w:szCs w:val="21"/>
              </w:rPr>
            </w:pPr>
            <w:r>
              <w:rPr>
                <w:rFonts w:hint="eastAsia" w:ascii="宋体" w:hAnsi="宋体" w:cs="宋体"/>
                <w:szCs w:val="21"/>
              </w:rPr>
              <w:t>第1.2（6）项</w:t>
            </w:r>
          </w:p>
        </w:tc>
        <w:tc>
          <w:tcPr>
            <w:tcW w:w="1843" w:type="dxa"/>
            <w:vAlign w:val="center"/>
          </w:tcPr>
          <w:p w14:paraId="509EFA3A">
            <w:pPr>
              <w:adjustRightInd w:val="0"/>
              <w:snapToGrid w:val="0"/>
              <w:spacing w:line="360" w:lineRule="auto"/>
              <w:jc w:val="center"/>
              <w:rPr>
                <w:rFonts w:hint="eastAsia" w:ascii="宋体" w:hAnsi="宋体" w:cs="宋体"/>
                <w:szCs w:val="21"/>
              </w:rPr>
            </w:pPr>
            <w:r>
              <w:rPr>
                <w:rFonts w:hint="eastAsia" w:ascii="宋体" w:hAnsi="宋体" w:cs="宋体"/>
                <w:szCs w:val="21"/>
              </w:rPr>
              <w:t>项目现场</w:t>
            </w:r>
          </w:p>
        </w:tc>
        <w:tc>
          <w:tcPr>
            <w:tcW w:w="6011" w:type="dxa"/>
            <w:vAlign w:val="center"/>
          </w:tcPr>
          <w:p w14:paraId="7DF26945">
            <w:pPr>
              <w:pStyle w:val="37"/>
              <w:tabs>
                <w:tab w:val="left" w:pos="463"/>
              </w:tabs>
              <w:spacing w:line="240" w:lineRule="auto"/>
              <w:jc w:val="left"/>
              <w:rPr>
                <w:rFonts w:hint="eastAsia" w:ascii="宋体" w:hAnsi="宋体" w:cs="宋体"/>
                <w:szCs w:val="21"/>
              </w:rPr>
            </w:pPr>
            <w:r>
              <w:rPr>
                <w:rFonts w:hint="eastAsia" w:ascii="宋体" w:hAnsi="宋体" w:cs="宋体"/>
                <w:color w:val="000000"/>
                <w:kern w:val="0"/>
                <w:szCs w:val="21"/>
              </w:rPr>
              <w:t>常宁市人民法院指定地点。</w:t>
            </w:r>
          </w:p>
        </w:tc>
      </w:tr>
      <w:tr w14:paraId="54D487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01" w:type="dxa"/>
            <w:vAlign w:val="center"/>
          </w:tcPr>
          <w:p w14:paraId="19F0C4DA">
            <w:pPr>
              <w:pStyle w:val="292"/>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44BCA57A">
            <w:pPr>
              <w:pStyle w:val="292"/>
              <w:adjustRightInd w:val="0"/>
              <w:snapToGrid w:val="0"/>
              <w:spacing w:line="360" w:lineRule="auto"/>
              <w:jc w:val="center"/>
              <w:rPr>
                <w:rFonts w:hint="eastAsia" w:ascii="宋体" w:hAnsi="宋体" w:cs="宋体"/>
                <w:szCs w:val="21"/>
              </w:rPr>
            </w:pPr>
            <w:r>
              <w:rPr>
                <w:rFonts w:hint="eastAsia" w:ascii="宋体" w:hAnsi="宋体" w:cs="宋体"/>
                <w:szCs w:val="21"/>
              </w:rPr>
              <w:t>第5.1款</w:t>
            </w:r>
          </w:p>
        </w:tc>
        <w:tc>
          <w:tcPr>
            <w:tcW w:w="1843" w:type="dxa"/>
            <w:vAlign w:val="center"/>
          </w:tcPr>
          <w:p w14:paraId="142521B3">
            <w:pPr>
              <w:pStyle w:val="292"/>
              <w:adjustRightInd w:val="0"/>
              <w:snapToGrid w:val="0"/>
              <w:spacing w:line="360" w:lineRule="auto"/>
              <w:jc w:val="left"/>
              <w:rPr>
                <w:rFonts w:hint="eastAsia" w:ascii="宋体" w:hAnsi="宋体" w:cs="宋体"/>
                <w:szCs w:val="21"/>
              </w:rPr>
            </w:pPr>
            <w:r>
              <w:rPr>
                <w:rFonts w:hint="eastAsia" w:ascii="宋体" w:hAnsi="宋体" w:cs="宋体"/>
                <w:szCs w:val="21"/>
              </w:rPr>
              <w:t>履行合同的时间、地点及方式</w:t>
            </w:r>
          </w:p>
        </w:tc>
        <w:tc>
          <w:tcPr>
            <w:tcW w:w="6011" w:type="dxa"/>
            <w:vAlign w:val="center"/>
          </w:tcPr>
          <w:p w14:paraId="6F8A8479">
            <w:pPr>
              <w:adjustRightInd w:val="0"/>
              <w:snapToGrid w:val="0"/>
              <w:spacing w:line="360" w:lineRule="auto"/>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交货时间：</w:t>
            </w:r>
            <w:r>
              <w:rPr>
                <w:rFonts w:hint="eastAsia" w:ascii="宋体" w:hAnsi="宋体" w:cs="宋体"/>
                <w:color w:val="000000" w:themeColor="text1"/>
                <w:szCs w:val="21"/>
                <w14:textFill>
                  <w14:solidFill>
                    <w14:schemeClr w14:val="tx1"/>
                  </w14:solidFill>
                </w14:textFill>
              </w:rPr>
              <w:t>合同签订后，在30日历天内完成安装调试。</w:t>
            </w:r>
          </w:p>
          <w:p w14:paraId="30091BDB">
            <w:pPr>
              <w:adjustRightInd w:val="0"/>
              <w:snapToGrid w:val="0"/>
              <w:spacing w:line="360" w:lineRule="auto"/>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交货地点：常宁市人民法院指定地点。</w:t>
            </w:r>
          </w:p>
          <w:p w14:paraId="687E6ACF">
            <w:pPr>
              <w:pStyle w:val="293"/>
              <w:adjustRightInd w:val="0"/>
              <w:snapToGrid w:val="0"/>
              <w:spacing w:line="360" w:lineRule="auto"/>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履行方式：成交人负责设备运输、现场安装、系统联调、操作培训，直至项目验收交付；项目实施全过程由成交人负责现场管理、安全防护，所有相关费用含在合同总价内。</w:t>
            </w:r>
          </w:p>
        </w:tc>
      </w:tr>
      <w:tr w14:paraId="01C1BC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863EBB3">
            <w:pPr>
              <w:pStyle w:val="292"/>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2C56256B">
            <w:pPr>
              <w:adjustRightInd w:val="0"/>
              <w:snapToGrid w:val="0"/>
              <w:spacing w:line="360" w:lineRule="auto"/>
              <w:jc w:val="center"/>
              <w:rPr>
                <w:rFonts w:hint="eastAsia" w:ascii="宋体" w:hAnsi="宋体" w:cs="宋体"/>
                <w:szCs w:val="21"/>
              </w:rPr>
            </w:pPr>
            <w:r>
              <w:rPr>
                <w:rFonts w:hint="eastAsia" w:ascii="宋体" w:hAnsi="宋体" w:cs="宋体"/>
                <w:szCs w:val="21"/>
              </w:rPr>
              <w:t>第9.2（1）项</w:t>
            </w:r>
          </w:p>
        </w:tc>
        <w:tc>
          <w:tcPr>
            <w:tcW w:w="1843" w:type="dxa"/>
            <w:vAlign w:val="center"/>
          </w:tcPr>
          <w:p w14:paraId="7FE64937">
            <w:pPr>
              <w:adjustRightInd w:val="0"/>
              <w:snapToGrid w:val="0"/>
              <w:spacing w:line="360" w:lineRule="auto"/>
              <w:jc w:val="center"/>
              <w:rPr>
                <w:rFonts w:hint="eastAsia" w:ascii="宋体" w:hAnsi="宋体" w:cs="宋体"/>
                <w:szCs w:val="21"/>
              </w:rPr>
            </w:pPr>
            <w:r>
              <w:rPr>
                <w:rFonts w:hint="eastAsia" w:ascii="宋体" w:hAnsi="宋体" w:cs="宋体"/>
                <w:szCs w:val="21"/>
              </w:rPr>
              <w:t>质量保证期</w:t>
            </w:r>
          </w:p>
        </w:tc>
        <w:tc>
          <w:tcPr>
            <w:tcW w:w="6011" w:type="dxa"/>
            <w:vAlign w:val="center"/>
          </w:tcPr>
          <w:p w14:paraId="4093D0E5">
            <w:pPr>
              <w:spacing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项目质保期从验收合格后开始计算，质保期壹年。</w:t>
            </w:r>
          </w:p>
        </w:tc>
      </w:tr>
      <w:tr w14:paraId="2725A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701" w:type="dxa"/>
            <w:vAlign w:val="center"/>
          </w:tcPr>
          <w:p w14:paraId="005EF183">
            <w:pPr>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5563EC68">
            <w:pPr>
              <w:adjustRightInd w:val="0"/>
              <w:snapToGrid w:val="0"/>
              <w:spacing w:line="360" w:lineRule="auto"/>
              <w:jc w:val="center"/>
              <w:rPr>
                <w:rFonts w:hint="eastAsia" w:ascii="宋体" w:hAnsi="宋体" w:cs="宋体"/>
                <w:szCs w:val="21"/>
              </w:rPr>
            </w:pPr>
            <w:r>
              <w:rPr>
                <w:rFonts w:hint="eastAsia" w:ascii="宋体" w:hAnsi="宋体" w:cs="宋体"/>
                <w:szCs w:val="21"/>
              </w:rPr>
              <w:t>第9.2（3）项</w:t>
            </w:r>
          </w:p>
        </w:tc>
        <w:tc>
          <w:tcPr>
            <w:tcW w:w="1843" w:type="dxa"/>
            <w:vAlign w:val="center"/>
          </w:tcPr>
          <w:p w14:paraId="75713CFF">
            <w:pPr>
              <w:adjustRightInd w:val="0"/>
              <w:snapToGrid w:val="0"/>
              <w:spacing w:before="120" w:beforeLines="50" w:line="360" w:lineRule="auto"/>
              <w:jc w:val="center"/>
              <w:rPr>
                <w:rFonts w:hint="eastAsia" w:ascii="宋体" w:hAnsi="宋体" w:cs="宋体"/>
                <w:szCs w:val="21"/>
              </w:rPr>
            </w:pPr>
            <w:r>
              <w:rPr>
                <w:rFonts w:hint="eastAsia" w:ascii="宋体" w:hAnsi="宋体" w:cs="宋体"/>
                <w:color w:val="000000"/>
                <w:szCs w:val="21"/>
              </w:rPr>
              <w:t>响应时间</w:t>
            </w:r>
          </w:p>
        </w:tc>
        <w:tc>
          <w:tcPr>
            <w:tcW w:w="6011" w:type="dxa"/>
            <w:vAlign w:val="center"/>
          </w:tcPr>
          <w:p w14:paraId="143DEFCF">
            <w:pPr>
              <w:adjustRightInd w:val="0"/>
              <w:snapToGrid w:val="0"/>
              <w:spacing w:before="120" w:beforeLines="5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7x24小时</w:t>
            </w:r>
          </w:p>
        </w:tc>
      </w:tr>
      <w:tr w14:paraId="7FB29A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1701" w:type="dxa"/>
            <w:vAlign w:val="center"/>
          </w:tcPr>
          <w:p w14:paraId="6A2C5253">
            <w:pPr>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415F1830">
            <w:pPr>
              <w:adjustRightInd w:val="0"/>
              <w:snapToGrid w:val="0"/>
              <w:spacing w:line="360" w:lineRule="auto"/>
              <w:jc w:val="center"/>
              <w:rPr>
                <w:rFonts w:hint="eastAsia" w:ascii="宋体" w:hAnsi="宋体" w:cs="宋体"/>
                <w:szCs w:val="21"/>
              </w:rPr>
            </w:pPr>
            <w:r>
              <w:rPr>
                <w:rFonts w:hint="eastAsia" w:ascii="宋体" w:hAnsi="宋体" w:cs="宋体"/>
                <w:szCs w:val="21"/>
              </w:rPr>
              <w:t>第13.5款</w:t>
            </w:r>
          </w:p>
        </w:tc>
        <w:tc>
          <w:tcPr>
            <w:tcW w:w="1843" w:type="dxa"/>
            <w:vAlign w:val="center"/>
          </w:tcPr>
          <w:p w14:paraId="782FC1B3">
            <w:pPr>
              <w:adjustRightInd w:val="0"/>
              <w:snapToGrid w:val="0"/>
              <w:spacing w:line="360" w:lineRule="auto"/>
              <w:jc w:val="left"/>
              <w:rPr>
                <w:rFonts w:hint="eastAsia" w:ascii="宋体" w:hAnsi="宋体" w:cs="宋体"/>
                <w:szCs w:val="21"/>
              </w:rPr>
            </w:pPr>
            <w:r>
              <w:rPr>
                <w:rFonts w:hint="eastAsia" w:ascii="宋体" w:hAnsi="宋体" w:cs="宋体"/>
                <w:szCs w:val="21"/>
              </w:rPr>
              <w:t>合同价款支付方式</w:t>
            </w:r>
            <w:r>
              <w:rPr>
                <w:rFonts w:hint="eastAsia" w:ascii="宋体" w:hAnsi="宋体" w:cs="宋体"/>
                <w:bCs/>
                <w:szCs w:val="21"/>
              </w:rPr>
              <w:t>和条件</w:t>
            </w:r>
          </w:p>
        </w:tc>
        <w:tc>
          <w:tcPr>
            <w:tcW w:w="6011" w:type="dxa"/>
            <w:vAlign w:val="center"/>
          </w:tcPr>
          <w:p w14:paraId="5B26EF2E">
            <w:pPr>
              <w:pStyle w:val="37"/>
              <w:spacing w:line="312"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双方签订合同后，所有货物运送至采购人指定地点后付合同金额的30%，安装调试完成且验收合格后支付至合同金额的97%，剩余合同的金额的3%在验收合格之日起一年后（项目无任何质量问题，一切运行正常）无息退还。</w:t>
            </w:r>
          </w:p>
        </w:tc>
      </w:tr>
      <w:tr w14:paraId="076E5E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1F0CF9B">
            <w:pPr>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0E590BCF">
            <w:pPr>
              <w:adjustRightInd w:val="0"/>
              <w:snapToGrid w:val="0"/>
              <w:spacing w:line="360" w:lineRule="auto"/>
              <w:jc w:val="center"/>
              <w:rPr>
                <w:rFonts w:hint="eastAsia" w:ascii="宋体" w:hAnsi="宋体" w:cs="宋体"/>
                <w:bCs/>
                <w:szCs w:val="21"/>
              </w:rPr>
            </w:pPr>
            <w:r>
              <w:rPr>
                <w:rFonts w:hint="eastAsia" w:ascii="宋体" w:hAnsi="宋体" w:cs="宋体"/>
                <w:szCs w:val="21"/>
              </w:rPr>
              <w:t>第20.2款</w:t>
            </w:r>
          </w:p>
        </w:tc>
        <w:tc>
          <w:tcPr>
            <w:tcW w:w="1843" w:type="dxa"/>
            <w:vAlign w:val="center"/>
          </w:tcPr>
          <w:p w14:paraId="0926B4E9">
            <w:pPr>
              <w:adjustRightInd w:val="0"/>
              <w:snapToGrid w:val="0"/>
              <w:spacing w:line="360" w:lineRule="auto"/>
              <w:jc w:val="left"/>
              <w:rPr>
                <w:rFonts w:hint="eastAsia" w:ascii="宋体" w:hAnsi="宋体" w:cs="宋体"/>
                <w:bCs/>
                <w:szCs w:val="21"/>
              </w:rPr>
            </w:pPr>
            <w:r>
              <w:rPr>
                <w:rFonts w:hint="eastAsia" w:ascii="宋体" w:hAnsi="宋体" w:cs="宋体"/>
                <w:szCs w:val="21"/>
              </w:rPr>
              <w:t>解决争议的方式</w:t>
            </w:r>
          </w:p>
        </w:tc>
        <w:tc>
          <w:tcPr>
            <w:tcW w:w="6011" w:type="dxa"/>
            <w:vAlign w:val="center"/>
          </w:tcPr>
          <w:p w14:paraId="2CF6F54F">
            <w:pPr>
              <w:adjustRightInd w:val="0"/>
              <w:snapToGrid w:val="0"/>
              <w:spacing w:line="360" w:lineRule="auto"/>
              <w:jc w:val="left"/>
              <w:rPr>
                <w:rFonts w:hint="eastAsia" w:ascii="宋体" w:hAnsi="宋体" w:cs="宋体"/>
                <w:szCs w:val="21"/>
              </w:rPr>
            </w:pPr>
            <w:r>
              <w:rPr>
                <w:rFonts w:hint="eastAsia" w:ascii="宋体" w:hAnsi="宋体" w:cs="宋体"/>
                <w:szCs w:val="21"/>
              </w:rPr>
              <w:t>☑ 诉讼</w:t>
            </w:r>
          </w:p>
          <w:p w14:paraId="192DA70D">
            <w:pPr>
              <w:adjustRightInd w:val="0"/>
              <w:snapToGrid w:val="0"/>
              <w:spacing w:line="360" w:lineRule="auto"/>
              <w:jc w:val="left"/>
              <w:rPr>
                <w:rFonts w:hint="eastAsia" w:ascii="宋体" w:hAnsi="宋体" w:cs="宋体"/>
                <w:szCs w:val="21"/>
              </w:rPr>
            </w:pPr>
            <w:r>
              <w:rPr>
                <w:rFonts w:hint="eastAsia" w:ascii="宋体" w:hAnsi="宋体" w:cs="宋体"/>
                <w:szCs w:val="21"/>
              </w:rPr>
              <w:t>□ 仲裁</w:t>
            </w:r>
          </w:p>
        </w:tc>
      </w:tr>
      <w:tr w14:paraId="26E26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03BEB89">
            <w:pPr>
              <w:adjustRightInd w:val="0"/>
              <w:snapToGrid w:val="0"/>
              <w:spacing w:line="360" w:lineRule="auto"/>
              <w:jc w:val="center"/>
              <w:rPr>
                <w:rFonts w:hint="eastAsia" w:ascii="宋体" w:hAnsi="宋体" w:cs="宋体"/>
                <w:szCs w:val="21"/>
              </w:rPr>
            </w:pPr>
            <w:r>
              <w:rPr>
                <w:rFonts w:hint="eastAsia" w:ascii="宋体" w:hAnsi="宋体" w:cs="宋体"/>
                <w:szCs w:val="21"/>
              </w:rPr>
              <w:t>本章第二节</w:t>
            </w:r>
          </w:p>
          <w:p w14:paraId="05C7A6E9">
            <w:pPr>
              <w:adjustRightInd w:val="0"/>
              <w:snapToGrid w:val="0"/>
              <w:spacing w:line="360" w:lineRule="auto"/>
              <w:jc w:val="center"/>
              <w:rPr>
                <w:rFonts w:hint="eastAsia" w:ascii="宋体" w:hAnsi="宋体" w:cs="宋体"/>
                <w:szCs w:val="21"/>
              </w:rPr>
            </w:pPr>
            <w:r>
              <w:rPr>
                <w:rFonts w:hint="eastAsia" w:ascii="宋体" w:hAnsi="宋体" w:cs="宋体"/>
                <w:szCs w:val="21"/>
              </w:rPr>
              <w:t>第23.1款</w:t>
            </w:r>
          </w:p>
        </w:tc>
        <w:tc>
          <w:tcPr>
            <w:tcW w:w="1843" w:type="dxa"/>
            <w:vAlign w:val="center"/>
          </w:tcPr>
          <w:p w14:paraId="575AFEB4">
            <w:pPr>
              <w:adjustRightInd w:val="0"/>
              <w:snapToGrid w:val="0"/>
              <w:spacing w:line="360" w:lineRule="auto"/>
              <w:jc w:val="left"/>
              <w:rPr>
                <w:rFonts w:hint="eastAsia" w:ascii="宋体" w:hAnsi="宋体" w:cs="宋体"/>
                <w:szCs w:val="21"/>
              </w:rPr>
            </w:pPr>
            <w:r>
              <w:rPr>
                <w:rFonts w:hint="eastAsia" w:ascii="宋体" w:hAnsi="宋体" w:cs="宋体"/>
                <w:bCs/>
                <w:szCs w:val="21"/>
              </w:rPr>
              <w:t>合同未尽事项</w:t>
            </w:r>
          </w:p>
        </w:tc>
        <w:tc>
          <w:tcPr>
            <w:tcW w:w="6011" w:type="dxa"/>
            <w:vAlign w:val="center"/>
          </w:tcPr>
          <w:p w14:paraId="58EA12DC">
            <w:pPr>
              <w:adjustRightInd w:val="0"/>
              <w:snapToGrid w:val="0"/>
              <w:spacing w:line="360" w:lineRule="auto"/>
              <w:jc w:val="left"/>
              <w:rPr>
                <w:rFonts w:hint="eastAsia" w:ascii="宋体" w:hAnsi="宋体" w:cs="宋体"/>
                <w:szCs w:val="21"/>
              </w:rPr>
            </w:pPr>
            <w:r>
              <w:rPr>
                <w:rFonts w:hint="eastAsia" w:ascii="宋体" w:hAnsi="宋体" w:cs="宋体"/>
                <w:szCs w:val="21"/>
              </w:rPr>
              <w:t>由甲乙双方共同协商解决。</w:t>
            </w:r>
          </w:p>
        </w:tc>
      </w:tr>
    </w:tbl>
    <w:p w14:paraId="56E6C27E">
      <w:pPr>
        <w:keepNext/>
        <w:spacing w:line="480" w:lineRule="auto"/>
        <w:ind w:left="4498" w:hanging="4498" w:hangingChars="1400"/>
        <w:jc w:val="center"/>
        <w:rPr>
          <w:rFonts w:hint="eastAsia" w:ascii="宋体" w:hAnsi="宋体" w:cs="宋体"/>
          <w:color w:val="000000"/>
          <w:kern w:val="0"/>
          <w:sz w:val="24"/>
        </w:rPr>
      </w:pPr>
      <w:r>
        <w:rPr>
          <w:rFonts w:hint="eastAsia" w:ascii="宋体" w:hAnsi="宋体" w:cs="宋体"/>
          <w:b/>
          <w:bCs/>
          <w:sz w:val="32"/>
          <w:szCs w:val="32"/>
        </w:rPr>
        <w:t>第四章  采购需求</w:t>
      </w:r>
    </w:p>
    <w:p w14:paraId="6DC03084">
      <w:pPr>
        <w:keepNext/>
        <w:keepLines/>
        <w:adjustRightInd w:val="0"/>
        <w:snapToGrid w:val="0"/>
        <w:spacing w:before="120" w:beforeLines="50" w:line="360" w:lineRule="auto"/>
        <w:jc w:val="center"/>
        <w:outlineLvl w:val="1"/>
        <w:rPr>
          <w:rFonts w:hint="eastAsia" w:ascii="宋体" w:hAnsi="宋体" w:cs="宋体"/>
          <w:b/>
          <w:bCs/>
          <w:sz w:val="28"/>
          <w:szCs w:val="28"/>
        </w:rPr>
      </w:pPr>
      <w:bookmarkStart w:id="0" w:name="_Toc8871"/>
      <w:bookmarkStart w:id="1" w:name="_Toc256000040"/>
      <w:bookmarkStart w:id="2" w:name="_Toc29913943"/>
      <w:r>
        <w:rPr>
          <w:rFonts w:hint="eastAsia" w:ascii="宋体" w:hAnsi="宋体" w:cs="宋体"/>
          <w:b/>
          <w:bCs/>
          <w:sz w:val="28"/>
          <w:szCs w:val="28"/>
        </w:rPr>
        <w:t>第一节 技术要求</w:t>
      </w:r>
      <w:bookmarkEnd w:id="0"/>
      <w:bookmarkEnd w:id="1"/>
      <w:bookmarkEnd w:id="2"/>
    </w:p>
    <w:p w14:paraId="01122281">
      <w:pPr>
        <w:keepNext/>
        <w:keepLines/>
        <w:adjustRightInd w:val="0"/>
        <w:snapToGrid w:val="0"/>
        <w:spacing w:before="120" w:after="120" w:line="360" w:lineRule="auto"/>
        <w:ind w:firstLine="422" w:firstLineChars="150"/>
        <w:outlineLvl w:val="2"/>
        <w:rPr>
          <w:rFonts w:hint="eastAsia" w:ascii="宋体" w:hAnsi="宋体" w:cs="宋体"/>
          <w:b/>
          <w:kern w:val="44"/>
          <w:sz w:val="28"/>
          <w:szCs w:val="28"/>
        </w:rPr>
      </w:pPr>
      <w:bookmarkStart w:id="3" w:name="_Toc27024"/>
      <w:bookmarkStart w:id="4" w:name="_Toc256000041"/>
      <w:bookmarkStart w:id="5" w:name="_Toc98280846"/>
      <w:r>
        <w:rPr>
          <w:rFonts w:hint="eastAsia" w:ascii="宋体" w:hAnsi="宋体" w:cs="宋体"/>
          <w:b/>
          <w:kern w:val="44"/>
          <w:sz w:val="28"/>
          <w:szCs w:val="28"/>
        </w:rPr>
        <w:t>一、项目概述</w:t>
      </w:r>
      <w:bookmarkEnd w:id="3"/>
      <w:bookmarkEnd w:id="4"/>
      <w:bookmarkEnd w:id="5"/>
    </w:p>
    <w:p w14:paraId="2FC26DBB">
      <w:pPr>
        <w:keepNext/>
        <w:keepLines/>
        <w:adjustRightInd w:val="0"/>
        <w:snapToGrid w:val="0"/>
        <w:spacing w:before="120" w:after="120" w:line="360" w:lineRule="auto"/>
        <w:ind w:firstLine="315" w:firstLineChars="150"/>
        <w:outlineLvl w:val="2"/>
        <w:rPr>
          <w:rFonts w:hint="eastAsia" w:ascii="宋体" w:hAnsi="宋体" w:cs="宋体"/>
          <w:szCs w:val="21"/>
        </w:rPr>
      </w:pPr>
      <w:bookmarkStart w:id="6" w:name="_Toc98280855"/>
      <w:bookmarkStart w:id="7" w:name="_Toc256000043"/>
      <w:bookmarkStart w:id="8" w:name="_Toc20114"/>
      <w:r>
        <w:rPr>
          <w:rFonts w:hint="eastAsia" w:ascii="宋体" w:hAnsi="宋体" w:cs="宋体"/>
          <w:szCs w:val="21"/>
        </w:rPr>
        <w:t>为落实全省基层法院安防规范化建设相关标准要求，消除院机关及下辖 6 个法庭安全管理隐患，常宁市人民法院拟实施安防设施设备配备项目。</w:t>
      </w:r>
    </w:p>
    <w:p w14:paraId="50F8619F">
      <w:pPr>
        <w:keepNext/>
        <w:keepLines/>
        <w:adjustRightInd w:val="0"/>
        <w:snapToGrid w:val="0"/>
        <w:spacing w:before="120" w:after="120" w:line="360" w:lineRule="auto"/>
        <w:ind w:firstLine="422" w:firstLineChars="150"/>
        <w:outlineLvl w:val="2"/>
        <w:rPr>
          <w:rFonts w:hint="eastAsia" w:ascii="宋体" w:hAnsi="宋体" w:cs="宋体"/>
          <w:b/>
          <w:kern w:val="44"/>
          <w:sz w:val="28"/>
          <w:szCs w:val="28"/>
        </w:rPr>
      </w:pPr>
      <w:r>
        <w:rPr>
          <w:rFonts w:hint="eastAsia" w:ascii="宋体" w:hAnsi="宋体" w:cs="宋体"/>
          <w:b/>
          <w:kern w:val="44"/>
          <w:sz w:val="28"/>
          <w:szCs w:val="28"/>
        </w:rPr>
        <w:t>二、</w:t>
      </w:r>
      <w:bookmarkEnd w:id="6"/>
      <w:bookmarkEnd w:id="7"/>
      <w:bookmarkEnd w:id="8"/>
      <w:r>
        <w:rPr>
          <w:rFonts w:hint="eastAsia" w:ascii="宋体" w:hAnsi="宋体" w:cs="宋体"/>
          <w:b/>
          <w:kern w:val="44"/>
          <w:sz w:val="28"/>
          <w:szCs w:val="28"/>
        </w:rPr>
        <w:t>采购清单</w:t>
      </w:r>
    </w:p>
    <w:tbl>
      <w:tblPr>
        <w:tblStyle w:val="45"/>
        <w:tblW w:w="10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746"/>
        <w:gridCol w:w="7935"/>
        <w:gridCol w:w="505"/>
        <w:gridCol w:w="615"/>
      </w:tblGrid>
      <w:tr w14:paraId="3A8A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0356" w:type="dxa"/>
            <w:gridSpan w:val="5"/>
            <w:shd w:val="clear" w:color="auto" w:fill="FFFFFF"/>
            <w:noWrap/>
            <w:vAlign w:val="center"/>
          </w:tcPr>
          <w:p w14:paraId="63C5E910">
            <w:pPr>
              <w:keepNext/>
              <w:keepLines/>
              <w:rPr>
                <w:rFonts w:hint="eastAsia" w:ascii="宋体" w:hAnsi="宋体" w:cs="宋体"/>
                <w:b/>
                <w:bCs/>
                <w:color w:val="000000"/>
                <w:szCs w:val="21"/>
              </w:rPr>
            </w:pPr>
            <w:r>
              <w:rPr>
                <w:rFonts w:hint="eastAsia" w:ascii="宋体" w:hAnsi="宋体" w:cs="宋体"/>
                <w:b/>
                <w:bCs/>
                <w:color w:val="000000"/>
                <w:kern w:val="0"/>
                <w:szCs w:val="21"/>
                <w:lang w:bidi="ar"/>
              </w:rPr>
              <w:t>一、院机关</w:t>
            </w:r>
          </w:p>
        </w:tc>
      </w:tr>
      <w:tr w14:paraId="2D93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55" w:type="dxa"/>
            <w:shd w:val="clear" w:color="auto" w:fill="E2EFDA"/>
            <w:noWrap/>
            <w:vAlign w:val="center"/>
          </w:tcPr>
          <w:p w14:paraId="00B166F8">
            <w:pPr>
              <w:keepNext/>
              <w:keepLines/>
              <w:jc w:val="center"/>
              <w:textAlignment w:val="center"/>
              <w:rPr>
                <w:rFonts w:ascii="方正楷体_GB2312" w:hAnsi="方正楷体_GB2312" w:eastAsia="方正楷体_GB2312" w:cs="方正楷体_GB2312"/>
                <w:b/>
                <w:bCs/>
                <w:color w:val="000000"/>
                <w:szCs w:val="21"/>
              </w:rPr>
            </w:pPr>
            <w:r>
              <w:rPr>
                <w:rFonts w:ascii="方正楷体_GB2312" w:hAnsi="方正楷体_GB2312" w:eastAsia="方正楷体_GB2312" w:cs="方正楷体_GB2312"/>
                <w:b/>
                <w:bCs/>
                <w:color w:val="000000"/>
                <w:kern w:val="0"/>
                <w:szCs w:val="21"/>
                <w:lang w:bidi="ar"/>
              </w:rPr>
              <w:t>序号</w:t>
            </w:r>
          </w:p>
        </w:tc>
        <w:tc>
          <w:tcPr>
            <w:tcW w:w="746" w:type="dxa"/>
            <w:shd w:val="clear" w:color="auto" w:fill="E2EFDA"/>
            <w:vAlign w:val="center"/>
          </w:tcPr>
          <w:p w14:paraId="30C7E966">
            <w:pPr>
              <w:keepNext/>
              <w:keepLines/>
              <w:jc w:val="center"/>
              <w:textAlignment w:val="center"/>
              <w:rPr>
                <w:rFonts w:ascii="方正楷体_GB2312" w:hAnsi="方正楷体_GB2312" w:eastAsia="方正楷体_GB2312" w:cs="方正楷体_GB2312"/>
                <w:b/>
                <w:bCs/>
                <w:color w:val="000000"/>
                <w:szCs w:val="21"/>
              </w:rPr>
            </w:pPr>
            <w:r>
              <w:rPr>
                <w:rFonts w:ascii="方正楷体_GB2312" w:hAnsi="方正楷体_GB2312" w:eastAsia="方正楷体_GB2312" w:cs="方正楷体_GB2312"/>
                <w:b/>
                <w:bCs/>
                <w:color w:val="000000"/>
                <w:kern w:val="0"/>
                <w:szCs w:val="21"/>
                <w:lang w:bidi="ar"/>
              </w:rPr>
              <w:t>名称型号</w:t>
            </w:r>
          </w:p>
        </w:tc>
        <w:tc>
          <w:tcPr>
            <w:tcW w:w="7935" w:type="dxa"/>
            <w:shd w:val="clear" w:color="auto" w:fill="E2EFDA"/>
            <w:noWrap/>
            <w:vAlign w:val="center"/>
          </w:tcPr>
          <w:p w14:paraId="0051B577">
            <w:pPr>
              <w:keepNext/>
              <w:keepLines/>
              <w:jc w:val="center"/>
              <w:textAlignment w:val="center"/>
              <w:rPr>
                <w:rFonts w:ascii="方正楷体_GB2312" w:hAnsi="方正楷体_GB2312" w:eastAsia="方正楷体_GB2312" w:cs="方正楷体_GB2312"/>
                <w:b/>
                <w:bCs/>
                <w:color w:val="000000"/>
                <w:szCs w:val="21"/>
              </w:rPr>
            </w:pPr>
            <w:r>
              <w:rPr>
                <w:rFonts w:ascii="方正楷体_GB2312" w:hAnsi="方正楷体_GB2312" w:eastAsia="方正楷体_GB2312" w:cs="方正楷体_GB2312"/>
                <w:b/>
                <w:bCs/>
                <w:color w:val="000000"/>
                <w:kern w:val="0"/>
                <w:szCs w:val="21"/>
                <w:lang w:bidi="ar"/>
              </w:rPr>
              <w:t>参数</w:t>
            </w:r>
          </w:p>
        </w:tc>
        <w:tc>
          <w:tcPr>
            <w:tcW w:w="505" w:type="dxa"/>
            <w:shd w:val="clear" w:color="auto" w:fill="E2EFDA"/>
            <w:noWrap/>
            <w:vAlign w:val="center"/>
          </w:tcPr>
          <w:p w14:paraId="59AB592D">
            <w:pPr>
              <w:keepNext/>
              <w:keepLines/>
              <w:jc w:val="center"/>
              <w:textAlignment w:val="center"/>
              <w:rPr>
                <w:rFonts w:ascii="方正楷体_GB2312" w:hAnsi="方正楷体_GB2312" w:eastAsia="方正楷体_GB2312" w:cs="方正楷体_GB2312"/>
                <w:b/>
                <w:bCs/>
                <w:color w:val="000000"/>
                <w:szCs w:val="21"/>
              </w:rPr>
            </w:pPr>
            <w:r>
              <w:rPr>
                <w:rFonts w:ascii="方正楷体_GB2312" w:hAnsi="方正楷体_GB2312" w:eastAsia="方正楷体_GB2312" w:cs="方正楷体_GB2312"/>
                <w:b/>
                <w:bCs/>
                <w:color w:val="000000"/>
                <w:kern w:val="0"/>
                <w:szCs w:val="21"/>
                <w:lang w:bidi="ar"/>
              </w:rPr>
              <w:t>数量</w:t>
            </w:r>
          </w:p>
        </w:tc>
        <w:tc>
          <w:tcPr>
            <w:tcW w:w="615" w:type="dxa"/>
            <w:shd w:val="clear" w:color="auto" w:fill="E2EFDA"/>
            <w:noWrap/>
            <w:vAlign w:val="center"/>
          </w:tcPr>
          <w:p w14:paraId="1D890BB9">
            <w:pPr>
              <w:keepNext/>
              <w:keepLines/>
              <w:jc w:val="center"/>
              <w:textAlignment w:val="center"/>
              <w:rPr>
                <w:rFonts w:ascii="方正楷体_GB2312" w:hAnsi="方正楷体_GB2312" w:eastAsia="方正楷体_GB2312" w:cs="方正楷体_GB2312"/>
                <w:b/>
                <w:bCs/>
                <w:color w:val="000000"/>
                <w:szCs w:val="21"/>
              </w:rPr>
            </w:pPr>
            <w:r>
              <w:rPr>
                <w:rFonts w:ascii="方正楷体_GB2312" w:hAnsi="方正楷体_GB2312" w:eastAsia="方正楷体_GB2312" w:cs="方正楷体_GB2312"/>
                <w:b/>
                <w:bCs/>
                <w:color w:val="000000"/>
                <w:kern w:val="0"/>
                <w:szCs w:val="21"/>
                <w:lang w:bidi="ar"/>
              </w:rPr>
              <w:t>单位</w:t>
            </w:r>
          </w:p>
        </w:tc>
      </w:tr>
      <w:tr w14:paraId="1098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555" w:type="dxa"/>
            <w:noWrap/>
            <w:vAlign w:val="center"/>
          </w:tcPr>
          <w:p w14:paraId="0F7F3D3E">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1</w:t>
            </w:r>
          </w:p>
        </w:tc>
        <w:tc>
          <w:tcPr>
            <w:tcW w:w="746" w:type="dxa"/>
            <w:vAlign w:val="center"/>
          </w:tcPr>
          <w:p w14:paraId="1F5D3E3B">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金属探测门</w:t>
            </w:r>
          </w:p>
        </w:tc>
        <w:tc>
          <w:tcPr>
            <w:tcW w:w="7935" w:type="dxa"/>
            <w:vAlign w:val="center"/>
          </w:tcPr>
          <w:p w14:paraId="437E28ED">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1、金属安检门尺寸要求：</w:t>
            </w:r>
          </w:p>
          <w:p w14:paraId="697EE254">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高度≥2000mm</w:t>
            </w:r>
          </w:p>
          <w:p w14:paraId="37F17E15">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宽度≥730mm</w:t>
            </w:r>
          </w:p>
          <w:p w14:paraId="0F73E44D">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深度≥450mm</w:t>
            </w:r>
          </w:p>
          <w:p w14:paraId="5630180B">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2、工作温度：-25℃~+65℃，RH≤93%</w:t>
            </w:r>
          </w:p>
          <w:p w14:paraId="5839F4BE">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3、工作电压：AC85V~AC264V，47Hz~64Hz</w:t>
            </w:r>
          </w:p>
          <w:p w14:paraId="083FA7F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4、设备功率：有功功率≤15W</w:t>
            </w:r>
          </w:p>
          <w:p w14:paraId="1E72656F">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5、★防护等级：室外工作型，IP54</w:t>
            </w:r>
          </w:p>
          <w:p w14:paraId="5B28B3EC">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6、界面显示功能：安检门可在LCD显示屏显示金属门通过人数、报警人数、报警信息、时间、红外状态、音量和频率等信息；设备在正常工作时，显示屏上有绿色工作状态指示灯闪烁</w:t>
            </w:r>
          </w:p>
          <w:p w14:paraId="2ED2ADE7">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7、设备辐射磁感应要求：在探测区左右边界各向内150mm的区域中，任意一点的辐射磁感应强度均应≤12.5uT</w:t>
            </w:r>
          </w:p>
          <w:p w14:paraId="4D864567">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8、探测灵敏度：符合Ⅰ类要求</w:t>
            </w:r>
          </w:p>
          <w:p w14:paraId="7B5428CA">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9、灵敏度设置功能：安检门具备灵敏度等级10000级可调</w:t>
            </w:r>
          </w:p>
          <w:p w14:paraId="65DD8D5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10、探测精度：安检门所有区位都可检测到1枚或者半枚3号回形针（总长度29mm）</w:t>
            </w:r>
          </w:p>
          <w:p w14:paraId="02A7316B">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11、▲报警声音：安检门应支持至少15种报警音频，报警音量从静音到最大声强分255档调节，报警时长0-30秒可设置，最大声强≥105dB(A)</w:t>
            </w:r>
          </w:p>
          <w:p w14:paraId="15E33E42">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12、频率设置：设备应可根据环境在开机时自动设置频率，也可支持手动设置100个频率等级，并支持20种典型频率快速选择，不同频率下工作具有不同的报警音</w:t>
            </w:r>
          </w:p>
          <w:p w14:paraId="0E03818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13、抗干扰能力：多台设备并排靠拢工作时，各设备应能独立正常工作，互不干扰；多台设备可根据环境在开机时自动设置频率，设备并排靠拢工作最近间隔可达10cm</w:t>
            </w:r>
          </w:p>
          <w:p w14:paraId="702E64A2">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14、★金属探测分区功能：设备应可在1区、 6 区、 12 区、18 区、11区、22区、33区、45区等几种模式间切换，门板两侧内置LED灯带，可通过左右灯带对应显示物品的报警区域</w:t>
            </w:r>
          </w:p>
          <w:p w14:paraId="72479974">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15、区报警功能：当多个区域有报警物，对应的区域都应能显示报警；</w:t>
            </w:r>
          </w:p>
          <w:p w14:paraId="72280D73">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16、报警区位显示模式：有连续、间隔、单区三种模式，可定位报警位置</w:t>
            </w:r>
          </w:p>
          <w:p w14:paraId="1A062A25">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17、双向计数统计功能：安检门可双向记录过检人数和报警人数，支持进出人数双向叠加统计、进减出人数统计、进出人数分别统计显示。</w:t>
            </w:r>
          </w:p>
          <w:p w14:paraId="6FC1EFD3">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18、断电保护功能：设备断电回复后可保存断电前的设置；安检门在软件升级过程中断电，上电后可恢复到升级前的软件版本</w:t>
            </w:r>
          </w:p>
          <w:p w14:paraId="0C0C0739">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19、电池电量检测功能：设备支持加装备用电池，可在安检门主界面上显示电池点亮状态，可通过不同的图标展示以下不同的电池电量状态：正在充电、已充满电、剩余电量、未安装电池</w:t>
            </w:r>
          </w:p>
          <w:p w14:paraId="11E5FF74">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20、安检历史记录存储和查询：安检门可查询最近90天内的报警信息和报警记录统计，超过90天后自动覆盖历史记录</w:t>
            </w:r>
          </w:p>
          <w:p w14:paraId="40B4FFA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21、场景功能：安检门具备不少于80个特定场景和不少于10个自定义场景设置选项</w:t>
            </w:r>
          </w:p>
          <w:p w14:paraId="7F7F1DCD">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22、联动控制功能：当安检门发出告警时，可至少输出一组开关量信号</w:t>
            </w:r>
          </w:p>
          <w:p w14:paraId="039C575A">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23、▲设备应具有自检功能， 开机时可对主控系统、 左右探测门板系统、 红外装置、外接设备和端口进行自梒并显示检测结果；自检存在故障时可在显示屏提示</w:t>
            </w:r>
          </w:p>
          <w:p w14:paraId="3D72482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24、设备应具有飞物报警功能：在飞物探测模式下，以一枚一角硬币为测试物，抛过探测区域时，安检门应能报警。测试50次，准确率应＞90%</w:t>
            </w:r>
          </w:p>
          <w:p w14:paraId="46E021DB">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25、设备红外对射传感器具有全开、全关、前关、后关4种工作模式可设置</w:t>
            </w:r>
          </w:p>
          <w:p w14:paraId="2E8F1D65">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26、升级功能：可分别通过客户端软件、USB 接口以及Web 端对安检门进行升级</w:t>
            </w:r>
          </w:p>
          <w:p w14:paraId="53DE3740">
            <w:pPr>
              <w:keepNext/>
              <w:keepLines/>
              <w:jc w:val="left"/>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备注：</w:t>
            </w:r>
            <w:r>
              <w:rPr>
                <w:rFonts w:hint="eastAsia" w:ascii="宋体" w:hAnsi="宋体" w:cs="宋体"/>
                <w:color w:val="000000"/>
                <w:kern w:val="0"/>
                <w:szCs w:val="21"/>
                <w:lang w:bidi="ar"/>
              </w:rPr>
              <w:t>备注：打“★”“▲”项需提供</w:t>
            </w:r>
            <w:r>
              <w:rPr>
                <w:rFonts w:hint="eastAsia" w:ascii="宋体" w:hAnsi="宋体" w:cs="宋体"/>
                <w:color w:val="000000"/>
                <w:kern w:val="0"/>
                <w:szCs w:val="21"/>
                <w:lang w:val="en-US" w:eastAsia="zh-CN" w:bidi="ar"/>
              </w:rPr>
              <w:t>第三方出具的</w:t>
            </w:r>
            <w:r>
              <w:rPr>
                <w:rFonts w:hint="eastAsia" w:ascii="宋体" w:hAnsi="宋体" w:cs="宋体"/>
                <w:color w:val="000000"/>
                <w:kern w:val="0"/>
                <w:szCs w:val="21"/>
                <w:lang w:bidi="ar"/>
              </w:rPr>
              <w:t>有效检测报告复印件，并加盖供应商公章。</w:t>
            </w:r>
          </w:p>
        </w:tc>
        <w:tc>
          <w:tcPr>
            <w:tcW w:w="505" w:type="dxa"/>
            <w:noWrap/>
            <w:vAlign w:val="center"/>
          </w:tcPr>
          <w:p w14:paraId="7D1214FF">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615" w:type="dxa"/>
            <w:noWrap/>
            <w:vAlign w:val="center"/>
          </w:tcPr>
          <w:p w14:paraId="39BC8721">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张</w:t>
            </w:r>
          </w:p>
        </w:tc>
      </w:tr>
      <w:tr w14:paraId="54F4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5" w:type="dxa"/>
            <w:noWrap/>
            <w:vAlign w:val="center"/>
          </w:tcPr>
          <w:p w14:paraId="5009709F">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2</w:t>
            </w:r>
          </w:p>
        </w:tc>
        <w:tc>
          <w:tcPr>
            <w:tcW w:w="746" w:type="dxa"/>
            <w:vAlign w:val="center"/>
          </w:tcPr>
          <w:p w14:paraId="153264F2">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智能X射线检查系统</w:t>
            </w:r>
          </w:p>
        </w:tc>
        <w:tc>
          <w:tcPr>
            <w:tcW w:w="7935" w:type="dxa"/>
            <w:vAlign w:val="center"/>
          </w:tcPr>
          <w:p w14:paraId="2674C91D">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1、设备通道尺寸≥650mm*500mm</w:t>
            </w:r>
          </w:p>
          <w:p w14:paraId="16AC7FE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2、射线源≥2个</w:t>
            </w:r>
          </w:p>
          <w:p w14:paraId="39B22AA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设备应在方便操作人员触及的位置装有紧急停止开关，一旦紧急情况发生，能立即切断设备X射线产生装置和输送装置的供电电源，紧急停止开关应使用黄底红色开关；设备应配备适当额定值的电源过流保护装置，以防止由于内部元件失效或其他意外引起的过电流可能造成火灾的危险。</w:t>
            </w:r>
          </w:p>
          <w:p w14:paraId="4C255A4D">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4、▲设备应支持图像放大功能，放大显示所选中区域的物体图像，任意区域放大应不小于256倍。</w:t>
            </w:r>
          </w:p>
          <w:p w14:paraId="5AC9F07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5、设备应支持图像回拉功能，可回调当前用户的历史过检图像，无图像数量限制。</w:t>
            </w:r>
          </w:p>
          <w:p w14:paraId="4CF3AC4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6、★设备应具有图像存储功能，当内置12T硬盘时，应存储不少于1000万幅图像</w:t>
            </w:r>
          </w:p>
          <w:p w14:paraId="67548027">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7、设备线分辨力：水平方向≤0.102mm，垂直方向≤0.102mm</w:t>
            </w:r>
          </w:p>
          <w:p w14:paraId="510A31C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8、设备穿透分辨力：水平方向≤0.160mm，垂直方向≤0.160mm</w:t>
            </w:r>
          </w:p>
          <w:p w14:paraId="449FC8DB">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9、设备空间分辨力：水平方向≤1.0mm，垂直方向≤1.0mm</w:t>
            </w:r>
          </w:p>
          <w:p w14:paraId="73D530D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10、设备穿透力：水平方向≥40mm，垂直方向≥40mm</w:t>
            </w:r>
          </w:p>
          <w:p w14:paraId="527B1F18">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11、设备输送带正反向运转不应跑偏。正向连续运转10min内，横向位移≤1mm；设备反向连续运转30s内，横向位移≤1mm</w:t>
            </w:r>
          </w:p>
          <w:p w14:paraId="42228FCF">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12、▲单次剂量≤5 μSv(μGy)</w:t>
            </w:r>
          </w:p>
          <w:p w14:paraId="6C4EC777">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13、设备正常工作时，封闭式设备在距设备的任何可达表面0.1m处（包括设备的入口、出口处）周围剂量当量率≤0.01uSv/h；工作人员位置的周围剂量当量率≤0.01uSv/h。</w:t>
            </w:r>
          </w:p>
          <w:p w14:paraId="64280927">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14、设备正常工作时在距设备外表面1m的任意处，设备噪声≤55dB(A)。</w:t>
            </w:r>
          </w:p>
          <w:p w14:paraId="63F565A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15、设备应配有双屏操作台，应支持将操作键盘锁定在操作台上，操作台应支持折叠功能。</w:t>
            </w:r>
          </w:p>
          <w:p w14:paraId="4D94687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16、▲设备应能对供电电源进行接地电压检测，若电源未接地则触发蜂鸣器和指示灯闪烁报警。</w:t>
            </w:r>
          </w:p>
          <w:p w14:paraId="21A0956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17、★设备输送装置的最大负载能力≥300kg。</w:t>
            </w:r>
          </w:p>
          <w:p w14:paraId="1C8A821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18、设备应节能环保。当传送带上无行李物品时，设备的传送装置应自动停止；当行李物品放上传送带时，设备的传送装置应自动运行；设备应能查看红外传感器当前的工作状态。</w:t>
            </w:r>
          </w:p>
          <w:p w14:paraId="101A4B8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19、当被测物过薄而无法遮挡光障时，人工按下操作台上的相应功能键，设备应能检测出厚度为0.03mm的标准塞尺。</w:t>
            </w:r>
          </w:p>
          <w:p w14:paraId="6D15D99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设备应具备联网功能，支持通过网络接口远程连接外部设备/系统，与远程客户端进行图像传输、信息交互、远程控制电动滚筒、远程获取设备运行状态、进行集中管理和控制等联网操作。应支持远程客户端对设备校时。应能通过TCP/IP方式将扫描图像以JPG或其他图像格式传输至指定客户端或服务器。</w:t>
            </w:r>
          </w:p>
          <w:p w14:paraId="3E77C55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21、当设备出现系统死机或意外故障重启后，应能在150S内恢复正常工作状态且故障前的信息不丢失。</w:t>
            </w:r>
          </w:p>
          <w:p w14:paraId="1AC76EC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22、设备对禁限带品的智能识别应具有0~10000 等级灵敏度设置。</w:t>
            </w:r>
          </w:p>
          <w:p w14:paraId="6252FC4F">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23、▲设备应能对被测物品图像中的以下物品进行图像识别并以文字提示禁限带品名称：(1)尖刀、(2)折叠刀、(3)单刃匕首、(4)双刃尖刀、（5）菜刀、（6）美工刀、 （7）弯刀、（8）砍刀、（9）剪刀、（10）斧头刀、（11）多棱刀、（12）军刀、（13）仿真手枪、（14）子弹、（15）枪管、（16）枪把、（17）套筒、（18）手铐、（19）警棍、（20）指虎、（21）电击器、（22）鞭炮、（23）烟花、（24）压力容器罐、（25）塑料瓶装液体、（26）金属保温杯、（27）扳手、（28）锤子、（29）钳子、（30）螺丝刀、（31）充电宝、（32）手机、（33）笔记本电脑、（34）打火机、（35）打火机油、（36）光盘、（37）雨伞等</w:t>
            </w:r>
          </w:p>
          <w:p w14:paraId="53C082F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24、设备应设计有外接波纹管，管身采用密封设计，不应有缝隙。</w:t>
            </w:r>
          </w:p>
          <w:p w14:paraId="51B419CB">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25、设备应具有注册码授权功能，当授权时间到期后，无法进行启动传送装置、查看/导出历史图像等操作。</w:t>
            </w:r>
          </w:p>
          <w:p w14:paraId="0A7A225F">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26、设备应支持通过授权管理平台申请注册码，能按照日历时间申请授权有效期限，支持最小按天生成注册码。</w:t>
            </w:r>
          </w:p>
          <w:p w14:paraId="5C659359">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27、设备应在操作台桌面下方装有嵌入式一键报警按钮，触发报警后，报警信息可上传至远程管理平台。</w:t>
            </w:r>
          </w:p>
          <w:p w14:paraId="2BEE2196">
            <w:pPr>
              <w:keepNext/>
              <w:keepLines/>
              <w:textAlignment w:val="center"/>
              <w:rPr>
                <w:rFonts w:hint="eastAsia" w:ascii="宋体" w:hAnsi="宋体" w:eastAsia="宋体" w:cs="宋体"/>
                <w:color w:val="000000"/>
                <w:szCs w:val="21"/>
                <w:lang w:val="en-US" w:eastAsia="zh-CN"/>
              </w:rPr>
            </w:pPr>
            <w:r>
              <w:rPr>
                <w:rFonts w:hint="eastAsia" w:ascii="宋体" w:hAnsi="宋体" w:cs="宋体"/>
                <w:color w:val="000000"/>
                <w:kern w:val="0"/>
                <w:szCs w:val="21"/>
                <w:lang w:bidi="ar"/>
              </w:rPr>
              <w:t>备注：打“★”“▲”项需提供</w:t>
            </w:r>
            <w:r>
              <w:rPr>
                <w:rFonts w:hint="eastAsia" w:ascii="宋体" w:hAnsi="宋体" w:cs="宋体"/>
                <w:color w:val="000000"/>
                <w:kern w:val="0"/>
                <w:szCs w:val="21"/>
                <w:lang w:val="en-US" w:eastAsia="zh-CN" w:bidi="ar"/>
              </w:rPr>
              <w:t>第三方出具的</w:t>
            </w:r>
            <w:r>
              <w:rPr>
                <w:rFonts w:hint="eastAsia" w:ascii="宋体" w:hAnsi="宋体" w:cs="宋体"/>
                <w:color w:val="000000"/>
                <w:kern w:val="0"/>
                <w:szCs w:val="21"/>
                <w:lang w:bidi="ar"/>
              </w:rPr>
              <w:t>有效检测报告复印件，并加盖供应商公章</w:t>
            </w:r>
          </w:p>
        </w:tc>
        <w:tc>
          <w:tcPr>
            <w:tcW w:w="505" w:type="dxa"/>
            <w:noWrap/>
            <w:vAlign w:val="center"/>
          </w:tcPr>
          <w:p w14:paraId="698B5167">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615" w:type="dxa"/>
            <w:noWrap/>
            <w:vAlign w:val="center"/>
          </w:tcPr>
          <w:p w14:paraId="20BEDB6C">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r>
      <w:tr w14:paraId="0532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0" w:hRule="atLeast"/>
          <w:jc w:val="center"/>
        </w:trPr>
        <w:tc>
          <w:tcPr>
            <w:tcW w:w="555" w:type="dxa"/>
            <w:noWrap/>
            <w:vAlign w:val="center"/>
          </w:tcPr>
          <w:p w14:paraId="45CB8A77">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3</w:t>
            </w:r>
          </w:p>
        </w:tc>
        <w:tc>
          <w:tcPr>
            <w:tcW w:w="746" w:type="dxa"/>
            <w:vAlign w:val="center"/>
          </w:tcPr>
          <w:p w14:paraId="2C8BBF76">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访客机</w:t>
            </w:r>
          </w:p>
        </w:tc>
        <w:tc>
          <w:tcPr>
            <w:tcW w:w="7935" w:type="dxa"/>
            <w:vAlign w:val="center"/>
          </w:tcPr>
          <w:p w14:paraId="083CEF9B">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二代证读卡模块（内置） 读卡类型：身份证(二代/三代证）、IC卡；读卡距离：0-5cm ；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读取速度：身份证读取速度&lt;=1秒，读卡时间&lt;1.5秒。</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摄像头（内置） 200万双目摄像头、抗逆光、摄像头角度可45度上下调节，180度左右调节；</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工控主机处理器：RK3288 2.0 GHz；内存：2GB；储存：16GB；</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操作系统：安卓7；网络：有线网络、WIFI</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屏幕：双屏触摸；尺寸：10.1英寸和11.6英寸；16:9，横屏；触控点数：10点内置模块：二维码模块</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接口类型：USB2.0*2、LAN端口*1、耳机(Line Out)接口*1、HDMI *1</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物理参数：裸机尺寸：</w:t>
            </w:r>
            <w:r>
              <w:rPr>
                <w:rFonts w:hint="eastAsia" w:ascii="宋体" w:hAnsi="宋体" w:cs="宋体"/>
                <w:color w:val="000000"/>
                <w:kern w:val="0"/>
                <w:szCs w:val="21"/>
                <w:highlight w:val="none"/>
                <w:lang w:bidi="ar"/>
              </w:rPr>
              <w:t>210mm（长）x 248mm（宽）x385mm（高）</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纸箱尺寸：280mm（长）*240mm（宽）*高365mm（高）</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产品重量：2.55kg（净重）3.3kg（毛重）</w:t>
            </w:r>
            <w:r>
              <w:rPr>
                <w:rFonts w:hint="eastAsia" w:ascii="宋体" w:hAnsi="宋体" w:cs="宋体"/>
                <w:color w:val="000000"/>
                <w:kern w:val="0"/>
                <w:szCs w:val="21"/>
                <w:highlight w:val="yellow"/>
                <w:lang w:bidi="ar"/>
              </w:rPr>
              <w:br w:type="textWrapping"/>
            </w:r>
            <w:r>
              <w:rPr>
                <w:rFonts w:hint="eastAsia" w:ascii="宋体" w:hAnsi="宋体" w:cs="宋体"/>
                <w:color w:val="000000"/>
                <w:kern w:val="0"/>
                <w:szCs w:val="21"/>
                <w:lang w:bidi="ar"/>
              </w:rPr>
              <w:t>包装方式：单台包装</w:t>
            </w:r>
          </w:p>
        </w:tc>
        <w:tc>
          <w:tcPr>
            <w:tcW w:w="505" w:type="dxa"/>
            <w:noWrap/>
            <w:vAlign w:val="center"/>
          </w:tcPr>
          <w:p w14:paraId="24C0C9B4">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615" w:type="dxa"/>
            <w:noWrap/>
            <w:vAlign w:val="center"/>
          </w:tcPr>
          <w:p w14:paraId="1306C14E">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r>
      <w:tr w14:paraId="6496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5" w:type="dxa"/>
            <w:noWrap/>
            <w:vAlign w:val="center"/>
          </w:tcPr>
          <w:p w14:paraId="7EB24FA7">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4</w:t>
            </w:r>
          </w:p>
        </w:tc>
        <w:tc>
          <w:tcPr>
            <w:tcW w:w="746" w:type="dxa"/>
            <w:vAlign w:val="center"/>
          </w:tcPr>
          <w:p w14:paraId="19A6AEB5">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手持金属探测仪</w:t>
            </w:r>
          </w:p>
        </w:tc>
        <w:tc>
          <w:tcPr>
            <w:tcW w:w="7935" w:type="dxa"/>
            <w:vAlign w:val="center"/>
          </w:tcPr>
          <w:p w14:paraId="071D3FB3">
            <w:pPr>
              <w:keepNext/>
              <w:keepLines/>
              <w:jc w:val="left"/>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lang w:bidi="ar"/>
              </w:rPr>
              <w:t>外形尺寸：</w:t>
            </w:r>
            <w:r>
              <w:rPr>
                <w:rFonts w:hint="eastAsia" w:ascii="宋体" w:hAnsi="宋体" w:cs="宋体"/>
                <w:color w:val="000000"/>
                <w:kern w:val="0"/>
                <w:szCs w:val="21"/>
                <w:highlight w:val="none"/>
                <w:lang w:bidi="ar"/>
              </w:rPr>
              <w:t xml:space="preserve">410mm（长）x 85mm（宽）x 45mm （高） </w:t>
            </w:r>
          </w:p>
          <w:p w14:paraId="2248E431">
            <w:pPr>
              <w:keepNext/>
              <w:keepLines/>
              <w:jc w:val="left"/>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 xml:space="preserve">电源: 标配充电电池 </w:t>
            </w:r>
          </w:p>
          <w:p w14:paraId="6FB2EE7F">
            <w:pPr>
              <w:keepNext/>
              <w:keepLines/>
              <w:jc w:val="left"/>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 xml:space="preserve">频率: 约25KHz </w:t>
            </w:r>
          </w:p>
          <w:p w14:paraId="730B8BCA">
            <w:pPr>
              <w:keepNext/>
              <w:keepLines/>
              <w:jc w:val="left"/>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 xml:space="preserve">电压：9V </w:t>
            </w:r>
          </w:p>
          <w:p w14:paraId="4865176E">
            <w:pPr>
              <w:keepNext/>
              <w:keepLines/>
              <w:jc w:val="left"/>
              <w:textAlignment w:val="center"/>
              <w:rPr>
                <w:rFonts w:hint="eastAsia" w:ascii="宋体" w:hAnsi="宋体" w:cs="宋体"/>
                <w:color w:val="000000"/>
                <w:kern w:val="0"/>
                <w:szCs w:val="21"/>
                <w:highlight w:val="none"/>
                <w:lang w:bidi="ar"/>
              </w:rPr>
            </w:pPr>
            <w:r>
              <w:rPr>
                <w:rFonts w:hint="eastAsia" w:ascii="宋体" w:hAnsi="宋体" w:cs="宋体"/>
                <w:color w:val="000000"/>
                <w:kern w:val="0"/>
                <w:szCs w:val="21"/>
                <w:highlight w:val="none"/>
                <w:lang w:bidi="ar"/>
              </w:rPr>
              <w:t xml:space="preserve">净重：400G（不含电池） </w:t>
            </w:r>
          </w:p>
          <w:p w14:paraId="2A89251B">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highlight w:val="none"/>
                <w:lang w:bidi="ar"/>
              </w:rPr>
              <w:t>使用温度: 使用温度: -2</w:t>
            </w:r>
            <w:r>
              <w:rPr>
                <w:rFonts w:hint="eastAsia" w:ascii="宋体" w:hAnsi="宋体" w:cs="宋体"/>
                <w:color w:val="000000"/>
                <w:kern w:val="0"/>
                <w:szCs w:val="21"/>
                <w:lang w:bidi="ar"/>
              </w:rPr>
              <w:t>0℃ to +55℃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探测感应面宽度：250mm</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工作频率：22KHz</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工作电压：DC 7V~12V，标配 9V 叠层电池</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整机功耗：270mW；待机电流＜5mA</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自动复位时间：0.5 秒</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工作环境：-10℃ ~ +65℃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防护抗摔：1 米自由跌落无损坏</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充电规格：带外接充电孔，配套 9V 充电电池，充电时长 4~6 小时</w:t>
            </w:r>
          </w:p>
        </w:tc>
        <w:tc>
          <w:tcPr>
            <w:tcW w:w="505" w:type="dxa"/>
            <w:noWrap/>
            <w:vAlign w:val="center"/>
          </w:tcPr>
          <w:p w14:paraId="6A613DFE">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615" w:type="dxa"/>
            <w:noWrap/>
            <w:vAlign w:val="center"/>
          </w:tcPr>
          <w:p w14:paraId="2F943A87">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r>
      <w:tr w14:paraId="6749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0" w:hRule="atLeast"/>
          <w:jc w:val="center"/>
        </w:trPr>
        <w:tc>
          <w:tcPr>
            <w:tcW w:w="555" w:type="dxa"/>
            <w:noWrap/>
            <w:vAlign w:val="center"/>
          </w:tcPr>
          <w:p w14:paraId="6B848A21">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5</w:t>
            </w:r>
          </w:p>
        </w:tc>
        <w:tc>
          <w:tcPr>
            <w:tcW w:w="746" w:type="dxa"/>
            <w:vAlign w:val="center"/>
          </w:tcPr>
          <w:p w14:paraId="56B40DD2">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一键报警系统对讲主机</w:t>
            </w:r>
          </w:p>
        </w:tc>
        <w:tc>
          <w:tcPr>
            <w:tcW w:w="7935" w:type="dxa"/>
            <w:vAlign w:val="center"/>
          </w:tcPr>
          <w:p w14:paraId="5483189D">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技术参数：</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1、处理器：英</w:t>
            </w:r>
            <w:r>
              <w:rPr>
                <w:rFonts w:hint="eastAsia" w:ascii="宋体" w:hAnsi="宋体" w:cs="宋体"/>
                <w:color w:val="000000"/>
                <w:kern w:val="0"/>
                <w:szCs w:val="21"/>
                <w:highlight w:val="none"/>
                <w:lang w:bidi="ar"/>
              </w:rPr>
              <w:t>特尔四核 2GHZ 工业CPU</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2、内存：8G-DDR4工业</w:t>
            </w:r>
            <w:r>
              <w:rPr>
                <w:rFonts w:hint="eastAsia" w:ascii="宋体" w:hAnsi="宋体" w:cs="宋体"/>
                <w:color w:val="000000"/>
                <w:kern w:val="0"/>
                <w:szCs w:val="21"/>
                <w:lang w:bidi="ar"/>
              </w:rPr>
              <w:t>存储器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3、存储：120G固态工业硬盘</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4、系统类型：深度优化的工业版win10系统</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5、显示尺寸：15.6英寸液晶触摸屏</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6、分辨率：1920 *1080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7、操作方式：触摸屏操作</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8、RJ485：1000M/100M自适应双网口</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9、网络通讯协议：TCP/IP UDP  RTP SIP ONVIF GB28181</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10、供电：12V /5A 工业电源供电</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11、接口：1路高清HDMI接口；2 路 USB3.0 标准接口；2 路 USB2.0 标准接口</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12、按键设置：报警/呼叫按键，通话/挂机按键，音量按键+/-按键</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13、通话方式：内置3W扬声器和对讲咪头，可实现全双工对讲，手柄通话，免提通话双模式，鹅颈麦克风</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14、铝合金拉丝氧化工艺面板，台面放置、嵌入安装</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15、工作温度：0~60°C</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16、工作湿度：0%~95%相对湿度，无冷凝</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按键报警主机：可以实现按键绑定接警电话功能</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产品尺寸: 510*240mm</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输入电源：DC12V/2A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备用电池：11.1V, 18650/2000mAh 锂电池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辅助输出：DC12V 750mA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主机静态电流：100mA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报警状态：≥1500mA（以负载警号功率参考）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报警输出口：DC12V/500mA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⼯作温度：-10~55℃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机箱尺寸：215*255*62mm</w:t>
            </w:r>
          </w:p>
        </w:tc>
        <w:tc>
          <w:tcPr>
            <w:tcW w:w="505" w:type="dxa"/>
            <w:noWrap/>
            <w:vAlign w:val="center"/>
          </w:tcPr>
          <w:p w14:paraId="44542B62">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615" w:type="dxa"/>
            <w:noWrap/>
            <w:vAlign w:val="center"/>
          </w:tcPr>
          <w:p w14:paraId="6C111B1A">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r>
      <w:tr w14:paraId="302E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0356" w:type="dxa"/>
            <w:gridSpan w:val="5"/>
            <w:noWrap/>
            <w:vAlign w:val="center"/>
          </w:tcPr>
          <w:p w14:paraId="0E821A10">
            <w:pPr>
              <w:keepNext/>
              <w:keepLines/>
              <w:rPr>
                <w:rFonts w:ascii="方正楷体_GB2312" w:hAnsi="方正楷体_GB2312" w:eastAsia="方正楷体_GB2312" w:cs="方正楷体_GB2312"/>
                <w:b/>
                <w:bCs/>
                <w:color w:val="000000"/>
                <w:szCs w:val="21"/>
              </w:rPr>
            </w:pPr>
            <w:r>
              <w:rPr>
                <w:rFonts w:ascii="宋体" w:hAnsi="宋体" w:cs="宋体"/>
                <w:b/>
                <w:bCs/>
                <w:color w:val="000000"/>
                <w:kern w:val="0"/>
                <w:szCs w:val="21"/>
                <w:lang w:bidi="ar"/>
              </w:rPr>
              <w:t>二</w:t>
            </w:r>
            <w:r>
              <w:rPr>
                <w:rFonts w:hint="eastAsia" w:ascii="宋体" w:hAnsi="宋体" w:cs="宋体"/>
                <w:b/>
                <w:bCs/>
                <w:color w:val="000000"/>
                <w:kern w:val="0"/>
                <w:szCs w:val="21"/>
                <w:lang w:bidi="ar"/>
              </w:rPr>
              <w:t>、</w:t>
            </w:r>
            <w:r>
              <w:rPr>
                <w:rFonts w:ascii="宋体" w:hAnsi="宋体" w:cs="宋体"/>
                <w:b/>
                <w:bCs/>
                <w:color w:val="000000"/>
                <w:kern w:val="0"/>
                <w:szCs w:val="21"/>
                <w:lang w:bidi="ar"/>
              </w:rPr>
              <w:t>6个法庭</w:t>
            </w:r>
          </w:p>
        </w:tc>
      </w:tr>
      <w:tr w14:paraId="5435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jc w:val="center"/>
        </w:trPr>
        <w:tc>
          <w:tcPr>
            <w:tcW w:w="555" w:type="dxa"/>
            <w:noWrap/>
            <w:vAlign w:val="center"/>
          </w:tcPr>
          <w:p w14:paraId="04660A46">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1</w:t>
            </w:r>
          </w:p>
        </w:tc>
        <w:tc>
          <w:tcPr>
            <w:tcW w:w="746" w:type="dxa"/>
            <w:vAlign w:val="center"/>
          </w:tcPr>
          <w:p w14:paraId="59A4DC45">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智能X射线检查系统</w:t>
            </w:r>
          </w:p>
        </w:tc>
        <w:tc>
          <w:tcPr>
            <w:tcW w:w="7935" w:type="dxa"/>
            <w:vAlign w:val="center"/>
          </w:tcPr>
          <w:p w14:paraId="52498615">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1、设备通道尺寸≥650mm*500mm</w:t>
            </w:r>
          </w:p>
          <w:p w14:paraId="18C373DA">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2、射线源≥2个</w:t>
            </w:r>
          </w:p>
          <w:p w14:paraId="596E336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设备应在方便操作人员触及的位置装有紧急停止开关，一旦紧急情况发生，能立即切断设备X射线产生装置和输送装置的供电电源，紧急停止开关应使用黄底红色开关；设备应配备适当额定值的电源过流保护装置，以防止由于内部元件失效或其他意外引起的过电流可能造成火灾的危险。</w:t>
            </w:r>
          </w:p>
          <w:p w14:paraId="244F9673">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4、▲设备应支持图像放大功能，放大显示所选中区域的物体图像，任意区域放大应不小于256倍。</w:t>
            </w:r>
          </w:p>
          <w:p w14:paraId="1C1694AC">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5、设备应支持图像回拉功能，可回调当前用户的历史过检图像，无图像数量限制。</w:t>
            </w:r>
          </w:p>
          <w:p w14:paraId="526EC6DE">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6、★设备应具有图像存储功能，当内置12T硬盘时，应存储不少于1000万幅图像</w:t>
            </w:r>
          </w:p>
          <w:p w14:paraId="28EE41C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7、设备线分辨力：水平方向≤0.102mm，垂直方向≤0.102mm</w:t>
            </w:r>
          </w:p>
          <w:p w14:paraId="4567438E">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8、设备穿透分辨力：水平方向≤0.160mm，垂直方向≤0.160mm</w:t>
            </w:r>
          </w:p>
          <w:p w14:paraId="425D3FC3">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9、设备空间分辨力：水平方向≤1.0mm，垂直方向≤1.0mm</w:t>
            </w:r>
          </w:p>
          <w:p w14:paraId="0D55E4E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10、设备穿透力：水平方向≥40mm，垂直方向≥40mm</w:t>
            </w:r>
          </w:p>
          <w:p w14:paraId="4A5FD0AD">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11、设备输送带正反向运转不应跑偏。正向连续运转10min内，横向位移≤1mm；设备反向连续运转30s内，横向位移≤1mm</w:t>
            </w:r>
          </w:p>
          <w:p w14:paraId="693A807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12、▲单次剂量≤5 μSv(μGy)</w:t>
            </w:r>
          </w:p>
          <w:p w14:paraId="6916FB7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13、设备正常工作时，封闭式设备在距设备的任何可达表面0.1m处（包括设备的入口、出口处）周围剂量当量率≤0.01uSv/h；工作人员位置的周围剂量当量率≤0.01uSv/h。</w:t>
            </w:r>
          </w:p>
          <w:p w14:paraId="7A8A5F06">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14、设备正常工作时在距设备外表面1m的任意处，设备噪声≤55dB(A)。</w:t>
            </w:r>
          </w:p>
          <w:p w14:paraId="700B8595">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15、设备应配有双屏操作台，应支持将操作键盘锁定在操作台上，操作台应支持折叠功能。</w:t>
            </w:r>
          </w:p>
          <w:p w14:paraId="680B7DB0">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16、▲设备应能对供电电源进行接地电压检测，若电源未接地则触发蜂鸣器和指示灯闪烁报警。</w:t>
            </w:r>
          </w:p>
          <w:p w14:paraId="46BC796D">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17、★设备输送装置的最大负载能力≥300kg。</w:t>
            </w:r>
          </w:p>
          <w:p w14:paraId="254F6B3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18、设备应节能环保。当传送带上无行李物品时，设备的传送装置应自动停止；当行李物品放上传送带时，设备的传送装置应自动运行；设备应能查看红外传感器当前的工作状态。</w:t>
            </w:r>
          </w:p>
          <w:p w14:paraId="7FF5AD8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19、当被测物过薄而无法遮挡光障时，人工按下操作台上的相应功能键，设备应能检测出厚度为0.03mm的标准塞尺。</w:t>
            </w:r>
          </w:p>
          <w:p w14:paraId="7B0EA60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设备应具备联网功能，支持通过网络接口远程连接外部设备/系统，与远程客户端进行图像传输、信息交互、远程控制电动滚筒、远程获取设备运行状态、进行集中管理和控制等联网操作。应支持远程客户端对设备校时。应能通过TCP/IP方式将扫描图像以JPG或其他图像格式传输至指定客户端或服务器。</w:t>
            </w:r>
          </w:p>
          <w:p w14:paraId="1F91460A">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21、当设备出现系统死机或意外故障重启后，应能在150S内恢复正常工作状态且故障前的信息不丢失。</w:t>
            </w:r>
          </w:p>
          <w:p w14:paraId="071CF004">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22、设备对禁限带品的智能识别应具有0~10000 等级灵敏度设置。</w:t>
            </w:r>
          </w:p>
          <w:p w14:paraId="69401642">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23、▲设备应能对被测物品图像中的以下物品进行图像识别并以文字提示禁限带品名称：(1)尖刀、(2)折叠刀、(3)单刃匕首、(4)双刃尖刀、（5）菜刀、（6）美工刀、 （7）弯刀、（8）砍刀、（9）剪刀、（10）斧头刀、（11）多棱刀、（12）军刀、（13）仿真手枪、（14）子弹、（15）枪管、（16）枪把、（17）套筒、（18）手铐、（19）警棍、（20）指虎、（21）电击器、（22）鞭炮、（23）烟花、（24）压力容器罐、（25）塑料瓶装液体、（26）金属保温杯、（27）扳手、（28）锤子、（29）钳子、（30）螺丝刀、（31）充电宝、（32）手机、（33）笔记本电脑、（34）打火机、（35）打火机油、（36）光盘、（37）雨伞等</w:t>
            </w:r>
          </w:p>
          <w:p w14:paraId="7C5D3E55">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24、设备应设计有外接波纹管，管身采用密封设计，不应有缝隙。</w:t>
            </w:r>
          </w:p>
          <w:p w14:paraId="069286E1">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25、设备应具有注册码授权功能，当授权时间到期后，无法进行启动传送装置、查看/导出历史图像等操作。</w:t>
            </w:r>
          </w:p>
          <w:p w14:paraId="7414E450">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26、设备应支持通过授权管理平台申请注册码，能按照日历时间申请授权有效期限，支持最小按天生成注册码。</w:t>
            </w:r>
          </w:p>
          <w:p w14:paraId="22D21560">
            <w:pPr>
              <w:keepNext/>
              <w:keepLines/>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27、设备应在操作台桌面下方装有嵌入式一键报警按钮，触发报警后，报警信息可上传至远程管理平台。</w:t>
            </w:r>
          </w:p>
          <w:p w14:paraId="3A224E6B">
            <w:pPr>
              <w:keepNext/>
              <w:keepLines/>
              <w:textAlignment w:val="center"/>
              <w:rPr>
                <w:rFonts w:hint="eastAsia" w:ascii="宋体" w:hAnsi="宋体" w:eastAsia="宋体" w:cs="宋体"/>
                <w:color w:val="000000"/>
                <w:szCs w:val="21"/>
                <w:lang w:val="en-US" w:eastAsia="zh-CN"/>
              </w:rPr>
            </w:pPr>
            <w:r>
              <w:rPr>
                <w:rFonts w:hint="eastAsia" w:ascii="宋体" w:hAnsi="宋体" w:cs="宋体"/>
                <w:color w:val="000000"/>
                <w:kern w:val="0"/>
                <w:szCs w:val="21"/>
                <w:lang w:bidi="ar"/>
              </w:rPr>
              <w:t>备注：打“★”“▲”项需提供</w:t>
            </w:r>
            <w:r>
              <w:rPr>
                <w:rFonts w:hint="eastAsia" w:ascii="宋体" w:hAnsi="宋体" w:cs="宋体"/>
                <w:color w:val="000000"/>
                <w:kern w:val="0"/>
                <w:szCs w:val="21"/>
                <w:lang w:val="en-US" w:eastAsia="zh-CN" w:bidi="ar"/>
              </w:rPr>
              <w:t>第三方出具的</w:t>
            </w:r>
            <w:r>
              <w:rPr>
                <w:rFonts w:hint="eastAsia" w:ascii="宋体" w:hAnsi="宋体" w:cs="宋体"/>
                <w:color w:val="000000"/>
                <w:kern w:val="0"/>
                <w:szCs w:val="21"/>
                <w:lang w:bidi="ar"/>
              </w:rPr>
              <w:t>有效检测报告复印件，并加盖供应商公章</w:t>
            </w:r>
          </w:p>
        </w:tc>
        <w:tc>
          <w:tcPr>
            <w:tcW w:w="505" w:type="dxa"/>
            <w:noWrap/>
            <w:vAlign w:val="center"/>
          </w:tcPr>
          <w:p w14:paraId="01744118">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4</w:t>
            </w:r>
          </w:p>
        </w:tc>
        <w:tc>
          <w:tcPr>
            <w:tcW w:w="615" w:type="dxa"/>
            <w:noWrap/>
            <w:vAlign w:val="center"/>
          </w:tcPr>
          <w:p w14:paraId="63F1F448">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台</w:t>
            </w:r>
          </w:p>
        </w:tc>
      </w:tr>
      <w:tr w14:paraId="78EC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0" w:hRule="atLeast"/>
          <w:jc w:val="center"/>
        </w:trPr>
        <w:tc>
          <w:tcPr>
            <w:tcW w:w="555" w:type="dxa"/>
            <w:noWrap/>
            <w:vAlign w:val="center"/>
          </w:tcPr>
          <w:p w14:paraId="1EF1D26B">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2</w:t>
            </w:r>
          </w:p>
        </w:tc>
        <w:tc>
          <w:tcPr>
            <w:tcW w:w="746" w:type="dxa"/>
            <w:vAlign w:val="center"/>
          </w:tcPr>
          <w:p w14:paraId="3E2203CD">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一键报警系统对讲分机</w:t>
            </w:r>
          </w:p>
        </w:tc>
        <w:tc>
          <w:tcPr>
            <w:tcW w:w="7935" w:type="dxa"/>
            <w:vAlign w:val="center"/>
          </w:tcPr>
          <w:p w14:paraId="39F89A67">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设备电源：DC12V</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设备功耗：≤5W</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工作温度：-30℃～70℃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工作湿度：10%～90%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通讯方式：网络、网络+4G通讯方式（可选）</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网口：1个RJ45，10/100M自适应以太网口</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报警输出：1个；DC12V 200mA</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广播输入：1个；常闭</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防区输入：1个；常闭</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音频参数：内置高灵敏麦克风、内置扬声器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处理器：高性能嵌入式SOC处理器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操作系统：嵌入式Linux操作系统</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外观尺寸：212mm*125mm*44mm</w:t>
            </w:r>
          </w:p>
        </w:tc>
        <w:tc>
          <w:tcPr>
            <w:tcW w:w="505" w:type="dxa"/>
            <w:noWrap/>
            <w:vAlign w:val="center"/>
          </w:tcPr>
          <w:p w14:paraId="11482D79">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615" w:type="dxa"/>
            <w:noWrap/>
            <w:vAlign w:val="center"/>
          </w:tcPr>
          <w:p w14:paraId="19053C72">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r>
      <w:tr w14:paraId="53A4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jc w:val="center"/>
        </w:trPr>
        <w:tc>
          <w:tcPr>
            <w:tcW w:w="555" w:type="dxa"/>
            <w:noWrap/>
            <w:vAlign w:val="center"/>
          </w:tcPr>
          <w:p w14:paraId="2B6E4E95">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3</w:t>
            </w:r>
          </w:p>
        </w:tc>
        <w:tc>
          <w:tcPr>
            <w:tcW w:w="746" w:type="dxa"/>
            <w:vAlign w:val="center"/>
          </w:tcPr>
          <w:p w14:paraId="41C971B0">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手持金属探测仪</w:t>
            </w:r>
          </w:p>
        </w:tc>
        <w:tc>
          <w:tcPr>
            <w:tcW w:w="7935" w:type="dxa"/>
            <w:vAlign w:val="center"/>
          </w:tcPr>
          <w:p w14:paraId="338BF76C">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外形尺寸：410mm（长）x 85mm（宽）x 45mm （高） </w:t>
            </w:r>
          </w:p>
          <w:p w14:paraId="717DDF50">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电源: 标配充电电池 </w:t>
            </w:r>
          </w:p>
          <w:p w14:paraId="35F65669">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频率: 约25KHz </w:t>
            </w:r>
          </w:p>
          <w:p w14:paraId="09DC6F2B">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电压：9V </w:t>
            </w:r>
          </w:p>
          <w:p w14:paraId="6742B4EE">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净重：400G（不含电池） </w:t>
            </w:r>
          </w:p>
          <w:p w14:paraId="681B3252">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使用温度: </w:t>
            </w:r>
            <w:r>
              <w:rPr>
                <w:rFonts w:hint="eastAsia" w:ascii="宋体" w:hAnsi="宋体" w:cs="宋体"/>
                <w:color w:val="000000"/>
                <w:kern w:val="0"/>
                <w:szCs w:val="21"/>
                <w:highlight w:val="none"/>
                <w:lang w:bidi="ar"/>
              </w:rPr>
              <w:t xml:space="preserve">使用温度: </w:t>
            </w:r>
            <w:r>
              <w:rPr>
                <w:rFonts w:hint="eastAsia" w:ascii="宋体" w:hAnsi="宋体" w:cs="宋体"/>
                <w:color w:val="000000"/>
                <w:kern w:val="0"/>
                <w:szCs w:val="21"/>
                <w:lang w:bidi="ar"/>
              </w:rPr>
              <w:t>-20℃ to +55℃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探测感应面宽度：250mm</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工作频率：22KHz</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工作电压：DC 7V~12V，标配 9V 叠层电池</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整机功耗：270mW；待机电流＜5mA</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自动复位时间：0.5 秒</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工作环境：-10℃ ~ +65℃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防护抗摔：1 米自由跌落无损坏</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充电规格：带外接充电孔，配套 9V 充电电池，充电时长 4~6 小时</w:t>
            </w:r>
          </w:p>
        </w:tc>
        <w:tc>
          <w:tcPr>
            <w:tcW w:w="505" w:type="dxa"/>
            <w:noWrap/>
            <w:vAlign w:val="center"/>
          </w:tcPr>
          <w:p w14:paraId="76665545">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615" w:type="dxa"/>
            <w:noWrap/>
            <w:vAlign w:val="center"/>
          </w:tcPr>
          <w:p w14:paraId="4EE21DF8">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r>
      <w:tr w14:paraId="6A2A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555" w:type="dxa"/>
            <w:noWrap/>
            <w:vAlign w:val="center"/>
          </w:tcPr>
          <w:p w14:paraId="6AED7C6D">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4</w:t>
            </w:r>
          </w:p>
        </w:tc>
        <w:tc>
          <w:tcPr>
            <w:tcW w:w="746" w:type="dxa"/>
            <w:vAlign w:val="center"/>
          </w:tcPr>
          <w:p w14:paraId="33CB45C7">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防护栏</w:t>
            </w:r>
          </w:p>
        </w:tc>
        <w:tc>
          <w:tcPr>
            <w:tcW w:w="7935" w:type="dxa"/>
            <w:vAlign w:val="center"/>
          </w:tcPr>
          <w:p w14:paraId="1840B797">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材质：镀锌钢管</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材料规格：面</w:t>
            </w:r>
            <w:r>
              <w:rPr>
                <w:rFonts w:hint="eastAsia" w:ascii="宋体" w:hAnsi="宋体" w:cs="宋体"/>
                <w:color w:val="000000"/>
                <w:kern w:val="0"/>
                <w:szCs w:val="21"/>
                <w:highlight w:val="none"/>
                <w:lang w:bidi="ar"/>
              </w:rPr>
              <w:t>管直径76，小管50，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油漆工艺：黄黑相间漆面，</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移动方式：轮式移动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长度</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5米</w:t>
            </w:r>
          </w:p>
        </w:tc>
        <w:tc>
          <w:tcPr>
            <w:tcW w:w="505" w:type="dxa"/>
            <w:noWrap/>
            <w:vAlign w:val="center"/>
          </w:tcPr>
          <w:p w14:paraId="05CFDC99">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615" w:type="dxa"/>
            <w:noWrap/>
            <w:vAlign w:val="center"/>
          </w:tcPr>
          <w:p w14:paraId="124E8AAA">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个</w:t>
            </w:r>
          </w:p>
        </w:tc>
      </w:tr>
      <w:tr w14:paraId="2473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0" w:hRule="atLeast"/>
          <w:jc w:val="center"/>
        </w:trPr>
        <w:tc>
          <w:tcPr>
            <w:tcW w:w="555" w:type="dxa"/>
            <w:noWrap/>
            <w:vAlign w:val="center"/>
          </w:tcPr>
          <w:p w14:paraId="74092426">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5</w:t>
            </w:r>
          </w:p>
        </w:tc>
        <w:tc>
          <w:tcPr>
            <w:tcW w:w="746" w:type="dxa"/>
            <w:vAlign w:val="center"/>
          </w:tcPr>
          <w:p w14:paraId="1DBCAE68">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酒精测试仪</w:t>
            </w:r>
          </w:p>
        </w:tc>
        <w:tc>
          <w:tcPr>
            <w:tcW w:w="7935" w:type="dxa"/>
            <w:vAlign w:val="center"/>
          </w:tcPr>
          <w:p w14:paraId="6A7B9522">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酒精传感器类型 电化学燃料电池型酒精传感器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量程范围 0～80mg/100ml  BAC(血液酒精浓度）</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测量模式 快速筛查，自动抽气式</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抽气方式 电机连续抽气，抽气速度不低于0. 8L/分钟</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工作温度范围 -5℃～45℃</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贮存温度范围 -30℃～70℃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测量时间 支持在仪器上自己调整，最快1秒出结果</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环境压力 600～1400hPa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环境温度 20～98%r.h.</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显示屏 OLED数字显示</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电池 1节充电电池，3.7V/3000mAh</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连续测量时间 8小时以上</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手电 两个3W照明灯</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马达提示 酒精浓底超过预设置发出振动提示</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主机尺</w:t>
            </w:r>
            <w:r>
              <w:rPr>
                <w:rFonts w:hint="eastAsia" w:ascii="宋体" w:hAnsi="宋体" w:cs="宋体"/>
                <w:color w:val="000000"/>
                <w:kern w:val="0"/>
                <w:szCs w:val="21"/>
                <w:highlight w:val="none"/>
                <w:lang w:bidi="ar"/>
              </w:rPr>
              <w:t>寸 长（330）X外径（45）mm</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仪器重量 约254克（含电池）</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 xml:space="preserve">         测试方式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项目 测试距离4-5cm测试</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 测试浓度（mg/100ml）</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xml:space="preserve"> 20  40  150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出值时间 ＜5s</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归零时间 ＜10s</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测值范围 15~35 35~65 ＞80</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灵敏度 测试距离8-10cm测试 测试20mg/100ml的浓度，仪器测值大于8mg/100ml</w:t>
            </w:r>
          </w:p>
        </w:tc>
        <w:tc>
          <w:tcPr>
            <w:tcW w:w="505" w:type="dxa"/>
            <w:noWrap/>
            <w:vAlign w:val="center"/>
          </w:tcPr>
          <w:p w14:paraId="221532E3">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615" w:type="dxa"/>
            <w:noWrap/>
            <w:vAlign w:val="center"/>
          </w:tcPr>
          <w:p w14:paraId="224DF9C5">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r>
      <w:tr w14:paraId="704C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jc w:val="center"/>
        </w:trPr>
        <w:tc>
          <w:tcPr>
            <w:tcW w:w="555" w:type="dxa"/>
            <w:noWrap/>
            <w:vAlign w:val="center"/>
          </w:tcPr>
          <w:p w14:paraId="08106955">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6</w:t>
            </w:r>
          </w:p>
        </w:tc>
        <w:tc>
          <w:tcPr>
            <w:tcW w:w="746" w:type="dxa"/>
            <w:vAlign w:val="center"/>
          </w:tcPr>
          <w:p w14:paraId="78A58DC9">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访客机</w:t>
            </w:r>
          </w:p>
        </w:tc>
        <w:tc>
          <w:tcPr>
            <w:tcW w:w="7935" w:type="dxa"/>
            <w:vAlign w:val="center"/>
          </w:tcPr>
          <w:p w14:paraId="5172A788">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二代证读卡模块（内置） 读卡类型：身份证(二代/三代证）、IC卡；读卡距离：0-5cm ；                           </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读取速度：身份证读取速度&lt;=1秒，读卡时间&lt;1.5秒。</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摄像头（内置） 200万双目摄像头、抗逆光、摄像头角度可45度上下调节，180度左右调节；</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工控主机 处理器：RK3288 2.0 GHz；</w:t>
            </w:r>
          </w:p>
          <w:p w14:paraId="05694FF6">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内存：2GB；储存：16GB；</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操作系统：安卓7；</w:t>
            </w:r>
          </w:p>
          <w:p w14:paraId="464C0A1B">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网络：有线网络、WIFI</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屏幕</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 xml:space="preserve"> 双屏触摸；</w:t>
            </w:r>
          </w:p>
          <w:p w14:paraId="023D42CC">
            <w:pPr>
              <w:keepNext/>
              <w:keepLines/>
              <w:jc w:val="left"/>
              <w:textAlignment w:val="center"/>
              <w:rPr>
                <w:rFonts w:hint="eastAsia" w:ascii="宋体" w:hAnsi="宋体" w:cs="宋体"/>
                <w:color w:val="000000"/>
                <w:szCs w:val="21"/>
              </w:rPr>
            </w:pPr>
            <w:r>
              <w:rPr>
                <w:rFonts w:hint="eastAsia" w:ascii="宋体" w:hAnsi="宋体" w:cs="宋体"/>
                <w:color w:val="000000"/>
                <w:kern w:val="0"/>
                <w:szCs w:val="21"/>
                <w:lang w:bidi="ar"/>
              </w:rPr>
              <w:t>尺寸：10.1英寸和11.6英寸；16:9，横屏；触控点数：10点</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内置模块 二维码模块</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接口类型 USB2.0*2、LAN端口*1、耳机(Line Out)接口*1、HDMI *1</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物理参数 裸机尺寸：210mm（长）x 248mm（宽）x385mm（高）</w:t>
            </w:r>
            <w:r>
              <w:rPr>
                <w:rFonts w:hint="eastAsia" w:ascii="宋体" w:hAnsi="宋体" w:cs="宋体"/>
                <w:color w:val="000000"/>
                <w:kern w:val="0"/>
                <w:szCs w:val="21"/>
                <w:lang w:bidi="ar"/>
              </w:rPr>
              <w:br w:type="textWrapping"/>
            </w:r>
            <w:r>
              <w:rPr>
                <w:rFonts w:hint="eastAsia" w:ascii="宋体" w:hAnsi="宋体" w:cs="宋体"/>
                <w:color w:val="000000"/>
                <w:kern w:val="0"/>
                <w:szCs w:val="21"/>
                <w:highlight w:val="none"/>
                <w:lang w:bidi="ar"/>
              </w:rPr>
              <w:t>纸箱尺寸：280mm（长）*240mm（宽）*高365mm（高）</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产品重量：2.55kg（净重）3.3kg（毛重）</w:t>
            </w:r>
            <w:r>
              <w:rPr>
                <w:rFonts w:hint="eastAsia" w:ascii="宋体" w:hAnsi="宋体" w:cs="宋体"/>
                <w:color w:val="000000"/>
                <w:kern w:val="0"/>
                <w:szCs w:val="21"/>
                <w:highlight w:val="none"/>
                <w:lang w:bidi="ar"/>
              </w:rPr>
              <w:br w:type="textWrapping"/>
            </w:r>
            <w:r>
              <w:rPr>
                <w:rFonts w:hint="eastAsia" w:ascii="宋体" w:hAnsi="宋体" w:cs="宋体"/>
                <w:color w:val="000000"/>
                <w:kern w:val="0"/>
                <w:szCs w:val="21"/>
                <w:highlight w:val="none"/>
                <w:lang w:bidi="ar"/>
              </w:rPr>
              <w:t>包装方式：单台包装</w:t>
            </w:r>
          </w:p>
        </w:tc>
        <w:tc>
          <w:tcPr>
            <w:tcW w:w="505" w:type="dxa"/>
            <w:noWrap/>
            <w:vAlign w:val="center"/>
          </w:tcPr>
          <w:p w14:paraId="03383972">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615" w:type="dxa"/>
            <w:noWrap/>
            <w:vAlign w:val="center"/>
          </w:tcPr>
          <w:p w14:paraId="1F0079C6">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r>
      <w:tr w14:paraId="0B4F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0" w:hRule="atLeast"/>
          <w:jc w:val="center"/>
        </w:trPr>
        <w:tc>
          <w:tcPr>
            <w:tcW w:w="555" w:type="dxa"/>
            <w:noWrap/>
            <w:vAlign w:val="center"/>
          </w:tcPr>
          <w:p w14:paraId="3D964332">
            <w:pPr>
              <w:keepNext/>
              <w:keepLines/>
              <w:jc w:val="center"/>
              <w:textAlignment w:val="center"/>
              <w:rPr>
                <w:rFonts w:ascii="方正楷体_GB2312" w:hAnsi="方正楷体_GB2312" w:eastAsia="方正楷体_GB2312" w:cs="方正楷体_GB2312"/>
                <w:color w:val="000000"/>
                <w:szCs w:val="21"/>
              </w:rPr>
            </w:pPr>
            <w:r>
              <w:rPr>
                <w:rFonts w:ascii="方正楷体_GB2312" w:hAnsi="方正楷体_GB2312" w:eastAsia="方正楷体_GB2312" w:cs="方正楷体_GB2312"/>
                <w:color w:val="000000"/>
                <w:kern w:val="0"/>
                <w:szCs w:val="21"/>
                <w:lang w:bidi="ar"/>
              </w:rPr>
              <w:t>7</w:t>
            </w:r>
          </w:p>
        </w:tc>
        <w:tc>
          <w:tcPr>
            <w:tcW w:w="746" w:type="dxa"/>
            <w:vAlign w:val="center"/>
          </w:tcPr>
          <w:p w14:paraId="489CA1D1">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执法记录仪</w:t>
            </w:r>
          </w:p>
        </w:tc>
        <w:tc>
          <w:tcPr>
            <w:tcW w:w="7935" w:type="dxa"/>
            <w:vAlign w:val="center"/>
          </w:tcPr>
          <w:p w14:paraId="05B1A8FD">
            <w:pPr>
              <w:keepNext/>
              <w:keepLines/>
              <w:jc w:val="left"/>
              <w:textAlignment w:val="center"/>
              <w:rPr>
                <w:rFonts w:hint="eastAsia" w:ascii="宋体" w:hAnsi="宋体" w:cs="宋体"/>
                <w:color w:val="000000"/>
                <w:kern w:val="0"/>
                <w:szCs w:val="21"/>
                <w:lang w:bidi="ar"/>
              </w:rPr>
            </w:pPr>
            <w:r>
              <w:rPr>
                <w:rFonts w:hint="eastAsia"/>
              </w:rPr>
              <w:t>★</w:t>
            </w:r>
            <w:r>
              <w:rPr>
                <w:rFonts w:hint="eastAsia" w:ascii="宋体" w:hAnsi="宋体" w:cs="宋体"/>
                <w:color w:val="000000"/>
                <w:kern w:val="0"/>
                <w:szCs w:val="21"/>
                <w:lang w:bidi="ar"/>
              </w:rPr>
              <w:t>1、外形尺寸：执法记录仪外形尺寸≤65.5mmx45.5mmx27.5mm（长×宽×高）。</w:t>
            </w:r>
          </w:p>
          <w:p w14:paraId="3AE3288A">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2、设备重量：设备重量≤97g。显示屏：彩色显示屏≥1.6寸。</w:t>
            </w:r>
          </w:p>
          <w:p w14:paraId="61E0B4EC">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3、视频编码：视频格式H.265。</w:t>
            </w:r>
          </w:p>
          <w:p w14:paraId="5745675C">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4、中文标示：防止误操作，便于识别所有机身按键为中文按键</w:t>
            </w:r>
            <w:r>
              <w:rPr>
                <w:rFonts w:hint="eastAsia" w:ascii="宋体" w:hAnsi="宋体" w:cs="宋体"/>
                <w:color w:val="000000"/>
                <w:kern w:val="0"/>
                <w:szCs w:val="21"/>
                <w:lang w:eastAsia="zh-CN" w:bidi="ar"/>
              </w:rPr>
              <w:t>，</w:t>
            </w:r>
            <w:r>
              <w:rPr>
                <w:rFonts w:hint="eastAsia" w:ascii="宋体" w:hAnsi="宋体" w:eastAsia="宋体" w:cs="宋体"/>
                <w:i w:val="0"/>
                <w:iCs w:val="0"/>
                <w:color w:val="000000"/>
                <w:kern w:val="0"/>
                <w:sz w:val="21"/>
                <w:szCs w:val="21"/>
                <w:u w:val="none"/>
                <w:lang w:val="en-US" w:eastAsia="zh-CN" w:bidi="ar"/>
              </w:rPr>
              <w:t>需提供样机演示</w:t>
            </w:r>
            <w:r>
              <w:rPr>
                <w:rFonts w:hint="eastAsia" w:ascii="宋体" w:hAnsi="宋体" w:cs="宋体"/>
                <w:color w:val="000000"/>
                <w:kern w:val="0"/>
                <w:sz w:val="21"/>
                <w:szCs w:val="21"/>
                <w:lang w:bidi="ar"/>
              </w:rPr>
              <w:t>。</w:t>
            </w:r>
          </w:p>
          <w:p w14:paraId="5D9AF954">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5、警示功能：为保障执法人员人身安全，机身需内置警示灯，便于识别机身操作按键为中文。</w:t>
            </w:r>
          </w:p>
          <w:p w14:paraId="6A74D1AA">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6、视场角：执法记录仪水平视场角在所有分辨率下≥125°。</w:t>
            </w:r>
          </w:p>
          <w:p w14:paraId="07409A15">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7、视频分辨率：2560*1440,2304*1296,1920*1080P,1280*720。</w:t>
            </w:r>
          </w:p>
          <w:p w14:paraId="5E633F40">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8、照片分辨力：拍摄的照片分辨力≥8000*4920、8000*4500、6144*3456为1200线。</w:t>
            </w:r>
          </w:p>
          <w:p w14:paraId="4AC48A84">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9、最大记录时间间隔：执法记录仪采用分段记录方式，相邻两段间隔时间≤0.05s。</w:t>
            </w:r>
          </w:p>
          <w:p w14:paraId="21C4D851">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10、电池工作时间：采用内置电池，可连续拍摄时间≥12小时；</w:t>
            </w:r>
          </w:p>
          <w:p w14:paraId="0802EFF8">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11、存储介质容量：执法记录仪应能存储不低于 10h 的生产厂声明的视频性能分级下的动态视音频图像。</w:t>
            </w:r>
          </w:p>
          <w:p w14:paraId="50E12E7D">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12、开机关机时间：执法记录仪从按键到取景预览模式所用时间不大于4s。</w:t>
            </w:r>
          </w:p>
          <w:p w14:paraId="4656107C">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13、数据完整性：执法记录仪对存储的数据加以保护，存储的数据不被本机或未授权的上位机删除和覆盖。编码视频流宜有防篡改、防非法复制等认证措施。以保证原始数据的完整性。在出现异常问题时应能重启，重启后已保存的数据不丢失或损毁。</w:t>
            </w:r>
          </w:p>
          <w:p w14:paraId="72B4472E">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14、红外功能：设备具备夜视功能，可手动或自动开启夜视功能，在开启夜视功能后，有效拍摄距离≥5m处应能看清人物面部特征，可看清距离样机≥15米处人体轮廓。</w:t>
            </w:r>
          </w:p>
          <w:p w14:paraId="2E43374A">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15、重点文件标记功能：在摄录过程中可按相应的按键对此文件进行重点标记.</w:t>
            </w:r>
          </w:p>
          <w:p w14:paraId="35E4216F">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16、白光灯功能：内置≥ 3 颗 LED 白光灯，具有通过相应按键开启或关闭功能。按键为中文标识，便于识别。</w:t>
            </w:r>
          </w:p>
          <w:p w14:paraId="6D9C0C94">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17、无线传输功能：可通过无线通信方式以文件或流的形式传输数据。</w:t>
            </w:r>
          </w:p>
          <w:p w14:paraId="27AFE698">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18、语音播报功能：具有语音播报功能，在开机、录像、录音、重点文件标记时进行语音播报，具有摄录时长播报及整点报时功能。</w:t>
            </w:r>
          </w:p>
          <w:p w14:paraId="2F3C5ED6">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19、几何失真：所有分辨率下几何失真小于或等于11.0％</w:t>
            </w:r>
          </w:p>
          <w:p w14:paraId="493964A2">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20、数字放大功能：具有照片数字放大功能。</w:t>
            </w:r>
          </w:p>
          <w:p w14:paraId="70766CE3">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21、一键切换 分辨率功能：具有一键切换录像分辨率功能，可通过一次按键实现分辨率之间的切换，视频分辨率包括 2304×1296、1920×1080、1280×720、848×480 四种分辨率。</w:t>
            </w:r>
          </w:p>
          <w:p w14:paraId="7487C6A9">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22、紧急摄录功能：拍摄摄录过程中发生撞击，可自动保存录像文件并重新进入摄录模式，在待机状态下发生撞击，可自动进入摄录模式。</w:t>
            </w:r>
          </w:p>
          <w:p w14:paraId="040A4F83">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23、扩展接口：标配 USB MiniB 和 Type-C 数据装换线，外接数据线后支持通过 Type-C 接口传输数据及充电。</w:t>
            </w:r>
          </w:p>
          <w:p w14:paraId="062B79EF">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24、分类标记功能：执法记录仪具有摄录文件分类标记功能，可通过相应按键进行摄录文件分类标记。</w:t>
            </w:r>
          </w:p>
          <w:p w14:paraId="77DAFB8E">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25、外壳防护等级：应满足IP68，水下1m,2h。</w:t>
            </w:r>
          </w:p>
          <w:p w14:paraId="6EEF28D0">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26、防跌落：水泥地跌落高度大于等于2000mm，6 个面各 5 次， 共 30 次，试验后功能应正常。</w:t>
            </w:r>
          </w:p>
          <w:p w14:paraId="25E652AD">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27、电池保护：电池保护应符合 GB/T 18287-2013 的要求。</w:t>
            </w:r>
          </w:p>
          <w:p w14:paraId="465BD816">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28、摄录功能：在取景预览模式下，按下相应键，执法记录仪自动开始记录视音频信息。</w:t>
            </w:r>
          </w:p>
          <w:p w14:paraId="55782870">
            <w:pPr>
              <w:keepNext/>
              <w:keepLines/>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29、需提供所投产品公安部检测报告，以上参数1-28条须提供公安部有效检测报告复印件并加盖供应商公章。</w:t>
            </w:r>
            <w:r>
              <w:rPr>
                <w:rFonts w:hint="eastAsia" w:ascii="宋体" w:hAnsi="宋体" w:cs="宋体"/>
                <w:color w:val="000000"/>
                <w:kern w:val="0"/>
                <w:szCs w:val="21"/>
                <w:lang w:bidi="ar"/>
              </w:rPr>
              <w:br w:type="textWrapping"/>
            </w:r>
          </w:p>
        </w:tc>
        <w:tc>
          <w:tcPr>
            <w:tcW w:w="505" w:type="dxa"/>
            <w:noWrap/>
            <w:vAlign w:val="center"/>
          </w:tcPr>
          <w:p w14:paraId="02B8AFA4">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615" w:type="dxa"/>
            <w:noWrap/>
            <w:vAlign w:val="center"/>
          </w:tcPr>
          <w:p w14:paraId="0236CC7F">
            <w:pPr>
              <w:keepNext/>
              <w:keepLines/>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r>
    </w:tbl>
    <w:p w14:paraId="108B50A8"/>
    <w:p w14:paraId="4BA2037B"/>
    <w:p w14:paraId="216C7426">
      <w:pPr>
        <w:keepNext w:val="0"/>
        <w:keepLines w:val="0"/>
        <w:pageBreakBefore w:val="0"/>
        <w:widowControl w:val="0"/>
        <w:kinsoku/>
        <w:wordWrap/>
        <w:overflowPunct/>
        <w:topLinePunct w:val="0"/>
        <w:autoSpaceDE/>
        <w:autoSpaceDN/>
        <w:bidi w:val="0"/>
        <w:adjustRightInd/>
        <w:snapToGrid/>
        <w:spacing w:before="240" w:beforeLines="100" w:after="313" w:afterLines="100"/>
        <w:ind w:firstLine="492" w:firstLineChars="175"/>
        <w:jc w:val="center"/>
        <w:textAlignment w:val="auto"/>
        <w:outlineLvl w:val="1"/>
        <w:rPr>
          <w:rFonts w:hint="eastAsia" w:ascii="宋体" w:hAnsi="宋体" w:cs="宋体"/>
          <w:b/>
          <w:bCs/>
          <w:sz w:val="28"/>
          <w:szCs w:val="28"/>
          <w:highlight w:val="white"/>
        </w:rPr>
      </w:pPr>
      <w:bookmarkStart w:id="9" w:name="_Toc31136"/>
      <w:bookmarkStart w:id="10" w:name="_Toc256000052"/>
      <w:r>
        <w:rPr>
          <w:rFonts w:hint="eastAsia" w:ascii="宋体" w:hAnsi="宋体" w:cs="宋体"/>
          <w:b/>
          <w:bCs/>
          <w:sz w:val="28"/>
          <w:szCs w:val="28"/>
        </w:rPr>
        <w:t>第二节  商务要求</w:t>
      </w:r>
      <w:bookmarkEnd w:id="9"/>
      <w:bookmarkEnd w:id="10"/>
    </w:p>
    <w:p w14:paraId="58B09DBC">
      <w:pPr>
        <w:keepNext/>
        <w:keepLines/>
        <w:spacing w:line="360" w:lineRule="auto"/>
        <w:ind w:firstLine="422" w:firstLineChars="200"/>
        <w:rPr>
          <w:rFonts w:hint="eastAsia" w:ascii="宋体" w:hAnsi="宋体" w:cs="宋体"/>
          <w:b/>
          <w:bCs/>
          <w:szCs w:val="21"/>
        </w:rPr>
      </w:pPr>
      <w:bookmarkStart w:id="11" w:name="_Toc124034574"/>
      <w:r>
        <w:rPr>
          <w:rFonts w:hint="eastAsia" w:ascii="宋体" w:hAnsi="宋体" w:cs="宋体"/>
          <w:b/>
          <w:bCs/>
          <w:szCs w:val="21"/>
        </w:rPr>
        <w:t>1.项目实施要求</w:t>
      </w:r>
      <w:bookmarkEnd w:id="11"/>
    </w:p>
    <w:p w14:paraId="0AA01D87">
      <w:pPr>
        <w:spacing w:line="360" w:lineRule="auto"/>
        <w:ind w:firstLine="420" w:firstLineChars="200"/>
        <w:rPr>
          <w:rFonts w:hint="eastAsia" w:ascii="宋体" w:hAnsi="宋体" w:cs="宋体"/>
          <w:szCs w:val="21"/>
        </w:rPr>
      </w:pPr>
      <w:r>
        <w:rPr>
          <w:rFonts w:hint="eastAsia" w:ascii="宋体" w:hAnsi="宋体" w:cs="宋体"/>
          <w:szCs w:val="21"/>
        </w:rPr>
        <w:t>1.1要求产品质量、安装须符合国家质量检测标准及相关操作规程。</w:t>
      </w:r>
    </w:p>
    <w:p w14:paraId="3B996A8F">
      <w:pPr>
        <w:spacing w:line="360" w:lineRule="auto"/>
        <w:ind w:firstLine="420" w:firstLineChars="200"/>
        <w:rPr>
          <w:rFonts w:hint="eastAsia" w:ascii="宋体" w:hAnsi="宋体" w:cs="宋体"/>
          <w:szCs w:val="21"/>
        </w:rPr>
      </w:pPr>
      <w:r>
        <w:rPr>
          <w:rFonts w:hint="eastAsia" w:ascii="宋体" w:hAnsi="宋体" w:cs="宋体"/>
          <w:kern w:val="0"/>
          <w:szCs w:val="21"/>
        </w:rPr>
        <w:t>1.</w:t>
      </w:r>
      <w:r>
        <w:rPr>
          <w:rFonts w:hint="eastAsia" w:ascii="宋体" w:hAnsi="宋体" w:cs="宋体"/>
          <w:szCs w:val="21"/>
        </w:rPr>
        <w:t>2本项目为交钥匙工程，包括全部设备的供货、安装、调试，保证设备可正常使用，并定期对设备主体及配套设施进行维护。</w:t>
      </w:r>
    </w:p>
    <w:p w14:paraId="0799B15E">
      <w:pPr>
        <w:spacing w:line="360" w:lineRule="auto"/>
        <w:ind w:firstLine="420" w:firstLineChars="200"/>
        <w:rPr>
          <w:rFonts w:hint="eastAsia" w:ascii="宋体" w:hAnsi="宋体" w:cs="宋体"/>
          <w:szCs w:val="21"/>
        </w:rPr>
      </w:pPr>
      <w:r>
        <w:rPr>
          <w:rFonts w:hint="eastAsia" w:ascii="宋体" w:hAnsi="宋体" w:cs="宋体"/>
          <w:szCs w:val="21"/>
        </w:rPr>
        <w:t>1.3在供货、安装、调试、试运行期间，发生的所有人员、设备安全责任事故，由中标人自行承担，采购人不承担任何责任。</w:t>
      </w:r>
    </w:p>
    <w:p w14:paraId="2E360637">
      <w:pPr>
        <w:keepNext/>
        <w:keepLines/>
        <w:spacing w:line="360" w:lineRule="auto"/>
        <w:ind w:firstLine="422" w:firstLineChars="200"/>
        <w:rPr>
          <w:rFonts w:hint="eastAsia" w:ascii="宋体" w:hAnsi="宋体" w:cs="宋体"/>
          <w:b/>
          <w:bCs/>
          <w:szCs w:val="21"/>
        </w:rPr>
      </w:pPr>
      <w:bookmarkStart w:id="12" w:name="_Toc124034575"/>
      <w:r>
        <w:rPr>
          <w:rFonts w:hint="eastAsia" w:ascii="宋体" w:hAnsi="宋体" w:cs="宋体"/>
          <w:b/>
          <w:bCs/>
          <w:szCs w:val="21"/>
        </w:rPr>
        <w:t>2.质量保证及售后服务要求</w:t>
      </w:r>
      <w:bookmarkEnd w:id="12"/>
    </w:p>
    <w:p w14:paraId="6999461E">
      <w:pPr>
        <w:keepNext/>
        <w:keepLines/>
        <w:adjustRightInd w:val="0"/>
        <w:spacing w:line="360" w:lineRule="auto"/>
        <w:ind w:firstLine="422" w:firstLineChars="200"/>
        <w:jc w:val="left"/>
        <w:textAlignment w:val="baseline"/>
        <w:rPr>
          <w:rFonts w:hint="eastAsia" w:ascii="宋体" w:hAnsi="宋体" w:cs="宋体"/>
          <w:b/>
          <w:bCs/>
          <w:kern w:val="0"/>
          <w:szCs w:val="21"/>
        </w:rPr>
      </w:pPr>
      <w:r>
        <w:rPr>
          <w:rFonts w:hint="eastAsia" w:ascii="宋体" w:hAnsi="宋体" w:cs="宋体"/>
          <w:b/>
          <w:bCs/>
          <w:kern w:val="0"/>
          <w:szCs w:val="21"/>
        </w:rPr>
        <w:t>2.1质量要求</w:t>
      </w:r>
    </w:p>
    <w:p w14:paraId="3823DA72">
      <w:pPr>
        <w:spacing w:line="360" w:lineRule="auto"/>
        <w:ind w:firstLine="420" w:firstLineChars="200"/>
        <w:rPr>
          <w:rFonts w:hint="eastAsia" w:ascii="宋体" w:hAnsi="宋体" w:cs="宋体"/>
          <w:bCs/>
          <w:szCs w:val="21"/>
        </w:rPr>
      </w:pPr>
      <w:r>
        <w:rPr>
          <w:rFonts w:hint="eastAsia" w:ascii="宋体" w:hAnsi="宋体" w:cs="宋体"/>
          <w:bCs/>
          <w:szCs w:val="21"/>
        </w:rPr>
        <w:t>2.1.1中标人提供的产品应符合国家质量检测标准，具有出厂合格证。</w:t>
      </w:r>
    </w:p>
    <w:p w14:paraId="52801052">
      <w:pPr>
        <w:spacing w:line="360" w:lineRule="auto"/>
        <w:ind w:firstLine="420" w:firstLineChars="200"/>
        <w:rPr>
          <w:rFonts w:hint="eastAsia" w:ascii="宋体" w:hAnsi="宋体" w:cs="宋体"/>
          <w:bCs/>
          <w:szCs w:val="21"/>
        </w:rPr>
      </w:pPr>
      <w:r>
        <w:rPr>
          <w:rFonts w:hint="eastAsia" w:ascii="宋体" w:hAnsi="宋体" w:cs="宋体"/>
          <w:kern w:val="0"/>
          <w:szCs w:val="21"/>
        </w:rPr>
        <w:t>2.</w:t>
      </w:r>
      <w:r>
        <w:rPr>
          <w:rFonts w:hint="eastAsia" w:ascii="宋体" w:hAnsi="宋体" w:cs="宋体"/>
          <w:bCs/>
          <w:szCs w:val="21"/>
        </w:rPr>
        <w:t>1.2 项目质保期从验收合格后开始计算，质保期壹年。</w:t>
      </w:r>
    </w:p>
    <w:p w14:paraId="15FEE984">
      <w:pPr>
        <w:spacing w:line="360" w:lineRule="auto"/>
        <w:ind w:firstLine="420" w:firstLineChars="200"/>
        <w:rPr>
          <w:rFonts w:hint="eastAsia" w:ascii="宋体" w:hAnsi="宋体" w:cs="宋体"/>
          <w:bCs/>
          <w:szCs w:val="21"/>
        </w:rPr>
      </w:pPr>
      <w:r>
        <w:rPr>
          <w:rFonts w:hint="eastAsia" w:ascii="宋体" w:hAnsi="宋体" w:cs="宋体"/>
          <w:bCs/>
          <w:szCs w:val="21"/>
        </w:rPr>
        <w:t>2.1.3在质保期内提供</w:t>
      </w:r>
      <w:r>
        <w:rPr>
          <w:rFonts w:hint="eastAsia" w:ascii="宋体" w:hAnsi="宋体" w:cs="宋体"/>
          <w:szCs w:val="21"/>
        </w:rPr>
        <w:t>设备维护更换，零配件的更换及相关服务，</w:t>
      </w:r>
      <w:r>
        <w:rPr>
          <w:rFonts w:hint="eastAsia" w:ascii="宋体" w:hAnsi="宋体" w:cs="宋体"/>
          <w:bCs/>
          <w:szCs w:val="21"/>
        </w:rPr>
        <w:t>相关费用均已包含在投标报价内，采购人不再另行支付。</w:t>
      </w:r>
    </w:p>
    <w:p w14:paraId="6F512A9E">
      <w:pPr>
        <w:spacing w:line="360" w:lineRule="auto"/>
        <w:ind w:firstLine="420" w:firstLineChars="200"/>
        <w:rPr>
          <w:rFonts w:hint="eastAsia" w:ascii="宋体" w:hAnsi="宋体" w:cs="宋体"/>
          <w:bCs/>
          <w:szCs w:val="21"/>
        </w:rPr>
      </w:pPr>
      <w:r>
        <w:rPr>
          <w:rFonts w:hint="eastAsia" w:ascii="宋体" w:hAnsi="宋体" w:cs="宋体"/>
          <w:bCs/>
          <w:szCs w:val="21"/>
        </w:rPr>
        <w:t>2.1.4采购人组织验收时，中标人出具第三方</w:t>
      </w:r>
      <w:r>
        <w:rPr>
          <w:rFonts w:hint="eastAsia" w:ascii="宋体" w:hAnsi="宋体" w:cs="宋体"/>
          <w:bCs/>
          <w:szCs w:val="21"/>
          <w:lang w:eastAsia="zh-CN"/>
        </w:rPr>
        <w:t>检测</w:t>
      </w:r>
      <w:r>
        <w:rPr>
          <w:rFonts w:hint="eastAsia" w:ascii="宋体" w:hAnsi="宋体" w:cs="宋体"/>
          <w:bCs/>
          <w:szCs w:val="21"/>
        </w:rPr>
        <w:t>机构对本项目产品质量检测报告。同时由采购人组织专业人员会同中标人依据提供的采购清单、检验合格证书、使用说明书及质量标准、招标文件和响应文件所列的各项技术指标及国家现有规范验收（中标人货物上必须附有制造商名称、品牌等永久性标识，货物品牌必须和投标文件所报品牌相同），采购人在验收过程中发现数量不足或有明显质量问题的，中标人应负责按采购人要求在三日内采取补足、更换或退货等措施，并承担由此产生的一切费用和损失。</w:t>
      </w:r>
    </w:p>
    <w:p w14:paraId="17DCDC0C">
      <w:pPr>
        <w:keepNext/>
        <w:keepLines/>
        <w:adjustRightInd w:val="0"/>
        <w:spacing w:line="360" w:lineRule="auto"/>
        <w:ind w:firstLine="422" w:firstLineChars="200"/>
        <w:jc w:val="left"/>
        <w:textAlignment w:val="baseline"/>
        <w:rPr>
          <w:rFonts w:hint="eastAsia" w:ascii="宋体" w:hAnsi="宋体" w:cs="宋体"/>
          <w:b/>
          <w:bCs/>
          <w:kern w:val="0"/>
          <w:szCs w:val="21"/>
        </w:rPr>
      </w:pPr>
      <w:r>
        <w:rPr>
          <w:rFonts w:hint="eastAsia" w:ascii="宋体" w:hAnsi="宋体" w:cs="宋体"/>
          <w:b/>
          <w:bCs/>
          <w:kern w:val="0"/>
          <w:szCs w:val="21"/>
        </w:rPr>
        <w:t>2.2售后服务</w:t>
      </w:r>
    </w:p>
    <w:p w14:paraId="0EF27A86">
      <w:pPr>
        <w:spacing w:line="360" w:lineRule="auto"/>
        <w:ind w:firstLine="420" w:firstLineChars="200"/>
        <w:rPr>
          <w:rFonts w:hint="eastAsia" w:ascii="宋体" w:hAnsi="宋体" w:cs="宋体"/>
          <w:bCs/>
          <w:szCs w:val="21"/>
        </w:rPr>
      </w:pPr>
      <w:r>
        <w:rPr>
          <w:rFonts w:hint="eastAsia" w:ascii="宋体" w:hAnsi="宋体" w:cs="宋体"/>
          <w:bCs/>
          <w:szCs w:val="21"/>
        </w:rPr>
        <w:t>2.2.1质保期内出现任何质量问题（人为破坏除外），由中标人负责更换或维修（相关费用均已包含在投标报价内，采购人不再另行支付）。质保期满后，无论采购人是否另行选择维修投标人，中标人应及时优惠提供所需的备品备件。</w:t>
      </w:r>
    </w:p>
    <w:p w14:paraId="07532912">
      <w:pPr>
        <w:spacing w:line="360" w:lineRule="auto"/>
        <w:ind w:firstLine="420" w:firstLineChars="200"/>
        <w:rPr>
          <w:rFonts w:hint="eastAsia" w:ascii="宋体" w:hAnsi="宋体" w:cs="宋体"/>
          <w:szCs w:val="21"/>
        </w:rPr>
      </w:pPr>
      <w:r>
        <w:rPr>
          <w:rFonts w:hint="eastAsia" w:ascii="宋体" w:hAnsi="宋体" w:cs="宋体"/>
          <w:bCs/>
          <w:szCs w:val="21"/>
        </w:rPr>
        <w:t>2.2.2</w:t>
      </w:r>
      <w:r>
        <w:rPr>
          <w:rFonts w:hint="eastAsia" w:ascii="宋体" w:hAnsi="宋体" w:cs="宋体"/>
          <w:szCs w:val="21"/>
        </w:rPr>
        <w:t>在</w:t>
      </w:r>
      <w:r>
        <w:rPr>
          <w:rFonts w:hint="eastAsia" w:ascii="宋体" w:hAnsi="宋体" w:cs="宋体"/>
          <w:bCs/>
          <w:szCs w:val="21"/>
        </w:rPr>
        <w:t>质保期</w:t>
      </w:r>
      <w:r>
        <w:rPr>
          <w:rFonts w:hint="eastAsia" w:ascii="宋体" w:hAnsi="宋体" w:cs="宋体"/>
          <w:szCs w:val="21"/>
        </w:rPr>
        <w:t>内设备质量出现问题，中标人须在接到通知后2小时内有专人回复。若维修工程电话不能解决故障，</w:t>
      </w:r>
      <w:r>
        <w:rPr>
          <w:rFonts w:hint="eastAsia" w:ascii="宋体" w:hAnsi="宋体" w:cs="宋体"/>
          <w:bCs/>
          <w:szCs w:val="21"/>
        </w:rPr>
        <w:t>中标人</w:t>
      </w:r>
      <w:r>
        <w:rPr>
          <w:rFonts w:hint="eastAsia" w:ascii="宋体" w:hAnsi="宋体" w:cs="宋体"/>
          <w:szCs w:val="21"/>
        </w:rPr>
        <w:t>须保证在24小时内派人到现场进行处理。</w:t>
      </w:r>
      <w:r>
        <w:rPr>
          <w:rFonts w:hint="eastAsia" w:ascii="宋体" w:hAnsi="宋体" w:cs="宋体"/>
          <w:bCs/>
          <w:szCs w:val="21"/>
        </w:rPr>
        <w:t>质保期</w:t>
      </w:r>
      <w:r>
        <w:rPr>
          <w:rFonts w:hint="eastAsia" w:ascii="宋体" w:hAnsi="宋体" w:cs="宋体"/>
          <w:szCs w:val="21"/>
        </w:rPr>
        <w:t>内，</w:t>
      </w:r>
      <w:r>
        <w:rPr>
          <w:rFonts w:hint="eastAsia" w:ascii="宋体" w:hAnsi="宋体" w:cs="宋体"/>
          <w:bCs/>
          <w:szCs w:val="21"/>
        </w:rPr>
        <w:t>中标人</w:t>
      </w:r>
      <w:r>
        <w:rPr>
          <w:rFonts w:hint="eastAsia" w:ascii="宋体" w:hAnsi="宋体" w:cs="宋体"/>
          <w:szCs w:val="21"/>
        </w:rPr>
        <w:t>负责对其提供的设备进行维修，不收取更换设备，零配件，附件及维修等全部费用。</w:t>
      </w:r>
    </w:p>
    <w:p w14:paraId="1C5B4878">
      <w:pPr>
        <w:keepNext/>
        <w:keepLines/>
        <w:spacing w:line="360" w:lineRule="auto"/>
        <w:ind w:firstLine="422" w:firstLineChars="200"/>
        <w:rPr>
          <w:rFonts w:hint="eastAsia" w:ascii="宋体" w:hAnsi="宋体" w:cs="宋体"/>
          <w:b/>
          <w:bCs/>
          <w:szCs w:val="21"/>
        </w:rPr>
      </w:pPr>
      <w:r>
        <w:rPr>
          <w:rFonts w:hint="eastAsia" w:ascii="宋体" w:hAnsi="宋体" w:cs="宋体"/>
          <w:b/>
          <w:bCs/>
          <w:szCs w:val="21"/>
        </w:rPr>
        <w:t>3.其他要求及说明</w:t>
      </w:r>
    </w:p>
    <w:p w14:paraId="74F7EE85">
      <w:pPr>
        <w:keepNext/>
        <w:keepLines/>
        <w:adjustRightInd w:val="0"/>
        <w:spacing w:line="360" w:lineRule="auto"/>
        <w:ind w:firstLine="422" w:firstLineChars="200"/>
        <w:jc w:val="left"/>
        <w:textAlignment w:val="baseline"/>
        <w:rPr>
          <w:rFonts w:hint="eastAsia" w:ascii="宋体" w:hAnsi="宋体" w:cs="宋体"/>
          <w:b/>
          <w:bCs/>
          <w:kern w:val="0"/>
          <w:szCs w:val="21"/>
        </w:rPr>
      </w:pPr>
      <w:r>
        <w:rPr>
          <w:rFonts w:hint="eastAsia" w:ascii="宋体" w:hAnsi="宋体" w:cs="宋体"/>
          <w:b/>
          <w:bCs/>
          <w:kern w:val="0"/>
          <w:szCs w:val="21"/>
        </w:rPr>
        <w:t>3.1交货时间及地点</w:t>
      </w:r>
    </w:p>
    <w:p w14:paraId="668656BB">
      <w:pPr>
        <w:spacing w:line="360" w:lineRule="auto"/>
        <w:ind w:firstLine="420" w:firstLineChars="200"/>
        <w:rPr>
          <w:rFonts w:hint="eastAsia" w:ascii="宋体" w:hAnsi="宋体" w:cs="宋体"/>
          <w:szCs w:val="21"/>
        </w:rPr>
      </w:pPr>
      <w:r>
        <w:rPr>
          <w:rFonts w:hint="eastAsia" w:ascii="宋体" w:hAnsi="宋体" w:cs="宋体"/>
          <w:kern w:val="0"/>
          <w:szCs w:val="21"/>
        </w:rPr>
        <w:t>3.1</w:t>
      </w:r>
      <w:r>
        <w:rPr>
          <w:rFonts w:hint="eastAsia" w:ascii="宋体" w:hAnsi="宋体" w:cs="宋体"/>
          <w:bCs/>
          <w:szCs w:val="21"/>
        </w:rPr>
        <w:t>.1</w:t>
      </w:r>
      <w:r>
        <w:rPr>
          <w:rFonts w:hint="eastAsia" w:ascii="宋体" w:hAnsi="宋体" w:cs="宋体"/>
          <w:szCs w:val="21"/>
        </w:rPr>
        <w:t>交货时间：合同签订后，在30日历天内完成安装调试。</w:t>
      </w:r>
    </w:p>
    <w:p w14:paraId="4ABA2BDC">
      <w:pPr>
        <w:spacing w:line="360" w:lineRule="auto"/>
        <w:ind w:firstLine="420" w:firstLineChars="200"/>
        <w:rPr>
          <w:rFonts w:hint="eastAsia" w:ascii="宋体" w:hAnsi="宋体" w:cs="宋体"/>
          <w:bCs/>
          <w:szCs w:val="21"/>
        </w:rPr>
      </w:pPr>
      <w:r>
        <w:rPr>
          <w:rFonts w:hint="eastAsia" w:ascii="宋体" w:hAnsi="宋体" w:cs="宋体"/>
          <w:bCs/>
          <w:szCs w:val="21"/>
        </w:rPr>
        <w:t>3.1.2交货地点：常宁市人民法院指定地点</w:t>
      </w:r>
    </w:p>
    <w:p w14:paraId="63316E49">
      <w:pPr>
        <w:keepNext/>
        <w:keepLines/>
        <w:adjustRightInd w:val="0"/>
        <w:spacing w:line="360" w:lineRule="auto"/>
        <w:ind w:firstLine="422" w:firstLineChars="200"/>
        <w:jc w:val="left"/>
        <w:textAlignment w:val="baseline"/>
        <w:rPr>
          <w:rFonts w:hint="eastAsia" w:ascii="宋体" w:hAnsi="宋体" w:cs="宋体"/>
          <w:b/>
          <w:bCs/>
          <w:kern w:val="0"/>
          <w:szCs w:val="21"/>
        </w:rPr>
      </w:pPr>
      <w:r>
        <w:rPr>
          <w:rFonts w:hint="eastAsia" w:ascii="宋体" w:hAnsi="宋体" w:cs="宋体"/>
          <w:b/>
          <w:bCs/>
          <w:kern w:val="0"/>
          <w:szCs w:val="21"/>
        </w:rPr>
        <w:t>3.2.结算方式</w:t>
      </w:r>
    </w:p>
    <w:p w14:paraId="7A60DEC7">
      <w:pPr>
        <w:spacing w:line="360" w:lineRule="auto"/>
        <w:ind w:firstLine="420" w:firstLineChars="200"/>
        <w:rPr>
          <w:rFonts w:hint="eastAsia" w:ascii="宋体" w:hAnsi="宋体" w:cs="宋体"/>
          <w:bCs/>
          <w:szCs w:val="21"/>
        </w:rPr>
      </w:pPr>
      <w:r>
        <w:rPr>
          <w:rFonts w:hint="eastAsia" w:ascii="宋体" w:hAnsi="宋体" w:cs="宋体"/>
          <w:bCs/>
          <w:szCs w:val="21"/>
        </w:rPr>
        <w:t>3.2.1付款人：常宁市人民法院</w:t>
      </w:r>
    </w:p>
    <w:p w14:paraId="714F6696">
      <w:pPr>
        <w:spacing w:line="360" w:lineRule="auto"/>
        <w:ind w:firstLine="420" w:firstLineChars="200"/>
        <w:rPr>
          <w:rFonts w:hint="eastAsia" w:ascii="宋体" w:hAnsi="宋体" w:cs="宋体"/>
          <w:bCs/>
          <w:szCs w:val="21"/>
        </w:rPr>
      </w:pPr>
      <w:r>
        <w:rPr>
          <w:rFonts w:hint="eastAsia" w:ascii="宋体" w:hAnsi="宋体" w:cs="宋体"/>
          <w:bCs/>
          <w:szCs w:val="21"/>
        </w:rPr>
        <w:t>3.2.2付款方式：</w:t>
      </w:r>
      <w:r>
        <w:rPr>
          <w:rFonts w:hint="eastAsia" w:ascii="宋体" w:hAnsi="宋体" w:cs="宋体"/>
          <w:bCs/>
          <w:color w:val="000000" w:themeColor="text1"/>
          <w:szCs w:val="21"/>
          <w14:textFill>
            <w14:solidFill>
              <w14:schemeClr w14:val="tx1"/>
            </w14:solidFill>
          </w14:textFill>
        </w:rPr>
        <w:t>双方签订合同后，所有货物运送至采购人指定地点后付合同金额的30%，安装调试完成且验收合格后支付至合同金额的97%，剩余合同的金额的3%在验收合格之日起一年后（项目无任何质量问题，一切运行正常）无息退还。</w:t>
      </w:r>
    </w:p>
    <w:p w14:paraId="0E1F70B9">
      <w:pPr>
        <w:keepNext/>
        <w:keepLines/>
        <w:adjustRightInd w:val="0"/>
        <w:spacing w:line="360" w:lineRule="auto"/>
        <w:ind w:firstLine="422" w:firstLineChars="200"/>
        <w:jc w:val="left"/>
        <w:textAlignment w:val="baseline"/>
        <w:rPr>
          <w:rFonts w:hint="eastAsia" w:ascii="宋体" w:hAnsi="宋体" w:cs="宋体"/>
          <w:b/>
          <w:bCs/>
          <w:kern w:val="0"/>
          <w:szCs w:val="21"/>
        </w:rPr>
      </w:pPr>
      <w:r>
        <w:rPr>
          <w:rFonts w:hint="eastAsia" w:ascii="宋体" w:hAnsi="宋体" w:cs="宋体"/>
          <w:b/>
          <w:bCs/>
          <w:kern w:val="0"/>
          <w:szCs w:val="21"/>
        </w:rPr>
        <w:t>3.3其他要求</w:t>
      </w:r>
    </w:p>
    <w:p w14:paraId="67340FCB">
      <w:pPr>
        <w:spacing w:line="360" w:lineRule="auto"/>
        <w:ind w:firstLine="420" w:firstLineChars="200"/>
        <w:rPr>
          <w:rFonts w:hint="eastAsia" w:ascii="宋体" w:hAnsi="宋体" w:cs="宋体"/>
          <w:szCs w:val="21"/>
        </w:rPr>
      </w:pPr>
      <w:r>
        <w:rPr>
          <w:rFonts w:hint="eastAsia" w:ascii="宋体" w:hAnsi="宋体" w:cs="宋体"/>
          <w:bCs/>
          <w:szCs w:val="21"/>
        </w:rPr>
        <w:t>3.3.1</w:t>
      </w:r>
      <w:r>
        <w:rPr>
          <w:rFonts w:hint="eastAsia" w:ascii="宋体" w:hAnsi="宋体" w:cs="宋体"/>
          <w:szCs w:val="21"/>
        </w:rPr>
        <w:t>.中标人收到中标通知书后10个日历天内提交主要产品原厂商对设备的服务承诺函，能按厂家规定享受厂家的售后服务。投标人须在投标文件中对此进行书面承诺并提供承诺函（格式自拟），如投标人中标后不能按上述要求提供的，将视为虚假应标，采购人将按照“供应商提供虚假材料谋取中标”如实向政府采购监管部门报告。</w:t>
      </w:r>
    </w:p>
    <w:p w14:paraId="534ECD7D">
      <w:pPr>
        <w:spacing w:line="360" w:lineRule="auto"/>
        <w:ind w:firstLine="420" w:firstLineChars="200"/>
        <w:rPr>
          <w:rFonts w:hint="eastAsia" w:ascii="宋体" w:hAnsi="宋体" w:cs="宋体"/>
          <w:szCs w:val="21"/>
        </w:rPr>
      </w:pPr>
      <w:r>
        <w:rPr>
          <w:rFonts w:hint="eastAsia" w:ascii="宋体" w:hAnsi="宋体" w:cs="宋体"/>
          <w:bCs/>
          <w:szCs w:val="21"/>
        </w:rPr>
        <w:t>3.3.2</w:t>
      </w:r>
      <w:r>
        <w:rPr>
          <w:rFonts w:hint="eastAsia" w:ascii="宋体" w:hAnsi="宋体" w:cs="宋体"/>
          <w:szCs w:val="21"/>
        </w:rPr>
        <w:t>.</w:t>
      </w:r>
      <w:r>
        <w:rPr>
          <w:rFonts w:hint="eastAsia"/>
        </w:rPr>
        <w:t xml:space="preserve"> </w:t>
      </w:r>
      <w:r>
        <w:rPr>
          <w:rFonts w:ascii="宋体" w:hAnsi="宋体" w:cs="宋体"/>
          <w:szCs w:val="21"/>
        </w:rPr>
        <w:t>中标后采购人有权对投标文件中的证明材料进行核查，发现存在虚假材料的，按政府采购法律法规处理</w:t>
      </w:r>
      <w:r>
        <w:rPr>
          <w:rFonts w:hint="eastAsia" w:ascii="宋体" w:hAnsi="宋体" w:cs="宋体"/>
          <w:szCs w:val="21"/>
        </w:rPr>
        <w:t>。</w:t>
      </w:r>
    </w:p>
    <w:p w14:paraId="112E2016">
      <w:pPr>
        <w:spacing w:line="360" w:lineRule="auto"/>
        <w:ind w:firstLine="420" w:firstLineChars="200"/>
        <w:rPr>
          <w:rFonts w:hint="eastAsia" w:ascii="宋体" w:hAnsi="宋体" w:cs="宋体"/>
          <w:szCs w:val="21"/>
        </w:rPr>
      </w:pPr>
      <w:r>
        <w:rPr>
          <w:rFonts w:hint="eastAsia" w:ascii="宋体" w:hAnsi="宋体" w:cs="宋体"/>
          <w:szCs w:val="21"/>
        </w:rPr>
        <w:t>3.3.3投标人在投标前，如需勘察现场，有关费用自理，勘察期间发生的意外自负。</w:t>
      </w:r>
    </w:p>
    <w:p w14:paraId="3191A025">
      <w:pPr>
        <w:spacing w:line="360" w:lineRule="auto"/>
        <w:ind w:firstLine="422" w:firstLineChars="200"/>
        <w:rPr>
          <w:rFonts w:hint="eastAsia" w:ascii="宋体" w:hAnsi="宋体" w:cs="宋体"/>
          <w:b/>
          <w:bCs/>
          <w:szCs w:val="21"/>
        </w:rPr>
      </w:pPr>
      <w:r>
        <w:rPr>
          <w:rFonts w:hint="eastAsia" w:ascii="宋体" w:hAnsi="宋体" w:cs="宋体"/>
          <w:b/>
          <w:bCs/>
          <w:szCs w:val="21"/>
        </w:rPr>
        <w:t>对于上述项目要求，投标人应在投标文件中响应，做出承诺说明。</w:t>
      </w:r>
    </w:p>
    <w:p w14:paraId="3AB96F1A">
      <w:pPr>
        <w:adjustRightInd w:val="0"/>
        <w:snapToGrid w:val="0"/>
        <w:spacing w:before="48" w:beforeLines="20" w:line="360" w:lineRule="auto"/>
        <w:ind w:firstLine="643" w:firstLineChars="200"/>
        <w:jc w:val="center"/>
        <w:rPr>
          <w:rStyle w:val="274"/>
          <w:rFonts w:hint="eastAsia" w:ascii="宋体" w:hAnsi="宋体" w:cs="宋体"/>
          <w:b/>
          <w:sz w:val="32"/>
          <w:szCs w:val="32"/>
        </w:rPr>
        <w:sectPr>
          <w:pgSz w:w="11906" w:h="16838"/>
          <w:pgMar w:top="1395" w:right="1247" w:bottom="1395" w:left="1247" w:header="851" w:footer="992" w:gutter="0"/>
          <w:cols w:space="720" w:num="1"/>
          <w:docGrid w:linePitch="312" w:charSpace="0"/>
        </w:sectPr>
      </w:pPr>
    </w:p>
    <w:p w14:paraId="76E8131B">
      <w:pPr>
        <w:adjustRightInd w:val="0"/>
        <w:snapToGrid w:val="0"/>
        <w:spacing w:before="48" w:beforeLines="20" w:line="360" w:lineRule="auto"/>
        <w:ind w:firstLine="562" w:firstLineChars="175"/>
        <w:jc w:val="center"/>
        <w:rPr>
          <w:rStyle w:val="274"/>
          <w:rFonts w:hint="eastAsia" w:ascii="宋体" w:hAnsi="宋体" w:cs="宋体"/>
          <w:b/>
          <w:sz w:val="32"/>
          <w:szCs w:val="32"/>
        </w:rPr>
      </w:pPr>
      <w:r>
        <w:rPr>
          <w:rStyle w:val="274"/>
          <w:rFonts w:hint="eastAsia" w:ascii="宋体" w:hAnsi="宋体" w:cs="宋体"/>
          <w:b/>
          <w:sz w:val="32"/>
          <w:szCs w:val="32"/>
        </w:rPr>
        <w:t>第五章 响应文件组成</w:t>
      </w:r>
    </w:p>
    <w:p w14:paraId="4031EAC5">
      <w:pPr>
        <w:spacing w:line="360" w:lineRule="exact"/>
        <w:rPr>
          <w:rStyle w:val="274"/>
          <w:rFonts w:hint="eastAsia" w:ascii="宋体" w:hAnsi="宋体" w:cs="宋体"/>
        </w:rPr>
      </w:pPr>
    </w:p>
    <w:p w14:paraId="56085A10">
      <w:pPr>
        <w:spacing w:line="360" w:lineRule="auto"/>
        <w:rPr>
          <w:rStyle w:val="274"/>
          <w:rFonts w:hint="eastAsia" w:ascii="宋体" w:hAnsi="宋体" w:cs="宋体"/>
        </w:rPr>
      </w:pPr>
      <w:r>
        <w:rPr>
          <w:rStyle w:val="274"/>
          <w:rFonts w:hint="eastAsia" w:ascii="宋体" w:hAnsi="宋体" w:cs="宋体"/>
        </w:rPr>
        <w:t>供应商的响应文件应包含以下九个部分：</w:t>
      </w:r>
    </w:p>
    <w:p w14:paraId="1973F121">
      <w:pPr>
        <w:snapToGrid w:val="0"/>
        <w:spacing w:line="360" w:lineRule="auto"/>
        <w:jc w:val="left"/>
        <w:rPr>
          <w:rStyle w:val="274"/>
          <w:rFonts w:hint="eastAsia" w:ascii="宋体" w:hAnsi="宋体" w:cs="宋体"/>
          <w:b/>
          <w:szCs w:val="21"/>
        </w:rPr>
      </w:pPr>
      <w:r>
        <w:rPr>
          <w:rStyle w:val="274"/>
          <w:rFonts w:hint="eastAsia" w:ascii="宋体" w:hAnsi="宋体" w:cs="宋体"/>
          <w:b/>
          <w:szCs w:val="21"/>
        </w:rPr>
        <w:t>一、磋商响应声明</w:t>
      </w:r>
    </w:p>
    <w:p w14:paraId="0FF64640">
      <w:pPr>
        <w:snapToGrid w:val="0"/>
        <w:spacing w:line="360" w:lineRule="auto"/>
        <w:ind w:firstLine="420" w:firstLineChars="200"/>
        <w:jc w:val="left"/>
        <w:rPr>
          <w:rStyle w:val="274"/>
          <w:rFonts w:hint="eastAsia" w:ascii="宋体" w:hAnsi="宋体" w:cs="宋体"/>
          <w:szCs w:val="21"/>
        </w:rPr>
      </w:pPr>
      <w:r>
        <w:rPr>
          <w:rStyle w:val="274"/>
          <w:rFonts w:hint="eastAsia" w:ascii="宋体" w:hAnsi="宋体" w:cs="宋体"/>
          <w:szCs w:val="21"/>
        </w:rPr>
        <w:t>附件1-1：法定代表人身份证明</w:t>
      </w:r>
    </w:p>
    <w:p w14:paraId="75F1AEC2">
      <w:pPr>
        <w:snapToGrid w:val="0"/>
        <w:spacing w:line="360" w:lineRule="auto"/>
        <w:ind w:firstLine="420" w:firstLineChars="200"/>
        <w:jc w:val="left"/>
        <w:rPr>
          <w:rStyle w:val="274"/>
          <w:rFonts w:hint="eastAsia" w:ascii="宋体" w:hAnsi="宋体" w:cs="宋体"/>
          <w:szCs w:val="21"/>
        </w:rPr>
      </w:pPr>
      <w:r>
        <w:rPr>
          <w:rStyle w:val="274"/>
          <w:rFonts w:hint="eastAsia" w:ascii="宋体" w:hAnsi="宋体" w:cs="宋体"/>
          <w:szCs w:val="21"/>
        </w:rPr>
        <w:t>附件1-2：法定代表人授权委托书</w:t>
      </w:r>
    </w:p>
    <w:p w14:paraId="53CA3A71">
      <w:pPr>
        <w:snapToGrid w:val="0"/>
        <w:spacing w:line="360" w:lineRule="auto"/>
        <w:jc w:val="left"/>
        <w:rPr>
          <w:rStyle w:val="274"/>
          <w:rFonts w:hint="eastAsia" w:ascii="宋体" w:hAnsi="宋体" w:cs="宋体"/>
          <w:b/>
          <w:szCs w:val="21"/>
        </w:rPr>
      </w:pPr>
      <w:r>
        <w:rPr>
          <w:rStyle w:val="274"/>
          <w:rFonts w:hint="eastAsia" w:ascii="宋体" w:hAnsi="宋体" w:cs="宋体"/>
          <w:b/>
          <w:szCs w:val="21"/>
        </w:rPr>
        <w:t>二、磋商保证金缴纳证明材料</w:t>
      </w:r>
    </w:p>
    <w:p w14:paraId="1030E588">
      <w:pPr>
        <w:snapToGrid w:val="0"/>
        <w:spacing w:line="360" w:lineRule="auto"/>
        <w:jc w:val="left"/>
        <w:rPr>
          <w:rStyle w:val="274"/>
          <w:rFonts w:hint="eastAsia" w:ascii="宋体" w:hAnsi="宋体" w:cs="宋体"/>
          <w:b/>
          <w:szCs w:val="21"/>
        </w:rPr>
      </w:pPr>
      <w:r>
        <w:rPr>
          <w:rStyle w:val="274"/>
          <w:rFonts w:hint="eastAsia" w:ascii="宋体" w:hAnsi="宋体" w:cs="宋体"/>
          <w:b/>
          <w:szCs w:val="21"/>
        </w:rPr>
        <w:t>三、供应商的资格证明资料</w:t>
      </w:r>
    </w:p>
    <w:p w14:paraId="3EE25C23">
      <w:pPr>
        <w:snapToGrid w:val="0"/>
        <w:spacing w:line="360" w:lineRule="auto"/>
        <w:ind w:firstLine="420" w:firstLineChars="200"/>
        <w:jc w:val="left"/>
        <w:rPr>
          <w:rStyle w:val="274"/>
          <w:rFonts w:hint="eastAsia" w:ascii="宋体" w:hAnsi="宋体" w:cs="宋体"/>
          <w:szCs w:val="21"/>
        </w:rPr>
      </w:pPr>
      <w:r>
        <w:rPr>
          <w:rStyle w:val="274"/>
          <w:rFonts w:hint="eastAsia" w:ascii="宋体" w:hAnsi="宋体" w:cs="宋体"/>
          <w:szCs w:val="21"/>
        </w:rPr>
        <w:t>附件2：供应商基本情况表</w:t>
      </w:r>
    </w:p>
    <w:p w14:paraId="0CF57A5E">
      <w:pPr>
        <w:snapToGrid w:val="0"/>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附件3-1：磋商文件规定的基本资格条件证明资料</w:t>
      </w:r>
    </w:p>
    <w:p w14:paraId="40641ED9">
      <w:pPr>
        <w:snapToGrid w:val="0"/>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附件3-2：湖南省政府采购供应商资格承诺函</w:t>
      </w:r>
    </w:p>
    <w:p w14:paraId="5C00353C">
      <w:pPr>
        <w:snapToGrid w:val="0"/>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附件4：磋商文件规定的特定资格条件证明资料</w:t>
      </w:r>
    </w:p>
    <w:p w14:paraId="0F0726CD">
      <w:pPr>
        <w:snapToGrid w:val="0"/>
        <w:spacing w:line="360" w:lineRule="auto"/>
        <w:ind w:firstLine="420" w:firstLineChars="200"/>
        <w:rPr>
          <w:rStyle w:val="274"/>
          <w:rFonts w:hint="eastAsia" w:ascii="宋体" w:hAnsi="宋体" w:cs="宋体"/>
          <w:bCs/>
          <w:szCs w:val="21"/>
        </w:rPr>
      </w:pPr>
      <w:r>
        <w:rPr>
          <w:rStyle w:val="274"/>
          <w:rFonts w:hint="eastAsia" w:ascii="宋体" w:hAnsi="宋体" w:cs="宋体"/>
          <w:bCs/>
          <w:szCs w:val="21"/>
        </w:rPr>
        <w:t>附件5：其他说明</w:t>
      </w:r>
    </w:p>
    <w:p w14:paraId="20683E72">
      <w:pPr>
        <w:pStyle w:val="275"/>
        <w:snapToGrid w:val="0"/>
        <w:spacing w:line="360" w:lineRule="auto"/>
        <w:rPr>
          <w:rStyle w:val="274"/>
          <w:rFonts w:hint="eastAsia" w:hAnsi="宋体" w:cs="宋体"/>
          <w:b/>
        </w:rPr>
      </w:pPr>
      <w:r>
        <w:rPr>
          <w:rStyle w:val="274"/>
          <w:rFonts w:hint="eastAsia" w:hAnsi="宋体" w:cs="宋体"/>
          <w:b/>
        </w:rPr>
        <w:t>四、项目实施方案</w:t>
      </w:r>
    </w:p>
    <w:p w14:paraId="5A306930">
      <w:pPr>
        <w:pStyle w:val="275"/>
        <w:snapToGrid w:val="0"/>
        <w:spacing w:line="360" w:lineRule="auto"/>
        <w:ind w:firstLine="435"/>
        <w:rPr>
          <w:rStyle w:val="274"/>
          <w:rFonts w:hint="eastAsia" w:hAnsi="宋体" w:cs="宋体"/>
        </w:rPr>
      </w:pPr>
      <w:r>
        <w:rPr>
          <w:rStyle w:val="274"/>
          <w:rFonts w:hint="eastAsia" w:hAnsi="宋体" w:cs="宋体"/>
          <w:bCs/>
        </w:rPr>
        <w:t>附件6：</w:t>
      </w:r>
      <w:r>
        <w:rPr>
          <w:rStyle w:val="274"/>
          <w:rFonts w:hint="eastAsia" w:hAnsi="宋体" w:cs="宋体"/>
        </w:rPr>
        <w:t>项目实施方案</w:t>
      </w:r>
    </w:p>
    <w:p w14:paraId="0E40451C">
      <w:pPr>
        <w:snapToGrid w:val="0"/>
        <w:spacing w:line="360" w:lineRule="auto"/>
        <w:rPr>
          <w:rStyle w:val="274"/>
          <w:rFonts w:hint="eastAsia" w:ascii="宋体" w:hAnsi="宋体" w:cs="宋体"/>
          <w:b/>
        </w:rPr>
      </w:pPr>
      <w:r>
        <w:rPr>
          <w:rStyle w:val="274"/>
          <w:rFonts w:hint="eastAsia" w:ascii="宋体" w:hAnsi="宋体" w:cs="宋体"/>
          <w:b/>
        </w:rPr>
        <w:t>五、技术/商务响应与偏离表</w:t>
      </w:r>
    </w:p>
    <w:p w14:paraId="52A80183">
      <w:pPr>
        <w:pStyle w:val="275"/>
        <w:snapToGrid w:val="0"/>
        <w:spacing w:line="360" w:lineRule="auto"/>
        <w:jc w:val="left"/>
        <w:rPr>
          <w:rStyle w:val="274"/>
          <w:rFonts w:hint="eastAsia" w:hAnsi="宋体" w:cs="宋体"/>
          <w:b/>
        </w:rPr>
      </w:pPr>
      <w:r>
        <w:rPr>
          <w:rStyle w:val="274"/>
          <w:rFonts w:hint="eastAsia" w:hAnsi="宋体" w:cs="宋体"/>
          <w:b/>
        </w:rPr>
        <w:t>六、符合性审查表</w:t>
      </w:r>
    </w:p>
    <w:p w14:paraId="124EDD3A">
      <w:pPr>
        <w:pStyle w:val="275"/>
        <w:snapToGrid w:val="0"/>
        <w:spacing w:line="360" w:lineRule="auto"/>
        <w:jc w:val="left"/>
        <w:rPr>
          <w:rStyle w:val="274"/>
          <w:rFonts w:hint="eastAsia" w:hAnsi="宋体" w:cs="宋体"/>
          <w:b/>
        </w:rPr>
      </w:pPr>
      <w:r>
        <w:rPr>
          <w:rStyle w:val="274"/>
          <w:rFonts w:hint="eastAsia" w:hAnsi="宋体" w:cs="宋体"/>
          <w:b/>
        </w:rPr>
        <w:t>七、提供享受政府采购政策的证明资料和清单表</w:t>
      </w:r>
    </w:p>
    <w:p w14:paraId="7689BD5A">
      <w:pPr>
        <w:pStyle w:val="275"/>
        <w:snapToGrid w:val="0"/>
        <w:spacing w:line="360" w:lineRule="auto"/>
        <w:ind w:firstLine="420" w:firstLineChars="200"/>
        <w:rPr>
          <w:rStyle w:val="274"/>
          <w:rFonts w:hint="eastAsia" w:hAnsi="宋体" w:cs="宋体"/>
        </w:rPr>
      </w:pPr>
      <w:r>
        <w:rPr>
          <w:rStyle w:val="274"/>
          <w:rFonts w:hint="eastAsia" w:hAnsi="宋体" w:cs="宋体"/>
        </w:rPr>
        <w:t>附件7-1：中小企业声明函</w:t>
      </w:r>
    </w:p>
    <w:p w14:paraId="1D322A3F">
      <w:pPr>
        <w:pStyle w:val="276"/>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附件7-2：残疾人福利性单位声明函</w:t>
      </w:r>
    </w:p>
    <w:p w14:paraId="288B72CD">
      <w:pPr>
        <w:pStyle w:val="275"/>
        <w:snapToGrid w:val="0"/>
        <w:spacing w:line="360" w:lineRule="auto"/>
        <w:ind w:firstLine="420" w:firstLineChars="200"/>
        <w:rPr>
          <w:rStyle w:val="274"/>
          <w:rFonts w:hint="eastAsia" w:hAnsi="宋体" w:cs="宋体"/>
        </w:rPr>
      </w:pPr>
      <w:r>
        <w:rPr>
          <w:rStyle w:val="274"/>
          <w:rFonts w:hint="eastAsia" w:hAnsi="宋体" w:cs="宋体"/>
        </w:rPr>
        <w:t>附件7-3：监狱企业证明材料</w:t>
      </w:r>
    </w:p>
    <w:p w14:paraId="08BFF9FE">
      <w:pPr>
        <w:pStyle w:val="276"/>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附件7-4:“节能产品”、“环境标志产品”证明材料</w:t>
      </w:r>
    </w:p>
    <w:p w14:paraId="47E63EBE">
      <w:pPr>
        <w:pStyle w:val="276"/>
        <w:spacing w:line="360" w:lineRule="auto"/>
        <w:ind w:firstLine="420" w:firstLineChars="200"/>
        <w:rPr>
          <w:rStyle w:val="274"/>
          <w:rFonts w:hint="eastAsia" w:ascii="宋体" w:hAnsi="宋体" w:cs="宋体"/>
          <w:szCs w:val="21"/>
        </w:rPr>
      </w:pPr>
      <w:r>
        <w:rPr>
          <w:rStyle w:val="274"/>
          <w:rFonts w:hint="eastAsia" w:ascii="宋体" w:hAnsi="宋体" w:cs="宋体"/>
          <w:szCs w:val="21"/>
        </w:rPr>
        <w:t>附件7-5：提供节能产品、环境标志产品清单表</w:t>
      </w:r>
    </w:p>
    <w:p w14:paraId="6701E513">
      <w:pPr>
        <w:pStyle w:val="275"/>
        <w:snapToGrid w:val="0"/>
        <w:spacing w:line="360" w:lineRule="auto"/>
        <w:rPr>
          <w:rStyle w:val="274"/>
          <w:rFonts w:hint="eastAsia" w:hAnsi="宋体" w:cs="宋体"/>
          <w:b/>
        </w:rPr>
      </w:pPr>
      <w:r>
        <w:rPr>
          <w:rStyle w:val="274"/>
          <w:rFonts w:hint="eastAsia" w:hAnsi="宋体" w:cs="宋体"/>
          <w:b/>
        </w:rPr>
        <w:t>八、报价一览表及分项价格表</w:t>
      </w:r>
    </w:p>
    <w:p w14:paraId="4EBDF2E0">
      <w:pPr>
        <w:snapToGrid w:val="0"/>
        <w:spacing w:line="360" w:lineRule="auto"/>
        <w:ind w:firstLine="420" w:firstLineChars="200"/>
        <w:jc w:val="left"/>
        <w:rPr>
          <w:rStyle w:val="274"/>
          <w:rFonts w:hint="eastAsia" w:ascii="宋体" w:hAnsi="宋体" w:cs="宋体"/>
          <w:bCs/>
          <w:szCs w:val="21"/>
        </w:rPr>
      </w:pPr>
      <w:r>
        <w:rPr>
          <w:rStyle w:val="274"/>
          <w:rFonts w:hint="eastAsia" w:ascii="宋体" w:hAnsi="宋体" w:cs="宋体"/>
          <w:szCs w:val="21"/>
        </w:rPr>
        <w:t>附件8-1：</w:t>
      </w:r>
      <w:r>
        <w:rPr>
          <w:rStyle w:val="274"/>
          <w:rFonts w:hint="eastAsia" w:ascii="宋体" w:hAnsi="宋体" w:cs="宋体"/>
          <w:bCs/>
          <w:szCs w:val="21"/>
        </w:rPr>
        <w:t>报价一览表</w:t>
      </w:r>
    </w:p>
    <w:p w14:paraId="681B6792">
      <w:pPr>
        <w:pStyle w:val="44"/>
        <w:ind w:left="0" w:leftChars="0"/>
        <w:rPr>
          <w:rFonts w:hint="eastAsia" w:ascii="宋体" w:hAnsi="宋体" w:cs="宋体"/>
        </w:rPr>
      </w:pPr>
      <w:r>
        <w:rPr>
          <w:rStyle w:val="274"/>
          <w:rFonts w:hint="eastAsia" w:ascii="宋体" w:hAnsi="宋体" w:cs="宋体"/>
          <w:szCs w:val="21"/>
        </w:rPr>
        <w:t>附件8-2：</w:t>
      </w:r>
      <w:r>
        <w:rPr>
          <w:rStyle w:val="274"/>
          <w:rFonts w:hint="eastAsia" w:ascii="宋体" w:hAnsi="宋体" w:cs="宋体"/>
          <w:bCs/>
          <w:szCs w:val="21"/>
        </w:rPr>
        <w:t>分项报价表</w:t>
      </w:r>
    </w:p>
    <w:p w14:paraId="7E6130F7">
      <w:pPr>
        <w:pStyle w:val="275"/>
        <w:snapToGrid w:val="0"/>
        <w:spacing w:line="360" w:lineRule="auto"/>
        <w:rPr>
          <w:rStyle w:val="274"/>
          <w:rFonts w:hint="eastAsia" w:hAnsi="宋体" w:cs="宋体"/>
          <w:b/>
        </w:rPr>
      </w:pPr>
      <w:r>
        <w:rPr>
          <w:rStyle w:val="274"/>
          <w:rFonts w:hint="eastAsia" w:hAnsi="宋体" w:cs="宋体"/>
          <w:b/>
        </w:rPr>
        <w:t>九、供应商认为需提供的其他资料</w:t>
      </w:r>
    </w:p>
    <w:p w14:paraId="71A06744">
      <w:pPr>
        <w:pStyle w:val="275"/>
        <w:snapToGrid w:val="0"/>
        <w:spacing w:line="360" w:lineRule="auto"/>
        <w:rPr>
          <w:rStyle w:val="274"/>
          <w:rFonts w:hint="eastAsia" w:hAnsi="宋体" w:cs="宋体"/>
          <w:b/>
        </w:rPr>
        <w:sectPr>
          <w:pgSz w:w="11906" w:h="16838"/>
          <w:pgMar w:top="1395" w:right="1247" w:bottom="1395" w:left="1247" w:header="851" w:footer="992" w:gutter="0"/>
          <w:cols w:space="720" w:num="1"/>
          <w:docGrid w:linePitch="312" w:charSpace="0"/>
        </w:sectPr>
      </w:pPr>
      <w:r>
        <w:rPr>
          <w:rStyle w:val="274"/>
          <w:rFonts w:hint="eastAsia" w:hAnsi="宋体" w:cs="宋体"/>
          <w:b/>
        </w:rPr>
        <w:t>十、最后报价</w:t>
      </w:r>
    </w:p>
    <w:p w14:paraId="31A69F81">
      <w:pPr>
        <w:spacing w:line="360" w:lineRule="exact"/>
        <w:jc w:val="center"/>
        <w:rPr>
          <w:rStyle w:val="274"/>
          <w:rFonts w:hint="eastAsia" w:ascii="宋体" w:hAnsi="宋体" w:cs="宋体"/>
          <w:b/>
          <w:sz w:val="32"/>
          <w:szCs w:val="32"/>
        </w:rPr>
      </w:pPr>
      <w:r>
        <w:rPr>
          <w:rStyle w:val="274"/>
          <w:rFonts w:hint="eastAsia" w:ascii="宋体" w:hAnsi="宋体" w:cs="宋体"/>
          <w:b/>
          <w:sz w:val="32"/>
          <w:szCs w:val="32"/>
        </w:rPr>
        <w:t>一、磋商响应声明</w:t>
      </w:r>
    </w:p>
    <w:p w14:paraId="6041DED2">
      <w:pPr>
        <w:snapToGrid w:val="0"/>
        <w:spacing w:line="360" w:lineRule="auto"/>
        <w:rPr>
          <w:rStyle w:val="274"/>
          <w:rFonts w:hint="eastAsia" w:ascii="宋体" w:hAnsi="宋体" w:cs="宋体"/>
          <w:sz w:val="24"/>
        </w:rPr>
      </w:pPr>
    </w:p>
    <w:p w14:paraId="5A0DF8A7">
      <w:pPr>
        <w:snapToGrid w:val="0"/>
        <w:spacing w:line="360" w:lineRule="auto"/>
        <w:rPr>
          <w:rStyle w:val="274"/>
          <w:rFonts w:hint="eastAsia" w:ascii="宋体" w:hAnsi="宋体" w:cs="宋体"/>
          <w:szCs w:val="21"/>
        </w:rPr>
      </w:pPr>
      <w:r>
        <w:rPr>
          <w:rStyle w:val="274"/>
          <w:rFonts w:hint="eastAsia" w:ascii="宋体" w:hAnsi="宋体" w:cs="宋体"/>
          <w:szCs w:val="21"/>
        </w:rPr>
        <w:t>致</w:t>
      </w:r>
      <w:r>
        <w:rPr>
          <w:rStyle w:val="274"/>
          <w:rFonts w:hint="eastAsia" w:ascii="宋体" w:hAnsi="宋体" w:cs="宋体"/>
          <w:szCs w:val="21"/>
          <w:u w:val="single"/>
        </w:rPr>
        <w:t xml:space="preserve">            </w:t>
      </w:r>
      <w:r>
        <w:rPr>
          <w:rStyle w:val="274"/>
          <w:rFonts w:hint="eastAsia" w:ascii="宋体" w:hAnsi="宋体" w:cs="宋体"/>
          <w:szCs w:val="21"/>
        </w:rPr>
        <w:t xml:space="preserve"> (采购人或采购代理机构)：</w:t>
      </w:r>
    </w:p>
    <w:p w14:paraId="6508FAC1">
      <w:pPr>
        <w:snapToGrid w:val="0"/>
        <w:spacing w:line="360" w:lineRule="auto"/>
        <w:ind w:firstLine="420" w:firstLineChars="200"/>
        <w:rPr>
          <w:rStyle w:val="274"/>
          <w:rFonts w:hint="eastAsia" w:ascii="宋体" w:hAnsi="宋体" w:cs="宋体"/>
          <w:szCs w:val="21"/>
        </w:rPr>
      </w:pPr>
      <w:r>
        <w:rPr>
          <w:rStyle w:val="274"/>
          <w:rFonts w:hint="eastAsia" w:ascii="宋体" w:hAnsi="宋体" w:cs="宋体"/>
          <w:szCs w:val="21"/>
        </w:rPr>
        <w:t>我方已仔细研究了</w:t>
      </w:r>
      <w:r>
        <w:rPr>
          <w:rStyle w:val="274"/>
          <w:rFonts w:hint="eastAsia" w:ascii="宋体" w:hAnsi="宋体" w:cs="宋体"/>
          <w:szCs w:val="21"/>
          <w:u w:val="single"/>
        </w:rPr>
        <w:t xml:space="preserve">                 (</w:t>
      </w:r>
      <w:r>
        <w:rPr>
          <w:rStyle w:val="274"/>
          <w:rFonts w:hint="eastAsia" w:ascii="宋体" w:hAnsi="宋体" w:cs="宋体"/>
          <w:szCs w:val="21"/>
        </w:rPr>
        <w:t>项目名称)的竞争性磋商文件（政府采购编号：</w:t>
      </w:r>
      <w:r>
        <w:rPr>
          <w:rStyle w:val="274"/>
          <w:rFonts w:hint="eastAsia" w:ascii="宋体" w:hAnsi="宋体" w:cs="宋体"/>
          <w:szCs w:val="21"/>
          <w:u w:val="single"/>
        </w:rPr>
        <w:t xml:space="preserve">           </w:t>
      </w:r>
      <w:r>
        <w:rPr>
          <w:rStyle w:val="274"/>
          <w:rFonts w:hint="eastAsia" w:ascii="宋体" w:hAnsi="宋体" w:cs="宋体"/>
          <w:szCs w:val="21"/>
        </w:rPr>
        <w:t>、委托代理编号：</w:t>
      </w:r>
      <w:r>
        <w:rPr>
          <w:rStyle w:val="274"/>
          <w:rFonts w:hint="eastAsia" w:ascii="宋体" w:hAnsi="宋体" w:cs="宋体"/>
          <w:szCs w:val="21"/>
          <w:u w:val="single"/>
        </w:rPr>
        <w:t xml:space="preserve">           </w:t>
      </w:r>
      <w:r>
        <w:rPr>
          <w:rStyle w:val="274"/>
          <w:rFonts w:hint="eastAsia" w:ascii="宋体" w:hAnsi="宋体" w:cs="宋体"/>
          <w:szCs w:val="21"/>
        </w:rPr>
        <w:t>）的全部内容，</w:t>
      </w:r>
      <w:r>
        <w:rPr>
          <w:rStyle w:val="274"/>
          <w:rFonts w:hint="eastAsia" w:ascii="宋体" w:hAnsi="宋体" w:cs="宋体"/>
        </w:rPr>
        <w:t>知悉参加竞争性磋商的风险，我方承诺接受磋商文件的全部条款且无任何异议。</w:t>
      </w:r>
    </w:p>
    <w:p w14:paraId="2488A105">
      <w:pPr>
        <w:pStyle w:val="275"/>
        <w:snapToGrid w:val="0"/>
        <w:spacing w:line="360" w:lineRule="auto"/>
        <w:ind w:firstLine="420" w:firstLineChars="200"/>
        <w:rPr>
          <w:rStyle w:val="274"/>
          <w:rFonts w:hint="eastAsia" w:hAnsi="宋体" w:cs="宋体"/>
        </w:rPr>
      </w:pPr>
      <w:r>
        <w:rPr>
          <w:rStyle w:val="274"/>
          <w:rFonts w:hint="eastAsia" w:hAnsi="宋体" w:cs="宋体"/>
        </w:rPr>
        <w:t>一、我方同意在磋商文件中规定的提交首次响应文件截止时间起</w:t>
      </w:r>
      <w:r>
        <w:rPr>
          <w:rStyle w:val="274"/>
          <w:rFonts w:hint="eastAsia" w:hAnsi="宋体" w:cs="宋体"/>
          <w:u w:val="single"/>
        </w:rPr>
        <w:t xml:space="preserve">    </w:t>
      </w:r>
      <w:r>
        <w:rPr>
          <w:rStyle w:val="274"/>
          <w:rFonts w:hint="eastAsia" w:hAnsi="宋体" w:cs="宋体"/>
        </w:rPr>
        <w:t>日内(响应文件有效期)遵守本响应文件中的承诺且在此期限期满之前均具有法律约束力。</w:t>
      </w:r>
    </w:p>
    <w:p w14:paraId="28960DAA">
      <w:pPr>
        <w:pStyle w:val="275"/>
        <w:snapToGrid w:val="0"/>
        <w:spacing w:line="360" w:lineRule="auto"/>
        <w:ind w:firstLine="420" w:firstLineChars="200"/>
        <w:rPr>
          <w:rStyle w:val="274"/>
          <w:rFonts w:hint="eastAsia" w:hAnsi="宋体" w:cs="宋体"/>
        </w:rPr>
      </w:pPr>
      <w:r>
        <w:rPr>
          <w:rStyle w:val="274"/>
          <w:rFonts w:hint="eastAsia" w:hAnsi="宋体" w:cs="宋体"/>
        </w:rPr>
        <w:t>二、我方提交响应文件正本一份和副本一式</w:t>
      </w:r>
      <w:r>
        <w:rPr>
          <w:rStyle w:val="274"/>
          <w:rFonts w:hint="eastAsia" w:hAnsi="宋体" w:cs="宋体"/>
          <w:u w:val="single"/>
        </w:rPr>
        <w:t xml:space="preserve">     </w:t>
      </w:r>
      <w:r>
        <w:rPr>
          <w:rStyle w:val="274"/>
          <w:rFonts w:hint="eastAsia" w:hAnsi="宋体" w:cs="宋体"/>
        </w:rPr>
        <w:t>份，并保证响应文件提供的数据和资料全部内容真实、合法、准确和完整，我们对此负责，并愿承担由此引起的法律责任。</w:t>
      </w:r>
    </w:p>
    <w:p w14:paraId="1F970C39">
      <w:pPr>
        <w:pStyle w:val="275"/>
        <w:snapToGrid w:val="0"/>
        <w:spacing w:line="360" w:lineRule="auto"/>
        <w:ind w:firstLine="420" w:firstLineChars="200"/>
        <w:rPr>
          <w:rStyle w:val="274"/>
          <w:rFonts w:hint="eastAsia" w:hAnsi="宋体" w:cs="宋体"/>
        </w:rPr>
      </w:pPr>
      <w:r>
        <w:rPr>
          <w:rStyle w:val="274"/>
          <w:rFonts w:hint="eastAsia" w:hAnsi="宋体" w:cs="宋体"/>
        </w:rPr>
        <w:t>三、我方愿意向贵方提供任何与本项采购有关的数据、情况和技术资料。若贵方需要，我方愿意提供我方作出的一切承诺的证明资料。</w:t>
      </w:r>
    </w:p>
    <w:p w14:paraId="00BCBBE8">
      <w:pPr>
        <w:pStyle w:val="275"/>
        <w:snapToGrid w:val="0"/>
        <w:spacing w:line="360" w:lineRule="auto"/>
        <w:ind w:firstLine="420" w:firstLineChars="200"/>
        <w:rPr>
          <w:rStyle w:val="274"/>
          <w:rFonts w:hint="eastAsia" w:hAnsi="宋体" w:cs="宋体"/>
        </w:rPr>
      </w:pPr>
      <w:r>
        <w:rPr>
          <w:rStyle w:val="274"/>
          <w:rFonts w:hint="eastAsia" w:hAnsi="宋体" w:cs="宋体"/>
        </w:rPr>
        <w:t>四、我方愿意按磋商文件规定和磋商小组要求重新提交响应文件和最后报价。</w:t>
      </w:r>
    </w:p>
    <w:p w14:paraId="6381548C">
      <w:pPr>
        <w:pStyle w:val="275"/>
        <w:snapToGrid w:val="0"/>
        <w:spacing w:line="360" w:lineRule="auto"/>
        <w:ind w:firstLine="420" w:firstLineChars="200"/>
        <w:rPr>
          <w:rStyle w:val="274"/>
          <w:rFonts w:hint="eastAsia" w:hAnsi="宋体" w:cs="宋体"/>
        </w:rPr>
      </w:pPr>
      <w:r>
        <w:rPr>
          <w:rStyle w:val="274"/>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73957193">
      <w:pPr>
        <w:pStyle w:val="275"/>
        <w:snapToGrid w:val="0"/>
        <w:spacing w:line="360" w:lineRule="auto"/>
        <w:ind w:firstLine="420" w:firstLineChars="200"/>
        <w:rPr>
          <w:rStyle w:val="274"/>
          <w:rFonts w:hint="eastAsia" w:hAnsi="宋体" w:cs="宋体"/>
        </w:rPr>
      </w:pPr>
      <w:r>
        <w:rPr>
          <w:rStyle w:val="274"/>
          <w:rFonts w:hint="eastAsia" w:hAnsi="宋体" w:cs="宋体"/>
        </w:rPr>
        <w:t xml:space="preserve">六、我方在此声明： </w:t>
      </w:r>
    </w:p>
    <w:p w14:paraId="4732FD3A">
      <w:pPr>
        <w:pStyle w:val="275"/>
        <w:snapToGrid w:val="0"/>
        <w:spacing w:line="360" w:lineRule="auto"/>
        <w:ind w:firstLine="420" w:firstLineChars="200"/>
        <w:rPr>
          <w:rStyle w:val="274"/>
          <w:rFonts w:hint="eastAsia" w:hAnsi="宋体" w:cs="宋体"/>
        </w:rPr>
      </w:pPr>
      <w:r>
        <w:rPr>
          <w:rStyle w:val="274"/>
          <w:rFonts w:hint="eastAsia" w:hAnsi="宋体" w:cs="宋体"/>
        </w:rPr>
        <w:t>（一）我方与采购人或采购代理机构不存在隶属关系或者其他利害关系。</w:t>
      </w:r>
    </w:p>
    <w:p w14:paraId="0A297869">
      <w:pPr>
        <w:pStyle w:val="275"/>
        <w:snapToGrid w:val="0"/>
        <w:spacing w:line="360" w:lineRule="auto"/>
        <w:ind w:firstLine="420" w:firstLineChars="200"/>
        <w:rPr>
          <w:rStyle w:val="274"/>
          <w:rFonts w:hint="eastAsia" w:hAnsi="宋体" w:cs="宋体"/>
        </w:rPr>
      </w:pPr>
      <w:r>
        <w:rPr>
          <w:rStyle w:val="274"/>
          <w:rFonts w:hint="eastAsia" w:hAnsi="宋体" w:cs="宋体"/>
        </w:rPr>
        <w:t>（二）我方与参加本项目的其他供应商不存在直接控股、管理关系，或者与其他供应商法定代表人（或者负责人）为同一人。</w:t>
      </w:r>
    </w:p>
    <w:p w14:paraId="73FCFB8E">
      <w:pPr>
        <w:pStyle w:val="275"/>
        <w:snapToGrid w:val="0"/>
        <w:spacing w:line="360" w:lineRule="auto"/>
        <w:ind w:firstLine="420" w:firstLineChars="200"/>
        <w:rPr>
          <w:rStyle w:val="274"/>
          <w:rFonts w:hint="eastAsia" w:hAnsi="宋体" w:cs="宋体"/>
        </w:rPr>
      </w:pPr>
      <w:r>
        <w:rPr>
          <w:rStyle w:val="274"/>
          <w:rFonts w:hint="eastAsia" w:hAnsi="宋体" w:cs="宋体"/>
        </w:rPr>
        <w:t>（三）我方未为本项目前期准备提供设计或咨询服务。</w:t>
      </w:r>
    </w:p>
    <w:p w14:paraId="4B4B6541">
      <w:pPr>
        <w:pStyle w:val="275"/>
        <w:snapToGrid w:val="0"/>
        <w:spacing w:line="360" w:lineRule="auto"/>
        <w:ind w:firstLine="420" w:firstLineChars="200"/>
        <w:rPr>
          <w:rStyle w:val="274"/>
          <w:rFonts w:hint="eastAsia" w:hAnsi="宋体" w:cs="宋体"/>
        </w:rPr>
      </w:pPr>
      <w:r>
        <w:rPr>
          <w:rStyle w:val="274"/>
          <w:rFonts w:hint="eastAsia" w:hAnsi="宋体" w:cs="宋体"/>
        </w:rPr>
        <w:t>（四）我方承诺（承诺期：成立三年以上的，为提交首次响应文件截止时间前三年内；成立不足三年的，为实际时间）：</w:t>
      </w:r>
    </w:p>
    <w:p w14:paraId="26785365">
      <w:pPr>
        <w:pStyle w:val="275"/>
        <w:snapToGrid w:val="0"/>
        <w:spacing w:line="360" w:lineRule="auto"/>
        <w:ind w:firstLine="420" w:firstLineChars="200"/>
        <w:rPr>
          <w:rStyle w:val="274"/>
          <w:rFonts w:hint="eastAsia" w:hAnsi="宋体" w:cs="宋体"/>
        </w:rPr>
      </w:pPr>
      <w:r>
        <w:rPr>
          <w:rStyle w:val="274"/>
          <w:rFonts w:hint="eastAsia" w:hAnsi="宋体" w:cs="宋体"/>
        </w:rPr>
        <w:t>1、我方依法缴纳了各项税费及各项社会保障资金，没有偷税、漏税及欠缴行为。</w:t>
      </w:r>
    </w:p>
    <w:p w14:paraId="712408EE">
      <w:pPr>
        <w:pStyle w:val="275"/>
        <w:snapToGrid w:val="0"/>
        <w:spacing w:line="360" w:lineRule="auto"/>
        <w:ind w:firstLine="420" w:firstLineChars="200"/>
        <w:rPr>
          <w:rStyle w:val="274"/>
          <w:rFonts w:hint="eastAsia" w:hAnsi="宋体" w:cs="宋体"/>
        </w:rPr>
      </w:pPr>
      <w:r>
        <w:rPr>
          <w:rStyle w:val="274"/>
          <w:rFonts w:hint="eastAsia" w:hAnsi="宋体" w:cs="宋体"/>
        </w:rPr>
        <w:t>2、我方在经营活动中没有存在下列重大违法记录：</w:t>
      </w:r>
    </w:p>
    <w:p w14:paraId="0E7777FE">
      <w:pPr>
        <w:pStyle w:val="275"/>
        <w:snapToGrid w:val="0"/>
        <w:spacing w:line="360" w:lineRule="auto"/>
        <w:ind w:firstLine="420" w:firstLineChars="200"/>
        <w:rPr>
          <w:rStyle w:val="274"/>
          <w:rFonts w:hint="eastAsia" w:hAnsi="宋体" w:cs="宋体"/>
        </w:rPr>
      </w:pPr>
      <w:r>
        <w:rPr>
          <w:rStyle w:val="274"/>
          <w:rFonts w:hint="eastAsia" w:hAnsi="宋体" w:cs="宋体"/>
        </w:rPr>
        <w:t>(1)受到刑事处罚；</w:t>
      </w:r>
    </w:p>
    <w:p w14:paraId="1843038C">
      <w:pPr>
        <w:pStyle w:val="275"/>
        <w:snapToGrid w:val="0"/>
        <w:spacing w:line="360" w:lineRule="auto"/>
        <w:ind w:firstLine="420" w:firstLineChars="200"/>
        <w:rPr>
          <w:rStyle w:val="274"/>
          <w:rFonts w:hint="eastAsia" w:hAnsi="宋体" w:cs="宋体"/>
        </w:rPr>
      </w:pPr>
      <w:r>
        <w:rPr>
          <w:rStyle w:val="274"/>
          <w:rFonts w:hint="eastAsia" w:hAnsi="宋体" w:cs="宋体"/>
        </w:rPr>
        <w:t>(2)受到三万元以上的罚款、责令停产停业、在一至三年内禁止参加政府采购活动、暂扣或者吊销许可证、暂扣或者吊销执照的行政处罚。</w:t>
      </w:r>
    </w:p>
    <w:p w14:paraId="5DEBD525">
      <w:pPr>
        <w:snapToGrid w:val="0"/>
        <w:spacing w:line="360" w:lineRule="auto"/>
        <w:ind w:right="24"/>
        <w:rPr>
          <w:rStyle w:val="274"/>
          <w:rFonts w:hint="eastAsia" w:ascii="宋体" w:hAnsi="宋体" w:cs="宋体"/>
          <w:szCs w:val="21"/>
        </w:rPr>
      </w:pPr>
      <w:r>
        <w:rPr>
          <w:rStyle w:val="274"/>
          <w:rFonts w:hint="eastAsia" w:ascii="宋体" w:hAnsi="宋体" w:cs="宋体"/>
          <w:bCs/>
          <w:szCs w:val="21"/>
        </w:rPr>
        <w:t>附件1：</w:t>
      </w:r>
      <w:r>
        <w:rPr>
          <w:rStyle w:val="274"/>
          <w:rFonts w:hint="eastAsia" w:ascii="宋体" w:hAnsi="宋体" w:cs="宋体"/>
          <w:szCs w:val="21"/>
        </w:rPr>
        <w:t>法定代表人身份证明</w:t>
      </w:r>
    </w:p>
    <w:p w14:paraId="3B5CCAA0">
      <w:pPr>
        <w:snapToGrid w:val="0"/>
        <w:spacing w:line="360" w:lineRule="auto"/>
        <w:ind w:right="24"/>
        <w:rPr>
          <w:rStyle w:val="274"/>
          <w:rFonts w:hint="eastAsia" w:ascii="宋体" w:hAnsi="宋体" w:cs="宋体"/>
          <w:szCs w:val="21"/>
        </w:rPr>
      </w:pPr>
      <w:r>
        <w:rPr>
          <w:rStyle w:val="274"/>
          <w:rFonts w:hint="eastAsia" w:ascii="宋体" w:hAnsi="宋体" w:cs="宋体"/>
          <w:bCs/>
          <w:szCs w:val="21"/>
        </w:rPr>
        <w:t>附件2</w:t>
      </w:r>
      <w:r>
        <w:rPr>
          <w:rStyle w:val="274"/>
          <w:rFonts w:hint="eastAsia" w:ascii="宋体" w:hAnsi="宋体" w:cs="宋体"/>
          <w:szCs w:val="21"/>
        </w:rPr>
        <w:t>：法定代表人授权书</w:t>
      </w:r>
    </w:p>
    <w:p w14:paraId="71D64253">
      <w:pPr>
        <w:pStyle w:val="275"/>
        <w:snapToGrid w:val="0"/>
        <w:spacing w:line="360" w:lineRule="auto"/>
        <w:rPr>
          <w:rStyle w:val="274"/>
          <w:rFonts w:hint="eastAsia" w:hAnsi="宋体" w:cs="宋体"/>
        </w:rPr>
      </w:pPr>
      <w:r>
        <w:rPr>
          <w:rStyle w:val="274"/>
          <w:rFonts w:hint="eastAsia" w:hAnsi="宋体" w:cs="宋体"/>
        </w:rPr>
        <w:t>供应商名称(盖公章)：</w:t>
      </w:r>
    </w:p>
    <w:p w14:paraId="43BB6110">
      <w:pPr>
        <w:snapToGrid w:val="0"/>
        <w:spacing w:line="360" w:lineRule="auto"/>
        <w:rPr>
          <w:rStyle w:val="274"/>
          <w:rFonts w:hint="eastAsia" w:ascii="宋体" w:hAnsi="宋体" w:cs="宋体"/>
          <w:szCs w:val="21"/>
        </w:rPr>
      </w:pPr>
      <w:r>
        <w:rPr>
          <w:rStyle w:val="274"/>
          <w:rFonts w:hint="eastAsia" w:ascii="宋体" w:hAnsi="宋体" w:cs="宋体"/>
          <w:szCs w:val="21"/>
        </w:rPr>
        <w:t>法定代表人或其委托代理人 (</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068786D8">
      <w:pPr>
        <w:snapToGrid w:val="0"/>
        <w:spacing w:line="360" w:lineRule="auto"/>
        <w:rPr>
          <w:rStyle w:val="274"/>
          <w:rFonts w:hint="eastAsia" w:ascii="宋体" w:hAnsi="宋体" w:cs="宋体"/>
          <w:szCs w:val="21"/>
        </w:rPr>
      </w:pPr>
      <w:r>
        <w:rPr>
          <w:rStyle w:val="274"/>
          <w:rFonts w:hint="eastAsia" w:ascii="宋体" w:hAnsi="宋体" w:cs="宋体"/>
          <w:szCs w:val="21"/>
        </w:rPr>
        <w:t>日     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日</w:t>
      </w:r>
    </w:p>
    <w:p w14:paraId="184CD2C1">
      <w:pPr>
        <w:snapToGrid w:val="0"/>
        <w:spacing w:line="360" w:lineRule="auto"/>
        <w:ind w:right="24"/>
        <w:rPr>
          <w:rStyle w:val="274"/>
          <w:rFonts w:hint="eastAsia" w:ascii="宋体" w:hAnsi="宋体" w:cs="宋体"/>
          <w:bCs/>
          <w:sz w:val="30"/>
          <w:szCs w:val="30"/>
        </w:rPr>
        <w:sectPr>
          <w:pgSz w:w="11906" w:h="16838"/>
          <w:pgMar w:top="1134" w:right="1247" w:bottom="1134" w:left="1247" w:header="851" w:footer="992" w:gutter="0"/>
          <w:cols w:space="720" w:num="1"/>
          <w:docGrid w:linePitch="312" w:charSpace="0"/>
        </w:sectPr>
      </w:pPr>
    </w:p>
    <w:p w14:paraId="563DF820">
      <w:pPr>
        <w:snapToGrid w:val="0"/>
        <w:spacing w:line="360" w:lineRule="auto"/>
        <w:ind w:right="24"/>
        <w:rPr>
          <w:rStyle w:val="274"/>
          <w:rFonts w:hint="eastAsia" w:ascii="宋体" w:hAnsi="宋体" w:cs="宋体"/>
          <w:bCs/>
          <w:sz w:val="30"/>
          <w:szCs w:val="30"/>
        </w:rPr>
      </w:pPr>
      <w:r>
        <w:rPr>
          <w:rStyle w:val="274"/>
          <w:rFonts w:hint="eastAsia" w:ascii="宋体" w:hAnsi="宋体" w:cs="宋体"/>
          <w:bCs/>
          <w:sz w:val="30"/>
          <w:szCs w:val="30"/>
        </w:rPr>
        <w:t>附件1-1</w:t>
      </w:r>
    </w:p>
    <w:p w14:paraId="2264BE71">
      <w:pPr>
        <w:jc w:val="center"/>
        <w:rPr>
          <w:rStyle w:val="274"/>
          <w:rFonts w:hint="eastAsia" w:ascii="宋体" w:hAnsi="宋体" w:cs="宋体"/>
          <w:b/>
          <w:sz w:val="30"/>
          <w:szCs w:val="30"/>
        </w:rPr>
      </w:pPr>
      <w:r>
        <w:rPr>
          <w:rStyle w:val="274"/>
          <w:rFonts w:hint="eastAsia" w:ascii="宋体" w:hAnsi="宋体" w:cs="宋体"/>
          <w:b/>
          <w:sz w:val="30"/>
          <w:szCs w:val="30"/>
        </w:rPr>
        <w:t>法定代表人身份证明</w:t>
      </w:r>
    </w:p>
    <w:p w14:paraId="0DEAAE39">
      <w:pPr>
        <w:snapToGrid w:val="0"/>
        <w:spacing w:line="480" w:lineRule="auto"/>
        <w:rPr>
          <w:rStyle w:val="274"/>
          <w:rFonts w:hint="eastAsia" w:ascii="宋体" w:hAnsi="宋体" w:cs="宋体"/>
          <w:szCs w:val="21"/>
        </w:rPr>
      </w:pPr>
    </w:p>
    <w:p w14:paraId="7F2A8AE2">
      <w:pPr>
        <w:snapToGrid w:val="0"/>
        <w:spacing w:line="360" w:lineRule="auto"/>
        <w:jc w:val="left"/>
        <w:rPr>
          <w:rStyle w:val="274"/>
          <w:rFonts w:hint="eastAsia" w:ascii="宋体" w:hAnsi="宋体" w:cs="宋体"/>
          <w:kern w:val="0"/>
          <w:szCs w:val="21"/>
        </w:rPr>
      </w:pPr>
      <w:r>
        <w:rPr>
          <w:rStyle w:val="274"/>
          <w:rFonts w:hint="eastAsia" w:ascii="宋体" w:hAnsi="宋体" w:cs="宋体"/>
          <w:szCs w:val="21"/>
        </w:rPr>
        <w:t>供应商</w:t>
      </w:r>
      <w:r>
        <w:rPr>
          <w:rStyle w:val="274"/>
          <w:rFonts w:hint="eastAsia" w:ascii="宋体" w:hAnsi="宋体" w:cs="宋体"/>
          <w:kern w:val="0"/>
          <w:szCs w:val="21"/>
        </w:rPr>
        <w:t>名称：</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w:t>
      </w:r>
    </w:p>
    <w:p w14:paraId="1E1EF990">
      <w:pPr>
        <w:snapToGrid w:val="0"/>
        <w:spacing w:line="360" w:lineRule="auto"/>
        <w:jc w:val="left"/>
        <w:rPr>
          <w:rStyle w:val="274"/>
          <w:rFonts w:hint="eastAsia" w:ascii="宋体" w:hAnsi="宋体" w:cs="宋体"/>
          <w:kern w:val="0"/>
          <w:szCs w:val="21"/>
        </w:rPr>
      </w:pPr>
      <w:r>
        <w:rPr>
          <w:rStyle w:val="274"/>
          <w:rFonts w:hint="eastAsia" w:ascii="宋体" w:hAnsi="宋体" w:cs="宋体"/>
          <w:kern w:val="0"/>
          <w:szCs w:val="21"/>
        </w:rPr>
        <w:t>注册号：</w:t>
      </w:r>
      <w:r>
        <w:rPr>
          <w:rStyle w:val="274"/>
          <w:rFonts w:hint="eastAsia" w:ascii="宋体" w:hAnsi="宋体" w:cs="宋体"/>
          <w:kern w:val="0"/>
          <w:szCs w:val="21"/>
          <w:u w:val="single"/>
        </w:rPr>
        <w:t xml:space="preserve">                  </w:t>
      </w:r>
    </w:p>
    <w:p w14:paraId="2558CDB9">
      <w:pPr>
        <w:snapToGrid w:val="0"/>
        <w:spacing w:line="360" w:lineRule="auto"/>
        <w:jc w:val="left"/>
        <w:rPr>
          <w:rStyle w:val="274"/>
          <w:rFonts w:hint="eastAsia" w:ascii="宋体" w:hAnsi="宋体" w:cs="宋体"/>
          <w:kern w:val="0"/>
          <w:szCs w:val="21"/>
        </w:rPr>
      </w:pPr>
      <w:r>
        <w:rPr>
          <w:rStyle w:val="274"/>
          <w:rFonts w:hint="eastAsia" w:ascii="宋体" w:hAnsi="宋体" w:cs="宋体"/>
          <w:kern w:val="0"/>
          <w:szCs w:val="21"/>
        </w:rPr>
        <w:t>注册地址：</w:t>
      </w:r>
      <w:r>
        <w:rPr>
          <w:rStyle w:val="274"/>
          <w:rFonts w:hint="eastAsia" w:ascii="宋体" w:hAnsi="宋体" w:cs="宋体"/>
          <w:kern w:val="0"/>
          <w:szCs w:val="21"/>
          <w:u w:val="single"/>
        </w:rPr>
        <w:t xml:space="preserve">                                    </w:t>
      </w:r>
    </w:p>
    <w:p w14:paraId="5AD905D3">
      <w:pPr>
        <w:snapToGrid w:val="0"/>
        <w:spacing w:line="360" w:lineRule="auto"/>
        <w:jc w:val="left"/>
        <w:rPr>
          <w:rStyle w:val="274"/>
          <w:rFonts w:hint="eastAsia" w:ascii="宋体" w:hAnsi="宋体" w:cs="宋体"/>
          <w:kern w:val="0"/>
          <w:szCs w:val="21"/>
        </w:rPr>
      </w:pPr>
      <w:r>
        <w:rPr>
          <w:rStyle w:val="274"/>
          <w:rFonts w:hint="eastAsia" w:ascii="宋体" w:hAnsi="宋体" w:cs="宋体"/>
          <w:kern w:val="0"/>
          <w:szCs w:val="21"/>
        </w:rPr>
        <w:t xml:space="preserve">成立时间： </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年 </w:t>
      </w:r>
      <w:r>
        <w:rPr>
          <w:rStyle w:val="274"/>
          <w:rFonts w:hint="eastAsia" w:ascii="宋体" w:hAnsi="宋体" w:cs="宋体"/>
          <w:kern w:val="0"/>
          <w:szCs w:val="21"/>
          <w:u w:val="single"/>
        </w:rPr>
        <w:t xml:space="preserve">     </w:t>
      </w:r>
      <w:r>
        <w:rPr>
          <w:rStyle w:val="274"/>
          <w:rFonts w:hint="eastAsia" w:ascii="宋体" w:hAnsi="宋体" w:cs="宋体"/>
          <w:kern w:val="0"/>
          <w:szCs w:val="21"/>
        </w:rPr>
        <w:t>月</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日</w:t>
      </w:r>
    </w:p>
    <w:p w14:paraId="52C164C4">
      <w:pPr>
        <w:snapToGrid w:val="0"/>
        <w:spacing w:line="360" w:lineRule="auto"/>
        <w:jc w:val="left"/>
        <w:rPr>
          <w:rStyle w:val="274"/>
          <w:rFonts w:hint="eastAsia" w:ascii="宋体" w:hAnsi="宋体" w:cs="宋体"/>
          <w:kern w:val="0"/>
          <w:szCs w:val="21"/>
          <w:u w:val="single"/>
        </w:rPr>
      </w:pPr>
      <w:r>
        <w:rPr>
          <w:rStyle w:val="274"/>
          <w:rFonts w:hint="eastAsia" w:ascii="宋体" w:hAnsi="宋体" w:cs="宋体"/>
          <w:kern w:val="0"/>
          <w:szCs w:val="21"/>
        </w:rPr>
        <w:t>经营期限：</w:t>
      </w:r>
      <w:r>
        <w:rPr>
          <w:rStyle w:val="274"/>
          <w:rFonts w:hint="eastAsia" w:ascii="宋体" w:hAnsi="宋体" w:cs="宋体"/>
          <w:kern w:val="0"/>
          <w:szCs w:val="21"/>
          <w:u w:val="single"/>
        </w:rPr>
        <w:t xml:space="preserve">                  </w:t>
      </w:r>
    </w:p>
    <w:p w14:paraId="6043895E">
      <w:pPr>
        <w:snapToGrid w:val="0"/>
        <w:spacing w:line="360" w:lineRule="auto"/>
        <w:jc w:val="left"/>
        <w:rPr>
          <w:rStyle w:val="274"/>
          <w:rFonts w:hint="eastAsia" w:ascii="宋体" w:hAnsi="宋体" w:cs="宋体"/>
          <w:kern w:val="0"/>
          <w:szCs w:val="21"/>
          <w:u w:val="single"/>
        </w:rPr>
      </w:pPr>
      <w:r>
        <w:rPr>
          <w:rStyle w:val="274"/>
          <w:rFonts w:hint="eastAsia" w:ascii="宋体" w:hAnsi="宋体" w:cs="宋体"/>
          <w:kern w:val="0"/>
          <w:szCs w:val="21"/>
        </w:rPr>
        <w:t>经营范围：主营：</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；兼营：</w:t>
      </w:r>
      <w:r>
        <w:rPr>
          <w:rStyle w:val="274"/>
          <w:rFonts w:hint="eastAsia" w:ascii="宋体" w:hAnsi="宋体" w:cs="宋体"/>
          <w:kern w:val="0"/>
          <w:szCs w:val="21"/>
          <w:u w:val="single"/>
        </w:rPr>
        <w:t xml:space="preserve">              </w:t>
      </w:r>
    </w:p>
    <w:p w14:paraId="19F9D702">
      <w:pPr>
        <w:snapToGrid w:val="0"/>
        <w:spacing w:line="360" w:lineRule="auto"/>
        <w:jc w:val="left"/>
        <w:rPr>
          <w:rStyle w:val="274"/>
          <w:rFonts w:hint="eastAsia" w:ascii="宋体" w:hAnsi="宋体" w:cs="宋体"/>
          <w:kern w:val="0"/>
          <w:szCs w:val="21"/>
        </w:rPr>
      </w:pPr>
      <w:r>
        <w:rPr>
          <w:rStyle w:val="274"/>
          <w:rFonts w:hint="eastAsia" w:ascii="宋体" w:hAnsi="宋体" w:cs="宋体"/>
          <w:kern w:val="0"/>
          <w:szCs w:val="21"/>
        </w:rPr>
        <w:t>姓名：</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性别：</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年龄：</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系</w:t>
      </w:r>
      <w:r>
        <w:rPr>
          <w:rStyle w:val="274"/>
          <w:rFonts w:hint="eastAsia" w:ascii="宋体" w:hAnsi="宋体" w:cs="宋体"/>
          <w:kern w:val="0"/>
          <w:szCs w:val="21"/>
          <w:u w:val="single"/>
        </w:rPr>
        <w:t xml:space="preserve">      </w:t>
      </w:r>
      <w:r>
        <w:rPr>
          <w:rStyle w:val="274"/>
          <w:rFonts w:hint="eastAsia" w:ascii="宋体" w:hAnsi="宋体" w:cs="宋体"/>
          <w:kern w:val="0"/>
          <w:szCs w:val="21"/>
        </w:rPr>
        <w:t>（</w:t>
      </w:r>
      <w:r>
        <w:rPr>
          <w:rStyle w:val="274"/>
          <w:rFonts w:hint="eastAsia" w:ascii="宋体" w:hAnsi="宋体" w:cs="宋体"/>
          <w:szCs w:val="21"/>
        </w:rPr>
        <w:t>供应商</w:t>
      </w:r>
      <w:r>
        <w:rPr>
          <w:rStyle w:val="274"/>
          <w:rFonts w:hint="eastAsia" w:ascii="宋体" w:hAnsi="宋体" w:cs="宋体"/>
          <w:kern w:val="0"/>
          <w:szCs w:val="21"/>
        </w:rPr>
        <w:t>名称）的法定代表人。</w:t>
      </w:r>
    </w:p>
    <w:p w14:paraId="20BA24DF">
      <w:pPr>
        <w:snapToGrid w:val="0"/>
        <w:spacing w:line="360" w:lineRule="auto"/>
        <w:jc w:val="left"/>
        <w:rPr>
          <w:rStyle w:val="274"/>
          <w:rFonts w:hint="eastAsia" w:ascii="宋体" w:hAnsi="宋体" w:cs="宋体"/>
          <w:kern w:val="0"/>
          <w:szCs w:val="21"/>
        </w:rPr>
      </w:pPr>
      <w:r>
        <w:rPr>
          <w:rStyle w:val="274"/>
          <w:rFonts w:hint="eastAsia" w:ascii="宋体" w:hAnsi="宋体" w:cs="宋体"/>
          <w:kern w:val="0"/>
          <w:szCs w:val="21"/>
        </w:rPr>
        <w:t>特此证明。</w:t>
      </w:r>
    </w:p>
    <w:p w14:paraId="20253AE2">
      <w:pPr>
        <w:snapToGrid w:val="0"/>
        <w:spacing w:line="360" w:lineRule="auto"/>
        <w:jc w:val="left"/>
        <w:rPr>
          <w:rStyle w:val="274"/>
          <w:rFonts w:hint="eastAsia" w:ascii="宋体" w:hAnsi="宋体" w:cs="宋体"/>
          <w:kern w:val="0"/>
          <w:szCs w:val="21"/>
        </w:rPr>
      </w:pPr>
      <w:r>
        <w:rPr>
          <w:rStyle w:val="274"/>
          <w:rFonts w:hint="eastAsia" w:ascii="宋体" w:hAnsi="宋体" w:cs="宋体"/>
          <w:szCs w:val="21"/>
        </w:rPr>
        <w:t>附：法定代表人身份证复印件</w:t>
      </w:r>
    </w:p>
    <w:p w14:paraId="4F50A899">
      <w:pPr>
        <w:snapToGrid w:val="0"/>
        <w:spacing w:line="480" w:lineRule="auto"/>
        <w:rPr>
          <w:rStyle w:val="274"/>
          <w:rFonts w:hint="eastAsia" w:ascii="宋体" w:hAnsi="宋体" w:cs="宋体"/>
          <w:szCs w:val="21"/>
        </w:rPr>
      </w:pPr>
    </w:p>
    <w:p w14:paraId="6460CDC5">
      <w:pPr>
        <w:snapToGrid w:val="0"/>
        <w:rPr>
          <w:rStyle w:val="274"/>
          <w:rFonts w:hint="eastAsia" w:ascii="宋体" w:hAnsi="宋体" w:cs="宋体"/>
          <w:szCs w:val="21"/>
        </w:rPr>
      </w:pPr>
    </w:p>
    <w:p w14:paraId="70C2F6C0">
      <w:pPr>
        <w:snapToGrid w:val="0"/>
        <w:rPr>
          <w:rStyle w:val="274"/>
          <w:rFonts w:hint="eastAsia" w:ascii="宋体" w:hAnsi="宋体" w:cs="宋体"/>
          <w:szCs w:val="21"/>
        </w:rPr>
      </w:pPr>
    </w:p>
    <w:p w14:paraId="02810B15">
      <w:pPr>
        <w:snapToGrid w:val="0"/>
        <w:rPr>
          <w:rStyle w:val="274"/>
          <w:rFonts w:hint="eastAsia" w:ascii="宋体" w:hAnsi="宋体" w:cs="宋体"/>
          <w:szCs w:val="21"/>
        </w:rPr>
      </w:pPr>
    </w:p>
    <w:p w14:paraId="2B92C453">
      <w:pPr>
        <w:snapToGrid w:val="0"/>
        <w:rPr>
          <w:rStyle w:val="274"/>
          <w:rFonts w:hint="eastAsia" w:ascii="宋体" w:hAnsi="宋体" w:cs="宋体"/>
          <w:szCs w:val="21"/>
        </w:rPr>
      </w:pPr>
    </w:p>
    <w:p w14:paraId="388277A0">
      <w:pPr>
        <w:snapToGrid w:val="0"/>
        <w:spacing w:line="360" w:lineRule="auto"/>
        <w:rPr>
          <w:rStyle w:val="274"/>
          <w:rFonts w:hint="eastAsia" w:ascii="宋体" w:hAnsi="宋体" w:cs="宋体"/>
          <w:szCs w:val="21"/>
        </w:rPr>
      </w:pPr>
    </w:p>
    <w:p w14:paraId="00340CF2">
      <w:pPr>
        <w:snapToGrid w:val="0"/>
        <w:spacing w:line="360" w:lineRule="auto"/>
        <w:ind w:right="420"/>
        <w:rPr>
          <w:rStyle w:val="274"/>
          <w:rFonts w:hint="eastAsia" w:ascii="宋体" w:hAnsi="宋体" w:cs="宋体"/>
          <w:szCs w:val="21"/>
        </w:rPr>
      </w:pPr>
      <w:r>
        <w:rPr>
          <w:rStyle w:val="274"/>
          <w:rFonts w:hint="eastAsia" w:ascii="宋体" w:hAnsi="宋体" w:cs="宋体"/>
          <w:szCs w:val="21"/>
        </w:rPr>
        <w:t>供应商名称（盖公章）：</w:t>
      </w:r>
    </w:p>
    <w:p w14:paraId="67E14EE4">
      <w:pPr>
        <w:snapToGrid w:val="0"/>
        <w:spacing w:line="360" w:lineRule="auto"/>
        <w:ind w:right="420"/>
        <w:rPr>
          <w:rStyle w:val="274"/>
          <w:rFonts w:hint="eastAsia" w:ascii="宋体" w:hAnsi="宋体" w:cs="宋体"/>
          <w:szCs w:val="21"/>
        </w:rPr>
      </w:pPr>
      <w:r>
        <w:rPr>
          <w:rStyle w:val="274"/>
          <w:rFonts w:hint="eastAsia" w:ascii="宋体" w:hAnsi="宋体" w:cs="宋体"/>
          <w:szCs w:val="21"/>
        </w:rPr>
        <w:t>日期：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 xml:space="preserve">日      </w:t>
      </w:r>
    </w:p>
    <w:p w14:paraId="499C7CC3">
      <w:pPr>
        <w:snapToGrid w:val="0"/>
        <w:spacing w:before="120" w:line="360" w:lineRule="auto"/>
        <w:rPr>
          <w:rStyle w:val="274"/>
          <w:rFonts w:hint="eastAsia" w:ascii="宋体" w:hAnsi="宋体" w:cs="宋体"/>
          <w:szCs w:val="21"/>
        </w:rPr>
      </w:pPr>
    </w:p>
    <w:p w14:paraId="136B1757">
      <w:pPr>
        <w:snapToGrid w:val="0"/>
        <w:spacing w:before="120" w:line="360" w:lineRule="auto"/>
        <w:rPr>
          <w:rStyle w:val="274"/>
          <w:rFonts w:hint="eastAsia" w:ascii="宋体" w:hAnsi="宋体" w:cs="宋体"/>
          <w:szCs w:val="21"/>
        </w:rPr>
      </w:pPr>
    </w:p>
    <w:p w14:paraId="0E6B178F">
      <w:pPr>
        <w:snapToGrid w:val="0"/>
        <w:spacing w:before="120" w:line="360" w:lineRule="auto"/>
        <w:rPr>
          <w:rStyle w:val="274"/>
          <w:rFonts w:hint="eastAsia" w:ascii="宋体" w:hAnsi="宋体" w:cs="宋体"/>
          <w:bCs/>
          <w:sz w:val="30"/>
          <w:szCs w:val="30"/>
        </w:rPr>
      </w:pPr>
    </w:p>
    <w:p w14:paraId="3D739035">
      <w:pPr>
        <w:snapToGrid w:val="0"/>
        <w:spacing w:before="120" w:line="360" w:lineRule="auto"/>
        <w:rPr>
          <w:rStyle w:val="274"/>
          <w:rFonts w:hint="eastAsia" w:ascii="宋体" w:hAnsi="宋体" w:cs="宋体"/>
          <w:bCs/>
          <w:sz w:val="30"/>
          <w:szCs w:val="30"/>
        </w:rPr>
      </w:pPr>
    </w:p>
    <w:p w14:paraId="15701121">
      <w:pPr>
        <w:snapToGrid w:val="0"/>
        <w:spacing w:before="120" w:line="360" w:lineRule="auto"/>
        <w:rPr>
          <w:rStyle w:val="274"/>
          <w:rFonts w:hint="eastAsia" w:ascii="宋体" w:hAnsi="宋体" w:cs="宋体"/>
          <w:bCs/>
          <w:sz w:val="30"/>
          <w:szCs w:val="30"/>
        </w:rPr>
      </w:pPr>
    </w:p>
    <w:p w14:paraId="074DEA98">
      <w:pPr>
        <w:snapToGrid w:val="0"/>
        <w:spacing w:before="120" w:line="360" w:lineRule="auto"/>
        <w:rPr>
          <w:rStyle w:val="274"/>
          <w:rFonts w:hint="eastAsia" w:ascii="宋体" w:hAnsi="宋体" w:cs="宋体"/>
          <w:bCs/>
          <w:sz w:val="30"/>
          <w:szCs w:val="30"/>
        </w:rPr>
      </w:pPr>
    </w:p>
    <w:p w14:paraId="532D8742">
      <w:pPr>
        <w:snapToGrid w:val="0"/>
        <w:spacing w:before="120" w:line="360" w:lineRule="auto"/>
        <w:rPr>
          <w:rStyle w:val="274"/>
          <w:rFonts w:hint="eastAsia" w:ascii="宋体" w:hAnsi="宋体" w:cs="宋体"/>
          <w:bCs/>
          <w:sz w:val="30"/>
          <w:szCs w:val="30"/>
        </w:rPr>
      </w:pPr>
    </w:p>
    <w:p w14:paraId="14AAD81B">
      <w:pPr>
        <w:snapToGrid w:val="0"/>
        <w:spacing w:line="360" w:lineRule="auto"/>
        <w:rPr>
          <w:rStyle w:val="274"/>
          <w:rFonts w:hint="eastAsia" w:ascii="宋体" w:hAnsi="宋体" w:cs="宋体"/>
          <w:b/>
          <w:kern w:val="0"/>
          <w:szCs w:val="21"/>
        </w:rPr>
      </w:pPr>
      <w:r>
        <w:rPr>
          <w:rStyle w:val="274"/>
          <w:rFonts w:hint="eastAsia" w:ascii="宋体" w:hAnsi="宋体" w:cs="宋体"/>
          <w:b/>
          <w:kern w:val="0"/>
          <w:szCs w:val="21"/>
        </w:rPr>
        <w:t>注：法定代表人授权请多准备一份，开标现场将验本授权书和被授权人身份证原件，法定代表人参加投标的，只需提供法定代表人身份证明和身份证原件。</w:t>
      </w:r>
    </w:p>
    <w:p w14:paraId="79313136">
      <w:pPr>
        <w:snapToGrid w:val="0"/>
        <w:spacing w:before="120" w:line="360" w:lineRule="auto"/>
        <w:rPr>
          <w:rStyle w:val="274"/>
          <w:rFonts w:hint="eastAsia" w:ascii="宋体" w:hAnsi="宋体" w:cs="宋体"/>
          <w:bCs/>
          <w:sz w:val="30"/>
          <w:szCs w:val="30"/>
        </w:rPr>
      </w:pPr>
    </w:p>
    <w:p w14:paraId="6F39E7AA">
      <w:pPr>
        <w:snapToGrid w:val="0"/>
        <w:spacing w:before="120" w:line="360" w:lineRule="auto"/>
        <w:rPr>
          <w:rStyle w:val="274"/>
          <w:rFonts w:hint="eastAsia" w:ascii="宋体" w:hAnsi="宋体" w:cs="宋体"/>
          <w:sz w:val="30"/>
          <w:szCs w:val="30"/>
        </w:rPr>
      </w:pPr>
      <w:r>
        <w:rPr>
          <w:rStyle w:val="274"/>
          <w:rFonts w:hint="eastAsia" w:ascii="宋体" w:hAnsi="宋体" w:cs="宋体"/>
          <w:bCs/>
          <w:sz w:val="30"/>
          <w:szCs w:val="30"/>
        </w:rPr>
        <w:t>附件1-2</w:t>
      </w:r>
    </w:p>
    <w:p w14:paraId="1B795920">
      <w:pPr>
        <w:jc w:val="center"/>
        <w:rPr>
          <w:rStyle w:val="274"/>
          <w:rFonts w:hint="eastAsia" w:ascii="宋体" w:hAnsi="宋体" w:cs="宋体"/>
          <w:b/>
          <w:sz w:val="30"/>
          <w:szCs w:val="30"/>
        </w:rPr>
      </w:pPr>
      <w:r>
        <w:rPr>
          <w:rStyle w:val="274"/>
          <w:rFonts w:hint="eastAsia" w:ascii="宋体" w:hAnsi="宋体" w:cs="宋体"/>
          <w:b/>
          <w:sz w:val="30"/>
          <w:szCs w:val="30"/>
        </w:rPr>
        <w:t>法定代表人授权委托书</w:t>
      </w:r>
    </w:p>
    <w:p w14:paraId="195CD78D">
      <w:pPr>
        <w:snapToGrid w:val="0"/>
        <w:spacing w:line="360" w:lineRule="auto"/>
        <w:jc w:val="center"/>
        <w:rPr>
          <w:rStyle w:val="274"/>
          <w:rFonts w:hint="eastAsia" w:ascii="宋体" w:hAnsi="宋体" w:cs="宋体"/>
          <w:b/>
          <w:sz w:val="28"/>
          <w:szCs w:val="28"/>
        </w:rPr>
      </w:pPr>
    </w:p>
    <w:p w14:paraId="19C5F52C">
      <w:pPr>
        <w:snapToGrid w:val="0"/>
        <w:spacing w:before="120" w:line="360" w:lineRule="auto"/>
        <w:ind w:firstLine="420" w:firstLineChars="200"/>
        <w:jc w:val="left"/>
        <w:rPr>
          <w:rStyle w:val="274"/>
          <w:rFonts w:hint="eastAsia" w:ascii="宋体" w:hAnsi="宋体" w:cs="宋体"/>
          <w:kern w:val="0"/>
          <w:szCs w:val="21"/>
        </w:rPr>
      </w:pPr>
      <w:r>
        <w:rPr>
          <w:rStyle w:val="274"/>
          <w:rFonts w:hint="eastAsia" w:ascii="宋体" w:hAnsi="宋体" w:cs="宋体"/>
          <w:kern w:val="0"/>
          <w:szCs w:val="21"/>
        </w:rPr>
        <w:t>本人</w:t>
      </w:r>
      <w:r>
        <w:rPr>
          <w:rStyle w:val="274"/>
          <w:rFonts w:hint="eastAsia" w:ascii="宋体" w:hAnsi="宋体" w:cs="宋体"/>
          <w:kern w:val="0"/>
          <w:szCs w:val="21"/>
          <w:u w:val="single"/>
        </w:rPr>
        <w:t xml:space="preserve">          </w:t>
      </w:r>
      <w:r>
        <w:rPr>
          <w:rStyle w:val="274"/>
          <w:rFonts w:hint="eastAsia" w:ascii="宋体" w:hAnsi="宋体" w:cs="宋体"/>
          <w:kern w:val="0"/>
          <w:szCs w:val="21"/>
        </w:rPr>
        <w:t>（姓名、职务）系</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w:t>
      </w:r>
      <w:r>
        <w:rPr>
          <w:rStyle w:val="274"/>
          <w:rFonts w:hint="eastAsia" w:ascii="宋体" w:hAnsi="宋体" w:cs="宋体"/>
          <w:szCs w:val="21"/>
        </w:rPr>
        <w:t>供应商</w:t>
      </w:r>
      <w:r>
        <w:rPr>
          <w:rStyle w:val="274"/>
          <w:rFonts w:hint="eastAsia" w:ascii="宋体" w:hAnsi="宋体" w:cs="宋体"/>
          <w:kern w:val="0"/>
          <w:szCs w:val="21"/>
        </w:rPr>
        <w:t>名称）的法定代表人，现授权</w:t>
      </w:r>
      <w:r>
        <w:rPr>
          <w:rStyle w:val="274"/>
          <w:rFonts w:hint="eastAsia" w:ascii="宋体" w:hAnsi="宋体" w:cs="宋体"/>
          <w:kern w:val="0"/>
          <w:szCs w:val="21"/>
          <w:u w:val="single"/>
        </w:rPr>
        <w:t xml:space="preserve">          </w:t>
      </w:r>
      <w:r>
        <w:rPr>
          <w:rStyle w:val="274"/>
          <w:rFonts w:hint="eastAsia" w:ascii="宋体" w:hAnsi="宋体" w:cs="宋体"/>
          <w:kern w:val="0"/>
          <w:szCs w:val="21"/>
        </w:rPr>
        <w:t>（姓名、职务）为我方代理人。代理人根据授权，以我方名义：(1)签署、澄清、补正、修改、撤回、提交</w:t>
      </w:r>
      <w:r>
        <w:rPr>
          <w:rStyle w:val="274"/>
          <w:rFonts w:hint="eastAsia" w:ascii="宋体" w:hAnsi="宋体" w:cs="宋体"/>
          <w:kern w:val="0"/>
          <w:szCs w:val="21"/>
          <w:u w:val="single"/>
        </w:rPr>
        <w:t xml:space="preserve">                       </w:t>
      </w:r>
      <w:r>
        <w:rPr>
          <w:rStyle w:val="274"/>
          <w:rFonts w:hint="eastAsia" w:ascii="宋体" w:hAnsi="宋体" w:cs="宋体"/>
          <w:kern w:val="0"/>
          <w:szCs w:val="21"/>
        </w:rPr>
        <w:t>（项目名称、政府采购编号、委托代理编号）响应文件；(2)签署并重新提交响应文件及最后报价；(3)签订合同和处理有关事宜，其法律后果由我方承担。</w:t>
      </w:r>
    </w:p>
    <w:p w14:paraId="5A5B4E42">
      <w:pPr>
        <w:snapToGrid w:val="0"/>
        <w:spacing w:before="120" w:line="360" w:lineRule="auto"/>
        <w:ind w:firstLine="420" w:firstLineChars="200"/>
        <w:jc w:val="left"/>
        <w:rPr>
          <w:rStyle w:val="274"/>
          <w:rFonts w:hint="eastAsia" w:ascii="宋体" w:hAnsi="宋体" w:cs="宋体"/>
          <w:kern w:val="0"/>
          <w:szCs w:val="21"/>
        </w:rPr>
      </w:pPr>
      <w:r>
        <w:rPr>
          <w:rStyle w:val="274"/>
          <w:rFonts w:hint="eastAsia" w:ascii="宋体" w:hAnsi="宋体" w:cs="宋体"/>
          <w:kern w:val="0"/>
          <w:szCs w:val="21"/>
        </w:rPr>
        <w:t>委托期限：</w:t>
      </w:r>
      <w:r>
        <w:rPr>
          <w:rStyle w:val="274"/>
          <w:rFonts w:hint="eastAsia" w:ascii="宋体" w:hAnsi="宋体" w:cs="宋体"/>
          <w:kern w:val="0"/>
          <w:szCs w:val="21"/>
          <w:u w:val="single"/>
        </w:rPr>
        <w:t xml:space="preserve">                                     </w:t>
      </w:r>
      <w:r>
        <w:rPr>
          <w:rStyle w:val="274"/>
          <w:rFonts w:hint="eastAsia" w:ascii="宋体" w:hAnsi="宋体" w:cs="宋体"/>
          <w:kern w:val="0"/>
          <w:szCs w:val="21"/>
        </w:rPr>
        <w:t xml:space="preserve"> 。</w:t>
      </w:r>
    </w:p>
    <w:p w14:paraId="7BD6196F">
      <w:pPr>
        <w:spacing w:line="360" w:lineRule="auto"/>
        <w:ind w:firstLine="435"/>
        <w:rPr>
          <w:rStyle w:val="274"/>
          <w:rFonts w:hint="eastAsia" w:ascii="宋体" w:hAnsi="宋体" w:cs="宋体"/>
          <w:kern w:val="0"/>
          <w:szCs w:val="21"/>
        </w:rPr>
      </w:pPr>
      <w:r>
        <w:rPr>
          <w:rStyle w:val="274"/>
          <w:rFonts w:hint="eastAsia" w:ascii="宋体" w:hAnsi="宋体" w:cs="宋体"/>
          <w:kern w:val="0"/>
          <w:szCs w:val="21"/>
        </w:rPr>
        <w:t>代理人无转委托权。</w:t>
      </w:r>
    </w:p>
    <w:p w14:paraId="5F9AA0E6">
      <w:pPr>
        <w:spacing w:line="360" w:lineRule="auto"/>
        <w:ind w:firstLine="435"/>
        <w:rPr>
          <w:rStyle w:val="274"/>
          <w:rFonts w:hint="eastAsia" w:ascii="宋体" w:hAnsi="宋体" w:cs="宋体"/>
          <w:szCs w:val="21"/>
        </w:rPr>
      </w:pPr>
      <w:r>
        <w:rPr>
          <w:rStyle w:val="274"/>
          <w:rFonts w:hint="eastAsia" w:ascii="宋体" w:hAnsi="宋体" w:cs="宋体"/>
          <w:szCs w:val="21"/>
        </w:rPr>
        <w:t>本授权书于</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日签字生效，特此声明。</w:t>
      </w:r>
    </w:p>
    <w:p w14:paraId="4A1B6ED9">
      <w:pPr>
        <w:snapToGrid w:val="0"/>
        <w:spacing w:before="120" w:line="360" w:lineRule="auto"/>
        <w:ind w:firstLine="420" w:firstLineChars="200"/>
        <w:rPr>
          <w:rStyle w:val="274"/>
          <w:rFonts w:hint="eastAsia" w:ascii="宋体" w:hAnsi="宋体" w:cs="宋体"/>
          <w:szCs w:val="21"/>
        </w:rPr>
      </w:pPr>
      <w:r>
        <w:rPr>
          <w:rStyle w:val="274"/>
          <w:rFonts w:hint="eastAsia" w:ascii="宋体" w:hAnsi="宋体" w:cs="宋体"/>
          <w:szCs w:val="21"/>
        </w:rPr>
        <w:t>附：委托代理人身份证复印件及法定代表人身份证明(附件1，原件)</w:t>
      </w:r>
    </w:p>
    <w:p w14:paraId="197845C3">
      <w:pPr>
        <w:snapToGrid w:val="0"/>
        <w:spacing w:line="360" w:lineRule="auto"/>
        <w:ind w:right="420"/>
        <w:rPr>
          <w:rStyle w:val="274"/>
          <w:rFonts w:hint="eastAsia" w:ascii="宋体" w:hAnsi="宋体" w:cs="宋体"/>
          <w:szCs w:val="21"/>
        </w:rPr>
      </w:pPr>
    </w:p>
    <w:p w14:paraId="361915E5">
      <w:pPr>
        <w:snapToGrid w:val="0"/>
        <w:spacing w:line="360" w:lineRule="auto"/>
        <w:ind w:right="420"/>
        <w:rPr>
          <w:rStyle w:val="274"/>
          <w:rFonts w:hint="eastAsia" w:ascii="宋体" w:hAnsi="宋体" w:cs="宋体"/>
          <w:szCs w:val="21"/>
        </w:rPr>
      </w:pPr>
    </w:p>
    <w:p w14:paraId="7B69B3AD">
      <w:pPr>
        <w:snapToGrid w:val="0"/>
        <w:spacing w:line="360" w:lineRule="auto"/>
        <w:ind w:right="420"/>
        <w:rPr>
          <w:rStyle w:val="274"/>
          <w:rFonts w:hint="eastAsia" w:ascii="宋体" w:hAnsi="宋体" w:cs="宋体"/>
          <w:szCs w:val="21"/>
        </w:rPr>
      </w:pPr>
    </w:p>
    <w:p w14:paraId="211EEA9C">
      <w:pPr>
        <w:snapToGrid w:val="0"/>
        <w:spacing w:line="360" w:lineRule="auto"/>
        <w:ind w:right="420"/>
        <w:rPr>
          <w:rStyle w:val="274"/>
          <w:rFonts w:hint="eastAsia" w:ascii="宋体" w:hAnsi="宋体" w:cs="宋体"/>
          <w:szCs w:val="21"/>
        </w:rPr>
      </w:pPr>
    </w:p>
    <w:p w14:paraId="3A1B38C4">
      <w:pPr>
        <w:snapToGrid w:val="0"/>
        <w:spacing w:line="360" w:lineRule="auto"/>
        <w:ind w:right="420"/>
        <w:rPr>
          <w:rStyle w:val="274"/>
          <w:rFonts w:hint="eastAsia" w:ascii="宋体" w:hAnsi="宋体" w:cs="宋体"/>
          <w:szCs w:val="21"/>
        </w:rPr>
      </w:pPr>
    </w:p>
    <w:p w14:paraId="415D85BA">
      <w:pPr>
        <w:snapToGrid w:val="0"/>
        <w:spacing w:line="360" w:lineRule="auto"/>
        <w:ind w:right="420"/>
        <w:rPr>
          <w:rStyle w:val="274"/>
          <w:rFonts w:hint="eastAsia" w:ascii="宋体" w:hAnsi="宋体" w:cs="宋体"/>
          <w:szCs w:val="21"/>
        </w:rPr>
      </w:pPr>
    </w:p>
    <w:p w14:paraId="3BE01832">
      <w:pPr>
        <w:snapToGrid w:val="0"/>
        <w:spacing w:line="360" w:lineRule="auto"/>
        <w:ind w:right="420"/>
        <w:rPr>
          <w:rStyle w:val="274"/>
          <w:rFonts w:hint="eastAsia" w:ascii="宋体" w:hAnsi="宋体" w:cs="宋体"/>
          <w:szCs w:val="21"/>
        </w:rPr>
      </w:pPr>
    </w:p>
    <w:p w14:paraId="1F0D1806">
      <w:pPr>
        <w:snapToGrid w:val="0"/>
        <w:spacing w:line="360" w:lineRule="auto"/>
        <w:ind w:right="420"/>
        <w:rPr>
          <w:rStyle w:val="274"/>
          <w:rFonts w:hint="eastAsia" w:ascii="宋体" w:hAnsi="宋体" w:cs="宋体"/>
          <w:szCs w:val="21"/>
        </w:rPr>
      </w:pPr>
    </w:p>
    <w:p w14:paraId="545F5A32">
      <w:pPr>
        <w:snapToGrid w:val="0"/>
        <w:spacing w:line="360" w:lineRule="auto"/>
        <w:ind w:right="420"/>
        <w:rPr>
          <w:rStyle w:val="274"/>
          <w:rFonts w:hint="eastAsia" w:ascii="宋体" w:hAnsi="宋体" w:cs="宋体"/>
          <w:szCs w:val="21"/>
        </w:rPr>
      </w:pPr>
      <w:r>
        <w:rPr>
          <w:rStyle w:val="274"/>
          <w:rFonts w:hint="eastAsia" w:ascii="宋体" w:hAnsi="宋体" w:cs="宋体"/>
          <w:szCs w:val="21"/>
        </w:rPr>
        <w:t>法定代表人（签字</w:t>
      </w:r>
      <w:r>
        <w:rPr>
          <w:rFonts w:hint="eastAsia" w:ascii="宋体" w:hAnsi="宋体" w:cs="宋体"/>
          <w:szCs w:val="21"/>
        </w:rPr>
        <w:t>或印章</w:t>
      </w:r>
      <w:r>
        <w:rPr>
          <w:rStyle w:val="274"/>
          <w:rFonts w:hint="eastAsia" w:ascii="宋体" w:hAnsi="宋体" w:cs="宋体"/>
          <w:szCs w:val="21"/>
        </w:rPr>
        <w:t>）：</w:t>
      </w:r>
      <w:r>
        <w:rPr>
          <w:rStyle w:val="274"/>
          <w:rFonts w:hint="eastAsia" w:ascii="宋体" w:hAnsi="宋体" w:cs="宋体"/>
          <w:szCs w:val="21"/>
          <w:u w:val="single"/>
        </w:rPr>
        <w:t xml:space="preserve">                     </w:t>
      </w:r>
    </w:p>
    <w:p w14:paraId="69141CF5">
      <w:pPr>
        <w:snapToGrid w:val="0"/>
        <w:spacing w:line="360" w:lineRule="auto"/>
        <w:ind w:right="420"/>
        <w:rPr>
          <w:rStyle w:val="274"/>
          <w:rFonts w:hint="eastAsia" w:ascii="宋体" w:hAnsi="宋体" w:cs="宋体"/>
          <w:szCs w:val="21"/>
        </w:rPr>
      </w:pPr>
      <w:r>
        <w:rPr>
          <w:rStyle w:val="274"/>
          <w:rFonts w:hint="eastAsia" w:ascii="宋体" w:hAnsi="宋体" w:cs="宋体"/>
          <w:szCs w:val="21"/>
        </w:rPr>
        <w:t>委托代理人（</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43A7D951">
      <w:pPr>
        <w:snapToGrid w:val="0"/>
        <w:spacing w:line="360" w:lineRule="auto"/>
        <w:ind w:right="24"/>
        <w:rPr>
          <w:rStyle w:val="274"/>
          <w:rFonts w:hint="eastAsia" w:ascii="宋体" w:hAnsi="宋体" w:cs="宋体"/>
          <w:szCs w:val="21"/>
        </w:rPr>
      </w:pPr>
      <w:r>
        <w:rPr>
          <w:rStyle w:val="274"/>
          <w:rFonts w:hint="eastAsia" w:ascii="宋体" w:hAnsi="宋体" w:cs="宋体"/>
          <w:szCs w:val="21"/>
        </w:rPr>
        <w:t>日期：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日</w:t>
      </w:r>
    </w:p>
    <w:p w14:paraId="1948CB00">
      <w:pPr>
        <w:snapToGrid w:val="0"/>
        <w:spacing w:line="360" w:lineRule="auto"/>
        <w:rPr>
          <w:rStyle w:val="274"/>
          <w:rFonts w:hint="eastAsia" w:ascii="宋体" w:hAnsi="宋体" w:cs="宋体"/>
          <w:kern w:val="0"/>
          <w:szCs w:val="21"/>
        </w:rPr>
      </w:pPr>
    </w:p>
    <w:p w14:paraId="18A078EC">
      <w:pPr>
        <w:snapToGrid w:val="0"/>
        <w:spacing w:line="360" w:lineRule="auto"/>
        <w:rPr>
          <w:rStyle w:val="274"/>
          <w:rFonts w:hint="eastAsia" w:ascii="宋体" w:hAnsi="宋体" w:cs="宋体"/>
          <w:kern w:val="0"/>
          <w:szCs w:val="21"/>
        </w:rPr>
      </w:pPr>
    </w:p>
    <w:p w14:paraId="5F4BB8DE">
      <w:pPr>
        <w:snapToGrid w:val="0"/>
        <w:spacing w:line="360" w:lineRule="auto"/>
        <w:rPr>
          <w:rStyle w:val="274"/>
          <w:rFonts w:hint="eastAsia" w:ascii="宋体" w:hAnsi="宋体" w:cs="宋体"/>
          <w:kern w:val="0"/>
          <w:szCs w:val="21"/>
        </w:rPr>
      </w:pPr>
    </w:p>
    <w:p w14:paraId="77001342">
      <w:pPr>
        <w:snapToGrid w:val="0"/>
        <w:spacing w:line="360" w:lineRule="auto"/>
        <w:rPr>
          <w:rStyle w:val="274"/>
          <w:rFonts w:hint="eastAsia" w:ascii="宋体" w:hAnsi="宋体" w:cs="宋体"/>
          <w:kern w:val="0"/>
          <w:szCs w:val="21"/>
        </w:rPr>
      </w:pPr>
    </w:p>
    <w:p w14:paraId="58EFB96B">
      <w:pPr>
        <w:snapToGrid w:val="0"/>
        <w:spacing w:line="360" w:lineRule="auto"/>
        <w:rPr>
          <w:rStyle w:val="274"/>
          <w:rFonts w:hint="eastAsia" w:ascii="宋体" w:hAnsi="宋体" w:cs="宋体"/>
          <w:b/>
          <w:kern w:val="0"/>
          <w:szCs w:val="21"/>
        </w:rPr>
      </w:pPr>
      <w:r>
        <w:rPr>
          <w:rStyle w:val="274"/>
          <w:rFonts w:hint="eastAsia" w:ascii="宋体" w:hAnsi="宋体" w:cs="宋体"/>
          <w:b/>
          <w:kern w:val="0"/>
          <w:szCs w:val="21"/>
        </w:rPr>
        <w:t>注：法定代表人授权请多准备一份，开标现场将验本授权书和被授权人身份证原件，法定代表人参加投标的，只需提供法定代表人身份证明和身份证原件。</w:t>
      </w:r>
    </w:p>
    <w:p w14:paraId="7FA9342E">
      <w:pPr>
        <w:spacing w:line="360" w:lineRule="exact"/>
        <w:jc w:val="center"/>
        <w:rPr>
          <w:rStyle w:val="274"/>
          <w:rFonts w:hint="eastAsia" w:ascii="宋体" w:hAnsi="宋体" w:cs="宋体"/>
          <w:b/>
          <w:sz w:val="32"/>
          <w:szCs w:val="32"/>
        </w:rPr>
      </w:pPr>
    </w:p>
    <w:p w14:paraId="1943C1A6">
      <w:pPr>
        <w:spacing w:line="360" w:lineRule="exact"/>
        <w:jc w:val="center"/>
        <w:rPr>
          <w:rStyle w:val="274"/>
          <w:rFonts w:hint="eastAsia" w:ascii="宋体" w:hAnsi="宋体" w:cs="宋体"/>
          <w:b/>
          <w:sz w:val="32"/>
          <w:szCs w:val="32"/>
        </w:rPr>
      </w:pPr>
    </w:p>
    <w:p w14:paraId="5768B75F">
      <w:pPr>
        <w:pStyle w:val="44"/>
        <w:rPr>
          <w:rFonts w:hint="eastAsia" w:ascii="宋体" w:hAnsi="宋体" w:cs="宋体"/>
        </w:rPr>
      </w:pPr>
    </w:p>
    <w:p w14:paraId="674FAEF2">
      <w:pPr>
        <w:pStyle w:val="63"/>
        <w:rPr>
          <w:rFonts w:hint="eastAsia" w:ascii="宋体" w:hAnsi="宋体" w:eastAsia="宋体" w:cs="宋体"/>
        </w:rPr>
      </w:pPr>
    </w:p>
    <w:p w14:paraId="76F76848">
      <w:pPr>
        <w:pStyle w:val="63"/>
        <w:rPr>
          <w:rFonts w:hint="eastAsia" w:ascii="宋体" w:hAnsi="宋体" w:eastAsia="宋体" w:cs="宋体"/>
        </w:rPr>
      </w:pPr>
    </w:p>
    <w:p w14:paraId="0C68815A">
      <w:pPr>
        <w:pStyle w:val="63"/>
        <w:rPr>
          <w:rFonts w:hint="eastAsia" w:ascii="宋体" w:hAnsi="宋体" w:eastAsia="宋体" w:cs="宋体"/>
        </w:rPr>
      </w:pPr>
    </w:p>
    <w:p w14:paraId="20372274">
      <w:pPr>
        <w:pStyle w:val="63"/>
        <w:rPr>
          <w:rFonts w:hint="eastAsia" w:ascii="宋体" w:hAnsi="宋体" w:eastAsia="宋体" w:cs="宋体"/>
        </w:rPr>
      </w:pPr>
    </w:p>
    <w:p w14:paraId="7E317DED">
      <w:pPr>
        <w:spacing w:line="360" w:lineRule="exact"/>
        <w:jc w:val="center"/>
        <w:rPr>
          <w:rStyle w:val="274"/>
          <w:rFonts w:hint="eastAsia" w:ascii="宋体" w:hAnsi="宋体" w:cs="宋体"/>
          <w:b/>
          <w:sz w:val="30"/>
          <w:szCs w:val="30"/>
        </w:rPr>
      </w:pPr>
      <w:r>
        <w:rPr>
          <w:rStyle w:val="274"/>
          <w:rFonts w:hint="eastAsia" w:ascii="宋体" w:hAnsi="宋体" w:cs="宋体"/>
          <w:b/>
          <w:sz w:val="32"/>
          <w:szCs w:val="32"/>
        </w:rPr>
        <w:t>二、磋商保证金缴纳证明材料</w:t>
      </w:r>
    </w:p>
    <w:p w14:paraId="4BB8D95E">
      <w:pPr>
        <w:rPr>
          <w:rStyle w:val="274"/>
          <w:rFonts w:hint="eastAsia" w:ascii="宋体" w:hAnsi="宋体" w:cs="宋体"/>
        </w:rPr>
      </w:pPr>
    </w:p>
    <w:p w14:paraId="0D77D720">
      <w:pPr>
        <w:snapToGrid w:val="0"/>
        <w:spacing w:line="360" w:lineRule="auto"/>
        <w:ind w:left="927"/>
        <w:rPr>
          <w:rStyle w:val="274"/>
          <w:rFonts w:hint="eastAsia" w:ascii="宋体" w:hAnsi="宋体" w:cs="宋体"/>
          <w:b/>
        </w:rPr>
      </w:pPr>
    </w:p>
    <w:p w14:paraId="49849049">
      <w:pPr>
        <w:pStyle w:val="277"/>
        <w:spacing w:before="120" w:beforeLines="50" w:after="120" w:afterLines="50" w:line="360" w:lineRule="auto"/>
        <w:jc w:val="center"/>
        <w:rPr>
          <w:rFonts w:hint="eastAsia" w:ascii="宋体" w:hAnsi="宋体" w:eastAsia="宋体" w:cs="宋体"/>
          <w:b/>
          <w:sz w:val="28"/>
          <w:szCs w:val="28"/>
        </w:rPr>
      </w:pPr>
      <w:r>
        <w:rPr>
          <w:rFonts w:hint="eastAsia" w:ascii="宋体" w:hAnsi="宋体" w:eastAsia="宋体" w:cs="宋体"/>
          <w:b/>
          <w:sz w:val="28"/>
          <w:szCs w:val="28"/>
        </w:rPr>
        <w:t>项目免收投标保证金承诺书</w:t>
      </w:r>
    </w:p>
    <w:p w14:paraId="7DA01A0E">
      <w:pPr>
        <w:pStyle w:val="278"/>
        <w:spacing w:line="360" w:lineRule="auto"/>
        <w:rPr>
          <w:rFonts w:hint="eastAsia" w:ascii="宋体" w:hAnsi="宋体" w:cs="宋体"/>
          <w:szCs w:val="21"/>
        </w:rPr>
      </w:pPr>
    </w:p>
    <w:p w14:paraId="02148D9D">
      <w:pPr>
        <w:pStyle w:val="279"/>
        <w:widowControl/>
        <w:adjustRightInd w:val="0"/>
        <w:snapToGrid w:val="0"/>
        <w:spacing w:line="360" w:lineRule="auto"/>
        <w:jc w:val="left"/>
        <w:rPr>
          <w:rFonts w:hint="eastAsia"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698983B1">
      <w:pPr>
        <w:pStyle w:val="278"/>
        <w:spacing w:line="360" w:lineRule="auto"/>
        <w:ind w:firstLine="420" w:firstLineChars="200"/>
        <w:rPr>
          <w:rFonts w:hint="eastAsia" w:ascii="宋体" w:hAnsi="宋体" w:cs="宋体"/>
          <w:szCs w:val="21"/>
        </w:rPr>
      </w:pPr>
      <w:r>
        <w:rPr>
          <w:rFonts w:hint="eastAsia" w:ascii="宋体" w:hAnsi="宋体" w:cs="宋体"/>
          <w:szCs w:val="21"/>
        </w:rPr>
        <w:t>根据衡阳市财政局《关于进一步降低政府采购投标成本的通知》（衡财购【2022】310号）文件精神，本项目免收投标保证金。我公司承诺，如有下列情形之一的，愿意承担相关的法律责任，并接受财政部门的相关处罚。</w:t>
      </w:r>
    </w:p>
    <w:p w14:paraId="5B8E1E54">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成交后无正当理由不与采购人签订合同的；</w:t>
      </w:r>
    </w:p>
    <w:p w14:paraId="762E651D">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未经采购人同意，将成交项目分包方式履行合同的；</w:t>
      </w:r>
    </w:p>
    <w:p w14:paraId="6CE9F940">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在提交响应文件截止时间后撤回响应文件的；</w:t>
      </w:r>
    </w:p>
    <w:p w14:paraId="670C05DB">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在响应文件中提供虚假材料的；</w:t>
      </w:r>
    </w:p>
    <w:p w14:paraId="53499B44">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与采购人、其他供应商或者采购代理机构恶意串通的；</w:t>
      </w:r>
    </w:p>
    <w:p w14:paraId="49D67172">
      <w:pPr>
        <w:pStyle w:val="278"/>
        <w:numPr>
          <w:ilvl w:val="0"/>
          <w:numId w:val="4"/>
        </w:numPr>
        <w:spacing w:line="360" w:lineRule="auto"/>
        <w:ind w:firstLine="420" w:firstLineChars="200"/>
        <w:rPr>
          <w:rFonts w:hint="eastAsia" w:ascii="宋体" w:hAnsi="宋体" w:cs="宋体"/>
          <w:szCs w:val="21"/>
        </w:rPr>
      </w:pPr>
      <w:r>
        <w:rPr>
          <w:rFonts w:hint="eastAsia" w:ascii="宋体" w:hAnsi="宋体" w:cs="宋体"/>
          <w:szCs w:val="21"/>
        </w:rPr>
        <w:t>法律法规或者采购文件规定的其他情形。</w:t>
      </w:r>
    </w:p>
    <w:p w14:paraId="42CAF1EA">
      <w:pPr>
        <w:pStyle w:val="278"/>
        <w:spacing w:line="360" w:lineRule="auto"/>
        <w:rPr>
          <w:rFonts w:hint="eastAsia" w:ascii="宋体" w:hAnsi="宋体" w:cs="宋体"/>
          <w:szCs w:val="21"/>
        </w:rPr>
      </w:pPr>
      <w:r>
        <w:rPr>
          <w:rFonts w:hint="eastAsia" w:ascii="宋体" w:hAnsi="宋体" w:cs="宋体"/>
          <w:szCs w:val="21"/>
        </w:rPr>
        <w:t xml:space="preserve">    特此承诺！</w:t>
      </w:r>
    </w:p>
    <w:p w14:paraId="7EAF6D21">
      <w:pPr>
        <w:pStyle w:val="278"/>
        <w:spacing w:line="360" w:lineRule="auto"/>
        <w:rPr>
          <w:rFonts w:hint="eastAsia" w:ascii="宋体" w:hAnsi="宋体" w:cs="宋体"/>
          <w:szCs w:val="21"/>
        </w:rPr>
      </w:pPr>
    </w:p>
    <w:p w14:paraId="2AFA8400">
      <w:pPr>
        <w:pStyle w:val="278"/>
        <w:spacing w:line="360" w:lineRule="auto"/>
        <w:rPr>
          <w:rFonts w:hint="eastAsia" w:ascii="宋体" w:hAnsi="宋体" w:cs="宋体"/>
          <w:szCs w:val="21"/>
        </w:rPr>
      </w:pPr>
    </w:p>
    <w:p w14:paraId="67A6B4F6">
      <w:pPr>
        <w:snapToGrid w:val="0"/>
        <w:spacing w:line="360" w:lineRule="auto"/>
        <w:ind w:right="420"/>
        <w:rPr>
          <w:rStyle w:val="274"/>
          <w:rFonts w:hint="eastAsia" w:ascii="宋体" w:hAnsi="宋体" w:cs="宋体"/>
          <w:szCs w:val="21"/>
        </w:rPr>
      </w:pPr>
      <w:r>
        <w:rPr>
          <w:rStyle w:val="274"/>
          <w:rFonts w:hint="eastAsia" w:ascii="宋体" w:hAnsi="宋体" w:cs="宋体"/>
          <w:szCs w:val="21"/>
        </w:rPr>
        <w:t>供应商名称（盖公章）：</w:t>
      </w:r>
    </w:p>
    <w:p w14:paraId="01792DB8">
      <w:pPr>
        <w:pStyle w:val="279"/>
        <w:spacing w:line="360" w:lineRule="auto"/>
        <w:ind w:right="420"/>
        <w:rPr>
          <w:rFonts w:hint="eastAsia" w:ascii="宋体" w:hAnsi="宋体" w:cs="宋体"/>
          <w:szCs w:val="21"/>
        </w:rPr>
      </w:pPr>
      <w:r>
        <w:rPr>
          <w:rStyle w:val="274"/>
          <w:rFonts w:hint="eastAsia" w:ascii="宋体" w:hAnsi="宋体" w:cs="宋体"/>
          <w:szCs w:val="21"/>
        </w:rPr>
        <w:t>日期：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 xml:space="preserve">日   </w:t>
      </w:r>
      <w:r>
        <w:rPr>
          <w:rFonts w:hint="eastAsia" w:ascii="宋体" w:hAnsi="宋体" w:cs="宋体"/>
          <w:szCs w:val="21"/>
        </w:rPr>
        <w:t xml:space="preserve"> </w:t>
      </w:r>
    </w:p>
    <w:p w14:paraId="20DB91FC">
      <w:pPr>
        <w:pStyle w:val="279"/>
        <w:jc w:val="right"/>
        <w:rPr>
          <w:rFonts w:hint="eastAsia" w:ascii="宋体" w:hAnsi="宋体" w:cs="宋体"/>
          <w:sz w:val="24"/>
          <w:szCs w:val="24"/>
        </w:rPr>
      </w:pPr>
    </w:p>
    <w:p w14:paraId="227C357C">
      <w:pPr>
        <w:rPr>
          <w:rFonts w:hint="eastAsia" w:ascii="宋体" w:hAnsi="宋体" w:cs="宋体"/>
          <w:b/>
          <w:bCs/>
          <w:sz w:val="28"/>
          <w:szCs w:val="28"/>
        </w:rPr>
      </w:pPr>
      <w:r>
        <w:rPr>
          <w:rFonts w:hint="eastAsia" w:ascii="宋体" w:hAnsi="宋体" w:cs="宋体"/>
          <w:b/>
          <w:bCs/>
          <w:sz w:val="28"/>
          <w:szCs w:val="28"/>
        </w:rPr>
        <w:br w:type="page"/>
      </w:r>
    </w:p>
    <w:p w14:paraId="121C9939">
      <w:pPr>
        <w:snapToGrid w:val="0"/>
        <w:spacing w:line="360" w:lineRule="auto"/>
        <w:jc w:val="center"/>
        <w:rPr>
          <w:rStyle w:val="274"/>
          <w:rFonts w:hint="eastAsia" w:ascii="宋体" w:hAnsi="宋体" w:cs="宋体"/>
          <w:b/>
          <w:bCs/>
          <w:sz w:val="32"/>
          <w:szCs w:val="32"/>
        </w:rPr>
      </w:pPr>
      <w:r>
        <w:rPr>
          <w:rStyle w:val="274"/>
          <w:rFonts w:hint="eastAsia" w:ascii="宋体" w:hAnsi="宋体" w:cs="宋体"/>
          <w:b/>
          <w:sz w:val="32"/>
          <w:szCs w:val="32"/>
        </w:rPr>
        <w:t>三、供应商</w:t>
      </w:r>
      <w:r>
        <w:rPr>
          <w:rStyle w:val="274"/>
          <w:rFonts w:hint="eastAsia" w:ascii="宋体" w:hAnsi="宋体" w:cs="宋体"/>
          <w:b/>
          <w:bCs/>
          <w:sz w:val="32"/>
          <w:szCs w:val="32"/>
        </w:rPr>
        <w:t>的资格证明资料</w:t>
      </w:r>
    </w:p>
    <w:p w14:paraId="6E2EE041">
      <w:pPr>
        <w:spacing w:line="480" w:lineRule="exact"/>
        <w:rPr>
          <w:rStyle w:val="274"/>
          <w:rFonts w:hint="eastAsia" w:ascii="宋体" w:hAnsi="宋体" w:cs="宋体"/>
          <w:b/>
          <w:sz w:val="30"/>
          <w:szCs w:val="30"/>
        </w:rPr>
      </w:pPr>
      <w:r>
        <w:rPr>
          <w:rStyle w:val="274"/>
          <w:rFonts w:hint="eastAsia" w:ascii="宋体" w:hAnsi="宋体" w:cs="宋体"/>
          <w:bCs/>
          <w:sz w:val="30"/>
          <w:szCs w:val="30"/>
        </w:rPr>
        <w:t xml:space="preserve">附件2 </w:t>
      </w:r>
      <w:r>
        <w:rPr>
          <w:rStyle w:val="274"/>
          <w:rFonts w:hint="eastAsia" w:ascii="宋体" w:hAnsi="宋体" w:cs="宋体"/>
          <w:b/>
          <w:sz w:val="30"/>
          <w:szCs w:val="30"/>
        </w:rPr>
        <w:t xml:space="preserve">                 供应商基本情况表</w:t>
      </w:r>
    </w:p>
    <w:p w14:paraId="175E1D2E">
      <w:pPr>
        <w:spacing w:line="480" w:lineRule="exact"/>
        <w:rPr>
          <w:rStyle w:val="274"/>
          <w:rFonts w:hint="eastAsia" w:ascii="宋体" w:hAnsi="宋体" w:cs="宋体"/>
          <w:sz w:val="30"/>
          <w:szCs w:val="30"/>
        </w:rPr>
      </w:pPr>
    </w:p>
    <w:p w14:paraId="10923DD0">
      <w:pPr>
        <w:snapToGrid w:val="0"/>
        <w:spacing w:line="360" w:lineRule="auto"/>
        <w:rPr>
          <w:rStyle w:val="274"/>
          <w:rFonts w:hint="eastAsia" w:ascii="宋体" w:hAnsi="宋体" w:cs="宋体"/>
          <w:szCs w:val="21"/>
        </w:rPr>
      </w:pPr>
      <w:r>
        <w:rPr>
          <w:rStyle w:val="274"/>
          <w:rFonts w:hint="eastAsia" w:ascii="宋体" w:hAnsi="宋体" w:cs="宋体"/>
          <w:szCs w:val="21"/>
        </w:rPr>
        <w:t>盖供应商公章</w:t>
      </w:r>
    </w:p>
    <w:tbl>
      <w:tblPr>
        <w:tblStyle w:val="45"/>
        <w:tblW w:w="8820" w:type="dxa"/>
        <w:tblInd w:w="108" w:type="dxa"/>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Layout w:type="fixed"/>
        <w:tblCellMar>
          <w:top w:w="0" w:type="dxa"/>
          <w:left w:w="0" w:type="dxa"/>
          <w:bottom w:w="0" w:type="dxa"/>
          <w:right w:w="0" w:type="dxa"/>
        </w:tblCellMar>
      </w:tblPr>
      <w:tblGrid>
        <w:gridCol w:w="719"/>
        <w:gridCol w:w="539"/>
        <w:gridCol w:w="362"/>
        <w:gridCol w:w="1143"/>
        <w:gridCol w:w="850"/>
        <w:gridCol w:w="590"/>
        <w:gridCol w:w="294"/>
        <w:gridCol w:w="1083"/>
        <w:gridCol w:w="1329"/>
        <w:gridCol w:w="1911"/>
      </w:tblGrid>
      <w:tr w14:paraId="59650EF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trHeight w:val="561" w:hRule="atLeast"/>
        </w:trPr>
        <w:tc>
          <w:tcPr>
            <w:tcW w:w="1620" w:type="dxa"/>
            <w:gridSpan w:val="3"/>
            <w:tcBorders>
              <w:top w:val="double" w:color="000000" w:sz="4" w:space="0"/>
              <w:left w:val="double" w:color="000000" w:sz="4" w:space="0"/>
              <w:bottom w:val="single" w:color="000000" w:sz="6" w:space="0"/>
              <w:right w:val="single" w:color="000000" w:sz="6" w:space="0"/>
            </w:tcBorders>
            <w:vAlign w:val="center"/>
          </w:tcPr>
          <w:p w14:paraId="555A0EB5">
            <w:pPr>
              <w:topLinePunct/>
              <w:spacing w:line="440" w:lineRule="exact"/>
              <w:jc w:val="center"/>
              <w:rPr>
                <w:rStyle w:val="274"/>
                <w:rFonts w:hint="eastAsia" w:ascii="宋体" w:hAnsi="宋体" w:cs="宋体"/>
                <w:szCs w:val="21"/>
              </w:rPr>
            </w:pPr>
            <w:r>
              <w:rPr>
                <w:rStyle w:val="274"/>
                <w:rFonts w:hint="eastAsia" w:ascii="宋体" w:hAnsi="宋体" w:cs="宋体"/>
                <w:szCs w:val="21"/>
              </w:rPr>
              <w:t>供应商名称</w:t>
            </w:r>
          </w:p>
        </w:tc>
        <w:tc>
          <w:tcPr>
            <w:tcW w:w="7200" w:type="dxa"/>
            <w:gridSpan w:val="7"/>
            <w:tcBorders>
              <w:top w:val="double" w:color="000000" w:sz="4" w:space="0"/>
              <w:left w:val="single" w:color="000000" w:sz="6" w:space="0"/>
              <w:bottom w:val="single" w:color="000000" w:sz="6" w:space="0"/>
              <w:right w:val="double" w:color="000000" w:sz="4" w:space="0"/>
            </w:tcBorders>
            <w:vAlign w:val="center"/>
          </w:tcPr>
          <w:p w14:paraId="7AF30DCB">
            <w:pPr>
              <w:topLinePunct/>
              <w:spacing w:line="440" w:lineRule="exact"/>
              <w:jc w:val="center"/>
              <w:rPr>
                <w:rStyle w:val="274"/>
                <w:rFonts w:hint="eastAsia" w:ascii="宋体" w:hAnsi="宋体" w:cs="宋体"/>
                <w:szCs w:val="21"/>
              </w:rPr>
            </w:pPr>
          </w:p>
        </w:tc>
      </w:tr>
      <w:tr w14:paraId="6782B91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trHeight w:val="611" w:hRule="atLeast"/>
        </w:trPr>
        <w:tc>
          <w:tcPr>
            <w:tcW w:w="1620" w:type="dxa"/>
            <w:gridSpan w:val="3"/>
            <w:tcBorders>
              <w:top w:val="single" w:color="000000" w:sz="6" w:space="0"/>
              <w:left w:val="double" w:color="000000" w:sz="4" w:space="0"/>
              <w:bottom w:val="single" w:color="000000" w:sz="6" w:space="0"/>
              <w:right w:val="single" w:color="000000" w:sz="6" w:space="0"/>
            </w:tcBorders>
            <w:vAlign w:val="center"/>
          </w:tcPr>
          <w:p w14:paraId="14FD15FF">
            <w:pPr>
              <w:topLinePunct/>
              <w:spacing w:line="440" w:lineRule="exact"/>
              <w:jc w:val="center"/>
              <w:rPr>
                <w:rStyle w:val="274"/>
                <w:rFonts w:hint="eastAsia" w:ascii="宋体" w:hAnsi="宋体" w:cs="宋体"/>
                <w:szCs w:val="21"/>
              </w:rPr>
            </w:pPr>
            <w:r>
              <w:rPr>
                <w:rStyle w:val="274"/>
                <w:rFonts w:hint="eastAsia" w:ascii="宋体" w:hAnsi="宋体" w:cs="宋体"/>
                <w:szCs w:val="21"/>
              </w:rPr>
              <w:t>法定代表人</w:t>
            </w:r>
          </w:p>
        </w:tc>
        <w:tc>
          <w:tcPr>
            <w:tcW w:w="3960" w:type="dxa"/>
            <w:gridSpan w:val="5"/>
            <w:tcBorders>
              <w:top w:val="single" w:color="000000" w:sz="6" w:space="0"/>
              <w:left w:val="single" w:color="000000" w:sz="6" w:space="0"/>
              <w:bottom w:val="single" w:color="000000" w:sz="6" w:space="0"/>
              <w:right w:val="single" w:color="000000" w:sz="6" w:space="0"/>
            </w:tcBorders>
            <w:vAlign w:val="center"/>
          </w:tcPr>
          <w:p w14:paraId="4C418472">
            <w:pPr>
              <w:topLinePunct/>
              <w:spacing w:line="440" w:lineRule="exact"/>
              <w:jc w:val="center"/>
              <w:rPr>
                <w:rStyle w:val="274"/>
                <w:rFonts w:hint="eastAsia" w:ascii="宋体" w:hAnsi="宋体" w:cs="宋体"/>
                <w:szCs w:val="21"/>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0882D4B9">
            <w:pPr>
              <w:topLinePunct/>
              <w:spacing w:line="440" w:lineRule="exact"/>
              <w:jc w:val="center"/>
              <w:rPr>
                <w:rStyle w:val="274"/>
                <w:rFonts w:hint="eastAsia" w:ascii="宋体" w:hAnsi="宋体" w:cs="宋体"/>
                <w:szCs w:val="21"/>
              </w:rPr>
            </w:pPr>
            <w:r>
              <w:rPr>
                <w:rStyle w:val="274"/>
                <w:rFonts w:hint="eastAsia" w:ascii="宋体" w:hAnsi="宋体" w:cs="宋体"/>
                <w:szCs w:val="21"/>
              </w:rPr>
              <w:t>邮政编码</w:t>
            </w:r>
          </w:p>
        </w:tc>
        <w:tc>
          <w:tcPr>
            <w:tcW w:w="1911" w:type="dxa"/>
            <w:tcBorders>
              <w:top w:val="single" w:color="000000" w:sz="6" w:space="0"/>
              <w:left w:val="single" w:color="000000" w:sz="6" w:space="0"/>
              <w:bottom w:val="single" w:color="000000" w:sz="6" w:space="0"/>
              <w:right w:val="double" w:color="000000" w:sz="4" w:space="0"/>
            </w:tcBorders>
            <w:vAlign w:val="center"/>
          </w:tcPr>
          <w:p w14:paraId="1E275F60">
            <w:pPr>
              <w:topLinePunct/>
              <w:spacing w:line="440" w:lineRule="exact"/>
              <w:jc w:val="center"/>
              <w:rPr>
                <w:rStyle w:val="274"/>
                <w:rFonts w:hint="eastAsia" w:ascii="宋体" w:hAnsi="宋体" w:cs="宋体"/>
                <w:szCs w:val="21"/>
              </w:rPr>
            </w:pPr>
          </w:p>
        </w:tc>
      </w:tr>
      <w:tr w14:paraId="186CD5B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trHeight w:val="608" w:hRule="atLeast"/>
        </w:trPr>
        <w:tc>
          <w:tcPr>
            <w:tcW w:w="1620" w:type="dxa"/>
            <w:gridSpan w:val="3"/>
            <w:tcBorders>
              <w:top w:val="single" w:color="000000" w:sz="6" w:space="0"/>
              <w:left w:val="double" w:color="000000" w:sz="4" w:space="0"/>
              <w:bottom w:val="single" w:color="000000" w:sz="6" w:space="0"/>
              <w:right w:val="single" w:color="000000" w:sz="6" w:space="0"/>
            </w:tcBorders>
            <w:vAlign w:val="center"/>
          </w:tcPr>
          <w:p w14:paraId="1D04AC89">
            <w:pPr>
              <w:topLinePunct/>
              <w:spacing w:line="440" w:lineRule="exact"/>
              <w:jc w:val="center"/>
              <w:rPr>
                <w:rStyle w:val="274"/>
                <w:rFonts w:hint="eastAsia" w:ascii="宋体" w:hAnsi="宋体" w:cs="宋体"/>
                <w:szCs w:val="21"/>
              </w:rPr>
            </w:pPr>
            <w:r>
              <w:rPr>
                <w:rStyle w:val="274"/>
                <w:rFonts w:hint="eastAsia" w:ascii="宋体" w:hAnsi="宋体" w:cs="宋体"/>
                <w:szCs w:val="21"/>
              </w:rPr>
              <w:t>委托代理人</w:t>
            </w:r>
          </w:p>
        </w:tc>
        <w:tc>
          <w:tcPr>
            <w:tcW w:w="3960" w:type="dxa"/>
            <w:gridSpan w:val="5"/>
            <w:tcBorders>
              <w:top w:val="single" w:color="000000" w:sz="6" w:space="0"/>
              <w:left w:val="single" w:color="000000" w:sz="6" w:space="0"/>
              <w:bottom w:val="single" w:color="000000" w:sz="6" w:space="0"/>
              <w:right w:val="single" w:color="000000" w:sz="6" w:space="0"/>
            </w:tcBorders>
            <w:vAlign w:val="center"/>
          </w:tcPr>
          <w:p w14:paraId="575BC82E">
            <w:pPr>
              <w:topLinePunct/>
              <w:spacing w:line="440" w:lineRule="exact"/>
              <w:jc w:val="center"/>
              <w:rPr>
                <w:rStyle w:val="274"/>
                <w:rFonts w:hint="eastAsia" w:ascii="宋体" w:hAnsi="宋体" w:cs="宋体"/>
                <w:szCs w:val="21"/>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771B6054">
            <w:pPr>
              <w:topLinePunct/>
              <w:spacing w:line="440" w:lineRule="exact"/>
              <w:jc w:val="center"/>
              <w:rPr>
                <w:rStyle w:val="274"/>
                <w:rFonts w:hint="eastAsia" w:ascii="宋体" w:hAnsi="宋体" w:cs="宋体"/>
                <w:szCs w:val="21"/>
              </w:rPr>
            </w:pPr>
            <w:r>
              <w:rPr>
                <w:rStyle w:val="274"/>
                <w:rFonts w:hint="eastAsia" w:ascii="宋体" w:hAnsi="宋体" w:cs="宋体"/>
                <w:szCs w:val="21"/>
              </w:rPr>
              <w:t>电子邮箱</w:t>
            </w:r>
          </w:p>
        </w:tc>
        <w:tc>
          <w:tcPr>
            <w:tcW w:w="1911" w:type="dxa"/>
            <w:tcBorders>
              <w:top w:val="single" w:color="000000" w:sz="6" w:space="0"/>
              <w:left w:val="single" w:color="000000" w:sz="6" w:space="0"/>
              <w:bottom w:val="single" w:color="000000" w:sz="6" w:space="0"/>
              <w:right w:val="double" w:color="000000" w:sz="4" w:space="0"/>
            </w:tcBorders>
            <w:vAlign w:val="center"/>
          </w:tcPr>
          <w:p w14:paraId="704B6BA0">
            <w:pPr>
              <w:topLinePunct/>
              <w:spacing w:line="440" w:lineRule="exact"/>
              <w:jc w:val="center"/>
              <w:rPr>
                <w:rStyle w:val="274"/>
                <w:rFonts w:hint="eastAsia" w:ascii="宋体" w:hAnsi="宋体" w:cs="宋体"/>
                <w:szCs w:val="21"/>
              </w:rPr>
            </w:pPr>
          </w:p>
        </w:tc>
      </w:tr>
      <w:tr w14:paraId="684A0380">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trHeight w:val="608" w:hRule="atLeast"/>
        </w:trPr>
        <w:tc>
          <w:tcPr>
            <w:tcW w:w="1620" w:type="dxa"/>
            <w:gridSpan w:val="3"/>
            <w:tcBorders>
              <w:top w:val="single" w:color="000000" w:sz="6" w:space="0"/>
              <w:left w:val="double" w:color="000000" w:sz="4" w:space="0"/>
              <w:bottom w:val="single" w:color="000000" w:sz="6" w:space="0"/>
              <w:right w:val="single" w:color="000000" w:sz="6" w:space="0"/>
            </w:tcBorders>
            <w:vAlign w:val="center"/>
          </w:tcPr>
          <w:p w14:paraId="22504379">
            <w:pPr>
              <w:topLinePunct/>
              <w:spacing w:line="440" w:lineRule="exact"/>
              <w:jc w:val="center"/>
              <w:rPr>
                <w:rStyle w:val="274"/>
                <w:rFonts w:hint="eastAsia" w:ascii="宋体" w:hAnsi="宋体" w:cs="宋体"/>
                <w:szCs w:val="21"/>
              </w:rPr>
            </w:pPr>
            <w:r>
              <w:rPr>
                <w:rStyle w:val="274"/>
                <w:rFonts w:hint="eastAsia" w:ascii="宋体" w:hAnsi="宋体" w:cs="宋体"/>
                <w:szCs w:val="21"/>
              </w:rPr>
              <w:t>上年营业收入</w:t>
            </w:r>
          </w:p>
        </w:tc>
        <w:tc>
          <w:tcPr>
            <w:tcW w:w="3960" w:type="dxa"/>
            <w:gridSpan w:val="5"/>
            <w:tcBorders>
              <w:top w:val="single" w:color="000000" w:sz="6" w:space="0"/>
              <w:left w:val="single" w:color="000000" w:sz="6" w:space="0"/>
              <w:bottom w:val="single" w:color="000000" w:sz="6" w:space="0"/>
              <w:right w:val="single" w:color="000000" w:sz="6" w:space="0"/>
            </w:tcBorders>
            <w:vAlign w:val="center"/>
          </w:tcPr>
          <w:p w14:paraId="7C3938F1">
            <w:pPr>
              <w:topLinePunct/>
              <w:spacing w:line="440" w:lineRule="exact"/>
              <w:jc w:val="center"/>
              <w:rPr>
                <w:rStyle w:val="274"/>
                <w:rFonts w:hint="eastAsia" w:ascii="宋体" w:hAnsi="宋体" w:cs="宋体"/>
                <w:szCs w:val="21"/>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3A4A7A66">
            <w:pPr>
              <w:topLinePunct/>
              <w:spacing w:line="440" w:lineRule="exact"/>
              <w:jc w:val="center"/>
              <w:rPr>
                <w:rStyle w:val="274"/>
                <w:rFonts w:hint="eastAsia" w:ascii="宋体" w:hAnsi="宋体" w:cs="宋体"/>
                <w:szCs w:val="21"/>
              </w:rPr>
            </w:pPr>
            <w:r>
              <w:rPr>
                <w:rStyle w:val="274"/>
                <w:rFonts w:hint="eastAsia" w:ascii="宋体" w:hAnsi="宋体" w:cs="宋体"/>
                <w:szCs w:val="21"/>
              </w:rPr>
              <w:t>员工总人数</w:t>
            </w:r>
          </w:p>
        </w:tc>
        <w:tc>
          <w:tcPr>
            <w:tcW w:w="1911" w:type="dxa"/>
            <w:tcBorders>
              <w:top w:val="single" w:color="000000" w:sz="6" w:space="0"/>
              <w:left w:val="single" w:color="000000" w:sz="6" w:space="0"/>
              <w:bottom w:val="single" w:color="000000" w:sz="6" w:space="0"/>
              <w:right w:val="double" w:color="000000" w:sz="4" w:space="0"/>
            </w:tcBorders>
            <w:vAlign w:val="center"/>
          </w:tcPr>
          <w:p w14:paraId="564676D7">
            <w:pPr>
              <w:topLinePunct/>
              <w:spacing w:line="440" w:lineRule="exact"/>
              <w:jc w:val="center"/>
              <w:rPr>
                <w:rStyle w:val="274"/>
                <w:rFonts w:hint="eastAsia" w:ascii="宋体" w:hAnsi="宋体" w:cs="宋体"/>
                <w:szCs w:val="21"/>
              </w:rPr>
            </w:pPr>
          </w:p>
        </w:tc>
      </w:tr>
      <w:tr w14:paraId="0B9B95F3">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4" w:hRule="atLeast"/>
        </w:trPr>
        <w:tc>
          <w:tcPr>
            <w:tcW w:w="719" w:type="dxa"/>
            <w:vMerge w:val="restart"/>
            <w:tcBorders>
              <w:top w:val="single" w:color="000000" w:sz="6" w:space="0"/>
              <w:left w:val="double" w:color="000000" w:sz="4" w:space="0"/>
              <w:bottom w:val="single" w:color="000000" w:sz="6" w:space="0"/>
              <w:right w:val="single" w:color="000000" w:sz="6" w:space="0"/>
            </w:tcBorders>
            <w:vAlign w:val="center"/>
          </w:tcPr>
          <w:p w14:paraId="7A7526D4">
            <w:pPr>
              <w:topLinePunct/>
              <w:spacing w:line="440" w:lineRule="exact"/>
              <w:jc w:val="center"/>
              <w:rPr>
                <w:rStyle w:val="274"/>
                <w:rFonts w:hint="eastAsia" w:ascii="宋体" w:hAnsi="宋体" w:cs="宋体"/>
                <w:szCs w:val="21"/>
              </w:rPr>
            </w:pPr>
            <w:r>
              <w:rPr>
                <w:rStyle w:val="274"/>
                <w:rFonts w:hint="eastAsia" w:ascii="宋体" w:hAnsi="宋体" w:cs="宋体"/>
                <w:szCs w:val="21"/>
              </w:rPr>
              <w:t>营业</w:t>
            </w:r>
          </w:p>
          <w:p w14:paraId="7B5F9157">
            <w:pPr>
              <w:topLinePunct/>
              <w:spacing w:line="440" w:lineRule="exact"/>
              <w:jc w:val="center"/>
              <w:rPr>
                <w:rStyle w:val="274"/>
                <w:rFonts w:hint="eastAsia" w:ascii="宋体" w:hAnsi="宋体" w:cs="宋体"/>
                <w:szCs w:val="21"/>
              </w:rPr>
            </w:pPr>
            <w:r>
              <w:rPr>
                <w:rStyle w:val="274"/>
                <w:rFonts w:hint="eastAsia" w:ascii="宋体" w:hAnsi="宋体" w:cs="宋体"/>
                <w:szCs w:val="21"/>
              </w:rPr>
              <w:t>执照</w:t>
            </w:r>
          </w:p>
        </w:tc>
        <w:tc>
          <w:tcPr>
            <w:tcW w:w="2044" w:type="dxa"/>
            <w:gridSpan w:val="3"/>
            <w:tcBorders>
              <w:top w:val="single" w:color="000000" w:sz="6" w:space="0"/>
              <w:left w:val="single" w:color="000000" w:sz="6" w:space="0"/>
              <w:bottom w:val="single" w:color="000000" w:sz="6" w:space="0"/>
              <w:right w:val="single" w:color="000000" w:sz="6" w:space="0"/>
            </w:tcBorders>
            <w:vAlign w:val="center"/>
          </w:tcPr>
          <w:p w14:paraId="1C57C067">
            <w:pPr>
              <w:topLinePunct/>
              <w:spacing w:line="440" w:lineRule="exact"/>
              <w:jc w:val="center"/>
              <w:rPr>
                <w:rStyle w:val="274"/>
                <w:rFonts w:hint="eastAsia" w:ascii="宋体" w:hAnsi="宋体" w:cs="宋体"/>
                <w:szCs w:val="21"/>
              </w:rPr>
            </w:pPr>
            <w:r>
              <w:rPr>
                <w:rStyle w:val="274"/>
                <w:rFonts w:hint="eastAsia" w:ascii="宋体" w:hAnsi="宋体" w:cs="宋体"/>
                <w:szCs w:val="21"/>
              </w:rPr>
              <w:t>注册号码</w:t>
            </w:r>
          </w:p>
        </w:tc>
        <w:tc>
          <w:tcPr>
            <w:tcW w:w="1440" w:type="dxa"/>
            <w:gridSpan w:val="2"/>
            <w:tcBorders>
              <w:top w:val="single" w:color="000000" w:sz="6" w:space="0"/>
              <w:left w:val="single" w:color="000000" w:sz="6" w:space="0"/>
              <w:bottom w:val="single" w:color="000000" w:sz="6" w:space="0"/>
              <w:right w:val="single" w:color="000000" w:sz="6" w:space="0"/>
            </w:tcBorders>
            <w:vAlign w:val="center"/>
          </w:tcPr>
          <w:p w14:paraId="6D7CE464">
            <w:pPr>
              <w:topLinePunct/>
              <w:spacing w:line="440" w:lineRule="exact"/>
              <w:jc w:val="center"/>
              <w:rPr>
                <w:rStyle w:val="274"/>
                <w:rFonts w:hint="eastAsia" w:ascii="宋体" w:hAnsi="宋体" w:cs="宋体"/>
                <w:szCs w:val="21"/>
              </w:rPr>
            </w:pPr>
          </w:p>
        </w:tc>
        <w:tc>
          <w:tcPr>
            <w:tcW w:w="1377" w:type="dxa"/>
            <w:gridSpan w:val="2"/>
            <w:tcBorders>
              <w:top w:val="single" w:color="000000" w:sz="6" w:space="0"/>
              <w:left w:val="single" w:color="000000" w:sz="6" w:space="0"/>
              <w:bottom w:val="single" w:color="000000" w:sz="6" w:space="0"/>
              <w:right w:val="single" w:color="000000" w:sz="6" w:space="0"/>
            </w:tcBorders>
            <w:vAlign w:val="center"/>
          </w:tcPr>
          <w:p w14:paraId="6B52BA46">
            <w:pPr>
              <w:topLinePunct/>
              <w:spacing w:line="440" w:lineRule="exact"/>
              <w:ind w:firstLine="105" w:firstLineChars="50"/>
              <w:jc w:val="center"/>
              <w:rPr>
                <w:rStyle w:val="274"/>
                <w:rFonts w:hint="eastAsia" w:ascii="宋体" w:hAnsi="宋体" w:cs="宋体"/>
                <w:szCs w:val="21"/>
              </w:rPr>
            </w:pPr>
            <w:r>
              <w:rPr>
                <w:rStyle w:val="274"/>
                <w:rFonts w:hint="eastAsia" w:ascii="宋体" w:hAnsi="宋体" w:cs="宋体"/>
                <w:szCs w:val="21"/>
              </w:rPr>
              <w:t>注册地址</w:t>
            </w: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5FC109A3">
            <w:pPr>
              <w:topLinePunct/>
              <w:spacing w:line="440" w:lineRule="exact"/>
              <w:ind w:firstLine="105" w:firstLineChars="50"/>
              <w:jc w:val="center"/>
              <w:rPr>
                <w:rStyle w:val="274"/>
                <w:rFonts w:hint="eastAsia" w:ascii="宋体" w:hAnsi="宋体" w:cs="宋体"/>
                <w:szCs w:val="21"/>
              </w:rPr>
            </w:pPr>
          </w:p>
        </w:tc>
      </w:tr>
      <w:tr w14:paraId="15147A48">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4" w:hRule="atLeast"/>
        </w:trPr>
        <w:tc>
          <w:tcPr>
            <w:tcW w:w="719" w:type="dxa"/>
            <w:vMerge w:val="continue"/>
            <w:tcBorders>
              <w:top w:val="single" w:color="000000" w:sz="6" w:space="0"/>
              <w:left w:val="double" w:color="000000" w:sz="4" w:space="0"/>
              <w:bottom w:val="single" w:color="000000" w:sz="6" w:space="0"/>
              <w:right w:val="single" w:color="000000" w:sz="6" w:space="0"/>
            </w:tcBorders>
            <w:vAlign w:val="center"/>
          </w:tcPr>
          <w:p w14:paraId="6AD435AF">
            <w:pPr>
              <w:topLinePunct/>
              <w:spacing w:line="440" w:lineRule="exact"/>
              <w:jc w:val="center"/>
              <w:rPr>
                <w:rStyle w:val="274"/>
                <w:rFonts w:hint="eastAsia" w:ascii="宋体" w:hAnsi="宋体" w:cs="宋体"/>
                <w:szCs w:val="21"/>
              </w:rPr>
            </w:pPr>
          </w:p>
        </w:tc>
        <w:tc>
          <w:tcPr>
            <w:tcW w:w="2044" w:type="dxa"/>
            <w:gridSpan w:val="3"/>
            <w:tcBorders>
              <w:top w:val="single" w:color="000000" w:sz="6" w:space="0"/>
              <w:left w:val="single" w:color="000000" w:sz="6" w:space="0"/>
              <w:bottom w:val="single" w:color="000000" w:sz="6" w:space="0"/>
              <w:right w:val="single" w:color="000000" w:sz="6" w:space="0"/>
            </w:tcBorders>
            <w:vAlign w:val="center"/>
          </w:tcPr>
          <w:p w14:paraId="6A1C736E">
            <w:pPr>
              <w:topLinePunct/>
              <w:spacing w:line="440" w:lineRule="exact"/>
              <w:jc w:val="center"/>
              <w:rPr>
                <w:rStyle w:val="274"/>
                <w:rFonts w:hint="eastAsia" w:ascii="宋体" w:hAnsi="宋体" w:cs="宋体"/>
                <w:szCs w:val="21"/>
              </w:rPr>
            </w:pPr>
            <w:r>
              <w:rPr>
                <w:rStyle w:val="274"/>
                <w:rFonts w:hint="eastAsia" w:ascii="宋体" w:hAnsi="宋体" w:cs="宋体"/>
                <w:szCs w:val="21"/>
              </w:rPr>
              <w:t>发证机关</w:t>
            </w:r>
          </w:p>
        </w:tc>
        <w:tc>
          <w:tcPr>
            <w:tcW w:w="1440" w:type="dxa"/>
            <w:gridSpan w:val="2"/>
            <w:tcBorders>
              <w:top w:val="single" w:color="000000" w:sz="6" w:space="0"/>
              <w:left w:val="single" w:color="000000" w:sz="6" w:space="0"/>
              <w:bottom w:val="single" w:color="000000" w:sz="6" w:space="0"/>
              <w:right w:val="single" w:color="000000" w:sz="6" w:space="0"/>
            </w:tcBorders>
            <w:vAlign w:val="center"/>
          </w:tcPr>
          <w:p w14:paraId="608542B6">
            <w:pPr>
              <w:topLinePunct/>
              <w:spacing w:line="440" w:lineRule="exact"/>
              <w:jc w:val="center"/>
              <w:rPr>
                <w:rStyle w:val="274"/>
                <w:rFonts w:hint="eastAsia" w:ascii="宋体" w:hAnsi="宋体" w:cs="宋体"/>
                <w:szCs w:val="21"/>
              </w:rPr>
            </w:pPr>
          </w:p>
        </w:tc>
        <w:tc>
          <w:tcPr>
            <w:tcW w:w="1377" w:type="dxa"/>
            <w:gridSpan w:val="2"/>
            <w:tcBorders>
              <w:top w:val="single" w:color="000000" w:sz="6" w:space="0"/>
              <w:left w:val="single" w:color="000000" w:sz="6" w:space="0"/>
              <w:bottom w:val="single" w:color="000000" w:sz="6" w:space="0"/>
              <w:right w:val="single" w:color="000000" w:sz="6" w:space="0"/>
            </w:tcBorders>
            <w:vAlign w:val="center"/>
          </w:tcPr>
          <w:p w14:paraId="735D34B4">
            <w:pPr>
              <w:topLinePunct/>
              <w:spacing w:line="440" w:lineRule="exact"/>
              <w:ind w:firstLine="105" w:firstLineChars="50"/>
              <w:jc w:val="center"/>
              <w:rPr>
                <w:rStyle w:val="274"/>
                <w:rFonts w:hint="eastAsia" w:ascii="宋体" w:hAnsi="宋体" w:cs="宋体"/>
                <w:szCs w:val="21"/>
              </w:rPr>
            </w:pPr>
            <w:r>
              <w:rPr>
                <w:rStyle w:val="274"/>
                <w:rFonts w:hint="eastAsia" w:ascii="宋体" w:hAnsi="宋体" w:cs="宋体"/>
                <w:szCs w:val="21"/>
              </w:rPr>
              <w:t>发证日期</w:t>
            </w: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59BBCF81">
            <w:pPr>
              <w:topLinePunct/>
              <w:spacing w:line="440" w:lineRule="exact"/>
              <w:ind w:firstLine="105" w:firstLineChars="50"/>
              <w:jc w:val="center"/>
              <w:rPr>
                <w:rStyle w:val="274"/>
                <w:rFonts w:hint="eastAsia" w:ascii="宋体" w:hAnsi="宋体" w:cs="宋体"/>
                <w:szCs w:val="21"/>
              </w:rPr>
            </w:pPr>
          </w:p>
        </w:tc>
      </w:tr>
      <w:tr w14:paraId="77DB6FAE">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4" w:hRule="atLeast"/>
        </w:trPr>
        <w:tc>
          <w:tcPr>
            <w:tcW w:w="719" w:type="dxa"/>
            <w:vMerge w:val="continue"/>
            <w:tcBorders>
              <w:top w:val="single" w:color="000000" w:sz="6" w:space="0"/>
              <w:left w:val="double" w:color="000000" w:sz="4" w:space="0"/>
              <w:bottom w:val="single" w:color="000000" w:sz="6" w:space="0"/>
              <w:right w:val="single" w:color="000000" w:sz="6" w:space="0"/>
            </w:tcBorders>
            <w:vAlign w:val="center"/>
          </w:tcPr>
          <w:p w14:paraId="4DA3DDA5">
            <w:pPr>
              <w:topLinePunct/>
              <w:spacing w:line="440" w:lineRule="exact"/>
              <w:jc w:val="center"/>
              <w:rPr>
                <w:rStyle w:val="274"/>
                <w:rFonts w:hint="eastAsia" w:ascii="宋体" w:hAnsi="宋体" w:cs="宋体"/>
                <w:szCs w:val="21"/>
              </w:rPr>
            </w:pPr>
          </w:p>
        </w:tc>
        <w:tc>
          <w:tcPr>
            <w:tcW w:w="2044" w:type="dxa"/>
            <w:gridSpan w:val="3"/>
            <w:tcBorders>
              <w:top w:val="single" w:color="000000" w:sz="6" w:space="0"/>
              <w:left w:val="single" w:color="000000" w:sz="6" w:space="0"/>
              <w:bottom w:val="single" w:color="000000" w:sz="6" w:space="0"/>
              <w:right w:val="single" w:color="000000" w:sz="6" w:space="0"/>
            </w:tcBorders>
            <w:vAlign w:val="center"/>
          </w:tcPr>
          <w:p w14:paraId="227AD357">
            <w:pPr>
              <w:topLinePunct/>
              <w:spacing w:line="440" w:lineRule="exact"/>
              <w:jc w:val="center"/>
              <w:rPr>
                <w:rStyle w:val="274"/>
                <w:rFonts w:hint="eastAsia" w:ascii="宋体" w:hAnsi="宋体" w:cs="宋体"/>
                <w:szCs w:val="21"/>
              </w:rPr>
            </w:pPr>
            <w:r>
              <w:rPr>
                <w:rStyle w:val="274"/>
                <w:rFonts w:hint="eastAsia" w:ascii="宋体" w:hAnsi="宋体" w:cs="宋体"/>
                <w:szCs w:val="21"/>
              </w:rPr>
              <w:t>营业范围（主营）</w:t>
            </w:r>
          </w:p>
        </w:tc>
        <w:tc>
          <w:tcPr>
            <w:tcW w:w="6057" w:type="dxa"/>
            <w:gridSpan w:val="6"/>
            <w:tcBorders>
              <w:top w:val="single" w:color="000000" w:sz="6" w:space="0"/>
              <w:left w:val="single" w:color="000000" w:sz="6" w:space="0"/>
              <w:bottom w:val="single" w:color="000000" w:sz="6" w:space="0"/>
              <w:right w:val="double" w:color="000000" w:sz="4" w:space="0"/>
            </w:tcBorders>
            <w:vAlign w:val="center"/>
          </w:tcPr>
          <w:p w14:paraId="5D0A869F">
            <w:pPr>
              <w:topLinePunct/>
              <w:spacing w:line="440" w:lineRule="exact"/>
              <w:ind w:firstLine="105" w:firstLineChars="50"/>
              <w:jc w:val="center"/>
              <w:rPr>
                <w:rStyle w:val="274"/>
                <w:rFonts w:hint="eastAsia" w:ascii="宋体" w:hAnsi="宋体" w:cs="宋体"/>
                <w:szCs w:val="21"/>
              </w:rPr>
            </w:pPr>
          </w:p>
        </w:tc>
      </w:tr>
      <w:tr w14:paraId="3973581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4" w:hRule="atLeast"/>
        </w:trPr>
        <w:tc>
          <w:tcPr>
            <w:tcW w:w="719" w:type="dxa"/>
            <w:vMerge w:val="continue"/>
            <w:tcBorders>
              <w:top w:val="single" w:color="000000" w:sz="6" w:space="0"/>
              <w:left w:val="double" w:color="000000" w:sz="4" w:space="0"/>
              <w:bottom w:val="single" w:color="000000" w:sz="6" w:space="0"/>
              <w:right w:val="single" w:color="000000" w:sz="6" w:space="0"/>
            </w:tcBorders>
            <w:vAlign w:val="center"/>
          </w:tcPr>
          <w:p w14:paraId="385851F5">
            <w:pPr>
              <w:topLinePunct/>
              <w:spacing w:line="440" w:lineRule="exact"/>
              <w:jc w:val="center"/>
              <w:rPr>
                <w:rStyle w:val="274"/>
                <w:rFonts w:hint="eastAsia" w:ascii="宋体" w:hAnsi="宋体" w:cs="宋体"/>
                <w:szCs w:val="21"/>
              </w:rPr>
            </w:pPr>
          </w:p>
        </w:tc>
        <w:tc>
          <w:tcPr>
            <w:tcW w:w="2044" w:type="dxa"/>
            <w:gridSpan w:val="3"/>
            <w:tcBorders>
              <w:top w:val="single" w:color="000000" w:sz="6" w:space="0"/>
              <w:left w:val="single" w:color="000000" w:sz="6" w:space="0"/>
              <w:bottom w:val="single" w:color="000000" w:sz="6" w:space="0"/>
              <w:right w:val="single" w:color="000000" w:sz="6" w:space="0"/>
            </w:tcBorders>
            <w:vAlign w:val="center"/>
          </w:tcPr>
          <w:p w14:paraId="2F4D05A3">
            <w:pPr>
              <w:topLinePunct/>
              <w:spacing w:line="440" w:lineRule="exact"/>
              <w:jc w:val="center"/>
              <w:rPr>
                <w:rStyle w:val="274"/>
                <w:rFonts w:hint="eastAsia" w:ascii="宋体" w:hAnsi="宋体" w:cs="宋体"/>
                <w:szCs w:val="21"/>
              </w:rPr>
            </w:pPr>
            <w:r>
              <w:rPr>
                <w:rStyle w:val="274"/>
                <w:rFonts w:hint="eastAsia" w:ascii="宋体" w:hAnsi="宋体" w:cs="宋体"/>
                <w:szCs w:val="21"/>
              </w:rPr>
              <w:t>营业范围（兼营）</w:t>
            </w:r>
          </w:p>
        </w:tc>
        <w:tc>
          <w:tcPr>
            <w:tcW w:w="6057" w:type="dxa"/>
            <w:gridSpan w:val="6"/>
            <w:tcBorders>
              <w:top w:val="single" w:color="000000" w:sz="6" w:space="0"/>
              <w:left w:val="single" w:color="000000" w:sz="6" w:space="0"/>
              <w:bottom w:val="single" w:color="000000" w:sz="6" w:space="0"/>
              <w:right w:val="double" w:color="000000" w:sz="4" w:space="0"/>
            </w:tcBorders>
            <w:vAlign w:val="center"/>
          </w:tcPr>
          <w:p w14:paraId="38DE0BB1">
            <w:pPr>
              <w:topLinePunct/>
              <w:spacing w:line="440" w:lineRule="exact"/>
              <w:ind w:firstLine="105" w:firstLineChars="50"/>
              <w:jc w:val="center"/>
              <w:rPr>
                <w:rStyle w:val="274"/>
                <w:rFonts w:hint="eastAsia" w:ascii="宋体" w:hAnsi="宋体" w:cs="宋体"/>
                <w:szCs w:val="21"/>
              </w:rPr>
            </w:pPr>
          </w:p>
        </w:tc>
      </w:tr>
      <w:tr w14:paraId="7C68C43D">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58" w:hRule="atLeast"/>
        </w:trPr>
        <w:tc>
          <w:tcPr>
            <w:tcW w:w="2763" w:type="dxa"/>
            <w:gridSpan w:val="4"/>
            <w:tcBorders>
              <w:top w:val="single" w:color="000000" w:sz="6" w:space="0"/>
              <w:left w:val="double" w:color="000000" w:sz="4" w:space="0"/>
              <w:bottom w:val="single" w:color="000000" w:sz="6" w:space="0"/>
              <w:right w:val="single" w:color="000000" w:sz="6" w:space="0"/>
            </w:tcBorders>
            <w:vAlign w:val="center"/>
          </w:tcPr>
          <w:p w14:paraId="190785E9">
            <w:pPr>
              <w:topLinePunct/>
              <w:spacing w:line="440" w:lineRule="exact"/>
              <w:jc w:val="center"/>
              <w:rPr>
                <w:rStyle w:val="274"/>
                <w:rFonts w:hint="eastAsia" w:ascii="宋体" w:hAnsi="宋体" w:cs="宋体"/>
                <w:szCs w:val="21"/>
              </w:rPr>
            </w:pPr>
            <w:r>
              <w:rPr>
                <w:rStyle w:val="274"/>
                <w:rFonts w:hint="eastAsia" w:ascii="宋体" w:hAnsi="宋体" w:cs="宋体"/>
                <w:szCs w:val="21"/>
              </w:rPr>
              <w:t>基本账户开户行及账号</w:t>
            </w:r>
          </w:p>
        </w:tc>
        <w:tc>
          <w:tcPr>
            <w:tcW w:w="6057" w:type="dxa"/>
            <w:gridSpan w:val="6"/>
            <w:tcBorders>
              <w:top w:val="single" w:color="000000" w:sz="6" w:space="0"/>
              <w:left w:val="single" w:color="000000" w:sz="6" w:space="0"/>
              <w:bottom w:val="single" w:color="000000" w:sz="6" w:space="0"/>
              <w:right w:val="double" w:color="000000" w:sz="4" w:space="0"/>
            </w:tcBorders>
            <w:vAlign w:val="center"/>
          </w:tcPr>
          <w:p w14:paraId="50A8F26B">
            <w:pPr>
              <w:topLinePunct/>
              <w:spacing w:line="440" w:lineRule="exact"/>
              <w:jc w:val="center"/>
              <w:rPr>
                <w:rStyle w:val="274"/>
                <w:rFonts w:hint="eastAsia" w:ascii="宋体" w:hAnsi="宋体" w:cs="宋体"/>
                <w:szCs w:val="21"/>
              </w:rPr>
            </w:pPr>
          </w:p>
        </w:tc>
      </w:tr>
      <w:tr w14:paraId="717CE41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58" w:hRule="atLeast"/>
        </w:trPr>
        <w:tc>
          <w:tcPr>
            <w:tcW w:w="2763" w:type="dxa"/>
            <w:gridSpan w:val="4"/>
            <w:tcBorders>
              <w:top w:val="single" w:color="000000" w:sz="6" w:space="0"/>
              <w:left w:val="double" w:color="000000" w:sz="4" w:space="0"/>
              <w:bottom w:val="single" w:color="000000" w:sz="6" w:space="0"/>
              <w:right w:val="single" w:color="000000" w:sz="6" w:space="0"/>
            </w:tcBorders>
            <w:vAlign w:val="center"/>
          </w:tcPr>
          <w:p w14:paraId="5A3D6267">
            <w:pPr>
              <w:topLinePunct/>
              <w:spacing w:line="440" w:lineRule="exact"/>
              <w:jc w:val="center"/>
              <w:rPr>
                <w:rStyle w:val="274"/>
                <w:rFonts w:hint="eastAsia" w:ascii="宋体" w:hAnsi="宋体" w:cs="宋体"/>
                <w:szCs w:val="21"/>
              </w:rPr>
            </w:pPr>
            <w:r>
              <w:rPr>
                <w:rStyle w:val="274"/>
                <w:rFonts w:hint="eastAsia" w:ascii="宋体" w:hAnsi="宋体" w:cs="宋体"/>
                <w:szCs w:val="21"/>
              </w:rPr>
              <w:t>税务登记机关</w:t>
            </w:r>
          </w:p>
        </w:tc>
        <w:tc>
          <w:tcPr>
            <w:tcW w:w="6057" w:type="dxa"/>
            <w:gridSpan w:val="6"/>
            <w:tcBorders>
              <w:top w:val="single" w:color="000000" w:sz="6" w:space="0"/>
              <w:left w:val="single" w:color="000000" w:sz="6" w:space="0"/>
              <w:bottom w:val="single" w:color="000000" w:sz="6" w:space="0"/>
              <w:right w:val="double" w:color="000000" w:sz="4" w:space="0"/>
            </w:tcBorders>
            <w:vAlign w:val="center"/>
          </w:tcPr>
          <w:p w14:paraId="7FF4E833">
            <w:pPr>
              <w:topLinePunct/>
              <w:spacing w:line="440" w:lineRule="exact"/>
              <w:jc w:val="center"/>
              <w:rPr>
                <w:rStyle w:val="274"/>
                <w:rFonts w:hint="eastAsia" w:ascii="宋体" w:hAnsi="宋体" w:cs="宋体"/>
                <w:szCs w:val="21"/>
              </w:rPr>
            </w:pPr>
          </w:p>
        </w:tc>
      </w:tr>
      <w:tr w14:paraId="0B52B417">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04" w:hRule="atLeast"/>
        </w:trPr>
        <w:tc>
          <w:tcPr>
            <w:tcW w:w="3613" w:type="dxa"/>
            <w:gridSpan w:val="5"/>
            <w:tcBorders>
              <w:top w:val="single" w:color="000000" w:sz="6" w:space="0"/>
              <w:left w:val="double" w:color="000000" w:sz="4" w:space="0"/>
              <w:bottom w:val="single" w:color="000000" w:sz="6" w:space="0"/>
              <w:right w:val="single" w:color="000000" w:sz="6" w:space="0"/>
            </w:tcBorders>
            <w:vAlign w:val="center"/>
          </w:tcPr>
          <w:p w14:paraId="5F48027A">
            <w:pPr>
              <w:topLinePunct/>
              <w:spacing w:line="440" w:lineRule="exact"/>
              <w:jc w:val="center"/>
              <w:rPr>
                <w:rStyle w:val="274"/>
                <w:rFonts w:hint="eastAsia" w:ascii="宋体" w:hAnsi="宋体" w:cs="宋体"/>
                <w:szCs w:val="21"/>
              </w:rPr>
            </w:pPr>
            <w:r>
              <w:rPr>
                <w:rStyle w:val="274"/>
                <w:rFonts w:hint="eastAsia" w:ascii="宋体" w:hAnsi="宋体" w:cs="宋体"/>
                <w:szCs w:val="21"/>
              </w:rPr>
              <w:t>资质名称</w:t>
            </w:r>
          </w:p>
        </w:tc>
        <w:tc>
          <w:tcPr>
            <w:tcW w:w="884" w:type="dxa"/>
            <w:gridSpan w:val="2"/>
            <w:tcBorders>
              <w:top w:val="single" w:color="000000" w:sz="6" w:space="0"/>
              <w:left w:val="single" w:color="000000" w:sz="6" w:space="0"/>
              <w:bottom w:val="single" w:color="000000" w:sz="6" w:space="0"/>
              <w:right w:val="single" w:color="000000" w:sz="6" w:space="0"/>
            </w:tcBorders>
            <w:vAlign w:val="center"/>
          </w:tcPr>
          <w:p w14:paraId="6893E958">
            <w:pPr>
              <w:topLinePunct/>
              <w:spacing w:line="440" w:lineRule="exact"/>
              <w:jc w:val="center"/>
              <w:rPr>
                <w:rStyle w:val="274"/>
                <w:rFonts w:hint="eastAsia" w:ascii="宋体" w:hAnsi="宋体" w:cs="宋体"/>
                <w:szCs w:val="21"/>
              </w:rPr>
            </w:pPr>
            <w:r>
              <w:rPr>
                <w:rStyle w:val="274"/>
                <w:rFonts w:hint="eastAsia" w:ascii="宋体" w:hAnsi="宋体" w:cs="宋体"/>
                <w:szCs w:val="21"/>
              </w:rPr>
              <w:t>等级</w:t>
            </w:r>
          </w:p>
        </w:tc>
        <w:tc>
          <w:tcPr>
            <w:tcW w:w="1083" w:type="dxa"/>
            <w:tcBorders>
              <w:top w:val="single" w:color="000000" w:sz="6" w:space="0"/>
              <w:left w:val="single" w:color="000000" w:sz="6" w:space="0"/>
              <w:bottom w:val="single" w:color="000000" w:sz="6" w:space="0"/>
              <w:right w:val="single" w:color="000000" w:sz="6" w:space="0"/>
            </w:tcBorders>
            <w:vAlign w:val="center"/>
          </w:tcPr>
          <w:p w14:paraId="0D6BCBCF">
            <w:pPr>
              <w:topLinePunct/>
              <w:spacing w:line="440" w:lineRule="exact"/>
              <w:jc w:val="center"/>
              <w:rPr>
                <w:rStyle w:val="274"/>
                <w:rFonts w:hint="eastAsia" w:ascii="宋体" w:hAnsi="宋体" w:cs="宋体"/>
                <w:szCs w:val="21"/>
              </w:rPr>
            </w:pPr>
            <w:r>
              <w:rPr>
                <w:rStyle w:val="274"/>
                <w:rFonts w:hint="eastAsia" w:ascii="宋体" w:hAnsi="宋体" w:cs="宋体"/>
                <w:szCs w:val="21"/>
              </w:rPr>
              <w:t>发证机关</w:t>
            </w: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7B767AD2">
            <w:pPr>
              <w:topLinePunct/>
              <w:spacing w:line="440" w:lineRule="exact"/>
              <w:jc w:val="center"/>
              <w:rPr>
                <w:rStyle w:val="274"/>
                <w:rFonts w:hint="eastAsia" w:ascii="宋体" w:hAnsi="宋体" w:cs="宋体"/>
                <w:szCs w:val="21"/>
              </w:rPr>
            </w:pPr>
            <w:r>
              <w:rPr>
                <w:rStyle w:val="274"/>
                <w:rFonts w:hint="eastAsia" w:ascii="宋体" w:hAnsi="宋体" w:cs="宋体"/>
                <w:szCs w:val="21"/>
              </w:rPr>
              <w:t>有效期</w:t>
            </w:r>
          </w:p>
        </w:tc>
      </w:tr>
      <w:tr w14:paraId="1276A269">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6" w:hRule="atLeast"/>
        </w:trPr>
        <w:tc>
          <w:tcPr>
            <w:tcW w:w="3613" w:type="dxa"/>
            <w:gridSpan w:val="5"/>
            <w:tcBorders>
              <w:top w:val="single" w:color="000000" w:sz="6" w:space="0"/>
              <w:left w:val="double" w:color="000000" w:sz="4" w:space="0"/>
              <w:bottom w:val="single" w:color="000000" w:sz="6" w:space="0"/>
              <w:right w:val="single" w:color="000000" w:sz="6" w:space="0"/>
            </w:tcBorders>
            <w:vAlign w:val="center"/>
          </w:tcPr>
          <w:p w14:paraId="7ED39C1C">
            <w:pPr>
              <w:topLinePunct/>
              <w:spacing w:line="440" w:lineRule="exact"/>
              <w:jc w:val="center"/>
              <w:rPr>
                <w:rStyle w:val="274"/>
                <w:rFonts w:hint="eastAsia" w:ascii="宋体" w:hAnsi="宋体" w:cs="宋体"/>
                <w:szCs w:val="21"/>
              </w:rPr>
            </w:pPr>
          </w:p>
        </w:tc>
        <w:tc>
          <w:tcPr>
            <w:tcW w:w="884" w:type="dxa"/>
            <w:gridSpan w:val="2"/>
            <w:tcBorders>
              <w:top w:val="single" w:color="000000" w:sz="6" w:space="0"/>
              <w:left w:val="single" w:color="000000" w:sz="6" w:space="0"/>
              <w:bottom w:val="single" w:color="000000" w:sz="6" w:space="0"/>
              <w:right w:val="single" w:color="000000" w:sz="6" w:space="0"/>
            </w:tcBorders>
            <w:vAlign w:val="center"/>
          </w:tcPr>
          <w:p w14:paraId="1718E280">
            <w:pPr>
              <w:topLinePunct/>
              <w:spacing w:line="440" w:lineRule="exact"/>
              <w:jc w:val="center"/>
              <w:rPr>
                <w:rStyle w:val="274"/>
                <w:rFonts w:hint="eastAsia" w:ascii="宋体" w:hAnsi="宋体" w:cs="宋体"/>
                <w:szCs w:val="21"/>
              </w:rPr>
            </w:pPr>
          </w:p>
        </w:tc>
        <w:tc>
          <w:tcPr>
            <w:tcW w:w="1083" w:type="dxa"/>
            <w:tcBorders>
              <w:top w:val="single" w:color="000000" w:sz="6" w:space="0"/>
              <w:left w:val="single" w:color="000000" w:sz="6" w:space="0"/>
              <w:bottom w:val="single" w:color="000000" w:sz="6" w:space="0"/>
              <w:right w:val="single" w:color="000000" w:sz="6" w:space="0"/>
            </w:tcBorders>
            <w:vAlign w:val="center"/>
          </w:tcPr>
          <w:p w14:paraId="30B5F396">
            <w:pPr>
              <w:topLinePunct/>
              <w:spacing w:line="440" w:lineRule="exact"/>
              <w:jc w:val="center"/>
              <w:rPr>
                <w:rStyle w:val="274"/>
                <w:rFonts w:hint="eastAsia" w:ascii="宋体" w:hAnsi="宋体" w:cs="宋体"/>
                <w:szCs w:val="21"/>
              </w:rPr>
            </w:pP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4F4E85FA">
            <w:pPr>
              <w:topLinePunct/>
              <w:spacing w:line="440" w:lineRule="exact"/>
              <w:jc w:val="center"/>
              <w:rPr>
                <w:rStyle w:val="274"/>
                <w:rFonts w:hint="eastAsia" w:ascii="宋体" w:hAnsi="宋体" w:cs="宋体"/>
                <w:szCs w:val="21"/>
              </w:rPr>
            </w:pPr>
          </w:p>
        </w:tc>
      </w:tr>
      <w:tr w14:paraId="200AC16B">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6" w:hRule="atLeast"/>
        </w:trPr>
        <w:tc>
          <w:tcPr>
            <w:tcW w:w="3613" w:type="dxa"/>
            <w:gridSpan w:val="5"/>
            <w:tcBorders>
              <w:top w:val="single" w:color="000000" w:sz="6" w:space="0"/>
              <w:left w:val="double" w:color="000000" w:sz="4" w:space="0"/>
              <w:bottom w:val="single" w:color="000000" w:sz="6" w:space="0"/>
              <w:right w:val="single" w:color="000000" w:sz="6" w:space="0"/>
            </w:tcBorders>
            <w:vAlign w:val="center"/>
          </w:tcPr>
          <w:p w14:paraId="6C4160C5">
            <w:pPr>
              <w:topLinePunct/>
              <w:spacing w:line="440" w:lineRule="exact"/>
              <w:jc w:val="center"/>
              <w:rPr>
                <w:rStyle w:val="274"/>
                <w:rFonts w:hint="eastAsia" w:ascii="宋体" w:hAnsi="宋体" w:cs="宋体"/>
                <w:szCs w:val="21"/>
              </w:rPr>
            </w:pPr>
          </w:p>
        </w:tc>
        <w:tc>
          <w:tcPr>
            <w:tcW w:w="884" w:type="dxa"/>
            <w:gridSpan w:val="2"/>
            <w:tcBorders>
              <w:top w:val="single" w:color="000000" w:sz="6" w:space="0"/>
              <w:left w:val="single" w:color="000000" w:sz="6" w:space="0"/>
              <w:bottom w:val="single" w:color="000000" w:sz="6" w:space="0"/>
              <w:right w:val="single" w:color="000000" w:sz="6" w:space="0"/>
            </w:tcBorders>
            <w:vAlign w:val="center"/>
          </w:tcPr>
          <w:p w14:paraId="232A6279">
            <w:pPr>
              <w:topLinePunct/>
              <w:spacing w:line="440" w:lineRule="exact"/>
              <w:jc w:val="center"/>
              <w:rPr>
                <w:rStyle w:val="274"/>
                <w:rFonts w:hint="eastAsia" w:ascii="宋体" w:hAnsi="宋体" w:cs="宋体"/>
                <w:szCs w:val="21"/>
              </w:rPr>
            </w:pPr>
          </w:p>
        </w:tc>
        <w:tc>
          <w:tcPr>
            <w:tcW w:w="1083" w:type="dxa"/>
            <w:tcBorders>
              <w:top w:val="single" w:color="000000" w:sz="6" w:space="0"/>
              <w:left w:val="single" w:color="000000" w:sz="6" w:space="0"/>
              <w:bottom w:val="single" w:color="000000" w:sz="6" w:space="0"/>
              <w:right w:val="single" w:color="000000" w:sz="6" w:space="0"/>
            </w:tcBorders>
            <w:vAlign w:val="center"/>
          </w:tcPr>
          <w:p w14:paraId="2C108E01">
            <w:pPr>
              <w:topLinePunct/>
              <w:spacing w:line="440" w:lineRule="exact"/>
              <w:jc w:val="center"/>
              <w:rPr>
                <w:rStyle w:val="274"/>
                <w:rFonts w:hint="eastAsia" w:ascii="宋体" w:hAnsi="宋体" w:cs="宋体"/>
                <w:szCs w:val="21"/>
              </w:rPr>
            </w:pP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1224923C">
            <w:pPr>
              <w:topLinePunct/>
              <w:spacing w:line="440" w:lineRule="exact"/>
              <w:jc w:val="center"/>
              <w:rPr>
                <w:rStyle w:val="274"/>
                <w:rFonts w:hint="eastAsia" w:ascii="宋体" w:hAnsi="宋体" w:cs="宋体"/>
                <w:szCs w:val="21"/>
              </w:rPr>
            </w:pPr>
          </w:p>
        </w:tc>
      </w:tr>
      <w:tr w14:paraId="29282B24">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6" w:hRule="atLeast"/>
        </w:trPr>
        <w:tc>
          <w:tcPr>
            <w:tcW w:w="3613" w:type="dxa"/>
            <w:gridSpan w:val="5"/>
            <w:tcBorders>
              <w:top w:val="single" w:color="000000" w:sz="6" w:space="0"/>
              <w:left w:val="double" w:color="000000" w:sz="4" w:space="0"/>
              <w:bottom w:val="single" w:color="000000" w:sz="6" w:space="0"/>
              <w:right w:val="single" w:color="000000" w:sz="6" w:space="0"/>
            </w:tcBorders>
            <w:vAlign w:val="center"/>
          </w:tcPr>
          <w:p w14:paraId="57AAF37F">
            <w:pPr>
              <w:topLinePunct/>
              <w:spacing w:line="440" w:lineRule="exact"/>
              <w:jc w:val="center"/>
              <w:rPr>
                <w:rStyle w:val="274"/>
                <w:rFonts w:hint="eastAsia" w:ascii="宋体" w:hAnsi="宋体" w:cs="宋体"/>
                <w:szCs w:val="21"/>
              </w:rPr>
            </w:pPr>
          </w:p>
        </w:tc>
        <w:tc>
          <w:tcPr>
            <w:tcW w:w="884" w:type="dxa"/>
            <w:gridSpan w:val="2"/>
            <w:tcBorders>
              <w:top w:val="single" w:color="000000" w:sz="6" w:space="0"/>
              <w:left w:val="single" w:color="000000" w:sz="6" w:space="0"/>
              <w:bottom w:val="single" w:color="000000" w:sz="6" w:space="0"/>
              <w:right w:val="single" w:color="000000" w:sz="6" w:space="0"/>
            </w:tcBorders>
            <w:vAlign w:val="center"/>
          </w:tcPr>
          <w:p w14:paraId="544C2FDE">
            <w:pPr>
              <w:topLinePunct/>
              <w:spacing w:line="440" w:lineRule="exact"/>
              <w:jc w:val="center"/>
              <w:rPr>
                <w:rStyle w:val="274"/>
                <w:rFonts w:hint="eastAsia" w:ascii="宋体" w:hAnsi="宋体" w:cs="宋体"/>
                <w:szCs w:val="21"/>
              </w:rPr>
            </w:pPr>
          </w:p>
        </w:tc>
        <w:tc>
          <w:tcPr>
            <w:tcW w:w="1083" w:type="dxa"/>
            <w:tcBorders>
              <w:top w:val="single" w:color="000000" w:sz="6" w:space="0"/>
              <w:left w:val="single" w:color="000000" w:sz="6" w:space="0"/>
              <w:bottom w:val="single" w:color="000000" w:sz="6" w:space="0"/>
              <w:right w:val="single" w:color="000000" w:sz="6" w:space="0"/>
            </w:tcBorders>
            <w:vAlign w:val="center"/>
          </w:tcPr>
          <w:p w14:paraId="09D54499">
            <w:pPr>
              <w:topLinePunct/>
              <w:spacing w:line="440" w:lineRule="exact"/>
              <w:jc w:val="center"/>
              <w:rPr>
                <w:rStyle w:val="274"/>
                <w:rFonts w:hint="eastAsia" w:ascii="宋体" w:hAnsi="宋体" w:cs="宋体"/>
                <w:szCs w:val="21"/>
              </w:rPr>
            </w:pP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55B5591A">
            <w:pPr>
              <w:topLinePunct/>
              <w:spacing w:line="440" w:lineRule="exact"/>
              <w:jc w:val="center"/>
              <w:rPr>
                <w:rStyle w:val="274"/>
                <w:rFonts w:hint="eastAsia" w:ascii="宋体" w:hAnsi="宋体" w:cs="宋体"/>
                <w:szCs w:val="21"/>
              </w:rPr>
            </w:pPr>
          </w:p>
        </w:tc>
      </w:tr>
      <w:tr w14:paraId="7AD00F0C">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cantSplit/>
          <w:trHeight w:val="626" w:hRule="atLeast"/>
        </w:trPr>
        <w:tc>
          <w:tcPr>
            <w:tcW w:w="3613" w:type="dxa"/>
            <w:gridSpan w:val="5"/>
            <w:tcBorders>
              <w:top w:val="single" w:color="000000" w:sz="6" w:space="0"/>
              <w:left w:val="double" w:color="000000" w:sz="4" w:space="0"/>
              <w:bottom w:val="single" w:color="000000" w:sz="6" w:space="0"/>
              <w:right w:val="single" w:color="000000" w:sz="6" w:space="0"/>
            </w:tcBorders>
            <w:vAlign w:val="center"/>
          </w:tcPr>
          <w:p w14:paraId="050BBEC0">
            <w:pPr>
              <w:topLinePunct/>
              <w:spacing w:line="440" w:lineRule="exact"/>
              <w:jc w:val="center"/>
              <w:rPr>
                <w:rStyle w:val="274"/>
                <w:rFonts w:hint="eastAsia" w:ascii="宋体" w:hAnsi="宋体" w:cs="宋体"/>
                <w:szCs w:val="21"/>
              </w:rPr>
            </w:pPr>
          </w:p>
        </w:tc>
        <w:tc>
          <w:tcPr>
            <w:tcW w:w="884" w:type="dxa"/>
            <w:gridSpan w:val="2"/>
            <w:tcBorders>
              <w:top w:val="single" w:color="000000" w:sz="6" w:space="0"/>
              <w:left w:val="single" w:color="000000" w:sz="6" w:space="0"/>
              <w:bottom w:val="single" w:color="000000" w:sz="6" w:space="0"/>
              <w:right w:val="single" w:color="000000" w:sz="6" w:space="0"/>
            </w:tcBorders>
            <w:vAlign w:val="center"/>
          </w:tcPr>
          <w:p w14:paraId="2EA187D8">
            <w:pPr>
              <w:topLinePunct/>
              <w:spacing w:line="440" w:lineRule="exact"/>
              <w:jc w:val="center"/>
              <w:rPr>
                <w:rStyle w:val="274"/>
                <w:rFonts w:hint="eastAsia" w:ascii="宋体" w:hAnsi="宋体" w:cs="宋体"/>
                <w:szCs w:val="21"/>
              </w:rPr>
            </w:pPr>
          </w:p>
        </w:tc>
        <w:tc>
          <w:tcPr>
            <w:tcW w:w="1083" w:type="dxa"/>
            <w:tcBorders>
              <w:top w:val="single" w:color="000000" w:sz="6" w:space="0"/>
              <w:left w:val="single" w:color="000000" w:sz="6" w:space="0"/>
              <w:bottom w:val="single" w:color="000000" w:sz="6" w:space="0"/>
              <w:right w:val="single" w:color="000000" w:sz="6" w:space="0"/>
            </w:tcBorders>
            <w:vAlign w:val="center"/>
          </w:tcPr>
          <w:p w14:paraId="05E536E0">
            <w:pPr>
              <w:topLinePunct/>
              <w:spacing w:line="440" w:lineRule="exact"/>
              <w:jc w:val="center"/>
              <w:rPr>
                <w:rStyle w:val="274"/>
                <w:rFonts w:hint="eastAsia" w:ascii="宋体" w:hAnsi="宋体" w:cs="宋体"/>
                <w:szCs w:val="21"/>
              </w:rPr>
            </w:pPr>
          </w:p>
        </w:tc>
        <w:tc>
          <w:tcPr>
            <w:tcW w:w="3240" w:type="dxa"/>
            <w:gridSpan w:val="2"/>
            <w:tcBorders>
              <w:top w:val="single" w:color="000000" w:sz="6" w:space="0"/>
              <w:left w:val="single" w:color="000000" w:sz="6" w:space="0"/>
              <w:bottom w:val="single" w:color="000000" w:sz="6" w:space="0"/>
              <w:right w:val="double" w:color="000000" w:sz="4" w:space="0"/>
            </w:tcBorders>
            <w:vAlign w:val="center"/>
          </w:tcPr>
          <w:p w14:paraId="4576D4D7">
            <w:pPr>
              <w:topLinePunct/>
              <w:spacing w:line="440" w:lineRule="exact"/>
              <w:jc w:val="center"/>
              <w:rPr>
                <w:rStyle w:val="274"/>
                <w:rFonts w:hint="eastAsia" w:ascii="宋体" w:hAnsi="宋体" w:cs="宋体"/>
                <w:szCs w:val="21"/>
              </w:rPr>
            </w:pPr>
          </w:p>
        </w:tc>
      </w:tr>
      <w:tr w14:paraId="0C71A66B">
        <w:tblPrEx>
          <w:tblBorders>
            <w:top w:val="single" w:color="000000" w:sz="4" w:space="0"/>
            <w:left w:val="single" w:color="000000" w:sz="4" w:space="0"/>
            <w:bottom w:val="single" w:color="000000" w:sz="4" w:space="0"/>
            <w:right w:val="single" w:color="000000" w:sz="4" w:space="0"/>
            <w:insideH w:val="none" w:color="000000" w:sz="0" w:space="0"/>
            <w:insideV w:val="none" w:color="000000" w:sz="0" w:space="0"/>
          </w:tblBorders>
          <w:tblCellMar>
            <w:top w:w="0" w:type="dxa"/>
            <w:left w:w="0" w:type="dxa"/>
            <w:bottom w:w="0" w:type="dxa"/>
            <w:right w:w="0" w:type="dxa"/>
          </w:tblCellMar>
        </w:tblPrEx>
        <w:trPr>
          <w:trHeight w:val="1353" w:hRule="atLeast"/>
        </w:trPr>
        <w:tc>
          <w:tcPr>
            <w:tcW w:w="1258" w:type="dxa"/>
            <w:gridSpan w:val="2"/>
            <w:tcBorders>
              <w:top w:val="single" w:color="000000" w:sz="6" w:space="0"/>
              <w:left w:val="double" w:color="000000" w:sz="4" w:space="0"/>
              <w:bottom w:val="double" w:color="000000" w:sz="4" w:space="0"/>
              <w:right w:val="single" w:color="000000" w:sz="6" w:space="0"/>
            </w:tcBorders>
            <w:vAlign w:val="center"/>
          </w:tcPr>
          <w:p w14:paraId="1ADE427D">
            <w:pPr>
              <w:topLinePunct/>
              <w:spacing w:line="440" w:lineRule="exact"/>
              <w:jc w:val="center"/>
              <w:rPr>
                <w:rStyle w:val="274"/>
                <w:rFonts w:hint="eastAsia" w:ascii="宋体" w:hAnsi="宋体" w:cs="宋体"/>
                <w:szCs w:val="21"/>
              </w:rPr>
            </w:pPr>
            <w:r>
              <w:rPr>
                <w:rStyle w:val="274"/>
                <w:rFonts w:hint="eastAsia" w:ascii="宋体" w:hAnsi="宋体" w:cs="宋体"/>
                <w:szCs w:val="21"/>
              </w:rPr>
              <w:t>备注</w:t>
            </w:r>
          </w:p>
        </w:tc>
        <w:tc>
          <w:tcPr>
            <w:tcW w:w="7562" w:type="dxa"/>
            <w:gridSpan w:val="8"/>
            <w:tcBorders>
              <w:top w:val="single" w:color="000000" w:sz="6" w:space="0"/>
              <w:left w:val="single" w:color="000000" w:sz="6" w:space="0"/>
              <w:bottom w:val="double" w:color="000000" w:sz="4" w:space="0"/>
              <w:right w:val="double" w:color="000000" w:sz="4" w:space="0"/>
            </w:tcBorders>
            <w:vAlign w:val="center"/>
          </w:tcPr>
          <w:p w14:paraId="5BA96417">
            <w:pPr>
              <w:topLinePunct/>
              <w:spacing w:line="440" w:lineRule="exact"/>
              <w:rPr>
                <w:rStyle w:val="274"/>
                <w:rFonts w:hint="eastAsia" w:ascii="宋体" w:hAnsi="宋体" w:cs="宋体"/>
                <w:szCs w:val="21"/>
              </w:rPr>
            </w:pPr>
            <w:r>
              <w:rPr>
                <w:rStyle w:val="274"/>
                <w:rFonts w:hint="eastAsia" w:ascii="宋体" w:hAnsi="宋体" w:cs="宋体"/>
                <w:szCs w:val="21"/>
              </w:rPr>
              <w:t>附《营业执照》（副本）复印件、特定资质证书复印件。</w:t>
            </w:r>
          </w:p>
        </w:tc>
      </w:tr>
    </w:tbl>
    <w:p w14:paraId="7F0A0519">
      <w:pPr>
        <w:spacing w:line="480" w:lineRule="exact"/>
        <w:rPr>
          <w:rStyle w:val="274"/>
          <w:rFonts w:hint="eastAsia" w:ascii="宋体" w:hAnsi="宋体" w:cs="宋体"/>
          <w:sz w:val="30"/>
          <w:szCs w:val="30"/>
        </w:rPr>
      </w:pPr>
    </w:p>
    <w:p w14:paraId="3E72930F">
      <w:pPr>
        <w:spacing w:line="480" w:lineRule="exact"/>
        <w:rPr>
          <w:rStyle w:val="274"/>
          <w:rFonts w:hint="eastAsia" w:ascii="宋体" w:hAnsi="宋体" w:cs="宋体"/>
          <w:sz w:val="30"/>
          <w:szCs w:val="30"/>
        </w:rPr>
        <w:sectPr>
          <w:pgSz w:w="11906" w:h="16838"/>
          <w:pgMar w:top="1134" w:right="1247" w:bottom="1134" w:left="1247" w:header="851" w:footer="992" w:gutter="0"/>
          <w:cols w:space="720" w:num="1"/>
          <w:docGrid w:linePitch="312" w:charSpace="0"/>
        </w:sectPr>
      </w:pPr>
    </w:p>
    <w:p w14:paraId="4C806D68">
      <w:pPr>
        <w:spacing w:line="480" w:lineRule="exact"/>
        <w:jc w:val="left"/>
        <w:rPr>
          <w:rStyle w:val="274"/>
          <w:rFonts w:hint="eastAsia" w:ascii="宋体" w:hAnsi="宋体" w:cs="宋体"/>
          <w:b/>
          <w:bCs/>
          <w:sz w:val="30"/>
          <w:szCs w:val="30"/>
        </w:rPr>
      </w:pPr>
      <w:r>
        <w:rPr>
          <w:rStyle w:val="274"/>
          <w:rFonts w:hint="eastAsia" w:ascii="宋体" w:hAnsi="宋体" w:cs="宋体"/>
          <w:bCs/>
          <w:sz w:val="30"/>
          <w:szCs w:val="30"/>
        </w:rPr>
        <w:t xml:space="preserve">附件3-1  </w:t>
      </w:r>
      <w:r>
        <w:rPr>
          <w:rStyle w:val="274"/>
          <w:rFonts w:hint="eastAsia" w:ascii="宋体" w:hAnsi="宋体" w:cs="宋体"/>
          <w:b/>
          <w:bCs/>
          <w:sz w:val="30"/>
          <w:szCs w:val="30"/>
        </w:rPr>
        <w:t xml:space="preserve">      </w:t>
      </w:r>
    </w:p>
    <w:p w14:paraId="75F20924">
      <w:pPr>
        <w:spacing w:line="480" w:lineRule="exact"/>
        <w:jc w:val="center"/>
        <w:rPr>
          <w:rStyle w:val="274"/>
          <w:rFonts w:hint="eastAsia" w:ascii="宋体" w:hAnsi="宋体" w:cs="宋体"/>
          <w:b/>
          <w:bCs/>
          <w:sz w:val="30"/>
          <w:szCs w:val="30"/>
        </w:rPr>
      </w:pPr>
      <w:r>
        <w:rPr>
          <w:rStyle w:val="274"/>
          <w:rFonts w:hint="eastAsia" w:ascii="宋体" w:hAnsi="宋体" w:cs="宋体"/>
          <w:b/>
          <w:bCs/>
          <w:sz w:val="30"/>
          <w:szCs w:val="30"/>
        </w:rPr>
        <w:t>磋商文件规定的基本资格条件证明资料</w:t>
      </w:r>
    </w:p>
    <w:p w14:paraId="6155AC87">
      <w:pPr>
        <w:spacing w:line="480" w:lineRule="exact"/>
        <w:rPr>
          <w:rStyle w:val="274"/>
          <w:rFonts w:hint="eastAsia" w:ascii="宋体" w:hAnsi="宋体" w:cs="宋体"/>
          <w:szCs w:val="21"/>
        </w:rPr>
      </w:pPr>
    </w:p>
    <w:p w14:paraId="2EC89A06">
      <w:pPr>
        <w:spacing w:line="480" w:lineRule="exact"/>
        <w:rPr>
          <w:rStyle w:val="274"/>
          <w:rFonts w:hint="eastAsia" w:ascii="宋体" w:hAnsi="宋体" w:cs="宋体"/>
          <w:szCs w:val="21"/>
        </w:rPr>
      </w:pPr>
      <w:r>
        <w:rPr>
          <w:rStyle w:val="274"/>
          <w:rFonts w:hint="eastAsia" w:ascii="宋体" w:hAnsi="宋体" w:cs="宋体"/>
          <w:szCs w:val="21"/>
        </w:rPr>
        <w:t>备注：</w:t>
      </w:r>
    </w:p>
    <w:p w14:paraId="60C9AFFE">
      <w:pPr>
        <w:numPr>
          <w:ilvl w:val="0"/>
          <w:numId w:val="5"/>
        </w:numPr>
        <w:adjustRightInd w:val="0"/>
        <w:snapToGrid w:val="0"/>
        <w:spacing w:line="360" w:lineRule="auto"/>
        <w:ind w:firstLine="525" w:firstLineChars="250"/>
        <w:rPr>
          <w:rFonts w:hint="eastAsia" w:ascii="宋体" w:hAnsi="宋体" w:cs="宋体"/>
          <w:szCs w:val="21"/>
        </w:rPr>
      </w:pPr>
      <w:r>
        <w:rPr>
          <w:rFonts w:hint="eastAsia" w:ascii="宋体" w:hAnsi="宋体" w:cs="宋体"/>
          <w:kern w:val="0"/>
          <w:szCs w:val="21"/>
          <w:lang w:bidi="ar"/>
        </w:rPr>
        <w:t>供应商基本资格条件：</w:t>
      </w:r>
      <w:r>
        <w:rPr>
          <w:rFonts w:hint="eastAsia" w:ascii="宋体" w:hAnsi="宋体" w:cs="宋体"/>
          <w:szCs w:val="21"/>
        </w:rPr>
        <w:t>应符合《中华人民共和国政府采购法》第二十二条规定的供应商条件，并提供以下资格证明文件：</w:t>
      </w:r>
    </w:p>
    <w:p w14:paraId="34719EFB">
      <w:pPr>
        <w:widowControl/>
        <w:spacing w:line="360" w:lineRule="auto"/>
        <w:ind w:firstLine="420" w:firstLineChars="200"/>
        <w:rPr>
          <w:rFonts w:hint="eastAsia" w:ascii="宋体" w:hAnsi="宋体" w:cs="宋体"/>
          <w:szCs w:val="21"/>
        </w:rPr>
      </w:pPr>
      <w:r>
        <w:rPr>
          <w:rFonts w:hint="eastAsia" w:ascii="宋体" w:hAnsi="宋体" w:cs="宋体"/>
          <w:szCs w:val="21"/>
        </w:rPr>
        <w:t>（1）</w:t>
      </w:r>
      <w:bookmarkStart w:id="13" w:name="_Toc24098"/>
      <w:bookmarkStart w:id="14" w:name="_Toc17267"/>
      <w:r>
        <w:rPr>
          <w:rFonts w:hint="eastAsia" w:ascii="宋体" w:hAnsi="宋体" w:cs="宋体"/>
          <w:szCs w:val="21"/>
        </w:rPr>
        <w:t>营业执照副本(或者法人登记证书)复印件；</w:t>
      </w:r>
    </w:p>
    <w:p w14:paraId="05ECD8C1">
      <w:pPr>
        <w:widowControl/>
        <w:spacing w:line="360" w:lineRule="auto"/>
        <w:ind w:firstLine="420" w:firstLineChars="200"/>
        <w:jc w:val="left"/>
        <w:rPr>
          <w:rFonts w:hint="eastAsia" w:ascii="宋体" w:hAnsi="宋体" w:cs="宋体"/>
          <w:szCs w:val="21"/>
        </w:rPr>
      </w:pPr>
      <w:r>
        <w:rPr>
          <w:rFonts w:hint="eastAsia" w:ascii="宋体" w:hAnsi="宋体" w:cs="宋体"/>
          <w:szCs w:val="21"/>
        </w:rPr>
        <w:t>（2）</w:t>
      </w:r>
      <w:r>
        <w:rPr>
          <w:rFonts w:hint="eastAsia" w:ascii="宋体" w:hAnsi="宋体" w:cs="宋体"/>
          <w:color w:val="000000"/>
          <w:szCs w:val="21"/>
        </w:rPr>
        <w:t>法人提交法定代表人身份证明原件或者法定代表人授权委托书原件并附法定代表人身份证明原件；自然人提交身份证明复印件；</w:t>
      </w:r>
    </w:p>
    <w:p w14:paraId="6A442839">
      <w:pPr>
        <w:widowControl/>
        <w:spacing w:line="360" w:lineRule="auto"/>
        <w:ind w:firstLine="420" w:firstLineChars="200"/>
        <w:rPr>
          <w:rFonts w:hint="eastAsia" w:ascii="宋体" w:hAnsi="宋体" w:cs="宋体"/>
          <w:szCs w:val="21"/>
        </w:rPr>
      </w:pPr>
      <w:r>
        <w:rPr>
          <w:rFonts w:hint="eastAsia" w:ascii="宋体" w:hAnsi="宋体" w:cs="宋体"/>
          <w:szCs w:val="21"/>
        </w:rPr>
        <w:t>（3）湖南省政府采购供应商资格承诺函。格式见附件；</w:t>
      </w:r>
      <w:bookmarkEnd w:id="13"/>
      <w:r>
        <w:rPr>
          <w:rFonts w:hint="eastAsia" w:ascii="宋体" w:hAnsi="宋体" w:cs="宋体"/>
          <w:szCs w:val="21"/>
        </w:rPr>
        <w:t xml:space="preserve"> </w:t>
      </w:r>
      <w:bookmarkEnd w:id="14"/>
    </w:p>
    <w:p w14:paraId="53C7F0D1">
      <w:pPr>
        <w:widowControl/>
        <w:spacing w:line="360" w:lineRule="auto"/>
        <w:ind w:firstLine="420" w:firstLineChars="200"/>
        <w:rPr>
          <w:rFonts w:hint="eastAsia" w:ascii="宋体" w:hAnsi="宋体" w:cs="宋体"/>
          <w:kern w:val="0"/>
          <w:szCs w:val="21"/>
          <w:lang w:bidi="ar"/>
        </w:rPr>
      </w:pPr>
      <w:r>
        <w:rPr>
          <w:rFonts w:hint="eastAsia" w:ascii="宋体" w:hAnsi="宋体" w:cs="宋体"/>
          <w:szCs w:val="21"/>
        </w:rPr>
        <w:t>（4）投标人提供公告之日起通过“信用中国”网站（www.creditchina.gov.cn）或中国政府采购网（www.ccgp.gov.cn）查询的信用记录网上打印件，应包括网站网址、查询内容、查询</w:t>
      </w:r>
      <w:r>
        <w:rPr>
          <w:rFonts w:hint="eastAsia" w:ascii="宋体" w:hAnsi="宋体" w:cs="宋体"/>
          <w:kern w:val="0"/>
          <w:szCs w:val="21"/>
          <w:lang w:bidi="ar"/>
        </w:rPr>
        <w:t>时间。</w:t>
      </w:r>
    </w:p>
    <w:p w14:paraId="386E6129">
      <w:pPr>
        <w:widowControl/>
        <w:spacing w:line="360" w:lineRule="auto"/>
        <w:ind w:firstLine="600" w:firstLineChars="200"/>
        <w:rPr>
          <w:rStyle w:val="274"/>
          <w:rFonts w:hint="eastAsia" w:ascii="宋体" w:hAnsi="宋体" w:cs="宋体"/>
          <w:szCs w:val="21"/>
        </w:rPr>
      </w:pPr>
      <w:r>
        <w:rPr>
          <w:rFonts w:hint="eastAsia" w:ascii="宋体" w:hAnsi="宋体" w:cs="宋体"/>
          <w:sz w:val="30"/>
          <w:szCs w:val="30"/>
        </w:rPr>
        <w:br w:type="page"/>
      </w:r>
    </w:p>
    <w:p w14:paraId="7D92368F">
      <w:pPr>
        <w:spacing w:line="480" w:lineRule="exact"/>
        <w:jc w:val="left"/>
        <w:rPr>
          <w:rStyle w:val="274"/>
          <w:rFonts w:hint="eastAsia" w:ascii="宋体" w:hAnsi="宋体" w:cs="宋体"/>
          <w:b/>
          <w:bCs/>
          <w:sz w:val="30"/>
          <w:szCs w:val="30"/>
        </w:rPr>
      </w:pPr>
      <w:r>
        <w:rPr>
          <w:rStyle w:val="274"/>
          <w:rFonts w:hint="eastAsia" w:ascii="宋体" w:hAnsi="宋体" w:cs="宋体"/>
          <w:bCs/>
          <w:sz w:val="30"/>
          <w:szCs w:val="30"/>
        </w:rPr>
        <w:t>附件3-2</w:t>
      </w:r>
    </w:p>
    <w:p w14:paraId="6D4415E4">
      <w:pPr>
        <w:adjustRightInd w:val="0"/>
        <w:snapToGrid w:val="0"/>
        <w:spacing w:line="480" w:lineRule="exact"/>
        <w:jc w:val="center"/>
        <w:rPr>
          <w:rFonts w:hint="eastAsia" w:ascii="宋体" w:hAnsi="宋体" w:cs="宋体"/>
          <w:sz w:val="36"/>
          <w:szCs w:val="36"/>
        </w:rPr>
      </w:pPr>
      <w:r>
        <w:rPr>
          <w:rFonts w:hint="eastAsia" w:ascii="宋体" w:hAnsi="宋体" w:cs="宋体"/>
          <w:sz w:val="36"/>
          <w:szCs w:val="36"/>
        </w:rPr>
        <w:t>湖南省政府采购供应商资格承诺函</w:t>
      </w:r>
    </w:p>
    <w:p w14:paraId="6808B51A">
      <w:pPr>
        <w:spacing w:line="480" w:lineRule="exact"/>
        <w:rPr>
          <w:rFonts w:hint="eastAsia" w:ascii="宋体" w:hAnsi="宋体" w:cs="宋体"/>
          <w:szCs w:val="21"/>
        </w:rPr>
      </w:pPr>
    </w:p>
    <w:p w14:paraId="3118883A">
      <w:pPr>
        <w:spacing w:line="480" w:lineRule="auto"/>
        <w:ind w:firstLine="420" w:firstLineChars="200"/>
        <w:rPr>
          <w:rFonts w:hint="eastAsia"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52EF47C">
      <w:pPr>
        <w:spacing w:line="480" w:lineRule="auto"/>
        <w:ind w:firstLine="420" w:firstLineChars="200"/>
        <w:rPr>
          <w:rFonts w:hint="eastAsia" w:ascii="宋体" w:hAnsi="宋体" w:cs="宋体"/>
          <w:szCs w:val="21"/>
        </w:rPr>
      </w:pPr>
      <w:r>
        <w:rPr>
          <w:rFonts w:hint="eastAsia" w:ascii="宋体" w:hAnsi="宋体" w:cs="宋体"/>
          <w:szCs w:val="21"/>
        </w:rPr>
        <w:t>按照《政府采购促进中小企业发展管理办法》（财库〔2020〕46号），本公司企业规模为：□ 大型  □ 中型  □小型  □微型。</w:t>
      </w:r>
    </w:p>
    <w:p w14:paraId="4566039A">
      <w:pPr>
        <w:spacing w:line="360" w:lineRule="auto"/>
        <w:ind w:firstLine="420" w:firstLineChars="200"/>
        <w:rPr>
          <w:rFonts w:hint="eastAsia" w:ascii="宋体" w:hAnsi="宋体" w:cs="宋体"/>
          <w:szCs w:val="21"/>
        </w:rPr>
      </w:pPr>
    </w:p>
    <w:p w14:paraId="75A4FA84">
      <w:pPr>
        <w:spacing w:line="360" w:lineRule="auto"/>
        <w:ind w:firstLine="420" w:firstLineChars="200"/>
        <w:jc w:val="right"/>
        <w:rPr>
          <w:rFonts w:hint="eastAsia" w:ascii="宋体" w:hAnsi="宋体" w:cs="宋体"/>
          <w:szCs w:val="21"/>
        </w:rPr>
      </w:pPr>
      <w:r>
        <w:rPr>
          <w:rFonts w:hint="eastAsia" w:ascii="宋体" w:hAnsi="宋体" w:cs="宋体"/>
          <w:szCs w:val="21"/>
        </w:rPr>
        <w:t>公司（单位）名称（盖章）</w:t>
      </w:r>
    </w:p>
    <w:p w14:paraId="552B9668">
      <w:pPr>
        <w:spacing w:line="360" w:lineRule="auto"/>
        <w:ind w:firstLine="1050" w:firstLineChars="500"/>
        <w:jc w:val="right"/>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43608C0">
      <w:pPr>
        <w:spacing w:line="360" w:lineRule="auto"/>
        <w:ind w:firstLine="420" w:firstLineChars="200"/>
        <w:rPr>
          <w:rFonts w:hint="eastAsia" w:ascii="宋体" w:hAnsi="宋体" w:cs="宋体"/>
          <w:szCs w:val="21"/>
        </w:rPr>
      </w:pPr>
    </w:p>
    <w:p w14:paraId="27FA4F9F">
      <w:pPr>
        <w:spacing w:line="480" w:lineRule="exact"/>
        <w:ind w:firstLine="525" w:firstLineChars="250"/>
        <w:rPr>
          <w:rFonts w:hint="eastAsia" w:ascii="宋体" w:hAnsi="宋体" w:cs="宋体"/>
          <w:szCs w:val="21"/>
        </w:rPr>
      </w:pPr>
      <w:r>
        <w:rPr>
          <w:rFonts w:hint="eastAsia" w:ascii="宋体" w:hAnsi="宋体" w:cs="宋体"/>
          <w:szCs w:val="21"/>
        </w:rPr>
        <w:t>机构代码</w:t>
      </w:r>
      <w:r>
        <w:rPr>
          <w:rFonts w:hint="eastAsia" w:ascii="宋体" w:hAnsi="宋体" w:cs="宋体"/>
          <w:szCs w:val="21"/>
          <w:u w:val="single"/>
        </w:rPr>
        <w:t xml:space="preserve">                       </w:t>
      </w:r>
      <w:r>
        <w:rPr>
          <w:rFonts w:hint="eastAsia" w:ascii="宋体" w:hAnsi="宋体" w:cs="宋体"/>
          <w:szCs w:val="21"/>
        </w:rPr>
        <w:t>注册登记机构</w:t>
      </w:r>
      <w:r>
        <w:rPr>
          <w:rFonts w:hint="eastAsia" w:ascii="宋体" w:hAnsi="宋体" w:cs="宋体"/>
          <w:szCs w:val="21"/>
          <w:u w:val="single"/>
        </w:rPr>
        <w:t xml:space="preserve">                 </w:t>
      </w:r>
    </w:p>
    <w:p w14:paraId="48CD3E22">
      <w:pPr>
        <w:spacing w:line="480" w:lineRule="exact"/>
        <w:ind w:firstLine="525" w:firstLineChars="25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有效期</w:t>
      </w:r>
      <w:r>
        <w:rPr>
          <w:rFonts w:hint="eastAsia" w:ascii="宋体" w:hAnsi="宋体" w:cs="宋体"/>
          <w:szCs w:val="21"/>
          <w:u w:val="single"/>
        </w:rPr>
        <w:t xml:space="preserve">                       </w:t>
      </w:r>
    </w:p>
    <w:p w14:paraId="04D5811C">
      <w:pPr>
        <w:spacing w:line="480" w:lineRule="exact"/>
        <w:ind w:firstLine="525" w:firstLineChars="250"/>
        <w:rPr>
          <w:rFonts w:hint="eastAsia" w:ascii="宋体" w:hAnsi="宋体" w:cs="宋体"/>
          <w:szCs w:val="21"/>
        </w:rPr>
      </w:pPr>
      <w:r>
        <w:rPr>
          <w:rFonts w:hint="eastAsia" w:ascii="宋体" w:hAnsi="宋体" w:cs="宋体"/>
          <w:szCs w:val="21"/>
        </w:rPr>
        <w:t>注册资本</w:t>
      </w:r>
      <w:r>
        <w:rPr>
          <w:rFonts w:hint="eastAsia" w:ascii="宋体" w:hAnsi="宋体" w:cs="宋体"/>
          <w:szCs w:val="21"/>
          <w:u w:val="single"/>
        </w:rPr>
        <w:t xml:space="preserve">                       </w:t>
      </w:r>
      <w:r>
        <w:rPr>
          <w:rFonts w:hint="eastAsia" w:ascii="宋体" w:hAnsi="宋体" w:cs="宋体"/>
          <w:szCs w:val="21"/>
        </w:rPr>
        <w:t>地址</w:t>
      </w:r>
      <w:r>
        <w:rPr>
          <w:rFonts w:hint="eastAsia" w:ascii="宋体" w:hAnsi="宋体" w:cs="宋体"/>
          <w:szCs w:val="21"/>
          <w:u w:val="single"/>
        </w:rPr>
        <w:t xml:space="preserve">                         </w:t>
      </w:r>
    </w:p>
    <w:p w14:paraId="0DC6D216">
      <w:pPr>
        <w:spacing w:line="480" w:lineRule="exact"/>
        <w:ind w:firstLine="525" w:firstLineChars="250"/>
        <w:rPr>
          <w:rFonts w:hint="eastAsia" w:ascii="宋体" w:hAnsi="宋体" w:cs="宋体"/>
          <w:szCs w:val="21"/>
        </w:rPr>
      </w:pPr>
      <w:r>
        <w:rPr>
          <w:rFonts w:hint="eastAsia" w:ascii="宋体" w:hAnsi="宋体" w:cs="宋体"/>
          <w:szCs w:val="21"/>
        </w:rPr>
        <w:t>经济行业</w:t>
      </w:r>
      <w:r>
        <w:rPr>
          <w:rFonts w:hint="eastAsia" w:ascii="宋体" w:hAnsi="宋体" w:cs="宋体"/>
          <w:szCs w:val="21"/>
          <w:u w:val="single"/>
        </w:rPr>
        <w:t xml:space="preserve">                       </w:t>
      </w:r>
      <w:r>
        <w:rPr>
          <w:rFonts w:hint="eastAsia" w:ascii="宋体" w:hAnsi="宋体" w:cs="宋体"/>
          <w:szCs w:val="21"/>
        </w:rPr>
        <w:t>经济性质</w:t>
      </w:r>
      <w:r>
        <w:rPr>
          <w:rFonts w:hint="eastAsia" w:ascii="宋体" w:hAnsi="宋体" w:cs="宋体"/>
          <w:szCs w:val="21"/>
          <w:u w:val="single"/>
        </w:rPr>
        <w:t xml:space="preserve">                     </w:t>
      </w:r>
      <w:r>
        <w:rPr>
          <w:rFonts w:hint="eastAsia" w:ascii="宋体" w:hAnsi="宋体" w:cs="宋体"/>
          <w:szCs w:val="21"/>
        </w:rPr>
        <w:t xml:space="preserve"> </w:t>
      </w:r>
    </w:p>
    <w:p w14:paraId="1F765156">
      <w:pPr>
        <w:adjustRightInd w:val="0"/>
        <w:snapToGrid w:val="0"/>
        <w:ind w:firstLine="420" w:firstLineChars="200"/>
        <w:rPr>
          <w:rFonts w:hint="eastAsia" w:ascii="宋体" w:hAnsi="宋体" w:cs="宋体"/>
          <w:szCs w:val="21"/>
        </w:rPr>
      </w:pPr>
    </w:p>
    <w:p w14:paraId="191B24B0">
      <w:pPr>
        <w:spacing w:line="480" w:lineRule="exact"/>
        <w:ind w:firstLine="525" w:firstLineChars="250"/>
        <w:jc w:val="left"/>
        <w:rPr>
          <w:rFonts w:hint="eastAsia" w:ascii="宋体" w:hAnsi="宋体" w:cs="宋体"/>
          <w:szCs w:val="21"/>
          <w:u w:val="single"/>
        </w:rPr>
      </w:pPr>
      <w:r>
        <w:rPr>
          <w:rFonts w:hint="eastAsia" w:ascii="宋体" w:hAnsi="宋体" w:cs="宋体"/>
          <w:szCs w:val="21"/>
        </w:rPr>
        <w:t>法定代表人（负责人）姓名（签字）</w:t>
      </w:r>
      <w:r>
        <w:rPr>
          <w:rFonts w:hint="eastAsia" w:ascii="宋体" w:hAnsi="宋体" w:cs="宋体"/>
          <w:szCs w:val="21"/>
          <w:u w:val="single"/>
        </w:rPr>
        <w:t xml:space="preserve">        </w:t>
      </w: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手机号：</w:t>
      </w:r>
      <w:r>
        <w:rPr>
          <w:rFonts w:hint="eastAsia" w:ascii="宋体" w:hAnsi="宋体" w:cs="宋体"/>
          <w:szCs w:val="21"/>
          <w:u w:val="single"/>
        </w:rPr>
        <w:t xml:space="preserve">         </w:t>
      </w:r>
    </w:p>
    <w:p w14:paraId="415B429D">
      <w:pPr>
        <w:spacing w:line="480" w:lineRule="exact"/>
        <w:ind w:firstLine="525" w:firstLineChars="250"/>
        <w:rPr>
          <w:rFonts w:hint="eastAsia" w:ascii="宋体" w:hAnsi="宋体" w:cs="宋体"/>
          <w:szCs w:val="21"/>
        </w:rPr>
      </w:pPr>
      <w:r>
        <w:rPr>
          <w:rFonts w:hint="eastAsia" w:ascii="宋体" w:hAnsi="宋体" w:cs="宋体"/>
          <w:szCs w:val="21"/>
        </w:rPr>
        <w:t>授权代表姓名（签字）</w:t>
      </w:r>
      <w:r>
        <w:rPr>
          <w:rFonts w:hint="eastAsia" w:ascii="宋体" w:hAnsi="宋体" w:cs="宋体"/>
          <w:szCs w:val="21"/>
          <w:u w:val="single"/>
        </w:rPr>
        <w:t xml:space="preserve">        </w:t>
      </w:r>
      <w:r>
        <w:rPr>
          <w:rFonts w:hint="eastAsia" w:ascii="宋体" w:hAnsi="宋体" w:cs="宋体"/>
          <w:szCs w:val="21"/>
        </w:rPr>
        <w:t>、身份证号、</w:t>
      </w:r>
      <w:r>
        <w:rPr>
          <w:rFonts w:hint="eastAsia" w:ascii="宋体" w:hAnsi="宋体" w:cs="宋体"/>
          <w:szCs w:val="21"/>
          <w:u w:val="single"/>
        </w:rPr>
        <w:t xml:space="preserve">       </w:t>
      </w:r>
      <w:r>
        <w:rPr>
          <w:rFonts w:hint="eastAsia" w:ascii="宋体" w:hAnsi="宋体" w:cs="宋体"/>
          <w:szCs w:val="21"/>
        </w:rPr>
        <w:t>手机号：</w:t>
      </w:r>
      <w:r>
        <w:rPr>
          <w:rFonts w:hint="eastAsia" w:ascii="宋体" w:hAnsi="宋体" w:cs="宋体"/>
          <w:szCs w:val="21"/>
          <w:u w:val="single"/>
        </w:rPr>
        <w:t xml:space="preserve">         </w:t>
      </w:r>
    </w:p>
    <w:p w14:paraId="6517503C">
      <w:pPr>
        <w:spacing w:line="480" w:lineRule="auto"/>
        <w:ind w:firstLine="420" w:firstLineChars="200"/>
        <w:rPr>
          <w:rFonts w:hint="eastAsia" w:ascii="宋体" w:hAnsi="宋体" w:cs="宋体"/>
          <w:szCs w:val="21"/>
        </w:rPr>
      </w:pPr>
    </w:p>
    <w:p w14:paraId="4A6DE769">
      <w:pPr>
        <w:rPr>
          <w:rStyle w:val="274"/>
          <w:rFonts w:hint="eastAsia" w:ascii="宋体" w:hAnsi="宋体" w:cs="宋体"/>
          <w:sz w:val="30"/>
          <w:szCs w:val="30"/>
        </w:rPr>
      </w:pPr>
      <w:r>
        <w:rPr>
          <w:rFonts w:hint="eastAsia" w:ascii="宋体" w:hAnsi="宋体" w:cs="宋体"/>
          <w:sz w:val="30"/>
          <w:szCs w:val="30"/>
        </w:rPr>
        <w:br w:type="page"/>
      </w:r>
    </w:p>
    <w:p w14:paraId="75538A46">
      <w:pPr>
        <w:spacing w:line="480" w:lineRule="exact"/>
        <w:jc w:val="left"/>
        <w:rPr>
          <w:rStyle w:val="274"/>
          <w:rFonts w:hint="eastAsia" w:ascii="宋体" w:hAnsi="宋体" w:cs="宋体"/>
          <w:b/>
          <w:bCs/>
          <w:sz w:val="30"/>
          <w:szCs w:val="30"/>
        </w:rPr>
      </w:pPr>
      <w:r>
        <w:rPr>
          <w:rStyle w:val="274"/>
          <w:rFonts w:hint="eastAsia" w:ascii="宋体" w:hAnsi="宋体" w:cs="宋体"/>
          <w:bCs/>
          <w:sz w:val="30"/>
          <w:szCs w:val="30"/>
        </w:rPr>
        <w:t>附件4</w:t>
      </w:r>
      <w:r>
        <w:rPr>
          <w:rStyle w:val="274"/>
          <w:rFonts w:hint="eastAsia" w:ascii="宋体" w:hAnsi="宋体" w:cs="宋体"/>
          <w:b/>
          <w:bCs/>
          <w:sz w:val="30"/>
          <w:szCs w:val="30"/>
        </w:rPr>
        <w:t xml:space="preserve"> </w:t>
      </w:r>
    </w:p>
    <w:p w14:paraId="20EC852F">
      <w:pPr>
        <w:spacing w:line="480" w:lineRule="exact"/>
        <w:jc w:val="center"/>
        <w:rPr>
          <w:rStyle w:val="274"/>
          <w:rFonts w:hint="eastAsia" w:ascii="宋体" w:hAnsi="宋体" w:cs="宋体"/>
          <w:b/>
          <w:bCs/>
          <w:sz w:val="30"/>
          <w:szCs w:val="30"/>
        </w:rPr>
      </w:pPr>
      <w:r>
        <w:rPr>
          <w:rStyle w:val="274"/>
          <w:rFonts w:hint="eastAsia" w:ascii="宋体" w:hAnsi="宋体" w:cs="宋体"/>
          <w:b/>
          <w:bCs/>
          <w:sz w:val="30"/>
          <w:szCs w:val="30"/>
        </w:rPr>
        <w:t>磋商文件规定的特定资格条件证明资料</w:t>
      </w:r>
    </w:p>
    <w:p w14:paraId="2CBE2954">
      <w:pPr>
        <w:spacing w:line="480" w:lineRule="exact"/>
        <w:rPr>
          <w:rStyle w:val="274"/>
          <w:rFonts w:hint="eastAsia" w:ascii="宋体" w:hAnsi="宋体" w:cs="宋体"/>
          <w:szCs w:val="21"/>
        </w:rPr>
      </w:pPr>
    </w:p>
    <w:p w14:paraId="16443969">
      <w:pPr>
        <w:spacing w:line="480" w:lineRule="exact"/>
        <w:rPr>
          <w:rStyle w:val="274"/>
          <w:rFonts w:hint="eastAsia" w:ascii="宋体" w:hAnsi="宋体" w:cs="宋体"/>
          <w:szCs w:val="21"/>
        </w:rPr>
      </w:pPr>
      <w:r>
        <w:rPr>
          <w:rStyle w:val="274"/>
          <w:rFonts w:hint="eastAsia" w:ascii="宋体" w:hAnsi="宋体" w:cs="宋体"/>
          <w:szCs w:val="21"/>
        </w:rPr>
        <w:t>备注：提供第二章 磋商须知第3.1款供应商特定资格条件证明资料的复印件。</w:t>
      </w:r>
    </w:p>
    <w:p w14:paraId="525B25F8">
      <w:pPr>
        <w:spacing w:line="480" w:lineRule="exact"/>
        <w:rPr>
          <w:rStyle w:val="274"/>
          <w:rFonts w:hint="eastAsia" w:ascii="宋体" w:hAnsi="宋体" w:cs="宋体"/>
          <w:szCs w:val="21"/>
        </w:rPr>
      </w:pPr>
    </w:p>
    <w:p w14:paraId="0DCC771C">
      <w:pPr>
        <w:snapToGrid w:val="0"/>
        <w:spacing w:line="360" w:lineRule="auto"/>
        <w:rPr>
          <w:rStyle w:val="274"/>
          <w:rFonts w:hint="eastAsia" w:ascii="宋体" w:hAnsi="宋体" w:cs="宋体"/>
          <w:kern w:val="0"/>
          <w:szCs w:val="21"/>
        </w:rPr>
      </w:pPr>
    </w:p>
    <w:p w14:paraId="780222BE">
      <w:pPr>
        <w:snapToGrid w:val="0"/>
        <w:spacing w:line="360" w:lineRule="auto"/>
        <w:rPr>
          <w:rStyle w:val="274"/>
          <w:rFonts w:hint="eastAsia" w:ascii="宋体" w:hAnsi="宋体" w:cs="宋体"/>
          <w:kern w:val="0"/>
          <w:szCs w:val="21"/>
        </w:rPr>
      </w:pPr>
    </w:p>
    <w:p w14:paraId="04FBCE5C">
      <w:pPr>
        <w:snapToGrid w:val="0"/>
        <w:spacing w:line="360" w:lineRule="auto"/>
        <w:rPr>
          <w:rStyle w:val="274"/>
          <w:rFonts w:hint="eastAsia" w:ascii="宋体" w:hAnsi="宋体" w:cs="宋体"/>
          <w:kern w:val="0"/>
          <w:szCs w:val="21"/>
        </w:rPr>
      </w:pPr>
    </w:p>
    <w:p w14:paraId="4B28524C">
      <w:pPr>
        <w:snapToGrid w:val="0"/>
        <w:spacing w:line="360" w:lineRule="auto"/>
        <w:rPr>
          <w:rStyle w:val="274"/>
          <w:rFonts w:hint="eastAsia" w:ascii="宋体" w:hAnsi="宋体" w:cs="宋体"/>
          <w:kern w:val="0"/>
          <w:szCs w:val="21"/>
        </w:rPr>
      </w:pPr>
    </w:p>
    <w:p w14:paraId="64EA1442">
      <w:pPr>
        <w:snapToGrid w:val="0"/>
        <w:spacing w:line="360" w:lineRule="auto"/>
        <w:rPr>
          <w:rStyle w:val="274"/>
          <w:rFonts w:hint="eastAsia" w:ascii="宋体" w:hAnsi="宋体" w:cs="宋体"/>
          <w:kern w:val="0"/>
          <w:szCs w:val="21"/>
        </w:rPr>
      </w:pPr>
    </w:p>
    <w:p w14:paraId="03182257">
      <w:pPr>
        <w:snapToGrid w:val="0"/>
        <w:spacing w:line="360" w:lineRule="auto"/>
        <w:rPr>
          <w:rStyle w:val="274"/>
          <w:rFonts w:hint="eastAsia" w:ascii="宋体" w:hAnsi="宋体" w:cs="宋体"/>
          <w:kern w:val="0"/>
          <w:szCs w:val="21"/>
        </w:rPr>
      </w:pPr>
    </w:p>
    <w:p w14:paraId="4FEA0878">
      <w:pPr>
        <w:snapToGrid w:val="0"/>
        <w:spacing w:line="360" w:lineRule="auto"/>
        <w:rPr>
          <w:rStyle w:val="274"/>
          <w:rFonts w:hint="eastAsia" w:ascii="宋体" w:hAnsi="宋体" w:cs="宋体"/>
          <w:kern w:val="0"/>
          <w:szCs w:val="21"/>
        </w:rPr>
      </w:pPr>
    </w:p>
    <w:p w14:paraId="6053CB85">
      <w:pPr>
        <w:snapToGrid w:val="0"/>
        <w:spacing w:line="360" w:lineRule="auto"/>
        <w:rPr>
          <w:rStyle w:val="274"/>
          <w:rFonts w:hint="eastAsia" w:ascii="宋体" w:hAnsi="宋体" w:cs="宋体"/>
          <w:kern w:val="0"/>
          <w:szCs w:val="21"/>
        </w:rPr>
      </w:pPr>
    </w:p>
    <w:p w14:paraId="09B39BB0">
      <w:pPr>
        <w:snapToGrid w:val="0"/>
        <w:spacing w:line="360" w:lineRule="auto"/>
        <w:rPr>
          <w:rStyle w:val="274"/>
          <w:rFonts w:hint="eastAsia" w:ascii="宋体" w:hAnsi="宋体" w:cs="宋体"/>
          <w:kern w:val="0"/>
          <w:szCs w:val="21"/>
        </w:rPr>
      </w:pPr>
    </w:p>
    <w:p w14:paraId="4A6877C4">
      <w:pPr>
        <w:snapToGrid w:val="0"/>
        <w:spacing w:line="360" w:lineRule="auto"/>
        <w:rPr>
          <w:rStyle w:val="274"/>
          <w:rFonts w:hint="eastAsia" w:ascii="宋体" w:hAnsi="宋体" w:cs="宋体"/>
          <w:kern w:val="0"/>
          <w:szCs w:val="21"/>
        </w:rPr>
      </w:pPr>
    </w:p>
    <w:p w14:paraId="24C78953">
      <w:pPr>
        <w:snapToGrid w:val="0"/>
        <w:spacing w:line="360" w:lineRule="auto"/>
        <w:rPr>
          <w:rStyle w:val="274"/>
          <w:rFonts w:hint="eastAsia" w:ascii="宋体" w:hAnsi="宋体" w:cs="宋体"/>
          <w:kern w:val="0"/>
          <w:szCs w:val="21"/>
        </w:rPr>
      </w:pPr>
    </w:p>
    <w:p w14:paraId="15EBF6F1">
      <w:pPr>
        <w:snapToGrid w:val="0"/>
        <w:spacing w:line="360" w:lineRule="auto"/>
        <w:rPr>
          <w:rStyle w:val="274"/>
          <w:rFonts w:hint="eastAsia" w:ascii="宋体" w:hAnsi="宋体" w:cs="宋体"/>
          <w:kern w:val="0"/>
          <w:szCs w:val="21"/>
        </w:rPr>
      </w:pPr>
    </w:p>
    <w:p w14:paraId="186D4176">
      <w:pPr>
        <w:snapToGrid w:val="0"/>
        <w:spacing w:line="360" w:lineRule="auto"/>
        <w:rPr>
          <w:rStyle w:val="274"/>
          <w:rFonts w:hint="eastAsia" w:ascii="宋体" w:hAnsi="宋体" w:cs="宋体"/>
          <w:kern w:val="0"/>
          <w:szCs w:val="21"/>
        </w:rPr>
      </w:pPr>
    </w:p>
    <w:p w14:paraId="32751167">
      <w:pPr>
        <w:snapToGrid w:val="0"/>
        <w:spacing w:line="360" w:lineRule="auto"/>
        <w:rPr>
          <w:rStyle w:val="274"/>
          <w:rFonts w:hint="eastAsia" w:ascii="宋体" w:hAnsi="宋体" w:cs="宋体"/>
          <w:kern w:val="0"/>
          <w:szCs w:val="21"/>
        </w:rPr>
      </w:pPr>
    </w:p>
    <w:p w14:paraId="50296579">
      <w:pPr>
        <w:snapToGrid w:val="0"/>
        <w:spacing w:line="360" w:lineRule="auto"/>
        <w:rPr>
          <w:rStyle w:val="274"/>
          <w:rFonts w:hint="eastAsia" w:ascii="宋体" w:hAnsi="宋体" w:cs="宋体"/>
          <w:kern w:val="0"/>
          <w:szCs w:val="21"/>
        </w:rPr>
      </w:pPr>
    </w:p>
    <w:p w14:paraId="5F26B09E">
      <w:pPr>
        <w:snapToGrid w:val="0"/>
        <w:spacing w:line="360" w:lineRule="auto"/>
        <w:rPr>
          <w:rStyle w:val="274"/>
          <w:rFonts w:hint="eastAsia" w:ascii="宋体" w:hAnsi="宋体" w:cs="宋体"/>
          <w:kern w:val="0"/>
          <w:szCs w:val="21"/>
        </w:rPr>
      </w:pPr>
    </w:p>
    <w:p w14:paraId="6A52792F">
      <w:pPr>
        <w:snapToGrid w:val="0"/>
        <w:spacing w:line="360" w:lineRule="auto"/>
        <w:rPr>
          <w:rStyle w:val="274"/>
          <w:rFonts w:hint="eastAsia" w:ascii="宋体" w:hAnsi="宋体" w:cs="宋体"/>
          <w:kern w:val="0"/>
          <w:szCs w:val="21"/>
        </w:rPr>
      </w:pPr>
    </w:p>
    <w:p w14:paraId="78FFED77">
      <w:pPr>
        <w:snapToGrid w:val="0"/>
        <w:spacing w:line="360" w:lineRule="auto"/>
        <w:rPr>
          <w:rStyle w:val="274"/>
          <w:rFonts w:hint="eastAsia" w:ascii="宋体" w:hAnsi="宋体" w:cs="宋体"/>
          <w:kern w:val="0"/>
          <w:szCs w:val="21"/>
        </w:rPr>
      </w:pPr>
    </w:p>
    <w:p w14:paraId="0D45F5EE">
      <w:pPr>
        <w:snapToGrid w:val="0"/>
        <w:spacing w:line="360" w:lineRule="auto"/>
        <w:rPr>
          <w:rStyle w:val="274"/>
          <w:rFonts w:hint="eastAsia" w:ascii="宋体" w:hAnsi="宋体" w:cs="宋体"/>
          <w:kern w:val="0"/>
          <w:szCs w:val="21"/>
        </w:rPr>
      </w:pPr>
    </w:p>
    <w:p w14:paraId="4FF85D23">
      <w:pPr>
        <w:snapToGrid w:val="0"/>
        <w:spacing w:line="360" w:lineRule="auto"/>
        <w:rPr>
          <w:rStyle w:val="274"/>
          <w:rFonts w:hint="eastAsia" w:ascii="宋体" w:hAnsi="宋体" w:cs="宋体"/>
          <w:kern w:val="0"/>
          <w:szCs w:val="21"/>
        </w:rPr>
      </w:pPr>
    </w:p>
    <w:p w14:paraId="0619F1F8">
      <w:pPr>
        <w:snapToGrid w:val="0"/>
        <w:spacing w:line="360" w:lineRule="auto"/>
        <w:rPr>
          <w:rStyle w:val="274"/>
          <w:rFonts w:hint="eastAsia" w:ascii="宋体" w:hAnsi="宋体" w:cs="宋体"/>
          <w:kern w:val="0"/>
          <w:szCs w:val="21"/>
        </w:rPr>
      </w:pPr>
    </w:p>
    <w:p w14:paraId="2C6459F0">
      <w:pPr>
        <w:snapToGrid w:val="0"/>
        <w:spacing w:line="360" w:lineRule="auto"/>
        <w:rPr>
          <w:rStyle w:val="274"/>
          <w:rFonts w:hint="eastAsia" w:ascii="宋体" w:hAnsi="宋体" w:cs="宋体"/>
          <w:kern w:val="0"/>
          <w:szCs w:val="21"/>
        </w:rPr>
      </w:pPr>
    </w:p>
    <w:p w14:paraId="20DB116C">
      <w:pPr>
        <w:snapToGrid w:val="0"/>
        <w:spacing w:line="360" w:lineRule="auto"/>
        <w:rPr>
          <w:rStyle w:val="274"/>
          <w:rFonts w:hint="eastAsia" w:ascii="宋体" w:hAnsi="宋体" w:cs="宋体"/>
          <w:kern w:val="0"/>
          <w:szCs w:val="21"/>
        </w:rPr>
      </w:pPr>
    </w:p>
    <w:p w14:paraId="0F382FC8">
      <w:pPr>
        <w:snapToGrid w:val="0"/>
        <w:spacing w:line="360" w:lineRule="auto"/>
        <w:rPr>
          <w:rStyle w:val="274"/>
          <w:rFonts w:hint="eastAsia" w:ascii="宋体" w:hAnsi="宋体" w:cs="宋体"/>
          <w:kern w:val="0"/>
          <w:szCs w:val="21"/>
        </w:rPr>
      </w:pPr>
    </w:p>
    <w:p w14:paraId="798DD36F">
      <w:pPr>
        <w:snapToGrid w:val="0"/>
        <w:spacing w:line="360" w:lineRule="auto"/>
        <w:rPr>
          <w:rStyle w:val="274"/>
          <w:rFonts w:hint="eastAsia" w:ascii="宋体" w:hAnsi="宋体" w:cs="宋体"/>
          <w:kern w:val="0"/>
          <w:szCs w:val="21"/>
        </w:rPr>
      </w:pPr>
    </w:p>
    <w:p w14:paraId="50F549FA">
      <w:pPr>
        <w:snapToGrid w:val="0"/>
        <w:spacing w:line="360" w:lineRule="auto"/>
        <w:rPr>
          <w:rStyle w:val="274"/>
          <w:rFonts w:hint="eastAsia" w:ascii="宋体" w:hAnsi="宋体" w:cs="宋体"/>
          <w:kern w:val="0"/>
          <w:szCs w:val="21"/>
        </w:rPr>
      </w:pPr>
    </w:p>
    <w:p w14:paraId="6D23D103">
      <w:pPr>
        <w:snapToGrid w:val="0"/>
        <w:spacing w:line="360" w:lineRule="auto"/>
        <w:rPr>
          <w:rStyle w:val="274"/>
          <w:rFonts w:hint="eastAsia" w:ascii="宋体" w:hAnsi="宋体" w:cs="宋体"/>
          <w:kern w:val="0"/>
          <w:szCs w:val="21"/>
        </w:rPr>
      </w:pPr>
    </w:p>
    <w:p w14:paraId="12164E16">
      <w:pPr>
        <w:pStyle w:val="44"/>
        <w:rPr>
          <w:rStyle w:val="274"/>
          <w:rFonts w:hint="eastAsia" w:ascii="宋体" w:hAnsi="宋体" w:cs="宋体"/>
          <w:kern w:val="0"/>
          <w:szCs w:val="21"/>
        </w:rPr>
      </w:pPr>
    </w:p>
    <w:p w14:paraId="7CBE6E57">
      <w:pPr>
        <w:pStyle w:val="12"/>
        <w:rPr>
          <w:rFonts w:hint="eastAsia" w:ascii="宋体" w:hAnsi="宋体" w:cs="宋体"/>
        </w:rPr>
      </w:pPr>
    </w:p>
    <w:p w14:paraId="309C0355">
      <w:pPr>
        <w:adjustRightInd w:val="0"/>
        <w:snapToGrid w:val="0"/>
        <w:spacing w:line="360" w:lineRule="auto"/>
        <w:rPr>
          <w:rFonts w:hint="eastAsia" w:ascii="宋体" w:hAnsi="宋体" w:cs="宋体"/>
          <w:b/>
          <w:sz w:val="30"/>
          <w:szCs w:val="30"/>
        </w:rPr>
      </w:pPr>
      <w:r>
        <w:rPr>
          <w:rStyle w:val="274"/>
          <w:rFonts w:hint="eastAsia" w:ascii="宋体" w:hAnsi="宋体" w:cs="宋体"/>
          <w:bCs/>
          <w:sz w:val="30"/>
          <w:szCs w:val="30"/>
        </w:rPr>
        <w:t xml:space="preserve">附件5 </w:t>
      </w:r>
      <w:r>
        <w:rPr>
          <w:rFonts w:hint="eastAsia" w:ascii="宋体" w:hAnsi="宋体" w:cs="宋体"/>
          <w:b/>
          <w:sz w:val="30"/>
          <w:szCs w:val="30"/>
        </w:rPr>
        <w:t xml:space="preserve">              </w:t>
      </w:r>
    </w:p>
    <w:p w14:paraId="6C3893F1">
      <w:pPr>
        <w:adjustRightInd w:val="0"/>
        <w:snapToGrid w:val="0"/>
        <w:spacing w:line="360" w:lineRule="auto"/>
        <w:jc w:val="center"/>
        <w:rPr>
          <w:rFonts w:hint="eastAsia" w:ascii="宋体" w:hAnsi="宋体" w:cs="宋体"/>
          <w:b/>
          <w:sz w:val="30"/>
          <w:szCs w:val="30"/>
        </w:rPr>
      </w:pPr>
      <w:r>
        <w:rPr>
          <w:rFonts w:hint="eastAsia" w:ascii="宋体" w:hAnsi="宋体" w:cs="宋体"/>
          <w:b/>
          <w:sz w:val="30"/>
          <w:szCs w:val="30"/>
        </w:rPr>
        <w:t>其他证明资料或说明</w:t>
      </w:r>
    </w:p>
    <w:p w14:paraId="51906A01">
      <w:pPr>
        <w:pStyle w:val="12"/>
        <w:rPr>
          <w:rFonts w:hint="eastAsia" w:ascii="宋体" w:hAnsi="宋体" w:cs="宋体"/>
          <w:szCs w:val="21"/>
        </w:rPr>
      </w:pPr>
    </w:p>
    <w:p w14:paraId="2C3F801B">
      <w:pPr>
        <w:adjustRightInd w:val="0"/>
        <w:snapToGrid w:val="0"/>
        <w:spacing w:line="360" w:lineRule="auto"/>
        <w:rPr>
          <w:rFonts w:hint="eastAsia" w:ascii="宋体" w:hAnsi="宋体" w:cs="宋体"/>
          <w:szCs w:val="21"/>
        </w:rPr>
      </w:pPr>
      <w:r>
        <w:rPr>
          <w:rFonts w:hint="eastAsia" w:ascii="宋体" w:hAnsi="宋体" w:cs="宋体"/>
          <w:szCs w:val="21"/>
        </w:rPr>
        <w:t>类似项目业绩</w:t>
      </w:r>
    </w:p>
    <w:tbl>
      <w:tblPr>
        <w:tblStyle w:val="45"/>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119"/>
        <w:gridCol w:w="1386"/>
        <w:gridCol w:w="1545"/>
        <w:gridCol w:w="1635"/>
        <w:gridCol w:w="2049"/>
      </w:tblGrid>
      <w:tr w14:paraId="4C9CFD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1510" w:type="dxa"/>
            <w:vAlign w:val="center"/>
          </w:tcPr>
          <w:p w14:paraId="1B225A30">
            <w:pPr>
              <w:topLinePunct/>
              <w:spacing w:line="440" w:lineRule="exact"/>
              <w:jc w:val="center"/>
              <w:rPr>
                <w:rFonts w:hint="eastAsia" w:ascii="宋体" w:hAnsi="宋体" w:cs="宋体"/>
                <w:szCs w:val="21"/>
              </w:rPr>
            </w:pPr>
            <w:r>
              <w:rPr>
                <w:rFonts w:hint="eastAsia" w:ascii="宋体" w:hAnsi="宋体" w:cs="宋体"/>
                <w:szCs w:val="21"/>
              </w:rPr>
              <w:t>项目名称</w:t>
            </w:r>
          </w:p>
        </w:tc>
        <w:tc>
          <w:tcPr>
            <w:tcW w:w="1119" w:type="dxa"/>
            <w:vAlign w:val="center"/>
          </w:tcPr>
          <w:p w14:paraId="0FEA96C4">
            <w:pPr>
              <w:topLinePunct/>
              <w:spacing w:line="440" w:lineRule="exact"/>
              <w:jc w:val="center"/>
              <w:rPr>
                <w:rFonts w:hint="eastAsia" w:ascii="宋体" w:hAnsi="宋体" w:cs="宋体"/>
                <w:szCs w:val="21"/>
              </w:rPr>
            </w:pPr>
            <w:r>
              <w:rPr>
                <w:rFonts w:hint="eastAsia" w:ascii="宋体" w:hAnsi="宋体" w:cs="宋体"/>
                <w:szCs w:val="21"/>
              </w:rPr>
              <w:t>项目地址</w:t>
            </w:r>
          </w:p>
        </w:tc>
        <w:tc>
          <w:tcPr>
            <w:tcW w:w="1386" w:type="dxa"/>
            <w:vAlign w:val="center"/>
          </w:tcPr>
          <w:p w14:paraId="35A6A0F0">
            <w:pPr>
              <w:topLinePunct/>
              <w:spacing w:line="440" w:lineRule="exact"/>
              <w:jc w:val="center"/>
              <w:rPr>
                <w:rFonts w:hint="eastAsia" w:ascii="宋体" w:hAnsi="宋体" w:cs="宋体"/>
                <w:szCs w:val="21"/>
              </w:rPr>
            </w:pPr>
            <w:r>
              <w:rPr>
                <w:rFonts w:hint="eastAsia" w:ascii="宋体" w:hAnsi="宋体" w:cs="宋体"/>
                <w:szCs w:val="21"/>
              </w:rPr>
              <w:t>项目类型</w:t>
            </w:r>
          </w:p>
        </w:tc>
        <w:tc>
          <w:tcPr>
            <w:tcW w:w="1545" w:type="dxa"/>
            <w:vAlign w:val="center"/>
          </w:tcPr>
          <w:p w14:paraId="5478F8D1">
            <w:pPr>
              <w:topLinePunct/>
              <w:spacing w:line="440" w:lineRule="exact"/>
              <w:jc w:val="center"/>
              <w:rPr>
                <w:rFonts w:hint="eastAsia" w:ascii="宋体" w:hAnsi="宋体" w:cs="宋体"/>
                <w:szCs w:val="21"/>
              </w:rPr>
            </w:pPr>
            <w:r>
              <w:rPr>
                <w:rFonts w:hint="eastAsia" w:ascii="宋体" w:hAnsi="宋体" w:cs="宋体"/>
                <w:szCs w:val="21"/>
              </w:rPr>
              <w:t>项目金额</w:t>
            </w:r>
          </w:p>
        </w:tc>
        <w:tc>
          <w:tcPr>
            <w:tcW w:w="1635" w:type="dxa"/>
            <w:vAlign w:val="center"/>
          </w:tcPr>
          <w:p w14:paraId="3FEE5DC4">
            <w:pPr>
              <w:topLinePunct/>
              <w:spacing w:line="440" w:lineRule="exact"/>
              <w:jc w:val="center"/>
              <w:rPr>
                <w:rFonts w:hint="eastAsia" w:ascii="宋体" w:hAnsi="宋体" w:cs="宋体"/>
                <w:szCs w:val="21"/>
              </w:rPr>
            </w:pPr>
            <w:r>
              <w:rPr>
                <w:rFonts w:hint="eastAsia" w:ascii="宋体" w:hAnsi="宋体" w:cs="宋体"/>
                <w:szCs w:val="21"/>
              </w:rPr>
              <w:t>合同签订时间</w:t>
            </w:r>
          </w:p>
        </w:tc>
        <w:tc>
          <w:tcPr>
            <w:tcW w:w="2049" w:type="dxa"/>
            <w:vAlign w:val="center"/>
          </w:tcPr>
          <w:p w14:paraId="368FFB00">
            <w:pPr>
              <w:topLinePunct/>
              <w:spacing w:line="440" w:lineRule="exact"/>
              <w:jc w:val="center"/>
              <w:rPr>
                <w:rFonts w:hint="eastAsia" w:ascii="宋体" w:hAnsi="宋体" w:cs="宋体"/>
                <w:szCs w:val="21"/>
              </w:rPr>
            </w:pPr>
            <w:r>
              <w:rPr>
                <w:rFonts w:hint="eastAsia" w:ascii="宋体" w:hAnsi="宋体" w:cs="宋体"/>
                <w:szCs w:val="21"/>
              </w:rPr>
              <w:t>项目负责人</w:t>
            </w:r>
          </w:p>
        </w:tc>
      </w:tr>
      <w:tr w14:paraId="590BF4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trPr>
        <w:tc>
          <w:tcPr>
            <w:tcW w:w="1510" w:type="dxa"/>
            <w:vAlign w:val="center"/>
          </w:tcPr>
          <w:p w14:paraId="3DC264CA">
            <w:pPr>
              <w:topLinePunct/>
              <w:spacing w:line="440" w:lineRule="exact"/>
              <w:jc w:val="center"/>
              <w:rPr>
                <w:rFonts w:hint="eastAsia" w:ascii="宋体" w:hAnsi="宋体" w:cs="宋体"/>
                <w:szCs w:val="21"/>
              </w:rPr>
            </w:pPr>
          </w:p>
        </w:tc>
        <w:tc>
          <w:tcPr>
            <w:tcW w:w="1119" w:type="dxa"/>
            <w:vAlign w:val="center"/>
          </w:tcPr>
          <w:p w14:paraId="65A16AC1">
            <w:pPr>
              <w:topLinePunct/>
              <w:spacing w:line="440" w:lineRule="exact"/>
              <w:jc w:val="center"/>
              <w:rPr>
                <w:rFonts w:hint="eastAsia" w:ascii="宋体" w:hAnsi="宋体" w:cs="宋体"/>
                <w:szCs w:val="21"/>
              </w:rPr>
            </w:pPr>
          </w:p>
        </w:tc>
        <w:tc>
          <w:tcPr>
            <w:tcW w:w="1386" w:type="dxa"/>
            <w:vAlign w:val="center"/>
          </w:tcPr>
          <w:p w14:paraId="7C8951FD">
            <w:pPr>
              <w:topLinePunct/>
              <w:spacing w:line="440" w:lineRule="exact"/>
              <w:jc w:val="center"/>
              <w:rPr>
                <w:rFonts w:hint="eastAsia" w:ascii="宋体" w:hAnsi="宋体" w:cs="宋体"/>
                <w:szCs w:val="21"/>
              </w:rPr>
            </w:pPr>
          </w:p>
        </w:tc>
        <w:tc>
          <w:tcPr>
            <w:tcW w:w="1545" w:type="dxa"/>
            <w:vAlign w:val="center"/>
          </w:tcPr>
          <w:p w14:paraId="3B1B5BFC">
            <w:pPr>
              <w:topLinePunct/>
              <w:spacing w:line="440" w:lineRule="exact"/>
              <w:jc w:val="center"/>
              <w:rPr>
                <w:rFonts w:hint="eastAsia" w:ascii="宋体" w:hAnsi="宋体" w:cs="宋体"/>
                <w:szCs w:val="21"/>
              </w:rPr>
            </w:pPr>
          </w:p>
        </w:tc>
        <w:tc>
          <w:tcPr>
            <w:tcW w:w="1635" w:type="dxa"/>
            <w:vAlign w:val="center"/>
          </w:tcPr>
          <w:p w14:paraId="23A49CCE">
            <w:pPr>
              <w:topLinePunct/>
              <w:spacing w:line="440" w:lineRule="exact"/>
              <w:jc w:val="center"/>
              <w:rPr>
                <w:rFonts w:hint="eastAsia" w:ascii="宋体" w:hAnsi="宋体" w:cs="宋体"/>
                <w:szCs w:val="21"/>
              </w:rPr>
            </w:pPr>
          </w:p>
        </w:tc>
        <w:tc>
          <w:tcPr>
            <w:tcW w:w="2049" w:type="dxa"/>
            <w:vAlign w:val="center"/>
          </w:tcPr>
          <w:p w14:paraId="7D203E88">
            <w:pPr>
              <w:topLinePunct/>
              <w:spacing w:line="440" w:lineRule="exact"/>
              <w:jc w:val="center"/>
              <w:rPr>
                <w:rFonts w:hint="eastAsia" w:ascii="宋体" w:hAnsi="宋体" w:cs="宋体"/>
                <w:szCs w:val="21"/>
              </w:rPr>
            </w:pPr>
          </w:p>
        </w:tc>
      </w:tr>
      <w:tr w14:paraId="71E0E6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trPr>
        <w:tc>
          <w:tcPr>
            <w:tcW w:w="1510" w:type="dxa"/>
            <w:vAlign w:val="center"/>
          </w:tcPr>
          <w:p w14:paraId="3AA9C76F">
            <w:pPr>
              <w:topLinePunct/>
              <w:spacing w:line="440" w:lineRule="exact"/>
              <w:jc w:val="center"/>
              <w:rPr>
                <w:rFonts w:hint="eastAsia" w:ascii="宋体" w:hAnsi="宋体" w:cs="宋体"/>
                <w:szCs w:val="21"/>
              </w:rPr>
            </w:pPr>
          </w:p>
        </w:tc>
        <w:tc>
          <w:tcPr>
            <w:tcW w:w="1119" w:type="dxa"/>
            <w:vAlign w:val="center"/>
          </w:tcPr>
          <w:p w14:paraId="1E54C3A5">
            <w:pPr>
              <w:topLinePunct/>
              <w:spacing w:line="440" w:lineRule="exact"/>
              <w:jc w:val="center"/>
              <w:rPr>
                <w:rFonts w:hint="eastAsia" w:ascii="宋体" w:hAnsi="宋体" w:cs="宋体"/>
                <w:szCs w:val="21"/>
              </w:rPr>
            </w:pPr>
          </w:p>
        </w:tc>
        <w:tc>
          <w:tcPr>
            <w:tcW w:w="1386" w:type="dxa"/>
            <w:vAlign w:val="center"/>
          </w:tcPr>
          <w:p w14:paraId="34E24E02">
            <w:pPr>
              <w:topLinePunct/>
              <w:spacing w:line="440" w:lineRule="exact"/>
              <w:jc w:val="center"/>
              <w:rPr>
                <w:rFonts w:hint="eastAsia" w:ascii="宋体" w:hAnsi="宋体" w:cs="宋体"/>
                <w:szCs w:val="21"/>
              </w:rPr>
            </w:pPr>
          </w:p>
        </w:tc>
        <w:tc>
          <w:tcPr>
            <w:tcW w:w="1545" w:type="dxa"/>
            <w:vAlign w:val="center"/>
          </w:tcPr>
          <w:p w14:paraId="68D77DFD">
            <w:pPr>
              <w:topLinePunct/>
              <w:spacing w:line="440" w:lineRule="exact"/>
              <w:jc w:val="center"/>
              <w:rPr>
                <w:rFonts w:hint="eastAsia" w:ascii="宋体" w:hAnsi="宋体" w:cs="宋体"/>
                <w:szCs w:val="21"/>
              </w:rPr>
            </w:pPr>
          </w:p>
        </w:tc>
        <w:tc>
          <w:tcPr>
            <w:tcW w:w="1635" w:type="dxa"/>
            <w:vAlign w:val="center"/>
          </w:tcPr>
          <w:p w14:paraId="2E0935E4">
            <w:pPr>
              <w:topLinePunct/>
              <w:spacing w:line="440" w:lineRule="exact"/>
              <w:jc w:val="center"/>
              <w:rPr>
                <w:rFonts w:hint="eastAsia" w:ascii="宋体" w:hAnsi="宋体" w:cs="宋体"/>
                <w:szCs w:val="21"/>
              </w:rPr>
            </w:pPr>
          </w:p>
        </w:tc>
        <w:tc>
          <w:tcPr>
            <w:tcW w:w="2049" w:type="dxa"/>
            <w:vAlign w:val="center"/>
          </w:tcPr>
          <w:p w14:paraId="326543A5">
            <w:pPr>
              <w:topLinePunct/>
              <w:spacing w:line="440" w:lineRule="exact"/>
              <w:jc w:val="center"/>
              <w:rPr>
                <w:rFonts w:hint="eastAsia" w:ascii="宋体" w:hAnsi="宋体" w:cs="宋体"/>
                <w:szCs w:val="21"/>
              </w:rPr>
            </w:pPr>
          </w:p>
        </w:tc>
      </w:tr>
      <w:tr w14:paraId="7EF726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trPr>
        <w:tc>
          <w:tcPr>
            <w:tcW w:w="1510" w:type="dxa"/>
            <w:vAlign w:val="center"/>
          </w:tcPr>
          <w:p w14:paraId="5BEF5416">
            <w:pPr>
              <w:topLinePunct/>
              <w:spacing w:line="440" w:lineRule="exact"/>
              <w:jc w:val="center"/>
              <w:rPr>
                <w:rFonts w:hint="eastAsia" w:ascii="宋体" w:hAnsi="宋体" w:cs="宋体"/>
                <w:szCs w:val="21"/>
              </w:rPr>
            </w:pPr>
          </w:p>
        </w:tc>
        <w:tc>
          <w:tcPr>
            <w:tcW w:w="1119" w:type="dxa"/>
            <w:vAlign w:val="center"/>
          </w:tcPr>
          <w:p w14:paraId="0779BA9E">
            <w:pPr>
              <w:topLinePunct/>
              <w:spacing w:line="440" w:lineRule="exact"/>
              <w:jc w:val="center"/>
              <w:rPr>
                <w:rFonts w:hint="eastAsia" w:ascii="宋体" w:hAnsi="宋体" w:cs="宋体"/>
                <w:szCs w:val="21"/>
              </w:rPr>
            </w:pPr>
          </w:p>
        </w:tc>
        <w:tc>
          <w:tcPr>
            <w:tcW w:w="1386" w:type="dxa"/>
            <w:vAlign w:val="center"/>
          </w:tcPr>
          <w:p w14:paraId="63F90514">
            <w:pPr>
              <w:topLinePunct/>
              <w:spacing w:line="440" w:lineRule="exact"/>
              <w:jc w:val="center"/>
              <w:rPr>
                <w:rFonts w:hint="eastAsia" w:ascii="宋体" w:hAnsi="宋体" w:cs="宋体"/>
                <w:szCs w:val="21"/>
              </w:rPr>
            </w:pPr>
          </w:p>
        </w:tc>
        <w:tc>
          <w:tcPr>
            <w:tcW w:w="1545" w:type="dxa"/>
            <w:vAlign w:val="center"/>
          </w:tcPr>
          <w:p w14:paraId="6344CD9E">
            <w:pPr>
              <w:topLinePunct/>
              <w:spacing w:line="440" w:lineRule="exact"/>
              <w:jc w:val="center"/>
              <w:rPr>
                <w:rFonts w:hint="eastAsia" w:ascii="宋体" w:hAnsi="宋体" w:cs="宋体"/>
                <w:szCs w:val="21"/>
              </w:rPr>
            </w:pPr>
          </w:p>
        </w:tc>
        <w:tc>
          <w:tcPr>
            <w:tcW w:w="1635" w:type="dxa"/>
            <w:vAlign w:val="center"/>
          </w:tcPr>
          <w:p w14:paraId="6191222E">
            <w:pPr>
              <w:topLinePunct/>
              <w:spacing w:line="440" w:lineRule="exact"/>
              <w:jc w:val="center"/>
              <w:rPr>
                <w:rFonts w:hint="eastAsia" w:ascii="宋体" w:hAnsi="宋体" w:cs="宋体"/>
                <w:szCs w:val="21"/>
              </w:rPr>
            </w:pPr>
          </w:p>
        </w:tc>
        <w:tc>
          <w:tcPr>
            <w:tcW w:w="2049" w:type="dxa"/>
            <w:vAlign w:val="center"/>
          </w:tcPr>
          <w:p w14:paraId="17D91B40">
            <w:pPr>
              <w:topLinePunct/>
              <w:spacing w:line="440" w:lineRule="exact"/>
              <w:jc w:val="center"/>
              <w:rPr>
                <w:rFonts w:hint="eastAsia" w:ascii="宋体" w:hAnsi="宋体" w:cs="宋体"/>
                <w:szCs w:val="21"/>
              </w:rPr>
            </w:pPr>
          </w:p>
        </w:tc>
      </w:tr>
      <w:tr w14:paraId="5A0F0A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26" w:hRule="atLeast"/>
        </w:trPr>
        <w:tc>
          <w:tcPr>
            <w:tcW w:w="1510" w:type="dxa"/>
            <w:vAlign w:val="center"/>
          </w:tcPr>
          <w:p w14:paraId="6A82D0A4">
            <w:pPr>
              <w:topLinePunct/>
              <w:spacing w:line="440" w:lineRule="exact"/>
              <w:jc w:val="center"/>
              <w:rPr>
                <w:rFonts w:hint="eastAsia" w:ascii="宋体" w:hAnsi="宋体" w:cs="宋体"/>
                <w:szCs w:val="21"/>
              </w:rPr>
            </w:pPr>
          </w:p>
        </w:tc>
        <w:tc>
          <w:tcPr>
            <w:tcW w:w="1119" w:type="dxa"/>
            <w:vAlign w:val="center"/>
          </w:tcPr>
          <w:p w14:paraId="378B25BB">
            <w:pPr>
              <w:topLinePunct/>
              <w:spacing w:line="440" w:lineRule="exact"/>
              <w:jc w:val="center"/>
              <w:rPr>
                <w:rFonts w:hint="eastAsia" w:ascii="宋体" w:hAnsi="宋体" w:cs="宋体"/>
                <w:szCs w:val="21"/>
              </w:rPr>
            </w:pPr>
          </w:p>
        </w:tc>
        <w:tc>
          <w:tcPr>
            <w:tcW w:w="1386" w:type="dxa"/>
            <w:vAlign w:val="center"/>
          </w:tcPr>
          <w:p w14:paraId="70333DF7">
            <w:pPr>
              <w:topLinePunct/>
              <w:spacing w:line="440" w:lineRule="exact"/>
              <w:jc w:val="center"/>
              <w:rPr>
                <w:rFonts w:hint="eastAsia" w:ascii="宋体" w:hAnsi="宋体" w:cs="宋体"/>
                <w:szCs w:val="21"/>
              </w:rPr>
            </w:pPr>
          </w:p>
        </w:tc>
        <w:tc>
          <w:tcPr>
            <w:tcW w:w="1545" w:type="dxa"/>
            <w:vAlign w:val="center"/>
          </w:tcPr>
          <w:p w14:paraId="78DD0E0F">
            <w:pPr>
              <w:topLinePunct/>
              <w:spacing w:line="440" w:lineRule="exact"/>
              <w:jc w:val="center"/>
              <w:rPr>
                <w:rFonts w:hint="eastAsia" w:ascii="宋体" w:hAnsi="宋体" w:cs="宋体"/>
                <w:szCs w:val="21"/>
              </w:rPr>
            </w:pPr>
          </w:p>
        </w:tc>
        <w:tc>
          <w:tcPr>
            <w:tcW w:w="1635" w:type="dxa"/>
            <w:vAlign w:val="center"/>
          </w:tcPr>
          <w:p w14:paraId="537153DA">
            <w:pPr>
              <w:topLinePunct/>
              <w:spacing w:line="440" w:lineRule="exact"/>
              <w:jc w:val="center"/>
              <w:rPr>
                <w:rFonts w:hint="eastAsia" w:ascii="宋体" w:hAnsi="宋体" w:cs="宋体"/>
                <w:szCs w:val="21"/>
              </w:rPr>
            </w:pPr>
          </w:p>
        </w:tc>
        <w:tc>
          <w:tcPr>
            <w:tcW w:w="2049" w:type="dxa"/>
            <w:vAlign w:val="center"/>
          </w:tcPr>
          <w:p w14:paraId="3DAABC85">
            <w:pPr>
              <w:topLinePunct/>
              <w:spacing w:line="440" w:lineRule="exact"/>
              <w:jc w:val="center"/>
              <w:rPr>
                <w:rFonts w:hint="eastAsia" w:ascii="宋体" w:hAnsi="宋体" w:cs="宋体"/>
                <w:szCs w:val="21"/>
              </w:rPr>
            </w:pPr>
          </w:p>
        </w:tc>
      </w:tr>
    </w:tbl>
    <w:p w14:paraId="0E1244E4">
      <w:pPr>
        <w:adjustRightInd w:val="0"/>
        <w:snapToGrid w:val="0"/>
        <w:spacing w:line="360" w:lineRule="auto"/>
        <w:rPr>
          <w:rFonts w:hint="eastAsia" w:ascii="宋体" w:hAnsi="宋体" w:cs="宋体"/>
          <w:szCs w:val="21"/>
        </w:rPr>
      </w:pPr>
      <w:r>
        <w:rPr>
          <w:rFonts w:hint="eastAsia" w:ascii="宋体" w:hAnsi="宋体" w:cs="宋体"/>
          <w:szCs w:val="21"/>
        </w:rPr>
        <w:t>提供相应的合同复印件</w:t>
      </w:r>
    </w:p>
    <w:p w14:paraId="6DE98C62">
      <w:pPr>
        <w:pStyle w:val="61"/>
        <w:rPr>
          <w:rFonts w:hint="eastAsia" w:ascii="宋体" w:hAnsi="宋体" w:cs="宋体"/>
        </w:rPr>
      </w:pPr>
    </w:p>
    <w:p w14:paraId="33BB763A">
      <w:pPr>
        <w:adjustRightInd w:val="0"/>
        <w:snapToGrid w:val="0"/>
        <w:spacing w:line="360" w:lineRule="auto"/>
        <w:rPr>
          <w:rFonts w:hint="eastAsia" w:ascii="宋体" w:hAnsi="宋体" w:cs="宋体"/>
          <w:szCs w:val="21"/>
        </w:rPr>
      </w:pPr>
    </w:p>
    <w:p w14:paraId="39B354D4">
      <w:pPr>
        <w:pStyle w:val="2"/>
        <w:rPr>
          <w:rFonts w:hint="eastAsia" w:ascii="宋体" w:hAnsi="宋体" w:cs="宋体"/>
        </w:rPr>
      </w:pPr>
    </w:p>
    <w:p w14:paraId="2FCA26FA">
      <w:pPr>
        <w:pStyle w:val="61"/>
        <w:rPr>
          <w:rFonts w:hint="eastAsia" w:ascii="宋体" w:hAnsi="宋体" w:cs="宋体"/>
        </w:rPr>
      </w:pPr>
    </w:p>
    <w:p w14:paraId="7946161D">
      <w:pPr>
        <w:pStyle w:val="61"/>
        <w:rPr>
          <w:rFonts w:hint="eastAsia" w:ascii="宋体" w:hAnsi="宋体" w:cs="宋体"/>
        </w:rPr>
      </w:pPr>
    </w:p>
    <w:p w14:paraId="10CB59D0">
      <w:pPr>
        <w:pStyle w:val="12"/>
        <w:ind w:firstLine="0"/>
        <w:rPr>
          <w:rFonts w:hint="eastAsia" w:ascii="宋体" w:hAnsi="宋体" w:cs="宋体"/>
          <w:szCs w:val="21"/>
        </w:rPr>
      </w:pPr>
    </w:p>
    <w:p w14:paraId="64413D07">
      <w:pPr>
        <w:snapToGrid w:val="0"/>
        <w:spacing w:line="360" w:lineRule="auto"/>
        <w:rPr>
          <w:rStyle w:val="274"/>
          <w:rFonts w:hint="eastAsia" w:ascii="宋体" w:hAnsi="宋体" w:cs="宋体"/>
          <w:szCs w:val="21"/>
        </w:rPr>
      </w:pPr>
    </w:p>
    <w:p w14:paraId="35CF25C9">
      <w:pPr>
        <w:snapToGrid w:val="0"/>
        <w:spacing w:line="360" w:lineRule="auto"/>
        <w:jc w:val="center"/>
        <w:rPr>
          <w:rStyle w:val="274"/>
          <w:rFonts w:hint="eastAsia" w:ascii="宋体" w:hAnsi="宋体" w:cs="宋体"/>
          <w:b/>
          <w:sz w:val="32"/>
          <w:szCs w:val="32"/>
        </w:rPr>
      </w:pPr>
    </w:p>
    <w:p w14:paraId="66E96D9A">
      <w:pPr>
        <w:snapToGrid w:val="0"/>
        <w:spacing w:line="360" w:lineRule="auto"/>
        <w:jc w:val="center"/>
        <w:rPr>
          <w:rStyle w:val="274"/>
          <w:rFonts w:hint="eastAsia" w:ascii="宋体" w:hAnsi="宋体" w:cs="宋体"/>
          <w:b/>
          <w:sz w:val="32"/>
          <w:szCs w:val="32"/>
        </w:rPr>
      </w:pPr>
    </w:p>
    <w:p w14:paraId="241EA821">
      <w:pPr>
        <w:snapToGrid w:val="0"/>
        <w:spacing w:line="360" w:lineRule="auto"/>
        <w:jc w:val="center"/>
        <w:rPr>
          <w:rStyle w:val="274"/>
          <w:rFonts w:hint="eastAsia" w:ascii="宋体" w:hAnsi="宋体" w:cs="宋体"/>
          <w:b/>
          <w:sz w:val="32"/>
          <w:szCs w:val="32"/>
        </w:rPr>
      </w:pPr>
    </w:p>
    <w:p w14:paraId="4724C524">
      <w:pPr>
        <w:pStyle w:val="44"/>
        <w:ind w:firstLine="643"/>
        <w:rPr>
          <w:rStyle w:val="274"/>
          <w:rFonts w:hint="eastAsia" w:ascii="宋体" w:hAnsi="宋体" w:cs="宋体"/>
          <w:b/>
          <w:sz w:val="32"/>
          <w:szCs w:val="32"/>
        </w:rPr>
      </w:pPr>
    </w:p>
    <w:p w14:paraId="68ABD708">
      <w:pPr>
        <w:pStyle w:val="12"/>
        <w:rPr>
          <w:rFonts w:hint="eastAsia" w:ascii="宋体" w:hAnsi="宋体" w:cs="宋体"/>
        </w:rPr>
      </w:pPr>
    </w:p>
    <w:p w14:paraId="23654FC2">
      <w:pPr>
        <w:snapToGrid w:val="0"/>
        <w:spacing w:line="360" w:lineRule="auto"/>
        <w:jc w:val="center"/>
        <w:rPr>
          <w:rStyle w:val="274"/>
          <w:rFonts w:hint="eastAsia" w:ascii="宋体" w:hAnsi="宋体" w:cs="宋体"/>
          <w:b/>
          <w:sz w:val="32"/>
          <w:szCs w:val="32"/>
        </w:rPr>
      </w:pPr>
    </w:p>
    <w:p w14:paraId="00B19701">
      <w:pPr>
        <w:pStyle w:val="61"/>
        <w:ind w:firstLine="643"/>
        <w:rPr>
          <w:rStyle w:val="274"/>
          <w:rFonts w:hint="eastAsia" w:ascii="宋体" w:hAnsi="宋体" w:cs="宋体"/>
          <w:b/>
          <w:sz w:val="32"/>
          <w:szCs w:val="32"/>
        </w:rPr>
      </w:pPr>
    </w:p>
    <w:p w14:paraId="37FAA674">
      <w:pPr>
        <w:pStyle w:val="61"/>
        <w:ind w:firstLine="643"/>
        <w:rPr>
          <w:rStyle w:val="274"/>
          <w:rFonts w:hint="eastAsia" w:ascii="宋体" w:hAnsi="宋体" w:cs="宋体"/>
          <w:b/>
          <w:sz w:val="32"/>
          <w:szCs w:val="32"/>
        </w:rPr>
      </w:pPr>
    </w:p>
    <w:p w14:paraId="25D0869C">
      <w:pPr>
        <w:pStyle w:val="61"/>
        <w:ind w:firstLine="643"/>
        <w:rPr>
          <w:rStyle w:val="274"/>
          <w:rFonts w:hint="eastAsia" w:ascii="宋体" w:hAnsi="宋体" w:cs="宋体"/>
          <w:b/>
          <w:sz w:val="32"/>
          <w:szCs w:val="32"/>
        </w:rPr>
      </w:pPr>
    </w:p>
    <w:p w14:paraId="4BC8E524">
      <w:pPr>
        <w:pStyle w:val="61"/>
        <w:ind w:firstLine="643"/>
        <w:rPr>
          <w:rStyle w:val="274"/>
          <w:rFonts w:hint="eastAsia" w:ascii="宋体" w:hAnsi="宋体" w:cs="宋体"/>
          <w:b/>
          <w:sz w:val="32"/>
          <w:szCs w:val="32"/>
        </w:rPr>
      </w:pPr>
    </w:p>
    <w:p w14:paraId="750B6114">
      <w:pPr>
        <w:pStyle w:val="61"/>
        <w:ind w:firstLine="643"/>
        <w:rPr>
          <w:rStyle w:val="274"/>
          <w:rFonts w:hint="eastAsia" w:ascii="宋体" w:hAnsi="宋体" w:cs="宋体"/>
          <w:b/>
          <w:sz w:val="32"/>
          <w:szCs w:val="32"/>
        </w:rPr>
      </w:pPr>
    </w:p>
    <w:p w14:paraId="509835A6">
      <w:pPr>
        <w:pStyle w:val="61"/>
        <w:ind w:firstLine="643"/>
        <w:rPr>
          <w:rStyle w:val="274"/>
          <w:rFonts w:hint="eastAsia" w:ascii="宋体" w:hAnsi="宋体" w:cs="宋体"/>
          <w:b/>
          <w:sz w:val="32"/>
          <w:szCs w:val="32"/>
        </w:rPr>
      </w:pPr>
    </w:p>
    <w:p w14:paraId="7A4F0508">
      <w:pPr>
        <w:pStyle w:val="61"/>
        <w:ind w:firstLine="643"/>
        <w:rPr>
          <w:rStyle w:val="274"/>
          <w:rFonts w:hint="eastAsia" w:ascii="宋体" w:hAnsi="宋体" w:cs="宋体"/>
          <w:b/>
          <w:sz w:val="32"/>
          <w:szCs w:val="32"/>
        </w:rPr>
      </w:pPr>
    </w:p>
    <w:p w14:paraId="4480FB0B">
      <w:pPr>
        <w:pStyle w:val="61"/>
        <w:ind w:firstLine="643"/>
        <w:rPr>
          <w:rStyle w:val="274"/>
          <w:rFonts w:hint="eastAsia" w:ascii="宋体" w:hAnsi="宋体" w:cs="宋体"/>
          <w:b/>
          <w:sz w:val="32"/>
          <w:szCs w:val="32"/>
        </w:rPr>
      </w:pPr>
    </w:p>
    <w:p w14:paraId="232BA7A5">
      <w:pPr>
        <w:numPr>
          <w:ilvl w:val="0"/>
          <w:numId w:val="6"/>
        </w:numPr>
        <w:adjustRightInd w:val="0"/>
        <w:snapToGrid w:val="0"/>
        <w:spacing w:line="360" w:lineRule="auto"/>
        <w:jc w:val="center"/>
        <w:outlineLvl w:val="1"/>
        <w:rPr>
          <w:rFonts w:hint="eastAsia" w:ascii="宋体" w:hAnsi="宋体" w:cs="宋体"/>
          <w:b/>
          <w:sz w:val="32"/>
          <w:szCs w:val="32"/>
        </w:rPr>
      </w:pPr>
      <w:bookmarkStart w:id="15" w:name="_Toc32561"/>
      <w:bookmarkStart w:id="16" w:name="_Toc29830095"/>
      <w:r>
        <w:rPr>
          <w:rFonts w:hint="eastAsia" w:ascii="宋体" w:hAnsi="宋体" w:cs="宋体"/>
          <w:b/>
          <w:sz w:val="32"/>
          <w:szCs w:val="32"/>
        </w:rPr>
        <w:t>项目实施方案（格式自拟）</w:t>
      </w:r>
      <w:bookmarkEnd w:id="15"/>
      <w:bookmarkEnd w:id="16"/>
    </w:p>
    <w:p w14:paraId="5CCB25D4">
      <w:pPr>
        <w:pStyle w:val="44"/>
        <w:ind w:left="840" w:leftChars="400" w:firstLine="0" w:firstLineChars="0"/>
        <w:rPr>
          <w:rFonts w:hint="eastAsia" w:ascii="宋体" w:hAnsi="宋体" w:cs="宋体"/>
        </w:rPr>
      </w:pPr>
    </w:p>
    <w:p w14:paraId="78771B64">
      <w:pPr>
        <w:adjustRightInd w:val="0"/>
        <w:snapToGrid w:val="0"/>
        <w:spacing w:line="360" w:lineRule="auto"/>
        <w:rPr>
          <w:rFonts w:hint="eastAsia" w:ascii="宋体" w:hAnsi="宋体" w:cs="宋体"/>
          <w:b/>
          <w:bCs/>
          <w:sz w:val="24"/>
        </w:rPr>
      </w:pPr>
      <w:r>
        <w:rPr>
          <w:rStyle w:val="274"/>
          <w:rFonts w:hint="eastAsia" w:ascii="宋体" w:hAnsi="宋体" w:cs="宋体"/>
          <w:bCs/>
          <w:sz w:val="30"/>
          <w:szCs w:val="30"/>
        </w:rPr>
        <w:t>附件6</w:t>
      </w:r>
    </w:p>
    <w:p w14:paraId="0C62C251">
      <w:pPr>
        <w:spacing w:line="360" w:lineRule="atLeast"/>
        <w:ind w:right="23" w:rightChars="11" w:firstLine="482" w:firstLineChars="200"/>
        <w:rPr>
          <w:rFonts w:hint="eastAsia" w:ascii="宋体" w:hAnsi="宋体" w:cs="宋体"/>
          <w:szCs w:val="21"/>
        </w:rPr>
      </w:pPr>
      <w:r>
        <w:rPr>
          <w:rFonts w:hint="eastAsia" w:ascii="宋体" w:hAnsi="宋体" w:cs="宋体"/>
          <w:b/>
          <w:bCs/>
          <w:sz w:val="24"/>
        </w:rPr>
        <w:t>竞争磋商小组成员将按照评分标准对投标单位的服务工作实施方案进行评分。</w:t>
      </w:r>
    </w:p>
    <w:p w14:paraId="43C561FC">
      <w:pPr>
        <w:tabs>
          <w:tab w:val="left" w:pos="851"/>
        </w:tabs>
        <w:autoSpaceDE w:val="0"/>
        <w:autoSpaceDN w:val="0"/>
        <w:adjustRightInd w:val="0"/>
        <w:spacing w:line="320" w:lineRule="exact"/>
        <w:rPr>
          <w:rFonts w:hint="eastAsia" w:ascii="宋体" w:hAnsi="宋体" w:cs="宋体"/>
          <w:szCs w:val="21"/>
        </w:rPr>
      </w:pPr>
    </w:p>
    <w:p w14:paraId="064CE21B">
      <w:pPr>
        <w:rPr>
          <w:rStyle w:val="274"/>
          <w:rFonts w:hint="eastAsia" w:ascii="宋体" w:hAnsi="宋体" w:cs="宋体"/>
          <w:szCs w:val="21"/>
        </w:rPr>
      </w:pPr>
    </w:p>
    <w:p w14:paraId="4E8AEC51">
      <w:pPr>
        <w:rPr>
          <w:rStyle w:val="274"/>
          <w:rFonts w:hint="eastAsia" w:ascii="宋体" w:hAnsi="宋体" w:cs="宋体"/>
          <w:szCs w:val="21"/>
        </w:rPr>
      </w:pPr>
    </w:p>
    <w:p w14:paraId="4298B658">
      <w:pPr>
        <w:pStyle w:val="12"/>
        <w:rPr>
          <w:rStyle w:val="274"/>
          <w:rFonts w:hint="eastAsia" w:ascii="宋体" w:hAnsi="宋体" w:cs="宋体"/>
          <w:szCs w:val="21"/>
        </w:rPr>
      </w:pPr>
    </w:p>
    <w:p w14:paraId="77981C6A">
      <w:pPr>
        <w:pStyle w:val="12"/>
        <w:rPr>
          <w:rStyle w:val="274"/>
          <w:rFonts w:hint="eastAsia" w:ascii="宋体" w:hAnsi="宋体" w:cs="宋体"/>
          <w:szCs w:val="21"/>
        </w:rPr>
      </w:pPr>
    </w:p>
    <w:p w14:paraId="21871588">
      <w:pPr>
        <w:pStyle w:val="12"/>
        <w:rPr>
          <w:rStyle w:val="274"/>
          <w:rFonts w:hint="eastAsia" w:ascii="宋体" w:hAnsi="宋体" w:cs="宋体"/>
          <w:szCs w:val="21"/>
        </w:rPr>
      </w:pPr>
    </w:p>
    <w:p w14:paraId="5651C22B">
      <w:pPr>
        <w:pStyle w:val="12"/>
        <w:rPr>
          <w:rStyle w:val="274"/>
          <w:rFonts w:hint="eastAsia" w:ascii="宋体" w:hAnsi="宋体" w:cs="宋体"/>
          <w:szCs w:val="21"/>
        </w:rPr>
      </w:pPr>
    </w:p>
    <w:p w14:paraId="1992DB91">
      <w:pPr>
        <w:pStyle w:val="12"/>
        <w:rPr>
          <w:rStyle w:val="274"/>
          <w:rFonts w:hint="eastAsia" w:ascii="宋体" w:hAnsi="宋体" w:cs="宋体"/>
          <w:szCs w:val="21"/>
        </w:rPr>
      </w:pPr>
    </w:p>
    <w:p w14:paraId="31FE0B64">
      <w:pPr>
        <w:pStyle w:val="12"/>
        <w:rPr>
          <w:rStyle w:val="274"/>
          <w:rFonts w:hint="eastAsia" w:ascii="宋体" w:hAnsi="宋体" w:cs="宋体"/>
          <w:szCs w:val="21"/>
        </w:rPr>
      </w:pPr>
    </w:p>
    <w:p w14:paraId="7A07BA44">
      <w:pPr>
        <w:pStyle w:val="12"/>
        <w:rPr>
          <w:rStyle w:val="274"/>
          <w:rFonts w:hint="eastAsia" w:ascii="宋体" w:hAnsi="宋体" w:cs="宋体"/>
          <w:szCs w:val="21"/>
        </w:rPr>
      </w:pPr>
    </w:p>
    <w:p w14:paraId="1581B2B9">
      <w:pPr>
        <w:pStyle w:val="12"/>
        <w:rPr>
          <w:rStyle w:val="274"/>
          <w:rFonts w:hint="eastAsia" w:ascii="宋体" w:hAnsi="宋体" w:cs="宋体"/>
          <w:szCs w:val="21"/>
        </w:rPr>
      </w:pPr>
    </w:p>
    <w:p w14:paraId="2BB22BF7">
      <w:pPr>
        <w:pStyle w:val="12"/>
        <w:rPr>
          <w:rStyle w:val="274"/>
          <w:rFonts w:hint="eastAsia" w:ascii="宋体" w:hAnsi="宋体" w:cs="宋体"/>
          <w:szCs w:val="21"/>
        </w:rPr>
      </w:pPr>
    </w:p>
    <w:p w14:paraId="6D4D6484">
      <w:pPr>
        <w:pStyle w:val="12"/>
        <w:rPr>
          <w:rStyle w:val="274"/>
          <w:rFonts w:hint="eastAsia" w:ascii="宋体" w:hAnsi="宋体" w:cs="宋体"/>
          <w:szCs w:val="21"/>
        </w:rPr>
      </w:pPr>
    </w:p>
    <w:p w14:paraId="4D160839">
      <w:pPr>
        <w:pStyle w:val="12"/>
        <w:rPr>
          <w:rStyle w:val="274"/>
          <w:rFonts w:hint="eastAsia" w:ascii="宋体" w:hAnsi="宋体" w:cs="宋体"/>
          <w:szCs w:val="21"/>
        </w:rPr>
      </w:pPr>
    </w:p>
    <w:p w14:paraId="61465EAD">
      <w:pPr>
        <w:pStyle w:val="12"/>
        <w:rPr>
          <w:rStyle w:val="274"/>
          <w:rFonts w:hint="eastAsia" w:ascii="宋体" w:hAnsi="宋体" w:cs="宋体"/>
          <w:szCs w:val="21"/>
        </w:rPr>
      </w:pPr>
    </w:p>
    <w:p w14:paraId="63AB093C">
      <w:pPr>
        <w:pStyle w:val="12"/>
        <w:rPr>
          <w:rStyle w:val="274"/>
          <w:rFonts w:hint="eastAsia" w:ascii="宋体" w:hAnsi="宋体" w:cs="宋体"/>
          <w:szCs w:val="21"/>
        </w:rPr>
      </w:pPr>
    </w:p>
    <w:p w14:paraId="338E1C56">
      <w:pPr>
        <w:pStyle w:val="12"/>
        <w:rPr>
          <w:rStyle w:val="274"/>
          <w:rFonts w:hint="eastAsia" w:ascii="宋体" w:hAnsi="宋体" w:cs="宋体"/>
          <w:szCs w:val="21"/>
        </w:rPr>
      </w:pPr>
    </w:p>
    <w:p w14:paraId="6DE1EB67">
      <w:pPr>
        <w:pStyle w:val="12"/>
        <w:rPr>
          <w:rStyle w:val="274"/>
          <w:rFonts w:hint="eastAsia" w:ascii="宋体" w:hAnsi="宋体" w:cs="宋体"/>
          <w:szCs w:val="21"/>
        </w:rPr>
      </w:pPr>
    </w:p>
    <w:p w14:paraId="0F10B84C">
      <w:pPr>
        <w:pStyle w:val="12"/>
        <w:rPr>
          <w:rStyle w:val="274"/>
          <w:rFonts w:hint="eastAsia" w:ascii="宋体" w:hAnsi="宋体" w:cs="宋体"/>
          <w:szCs w:val="21"/>
        </w:rPr>
      </w:pPr>
    </w:p>
    <w:p w14:paraId="0F7AE20D">
      <w:pPr>
        <w:pStyle w:val="12"/>
        <w:rPr>
          <w:rStyle w:val="274"/>
          <w:rFonts w:hint="eastAsia" w:ascii="宋体" w:hAnsi="宋体" w:cs="宋体"/>
          <w:szCs w:val="21"/>
        </w:rPr>
      </w:pPr>
    </w:p>
    <w:p w14:paraId="783EC72A">
      <w:pPr>
        <w:pStyle w:val="12"/>
        <w:rPr>
          <w:rStyle w:val="274"/>
          <w:rFonts w:hint="eastAsia" w:ascii="宋体" w:hAnsi="宋体" w:cs="宋体"/>
          <w:szCs w:val="21"/>
        </w:rPr>
      </w:pPr>
    </w:p>
    <w:p w14:paraId="1B6B8A2D">
      <w:pPr>
        <w:pStyle w:val="12"/>
        <w:rPr>
          <w:rStyle w:val="274"/>
          <w:rFonts w:hint="eastAsia" w:ascii="宋体" w:hAnsi="宋体" w:cs="宋体"/>
          <w:szCs w:val="21"/>
        </w:rPr>
      </w:pPr>
    </w:p>
    <w:p w14:paraId="07A093D4">
      <w:pPr>
        <w:pStyle w:val="12"/>
        <w:rPr>
          <w:rStyle w:val="274"/>
          <w:rFonts w:hint="eastAsia" w:ascii="宋体" w:hAnsi="宋体" w:cs="宋体"/>
          <w:szCs w:val="21"/>
        </w:rPr>
      </w:pPr>
    </w:p>
    <w:p w14:paraId="3653D753">
      <w:pPr>
        <w:pStyle w:val="12"/>
        <w:rPr>
          <w:rStyle w:val="274"/>
          <w:rFonts w:hint="eastAsia" w:ascii="宋体" w:hAnsi="宋体" w:cs="宋体"/>
          <w:szCs w:val="21"/>
        </w:rPr>
      </w:pPr>
    </w:p>
    <w:p w14:paraId="4978648B">
      <w:pPr>
        <w:pStyle w:val="12"/>
        <w:rPr>
          <w:rStyle w:val="274"/>
          <w:rFonts w:hint="eastAsia" w:ascii="宋体" w:hAnsi="宋体" w:cs="宋体"/>
          <w:szCs w:val="21"/>
        </w:rPr>
      </w:pPr>
    </w:p>
    <w:p w14:paraId="2AB5F6B9">
      <w:pPr>
        <w:pStyle w:val="12"/>
        <w:rPr>
          <w:rStyle w:val="274"/>
          <w:rFonts w:hint="eastAsia" w:ascii="宋体" w:hAnsi="宋体" w:cs="宋体"/>
          <w:szCs w:val="21"/>
        </w:rPr>
      </w:pPr>
    </w:p>
    <w:p w14:paraId="21C6E2F6">
      <w:pPr>
        <w:pStyle w:val="12"/>
        <w:rPr>
          <w:rStyle w:val="274"/>
          <w:rFonts w:hint="eastAsia" w:ascii="宋体" w:hAnsi="宋体" w:cs="宋体"/>
          <w:szCs w:val="21"/>
        </w:rPr>
      </w:pPr>
    </w:p>
    <w:p w14:paraId="65FDC358">
      <w:pPr>
        <w:pStyle w:val="12"/>
        <w:rPr>
          <w:rStyle w:val="274"/>
          <w:rFonts w:hint="eastAsia" w:ascii="宋体" w:hAnsi="宋体" w:cs="宋体"/>
          <w:szCs w:val="21"/>
        </w:rPr>
      </w:pPr>
    </w:p>
    <w:p w14:paraId="533BE7DA">
      <w:pPr>
        <w:pStyle w:val="12"/>
        <w:rPr>
          <w:rStyle w:val="274"/>
          <w:rFonts w:hint="eastAsia" w:ascii="宋体" w:hAnsi="宋体" w:cs="宋体"/>
          <w:szCs w:val="21"/>
        </w:rPr>
      </w:pPr>
    </w:p>
    <w:p w14:paraId="3C3A6AB7">
      <w:pPr>
        <w:pStyle w:val="12"/>
        <w:rPr>
          <w:rStyle w:val="274"/>
          <w:rFonts w:hint="eastAsia" w:ascii="宋体" w:hAnsi="宋体" w:cs="宋体"/>
          <w:szCs w:val="21"/>
        </w:rPr>
      </w:pPr>
    </w:p>
    <w:p w14:paraId="281CC420">
      <w:pPr>
        <w:pStyle w:val="12"/>
        <w:rPr>
          <w:rStyle w:val="274"/>
          <w:rFonts w:hint="eastAsia" w:ascii="宋体" w:hAnsi="宋体" w:cs="宋体"/>
          <w:szCs w:val="21"/>
        </w:rPr>
      </w:pPr>
    </w:p>
    <w:p w14:paraId="729CCAB3">
      <w:pPr>
        <w:pStyle w:val="12"/>
        <w:rPr>
          <w:rStyle w:val="274"/>
          <w:rFonts w:hint="eastAsia" w:ascii="宋体" w:hAnsi="宋体" w:cs="宋体"/>
          <w:szCs w:val="21"/>
        </w:rPr>
      </w:pPr>
    </w:p>
    <w:p w14:paraId="04193562">
      <w:pPr>
        <w:rPr>
          <w:rStyle w:val="274"/>
          <w:rFonts w:hint="eastAsia" w:ascii="宋体" w:hAnsi="宋体" w:cs="宋体"/>
          <w:szCs w:val="21"/>
        </w:rPr>
      </w:pPr>
    </w:p>
    <w:p w14:paraId="5621A9EC">
      <w:pPr>
        <w:rPr>
          <w:rFonts w:hint="eastAsia" w:ascii="宋体" w:hAnsi="宋体" w:cs="宋体"/>
        </w:rPr>
      </w:pPr>
    </w:p>
    <w:p w14:paraId="64809AD9">
      <w:pPr>
        <w:pStyle w:val="26"/>
        <w:snapToGrid w:val="0"/>
        <w:spacing w:line="360" w:lineRule="auto"/>
        <w:rPr>
          <w:rStyle w:val="274"/>
          <w:rFonts w:hint="eastAsia" w:ascii="宋体" w:hAnsi="宋体" w:cs="宋体"/>
          <w:bCs/>
          <w:sz w:val="21"/>
          <w:szCs w:val="21"/>
        </w:rPr>
      </w:pPr>
      <w:r>
        <w:rPr>
          <w:rStyle w:val="274"/>
          <w:rFonts w:hint="eastAsia" w:ascii="宋体" w:hAnsi="宋体" w:cs="宋体"/>
          <w:sz w:val="21"/>
          <w:szCs w:val="21"/>
        </w:rPr>
        <w:t>供应商名称：</w:t>
      </w:r>
      <w:r>
        <w:rPr>
          <w:rStyle w:val="274"/>
          <w:rFonts w:hint="eastAsia" w:ascii="宋体" w:hAnsi="宋体" w:cs="宋体"/>
          <w:sz w:val="21"/>
          <w:szCs w:val="21"/>
          <w:u w:val="single"/>
        </w:rPr>
        <w:t xml:space="preserve">                </w:t>
      </w:r>
    </w:p>
    <w:p w14:paraId="34C1680D">
      <w:pPr>
        <w:snapToGrid w:val="0"/>
        <w:spacing w:line="360" w:lineRule="auto"/>
        <w:rPr>
          <w:rStyle w:val="274"/>
          <w:rFonts w:hint="eastAsia" w:ascii="宋体" w:hAnsi="宋体" w:cs="宋体"/>
          <w:szCs w:val="21"/>
        </w:rPr>
      </w:pPr>
      <w:r>
        <w:rPr>
          <w:rStyle w:val="274"/>
          <w:rFonts w:hint="eastAsia" w:ascii="宋体" w:hAnsi="宋体" w:cs="宋体"/>
          <w:szCs w:val="21"/>
        </w:rPr>
        <w:t>法定代表人或其委托代理人(</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7AC17FCE">
      <w:pPr>
        <w:spacing w:line="360" w:lineRule="exact"/>
        <w:rPr>
          <w:rStyle w:val="274"/>
          <w:rFonts w:hint="eastAsia" w:ascii="宋体" w:hAnsi="宋体" w:cs="宋体"/>
        </w:rPr>
      </w:pPr>
      <w:r>
        <w:rPr>
          <w:rStyle w:val="274"/>
          <w:rFonts w:hint="eastAsia" w:ascii="宋体" w:hAnsi="宋体" w:cs="宋体"/>
          <w:szCs w:val="21"/>
        </w:rPr>
        <w:t xml:space="preserve">日期： </w:t>
      </w:r>
      <w:r>
        <w:rPr>
          <w:rStyle w:val="274"/>
          <w:rFonts w:hint="eastAsia" w:ascii="宋体" w:hAnsi="宋体" w:cs="宋体"/>
          <w:szCs w:val="21"/>
          <w:u w:val="single"/>
        </w:rPr>
        <w:t xml:space="preserve">     </w:t>
      </w:r>
      <w:r>
        <w:rPr>
          <w:rStyle w:val="274"/>
          <w:rFonts w:hint="eastAsia" w:ascii="宋体" w:hAnsi="宋体" w:cs="宋体"/>
          <w:szCs w:val="21"/>
        </w:rPr>
        <w:t xml:space="preserve"> 年 </w:t>
      </w:r>
      <w:r>
        <w:rPr>
          <w:rStyle w:val="274"/>
          <w:rFonts w:hint="eastAsia" w:ascii="宋体" w:hAnsi="宋体" w:cs="宋体"/>
          <w:szCs w:val="21"/>
          <w:u w:val="single"/>
        </w:rPr>
        <w:t xml:space="preserve">    </w:t>
      </w:r>
      <w:r>
        <w:rPr>
          <w:rStyle w:val="274"/>
          <w:rFonts w:hint="eastAsia" w:ascii="宋体" w:hAnsi="宋体" w:cs="宋体"/>
          <w:szCs w:val="21"/>
        </w:rPr>
        <w:t xml:space="preserve"> 月 </w:t>
      </w:r>
      <w:r>
        <w:rPr>
          <w:rStyle w:val="274"/>
          <w:rFonts w:hint="eastAsia" w:ascii="宋体" w:hAnsi="宋体" w:cs="宋体"/>
          <w:szCs w:val="21"/>
          <w:u w:val="single"/>
        </w:rPr>
        <w:t xml:space="preserve">   </w:t>
      </w:r>
      <w:r>
        <w:rPr>
          <w:rStyle w:val="274"/>
          <w:rFonts w:hint="eastAsia" w:ascii="宋体" w:hAnsi="宋体" w:cs="宋体"/>
          <w:szCs w:val="21"/>
        </w:rPr>
        <w:t xml:space="preserve"> 日</w:t>
      </w:r>
    </w:p>
    <w:p w14:paraId="6C50EDCE">
      <w:pPr>
        <w:snapToGrid w:val="0"/>
        <w:spacing w:line="360" w:lineRule="auto"/>
        <w:rPr>
          <w:rStyle w:val="274"/>
          <w:rFonts w:hint="eastAsia" w:ascii="宋体" w:hAnsi="宋体" w:cs="宋体"/>
          <w:szCs w:val="21"/>
        </w:rPr>
      </w:pPr>
    </w:p>
    <w:p w14:paraId="77BFEE4B">
      <w:pPr>
        <w:pStyle w:val="44"/>
        <w:rPr>
          <w:rStyle w:val="274"/>
          <w:rFonts w:hint="eastAsia" w:ascii="宋体" w:hAnsi="宋体" w:cs="宋体"/>
          <w:szCs w:val="21"/>
        </w:rPr>
      </w:pPr>
    </w:p>
    <w:p w14:paraId="1925BA32">
      <w:pPr>
        <w:pStyle w:val="12"/>
        <w:ind w:firstLine="0"/>
        <w:rPr>
          <w:rStyle w:val="274"/>
          <w:rFonts w:hint="eastAsia" w:ascii="宋体" w:hAnsi="宋体" w:cs="宋体"/>
          <w:szCs w:val="21"/>
        </w:rPr>
      </w:pPr>
    </w:p>
    <w:p w14:paraId="5764C8E2">
      <w:pPr>
        <w:pStyle w:val="13"/>
        <w:rPr>
          <w:rStyle w:val="274"/>
          <w:rFonts w:hint="eastAsia" w:ascii="宋体" w:hAnsi="宋体" w:eastAsia="宋体" w:cs="宋体"/>
          <w:szCs w:val="21"/>
        </w:rPr>
      </w:pPr>
    </w:p>
    <w:p w14:paraId="507B7332">
      <w:pPr>
        <w:pStyle w:val="13"/>
        <w:rPr>
          <w:rStyle w:val="274"/>
          <w:rFonts w:hint="eastAsia" w:ascii="宋体" w:hAnsi="宋体" w:eastAsia="宋体" w:cs="宋体"/>
          <w:szCs w:val="21"/>
        </w:rPr>
      </w:pPr>
    </w:p>
    <w:p w14:paraId="2AFF30FD">
      <w:pPr>
        <w:pStyle w:val="13"/>
        <w:rPr>
          <w:rStyle w:val="274"/>
          <w:rFonts w:hint="eastAsia" w:ascii="宋体" w:hAnsi="宋体" w:eastAsia="宋体" w:cs="宋体"/>
          <w:szCs w:val="21"/>
        </w:rPr>
      </w:pPr>
    </w:p>
    <w:p w14:paraId="1B071C00">
      <w:pPr>
        <w:pStyle w:val="13"/>
        <w:rPr>
          <w:rStyle w:val="274"/>
          <w:rFonts w:hint="eastAsia" w:ascii="宋体" w:hAnsi="宋体" w:eastAsia="宋体" w:cs="宋体"/>
          <w:szCs w:val="21"/>
        </w:rPr>
      </w:pPr>
    </w:p>
    <w:p w14:paraId="7AC9E76A">
      <w:pPr>
        <w:snapToGrid w:val="0"/>
        <w:spacing w:line="360" w:lineRule="auto"/>
        <w:jc w:val="center"/>
        <w:rPr>
          <w:rStyle w:val="274"/>
          <w:rFonts w:hint="eastAsia" w:ascii="宋体" w:hAnsi="宋体" w:cs="宋体"/>
          <w:b/>
          <w:sz w:val="32"/>
          <w:szCs w:val="32"/>
        </w:rPr>
      </w:pPr>
      <w:r>
        <w:rPr>
          <w:rStyle w:val="274"/>
          <w:rFonts w:hint="eastAsia" w:ascii="宋体" w:hAnsi="宋体" w:cs="宋体"/>
          <w:b/>
          <w:sz w:val="32"/>
          <w:szCs w:val="32"/>
        </w:rPr>
        <w:tab/>
      </w:r>
      <w:r>
        <w:rPr>
          <w:rStyle w:val="274"/>
          <w:rFonts w:hint="eastAsia" w:ascii="宋体" w:hAnsi="宋体" w:cs="宋体"/>
          <w:b/>
          <w:sz w:val="32"/>
          <w:szCs w:val="32"/>
        </w:rPr>
        <w:t>五、技术/商务响应与偏离表</w:t>
      </w:r>
    </w:p>
    <w:tbl>
      <w:tblPr>
        <w:tblStyle w:val="45"/>
        <w:tblW w:w="9216" w:type="dxa"/>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711"/>
        <w:gridCol w:w="1759"/>
        <w:gridCol w:w="1985"/>
        <w:gridCol w:w="2693"/>
        <w:gridCol w:w="1373"/>
        <w:gridCol w:w="695"/>
      </w:tblGrid>
      <w:tr w14:paraId="13F3C24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4" w:hRule="atLeast"/>
          <w:jc w:val="center"/>
        </w:trPr>
        <w:tc>
          <w:tcPr>
            <w:tcW w:w="711" w:type="dxa"/>
            <w:tcBorders>
              <w:top w:val="double" w:color="000000" w:sz="4" w:space="0"/>
              <w:left w:val="double" w:color="000000" w:sz="4" w:space="0"/>
              <w:bottom w:val="single" w:color="000000" w:sz="6" w:space="0"/>
              <w:right w:val="single" w:color="000000" w:sz="6" w:space="0"/>
            </w:tcBorders>
            <w:vAlign w:val="center"/>
          </w:tcPr>
          <w:p w14:paraId="2EBFCF49">
            <w:pPr>
              <w:snapToGrid w:val="0"/>
              <w:ind w:left="-88" w:leftChars="-42"/>
              <w:jc w:val="center"/>
              <w:rPr>
                <w:rStyle w:val="274"/>
                <w:rFonts w:hint="eastAsia" w:ascii="宋体" w:hAnsi="宋体" w:cs="宋体"/>
                <w:b/>
                <w:bCs/>
                <w:szCs w:val="21"/>
              </w:rPr>
            </w:pPr>
            <w:r>
              <w:rPr>
                <w:rStyle w:val="274"/>
                <w:rFonts w:hint="eastAsia" w:ascii="宋体" w:hAnsi="宋体" w:cs="宋体"/>
                <w:b/>
                <w:bCs/>
                <w:szCs w:val="21"/>
              </w:rPr>
              <w:t>序号</w:t>
            </w:r>
          </w:p>
        </w:tc>
        <w:tc>
          <w:tcPr>
            <w:tcW w:w="1759" w:type="dxa"/>
            <w:tcBorders>
              <w:top w:val="double" w:color="000000" w:sz="4" w:space="0"/>
              <w:left w:val="single" w:color="000000" w:sz="6" w:space="0"/>
              <w:bottom w:val="single" w:color="000000" w:sz="6" w:space="0"/>
              <w:right w:val="single" w:color="000000" w:sz="6" w:space="0"/>
            </w:tcBorders>
            <w:vAlign w:val="center"/>
          </w:tcPr>
          <w:p w14:paraId="0F7FEE14">
            <w:pPr>
              <w:snapToGrid w:val="0"/>
              <w:ind w:left="-88" w:leftChars="-42"/>
              <w:jc w:val="center"/>
              <w:rPr>
                <w:rStyle w:val="274"/>
                <w:rFonts w:hint="eastAsia" w:ascii="宋体" w:hAnsi="宋体" w:cs="宋体"/>
                <w:b/>
                <w:szCs w:val="21"/>
              </w:rPr>
            </w:pPr>
            <w:r>
              <w:rPr>
                <w:rStyle w:val="274"/>
                <w:rFonts w:hint="eastAsia" w:ascii="宋体" w:hAnsi="宋体" w:cs="宋体"/>
                <w:b/>
                <w:szCs w:val="21"/>
              </w:rPr>
              <w:t>磋商文件条目号</w:t>
            </w:r>
          </w:p>
        </w:tc>
        <w:tc>
          <w:tcPr>
            <w:tcW w:w="1985" w:type="dxa"/>
            <w:tcBorders>
              <w:top w:val="double" w:color="000000" w:sz="4" w:space="0"/>
              <w:left w:val="single" w:color="000000" w:sz="6" w:space="0"/>
              <w:bottom w:val="single" w:color="000000" w:sz="6" w:space="0"/>
              <w:right w:val="single" w:color="000000" w:sz="6" w:space="0"/>
            </w:tcBorders>
            <w:vAlign w:val="center"/>
          </w:tcPr>
          <w:p w14:paraId="39DD1E7A">
            <w:pPr>
              <w:snapToGrid w:val="0"/>
              <w:ind w:left="-88" w:leftChars="-42"/>
              <w:jc w:val="center"/>
              <w:rPr>
                <w:rStyle w:val="274"/>
                <w:rFonts w:hint="eastAsia" w:ascii="宋体" w:hAnsi="宋体" w:cs="宋体"/>
                <w:b/>
                <w:szCs w:val="21"/>
              </w:rPr>
            </w:pPr>
            <w:r>
              <w:rPr>
                <w:rStyle w:val="274"/>
                <w:rFonts w:hint="eastAsia" w:ascii="宋体" w:hAnsi="宋体" w:cs="宋体"/>
                <w:b/>
                <w:szCs w:val="21"/>
              </w:rPr>
              <w:t>技术/商务条款</w:t>
            </w:r>
          </w:p>
        </w:tc>
        <w:tc>
          <w:tcPr>
            <w:tcW w:w="2693" w:type="dxa"/>
            <w:tcBorders>
              <w:top w:val="double" w:color="000000" w:sz="4" w:space="0"/>
              <w:left w:val="single" w:color="000000" w:sz="6" w:space="0"/>
              <w:bottom w:val="single" w:color="000000" w:sz="6" w:space="0"/>
              <w:right w:val="single" w:color="000000" w:sz="6" w:space="0"/>
            </w:tcBorders>
            <w:vAlign w:val="center"/>
          </w:tcPr>
          <w:p w14:paraId="72E70469">
            <w:pPr>
              <w:snapToGrid w:val="0"/>
              <w:ind w:left="-88" w:leftChars="-42"/>
              <w:jc w:val="center"/>
              <w:rPr>
                <w:rStyle w:val="274"/>
                <w:rFonts w:hint="eastAsia" w:ascii="宋体" w:hAnsi="宋体" w:cs="宋体"/>
                <w:b/>
                <w:szCs w:val="21"/>
              </w:rPr>
            </w:pPr>
            <w:r>
              <w:rPr>
                <w:rStyle w:val="274"/>
                <w:rFonts w:hint="eastAsia" w:ascii="宋体" w:hAnsi="宋体" w:cs="宋体"/>
                <w:b/>
                <w:szCs w:val="21"/>
              </w:rPr>
              <w:t>响应文件的技术/商务条款</w:t>
            </w:r>
          </w:p>
        </w:tc>
        <w:tc>
          <w:tcPr>
            <w:tcW w:w="1373" w:type="dxa"/>
            <w:tcBorders>
              <w:top w:val="double" w:color="000000" w:sz="4" w:space="0"/>
              <w:left w:val="single" w:color="000000" w:sz="6" w:space="0"/>
              <w:bottom w:val="single" w:color="000000" w:sz="6" w:space="0"/>
              <w:right w:val="single" w:color="000000" w:sz="6" w:space="0"/>
            </w:tcBorders>
            <w:vAlign w:val="center"/>
          </w:tcPr>
          <w:p w14:paraId="23A12509">
            <w:pPr>
              <w:snapToGrid w:val="0"/>
              <w:ind w:left="-88" w:leftChars="-42"/>
              <w:jc w:val="center"/>
              <w:rPr>
                <w:rStyle w:val="274"/>
                <w:rFonts w:hint="eastAsia" w:ascii="宋体" w:hAnsi="宋体" w:cs="宋体"/>
                <w:b/>
                <w:szCs w:val="21"/>
              </w:rPr>
            </w:pPr>
            <w:r>
              <w:rPr>
                <w:rStyle w:val="274"/>
                <w:rFonts w:hint="eastAsia" w:ascii="宋体" w:hAnsi="宋体" w:cs="宋体"/>
                <w:b/>
                <w:szCs w:val="21"/>
              </w:rPr>
              <w:t>响应与偏离</w:t>
            </w:r>
          </w:p>
        </w:tc>
        <w:tc>
          <w:tcPr>
            <w:tcW w:w="695" w:type="dxa"/>
            <w:tcBorders>
              <w:top w:val="double" w:color="000000" w:sz="4" w:space="0"/>
              <w:left w:val="single" w:color="000000" w:sz="6" w:space="0"/>
              <w:bottom w:val="single" w:color="000000" w:sz="6" w:space="0"/>
              <w:right w:val="double" w:color="000000" w:sz="4" w:space="0"/>
            </w:tcBorders>
            <w:vAlign w:val="center"/>
          </w:tcPr>
          <w:p w14:paraId="78168B87">
            <w:pPr>
              <w:snapToGrid w:val="0"/>
              <w:ind w:left="-88" w:leftChars="-42"/>
              <w:jc w:val="center"/>
              <w:rPr>
                <w:rStyle w:val="274"/>
                <w:rFonts w:hint="eastAsia" w:ascii="宋体" w:hAnsi="宋体" w:cs="宋体"/>
                <w:b/>
                <w:szCs w:val="21"/>
              </w:rPr>
            </w:pPr>
            <w:r>
              <w:rPr>
                <w:rStyle w:val="274"/>
                <w:rFonts w:hint="eastAsia" w:ascii="宋体" w:hAnsi="宋体" w:cs="宋体"/>
                <w:b/>
                <w:szCs w:val="21"/>
              </w:rPr>
              <w:t>说明</w:t>
            </w:r>
          </w:p>
        </w:tc>
      </w:tr>
      <w:tr w14:paraId="3F9EACA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711" w:type="dxa"/>
            <w:tcBorders>
              <w:top w:val="single" w:color="000000" w:sz="6" w:space="0"/>
              <w:left w:val="double" w:color="000000" w:sz="4" w:space="0"/>
              <w:bottom w:val="single" w:color="000000" w:sz="6" w:space="0"/>
              <w:right w:val="single" w:color="000000" w:sz="6" w:space="0"/>
            </w:tcBorders>
          </w:tcPr>
          <w:p w14:paraId="097066E0">
            <w:pPr>
              <w:snapToGrid w:val="0"/>
              <w:ind w:left="-88" w:leftChars="-42"/>
              <w:jc w:val="center"/>
              <w:rPr>
                <w:rStyle w:val="274"/>
                <w:rFonts w:hint="eastAsia" w:ascii="宋体" w:hAnsi="宋体" w:cs="宋体"/>
                <w:szCs w:val="21"/>
              </w:rPr>
            </w:pPr>
          </w:p>
        </w:tc>
        <w:tc>
          <w:tcPr>
            <w:tcW w:w="1759" w:type="dxa"/>
            <w:tcBorders>
              <w:top w:val="single" w:color="000000" w:sz="6" w:space="0"/>
              <w:left w:val="single" w:color="000000" w:sz="6" w:space="0"/>
              <w:bottom w:val="single" w:color="000000" w:sz="6" w:space="0"/>
              <w:right w:val="single" w:color="000000" w:sz="6" w:space="0"/>
            </w:tcBorders>
            <w:vAlign w:val="center"/>
          </w:tcPr>
          <w:p w14:paraId="38274D62">
            <w:pPr>
              <w:snapToGrid w:val="0"/>
              <w:ind w:left="-88" w:leftChars="-42"/>
              <w:jc w:val="center"/>
              <w:rPr>
                <w:rStyle w:val="274"/>
                <w:rFonts w:hint="eastAsia" w:ascii="宋体" w:hAnsi="宋体" w:cs="宋体"/>
                <w:szCs w:val="21"/>
              </w:rPr>
            </w:pPr>
          </w:p>
        </w:tc>
        <w:tc>
          <w:tcPr>
            <w:tcW w:w="1985" w:type="dxa"/>
            <w:tcBorders>
              <w:top w:val="single" w:color="000000" w:sz="6" w:space="0"/>
              <w:left w:val="single" w:color="000000" w:sz="6" w:space="0"/>
              <w:bottom w:val="single" w:color="000000" w:sz="6" w:space="0"/>
              <w:right w:val="single" w:color="000000" w:sz="6" w:space="0"/>
            </w:tcBorders>
            <w:vAlign w:val="center"/>
          </w:tcPr>
          <w:p w14:paraId="56D0704F">
            <w:pPr>
              <w:snapToGrid w:val="0"/>
              <w:ind w:left="-88" w:leftChars="-42"/>
              <w:jc w:val="center"/>
              <w:rPr>
                <w:rStyle w:val="274"/>
                <w:rFonts w:hint="eastAsia" w:ascii="宋体" w:hAnsi="宋体" w:cs="宋体"/>
                <w:szCs w:val="21"/>
              </w:rPr>
            </w:pPr>
          </w:p>
        </w:tc>
        <w:tc>
          <w:tcPr>
            <w:tcW w:w="2693" w:type="dxa"/>
            <w:tcBorders>
              <w:top w:val="single" w:color="000000" w:sz="6" w:space="0"/>
              <w:left w:val="single" w:color="000000" w:sz="6" w:space="0"/>
              <w:bottom w:val="single" w:color="000000" w:sz="6" w:space="0"/>
              <w:right w:val="single" w:color="000000" w:sz="6" w:space="0"/>
            </w:tcBorders>
            <w:vAlign w:val="center"/>
          </w:tcPr>
          <w:p w14:paraId="15715A06">
            <w:pPr>
              <w:snapToGrid w:val="0"/>
              <w:ind w:left="-88" w:leftChars="-42"/>
              <w:jc w:val="center"/>
              <w:rPr>
                <w:rStyle w:val="274"/>
                <w:rFonts w:hint="eastAsia" w:ascii="宋体" w:hAnsi="宋体" w:cs="宋体"/>
                <w:szCs w:val="21"/>
              </w:rPr>
            </w:pPr>
          </w:p>
        </w:tc>
        <w:tc>
          <w:tcPr>
            <w:tcW w:w="1373" w:type="dxa"/>
            <w:tcBorders>
              <w:top w:val="single" w:color="000000" w:sz="6" w:space="0"/>
              <w:left w:val="single" w:color="000000" w:sz="6" w:space="0"/>
              <w:bottom w:val="single" w:color="000000" w:sz="6" w:space="0"/>
              <w:right w:val="single" w:color="000000" w:sz="6" w:space="0"/>
            </w:tcBorders>
            <w:vAlign w:val="center"/>
          </w:tcPr>
          <w:p w14:paraId="38974B0F">
            <w:pPr>
              <w:snapToGrid w:val="0"/>
              <w:ind w:left="-88" w:leftChars="-42"/>
              <w:jc w:val="center"/>
              <w:rPr>
                <w:rStyle w:val="274"/>
                <w:rFonts w:hint="eastAsia" w:ascii="宋体" w:hAnsi="宋体" w:cs="宋体"/>
                <w:szCs w:val="21"/>
              </w:rPr>
            </w:pPr>
          </w:p>
        </w:tc>
        <w:tc>
          <w:tcPr>
            <w:tcW w:w="695" w:type="dxa"/>
            <w:tcBorders>
              <w:top w:val="single" w:color="000000" w:sz="6" w:space="0"/>
              <w:left w:val="single" w:color="000000" w:sz="6" w:space="0"/>
              <w:bottom w:val="single" w:color="000000" w:sz="6" w:space="0"/>
              <w:right w:val="double" w:color="000000" w:sz="4" w:space="0"/>
            </w:tcBorders>
            <w:vAlign w:val="center"/>
          </w:tcPr>
          <w:p w14:paraId="1F273EBD">
            <w:pPr>
              <w:snapToGrid w:val="0"/>
              <w:ind w:left="-88" w:leftChars="-42"/>
              <w:jc w:val="center"/>
              <w:rPr>
                <w:rStyle w:val="274"/>
                <w:rFonts w:hint="eastAsia" w:ascii="宋体" w:hAnsi="宋体" w:cs="宋体"/>
                <w:szCs w:val="21"/>
              </w:rPr>
            </w:pPr>
          </w:p>
        </w:tc>
      </w:tr>
      <w:tr w14:paraId="6C43A1E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711" w:type="dxa"/>
            <w:tcBorders>
              <w:top w:val="single" w:color="000000" w:sz="6" w:space="0"/>
              <w:left w:val="double" w:color="000000" w:sz="4" w:space="0"/>
              <w:bottom w:val="single" w:color="000000" w:sz="6" w:space="0"/>
              <w:right w:val="single" w:color="000000" w:sz="6" w:space="0"/>
            </w:tcBorders>
          </w:tcPr>
          <w:p w14:paraId="45527442">
            <w:pPr>
              <w:snapToGrid w:val="0"/>
              <w:ind w:left="-88" w:leftChars="-42"/>
              <w:jc w:val="center"/>
              <w:rPr>
                <w:rStyle w:val="274"/>
                <w:rFonts w:hint="eastAsia" w:ascii="宋体" w:hAnsi="宋体" w:cs="宋体"/>
                <w:szCs w:val="21"/>
              </w:rPr>
            </w:pPr>
          </w:p>
        </w:tc>
        <w:tc>
          <w:tcPr>
            <w:tcW w:w="1759" w:type="dxa"/>
            <w:tcBorders>
              <w:top w:val="single" w:color="000000" w:sz="6" w:space="0"/>
              <w:left w:val="single" w:color="000000" w:sz="6" w:space="0"/>
              <w:bottom w:val="single" w:color="000000" w:sz="6" w:space="0"/>
              <w:right w:val="single" w:color="000000" w:sz="6" w:space="0"/>
            </w:tcBorders>
            <w:vAlign w:val="center"/>
          </w:tcPr>
          <w:p w14:paraId="0742EFE8">
            <w:pPr>
              <w:snapToGrid w:val="0"/>
              <w:ind w:left="-88" w:leftChars="-42"/>
              <w:jc w:val="center"/>
              <w:rPr>
                <w:rStyle w:val="274"/>
                <w:rFonts w:hint="eastAsia" w:ascii="宋体" w:hAnsi="宋体" w:cs="宋体"/>
                <w:szCs w:val="21"/>
              </w:rPr>
            </w:pPr>
          </w:p>
        </w:tc>
        <w:tc>
          <w:tcPr>
            <w:tcW w:w="1985" w:type="dxa"/>
            <w:tcBorders>
              <w:top w:val="single" w:color="000000" w:sz="6" w:space="0"/>
              <w:left w:val="single" w:color="000000" w:sz="6" w:space="0"/>
              <w:bottom w:val="single" w:color="000000" w:sz="6" w:space="0"/>
              <w:right w:val="single" w:color="000000" w:sz="6" w:space="0"/>
            </w:tcBorders>
            <w:vAlign w:val="center"/>
          </w:tcPr>
          <w:p w14:paraId="2DFA4849">
            <w:pPr>
              <w:snapToGrid w:val="0"/>
              <w:ind w:left="-88" w:leftChars="-42"/>
              <w:jc w:val="center"/>
              <w:rPr>
                <w:rStyle w:val="274"/>
                <w:rFonts w:hint="eastAsia" w:ascii="宋体" w:hAnsi="宋体" w:cs="宋体"/>
                <w:szCs w:val="21"/>
              </w:rPr>
            </w:pPr>
          </w:p>
        </w:tc>
        <w:tc>
          <w:tcPr>
            <w:tcW w:w="2693" w:type="dxa"/>
            <w:tcBorders>
              <w:top w:val="single" w:color="000000" w:sz="6" w:space="0"/>
              <w:left w:val="single" w:color="000000" w:sz="6" w:space="0"/>
              <w:bottom w:val="single" w:color="000000" w:sz="6" w:space="0"/>
              <w:right w:val="single" w:color="000000" w:sz="6" w:space="0"/>
            </w:tcBorders>
            <w:vAlign w:val="center"/>
          </w:tcPr>
          <w:p w14:paraId="75B3EA6A">
            <w:pPr>
              <w:snapToGrid w:val="0"/>
              <w:ind w:left="-88" w:leftChars="-42"/>
              <w:jc w:val="center"/>
              <w:rPr>
                <w:rStyle w:val="274"/>
                <w:rFonts w:hint="eastAsia" w:ascii="宋体" w:hAnsi="宋体" w:cs="宋体"/>
                <w:szCs w:val="21"/>
              </w:rPr>
            </w:pPr>
          </w:p>
        </w:tc>
        <w:tc>
          <w:tcPr>
            <w:tcW w:w="1373" w:type="dxa"/>
            <w:tcBorders>
              <w:top w:val="single" w:color="000000" w:sz="6" w:space="0"/>
              <w:left w:val="single" w:color="000000" w:sz="6" w:space="0"/>
              <w:bottom w:val="single" w:color="000000" w:sz="6" w:space="0"/>
              <w:right w:val="single" w:color="000000" w:sz="6" w:space="0"/>
            </w:tcBorders>
            <w:vAlign w:val="center"/>
          </w:tcPr>
          <w:p w14:paraId="1234D2CE">
            <w:pPr>
              <w:snapToGrid w:val="0"/>
              <w:ind w:left="-88" w:leftChars="-42"/>
              <w:jc w:val="center"/>
              <w:rPr>
                <w:rStyle w:val="274"/>
                <w:rFonts w:hint="eastAsia" w:ascii="宋体" w:hAnsi="宋体" w:cs="宋体"/>
                <w:szCs w:val="21"/>
              </w:rPr>
            </w:pPr>
          </w:p>
        </w:tc>
        <w:tc>
          <w:tcPr>
            <w:tcW w:w="695" w:type="dxa"/>
            <w:tcBorders>
              <w:top w:val="single" w:color="000000" w:sz="6" w:space="0"/>
              <w:left w:val="single" w:color="000000" w:sz="6" w:space="0"/>
              <w:bottom w:val="single" w:color="000000" w:sz="6" w:space="0"/>
              <w:right w:val="double" w:color="000000" w:sz="4" w:space="0"/>
            </w:tcBorders>
            <w:vAlign w:val="center"/>
          </w:tcPr>
          <w:p w14:paraId="0F87EAB4">
            <w:pPr>
              <w:snapToGrid w:val="0"/>
              <w:ind w:left="-88" w:leftChars="-42"/>
              <w:jc w:val="center"/>
              <w:rPr>
                <w:rStyle w:val="274"/>
                <w:rFonts w:hint="eastAsia" w:ascii="宋体" w:hAnsi="宋体" w:cs="宋体"/>
                <w:szCs w:val="21"/>
              </w:rPr>
            </w:pPr>
          </w:p>
        </w:tc>
      </w:tr>
      <w:tr w14:paraId="30E3463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711" w:type="dxa"/>
            <w:tcBorders>
              <w:top w:val="single" w:color="000000" w:sz="6" w:space="0"/>
              <w:left w:val="double" w:color="000000" w:sz="4" w:space="0"/>
              <w:bottom w:val="single" w:color="000000" w:sz="6" w:space="0"/>
              <w:right w:val="single" w:color="000000" w:sz="6" w:space="0"/>
            </w:tcBorders>
          </w:tcPr>
          <w:p w14:paraId="79A702B1">
            <w:pPr>
              <w:snapToGrid w:val="0"/>
              <w:ind w:left="-88" w:leftChars="-42"/>
              <w:jc w:val="center"/>
              <w:rPr>
                <w:rStyle w:val="274"/>
                <w:rFonts w:hint="eastAsia" w:ascii="宋体" w:hAnsi="宋体" w:cs="宋体"/>
                <w:szCs w:val="21"/>
              </w:rPr>
            </w:pPr>
          </w:p>
        </w:tc>
        <w:tc>
          <w:tcPr>
            <w:tcW w:w="1759" w:type="dxa"/>
            <w:tcBorders>
              <w:top w:val="single" w:color="000000" w:sz="6" w:space="0"/>
              <w:left w:val="single" w:color="000000" w:sz="6" w:space="0"/>
              <w:bottom w:val="single" w:color="000000" w:sz="6" w:space="0"/>
              <w:right w:val="single" w:color="000000" w:sz="6" w:space="0"/>
            </w:tcBorders>
            <w:vAlign w:val="center"/>
          </w:tcPr>
          <w:p w14:paraId="171F302C">
            <w:pPr>
              <w:snapToGrid w:val="0"/>
              <w:ind w:left="-88" w:leftChars="-42"/>
              <w:jc w:val="center"/>
              <w:rPr>
                <w:rStyle w:val="274"/>
                <w:rFonts w:hint="eastAsia" w:ascii="宋体" w:hAnsi="宋体" w:cs="宋体"/>
                <w:szCs w:val="21"/>
              </w:rPr>
            </w:pPr>
          </w:p>
        </w:tc>
        <w:tc>
          <w:tcPr>
            <w:tcW w:w="1985" w:type="dxa"/>
            <w:tcBorders>
              <w:top w:val="single" w:color="000000" w:sz="6" w:space="0"/>
              <w:left w:val="single" w:color="000000" w:sz="6" w:space="0"/>
              <w:bottom w:val="single" w:color="000000" w:sz="6" w:space="0"/>
              <w:right w:val="single" w:color="000000" w:sz="6" w:space="0"/>
            </w:tcBorders>
            <w:vAlign w:val="center"/>
          </w:tcPr>
          <w:p w14:paraId="2287C2CE">
            <w:pPr>
              <w:snapToGrid w:val="0"/>
              <w:ind w:left="-88" w:leftChars="-42"/>
              <w:jc w:val="center"/>
              <w:rPr>
                <w:rStyle w:val="274"/>
                <w:rFonts w:hint="eastAsia" w:ascii="宋体" w:hAnsi="宋体" w:cs="宋体"/>
                <w:szCs w:val="21"/>
              </w:rPr>
            </w:pPr>
          </w:p>
        </w:tc>
        <w:tc>
          <w:tcPr>
            <w:tcW w:w="2693" w:type="dxa"/>
            <w:tcBorders>
              <w:top w:val="single" w:color="000000" w:sz="6" w:space="0"/>
              <w:left w:val="single" w:color="000000" w:sz="6" w:space="0"/>
              <w:bottom w:val="single" w:color="000000" w:sz="6" w:space="0"/>
              <w:right w:val="single" w:color="000000" w:sz="6" w:space="0"/>
            </w:tcBorders>
            <w:vAlign w:val="center"/>
          </w:tcPr>
          <w:p w14:paraId="4D4922DD">
            <w:pPr>
              <w:snapToGrid w:val="0"/>
              <w:ind w:left="-88" w:leftChars="-42"/>
              <w:jc w:val="center"/>
              <w:rPr>
                <w:rStyle w:val="274"/>
                <w:rFonts w:hint="eastAsia" w:ascii="宋体" w:hAnsi="宋体" w:cs="宋体"/>
                <w:szCs w:val="21"/>
              </w:rPr>
            </w:pPr>
          </w:p>
        </w:tc>
        <w:tc>
          <w:tcPr>
            <w:tcW w:w="1373" w:type="dxa"/>
            <w:tcBorders>
              <w:top w:val="single" w:color="000000" w:sz="6" w:space="0"/>
              <w:left w:val="single" w:color="000000" w:sz="6" w:space="0"/>
              <w:bottom w:val="single" w:color="000000" w:sz="6" w:space="0"/>
              <w:right w:val="single" w:color="000000" w:sz="6" w:space="0"/>
            </w:tcBorders>
            <w:vAlign w:val="center"/>
          </w:tcPr>
          <w:p w14:paraId="09CB63D0">
            <w:pPr>
              <w:snapToGrid w:val="0"/>
              <w:ind w:left="-88" w:leftChars="-42"/>
              <w:jc w:val="center"/>
              <w:rPr>
                <w:rStyle w:val="274"/>
                <w:rFonts w:hint="eastAsia" w:ascii="宋体" w:hAnsi="宋体" w:cs="宋体"/>
                <w:szCs w:val="21"/>
              </w:rPr>
            </w:pPr>
          </w:p>
        </w:tc>
        <w:tc>
          <w:tcPr>
            <w:tcW w:w="695" w:type="dxa"/>
            <w:tcBorders>
              <w:top w:val="single" w:color="000000" w:sz="6" w:space="0"/>
              <w:left w:val="single" w:color="000000" w:sz="6" w:space="0"/>
              <w:bottom w:val="single" w:color="000000" w:sz="6" w:space="0"/>
              <w:right w:val="double" w:color="000000" w:sz="4" w:space="0"/>
            </w:tcBorders>
            <w:vAlign w:val="center"/>
          </w:tcPr>
          <w:p w14:paraId="5AC0C8C6">
            <w:pPr>
              <w:snapToGrid w:val="0"/>
              <w:ind w:left="-88" w:leftChars="-42"/>
              <w:jc w:val="center"/>
              <w:rPr>
                <w:rStyle w:val="274"/>
                <w:rFonts w:hint="eastAsia" w:ascii="宋体" w:hAnsi="宋体" w:cs="宋体"/>
                <w:szCs w:val="21"/>
              </w:rPr>
            </w:pPr>
          </w:p>
        </w:tc>
      </w:tr>
      <w:tr w14:paraId="6B72384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711" w:type="dxa"/>
            <w:tcBorders>
              <w:top w:val="single" w:color="000000" w:sz="6" w:space="0"/>
              <w:left w:val="double" w:color="000000" w:sz="4" w:space="0"/>
              <w:bottom w:val="single" w:color="000000" w:sz="6" w:space="0"/>
              <w:right w:val="single" w:color="000000" w:sz="6" w:space="0"/>
            </w:tcBorders>
          </w:tcPr>
          <w:p w14:paraId="1A08C615">
            <w:pPr>
              <w:snapToGrid w:val="0"/>
              <w:ind w:left="-88" w:leftChars="-42"/>
              <w:jc w:val="center"/>
              <w:rPr>
                <w:rStyle w:val="274"/>
                <w:rFonts w:hint="eastAsia" w:ascii="宋体" w:hAnsi="宋体" w:cs="宋体"/>
                <w:szCs w:val="21"/>
              </w:rPr>
            </w:pPr>
          </w:p>
        </w:tc>
        <w:tc>
          <w:tcPr>
            <w:tcW w:w="1759" w:type="dxa"/>
            <w:tcBorders>
              <w:top w:val="single" w:color="000000" w:sz="6" w:space="0"/>
              <w:left w:val="single" w:color="000000" w:sz="6" w:space="0"/>
              <w:bottom w:val="single" w:color="000000" w:sz="6" w:space="0"/>
              <w:right w:val="single" w:color="000000" w:sz="6" w:space="0"/>
            </w:tcBorders>
            <w:vAlign w:val="center"/>
          </w:tcPr>
          <w:p w14:paraId="5DA3C5E8">
            <w:pPr>
              <w:snapToGrid w:val="0"/>
              <w:ind w:left="-88" w:leftChars="-42"/>
              <w:jc w:val="center"/>
              <w:rPr>
                <w:rStyle w:val="274"/>
                <w:rFonts w:hint="eastAsia" w:ascii="宋体" w:hAnsi="宋体" w:cs="宋体"/>
                <w:szCs w:val="21"/>
              </w:rPr>
            </w:pPr>
          </w:p>
        </w:tc>
        <w:tc>
          <w:tcPr>
            <w:tcW w:w="1985" w:type="dxa"/>
            <w:tcBorders>
              <w:top w:val="single" w:color="000000" w:sz="6" w:space="0"/>
              <w:left w:val="single" w:color="000000" w:sz="6" w:space="0"/>
              <w:bottom w:val="single" w:color="000000" w:sz="6" w:space="0"/>
              <w:right w:val="single" w:color="000000" w:sz="6" w:space="0"/>
            </w:tcBorders>
            <w:vAlign w:val="center"/>
          </w:tcPr>
          <w:p w14:paraId="6EEC2A8C">
            <w:pPr>
              <w:snapToGrid w:val="0"/>
              <w:ind w:left="-88" w:leftChars="-42"/>
              <w:jc w:val="center"/>
              <w:rPr>
                <w:rStyle w:val="274"/>
                <w:rFonts w:hint="eastAsia" w:ascii="宋体" w:hAnsi="宋体" w:cs="宋体"/>
                <w:szCs w:val="21"/>
              </w:rPr>
            </w:pPr>
          </w:p>
        </w:tc>
        <w:tc>
          <w:tcPr>
            <w:tcW w:w="2693" w:type="dxa"/>
            <w:tcBorders>
              <w:top w:val="single" w:color="000000" w:sz="6" w:space="0"/>
              <w:left w:val="single" w:color="000000" w:sz="6" w:space="0"/>
              <w:bottom w:val="single" w:color="000000" w:sz="6" w:space="0"/>
              <w:right w:val="single" w:color="000000" w:sz="6" w:space="0"/>
            </w:tcBorders>
            <w:vAlign w:val="center"/>
          </w:tcPr>
          <w:p w14:paraId="752931D2">
            <w:pPr>
              <w:snapToGrid w:val="0"/>
              <w:ind w:left="-88" w:leftChars="-42"/>
              <w:jc w:val="center"/>
              <w:rPr>
                <w:rStyle w:val="274"/>
                <w:rFonts w:hint="eastAsia" w:ascii="宋体" w:hAnsi="宋体" w:cs="宋体"/>
                <w:szCs w:val="21"/>
              </w:rPr>
            </w:pPr>
          </w:p>
        </w:tc>
        <w:tc>
          <w:tcPr>
            <w:tcW w:w="1373" w:type="dxa"/>
            <w:tcBorders>
              <w:top w:val="single" w:color="000000" w:sz="6" w:space="0"/>
              <w:left w:val="single" w:color="000000" w:sz="6" w:space="0"/>
              <w:bottom w:val="single" w:color="000000" w:sz="6" w:space="0"/>
              <w:right w:val="single" w:color="000000" w:sz="6" w:space="0"/>
            </w:tcBorders>
            <w:vAlign w:val="center"/>
          </w:tcPr>
          <w:p w14:paraId="486933F5">
            <w:pPr>
              <w:snapToGrid w:val="0"/>
              <w:ind w:left="-88" w:leftChars="-42"/>
              <w:jc w:val="center"/>
              <w:rPr>
                <w:rStyle w:val="274"/>
                <w:rFonts w:hint="eastAsia" w:ascii="宋体" w:hAnsi="宋体" w:cs="宋体"/>
                <w:szCs w:val="21"/>
              </w:rPr>
            </w:pPr>
          </w:p>
        </w:tc>
        <w:tc>
          <w:tcPr>
            <w:tcW w:w="695" w:type="dxa"/>
            <w:tcBorders>
              <w:top w:val="single" w:color="000000" w:sz="6" w:space="0"/>
              <w:left w:val="single" w:color="000000" w:sz="6" w:space="0"/>
              <w:bottom w:val="single" w:color="000000" w:sz="6" w:space="0"/>
              <w:right w:val="double" w:color="000000" w:sz="4" w:space="0"/>
            </w:tcBorders>
            <w:vAlign w:val="center"/>
          </w:tcPr>
          <w:p w14:paraId="06FB22C9">
            <w:pPr>
              <w:snapToGrid w:val="0"/>
              <w:ind w:left="-88" w:leftChars="-42"/>
              <w:jc w:val="center"/>
              <w:rPr>
                <w:rStyle w:val="274"/>
                <w:rFonts w:hint="eastAsia" w:ascii="宋体" w:hAnsi="宋体" w:cs="宋体"/>
                <w:szCs w:val="21"/>
              </w:rPr>
            </w:pPr>
          </w:p>
        </w:tc>
      </w:tr>
      <w:tr w14:paraId="4D8C54A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5" w:hRule="atLeast"/>
          <w:jc w:val="center"/>
        </w:trPr>
        <w:tc>
          <w:tcPr>
            <w:tcW w:w="711" w:type="dxa"/>
            <w:tcBorders>
              <w:top w:val="single" w:color="000000" w:sz="6" w:space="0"/>
              <w:left w:val="double" w:color="000000" w:sz="4" w:space="0"/>
              <w:bottom w:val="double" w:color="000000" w:sz="4" w:space="0"/>
              <w:right w:val="single" w:color="000000" w:sz="6" w:space="0"/>
            </w:tcBorders>
          </w:tcPr>
          <w:p w14:paraId="17E52182">
            <w:pPr>
              <w:snapToGrid w:val="0"/>
              <w:ind w:left="-88" w:leftChars="-42"/>
              <w:jc w:val="center"/>
              <w:rPr>
                <w:rStyle w:val="274"/>
                <w:rFonts w:hint="eastAsia" w:ascii="宋体" w:hAnsi="宋体" w:cs="宋体"/>
                <w:szCs w:val="21"/>
              </w:rPr>
            </w:pPr>
          </w:p>
        </w:tc>
        <w:tc>
          <w:tcPr>
            <w:tcW w:w="1759" w:type="dxa"/>
            <w:tcBorders>
              <w:top w:val="single" w:color="000000" w:sz="6" w:space="0"/>
              <w:left w:val="single" w:color="000000" w:sz="6" w:space="0"/>
              <w:bottom w:val="double" w:color="000000" w:sz="4" w:space="0"/>
              <w:right w:val="single" w:color="000000" w:sz="6" w:space="0"/>
            </w:tcBorders>
            <w:vAlign w:val="center"/>
          </w:tcPr>
          <w:p w14:paraId="4C43307F">
            <w:pPr>
              <w:snapToGrid w:val="0"/>
              <w:ind w:left="-88" w:leftChars="-42"/>
              <w:jc w:val="center"/>
              <w:rPr>
                <w:rStyle w:val="274"/>
                <w:rFonts w:hint="eastAsia" w:ascii="宋体" w:hAnsi="宋体" w:cs="宋体"/>
                <w:szCs w:val="21"/>
              </w:rPr>
            </w:pPr>
          </w:p>
        </w:tc>
        <w:tc>
          <w:tcPr>
            <w:tcW w:w="1985" w:type="dxa"/>
            <w:tcBorders>
              <w:top w:val="single" w:color="000000" w:sz="6" w:space="0"/>
              <w:left w:val="single" w:color="000000" w:sz="6" w:space="0"/>
              <w:bottom w:val="double" w:color="000000" w:sz="4" w:space="0"/>
              <w:right w:val="single" w:color="000000" w:sz="6" w:space="0"/>
            </w:tcBorders>
            <w:vAlign w:val="center"/>
          </w:tcPr>
          <w:p w14:paraId="48A861C9">
            <w:pPr>
              <w:snapToGrid w:val="0"/>
              <w:ind w:left="-88" w:leftChars="-42"/>
              <w:jc w:val="center"/>
              <w:rPr>
                <w:rStyle w:val="274"/>
                <w:rFonts w:hint="eastAsia" w:ascii="宋体" w:hAnsi="宋体" w:cs="宋体"/>
                <w:szCs w:val="21"/>
              </w:rPr>
            </w:pPr>
          </w:p>
        </w:tc>
        <w:tc>
          <w:tcPr>
            <w:tcW w:w="2693" w:type="dxa"/>
            <w:tcBorders>
              <w:top w:val="single" w:color="000000" w:sz="6" w:space="0"/>
              <w:left w:val="single" w:color="000000" w:sz="6" w:space="0"/>
              <w:bottom w:val="double" w:color="000000" w:sz="4" w:space="0"/>
              <w:right w:val="single" w:color="000000" w:sz="6" w:space="0"/>
            </w:tcBorders>
            <w:vAlign w:val="center"/>
          </w:tcPr>
          <w:p w14:paraId="7EBC3A33">
            <w:pPr>
              <w:snapToGrid w:val="0"/>
              <w:ind w:left="-88" w:leftChars="-42"/>
              <w:jc w:val="center"/>
              <w:rPr>
                <w:rStyle w:val="274"/>
                <w:rFonts w:hint="eastAsia" w:ascii="宋体" w:hAnsi="宋体" w:cs="宋体"/>
                <w:szCs w:val="21"/>
              </w:rPr>
            </w:pPr>
          </w:p>
        </w:tc>
        <w:tc>
          <w:tcPr>
            <w:tcW w:w="1373" w:type="dxa"/>
            <w:tcBorders>
              <w:top w:val="single" w:color="000000" w:sz="6" w:space="0"/>
              <w:left w:val="single" w:color="000000" w:sz="6" w:space="0"/>
              <w:bottom w:val="double" w:color="000000" w:sz="4" w:space="0"/>
              <w:right w:val="single" w:color="000000" w:sz="6" w:space="0"/>
            </w:tcBorders>
            <w:vAlign w:val="center"/>
          </w:tcPr>
          <w:p w14:paraId="1611C318">
            <w:pPr>
              <w:snapToGrid w:val="0"/>
              <w:ind w:left="-88" w:leftChars="-42"/>
              <w:jc w:val="center"/>
              <w:rPr>
                <w:rStyle w:val="274"/>
                <w:rFonts w:hint="eastAsia" w:ascii="宋体" w:hAnsi="宋体" w:cs="宋体"/>
                <w:szCs w:val="21"/>
              </w:rPr>
            </w:pPr>
          </w:p>
        </w:tc>
        <w:tc>
          <w:tcPr>
            <w:tcW w:w="695" w:type="dxa"/>
            <w:tcBorders>
              <w:top w:val="single" w:color="000000" w:sz="6" w:space="0"/>
              <w:left w:val="single" w:color="000000" w:sz="6" w:space="0"/>
              <w:bottom w:val="double" w:color="000000" w:sz="4" w:space="0"/>
              <w:right w:val="double" w:color="000000" w:sz="4" w:space="0"/>
            </w:tcBorders>
            <w:vAlign w:val="center"/>
          </w:tcPr>
          <w:p w14:paraId="42764044">
            <w:pPr>
              <w:snapToGrid w:val="0"/>
              <w:ind w:left="-88" w:leftChars="-42"/>
              <w:jc w:val="center"/>
              <w:rPr>
                <w:rStyle w:val="274"/>
                <w:rFonts w:hint="eastAsia" w:ascii="宋体" w:hAnsi="宋体" w:cs="宋体"/>
                <w:szCs w:val="21"/>
              </w:rPr>
            </w:pPr>
          </w:p>
        </w:tc>
      </w:tr>
    </w:tbl>
    <w:p w14:paraId="1B9896B6">
      <w:pPr>
        <w:snapToGrid w:val="0"/>
        <w:spacing w:line="360" w:lineRule="auto"/>
        <w:ind w:left="-88" w:leftChars="-42"/>
        <w:rPr>
          <w:rStyle w:val="274"/>
          <w:rFonts w:hint="eastAsia" w:ascii="宋体" w:hAnsi="宋体" w:cs="宋体"/>
          <w:szCs w:val="21"/>
        </w:rPr>
      </w:pPr>
      <w:r>
        <w:rPr>
          <w:rStyle w:val="274"/>
          <w:rFonts w:hint="eastAsia" w:ascii="宋体" w:hAnsi="宋体" w:cs="宋体"/>
          <w:szCs w:val="21"/>
        </w:rPr>
        <w:t>说明：1、“响应与偏离”应注明“响应”或“偏离”。</w:t>
      </w:r>
    </w:p>
    <w:p w14:paraId="47DA8A40">
      <w:pPr>
        <w:snapToGrid w:val="0"/>
        <w:spacing w:line="360" w:lineRule="auto"/>
        <w:rPr>
          <w:rStyle w:val="274"/>
          <w:rFonts w:hint="eastAsia" w:ascii="宋体" w:hAnsi="宋体" w:cs="宋体"/>
          <w:szCs w:val="21"/>
        </w:rPr>
      </w:pPr>
      <w:r>
        <w:rPr>
          <w:rStyle w:val="274"/>
          <w:rFonts w:hint="eastAsia" w:ascii="宋体" w:hAnsi="宋体" w:cs="宋体"/>
          <w:b/>
          <w:szCs w:val="21"/>
        </w:rPr>
        <w:t xml:space="preserve">     </w:t>
      </w:r>
      <w:r>
        <w:rPr>
          <w:rStyle w:val="274"/>
          <w:rFonts w:hint="eastAsia" w:ascii="宋体" w:hAnsi="宋体" w:cs="宋体"/>
          <w:szCs w:val="21"/>
        </w:rPr>
        <w:t>2、属磋商文件规定可能变动的内容在“说明”栏中注明。</w:t>
      </w:r>
    </w:p>
    <w:p w14:paraId="25F693B1">
      <w:pPr>
        <w:pStyle w:val="26"/>
        <w:snapToGrid w:val="0"/>
        <w:spacing w:line="360" w:lineRule="auto"/>
        <w:rPr>
          <w:rStyle w:val="274"/>
          <w:rFonts w:hint="eastAsia" w:ascii="宋体" w:hAnsi="宋体" w:cs="宋体"/>
          <w:sz w:val="21"/>
          <w:szCs w:val="21"/>
        </w:rPr>
      </w:pPr>
    </w:p>
    <w:p w14:paraId="7F8CA9FD">
      <w:pPr>
        <w:rPr>
          <w:rStyle w:val="274"/>
          <w:rFonts w:hint="eastAsia" w:ascii="宋体" w:hAnsi="宋体" w:cs="宋体"/>
        </w:rPr>
      </w:pPr>
    </w:p>
    <w:p w14:paraId="5262540F">
      <w:pPr>
        <w:rPr>
          <w:rStyle w:val="274"/>
          <w:rFonts w:hint="eastAsia" w:ascii="宋体" w:hAnsi="宋体" w:cs="宋体"/>
        </w:rPr>
      </w:pPr>
    </w:p>
    <w:p w14:paraId="213F94C0">
      <w:pPr>
        <w:rPr>
          <w:rStyle w:val="274"/>
          <w:rFonts w:hint="eastAsia" w:ascii="宋体" w:hAnsi="宋体" w:cs="宋体"/>
        </w:rPr>
      </w:pPr>
    </w:p>
    <w:p w14:paraId="1F3A404D">
      <w:pPr>
        <w:rPr>
          <w:rStyle w:val="274"/>
          <w:rFonts w:hint="eastAsia" w:ascii="宋体" w:hAnsi="宋体" w:cs="宋体"/>
        </w:rPr>
      </w:pPr>
    </w:p>
    <w:p w14:paraId="18C18671">
      <w:pPr>
        <w:rPr>
          <w:rStyle w:val="274"/>
          <w:rFonts w:hint="eastAsia" w:ascii="宋体" w:hAnsi="宋体" w:cs="宋体"/>
        </w:rPr>
      </w:pPr>
    </w:p>
    <w:p w14:paraId="534F66EE">
      <w:pPr>
        <w:rPr>
          <w:rStyle w:val="274"/>
          <w:rFonts w:hint="eastAsia" w:ascii="宋体" w:hAnsi="宋体" w:cs="宋体"/>
        </w:rPr>
      </w:pPr>
    </w:p>
    <w:p w14:paraId="282C960C">
      <w:pPr>
        <w:pStyle w:val="26"/>
        <w:snapToGrid w:val="0"/>
        <w:spacing w:line="360" w:lineRule="auto"/>
        <w:rPr>
          <w:rStyle w:val="274"/>
          <w:rFonts w:hint="eastAsia" w:ascii="宋体" w:hAnsi="宋体" w:cs="宋体"/>
          <w:bCs/>
          <w:sz w:val="21"/>
          <w:szCs w:val="21"/>
        </w:rPr>
      </w:pPr>
      <w:r>
        <w:rPr>
          <w:rStyle w:val="274"/>
          <w:rFonts w:hint="eastAsia" w:ascii="宋体" w:hAnsi="宋体" w:cs="宋体"/>
          <w:sz w:val="21"/>
          <w:szCs w:val="21"/>
        </w:rPr>
        <w:t>供应商名称：</w:t>
      </w:r>
      <w:r>
        <w:rPr>
          <w:rStyle w:val="274"/>
          <w:rFonts w:hint="eastAsia" w:ascii="宋体" w:hAnsi="宋体" w:cs="宋体"/>
          <w:sz w:val="21"/>
          <w:szCs w:val="21"/>
          <w:u w:val="single"/>
        </w:rPr>
        <w:t xml:space="preserve">                   </w:t>
      </w:r>
    </w:p>
    <w:p w14:paraId="51851F2D">
      <w:pPr>
        <w:snapToGrid w:val="0"/>
        <w:spacing w:line="360" w:lineRule="auto"/>
        <w:rPr>
          <w:rStyle w:val="274"/>
          <w:rFonts w:hint="eastAsia" w:ascii="宋体" w:hAnsi="宋体" w:cs="宋体"/>
          <w:szCs w:val="21"/>
        </w:rPr>
      </w:pPr>
      <w:r>
        <w:rPr>
          <w:rStyle w:val="274"/>
          <w:rFonts w:hint="eastAsia" w:ascii="宋体" w:hAnsi="宋体" w:cs="宋体"/>
          <w:szCs w:val="21"/>
        </w:rPr>
        <w:t>法定代表人或其委托代理人(</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7B09F2DC">
      <w:pPr>
        <w:snapToGrid w:val="0"/>
        <w:spacing w:line="360" w:lineRule="auto"/>
        <w:rPr>
          <w:rStyle w:val="274"/>
          <w:rFonts w:hint="eastAsia" w:ascii="宋体" w:hAnsi="宋体" w:cs="宋体"/>
          <w:szCs w:val="21"/>
        </w:rPr>
      </w:pPr>
      <w:r>
        <w:rPr>
          <w:rStyle w:val="274"/>
          <w:rFonts w:hint="eastAsia" w:ascii="宋体" w:hAnsi="宋体" w:cs="宋体"/>
          <w:szCs w:val="21"/>
        </w:rPr>
        <w:t xml:space="preserve">日          期： </w:t>
      </w:r>
      <w:r>
        <w:rPr>
          <w:rStyle w:val="274"/>
          <w:rFonts w:hint="eastAsia" w:ascii="宋体" w:hAnsi="宋体" w:cs="宋体"/>
          <w:szCs w:val="21"/>
          <w:u w:val="single"/>
        </w:rPr>
        <w:t xml:space="preserve">     </w:t>
      </w:r>
      <w:r>
        <w:rPr>
          <w:rStyle w:val="274"/>
          <w:rFonts w:hint="eastAsia" w:ascii="宋体" w:hAnsi="宋体" w:cs="宋体"/>
          <w:szCs w:val="21"/>
        </w:rPr>
        <w:t xml:space="preserve"> 年 </w:t>
      </w:r>
      <w:r>
        <w:rPr>
          <w:rStyle w:val="274"/>
          <w:rFonts w:hint="eastAsia" w:ascii="宋体" w:hAnsi="宋体" w:cs="宋体"/>
          <w:szCs w:val="21"/>
          <w:u w:val="single"/>
        </w:rPr>
        <w:t xml:space="preserve">    </w:t>
      </w:r>
      <w:r>
        <w:rPr>
          <w:rStyle w:val="274"/>
          <w:rFonts w:hint="eastAsia" w:ascii="宋体" w:hAnsi="宋体" w:cs="宋体"/>
          <w:szCs w:val="21"/>
        </w:rPr>
        <w:t xml:space="preserve"> 月 </w:t>
      </w:r>
      <w:r>
        <w:rPr>
          <w:rStyle w:val="274"/>
          <w:rFonts w:hint="eastAsia" w:ascii="宋体" w:hAnsi="宋体" w:cs="宋体"/>
          <w:szCs w:val="21"/>
          <w:u w:val="single"/>
        </w:rPr>
        <w:t xml:space="preserve">   </w:t>
      </w:r>
      <w:r>
        <w:rPr>
          <w:rStyle w:val="274"/>
          <w:rFonts w:hint="eastAsia" w:ascii="宋体" w:hAnsi="宋体" w:cs="宋体"/>
          <w:szCs w:val="21"/>
        </w:rPr>
        <w:t xml:space="preserve"> 日</w:t>
      </w:r>
    </w:p>
    <w:p w14:paraId="47B6E93E">
      <w:pPr>
        <w:tabs>
          <w:tab w:val="left" w:pos="3600"/>
        </w:tabs>
        <w:snapToGrid w:val="0"/>
        <w:jc w:val="center"/>
        <w:rPr>
          <w:rStyle w:val="274"/>
          <w:rFonts w:hint="eastAsia" w:ascii="宋体" w:hAnsi="宋体" w:cs="宋体"/>
          <w:b/>
          <w:sz w:val="30"/>
          <w:szCs w:val="30"/>
        </w:rPr>
        <w:sectPr>
          <w:pgSz w:w="11906" w:h="16838"/>
          <w:pgMar w:top="1134" w:right="1247" w:bottom="1134" w:left="1247" w:header="851" w:footer="992" w:gutter="0"/>
          <w:cols w:space="720" w:num="1"/>
          <w:docGrid w:linePitch="312" w:charSpace="0"/>
        </w:sectPr>
      </w:pPr>
    </w:p>
    <w:p w14:paraId="4F1ECB29">
      <w:pPr>
        <w:pStyle w:val="5"/>
        <w:jc w:val="center"/>
        <w:rPr>
          <w:rFonts w:hint="eastAsia" w:ascii="宋体" w:hAnsi="宋体" w:eastAsia="宋体" w:cs="宋体"/>
          <w:bCs w:val="0"/>
          <w:sz w:val="32"/>
          <w:szCs w:val="32"/>
        </w:rPr>
      </w:pPr>
      <w:r>
        <w:rPr>
          <w:rFonts w:hint="eastAsia" w:ascii="宋体" w:hAnsi="宋体" w:eastAsia="宋体" w:cs="宋体"/>
          <w:bCs w:val="0"/>
          <w:sz w:val="32"/>
          <w:szCs w:val="32"/>
        </w:rPr>
        <w:t>六、符合性审查表</w:t>
      </w:r>
    </w:p>
    <w:p w14:paraId="6B64C35A">
      <w:pPr>
        <w:pStyle w:val="285"/>
        <w:spacing w:line="360" w:lineRule="auto"/>
        <w:jc w:val="left"/>
        <w:rPr>
          <w:rFonts w:hint="eastAsia" w:ascii="宋体" w:hAnsi="宋体" w:cs="宋体"/>
          <w:color w:val="000000"/>
          <w:sz w:val="24"/>
          <w:szCs w:val="24"/>
        </w:rPr>
      </w:pPr>
      <w:r>
        <w:rPr>
          <w:rFonts w:hint="eastAsia" w:ascii="宋体" w:hAnsi="宋体" w:cs="宋体"/>
          <w:color w:val="000000"/>
          <w:sz w:val="24"/>
          <w:szCs w:val="24"/>
        </w:rPr>
        <w:t>政府采购编号：</w:t>
      </w:r>
      <w:r>
        <w:rPr>
          <w:rFonts w:hint="eastAsia" w:ascii="宋体" w:hAnsi="宋体" w:cs="宋体"/>
          <w:color w:val="000000"/>
          <w:sz w:val="24"/>
          <w:szCs w:val="24"/>
          <w:u w:val="single"/>
        </w:rPr>
        <w:t>     </w:t>
      </w:r>
      <w:r>
        <w:rPr>
          <w:rFonts w:hint="eastAsia" w:ascii="宋体" w:hAnsi="宋体" w:cs="宋体"/>
          <w:color w:val="000000"/>
          <w:sz w:val="24"/>
          <w:szCs w:val="24"/>
        </w:rPr>
        <w:t xml:space="preserve">           委托代理编号：</w:t>
      </w:r>
      <w:r>
        <w:rPr>
          <w:rFonts w:hint="eastAsia" w:ascii="宋体" w:hAnsi="宋体" w:cs="宋体"/>
          <w:color w:val="000000"/>
          <w:sz w:val="24"/>
          <w:szCs w:val="24"/>
          <w:u w:val="single"/>
        </w:rPr>
        <w:t>          </w:t>
      </w:r>
    </w:p>
    <w:p w14:paraId="13A73D46">
      <w:pPr>
        <w:pStyle w:val="285"/>
        <w:spacing w:line="360" w:lineRule="auto"/>
        <w:jc w:val="left"/>
        <w:rPr>
          <w:rFonts w:hint="eastAsia" w:ascii="宋体" w:hAnsi="宋体" w:cs="宋体"/>
          <w:color w:val="000000"/>
          <w:sz w:val="24"/>
          <w:szCs w:val="24"/>
        </w:rPr>
      </w:pPr>
      <w:r>
        <w:rPr>
          <w:rFonts w:hint="eastAsia" w:ascii="宋体" w:hAnsi="宋体" w:cs="宋体"/>
          <w:color w:val="000000"/>
          <w:sz w:val="24"/>
          <w:szCs w:val="24"/>
        </w:rPr>
        <w:t>包号：</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金额单位：元  </w:t>
      </w:r>
    </w:p>
    <w:tbl>
      <w:tblPr>
        <w:tblStyle w:val="4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2853"/>
        <w:gridCol w:w="6047"/>
      </w:tblGrid>
      <w:tr w14:paraId="2FFF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376" w:type="pct"/>
            <w:tcBorders>
              <w:tl2br w:val="nil"/>
              <w:tr2bl w:val="nil"/>
            </w:tcBorders>
            <w:vAlign w:val="center"/>
          </w:tcPr>
          <w:p w14:paraId="11E6575C">
            <w:pPr>
              <w:adjustRightInd w:val="0"/>
              <w:snapToGrid w:val="0"/>
              <w:spacing w:before="120" w:beforeLines="50" w:line="360" w:lineRule="auto"/>
              <w:jc w:val="center"/>
              <w:rPr>
                <w:rFonts w:hint="eastAsia" w:ascii="宋体" w:hAnsi="宋体" w:cs="宋体"/>
                <w:b/>
                <w:color w:val="000000"/>
                <w:kern w:val="0"/>
                <w:szCs w:val="21"/>
              </w:rPr>
            </w:pPr>
            <w:r>
              <w:rPr>
                <w:rFonts w:hint="eastAsia" w:ascii="宋体" w:hAnsi="宋体" w:cs="宋体"/>
                <w:b/>
                <w:color w:val="000000"/>
                <w:kern w:val="0"/>
                <w:szCs w:val="21"/>
              </w:rPr>
              <w:t>序号</w:t>
            </w:r>
          </w:p>
        </w:tc>
        <w:tc>
          <w:tcPr>
            <w:tcW w:w="1482" w:type="pct"/>
            <w:tcBorders>
              <w:tl2br w:val="nil"/>
              <w:tr2bl w:val="nil"/>
            </w:tcBorders>
            <w:vAlign w:val="center"/>
          </w:tcPr>
          <w:p w14:paraId="4CB22F5A">
            <w:pPr>
              <w:adjustRightInd w:val="0"/>
              <w:snapToGrid w:val="0"/>
              <w:spacing w:before="120" w:beforeLines="50" w:line="360" w:lineRule="auto"/>
              <w:jc w:val="center"/>
              <w:rPr>
                <w:rFonts w:hint="eastAsia" w:ascii="宋体" w:hAnsi="宋体" w:cs="宋体"/>
                <w:b/>
                <w:color w:val="000000"/>
                <w:kern w:val="0"/>
                <w:szCs w:val="21"/>
              </w:rPr>
            </w:pPr>
            <w:r>
              <w:rPr>
                <w:rFonts w:hint="eastAsia" w:ascii="宋体" w:hAnsi="宋体" w:cs="宋体"/>
                <w:b/>
                <w:color w:val="000000"/>
                <w:kern w:val="0"/>
                <w:szCs w:val="21"/>
              </w:rPr>
              <w:t>审查项目</w:t>
            </w:r>
          </w:p>
        </w:tc>
        <w:tc>
          <w:tcPr>
            <w:tcW w:w="3141" w:type="pct"/>
            <w:tcBorders>
              <w:tl2br w:val="nil"/>
              <w:tr2bl w:val="nil"/>
            </w:tcBorders>
            <w:vAlign w:val="center"/>
          </w:tcPr>
          <w:p w14:paraId="6ACF5BBF">
            <w:pPr>
              <w:adjustRightInd w:val="0"/>
              <w:snapToGrid w:val="0"/>
              <w:spacing w:before="120" w:beforeLines="50" w:line="360" w:lineRule="auto"/>
              <w:jc w:val="center"/>
              <w:rPr>
                <w:rFonts w:hint="eastAsia" w:ascii="宋体" w:hAnsi="宋体" w:cs="宋体"/>
                <w:b/>
                <w:color w:val="000000"/>
                <w:kern w:val="0"/>
                <w:szCs w:val="21"/>
              </w:rPr>
            </w:pPr>
            <w:r>
              <w:rPr>
                <w:rFonts w:hint="eastAsia" w:ascii="宋体" w:hAnsi="宋体" w:cs="宋体"/>
                <w:b/>
                <w:color w:val="000000"/>
                <w:kern w:val="0"/>
                <w:szCs w:val="21"/>
              </w:rPr>
              <w:t>审查标准</w:t>
            </w:r>
          </w:p>
        </w:tc>
      </w:tr>
      <w:tr w14:paraId="121D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7B3372B4">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1</w:t>
            </w:r>
          </w:p>
        </w:tc>
        <w:tc>
          <w:tcPr>
            <w:tcW w:w="1482" w:type="pct"/>
            <w:tcBorders>
              <w:tl2br w:val="nil"/>
              <w:tr2bl w:val="nil"/>
            </w:tcBorders>
            <w:vAlign w:val="center"/>
          </w:tcPr>
          <w:p w14:paraId="7FC46DB4">
            <w:pPr>
              <w:rPr>
                <w:rFonts w:hint="eastAsia" w:ascii="宋体" w:hAnsi="宋体" w:cs="宋体"/>
                <w:color w:val="000000"/>
              </w:rPr>
            </w:pPr>
            <w:r>
              <w:rPr>
                <w:rFonts w:hint="eastAsia" w:ascii="宋体" w:hAnsi="宋体" w:cs="宋体"/>
                <w:color w:val="000000"/>
              </w:rPr>
              <w:t>投标文件有效性审查</w:t>
            </w:r>
          </w:p>
        </w:tc>
        <w:tc>
          <w:tcPr>
            <w:tcW w:w="3141" w:type="pct"/>
            <w:tcBorders>
              <w:tl2br w:val="nil"/>
              <w:tr2bl w:val="nil"/>
            </w:tcBorders>
            <w:vAlign w:val="center"/>
          </w:tcPr>
          <w:p w14:paraId="2DB19E95">
            <w:pPr>
              <w:widowControl/>
              <w:jc w:val="left"/>
              <w:rPr>
                <w:rFonts w:hint="eastAsia" w:ascii="宋体" w:hAnsi="宋体" w:cs="宋体"/>
                <w:color w:val="000000"/>
                <w:kern w:val="0"/>
                <w:szCs w:val="21"/>
              </w:rPr>
            </w:pPr>
            <w:r>
              <w:rPr>
                <w:rFonts w:hint="eastAsia" w:ascii="宋体" w:hAnsi="宋体" w:cs="宋体"/>
                <w:color w:val="000000"/>
                <w:szCs w:val="21"/>
              </w:rPr>
              <w:t>投标文件上法定代表人或其授权代表人的签字齐全。</w:t>
            </w:r>
          </w:p>
        </w:tc>
      </w:tr>
      <w:tr w14:paraId="1442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12E7EC99">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2</w:t>
            </w:r>
          </w:p>
        </w:tc>
        <w:tc>
          <w:tcPr>
            <w:tcW w:w="1482" w:type="pct"/>
            <w:tcBorders>
              <w:tl2br w:val="nil"/>
              <w:tr2bl w:val="nil"/>
            </w:tcBorders>
            <w:vAlign w:val="center"/>
          </w:tcPr>
          <w:p w14:paraId="666C62E6">
            <w:pPr>
              <w:rPr>
                <w:rFonts w:hint="eastAsia" w:ascii="宋体" w:hAnsi="宋体" w:cs="宋体"/>
                <w:color w:val="000000"/>
              </w:rPr>
            </w:pPr>
            <w:r>
              <w:rPr>
                <w:rFonts w:hint="eastAsia" w:ascii="宋体" w:hAnsi="宋体" w:cs="宋体"/>
                <w:color w:val="000000"/>
              </w:rPr>
              <w:t>投标文件有效性审查</w:t>
            </w:r>
          </w:p>
        </w:tc>
        <w:tc>
          <w:tcPr>
            <w:tcW w:w="3141" w:type="pct"/>
            <w:tcBorders>
              <w:tl2br w:val="nil"/>
              <w:tr2bl w:val="nil"/>
            </w:tcBorders>
            <w:vAlign w:val="center"/>
          </w:tcPr>
          <w:p w14:paraId="671B1008">
            <w:pPr>
              <w:jc w:val="left"/>
              <w:rPr>
                <w:rFonts w:hint="eastAsia" w:ascii="宋体" w:hAnsi="宋体" w:cs="宋体"/>
                <w:color w:val="000000"/>
                <w:szCs w:val="21"/>
              </w:rPr>
            </w:pPr>
            <w:r>
              <w:rPr>
                <w:rFonts w:hint="eastAsia" w:ascii="宋体" w:hAnsi="宋体" w:cs="宋体"/>
                <w:color w:val="000000"/>
                <w:szCs w:val="21"/>
              </w:rPr>
              <w:t>每个分包只能有一个方案投标（前附表中允许除外）。</w:t>
            </w:r>
          </w:p>
        </w:tc>
      </w:tr>
      <w:tr w14:paraId="0521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679C34B5">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3</w:t>
            </w:r>
          </w:p>
        </w:tc>
        <w:tc>
          <w:tcPr>
            <w:tcW w:w="1482" w:type="pct"/>
            <w:tcBorders>
              <w:tl2br w:val="nil"/>
              <w:tr2bl w:val="nil"/>
            </w:tcBorders>
            <w:vAlign w:val="center"/>
          </w:tcPr>
          <w:p w14:paraId="6E9EEFB9">
            <w:pPr>
              <w:rPr>
                <w:rFonts w:hint="eastAsia" w:ascii="宋体" w:hAnsi="宋体" w:cs="宋体"/>
                <w:color w:val="000000"/>
              </w:rPr>
            </w:pPr>
            <w:r>
              <w:rPr>
                <w:rFonts w:hint="eastAsia" w:ascii="宋体" w:hAnsi="宋体" w:cs="宋体"/>
                <w:color w:val="000000"/>
              </w:rPr>
              <w:t>投标文件有效性审查</w:t>
            </w:r>
          </w:p>
        </w:tc>
        <w:tc>
          <w:tcPr>
            <w:tcW w:w="3141" w:type="pct"/>
            <w:tcBorders>
              <w:tl2br w:val="nil"/>
              <w:tr2bl w:val="nil"/>
            </w:tcBorders>
            <w:vAlign w:val="center"/>
          </w:tcPr>
          <w:p w14:paraId="625F8298">
            <w:pPr>
              <w:jc w:val="left"/>
              <w:rPr>
                <w:rFonts w:hint="eastAsia" w:ascii="宋体" w:hAnsi="宋体" w:cs="宋体"/>
                <w:color w:val="000000"/>
                <w:szCs w:val="21"/>
              </w:rPr>
            </w:pPr>
            <w:r>
              <w:rPr>
                <w:rFonts w:hint="eastAsia" w:ascii="宋体" w:hAnsi="宋体" w:cs="宋体"/>
                <w:color w:val="000000"/>
                <w:szCs w:val="21"/>
              </w:rPr>
              <w:t>只能在采购预算范围内报价，只能有一个有效报价，不得提交选择性报价（前附表中允许除外）。</w:t>
            </w:r>
          </w:p>
        </w:tc>
      </w:tr>
      <w:tr w14:paraId="26FA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376" w:type="pct"/>
            <w:tcBorders>
              <w:tl2br w:val="nil"/>
              <w:tr2bl w:val="nil"/>
            </w:tcBorders>
            <w:vAlign w:val="center"/>
          </w:tcPr>
          <w:p w14:paraId="7ED220A3">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4</w:t>
            </w:r>
          </w:p>
        </w:tc>
        <w:tc>
          <w:tcPr>
            <w:tcW w:w="1482" w:type="pct"/>
            <w:tcBorders>
              <w:tl2br w:val="nil"/>
              <w:tr2bl w:val="nil"/>
            </w:tcBorders>
            <w:vAlign w:val="center"/>
          </w:tcPr>
          <w:p w14:paraId="5E3AF716">
            <w:pPr>
              <w:rPr>
                <w:rFonts w:hint="eastAsia" w:ascii="宋体" w:hAnsi="宋体" w:cs="宋体"/>
                <w:color w:val="000000"/>
              </w:rPr>
            </w:pPr>
            <w:r>
              <w:rPr>
                <w:rFonts w:hint="eastAsia" w:ascii="宋体" w:hAnsi="宋体" w:cs="宋体"/>
                <w:color w:val="000000"/>
              </w:rPr>
              <w:t>投标文件完整性审查</w:t>
            </w:r>
          </w:p>
        </w:tc>
        <w:tc>
          <w:tcPr>
            <w:tcW w:w="3141" w:type="pct"/>
            <w:tcBorders>
              <w:tl2br w:val="nil"/>
              <w:tr2bl w:val="nil"/>
            </w:tcBorders>
            <w:vAlign w:val="center"/>
          </w:tcPr>
          <w:p w14:paraId="1725FA29">
            <w:pPr>
              <w:widowControl/>
              <w:jc w:val="left"/>
              <w:rPr>
                <w:rFonts w:hint="eastAsia" w:ascii="宋体" w:hAnsi="宋体" w:cs="宋体"/>
                <w:color w:val="000000"/>
                <w:kern w:val="0"/>
                <w:szCs w:val="21"/>
              </w:rPr>
            </w:pPr>
            <w:r>
              <w:rPr>
                <w:rFonts w:hint="eastAsia" w:ascii="宋体" w:hAnsi="宋体" w:cs="宋体"/>
                <w:color w:val="000000"/>
                <w:szCs w:val="21"/>
              </w:rPr>
              <w:t>投标文件内容齐全、无遗漏。</w:t>
            </w:r>
          </w:p>
        </w:tc>
      </w:tr>
      <w:tr w14:paraId="1959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7A722427">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5</w:t>
            </w:r>
          </w:p>
        </w:tc>
        <w:tc>
          <w:tcPr>
            <w:tcW w:w="1482" w:type="pct"/>
            <w:tcBorders>
              <w:tl2br w:val="nil"/>
              <w:tr2bl w:val="nil"/>
            </w:tcBorders>
            <w:vAlign w:val="center"/>
          </w:tcPr>
          <w:p w14:paraId="07E1EC4D">
            <w:pPr>
              <w:rPr>
                <w:rFonts w:hint="eastAsia" w:ascii="宋体" w:hAnsi="宋体" w:cs="宋体"/>
                <w:color w:val="000000"/>
              </w:rPr>
            </w:pPr>
            <w:r>
              <w:rPr>
                <w:rFonts w:hint="eastAsia" w:ascii="宋体" w:hAnsi="宋体" w:cs="宋体"/>
                <w:color w:val="000000"/>
              </w:rPr>
              <w:t>投标文件对招标文件的响应程度审查</w:t>
            </w:r>
          </w:p>
        </w:tc>
        <w:tc>
          <w:tcPr>
            <w:tcW w:w="3141" w:type="pct"/>
            <w:tcBorders>
              <w:tl2br w:val="nil"/>
              <w:tr2bl w:val="nil"/>
            </w:tcBorders>
            <w:vAlign w:val="center"/>
          </w:tcPr>
          <w:p w14:paraId="0132EA78">
            <w:pPr>
              <w:jc w:val="left"/>
              <w:rPr>
                <w:rFonts w:hint="eastAsia" w:ascii="宋体" w:hAnsi="宋体" w:cs="宋体"/>
                <w:color w:val="000000"/>
                <w:szCs w:val="21"/>
              </w:rPr>
            </w:pPr>
            <w:r>
              <w:rPr>
                <w:rFonts w:hint="eastAsia" w:ascii="宋体" w:hAnsi="宋体" w:cs="宋体"/>
                <w:color w:val="000000"/>
                <w:szCs w:val="21"/>
              </w:rPr>
              <w:t>投标文件内容实质性响应（标注“★”号参数）</w:t>
            </w:r>
          </w:p>
        </w:tc>
      </w:tr>
      <w:tr w14:paraId="373B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1DCE950A">
            <w:pPr>
              <w:adjustRightInd w:val="0"/>
              <w:snapToGrid w:val="0"/>
              <w:spacing w:before="120" w:beforeLines="50" w:line="360" w:lineRule="auto"/>
              <w:jc w:val="center"/>
              <w:rPr>
                <w:rFonts w:hint="eastAsia" w:ascii="宋体" w:hAnsi="宋体" w:cs="宋体"/>
                <w:color w:val="000000"/>
                <w:kern w:val="0"/>
                <w:szCs w:val="21"/>
              </w:rPr>
            </w:pPr>
            <w:r>
              <w:rPr>
                <w:rFonts w:hint="eastAsia" w:ascii="宋体" w:hAnsi="宋体" w:cs="宋体"/>
                <w:color w:val="000000"/>
                <w:kern w:val="0"/>
                <w:szCs w:val="21"/>
              </w:rPr>
              <w:t>6</w:t>
            </w:r>
          </w:p>
        </w:tc>
        <w:tc>
          <w:tcPr>
            <w:tcW w:w="1482" w:type="pct"/>
            <w:tcBorders>
              <w:tl2br w:val="nil"/>
              <w:tr2bl w:val="nil"/>
            </w:tcBorders>
            <w:vAlign w:val="center"/>
          </w:tcPr>
          <w:p w14:paraId="193855CC">
            <w:pPr>
              <w:rPr>
                <w:rFonts w:hint="eastAsia" w:ascii="宋体" w:hAnsi="宋体" w:cs="宋体"/>
                <w:color w:val="000000"/>
              </w:rPr>
            </w:pPr>
            <w:r>
              <w:rPr>
                <w:rFonts w:hint="eastAsia" w:ascii="宋体" w:hAnsi="宋体" w:cs="宋体"/>
                <w:color w:val="000000"/>
              </w:rPr>
              <w:t>投标文件对招标文件的响应程度审查</w:t>
            </w:r>
          </w:p>
        </w:tc>
        <w:tc>
          <w:tcPr>
            <w:tcW w:w="3141" w:type="pct"/>
            <w:tcBorders>
              <w:tl2br w:val="nil"/>
              <w:tr2bl w:val="nil"/>
            </w:tcBorders>
            <w:vAlign w:val="center"/>
          </w:tcPr>
          <w:p w14:paraId="214034F0">
            <w:pPr>
              <w:widowControl/>
              <w:jc w:val="left"/>
              <w:rPr>
                <w:rFonts w:hint="eastAsia" w:ascii="宋体" w:hAnsi="宋体" w:cs="宋体"/>
                <w:color w:val="000000"/>
                <w:kern w:val="0"/>
                <w:szCs w:val="21"/>
              </w:rPr>
            </w:pPr>
            <w:r>
              <w:rPr>
                <w:rFonts w:hint="eastAsia" w:ascii="宋体" w:hAnsi="宋体" w:cs="宋体"/>
                <w:color w:val="000000"/>
                <w:szCs w:val="21"/>
              </w:rPr>
              <w:t>投标有效期：满足招标文件规定</w:t>
            </w:r>
          </w:p>
        </w:tc>
      </w:tr>
      <w:tr w14:paraId="71AC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376" w:type="pct"/>
            <w:tcBorders>
              <w:tl2br w:val="nil"/>
              <w:tr2bl w:val="nil"/>
            </w:tcBorders>
            <w:vAlign w:val="center"/>
          </w:tcPr>
          <w:p w14:paraId="0345CCB7">
            <w:pPr>
              <w:adjustRightInd w:val="0"/>
              <w:snapToGrid w:val="0"/>
              <w:spacing w:before="120" w:beforeLines="50" w:line="360" w:lineRule="auto"/>
              <w:jc w:val="center"/>
              <w:rPr>
                <w:rFonts w:hint="eastAsia" w:ascii="宋体" w:hAnsi="宋体" w:cs="宋体"/>
                <w:color w:val="000000"/>
                <w:kern w:val="0"/>
                <w:szCs w:val="21"/>
              </w:rPr>
            </w:pPr>
          </w:p>
        </w:tc>
        <w:tc>
          <w:tcPr>
            <w:tcW w:w="1482" w:type="pct"/>
            <w:tcBorders>
              <w:tl2br w:val="nil"/>
              <w:tr2bl w:val="nil"/>
            </w:tcBorders>
            <w:vAlign w:val="center"/>
          </w:tcPr>
          <w:p w14:paraId="27CB2B66">
            <w:pPr>
              <w:rPr>
                <w:rFonts w:hint="eastAsia" w:ascii="宋体" w:hAnsi="宋体" w:cs="宋体"/>
                <w:color w:val="000000"/>
              </w:rPr>
            </w:pPr>
            <w:r>
              <w:rPr>
                <w:rFonts w:hint="eastAsia" w:ascii="宋体" w:hAnsi="宋体" w:cs="宋体"/>
                <w:color w:val="000000"/>
              </w:rPr>
              <w:t>......</w:t>
            </w:r>
          </w:p>
        </w:tc>
        <w:tc>
          <w:tcPr>
            <w:tcW w:w="3141" w:type="pct"/>
            <w:tcBorders>
              <w:tl2br w:val="nil"/>
              <w:tr2bl w:val="nil"/>
            </w:tcBorders>
            <w:vAlign w:val="center"/>
          </w:tcPr>
          <w:p w14:paraId="384CB443">
            <w:pPr>
              <w:widowControl/>
              <w:jc w:val="left"/>
              <w:rPr>
                <w:rFonts w:hint="eastAsia" w:ascii="宋体" w:hAnsi="宋体" w:cs="宋体"/>
                <w:color w:val="000000"/>
                <w:szCs w:val="21"/>
              </w:rPr>
            </w:pPr>
          </w:p>
        </w:tc>
      </w:tr>
      <w:tr w14:paraId="5E52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76" w:type="pct"/>
            <w:tcBorders>
              <w:tl2br w:val="nil"/>
              <w:tr2bl w:val="nil"/>
            </w:tcBorders>
            <w:vAlign w:val="center"/>
          </w:tcPr>
          <w:p w14:paraId="757D0ADE">
            <w:pPr>
              <w:adjustRightInd w:val="0"/>
              <w:snapToGrid w:val="0"/>
              <w:spacing w:line="360" w:lineRule="auto"/>
              <w:jc w:val="center"/>
              <w:rPr>
                <w:rFonts w:hint="eastAsia" w:ascii="宋体" w:hAnsi="宋体" w:cs="宋体"/>
                <w:color w:val="000000"/>
                <w:kern w:val="0"/>
                <w:sz w:val="20"/>
                <w:szCs w:val="21"/>
              </w:rPr>
            </w:pPr>
            <w:r>
              <w:rPr>
                <w:rFonts w:hint="eastAsia" w:ascii="宋体" w:hAnsi="宋体" w:cs="宋体"/>
                <w:color w:val="000000"/>
                <w:szCs w:val="21"/>
              </w:rPr>
              <w:t>结论</w:t>
            </w:r>
          </w:p>
        </w:tc>
        <w:tc>
          <w:tcPr>
            <w:tcW w:w="4623" w:type="pct"/>
            <w:gridSpan w:val="2"/>
            <w:tcBorders>
              <w:tl2br w:val="nil"/>
              <w:tr2bl w:val="nil"/>
            </w:tcBorders>
            <w:vAlign w:val="center"/>
          </w:tcPr>
          <w:p w14:paraId="5916E4C0">
            <w:pPr>
              <w:adjustRightInd w:val="0"/>
              <w:snapToGrid w:val="0"/>
              <w:spacing w:line="360" w:lineRule="auto"/>
              <w:jc w:val="center"/>
              <w:rPr>
                <w:rFonts w:hint="eastAsia" w:ascii="宋体" w:hAnsi="宋体" w:cs="宋体"/>
                <w:color w:val="000000"/>
                <w:kern w:val="0"/>
                <w:sz w:val="20"/>
                <w:szCs w:val="21"/>
              </w:rPr>
            </w:pPr>
          </w:p>
        </w:tc>
      </w:tr>
    </w:tbl>
    <w:p w14:paraId="20340AF9">
      <w:pPr>
        <w:tabs>
          <w:tab w:val="left" w:pos="3600"/>
        </w:tabs>
        <w:snapToGrid w:val="0"/>
        <w:jc w:val="center"/>
        <w:rPr>
          <w:rStyle w:val="274"/>
          <w:rFonts w:hint="eastAsia" w:ascii="宋体" w:hAnsi="宋体" w:cs="宋体"/>
          <w:b/>
          <w:sz w:val="32"/>
          <w:szCs w:val="32"/>
        </w:rPr>
      </w:pPr>
    </w:p>
    <w:p w14:paraId="0795B213">
      <w:pPr>
        <w:tabs>
          <w:tab w:val="left" w:pos="3600"/>
        </w:tabs>
        <w:snapToGrid w:val="0"/>
        <w:jc w:val="center"/>
        <w:rPr>
          <w:rStyle w:val="274"/>
          <w:rFonts w:hint="eastAsia" w:ascii="宋体" w:hAnsi="宋体" w:cs="宋体"/>
          <w:b/>
          <w:sz w:val="32"/>
          <w:szCs w:val="32"/>
        </w:rPr>
      </w:pPr>
    </w:p>
    <w:p w14:paraId="14DD3E8C">
      <w:pPr>
        <w:tabs>
          <w:tab w:val="left" w:pos="3600"/>
        </w:tabs>
        <w:snapToGrid w:val="0"/>
        <w:jc w:val="center"/>
        <w:rPr>
          <w:rStyle w:val="274"/>
          <w:rFonts w:hint="eastAsia" w:ascii="宋体" w:hAnsi="宋体" w:cs="宋体"/>
          <w:b/>
          <w:sz w:val="32"/>
          <w:szCs w:val="32"/>
        </w:rPr>
      </w:pPr>
    </w:p>
    <w:p w14:paraId="06B54AD1">
      <w:pPr>
        <w:tabs>
          <w:tab w:val="left" w:pos="3600"/>
        </w:tabs>
        <w:snapToGrid w:val="0"/>
        <w:jc w:val="center"/>
        <w:rPr>
          <w:rStyle w:val="274"/>
          <w:rFonts w:hint="eastAsia" w:ascii="宋体" w:hAnsi="宋体" w:cs="宋体"/>
          <w:b/>
          <w:sz w:val="32"/>
          <w:szCs w:val="32"/>
        </w:rPr>
      </w:pPr>
    </w:p>
    <w:p w14:paraId="7403F21D">
      <w:pPr>
        <w:tabs>
          <w:tab w:val="left" w:pos="3600"/>
        </w:tabs>
        <w:snapToGrid w:val="0"/>
        <w:jc w:val="center"/>
        <w:rPr>
          <w:rStyle w:val="274"/>
          <w:rFonts w:hint="eastAsia" w:ascii="宋体" w:hAnsi="宋体" w:cs="宋体"/>
          <w:b/>
          <w:sz w:val="32"/>
          <w:szCs w:val="32"/>
        </w:rPr>
      </w:pPr>
    </w:p>
    <w:p w14:paraId="566C3998">
      <w:pPr>
        <w:tabs>
          <w:tab w:val="left" w:pos="3600"/>
        </w:tabs>
        <w:snapToGrid w:val="0"/>
        <w:jc w:val="center"/>
        <w:rPr>
          <w:rStyle w:val="274"/>
          <w:rFonts w:hint="eastAsia" w:ascii="宋体" w:hAnsi="宋体" w:cs="宋体"/>
          <w:b/>
          <w:sz w:val="32"/>
          <w:szCs w:val="32"/>
        </w:rPr>
      </w:pPr>
    </w:p>
    <w:p w14:paraId="10EA6E30">
      <w:pPr>
        <w:tabs>
          <w:tab w:val="left" w:pos="3600"/>
        </w:tabs>
        <w:snapToGrid w:val="0"/>
        <w:jc w:val="center"/>
        <w:rPr>
          <w:rStyle w:val="274"/>
          <w:rFonts w:hint="eastAsia" w:ascii="宋体" w:hAnsi="宋体" w:cs="宋体"/>
          <w:b/>
          <w:sz w:val="32"/>
          <w:szCs w:val="32"/>
        </w:rPr>
      </w:pPr>
    </w:p>
    <w:p w14:paraId="0C91E57B">
      <w:pPr>
        <w:tabs>
          <w:tab w:val="left" w:pos="3600"/>
        </w:tabs>
        <w:snapToGrid w:val="0"/>
        <w:jc w:val="center"/>
        <w:rPr>
          <w:rStyle w:val="274"/>
          <w:rFonts w:hint="eastAsia" w:ascii="宋体" w:hAnsi="宋体" w:cs="宋体"/>
          <w:b/>
          <w:sz w:val="32"/>
          <w:szCs w:val="32"/>
        </w:rPr>
      </w:pPr>
    </w:p>
    <w:p w14:paraId="541D6272">
      <w:pPr>
        <w:tabs>
          <w:tab w:val="left" w:pos="3600"/>
        </w:tabs>
        <w:snapToGrid w:val="0"/>
        <w:jc w:val="center"/>
        <w:rPr>
          <w:rStyle w:val="274"/>
          <w:rFonts w:hint="eastAsia" w:ascii="宋体" w:hAnsi="宋体" w:cs="宋体"/>
          <w:b/>
          <w:sz w:val="32"/>
          <w:szCs w:val="32"/>
        </w:rPr>
      </w:pPr>
    </w:p>
    <w:p w14:paraId="06568330">
      <w:pPr>
        <w:tabs>
          <w:tab w:val="left" w:pos="3600"/>
        </w:tabs>
        <w:snapToGrid w:val="0"/>
        <w:jc w:val="center"/>
        <w:rPr>
          <w:rStyle w:val="274"/>
          <w:rFonts w:hint="eastAsia" w:ascii="宋体" w:hAnsi="宋体" w:cs="宋体"/>
          <w:b/>
          <w:sz w:val="32"/>
          <w:szCs w:val="32"/>
        </w:rPr>
      </w:pPr>
    </w:p>
    <w:p w14:paraId="3FF37EC3">
      <w:pPr>
        <w:tabs>
          <w:tab w:val="left" w:pos="3600"/>
        </w:tabs>
        <w:snapToGrid w:val="0"/>
        <w:jc w:val="center"/>
        <w:rPr>
          <w:rStyle w:val="274"/>
          <w:rFonts w:hint="eastAsia" w:ascii="宋体" w:hAnsi="宋体" w:cs="宋体"/>
          <w:b/>
          <w:sz w:val="32"/>
          <w:szCs w:val="32"/>
        </w:rPr>
      </w:pPr>
    </w:p>
    <w:p w14:paraId="7B52CCC3">
      <w:pPr>
        <w:pStyle w:val="61"/>
        <w:rPr>
          <w:rFonts w:hint="eastAsia" w:ascii="宋体" w:hAnsi="宋体" w:cs="宋体"/>
        </w:rPr>
      </w:pPr>
    </w:p>
    <w:p w14:paraId="32865172">
      <w:pPr>
        <w:tabs>
          <w:tab w:val="left" w:pos="3600"/>
        </w:tabs>
        <w:snapToGrid w:val="0"/>
        <w:jc w:val="center"/>
        <w:rPr>
          <w:rStyle w:val="274"/>
          <w:rFonts w:hint="eastAsia" w:ascii="宋体" w:hAnsi="宋体" w:cs="宋体"/>
          <w:b/>
          <w:sz w:val="32"/>
          <w:szCs w:val="32"/>
        </w:rPr>
      </w:pPr>
    </w:p>
    <w:p w14:paraId="65EF5EF3">
      <w:pPr>
        <w:tabs>
          <w:tab w:val="left" w:pos="3600"/>
        </w:tabs>
        <w:snapToGrid w:val="0"/>
        <w:jc w:val="center"/>
        <w:rPr>
          <w:rStyle w:val="274"/>
          <w:rFonts w:hint="eastAsia" w:ascii="宋体" w:hAnsi="宋体" w:cs="宋体"/>
          <w:b/>
          <w:sz w:val="32"/>
          <w:szCs w:val="32"/>
        </w:rPr>
      </w:pPr>
      <w:r>
        <w:rPr>
          <w:rStyle w:val="274"/>
          <w:rFonts w:hint="eastAsia" w:ascii="宋体" w:hAnsi="宋体" w:cs="宋体"/>
          <w:b/>
          <w:sz w:val="32"/>
          <w:szCs w:val="32"/>
        </w:rPr>
        <w:t>七、提供享受政府采购政策的证明材料和清单表</w:t>
      </w:r>
    </w:p>
    <w:p w14:paraId="2B1A76A2">
      <w:pPr>
        <w:pStyle w:val="61"/>
        <w:rPr>
          <w:rFonts w:hint="eastAsia" w:ascii="宋体" w:hAnsi="宋体" w:cs="宋体"/>
        </w:rPr>
      </w:pPr>
    </w:p>
    <w:p w14:paraId="3145DCF9">
      <w:pPr>
        <w:rPr>
          <w:rStyle w:val="274"/>
          <w:rFonts w:hint="eastAsia" w:ascii="宋体" w:hAnsi="宋体" w:cs="宋体"/>
          <w:sz w:val="30"/>
          <w:szCs w:val="30"/>
        </w:rPr>
      </w:pPr>
      <w:r>
        <w:rPr>
          <w:rStyle w:val="274"/>
          <w:rFonts w:hint="eastAsia" w:ascii="宋体" w:hAnsi="宋体" w:cs="宋体"/>
          <w:sz w:val="30"/>
          <w:szCs w:val="30"/>
        </w:rPr>
        <w:t>附件7-1</w:t>
      </w:r>
    </w:p>
    <w:p w14:paraId="603B182B">
      <w:pPr>
        <w:adjustRightInd w:val="0"/>
        <w:snapToGrid w:val="0"/>
        <w:spacing w:line="360" w:lineRule="auto"/>
        <w:ind w:firstLine="562" w:firstLineChars="200"/>
        <w:jc w:val="center"/>
        <w:rPr>
          <w:rFonts w:hint="eastAsia" w:ascii="宋体" w:hAnsi="宋体" w:cs="宋体"/>
          <w:b/>
          <w:bCs/>
          <w:spacing w:val="6"/>
          <w:kern w:val="0"/>
          <w:sz w:val="28"/>
          <w:szCs w:val="28"/>
        </w:rPr>
      </w:pPr>
      <w:r>
        <w:rPr>
          <w:rStyle w:val="274"/>
          <w:rFonts w:hint="eastAsia" w:ascii="宋体" w:hAnsi="宋体" w:cs="宋体"/>
          <w:b/>
          <w:bCs/>
          <w:sz w:val="28"/>
          <w:szCs w:val="36"/>
        </w:rPr>
        <w:t>中小企业声明函</w:t>
      </w:r>
    </w:p>
    <w:p w14:paraId="561B100C">
      <w:pPr>
        <w:pStyle w:val="286"/>
        <w:spacing w:line="480" w:lineRule="auto"/>
        <w:ind w:firstLine="420" w:firstLineChars="200"/>
        <w:rPr>
          <w:rFonts w:hint="eastAsia" w:ascii="宋体" w:hAnsi="宋体" w:cs="宋体"/>
          <w:kern w:val="2"/>
          <w:sz w:val="21"/>
          <w:szCs w:val="21"/>
        </w:rPr>
      </w:pPr>
    </w:p>
    <w:p w14:paraId="674381CF">
      <w:pPr>
        <w:pStyle w:val="286"/>
        <w:spacing w:line="480" w:lineRule="auto"/>
        <w:ind w:firstLine="420" w:firstLineChars="200"/>
        <w:rPr>
          <w:rFonts w:hint="eastAsia" w:ascii="宋体" w:hAnsi="宋体" w:cs="宋体"/>
          <w:kern w:val="2"/>
          <w:sz w:val="21"/>
          <w:szCs w:val="21"/>
        </w:rPr>
      </w:pPr>
      <w:r>
        <w:rPr>
          <w:rFonts w:hint="eastAsia" w:ascii="宋体" w:hAnsi="宋体" w:cs="宋体"/>
          <w:kern w:val="2"/>
          <w:sz w:val="21"/>
          <w:szCs w:val="21"/>
        </w:rPr>
        <w:t>本公司郑重声明，根据《政府采购促进中小企业发展管理办法》（财库﹝2020﹞46 号）的规定，本公司（联合体）参加</w:t>
      </w:r>
      <w:r>
        <w:rPr>
          <w:rFonts w:hint="eastAsia" w:ascii="宋体" w:hAnsi="宋体" w:cs="宋体"/>
          <w:kern w:val="2"/>
          <w:sz w:val="21"/>
          <w:szCs w:val="21"/>
          <w:u w:val="single"/>
        </w:rPr>
        <w:t xml:space="preserve"> （单位名称）</w:t>
      </w:r>
      <w:r>
        <w:rPr>
          <w:rFonts w:hint="eastAsia" w:ascii="宋体" w:hAnsi="宋体" w:cs="宋体"/>
          <w:kern w:val="2"/>
          <w:sz w:val="21"/>
          <w:szCs w:val="21"/>
        </w:rPr>
        <w:t xml:space="preserve"> 的 </w:t>
      </w:r>
      <w:r>
        <w:rPr>
          <w:rFonts w:hint="eastAsia" w:ascii="宋体" w:hAnsi="宋体" w:cs="宋体"/>
          <w:kern w:val="2"/>
          <w:sz w:val="21"/>
          <w:szCs w:val="21"/>
          <w:u w:val="single"/>
        </w:rPr>
        <w:t>（项目名称）</w:t>
      </w:r>
      <w:r>
        <w:rPr>
          <w:rFonts w:hint="eastAsia" w:ascii="宋体" w:hAnsi="宋体" w:cs="宋体"/>
          <w:kern w:val="2"/>
          <w:sz w:val="21"/>
          <w:szCs w:val="21"/>
        </w:rPr>
        <w:t xml:space="preserve"> 采购活动，提供的货物全部由符合政策要求的中小企业制造。相关企业（含联合体中的中小企业、签订分包意向协议的中小企业）的具体情况如下：</w:t>
      </w:r>
    </w:p>
    <w:p w14:paraId="23D7E028">
      <w:pPr>
        <w:pStyle w:val="286"/>
        <w:spacing w:line="480" w:lineRule="auto"/>
        <w:ind w:firstLine="420" w:firstLineChars="200"/>
        <w:rPr>
          <w:rFonts w:hint="eastAsia" w:ascii="宋体" w:hAnsi="宋体" w:cs="宋体"/>
          <w:kern w:val="2"/>
          <w:sz w:val="21"/>
          <w:szCs w:val="21"/>
        </w:rPr>
      </w:pPr>
      <w:r>
        <w:rPr>
          <w:rFonts w:hint="eastAsia" w:ascii="宋体" w:hAnsi="宋体" w:cs="宋体"/>
          <w:kern w:val="2"/>
          <w:sz w:val="21"/>
          <w:szCs w:val="21"/>
        </w:rPr>
        <w:t>1.</w:t>
      </w:r>
      <w:r>
        <w:rPr>
          <w:rFonts w:hint="eastAsia" w:ascii="宋体" w:hAnsi="宋体" w:cs="宋体"/>
          <w:kern w:val="2"/>
          <w:sz w:val="21"/>
          <w:szCs w:val="21"/>
          <w:u w:val="single"/>
        </w:rPr>
        <w:t xml:space="preserve">（产品名称） </w:t>
      </w:r>
      <w:r>
        <w:rPr>
          <w:rFonts w:hint="eastAsia" w:ascii="宋体" w:hAnsi="宋体" w:cs="宋体"/>
          <w:kern w:val="2"/>
          <w:sz w:val="21"/>
          <w:szCs w:val="21"/>
        </w:rPr>
        <w:t xml:space="preserve">，属于 </w:t>
      </w:r>
      <w:r>
        <w:rPr>
          <w:rFonts w:hint="eastAsia" w:ascii="宋体" w:hAnsi="宋体" w:cs="宋体"/>
          <w:kern w:val="2"/>
          <w:sz w:val="21"/>
          <w:szCs w:val="21"/>
          <w:u w:val="single"/>
        </w:rPr>
        <w:t>（采购文件中明确的所属行业）</w:t>
      </w:r>
      <w:r>
        <w:rPr>
          <w:rFonts w:hint="eastAsia" w:ascii="宋体" w:hAnsi="宋体" w:cs="宋体"/>
          <w:kern w:val="2"/>
          <w:sz w:val="21"/>
          <w:szCs w:val="21"/>
        </w:rPr>
        <w:t xml:space="preserve">行业 ；制造商为 </w:t>
      </w:r>
      <w:r>
        <w:rPr>
          <w:rFonts w:hint="eastAsia" w:ascii="宋体" w:hAnsi="宋体" w:cs="宋体"/>
          <w:kern w:val="2"/>
          <w:sz w:val="21"/>
          <w:szCs w:val="21"/>
          <w:u w:val="single"/>
        </w:rPr>
        <w:t>（企业名称）</w:t>
      </w:r>
      <w:r>
        <w:rPr>
          <w:rFonts w:hint="eastAsia" w:ascii="宋体" w:hAnsi="宋体" w:cs="宋体"/>
          <w:kern w:val="2"/>
          <w:sz w:val="21"/>
          <w:szCs w:val="21"/>
        </w:rPr>
        <w:t xml:space="preserve"> ，从业人员</w:t>
      </w:r>
      <w:r>
        <w:rPr>
          <w:rFonts w:hint="eastAsia" w:ascii="宋体" w:hAnsi="宋体" w:cs="宋体"/>
          <w:kern w:val="2"/>
          <w:sz w:val="21"/>
          <w:szCs w:val="21"/>
          <w:u w:val="single"/>
        </w:rPr>
        <w:t xml:space="preserve">   </w:t>
      </w:r>
      <w:r>
        <w:rPr>
          <w:rFonts w:hint="eastAsia" w:ascii="宋体" w:hAnsi="宋体" w:cs="宋体"/>
          <w:kern w:val="2"/>
          <w:sz w:val="21"/>
          <w:szCs w:val="21"/>
        </w:rPr>
        <w:t>人，营业收入为</w:t>
      </w:r>
      <w:r>
        <w:rPr>
          <w:rFonts w:hint="eastAsia" w:ascii="宋体" w:hAnsi="宋体" w:cs="宋体"/>
          <w:kern w:val="2"/>
          <w:sz w:val="21"/>
          <w:szCs w:val="21"/>
          <w:u w:val="single"/>
        </w:rPr>
        <w:t xml:space="preserve">   </w:t>
      </w:r>
      <w:r>
        <w:rPr>
          <w:rFonts w:hint="eastAsia" w:ascii="宋体" w:hAnsi="宋体" w:cs="宋体"/>
          <w:kern w:val="2"/>
          <w:sz w:val="21"/>
          <w:szCs w:val="21"/>
        </w:rPr>
        <w:t>万元，资产总额为</w:t>
      </w:r>
      <w:r>
        <w:rPr>
          <w:rFonts w:hint="eastAsia" w:ascii="宋体" w:hAnsi="宋体" w:cs="宋体"/>
          <w:kern w:val="2"/>
          <w:sz w:val="21"/>
          <w:szCs w:val="21"/>
          <w:u w:val="single"/>
        </w:rPr>
        <w:t xml:space="preserve">   </w:t>
      </w:r>
      <w:r>
        <w:rPr>
          <w:rFonts w:hint="eastAsia" w:ascii="宋体" w:hAnsi="宋体" w:cs="宋体"/>
          <w:kern w:val="2"/>
          <w:sz w:val="21"/>
          <w:szCs w:val="21"/>
        </w:rPr>
        <w:t>万元，属于</w:t>
      </w:r>
      <w:r>
        <w:rPr>
          <w:rFonts w:hint="eastAsia" w:ascii="宋体" w:hAnsi="宋体" w:cs="宋体"/>
          <w:kern w:val="2"/>
          <w:sz w:val="21"/>
          <w:szCs w:val="21"/>
          <w:u w:val="single"/>
        </w:rPr>
        <w:t xml:space="preserve">     </w:t>
      </w:r>
      <w:r>
        <w:rPr>
          <w:rFonts w:hint="eastAsia" w:ascii="宋体" w:hAnsi="宋体" w:cs="宋体"/>
          <w:kern w:val="2"/>
          <w:sz w:val="21"/>
          <w:szCs w:val="21"/>
        </w:rPr>
        <w:t>（中型企业、小型企业、微型企业） ；</w:t>
      </w:r>
    </w:p>
    <w:p w14:paraId="2BBF1EF9">
      <w:pPr>
        <w:spacing w:line="480" w:lineRule="auto"/>
        <w:ind w:firstLine="420" w:firstLineChars="200"/>
        <w:rPr>
          <w:rFonts w:hint="eastAsia" w:ascii="宋体" w:hAnsi="宋体" w:cs="宋体"/>
          <w:szCs w:val="21"/>
        </w:rPr>
      </w:pPr>
      <w:r>
        <w:rPr>
          <w:rFonts w:hint="eastAsia" w:ascii="宋体" w:hAnsi="宋体" w:cs="宋体"/>
          <w:szCs w:val="21"/>
        </w:rPr>
        <w:t>2.</w:t>
      </w:r>
      <w:r>
        <w:rPr>
          <w:rFonts w:hint="eastAsia" w:ascii="宋体" w:hAnsi="宋体" w:cs="宋体"/>
          <w:szCs w:val="21"/>
          <w:u w:val="single"/>
        </w:rPr>
        <w:t xml:space="preserve">（产品名称） </w:t>
      </w:r>
      <w:r>
        <w:rPr>
          <w:rFonts w:hint="eastAsia" w:ascii="宋体" w:hAnsi="宋体" w:cs="宋体"/>
          <w:szCs w:val="21"/>
        </w:rPr>
        <w:t xml:space="preserve">，属于 </w:t>
      </w:r>
      <w:r>
        <w:rPr>
          <w:rFonts w:hint="eastAsia" w:ascii="宋体" w:hAnsi="宋体" w:cs="宋体"/>
          <w:szCs w:val="21"/>
          <w:u w:val="single"/>
        </w:rPr>
        <w:t>（采购文件中明确的所属行业）</w:t>
      </w:r>
      <w:r>
        <w:rPr>
          <w:rFonts w:hint="eastAsia" w:ascii="宋体" w:hAnsi="宋体" w:cs="宋体"/>
          <w:szCs w:val="21"/>
        </w:rPr>
        <w:t xml:space="preserve">行业 ；制造商为 </w:t>
      </w:r>
      <w:r>
        <w:rPr>
          <w:rFonts w:hint="eastAsia" w:ascii="宋体" w:hAnsi="宋体" w:cs="宋体"/>
          <w:szCs w:val="21"/>
          <w:u w:val="single"/>
        </w:rPr>
        <w:t>（企业名称）</w:t>
      </w:r>
      <w:r>
        <w:rPr>
          <w:rFonts w:hint="eastAsia" w:ascii="宋体" w:hAnsi="宋体" w:cs="宋体"/>
          <w:szCs w:val="21"/>
        </w:rPr>
        <w:t xml:space="preserve"> ，从业人员</w:t>
      </w:r>
      <w:r>
        <w:rPr>
          <w:rFonts w:hint="eastAsia" w:ascii="宋体" w:hAnsi="宋体" w:cs="宋体"/>
          <w:szCs w:val="21"/>
          <w:u w:val="single"/>
        </w:rPr>
        <w:t xml:space="preserve">   </w:t>
      </w:r>
      <w:r>
        <w:rPr>
          <w:rFonts w:hint="eastAsia" w:ascii="宋体" w:hAnsi="宋体" w:cs="宋体"/>
          <w:szCs w:val="21"/>
        </w:rPr>
        <w:t>人，营业收入为</w:t>
      </w:r>
      <w:r>
        <w:rPr>
          <w:rFonts w:hint="eastAsia" w:ascii="宋体" w:hAnsi="宋体" w:cs="宋体"/>
          <w:szCs w:val="21"/>
          <w:u w:val="single"/>
        </w:rPr>
        <w:t xml:space="preserve">   </w:t>
      </w:r>
      <w:r>
        <w:rPr>
          <w:rFonts w:hint="eastAsia" w:ascii="宋体" w:hAnsi="宋体" w:cs="宋体"/>
          <w:szCs w:val="21"/>
        </w:rPr>
        <w:t>万元，资产总额为</w:t>
      </w:r>
      <w:r>
        <w:rPr>
          <w:rFonts w:hint="eastAsia" w:ascii="宋体" w:hAnsi="宋体" w:cs="宋体"/>
          <w:szCs w:val="21"/>
          <w:u w:val="single"/>
        </w:rPr>
        <w:t xml:space="preserve">   </w:t>
      </w:r>
      <w:r>
        <w:rPr>
          <w:rFonts w:hint="eastAsia" w:ascii="宋体" w:hAnsi="宋体" w:cs="宋体"/>
          <w:szCs w:val="21"/>
        </w:rPr>
        <w:t>万元，属于</w:t>
      </w:r>
      <w:r>
        <w:rPr>
          <w:rFonts w:hint="eastAsia" w:ascii="宋体" w:hAnsi="宋体" w:cs="宋体"/>
          <w:szCs w:val="21"/>
          <w:u w:val="single"/>
        </w:rPr>
        <w:t xml:space="preserve">     </w:t>
      </w:r>
      <w:r>
        <w:rPr>
          <w:rFonts w:hint="eastAsia" w:ascii="宋体" w:hAnsi="宋体" w:cs="宋体"/>
          <w:szCs w:val="21"/>
        </w:rPr>
        <w:t>（中型企业、小型企业、微型企业） ；</w:t>
      </w:r>
    </w:p>
    <w:p w14:paraId="5E13F206">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w:t>
      </w:r>
    </w:p>
    <w:p w14:paraId="3E38B988">
      <w:pPr>
        <w:pStyle w:val="300"/>
        <w:adjustRightInd w:val="0"/>
        <w:snapToGrid w:val="0"/>
        <w:spacing w:before="50" w:line="360" w:lineRule="auto"/>
        <w:ind w:left="-88" w:leftChars="-42" w:firstLine="420" w:firstLineChars="200"/>
        <w:rPr>
          <w:rFonts w:hint="eastAsia"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213258B8">
      <w:pPr>
        <w:pStyle w:val="300"/>
        <w:adjustRightInd w:val="0"/>
        <w:snapToGrid w:val="0"/>
        <w:spacing w:before="50" w:line="360" w:lineRule="auto"/>
        <w:ind w:left="-88" w:leftChars="-42" w:firstLine="420" w:firstLineChars="200"/>
        <w:rPr>
          <w:rFonts w:hint="eastAsia" w:ascii="宋体" w:hAnsi="宋体" w:cs="宋体"/>
          <w:szCs w:val="21"/>
        </w:rPr>
      </w:pPr>
      <w:r>
        <w:rPr>
          <w:rFonts w:hint="eastAsia" w:ascii="宋体" w:hAnsi="宋体" w:cs="宋体"/>
          <w:szCs w:val="21"/>
        </w:rPr>
        <w:t>本企业对上述声明内容的真实性负责。如有虚假，将依法承担相应责任。</w:t>
      </w:r>
    </w:p>
    <w:p w14:paraId="23825B2B">
      <w:pPr>
        <w:widowControl/>
        <w:adjustRightInd w:val="0"/>
        <w:snapToGrid w:val="0"/>
        <w:spacing w:line="360" w:lineRule="auto"/>
        <w:jc w:val="left"/>
        <w:rPr>
          <w:rFonts w:hint="eastAsia" w:ascii="宋体" w:hAnsi="宋体" w:cs="宋体"/>
          <w:kern w:val="0"/>
          <w:szCs w:val="21"/>
        </w:rPr>
      </w:pPr>
    </w:p>
    <w:p w14:paraId="5AF04FAB">
      <w:pPr>
        <w:widowControl/>
        <w:adjustRightInd w:val="0"/>
        <w:snapToGrid w:val="0"/>
        <w:spacing w:line="360" w:lineRule="auto"/>
        <w:ind w:firstLine="420" w:firstLineChars="200"/>
        <w:jc w:val="left"/>
        <w:rPr>
          <w:rFonts w:hint="eastAsia" w:ascii="宋体" w:hAnsi="宋体" w:cs="宋体"/>
          <w:kern w:val="0"/>
          <w:szCs w:val="21"/>
        </w:rPr>
      </w:pPr>
    </w:p>
    <w:p w14:paraId="502D4529">
      <w:pPr>
        <w:widowControl/>
        <w:adjustRightInd w:val="0"/>
        <w:snapToGrid w:val="0"/>
        <w:spacing w:line="360" w:lineRule="auto"/>
        <w:ind w:firstLine="444" w:firstLineChars="200"/>
        <w:jc w:val="center"/>
        <w:rPr>
          <w:rFonts w:hint="eastAsia" w:ascii="宋体" w:hAnsi="宋体" w:cs="宋体"/>
          <w:spacing w:val="6"/>
          <w:kern w:val="0"/>
          <w:szCs w:val="21"/>
          <w:u w:val="single"/>
        </w:rPr>
      </w:pPr>
      <w:r>
        <w:rPr>
          <w:rFonts w:hint="eastAsia" w:ascii="宋体" w:hAnsi="宋体" w:cs="宋体"/>
          <w:spacing w:val="6"/>
          <w:kern w:val="0"/>
          <w:szCs w:val="21"/>
        </w:rPr>
        <w:t xml:space="preserve">             投标人名称（盖单位章）：</w:t>
      </w:r>
      <w:r>
        <w:rPr>
          <w:rFonts w:hint="eastAsia" w:ascii="宋体" w:hAnsi="宋体" w:cs="宋体"/>
          <w:spacing w:val="6"/>
          <w:kern w:val="0"/>
          <w:szCs w:val="21"/>
          <w:u w:val="single"/>
        </w:rPr>
        <w:t xml:space="preserve">          </w:t>
      </w:r>
    </w:p>
    <w:p w14:paraId="73C32144">
      <w:pPr>
        <w:widowControl/>
        <w:adjustRightInd w:val="0"/>
        <w:snapToGrid w:val="0"/>
        <w:spacing w:line="360" w:lineRule="auto"/>
        <w:ind w:firstLine="444" w:firstLineChars="200"/>
        <w:jc w:val="center"/>
        <w:rPr>
          <w:rFonts w:hint="eastAsia" w:ascii="宋体" w:hAnsi="宋体" w:cs="宋体"/>
          <w:spacing w:val="6"/>
          <w:kern w:val="0"/>
          <w:szCs w:val="21"/>
          <w:u w:val="single"/>
        </w:rPr>
      </w:pPr>
      <w:r>
        <w:rPr>
          <w:rFonts w:hint="eastAsia" w:ascii="宋体" w:hAnsi="宋体" w:cs="宋体"/>
          <w:spacing w:val="6"/>
          <w:kern w:val="0"/>
          <w:szCs w:val="21"/>
        </w:rPr>
        <w:t xml:space="preserve">                   日 期：</w:t>
      </w:r>
      <w:r>
        <w:rPr>
          <w:rFonts w:hint="eastAsia" w:ascii="宋体" w:hAnsi="宋体" w:cs="宋体"/>
          <w:spacing w:val="6"/>
          <w:kern w:val="0"/>
          <w:szCs w:val="21"/>
          <w:u w:val="single"/>
        </w:rPr>
        <w:t xml:space="preserve">               </w:t>
      </w:r>
    </w:p>
    <w:p w14:paraId="1FE012B5">
      <w:pPr>
        <w:widowControl/>
        <w:adjustRightInd w:val="0"/>
        <w:snapToGrid w:val="0"/>
        <w:spacing w:line="360" w:lineRule="auto"/>
        <w:rPr>
          <w:rFonts w:hint="eastAsia" w:ascii="宋体" w:hAnsi="宋体" w:cs="宋体"/>
          <w:b/>
          <w:spacing w:val="6"/>
          <w:kern w:val="0"/>
          <w:szCs w:val="21"/>
          <w:u w:val="single"/>
        </w:rPr>
      </w:pPr>
    </w:p>
    <w:p w14:paraId="723A7DE5">
      <w:pPr>
        <w:widowControl/>
        <w:adjustRightInd w:val="0"/>
        <w:snapToGrid w:val="0"/>
        <w:spacing w:line="360" w:lineRule="auto"/>
        <w:rPr>
          <w:rFonts w:hint="eastAsia" w:ascii="宋体" w:hAnsi="宋体" w:cs="宋体"/>
          <w:b/>
          <w:spacing w:val="6"/>
          <w:kern w:val="0"/>
          <w:szCs w:val="21"/>
        </w:rPr>
      </w:pPr>
      <w:r>
        <w:rPr>
          <w:rFonts w:hint="eastAsia" w:ascii="宋体" w:hAnsi="宋体" w:cs="宋体"/>
          <w:b/>
          <w:spacing w:val="6"/>
          <w:kern w:val="0"/>
          <w:szCs w:val="21"/>
        </w:rPr>
        <w:t>注：1、从业人员、营业收入、资产总额填报上一年度数据，无上一年度数据的新成立企业可不填。</w:t>
      </w:r>
    </w:p>
    <w:p w14:paraId="48FCB9B8">
      <w:pPr>
        <w:snapToGrid w:val="0"/>
        <w:spacing w:line="360" w:lineRule="auto"/>
        <w:rPr>
          <w:rStyle w:val="274"/>
          <w:rFonts w:hint="eastAsia" w:ascii="宋体" w:hAnsi="宋体" w:cs="宋体"/>
          <w:szCs w:val="21"/>
        </w:rPr>
      </w:pPr>
    </w:p>
    <w:p w14:paraId="226DA7AE">
      <w:pPr>
        <w:snapToGrid w:val="0"/>
        <w:spacing w:line="360" w:lineRule="auto"/>
        <w:rPr>
          <w:rStyle w:val="274"/>
          <w:rFonts w:hint="eastAsia" w:ascii="宋体" w:hAnsi="宋体" w:cs="宋体"/>
          <w:szCs w:val="21"/>
        </w:rPr>
      </w:pPr>
    </w:p>
    <w:p w14:paraId="63C67DE6">
      <w:pPr>
        <w:snapToGrid w:val="0"/>
        <w:spacing w:line="360" w:lineRule="auto"/>
        <w:rPr>
          <w:rStyle w:val="274"/>
          <w:rFonts w:hint="eastAsia" w:ascii="宋体" w:hAnsi="宋体" w:cs="宋体"/>
          <w:szCs w:val="21"/>
        </w:rPr>
      </w:pPr>
    </w:p>
    <w:p w14:paraId="50D8C987">
      <w:pPr>
        <w:tabs>
          <w:tab w:val="left" w:pos="3600"/>
        </w:tabs>
        <w:snapToGrid w:val="0"/>
        <w:rPr>
          <w:rStyle w:val="274"/>
          <w:rFonts w:hint="eastAsia" w:ascii="宋体" w:hAnsi="宋体" w:cs="宋体"/>
          <w:szCs w:val="21"/>
        </w:rPr>
      </w:pPr>
    </w:p>
    <w:p w14:paraId="27B82C3E">
      <w:pPr>
        <w:tabs>
          <w:tab w:val="left" w:pos="3600"/>
        </w:tabs>
        <w:snapToGrid w:val="0"/>
        <w:rPr>
          <w:rStyle w:val="274"/>
          <w:rFonts w:hint="eastAsia" w:ascii="宋体" w:hAnsi="宋体" w:cs="宋体"/>
          <w:szCs w:val="21"/>
        </w:rPr>
      </w:pPr>
    </w:p>
    <w:p w14:paraId="5F860516">
      <w:pPr>
        <w:tabs>
          <w:tab w:val="left" w:pos="3600"/>
        </w:tabs>
        <w:snapToGrid w:val="0"/>
        <w:rPr>
          <w:rStyle w:val="274"/>
          <w:rFonts w:hint="eastAsia" w:ascii="宋体" w:hAnsi="宋体" w:cs="宋体"/>
          <w:b/>
          <w:sz w:val="32"/>
          <w:szCs w:val="32"/>
        </w:rPr>
      </w:pPr>
    </w:p>
    <w:p w14:paraId="337E1088">
      <w:pPr>
        <w:rPr>
          <w:rStyle w:val="274"/>
          <w:rFonts w:hint="eastAsia" w:ascii="宋体" w:hAnsi="宋体" w:cs="宋体"/>
          <w:sz w:val="30"/>
          <w:szCs w:val="30"/>
        </w:rPr>
      </w:pPr>
    </w:p>
    <w:p w14:paraId="064D0EB2">
      <w:pPr>
        <w:rPr>
          <w:rStyle w:val="274"/>
          <w:rFonts w:hint="eastAsia" w:ascii="宋体" w:hAnsi="宋体" w:cs="宋体"/>
          <w:sz w:val="30"/>
          <w:szCs w:val="30"/>
        </w:rPr>
      </w:pPr>
    </w:p>
    <w:p w14:paraId="55397B9C">
      <w:pPr>
        <w:rPr>
          <w:rStyle w:val="274"/>
          <w:rFonts w:hint="eastAsia" w:ascii="宋体" w:hAnsi="宋体" w:cs="宋体"/>
          <w:sz w:val="30"/>
          <w:szCs w:val="30"/>
        </w:rPr>
      </w:pPr>
    </w:p>
    <w:p w14:paraId="1947EB50">
      <w:pPr>
        <w:pStyle w:val="43"/>
        <w:ind w:firstLine="300"/>
        <w:rPr>
          <w:rStyle w:val="274"/>
          <w:rFonts w:hint="eastAsia" w:ascii="宋体" w:hAnsi="宋体" w:cs="宋体"/>
          <w:sz w:val="30"/>
          <w:szCs w:val="30"/>
        </w:rPr>
      </w:pPr>
    </w:p>
    <w:p w14:paraId="771B1528">
      <w:pPr>
        <w:pStyle w:val="276"/>
        <w:spacing w:line="360" w:lineRule="auto"/>
        <w:rPr>
          <w:rStyle w:val="274"/>
          <w:rFonts w:hint="eastAsia" w:ascii="宋体" w:hAnsi="宋体" w:cs="宋体"/>
          <w:sz w:val="30"/>
          <w:szCs w:val="30"/>
        </w:rPr>
      </w:pPr>
      <w:r>
        <w:rPr>
          <w:rStyle w:val="274"/>
          <w:rFonts w:hint="eastAsia" w:ascii="宋体" w:hAnsi="宋体" w:cs="宋体"/>
          <w:sz w:val="30"/>
          <w:szCs w:val="30"/>
        </w:rPr>
        <w:t>附件7-2</w:t>
      </w:r>
    </w:p>
    <w:p w14:paraId="6507891A">
      <w:pPr>
        <w:pStyle w:val="276"/>
        <w:spacing w:line="360" w:lineRule="auto"/>
        <w:jc w:val="center"/>
        <w:rPr>
          <w:rFonts w:hint="eastAsia" w:ascii="宋体" w:hAnsi="宋体" w:cs="宋体"/>
          <w:color w:val="000000"/>
          <w:sz w:val="32"/>
          <w:szCs w:val="32"/>
        </w:rPr>
      </w:pPr>
      <w:r>
        <w:rPr>
          <w:rFonts w:hint="eastAsia" w:ascii="宋体" w:hAnsi="宋体" w:cs="宋体"/>
          <w:color w:val="000000"/>
          <w:sz w:val="32"/>
          <w:szCs w:val="32"/>
        </w:rPr>
        <w:t>残疾人福利性单位声明函</w:t>
      </w:r>
    </w:p>
    <w:p w14:paraId="6D23A819">
      <w:pPr>
        <w:adjustRightInd w:val="0"/>
        <w:snapToGrid w:val="0"/>
        <w:spacing w:line="360" w:lineRule="auto"/>
        <w:jc w:val="center"/>
        <w:rPr>
          <w:rFonts w:hint="eastAsia" w:ascii="宋体" w:hAnsi="宋体" w:cs="宋体"/>
          <w:b/>
          <w:spacing w:val="6"/>
          <w:szCs w:val="21"/>
        </w:rPr>
      </w:pPr>
      <w:r>
        <w:rPr>
          <w:rFonts w:hint="eastAsia" w:ascii="宋体" w:hAnsi="宋体" w:cs="宋体"/>
          <w:b/>
          <w:spacing w:val="6"/>
          <w:szCs w:val="21"/>
        </w:rPr>
        <w:t>(不属于残疾人福利性单位的无需填写)</w:t>
      </w:r>
    </w:p>
    <w:p w14:paraId="0BF4B861">
      <w:pPr>
        <w:pStyle w:val="276"/>
        <w:spacing w:line="360" w:lineRule="auto"/>
        <w:ind w:firstLine="420" w:firstLineChars="200"/>
        <w:rPr>
          <w:rFonts w:hint="eastAsia" w:ascii="宋体" w:hAnsi="宋体" w:cs="宋体"/>
          <w:szCs w:val="21"/>
        </w:rPr>
      </w:pPr>
      <w:r>
        <w:rPr>
          <w:rFonts w:hint="eastAsia" w:ascii="宋体" w:hAnsi="宋体" w:cs="宋体"/>
          <w:szCs w:val="21"/>
        </w:rPr>
        <w:t>本单位郑重声明，根据《财政部 民政部 中国残疾人联合会关于促进残疾人就业政府采购政策的通知》（财库〔2017〕141号）的规定，本单位为符合条件的残疾人福利性单位，且本单位参加__________单位的__________项目采购活动提供本单位制造的服务（由本单位承担工程/提供服务），或者提供其他残疾人福利性单位制造的服务（不包括使用非残疾人福利性单位注册商标的服务）。</w:t>
      </w:r>
    </w:p>
    <w:p w14:paraId="465206ED">
      <w:pPr>
        <w:pStyle w:val="276"/>
        <w:spacing w:line="360" w:lineRule="auto"/>
        <w:ind w:firstLine="420" w:firstLineChars="200"/>
        <w:rPr>
          <w:rFonts w:hint="eastAsia" w:ascii="宋体" w:hAnsi="宋体" w:cs="宋体"/>
          <w:szCs w:val="21"/>
        </w:rPr>
      </w:pPr>
      <w:r>
        <w:rPr>
          <w:rFonts w:hint="eastAsia" w:ascii="宋体" w:hAnsi="宋体" w:cs="宋体"/>
          <w:szCs w:val="21"/>
        </w:rPr>
        <w:t>本单位对上述声明的真实性负责。如有虚假，将依法承担相应责任。</w:t>
      </w:r>
    </w:p>
    <w:p w14:paraId="53E099F3">
      <w:pPr>
        <w:pStyle w:val="276"/>
        <w:spacing w:line="360" w:lineRule="auto"/>
        <w:ind w:firstLine="420" w:firstLineChars="200"/>
        <w:rPr>
          <w:rFonts w:hint="eastAsia" w:ascii="宋体" w:hAnsi="宋体" w:cs="宋体"/>
          <w:szCs w:val="21"/>
        </w:rPr>
      </w:pPr>
    </w:p>
    <w:p w14:paraId="6A7ECFAC">
      <w:pPr>
        <w:pStyle w:val="276"/>
        <w:spacing w:line="360" w:lineRule="auto"/>
        <w:ind w:firstLine="420" w:firstLineChars="200"/>
        <w:rPr>
          <w:rFonts w:hint="eastAsia" w:ascii="宋体" w:hAnsi="宋体" w:cs="宋体"/>
          <w:szCs w:val="21"/>
        </w:rPr>
      </w:pPr>
    </w:p>
    <w:p w14:paraId="1DF1F5DE">
      <w:pPr>
        <w:pStyle w:val="287"/>
        <w:spacing w:line="400" w:lineRule="exact"/>
        <w:rPr>
          <w:rFonts w:hint="eastAsia" w:ascii="宋体" w:hAnsi="宋体" w:cs="宋体"/>
          <w:szCs w:val="21"/>
        </w:rPr>
      </w:pPr>
      <w:r>
        <w:rPr>
          <w:rFonts w:hint="eastAsia" w:ascii="宋体" w:hAnsi="宋体" w:cs="宋体"/>
          <w:szCs w:val="21"/>
        </w:rPr>
        <w:t xml:space="preserve">投标人名称（单位签章）： </w:t>
      </w:r>
    </w:p>
    <w:p w14:paraId="66720D34">
      <w:pPr>
        <w:pStyle w:val="287"/>
        <w:spacing w:line="400" w:lineRule="exact"/>
        <w:ind w:right="420" w:firstLine="210" w:firstLineChars="100"/>
        <w:rPr>
          <w:rFonts w:hint="eastAsia" w:ascii="宋体" w:hAnsi="宋体" w:cs="宋体"/>
          <w:szCs w:val="21"/>
        </w:rPr>
      </w:pPr>
    </w:p>
    <w:p w14:paraId="40716FA3">
      <w:pPr>
        <w:pStyle w:val="287"/>
        <w:spacing w:line="400" w:lineRule="exact"/>
        <w:ind w:right="420"/>
        <w:rPr>
          <w:rFonts w:hint="eastAsia" w:ascii="宋体" w:hAnsi="宋体" w:cs="宋体"/>
          <w:szCs w:val="21"/>
        </w:rPr>
      </w:pPr>
      <w:r>
        <w:rPr>
          <w:rFonts w:hint="eastAsia" w:ascii="宋体" w:hAnsi="宋体" w:cs="宋体"/>
          <w:szCs w:val="21"/>
        </w:rPr>
        <w:t>法定代表人（签字）：                                  </w:t>
      </w:r>
    </w:p>
    <w:p w14:paraId="5AD4A1B2">
      <w:pPr>
        <w:pStyle w:val="287"/>
        <w:spacing w:line="400" w:lineRule="exact"/>
        <w:ind w:right="420" w:firstLine="210" w:firstLineChars="100"/>
        <w:rPr>
          <w:rFonts w:hint="eastAsia" w:ascii="宋体" w:hAnsi="宋体" w:cs="宋体"/>
          <w:szCs w:val="21"/>
        </w:rPr>
      </w:pPr>
    </w:p>
    <w:p w14:paraId="2A4C0F91">
      <w:pPr>
        <w:rPr>
          <w:rFonts w:hint="eastAsia" w:ascii="宋体" w:hAnsi="宋体" w:cs="宋体"/>
          <w:szCs w:val="21"/>
        </w:rPr>
      </w:pPr>
      <w:r>
        <w:rPr>
          <w:rFonts w:hint="eastAsia" w:ascii="宋体" w:hAnsi="宋体" w:cs="宋体"/>
          <w:szCs w:val="21"/>
        </w:rPr>
        <w:t>  年  月  日</w:t>
      </w:r>
    </w:p>
    <w:p w14:paraId="42FE08B7">
      <w:pPr>
        <w:snapToGrid w:val="0"/>
        <w:spacing w:line="360" w:lineRule="auto"/>
        <w:jc w:val="center"/>
        <w:rPr>
          <w:rFonts w:hint="eastAsia" w:ascii="宋体" w:hAnsi="宋体" w:cs="宋体"/>
          <w:szCs w:val="21"/>
        </w:rPr>
      </w:pPr>
    </w:p>
    <w:p w14:paraId="26A1228F">
      <w:pPr>
        <w:snapToGrid w:val="0"/>
        <w:spacing w:line="360" w:lineRule="auto"/>
        <w:jc w:val="center"/>
        <w:rPr>
          <w:rStyle w:val="274"/>
          <w:rFonts w:hint="eastAsia" w:ascii="宋体" w:hAnsi="宋体" w:cs="宋体"/>
          <w:b/>
          <w:sz w:val="32"/>
          <w:szCs w:val="32"/>
        </w:rPr>
      </w:pPr>
    </w:p>
    <w:p w14:paraId="0EB785C5">
      <w:pPr>
        <w:snapToGrid w:val="0"/>
        <w:spacing w:line="360" w:lineRule="auto"/>
        <w:jc w:val="center"/>
        <w:rPr>
          <w:rStyle w:val="274"/>
          <w:rFonts w:hint="eastAsia" w:ascii="宋体" w:hAnsi="宋体" w:cs="宋体"/>
          <w:b/>
          <w:sz w:val="32"/>
          <w:szCs w:val="32"/>
        </w:rPr>
      </w:pPr>
    </w:p>
    <w:p w14:paraId="3193846C">
      <w:pPr>
        <w:snapToGrid w:val="0"/>
        <w:spacing w:line="360" w:lineRule="auto"/>
        <w:jc w:val="center"/>
        <w:rPr>
          <w:rStyle w:val="274"/>
          <w:rFonts w:hint="eastAsia" w:ascii="宋体" w:hAnsi="宋体" w:cs="宋体"/>
          <w:b/>
          <w:sz w:val="32"/>
          <w:szCs w:val="32"/>
        </w:rPr>
      </w:pPr>
    </w:p>
    <w:p w14:paraId="034C035F">
      <w:pPr>
        <w:snapToGrid w:val="0"/>
        <w:spacing w:line="360" w:lineRule="auto"/>
        <w:jc w:val="center"/>
        <w:rPr>
          <w:rStyle w:val="274"/>
          <w:rFonts w:hint="eastAsia" w:ascii="宋体" w:hAnsi="宋体" w:cs="宋体"/>
          <w:b/>
          <w:sz w:val="32"/>
          <w:szCs w:val="32"/>
        </w:rPr>
      </w:pPr>
    </w:p>
    <w:p w14:paraId="162A08B7">
      <w:pPr>
        <w:snapToGrid w:val="0"/>
        <w:spacing w:line="360" w:lineRule="auto"/>
        <w:jc w:val="center"/>
        <w:rPr>
          <w:rStyle w:val="274"/>
          <w:rFonts w:hint="eastAsia" w:ascii="宋体" w:hAnsi="宋体" w:cs="宋体"/>
          <w:b/>
          <w:sz w:val="32"/>
          <w:szCs w:val="32"/>
        </w:rPr>
      </w:pPr>
    </w:p>
    <w:p w14:paraId="659D069C">
      <w:pPr>
        <w:snapToGrid w:val="0"/>
        <w:spacing w:line="360" w:lineRule="auto"/>
        <w:jc w:val="center"/>
        <w:rPr>
          <w:rStyle w:val="274"/>
          <w:rFonts w:hint="eastAsia" w:ascii="宋体" w:hAnsi="宋体" w:cs="宋体"/>
          <w:b/>
          <w:sz w:val="32"/>
          <w:szCs w:val="32"/>
        </w:rPr>
      </w:pPr>
    </w:p>
    <w:p w14:paraId="54136D01">
      <w:pPr>
        <w:snapToGrid w:val="0"/>
        <w:spacing w:line="360" w:lineRule="auto"/>
        <w:jc w:val="center"/>
        <w:rPr>
          <w:rStyle w:val="274"/>
          <w:rFonts w:hint="eastAsia" w:ascii="宋体" w:hAnsi="宋体" w:cs="宋体"/>
          <w:b/>
          <w:sz w:val="32"/>
          <w:szCs w:val="32"/>
        </w:rPr>
      </w:pPr>
    </w:p>
    <w:p w14:paraId="0849B381">
      <w:pPr>
        <w:snapToGrid w:val="0"/>
        <w:spacing w:line="360" w:lineRule="auto"/>
        <w:jc w:val="center"/>
        <w:rPr>
          <w:rStyle w:val="274"/>
          <w:rFonts w:hint="eastAsia" w:ascii="宋体" w:hAnsi="宋体" w:cs="宋体"/>
          <w:b/>
          <w:sz w:val="32"/>
          <w:szCs w:val="32"/>
        </w:rPr>
      </w:pPr>
    </w:p>
    <w:p w14:paraId="0E78242C">
      <w:pPr>
        <w:snapToGrid w:val="0"/>
        <w:spacing w:line="360" w:lineRule="auto"/>
        <w:jc w:val="center"/>
        <w:rPr>
          <w:rStyle w:val="274"/>
          <w:rFonts w:hint="eastAsia" w:ascii="宋体" w:hAnsi="宋体" w:cs="宋体"/>
          <w:b/>
          <w:sz w:val="32"/>
          <w:szCs w:val="32"/>
        </w:rPr>
      </w:pPr>
    </w:p>
    <w:p w14:paraId="32106A53">
      <w:pPr>
        <w:snapToGrid w:val="0"/>
        <w:spacing w:line="360" w:lineRule="auto"/>
        <w:jc w:val="center"/>
        <w:rPr>
          <w:rStyle w:val="274"/>
          <w:rFonts w:hint="eastAsia" w:ascii="宋体" w:hAnsi="宋体" w:cs="宋体"/>
          <w:b/>
          <w:sz w:val="32"/>
          <w:szCs w:val="32"/>
        </w:rPr>
      </w:pPr>
    </w:p>
    <w:p w14:paraId="3ACBD0CA">
      <w:pPr>
        <w:snapToGrid w:val="0"/>
        <w:spacing w:line="360" w:lineRule="auto"/>
        <w:jc w:val="center"/>
        <w:rPr>
          <w:rStyle w:val="274"/>
          <w:rFonts w:hint="eastAsia" w:ascii="宋体" w:hAnsi="宋体" w:cs="宋体"/>
          <w:b/>
          <w:sz w:val="32"/>
          <w:szCs w:val="32"/>
        </w:rPr>
      </w:pPr>
    </w:p>
    <w:p w14:paraId="381598AB">
      <w:pPr>
        <w:snapToGrid w:val="0"/>
        <w:rPr>
          <w:rStyle w:val="274"/>
          <w:rFonts w:hint="eastAsia" w:ascii="宋体" w:hAnsi="宋体" w:cs="宋体"/>
          <w:sz w:val="30"/>
          <w:szCs w:val="30"/>
        </w:rPr>
      </w:pPr>
      <w:r>
        <w:rPr>
          <w:rStyle w:val="274"/>
          <w:rFonts w:hint="eastAsia" w:ascii="宋体" w:hAnsi="宋体" w:cs="宋体"/>
          <w:sz w:val="30"/>
          <w:szCs w:val="30"/>
        </w:rPr>
        <w:t>附件7-3</w:t>
      </w:r>
    </w:p>
    <w:p w14:paraId="2F8EB64F">
      <w:pPr>
        <w:pStyle w:val="288"/>
        <w:jc w:val="center"/>
        <w:rPr>
          <w:rFonts w:hint="eastAsia" w:ascii="宋体" w:hAnsi="宋体" w:eastAsia="宋体" w:cs="宋体"/>
          <w:sz w:val="30"/>
          <w:szCs w:val="30"/>
        </w:rPr>
      </w:pPr>
      <w:r>
        <w:rPr>
          <w:rFonts w:hint="eastAsia" w:ascii="宋体" w:hAnsi="宋体" w:eastAsia="宋体" w:cs="宋体"/>
          <w:sz w:val="30"/>
          <w:szCs w:val="30"/>
        </w:rPr>
        <w:t>监狱企业证明材料</w:t>
      </w:r>
    </w:p>
    <w:p w14:paraId="10F4B48B">
      <w:pPr>
        <w:adjustRightInd w:val="0"/>
        <w:snapToGrid w:val="0"/>
        <w:spacing w:line="360" w:lineRule="auto"/>
        <w:jc w:val="center"/>
        <w:rPr>
          <w:rFonts w:hint="eastAsia" w:ascii="宋体" w:hAnsi="宋体" w:cs="宋体"/>
          <w:b/>
          <w:spacing w:val="6"/>
          <w:szCs w:val="21"/>
        </w:rPr>
      </w:pPr>
      <w:r>
        <w:rPr>
          <w:rFonts w:hint="eastAsia" w:ascii="宋体" w:hAnsi="宋体" w:cs="宋体"/>
          <w:b/>
          <w:spacing w:val="6"/>
          <w:szCs w:val="21"/>
        </w:rPr>
        <w:t>(不属于监狱企业的无需提供)</w:t>
      </w:r>
    </w:p>
    <w:p w14:paraId="16BEE2AF">
      <w:pPr>
        <w:pStyle w:val="288"/>
        <w:jc w:val="center"/>
        <w:rPr>
          <w:rFonts w:hint="eastAsia" w:ascii="宋体" w:hAnsi="宋体" w:eastAsia="宋体" w:cs="宋体"/>
          <w:sz w:val="30"/>
          <w:szCs w:val="30"/>
        </w:rPr>
      </w:pPr>
    </w:p>
    <w:p w14:paraId="340B112B">
      <w:pPr>
        <w:snapToGrid w:val="0"/>
        <w:spacing w:line="360" w:lineRule="auto"/>
        <w:jc w:val="left"/>
        <w:rPr>
          <w:rFonts w:hint="eastAsia" w:ascii="宋体" w:hAnsi="宋体" w:cs="宋体"/>
        </w:rPr>
        <w:sectPr>
          <w:pgSz w:w="11906" w:h="16838"/>
          <w:pgMar w:top="1440" w:right="1247" w:bottom="1440" w:left="1247" w:header="851" w:footer="992" w:gutter="0"/>
          <w:cols w:space="720" w:num="1"/>
          <w:docGrid w:linePitch="312" w:charSpace="0"/>
        </w:sectPr>
      </w:pPr>
      <w:r>
        <w:rPr>
          <w:rFonts w:hint="eastAsia" w:ascii="宋体" w:hAnsi="宋体" w:cs="宋体"/>
        </w:rPr>
        <w:t>备注：按《财政部 司法部关于政府采购支持监狱企业发展有关问题的通知》(财库〔2014〕68号)文件规定提供证明文件（扫描件）。</w:t>
      </w:r>
    </w:p>
    <w:p w14:paraId="279E5DF0">
      <w:pPr>
        <w:snapToGrid w:val="0"/>
        <w:rPr>
          <w:rStyle w:val="274"/>
          <w:rFonts w:hint="eastAsia" w:ascii="宋体" w:hAnsi="宋体" w:cs="宋体"/>
          <w:sz w:val="30"/>
          <w:szCs w:val="30"/>
        </w:rPr>
      </w:pPr>
      <w:r>
        <w:rPr>
          <w:rStyle w:val="274"/>
          <w:rFonts w:hint="eastAsia" w:ascii="宋体" w:hAnsi="宋体" w:cs="宋体"/>
          <w:sz w:val="30"/>
          <w:szCs w:val="30"/>
        </w:rPr>
        <w:t>附件7-4</w:t>
      </w:r>
    </w:p>
    <w:p w14:paraId="01868653">
      <w:pPr>
        <w:pStyle w:val="288"/>
        <w:jc w:val="center"/>
        <w:rPr>
          <w:rFonts w:hint="eastAsia" w:ascii="宋体" w:hAnsi="宋体" w:eastAsia="宋体" w:cs="宋体"/>
          <w:sz w:val="30"/>
          <w:szCs w:val="30"/>
        </w:rPr>
      </w:pPr>
      <w:r>
        <w:rPr>
          <w:rFonts w:hint="eastAsia" w:ascii="宋体" w:hAnsi="宋体" w:eastAsia="宋体" w:cs="宋体"/>
          <w:sz w:val="30"/>
          <w:szCs w:val="30"/>
        </w:rPr>
        <w:t>“节能产品”、“环境标志产品”证明材料</w:t>
      </w:r>
    </w:p>
    <w:p w14:paraId="20DBD23B">
      <w:pPr>
        <w:adjustRightInd w:val="0"/>
        <w:snapToGrid w:val="0"/>
        <w:rPr>
          <w:rFonts w:hint="eastAsia" w:ascii="宋体" w:hAnsi="宋体" w:cs="宋体"/>
          <w:sz w:val="30"/>
          <w:szCs w:val="30"/>
        </w:rPr>
      </w:pPr>
    </w:p>
    <w:p w14:paraId="2C1CDE21">
      <w:pPr>
        <w:adjustRightInd w:val="0"/>
        <w:snapToGrid w:val="0"/>
        <w:spacing w:before="50" w:line="360" w:lineRule="auto"/>
        <w:jc w:val="center"/>
        <w:rPr>
          <w:rFonts w:hint="eastAsia" w:ascii="宋体" w:hAnsi="宋体" w:cs="宋体"/>
          <w:b/>
          <w:bCs/>
          <w:sz w:val="30"/>
          <w:szCs w:val="30"/>
        </w:rPr>
      </w:pPr>
      <w:r>
        <w:rPr>
          <w:rFonts w:hint="eastAsia" w:ascii="宋体" w:hAnsi="宋体" w:cs="宋体"/>
          <w:b/>
          <w:sz w:val="30"/>
          <w:szCs w:val="30"/>
        </w:rPr>
        <w:t xml:space="preserve"> </w:t>
      </w:r>
    </w:p>
    <w:p w14:paraId="6A825BE9">
      <w:pPr>
        <w:spacing w:line="480" w:lineRule="exact"/>
        <w:rPr>
          <w:rFonts w:hint="eastAsia" w:ascii="宋体" w:hAnsi="宋体" w:cs="宋体"/>
          <w:sz w:val="24"/>
        </w:rPr>
      </w:pPr>
    </w:p>
    <w:p w14:paraId="260CD984">
      <w:pPr>
        <w:adjustRightInd w:val="0"/>
        <w:snapToGrid w:val="0"/>
        <w:spacing w:line="360" w:lineRule="auto"/>
        <w:jc w:val="left"/>
        <w:rPr>
          <w:rFonts w:hint="eastAsia" w:ascii="宋体" w:hAnsi="宋体" w:cs="宋体"/>
          <w:szCs w:val="21"/>
        </w:rPr>
      </w:pPr>
      <w:r>
        <w:rPr>
          <w:rFonts w:hint="eastAsia" w:ascii="宋体" w:hAnsi="宋体" w:cs="宋体"/>
          <w:szCs w:val="21"/>
        </w:rPr>
        <w:t>说明：1、供应商提供的产品属于下列情形，应按第二章谈判须知第2.8款、第9.2</w:t>
      </w:r>
      <w:r>
        <w:rPr>
          <w:rFonts w:hint="eastAsia" w:ascii="宋体" w:hAnsi="宋体" w:cs="宋体"/>
          <w:szCs w:val="21"/>
          <w:lang w:val="zh-CN"/>
        </w:rPr>
        <w:t>款</w:t>
      </w:r>
      <w:r>
        <w:rPr>
          <w:rFonts w:hint="eastAsia" w:ascii="宋体" w:hAnsi="宋体" w:cs="宋体"/>
          <w:szCs w:val="21"/>
        </w:rPr>
        <w:t>规定提供产品列入“节能产品清单”、“环境标志产品清单”所在页复印件（该页包含制造商或企业名称或申请单位名称、规格型号、有效截止日期等内容），并加盖供应商单位公章。</w:t>
      </w:r>
      <w:r>
        <w:rPr>
          <w:rFonts w:hint="eastAsia" w:ascii="宋体" w:hAnsi="宋体" w:cs="宋体"/>
          <w:b/>
          <w:szCs w:val="21"/>
        </w:rPr>
        <w:t>并在本章《</w:t>
      </w:r>
      <w:r>
        <w:rPr>
          <w:rFonts w:hint="eastAsia" w:ascii="宋体" w:hAnsi="宋体" w:cs="宋体"/>
          <w:b/>
          <w:bCs/>
          <w:szCs w:val="21"/>
        </w:rPr>
        <w:t>八、</w:t>
      </w:r>
      <w:r>
        <w:rPr>
          <w:rFonts w:hint="eastAsia" w:ascii="宋体" w:hAnsi="宋体" w:cs="宋体"/>
          <w:b/>
          <w:szCs w:val="21"/>
        </w:rPr>
        <w:t>报价一览表及报价文件》中提供相应数据。</w:t>
      </w:r>
    </w:p>
    <w:p w14:paraId="56017345">
      <w:pPr>
        <w:adjustRightInd w:val="0"/>
        <w:snapToGrid w:val="0"/>
        <w:spacing w:line="360" w:lineRule="auto"/>
        <w:ind w:firstLine="525" w:firstLineChars="250"/>
        <w:rPr>
          <w:rFonts w:hint="eastAsia" w:ascii="宋体" w:hAnsi="宋体" w:cs="宋体"/>
          <w:bCs/>
          <w:szCs w:val="21"/>
        </w:rPr>
      </w:pPr>
      <w:r>
        <w:rPr>
          <w:rFonts w:hint="eastAsia" w:ascii="宋体" w:hAnsi="宋体" w:cs="宋体"/>
          <w:bCs/>
          <w:szCs w:val="21"/>
        </w:rPr>
        <w:t>(1)符合</w:t>
      </w:r>
      <w:r>
        <w:rPr>
          <w:rFonts w:hint="eastAsia" w:ascii="宋体" w:hAnsi="宋体" w:cs="宋体"/>
          <w:szCs w:val="21"/>
        </w:rPr>
        <w:t>政府采购强制采购政策的(《节能产品政府采购清单》中标记★符号节能产品及其他强制采购产品)；</w:t>
      </w:r>
    </w:p>
    <w:p w14:paraId="10B00180">
      <w:pPr>
        <w:adjustRightInd w:val="0"/>
        <w:snapToGrid w:val="0"/>
        <w:spacing w:line="360" w:lineRule="auto"/>
        <w:ind w:firstLine="525" w:firstLineChars="250"/>
        <w:rPr>
          <w:rFonts w:hint="eastAsia" w:ascii="宋体" w:hAnsi="宋体" w:cs="宋体"/>
          <w:bCs/>
          <w:szCs w:val="21"/>
        </w:rPr>
      </w:pPr>
      <w:r>
        <w:rPr>
          <w:rFonts w:hint="eastAsia" w:ascii="宋体" w:hAnsi="宋体" w:cs="宋体"/>
          <w:bCs/>
          <w:szCs w:val="21"/>
        </w:rPr>
        <w:t>(2)符合</w:t>
      </w:r>
      <w:r>
        <w:rPr>
          <w:rFonts w:hint="eastAsia" w:ascii="宋体" w:hAnsi="宋体" w:cs="宋体"/>
          <w:szCs w:val="21"/>
        </w:rPr>
        <w:t>政府采购优先采购政策的(《节能产品政府采购清单》中非标记★符号节能产品，《环境标志产品政府采购清单》中环境标志</w:t>
      </w:r>
      <w:r>
        <w:rPr>
          <w:rFonts w:hint="eastAsia" w:ascii="宋体" w:hAnsi="宋体" w:cs="宋体"/>
          <w:bCs/>
          <w:szCs w:val="21"/>
        </w:rPr>
        <w:t>产品</w:t>
      </w:r>
      <w:r>
        <w:rPr>
          <w:rFonts w:hint="eastAsia" w:ascii="宋体" w:hAnsi="宋体" w:cs="宋体"/>
          <w:szCs w:val="21"/>
        </w:rPr>
        <w:t>。</w:t>
      </w:r>
    </w:p>
    <w:p w14:paraId="4B364066">
      <w:pPr>
        <w:adjustRightInd w:val="0"/>
        <w:snapToGrid w:val="0"/>
        <w:spacing w:line="360" w:lineRule="auto"/>
        <w:ind w:firstLine="525" w:firstLineChars="250"/>
        <w:rPr>
          <w:rFonts w:hint="eastAsia" w:ascii="宋体" w:hAnsi="宋体" w:cs="宋体"/>
          <w:bCs/>
          <w:szCs w:val="21"/>
        </w:rPr>
      </w:pPr>
      <w:r>
        <w:rPr>
          <w:rFonts w:hint="eastAsia" w:ascii="宋体" w:hAnsi="宋体" w:cs="宋体"/>
          <w:bCs/>
          <w:szCs w:val="21"/>
        </w:rPr>
        <w:t>2、未按上述要求提供的，评审时不予以考虑。</w:t>
      </w:r>
    </w:p>
    <w:p w14:paraId="7B516C08">
      <w:pPr>
        <w:spacing w:line="480" w:lineRule="exact"/>
        <w:rPr>
          <w:rFonts w:hint="eastAsia" w:ascii="宋体" w:hAnsi="宋体" w:cs="宋体"/>
          <w:sz w:val="24"/>
        </w:rPr>
      </w:pPr>
    </w:p>
    <w:p w14:paraId="7DAA6D15">
      <w:pPr>
        <w:spacing w:line="480" w:lineRule="exact"/>
        <w:rPr>
          <w:rFonts w:hint="eastAsia" w:ascii="宋体" w:hAnsi="宋体" w:cs="宋体"/>
          <w:sz w:val="24"/>
        </w:rPr>
      </w:pPr>
    </w:p>
    <w:p w14:paraId="0E27BA57">
      <w:pPr>
        <w:adjustRightInd w:val="0"/>
        <w:snapToGrid w:val="0"/>
        <w:spacing w:before="50" w:line="360" w:lineRule="auto"/>
        <w:rPr>
          <w:rFonts w:hint="eastAsia" w:ascii="宋体" w:hAnsi="宋体" w:cs="宋体"/>
          <w:bCs/>
          <w:szCs w:val="21"/>
        </w:rPr>
      </w:pPr>
    </w:p>
    <w:p w14:paraId="25244AE3">
      <w:pPr>
        <w:adjustRightInd w:val="0"/>
        <w:snapToGrid w:val="0"/>
        <w:spacing w:before="50" w:line="360" w:lineRule="auto"/>
        <w:rPr>
          <w:rFonts w:hint="eastAsia" w:ascii="宋体" w:hAnsi="宋体" w:cs="宋体"/>
          <w:bCs/>
          <w:szCs w:val="21"/>
        </w:rPr>
      </w:pPr>
      <w:r>
        <w:rPr>
          <w:rFonts w:hint="eastAsia" w:ascii="宋体" w:hAnsi="宋体" w:cs="宋体"/>
          <w:bCs/>
          <w:szCs w:val="21"/>
        </w:rPr>
        <w:br w:type="page"/>
      </w:r>
    </w:p>
    <w:p w14:paraId="7C59B18A">
      <w:pPr>
        <w:snapToGrid w:val="0"/>
        <w:rPr>
          <w:rStyle w:val="274"/>
          <w:rFonts w:hint="eastAsia" w:ascii="宋体" w:hAnsi="宋体" w:cs="宋体"/>
          <w:sz w:val="30"/>
          <w:szCs w:val="30"/>
        </w:rPr>
      </w:pPr>
      <w:r>
        <w:rPr>
          <w:rStyle w:val="274"/>
          <w:rFonts w:hint="eastAsia" w:ascii="宋体" w:hAnsi="宋体" w:cs="宋体"/>
          <w:sz w:val="30"/>
          <w:szCs w:val="30"/>
        </w:rPr>
        <w:t>附件7-5</w:t>
      </w:r>
    </w:p>
    <w:p w14:paraId="17FCFB7D">
      <w:pPr>
        <w:pStyle w:val="288"/>
        <w:jc w:val="center"/>
        <w:rPr>
          <w:rFonts w:hint="eastAsia" w:ascii="宋体" w:hAnsi="宋体" w:eastAsia="宋体" w:cs="宋体"/>
          <w:sz w:val="30"/>
          <w:szCs w:val="30"/>
        </w:rPr>
      </w:pPr>
      <w:r>
        <w:rPr>
          <w:rFonts w:hint="eastAsia" w:ascii="宋体" w:hAnsi="宋体" w:eastAsia="宋体" w:cs="宋体"/>
          <w:sz w:val="30"/>
          <w:szCs w:val="30"/>
        </w:rPr>
        <w:t>提供节能产品、环境标志产品清单表</w:t>
      </w:r>
    </w:p>
    <w:p w14:paraId="5F48A3BB">
      <w:pPr>
        <w:pStyle w:val="288"/>
        <w:jc w:val="center"/>
        <w:rPr>
          <w:rFonts w:hint="eastAsia" w:ascii="宋体" w:hAnsi="宋体" w:eastAsia="宋体" w:cs="宋体"/>
          <w:sz w:val="30"/>
          <w:szCs w:val="30"/>
        </w:rPr>
      </w:pP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173A5E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tcBorders>
              <w:top w:val="double" w:color="auto" w:sz="4" w:space="0"/>
            </w:tcBorders>
            <w:vAlign w:val="center"/>
          </w:tcPr>
          <w:p w14:paraId="00BE150E">
            <w:pPr>
              <w:widowControl/>
              <w:spacing w:line="360" w:lineRule="auto"/>
              <w:jc w:val="center"/>
              <w:rPr>
                <w:rFonts w:hint="eastAsia" w:ascii="宋体" w:hAnsi="宋体" w:cs="宋体"/>
                <w:b/>
                <w:kern w:val="0"/>
                <w:sz w:val="28"/>
                <w:szCs w:val="28"/>
              </w:rPr>
            </w:pPr>
            <w:r>
              <w:rPr>
                <w:rFonts w:hint="eastAsia" w:ascii="宋体" w:hAnsi="宋体" w:cs="宋体"/>
                <w:b/>
                <w:kern w:val="0"/>
                <w:sz w:val="28"/>
                <w:szCs w:val="28"/>
              </w:rPr>
              <w:t>本公司对本表的真实性负责。如有虚假，将依法承担相应责任。</w:t>
            </w:r>
          </w:p>
        </w:tc>
      </w:tr>
      <w:tr w14:paraId="66A114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354B18DA">
            <w:pPr>
              <w:widowControl/>
              <w:spacing w:line="360" w:lineRule="auto"/>
              <w:jc w:val="center"/>
              <w:rPr>
                <w:rFonts w:hint="eastAsia" w:ascii="宋体" w:hAnsi="宋体" w:cs="宋体"/>
                <w:kern w:val="0"/>
                <w:szCs w:val="21"/>
              </w:rPr>
            </w:pPr>
            <w:r>
              <w:rPr>
                <w:rFonts w:hint="eastAsia" w:ascii="宋体" w:hAnsi="宋体" w:cs="宋体"/>
                <w:kern w:val="0"/>
                <w:szCs w:val="21"/>
              </w:rPr>
              <w:t>1</w:t>
            </w:r>
          </w:p>
        </w:tc>
        <w:tc>
          <w:tcPr>
            <w:tcW w:w="1739" w:type="dxa"/>
            <w:vAlign w:val="center"/>
          </w:tcPr>
          <w:p w14:paraId="1D05344F">
            <w:pPr>
              <w:widowControl/>
              <w:spacing w:line="360" w:lineRule="auto"/>
              <w:jc w:val="center"/>
              <w:rPr>
                <w:rFonts w:hint="eastAsia" w:ascii="宋体" w:hAnsi="宋体" w:cs="宋体"/>
                <w:kern w:val="0"/>
                <w:szCs w:val="21"/>
              </w:rPr>
            </w:pPr>
            <w:r>
              <w:rPr>
                <w:rFonts w:hint="eastAsia" w:ascii="宋体" w:hAnsi="宋体" w:cs="宋体"/>
                <w:kern w:val="0"/>
                <w:szCs w:val="21"/>
              </w:rPr>
              <w:t>2</w:t>
            </w:r>
          </w:p>
        </w:tc>
        <w:tc>
          <w:tcPr>
            <w:tcW w:w="709" w:type="dxa"/>
            <w:vAlign w:val="center"/>
          </w:tcPr>
          <w:p w14:paraId="6BB47301">
            <w:pPr>
              <w:widowControl/>
              <w:spacing w:line="360" w:lineRule="auto"/>
              <w:jc w:val="center"/>
              <w:rPr>
                <w:rFonts w:hint="eastAsia" w:ascii="宋体" w:hAnsi="宋体" w:cs="宋体"/>
                <w:kern w:val="0"/>
                <w:szCs w:val="21"/>
              </w:rPr>
            </w:pPr>
            <w:r>
              <w:rPr>
                <w:rFonts w:hint="eastAsia" w:ascii="宋体" w:hAnsi="宋体" w:cs="宋体"/>
                <w:kern w:val="0"/>
                <w:szCs w:val="21"/>
              </w:rPr>
              <w:t>3</w:t>
            </w:r>
          </w:p>
        </w:tc>
        <w:tc>
          <w:tcPr>
            <w:tcW w:w="850" w:type="dxa"/>
            <w:vAlign w:val="center"/>
          </w:tcPr>
          <w:p w14:paraId="04ACEDAF">
            <w:pPr>
              <w:widowControl/>
              <w:spacing w:line="360" w:lineRule="auto"/>
              <w:jc w:val="center"/>
              <w:rPr>
                <w:rFonts w:hint="eastAsia" w:ascii="宋体" w:hAnsi="宋体" w:cs="宋体"/>
                <w:kern w:val="0"/>
                <w:szCs w:val="21"/>
              </w:rPr>
            </w:pPr>
            <w:r>
              <w:rPr>
                <w:rFonts w:hint="eastAsia" w:ascii="宋体" w:hAnsi="宋体" w:cs="宋体"/>
                <w:kern w:val="0"/>
                <w:szCs w:val="21"/>
              </w:rPr>
              <w:t>4</w:t>
            </w:r>
          </w:p>
        </w:tc>
        <w:tc>
          <w:tcPr>
            <w:tcW w:w="993" w:type="dxa"/>
            <w:vAlign w:val="center"/>
          </w:tcPr>
          <w:p w14:paraId="7926F543">
            <w:pPr>
              <w:widowControl/>
              <w:spacing w:line="360" w:lineRule="auto"/>
              <w:jc w:val="center"/>
              <w:rPr>
                <w:rFonts w:hint="eastAsia" w:ascii="宋体" w:hAnsi="宋体" w:cs="宋体"/>
                <w:kern w:val="0"/>
                <w:szCs w:val="21"/>
              </w:rPr>
            </w:pPr>
            <w:r>
              <w:rPr>
                <w:rFonts w:hint="eastAsia" w:ascii="宋体" w:hAnsi="宋体" w:cs="宋体"/>
                <w:kern w:val="0"/>
                <w:szCs w:val="21"/>
              </w:rPr>
              <w:t>5</w:t>
            </w:r>
          </w:p>
        </w:tc>
        <w:tc>
          <w:tcPr>
            <w:tcW w:w="1984" w:type="dxa"/>
            <w:vAlign w:val="center"/>
          </w:tcPr>
          <w:p w14:paraId="669C0F5D">
            <w:pPr>
              <w:widowControl/>
              <w:spacing w:line="360" w:lineRule="auto"/>
              <w:jc w:val="center"/>
              <w:rPr>
                <w:rFonts w:hint="eastAsia" w:ascii="宋体" w:hAnsi="宋体" w:cs="宋体"/>
                <w:kern w:val="0"/>
                <w:szCs w:val="21"/>
              </w:rPr>
            </w:pPr>
            <w:r>
              <w:rPr>
                <w:rFonts w:hint="eastAsia" w:ascii="宋体" w:hAnsi="宋体" w:cs="宋体"/>
                <w:kern w:val="0"/>
                <w:szCs w:val="21"/>
              </w:rPr>
              <w:t>6</w:t>
            </w:r>
          </w:p>
        </w:tc>
        <w:tc>
          <w:tcPr>
            <w:tcW w:w="1843" w:type="dxa"/>
            <w:vAlign w:val="center"/>
          </w:tcPr>
          <w:p w14:paraId="0C063EBA">
            <w:pPr>
              <w:widowControl/>
              <w:spacing w:line="360" w:lineRule="auto"/>
              <w:jc w:val="center"/>
              <w:rPr>
                <w:rFonts w:hint="eastAsia" w:ascii="宋体" w:hAnsi="宋体" w:cs="宋体"/>
                <w:kern w:val="0"/>
                <w:szCs w:val="21"/>
              </w:rPr>
            </w:pPr>
            <w:r>
              <w:rPr>
                <w:rFonts w:hint="eastAsia" w:ascii="宋体" w:hAnsi="宋体" w:cs="宋体"/>
                <w:kern w:val="0"/>
                <w:szCs w:val="21"/>
              </w:rPr>
              <w:t>7</w:t>
            </w:r>
          </w:p>
        </w:tc>
      </w:tr>
      <w:tr w14:paraId="60134C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4C8FDB70">
            <w:pPr>
              <w:widowControl/>
              <w:spacing w:line="360" w:lineRule="auto"/>
              <w:jc w:val="center"/>
              <w:rPr>
                <w:rFonts w:hint="eastAsia" w:ascii="宋体" w:hAnsi="宋体" w:cs="宋体"/>
                <w:kern w:val="0"/>
                <w:szCs w:val="21"/>
              </w:rPr>
            </w:pPr>
            <w:r>
              <w:rPr>
                <w:rFonts w:hint="eastAsia" w:ascii="宋体" w:hAnsi="宋体" w:cs="宋体"/>
                <w:kern w:val="0"/>
                <w:szCs w:val="21"/>
              </w:rPr>
              <w:t>序号</w:t>
            </w:r>
          </w:p>
        </w:tc>
        <w:tc>
          <w:tcPr>
            <w:tcW w:w="1739" w:type="dxa"/>
            <w:vAlign w:val="center"/>
          </w:tcPr>
          <w:p w14:paraId="45E23067">
            <w:pPr>
              <w:widowControl/>
              <w:spacing w:line="360" w:lineRule="auto"/>
              <w:jc w:val="center"/>
              <w:rPr>
                <w:rFonts w:hint="eastAsia" w:ascii="宋体" w:hAnsi="宋体" w:cs="宋体"/>
                <w:kern w:val="0"/>
                <w:szCs w:val="21"/>
              </w:rPr>
            </w:pPr>
            <w:r>
              <w:rPr>
                <w:rFonts w:hint="eastAsia" w:ascii="宋体" w:hAnsi="宋体" w:cs="宋体"/>
                <w:kern w:val="0"/>
                <w:szCs w:val="21"/>
              </w:rPr>
              <w:t>货物名称</w:t>
            </w:r>
          </w:p>
        </w:tc>
        <w:tc>
          <w:tcPr>
            <w:tcW w:w="709" w:type="dxa"/>
            <w:vAlign w:val="center"/>
          </w:tcPr>
          <w:p w14:paraId="1167BBA8">
            <w:pPr>
              <w:widowControl/>
              <w:spacing w:line="360" w:lineRule="auto"/>
              <w:jc w:val="center"/>
              <w:rPr>
                <w:rFonts w:hint="eastAsia" w:ascii="宋体" w:hAnsi="宋体" w:cs="宋体"/>
                <w:kern w:val="0"/>
                <w:szCs w:val="21"/>
              </w:rPr>
            </w:pPr>
            <w:r>
              <w:rPr>
                <w:rFonts w:hint="eastAsia" w:ascii="宋体" w:hAnsi="宋体" w:cs="宋体"/>
                <w:kern w:val="0"/>
                <w:szCs w:val="21"/>
              </w:rPr>
              <w:t>数量</w:t>
            </w:r>
          </w:p>
        </w:tc>
        <w:tc>
          <w:tcPr>
            <w:tcW w:w="850" w:type="dxa"/>
            <w:vAlign w:val="center"/>
          </w:tcPr>
          <w:p w14:paraId="5396E682">
            <w:pPr>
              <w:widowControl/>
              <w:spacing w:line="360" w:lineRule="auto"/>
              <w:jc w:val="center"/>
              <w:rPr>
                <w:rFonts w:hint="eastAsia" w:ascii="宋体" w:hAnsi="宋体" w:cs="宋体"/>
                <w:kern w:val="0"/>
                <w:szCs w:val="21"/>
              </w:rPr>
            </w:pPr>
            <w:r>
              <w:rPr>
                <w:rFonts w:hint="eastAsia" w:ascii="宋体" w:hAnsi="宋体" w:cs="宋体"/>
                <w:kern w:val="0"/>
                <w:szCs w:val="21"/>
              </w:rPr>
              <w:t>单价</w:t>
            </w:r>
          </w:p>
        </w:tc>
        <w:tc>
          <w:tcPr>
            <w:tcW w:w="993" w:type="dxa"/>
            <w:vAlign w:val="center"/>
          </w:tcPr>
          <w:p w14:paraId="5F15F832">
            <w:pPr>
              <w:widowControl/>
              <w:spacing w:line="360" w:lineRule="auto"/>
              <w:jc w:val="center"/>
              <w:rPr>
                <w:rFonts w:hint="eastAsia" w:ascii="宋体" w:hAnsi="宋体" w:cs="宋体"/>
                <w:kern w:val="0"/>
                <w:szCs w:val="21"/>
              </w:rPr>
            </w:pPr>
            <w:r>
              <w:rPr>
                <w:rFonts w:hint="eastAsia" w:ascii="宋体" w:hAnsi="宋体" w:cs="宋体"/>
                <w:kern w:val="0"/>
                <w:szCs w:val="21"/>
              </w:rPr>
              <w:t>总额</w:t>
            </w:r>
          </w:p>
        </w:tc>
        <w:tc>
          <w:tcPr>
            <w:tcW w:w="1984" w:type="dxa"/>
            <w:vAlign w:val="center"/>
          </w:tcPr>
          <w:p w14:paraId="68DF7060">
            <w:pPr>
              <w:widowControl/>
              <w:spacing w:line="360" w:lineRule="auto"/>
              <w:jc w:val="center"/>
              <w:rPr>
                <w:rFonts w:hint="eastAsia" w:ascii="宋体" w:hAnsi="宋体" w:cs="宋体"/>
                <w:kern w:val="0"/>
                <w:szCs w:val="21"/>
              </w:rPr>
            </w:pPr>
            <w:r>
              <w:rPr>
                <w:rFonts w:hint="eastAsia" w:ascii="宋体" w:hAnsi="宋体" w:cs="宋体"/>
                <w:kern w:val="0"/>
                <w:szCs w:val="21"/>
              </w:rPr>
              <w:t>货物制造商名称</w:t>
            </w:r>
          </w:p>
        </w:tc>
        <w:tc>
          <w:tcPr>
            <w:tcW w:w="1843" w:type="dxa"/>
            <w:vAlign w:val="center"/>
          </w:tcPr>
          <w:p w14:paraId="5EE70763">
            <w:pPr>
              <w:widowControl/>
              <w:spacing w:line="360" w:lineRule="auto"/>
              <w:jc w:val="center"/>
              <w:rPr>
                <w:rFonts w:hint="eastAsia" w:ascii="宋体" w:hAnsi="宋体" w:cs="宋体"/>
                <w:kern w:val="0"/>
                <w:szCs w:val="21"/>
              </w:rPr>
            </w:pPr>
            <w:r>
              <w:rPr>
                <w:rFonts w:hint="eastAsia" w:ascii="宋体" w:hAnsi="宋体" w:cs="宋体"/>
                <w:kern w:val="0"/>
                <w:szCs w:val="21"/>
              </w:rPr>
              <w:t>政策功能编码</w:t>
            </w:r>
          </w:p>
        </w:tc>
      </w:tr>
      <w:tr w14:paraId="5E935B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5F5BC4A2">
            <w:pPr>
              <w:spacing w:line="360" w:lineRule="auto"/>
              <w:jc w:val="left"/>
              <w:rPr>
                <w:rFonts w:hint="eastAsia" w:ascii="宋体" w:hAnsi="宋体" w:cs="宋体"/>
                <w:b/>
                <w:szCs w:val="21"/>
              </w:rPr>
            </w:pPr>
            <w:r>
              <w:rPr>
                <w:rFonts w:hint="eastAsia" w:ascii="宋体" w:hAnsi="宋体" w:cs="宋体"/>
                <w:b/>
                <w:szCs w:val="21"/>
              </w:rPr>
              <w:t>节能产品</w:t>
            </w:r>
          </w:p>
        </w:tc>
      </w:tr>
      <w:tr w14:paraId="7F43A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624B076">
            <w:pPr>
              <w:spacing w:line="360" w:lineRule="auto"/>
              <w:jc w:val="center"/>
              <w:rPr>
                <w:rFonts w:hint="eastAsia" w:ascii="宋体" w:hAnsi="宋体" w:cs="宋体"/>
                <w:b/>
                <w:szCs w:val="21"/>
              </w:rPr>
            </w:pPr>
          </w:p>
        </w:tc>
        <w:tc>
          <w:tcPr>
            <w:tcW w:w="1739" w:type="dxa"/>
            <w:vAlign w:val="center"/>
          </w:tcPr>
          <w:p w14:paraId="5892891D">
            <w:pPr>
              <w:spacing w:line="360" w:lineRule="auto"/>
              <w:jc w:val="center"/>
              <w:rPr>
                <w:rFonts w:hint="eastAsia" w:ascii="宋体" w:hAnsi="宋体" w:cs="宋体"/>
                <w:b/>
                <w:szCs w:val="21"/>
              </w:rPr>
            </w:pPr>
          </w:p>
        </w:tc>
        <w:tc>
          <w:tcPr>
            <w:tcW w:w="709" w:type="dxa"/>
            <w:vAlign w:val="center"/>
          </w:tcPr>
          <w:p w14:paraId="08A30D1B">
            <w:pPr>
              <w:spacing w:line="360" w:lineRule="auto"/>
              <w:jc w:val="center"/>
              <w:rPr>
                <w:rFonts w:hint="eastAsia" w:ascii="宋体" w:hAnsi="宋体" w:cs="宋体"/>
                <w:b/>
                <w:szCs w:val="21"/>
              </w:rPr>
            </w:pPr>
          </w:p>
        </w:tc>
        <w:tc>
          <w:tcPr>
            <w:tcW w:w="850" w:type="dxa"/>
            <w:vAlign w:val="center"/>
          </w:tcPr>
          <w:p w14:paraId="723A8A0A">
            <w:pPr>
              <w:spacing w:line="360" w:lineRule="auto"/>
              <w:jc w:val="center"/>
              <w:rPr>
                <w:rFonts w:hint="eastAsia" w:ascii="宋体" w:hAnsi="宋体" w:cs="宋体"/>
                <w:b/>
                <w:szCs w:val="21"/>
              </w:rPr>
            </w:pPr>
          </w:p>
        </w:tc>
        <w:tc>
          <w:tcPr>
            <w:tcW w:w="993" w:type="dxa"/>
            <w:vAlign w:val="center"/>
          </w:tcPr>
          <w:p w14:paraId="4ACE9B8A">
            <w:pPr>
              <w:spacing w:line="360" w:lineRule="auto"/>
              <w:jc w:val="left"/>
              <w:rPr>
                <w:rFonts w:hint="eastAsia" w:ascii="宋体" w:hAnsi="宋体" w:cs="宋体"/>
                <w:b/>
                <w:szCs w:val="21"/>
              </w:rPr>
            </w:pPr>
          </w:p>
        </w:tc>
        <w:tc>
          <w:tcPr>
            <w:tcW w:w="1984" w:type="dxa"/>
            <w:vAlign w:val="center"/>
          </w:tcPr>
          <w:p w14:paraId="7331EB59">
            <w:pPr>
              <w:spacing w:line="360" w:lineRule="auto"/>
              <w:jc w:val="center"/>
              <w:rPr>
                <w:rFonts w:hint="eastAsia" w:ascii="宋体" w:hAnsi="宋体" w:cs="宋体"/>
                <w:b/>
                <w:szCs w:val="21"/>
              </w:rPr>
            </w:pPr>
          </w:p>
        </w:tc>
        <w:tc>
          <w:tcPr>
            <w:tcW w:w="1843" w:type="dxa"/>
          </w:tcPr>
          <w:p w14:paraId="5D1EBCF3">
            <w:pPr>
              <w:spacing w:line="360" w:lineRule="auto"/>
              <w:jc w:val="center"/>
              <w:rPr>
                <w:rFonts w:hint="eastAsia" w:ascii="宋体" w:hAnsi="宋体" w:cs="宋体"/>
                <w:b/>
                <w:szCs w:val="21"/>
              </w:rPr>
            </w:pPr>
          </w:p>
        </w:tc>
      </w:tr>
      <w:tr w14:paraId="5B6CAF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26EED5B">
            <w:pPr>
              <w:spacing w:line="360" w:lineRule="auto"/>
              <w:jc w:val="center"/>
              <w:rPr>
                <w:rFonts w:hint="eastAsia" w:ascii="宋体" w:hAnsi="宋体" w:cs="宋体"/>
                <w:szCs w:val="21"/>
              </w:rPr>
            </w:pPr>
            <w:r>
              <w:rPr>
                <w:rFonts w:hint="eastAsia" w:ascii="宋体" w:hAnsi="宋体" w:cs="宋体"/>
                <w:szCs w:val="21"/>
              </w:rPr>
              <w:t>小计</w:t>
            </w:r>
          </w:p>
        </w:tc>
        <w:tc>
          <w:tcPr>
            <w:tcW w:w="1739" w:type="dxa"/>
            <w:vAlign w:val="center"/>
          </w:tcPr>
          <w:p w14:paraId="5494A748">
            <w:pPr>
              <w:spacing w:line="360" w:lineRule="auto"/>
              <w:jc w:val="center"/>
              <w:rPr>
                <w:rFonts w:hint="eastAsia" w:ascii="宋体" w:hAnsi="宋体" w:cs="宋体"/>
                <w:b/>
                <w:szCs w:val="21"/>
              </w:rPr>
            </w:pPr>
          </w:p>
        </w:tc>
        <w:tc>
          <w:tcPr>
            <w:tcW w:w="709" w:type="dxa"/>
            <w:vAlign w:val="center"/>
          </w:tcPr>
          <w:p w14:paraId="65E24C39">
            <w:pPr>
              <w:spacing w:line="360" w:lineRule="auto"/>
              <w:jc w:val="center"/>
              <w:rPr>
                <w:rFonts w:hint="eastAsia" w:ascii="宋体" w:hAnsi="宋体" w:cs="宋体"/>
                <w:b/>
                <w:szCs w:val="21"/>
              </w:rPr>
            </w:pPr>
          </w:p>
        </w:tc>
        <w:tc>
          <w:tcPr>
            <w:tcW w:w="850" w:type="dxa"/>
            <w:vAlign w:val="center"/>
          </w:tcPr>
          <w:p w14:paraId="35930318">
            <w:pPr>
              <w:spacing w:line="360" w:lineRule="auto"/>
              <w:jc w:val="center"/>
              <w:rPr>
                <w:rFonts w:hint="eastAsia" w:ascii="宋体" w:hAnsi="宋体" w:cs="宋体"/>
                <w:b/>
                <w:szCs w:val="21"/>
              </w:rPr>
            </w:pPr>
          </w:p>
        </w:tc>
        <w:tc>
          <w:tcPr>
            <w:tcW w:w="993" w:type="dxa"/>
            <w:vAlign w:val="center"/>
          </w:tcPr>
          <w:p w14:paraId="63EA8822">
            <w:pPr>
              <w:spacing w:line="360" w:lineRule="auto"/>
              <w:jc w:val="left"/>
              <w:rPr>
                <w:rFonts w:hint="eastAsia" w:ascii="宋体" w:hAnsi="宋体" w:cs="宋体"/>
                <w:b/>
                <w:szCs w:val="21"/>
              </w:rPr>
            </w:pPr>
          </w:p>
        </w:tc>
        <w:tc>
          <w:tcPr>
            <w:tcW w:w="1984" w:type="dxa"/>
            <w:vAlign w:val="center"/>
          </w:tcPr>
          <w:p w14:paraId="37756714">
            <w:pPr>
              <w:spacing w:line="360" w:lineRule="auto"/>
              <w:jc w:val="center"/>
              <w:rPr>
                <w:rFonts w:hint="eastAsia" w:ascii="宋体" w:hAnsi="宋体" w:cs="宋体"/>
                <w:b/>
                <w:szCs w:val="21"/>
              </w:rPr>
            </w:pPr>
          </w:p>
        </w:tc>
        <w:tc>
          <w:tcPr>
            <w:tcW w:w="1843" w:type="dxa"/>
          </w:tcPr>
          <w:p w14:paraId="2E00453B">
            <w:pPr>
              <w:spacing w:line="360" w:lineRule="auto"/>
              <w:jc w:val="center"/>
              <w:rPr>
                <w:rFonts w:hint="eastAsia" w:ascii="宋体" w:hAnsi="宋体" w:cs="宋体"/>
                <w:b/>
                <w:szCs w:val="21"/>
              </w:rPr>
            </w:pPr>
          </w:p>
        </w:tc>
      </w:tr>
      <w:tr w14:paraId="091D5B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7397296E">
            <w:pPr>
              <w:spacing w:line="360" w:lineRule="auto"/>
              <w:jc w:val="left"/>
              <w:rPr>
                <w:rFonts w:hint="eastAsia" w:ascii="宋体" w:hAnsi="宋体" w:cs="宋体"/>
                <w:b/>
                <w:szCs w:val="21"/>
              </w:rPr>
            </w:pPr>
            <w:r>
              <w:rPr>
                <w:rFonts w:hint="eastAsia" w:ascii="宋体" w:hAnsi="宋体" w:cs="宋体"/>
                <w:b/>
                <w:szCs w:val="21"/>
              </w:rPr>
              <w:t>环境标志产品</w:t>
            </w:r>
          </w:p>
        </w:tc>
      </w:tr>
      <w:tr w14:paraId="6D6B76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63F645A">
            <w:pPr>
              <w:spacing w:line="360" w:lineRule="auto"/>
              <w:jc w:val="center"/>
              <w:rPr>
                <w:rFonts w:hint="eastAsia" w:ascii="宋体" w:hAnsi="宋体" w:cs="宋体"/>
                <w:b/>
                <w:szCs w:val="21"/>
              </w:rPr>
            </w:pPr>
          </w:p>
        </w:tc>
        <w:tc>
          <w:tcPr>
            <w:tcW w:w="1739" w:type="dxa"/>
            <w:vAlign w:val="center"/>
          </w:tcPr>
          <w:p w14:paraId="08F9A179">
            <w:pPr>
              <w:spacing w:line="360" w:lineRule="auto"/>
              <w:jc w:val="center"/>
              <w:rPr>
                <w:rFonts w:hint="eastAsia" w:ascii="宋体" w:hAnsi="宋体" w:cs="宋体"/>
                <w:b/>
                <w:szCs w:val="21"/>
              </w:rPr>
            </w:pPr>
          </w:p>
        </w:tc>
        <w:tc>
          <w:tcPr>
            <w:tcW w:w="709" w:type="dxa"/>
            <w:vAlign w:val="center"/>
          </w:tcPr>
          <w:p w14:paraId="6BB44B16">
            <w:pPr>
              <w:spacing w:line="360" w:lineRule="auto"/>
              <w:jc w:val="center"/>
              <w:rPr>
                <w:rFonts w:hint="eastAsia" w:ascii="宋体" w:hAnsi="宋体" w:cs="宋体"/>
                <w:b/>
                <w:szCs w:val="21"/>
              </w:rPr>
            </w:pPr>
          </w:p>
        </w:tc>
        <w:tc>
          <w:tcPr>
            <w:tcW w:w="850" w:type="dxa"/>
            <w:vAlign w:val="center"/>
          </w:tcPr>
          <w:p w14:paraId="7EB18AAB">
            <w:pPr>
              <w:spacing w:line="360" w:lineRule="auto"/>
              <w:jc w:val="center"/>
              <w:rPr>
                <w:rFonts w:hint="eastAsia" w:ascii="宋体" w:hAnsi="宋体" w:cs="宋体"/>
                <w:b/>
                <w:szCs w:val="21"/>
              </w:rPr>
            </w:pPr>
          </w:p>
        </w:tc>
        <w:tc>
          <w:tcPr>
            <w:tcW w:w="993" w:type="dxa"/>
            <w:vAlign w:val="center"/>
          </w:tcPr>
          <w:p w14:paraId="7C21AFBD">
            <w:pPr>
              <w:spacing w:line="360" w:lineRule="auto"/>
              <w:jc w:val="left"/>
              <w:rPr>
                <w:rFonts w:hint="eastAsia" w:ascii="宋体" w:hAnsi="宋体" w:cs="宋体"/>
                <w:b/>
                <w:szCs w:val="21"/>
              </w:rPr>
            </w:pPr>
          </w:p>
        </w:tc>
        <w:tc>
          <w:tcPr>
            <w:tcW w:w="1984" w:type="dxa"/>
            <w:vAlign w:val="center"/>
          </w:tcPr>
          <w:p w14:paraId="335FDBF9">
            <w:pPr>
              <w:spacing w:line="360" w:lineRule="auto"/>
              <w:jc w:val="center"/>
              <w:rPr>
                <w:rFonts w:hint="eastAsia" w:ascii="宋体" w:hAnsi="宋体" w:cs="宋体"/>
                <w:b/>
                <w:szCs w:val="21"/>
              </w:rPr>
            </w:pPr>
          </w:p>
        </w:tc>
        <w:tc>
          <w:tcPr>
            <w:tcW w:w="1843" w:type="dxa"/>
          </w:tcPr>
          <w:p w14:paraId="7F86B219">
            <w:pPr>
              <w:spacing w:line="360" w:lineRule="auto"/>
              <w:jc w:val="center"/>
              <w:rPr>
                <w:rFonts w:hint="eastAsia" w:ascii="宋体" w:hAnsi="宋体" w:cs="宋体"/>
                <w:b/>
                <w:szCs w:val="21"/>
              </w:rPr>
            </w:pPr>
          </w:p>
        </w:tc>
      </w:tr>
      <w:tr w14:paraId="6AF75B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EB57031">
            <w:pPr>
              <w:spacing w:line="360" w:lineRule="auto"/>
              <w:jc w:val="center"/>
              <w:rPr>
                <w:rFonts w:hint="eastAsia" w:ascii="宋体" w:hAnsi="宋体" w:cs="宋体"/>
                <w:szCs w:val="21"/>
              </w:rPr>
            </w:pPr>
            <w:r>
              <w:rPr>
                <w:rFonts w:hint="eastAsia" w:ascii="宋体" w:hAnsi="宋体" w:cs="宋体"/>
                <w:szCs w:val="21"/>
              </w:rPr>
              <w:t>小计</w:t>
            </w:r>
          </w:p>
        </w:tc>
        <w:tc>
          <w:tcPr>
            <w:tcW w:w="1739" w:type="dxa"/>
            <w:vAlign w:val="center"/>
          </w:tcPr>
          <w:p w14:paraId="219DE670">
            <w:pPr>
              <w:spacing w:line="360" w:lineRule="auto"/>
              <w:jc w:val="center"/>
              <w:rPr>
                <w:rFonts w:hint="eastAsia" w:ascii="宋体" w:hAnsi="宋体" w:cs="宋体"/>
                <w:b/>
                <w:szCs w:val="21"/>
              </w:rPr>
            </w:pPr>
          </w:p>
        </w:tc>
        <w:tc>
          <w:tcPr>
            <w:tcW w:w="709" w:type="dxa"/>
            <w:vAlign w:val="center"/>
          </w:tcPr>
          <w:p w14:paraId="419E19F9">
            <w:pPr>
              <w:spacing w:line="360" w:lineRule="auto"/>
              <w:jc w:val="center"/>
              <w:rPr>
                <w:rFonts w:hint="eastAsia" w:ascii="宋体" w:hAnsi="宋体" w:cs="宋体"/>
                <w:b/>
                <w:szCs w:val="21"/>
              </w:rPr>
            </w:pPr>
          </w:p>
        </w:tc>
        <w:tc>
          <w:tcPr>
            <w:tcW w:w="850" w:type="dxa"/>
            <w:vAlign w:val="center"/>
          </w:tcPr>
          <w:p w14:paraId="695743A4">
            <w:pPr>
              <w:spacing w:line="360" w:lineRule="auto"/>
              <w:jc w:val="center"/>
              <w:rPr>
                <w:rFonts w:hint="eastAsia" w:ascii="宋体" w:hAnsi="宋体" w:cs="宋体"/>
                <w:b/>
                <w:szCs w:val="21"/>
              </w:rPr>
            </w:pPr>
          </w:p>
        </w:tc>
        <w:tc>
          <w:tcPr>
            <w:tcW w:w="993" w:type="dxa"/>
            <w:vAlign w:val="center"/>
          </w:tcPr>
          <w:p w14:paraId="53CAD0C8">
            <w:pPr>
              <w:spacing w:line="360" w:lineRule="auto"/>
              <w:jc w:val="left"/>
              <w:rPr>
                <w:rFonts w:hint="eastAsia" w:ascii="宋体" w:hAnsi="宋体" w:cs="宋体"/>
                <w:b/>
                <w:szCs w:val="21"/>
              </w:rPr>
            </w:pPr>
          </w:p>
        </w:tc>
        <w:tc>
          <w:tcPr>
            <w:tcW w:w="1984" w:type="dxa"/>
            <w:vAlign w:val="center"/>
          </w:tcPr>
          <w:p w14:paraId="26B85935">
            <w:pPr>
              <w:spacing w:line="360" w:lineRule="auto"/>
              <w:jc w:val="center"/>
              <w:rPr>
                <w:rFonts w:hint="eastAsia" w:ascii="宋体" w:hAnsi="宋体" w:cs="宋体"/>
                <w:b/>
                <w:szCs w:val="21"/>
              </w:rPr>
            </w:pPr>
          </w:p>
        </w:tc>
        <w:tc>
          <w:tcPr>
            <w:tcW w:w="1843" w:type="dxa"/>
          </w:tcPr>
          <w:p w14:paraId="094303D9">
            <w:pPr>
              <w:spacing w:line="360" w:lineRule="auto"/>
              <w:jc w:val="center"/>
              <w:rPr>
                <w:rFonts w:hint="eastAsia" w:ascii="宋体" w:hAnsi="宋体" w:cs="宋体"/>
                <w:b/>
                <w:szCs w:val="21"/>
              </w:rPr>
            </w:pPr>
          </w:p>
        </w:tc>
      </w:tr>
    </w:tbl>
    <w:p w14:paraId="2E7086F0">
      <w:pPr>
        <w:adjustRightInd w:val="0"/>
        <w:snapToGrid w:val="0"/>
        <w:spacing w:line="360" w:lineRule="auto"/>
        <w:jc w:val="left"/>
        <w:rPr>
          <w:rFonts w:hint="eastAsia" w:ascii="宋体" w:hAnsi="宋体" w:cs="宋体"/>
          <w:szCs w:val="21"/>
        </w:rPr>
      </w:pPr>
      <w:r>
        <w:rPr>
          <w:rFonts w:hint="eastAsia" w:ascii="宋体" w:hAnsi="宋体" w:cs="宋体"/>
          <w:szCs w:val="21"/>
        </w:rPr>
        <w:t>说明：</w:t>
      </w:r>
      <w:r>
        <w:rPr>
          <w:rFonts w:hint="eastAsia" w:ascii="宋体" w:hAnsi="宋体" w:cs="宋体"/>
          <w:bCs/>
          <w:szCs w:val="21"/>
        </w:rPr>
        <w:t>1、</w:t>
      </w:r>
      <w:r>
        <w:rPr>
          <w:rFonts w:hint="eastAsia" w:ascii="宋体" w:hAnsi="宋体" w:cs="宋体"/>
          <w:szCs w:val="21"/>
        </w:rPr>
        <w:t>本表用于计算节能产品、环境标志产品应享受的政策功能价格扣除。</w:t>
      </w:r>
    </w:p>
    <w:p w14:paraId="2DF57FA1">
      <w:pPr>
        <w:adjustRightInd w:val="0"/>
        <w:snapToGrid w:val="0"/>
        <w:spacing w:line="360" w:lineRule="auto"/>
        <w:ind w:firstLine="630" w:firstLineChars="300"/>
        <w:jc w:val="left"/>
        <w:rPr>
          <w:rFonts w:hint="eastAsia" w:ascii="宋体" w:hAnsi="宋体" w:cs="宋体"/>
          <w:szCs w:val="21"/>
        </w:rPr>
      </w:pPr>
      <w:r>
        <w:rPr>
          <w:rFonts w:hint="eastAsia" w:ascii="宋体" w:hAnsi="宋体" w:cs="宋体"/>
          <w:szCs w:val="21"/>
        </w:rPr>
        <w:t>2、栏目7“政策功能编码”是指货物的中国环境标志认证证书编号、节能标志认证证书号(货物同时属于节能产品、环境标志产品的，只填写一种)。</w:t>
      </w:r>
    </w:p>
    <w:p w14:paraId="3E2E002E">
      <w:pPr>
        <w:adjustRightInd w:val="0"/>
        <w:snapToGrid w:val="0"/>
        <w:spacing w:line="360" w:lineRule="auto"/>
        <w:ind w:firstLine="630" w:firstLineChars="300"/>
        <w:jc w:val="left"/>
        <w:rPr>
          <w:rFonts w:hint="eastAsia" w:ascii="宋体" w:hAnsi="宋体" w:cs="宋体"/>
          <w:szCs w:val="21"/>
        </w:rPr>
      </w:pPr>
      <w:r>
        <w:rPr>
          <w:rFonts w:hint="eastAsia" w:ascii="宋体" w:hAnsi="宋体" w:cs="宋体"/>
          <w:szCs w:val="21"/>
        </w:rPr>
        <w:t>3、栏目4“单价”为综合单价，包含货物所有隐含的内容，如运输费、保险费、管理费和利润等。</w:t>
      </w:r>
    </w:p>
    <w:p w14:paraId="05C9C380">
      <w:pPr>
        <w:adjustRightInd w:val="0"/>
        <w:snapToGrid w:val="0"/>
        <w:spacing w:line="360" w:lineRule="auto"/>
        <w:ind w:firstLine="632" w:firstLineChars="300"/>
        <w:rPr>
          <w:rFonts w:hint="eastAsia" w:ascii="宋体" w:hAnsi="宋体" w:cs="宋体"/>
          <w:b/>
          <w:bCs/>
          <w:szCs w:val="21"/>
        </w:rPr>
      </w:pPr>
      <w:r>
        <w:rPr>
          <w:rFonts w:hint="eastAsia" w:ascii="宋体" w:hAnsi="宋体" w:cs="宋体"/>
          <w:b/>
          <w:bCs/>
          <w:szCs w:val="21"/>
        </w:rPr>
        <w:t>4、未按上述要求提供、</w:t>
      </w:r>
      <w:r>
        <w:rPr>
          <w:rFonts w:hint="eastAsia" w:ascii="宋体" w:hAnsi="宋体" w:cs="宋体"/>
          <w:b/>
          <w:szCs w:val="21"/>
        </w:rPr>
        <w:t>填写，或者提供的内容不真实的，</w:t>
      </w:r>
      <w:r>
        <w:rPr>
          <w:rFonts w:hint="eastAsia" w:ascii="宋体" w:hAnsi="宋体" w:cs="宋体"/>
          <w:b/>
          <w:bCs/>
          <w:szCs w:val="21"/>
        </w:rPr>
        <w:t>评审时本表所有优惠不予以考虑。</w:t>
      </w:r>
    </w:p>
    <w:p w14:paraId="285DB05C">
      <w:pPr>
        <w:spacing w:line="360" w:lineRule="auto"/>
        <w:rPr>
          <w:rFonts w:hint="eastAsia" w:ascii="宋体" w:hAnsi="宋体" w:cs="宋体"/>
          <w:szCs w:val="21"/>
        </w:rPr>
      </w:pPr>
      <w:r>
        <w:rPr>
          <w:rFonts w:hint="eastAsia" w:ascii="宋体" w:hAnsi="宋体" w:cs="宋体"/>
          <w:szCs w:val="21"/>
        </w:rPr>
        <w:t>投标人名称（单位章）：</w:t>
      </w:r>
      <w:r>
        <w:rPr>
          <w:rFonts w:hint="eastAsia" w:ascii="宋体" w:hAnsi="宋体" w:cs="宋体"/>
          <w:szCs w:val="21"/>
          <w:u w:val="single"/>
        </w:rPr>
        <w:t xml:space="preserve">            </w:t>
      </w:r>
    </w:p>
    <w:p w14:paraId="2D438F5E">
      <w:pPr>
        <w:spacing w:line="360" w:lineRule="auto"/>
        <w:rPr>
          <w:rFonts w:hint="eastAsia" w:ascii="宋体" w:hAnsi="宋体" w:cs="宋体"/>
          <w:szCs w:val="21"/>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13DFC9BD">
      <w:pPr>
        <w:rPr>
          <w:rFonts w:hint="eastAsia" w:ascii="宋体" w:hAnsi="宋体" w:cs="宋体"/>
          <w:sz w:val="30"/>
          <w:szCs w:val="30"/>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B4B212B">
      <w:pPr>
        <w:snapToGrid w:val="0"/>
        <w:spacing w:line="360" w:lineRule="auto"/>
        <w:jc w:val="left"/>
        <w:rPr>
          <w:rFonts w:hint="eastAsia" w:ascii="宋体" w:hAnsi="宋体" w:cs="宋体"/>
        </w:rPr>
      </w:pPr>
    </w:p>
    <w:p w14:paraId="5C44295D">
      <w:pPr>
        <w:snapToGrid w:val="0"/>
        <w:spacing w:line="360" w:lineRule="auto"/>
        <w:jc w:val="center"/>
        <w:rPr>
          <w:rFonts w:hint="eastAsia" w:ascii="宋体" w:hAnsi="宋体" w:cs="宋体"/>
        </w:rPr>
      </w:pPr>
    </w:p>
    <w:p w14:paraId="3DF3BE36">
      <w:pPr>
        <w:snapToGrid w:val="0"/>
        <w:spacing w:line="360" w:lineRule="auto"/>
        <w:jc w:val="center"/>
        <w:rPr>
          <w:rFonts w:hint="eastAsia" w:ascii="宋体" w:hAnsi="宋体" w:cs="宋体"/>
        </w:rPr>
      </w:pPr>
    </w:p>
    <w:p w14:paraId="4AD4E6E6">
      <w:pPr>
        <w:snapToGrid w:val="0"/>
        <w:spacing w:line="360" w:lineRule="auto"/>
        <w:jc w:val="center"/>
        <w:rPr>
          <w:rFonts w:hint="eastAsia" w:ascii="宋体" w:hAnsi="宋体" w:cs="宋体"/>
        </w:rPr>
      </w:pPr>
    </w:p>
    <w:p w14:paraId="64AAD1C1">
      <w:pPr>
        <w:snapToGrid w:val="0"/>
        <w:spacing w:line="360" w:lineRule="auto"/>
        <w:jc w:val="center"/>
        <w:rPr>
          <w:rFonts w:hint="eastAsia" w:ascii="宋体" w:hAnsi="宋体" w:cs="宋体"/>
        </w:rPr>
      </w:pPr>
    </w:p>
    <w:p w14:paraId="083DCEE7">
      <w:pPr>
        <w:snapToGrid w:val="0"/>
        <w:spacing w:line="360" w:lineRule="auto"/>
        <w:jc w:val="center"/>
        <w:rPr>
          <w:rFonts w:hint="eastAsia" w:ascii="宋体" w:hAnsi="宋体" w:cs="宋体"/>
        </w:rPr>
      </w:pPr>
    </w:p>
    <w:p w14:paraId="46373C13">
      <w:pPr>
        <w:snapToGrid w:val="0"/>
        <w:spacing w:line="360" w:lineRule="auto"/>
        <w:jc w:val="center"/>
        <w:rPr>
          <w:rFonts w:hint="eastAsia" w:ascii="宋体" w:hAnsi="宋体" w:cs="宋体"/>
        </w:rPr>
      </w:pPr>
    </w:p>
    <w:p w14:paraId="50087BAB">
      <w:pPr>
        <w:snapToGrid w:val="0"/>
        <w:spacing w:line="360" w:lineRule="auto"/>
        <w:jc w:val="center"/>
        <w:rPr>
          <w:rFonts w:hint="eastAsia" w:ascii="宋体" w:hAnsi="宋体" w:cs="宋体"/>
        </w:rPr>
      </w:pPr>
    </w:p>
    <w:p w14:paraId="707D35FF">
      <w:pPr>
        <w:snapToGrid w:val="0"/>
        <w:spacing w:line="360" w:lineRule="auto"/>
        <w:jc w:val="center"/>
        <w:rPr>
          <w:rFonts w:hint="eastAsia" w:ascii="宋体" w:hAnsi="宋体" w:cs="宋体"/>
        </w:rPr>
      </w:pPr>
    </w:p>
    <w:p w14:paraId="0E8D608A">
      <w:pPr>
        <w:snapToGrid w:val="0"/>
        <w:spacing w:line="360" w:lineRule="auto"/>
        <w:jc w:val="center"/>
        <w:rPr>
          <w:rFonts w:hint="eastAsia" w:ascii="宋体" w:hAnsi="宋体" w:cs="宋体"/>
        </w:rPr>
      </w:pPr>
    </w:p>
    <w:p w14:paraId="60BD4CFF">
      <w:pPr>
        <w:snapToGrid w:val="0"/>
        <w:spacing w:line="360" w:lineRule="auto"/>
        <w:jc w:val="center"/>
        <w:rPr>
          <w:rFonts w:hint="eastAsia" w:ascii="宋体" w:hAnsi="宋体" w:cs="宋体"/>
        </w:rPr>
      </w:pPr>
    </w:p>
    <w:p w14:paraId="593FBBAF">
      <w:pPr>
        <w:snapToGrid w:val="0"/>
        <w:spacing w:line="360" w:lineRule="auto"/>
        <w:jc w:val="center"/>
        <w:rPr>
          <w:rFonts w:hint="eastAsia" w:ascii="宋体" w:hAnsi="宋体" w:cs="宋体"/>
        </w:rPr>
      </w:pPr>
    </w:p>
    <w:p w14:paraId="7D101BBC">
      <w:pPr>
        <w:snapToGrid w:val="0"/>
        <w:spacing w:line="360" w:lineRule="auto"/>
        <w:jc w:val="center"/>
        <w:rPr>
          <w:rFonts w:hint="eastAsia" w:ascii="宋体" w:hAnsi="宋体" w:cs="宋体"/>
        </w:rPr>
      </w:pPr>
    </w:p>
    <w:p w14:paraId="6E050277">
      <w:pPr>
        <w:snapToGrid w:val="0"/>
        <w:spacing w:line="360" w:lineRule="auto"/>
        <w:jc w:val="center"/>
        <w:rPr>
          <w:rStyle w:val="274"/>
          <w:rFonts w:hint="eastAsia" w:ascii="宋体" w:hAnsi="宋体" w:cs="宋体"/>
          <w:b/>
          <w:sz w:val="32"/>
          <w:szCs w:val="32"/>
        </w:rPr>
      </w:pPr>
      <w:r>
        <w:rPr>
          <w:rStyle w:val="274"/>
          <w:rFonts w:hint="eastAsia" w:ascii="宋体" w:hAnsi="宋体" w:cs="宋体"/>
          <w:b/>
          <w:sz w:val="32"/>
          <w:szCs w:val="32"/>
        </w:rPr>
        <w:t>八、报价一览表及报价文件</w:t>
      </w:r>
    </w:p>
    <w:p w14:paraId="513C8325">
      <w:pPr>
        <w:rPr>
          <w:rStyle w:val="274"/>
          <w:rFonts w:hint="eastAsia" w:ascii="宋体" w:hAnsi="宋体" w:cs="宋体"/>
        </w:rPr>
      </w:pPr>
    </w:p>
    <w:p w14:paraId="197FFC48">
      <w:pPr>
        <w:ind w:firstLine="280" w:firstLineChars="100"/>
        <w:outlineLvl w:val="0"/>
        <w:rPr>
          <w:rStyle w:val="274"/>
          <w:rFonts w:hint="eastAsia" w:ascii="宋体" w:hAnsi="宋体" w:cs="宋体"/>
          <w:sz w:val="32"/>
        </w:rPr>
      </w:pPr>
      <w:bookmarkStart w:id="17" w:name="_Toc14737"/>
      <w:r>
        <w:rPr>
          <w:rStyle w:val="274"/>
          <w:rFonts w:hint="eastAsia" w:ascii="宋体" w:hAnsi="宋体" w:cs="宋体"/>
          <w:sz w:val="28"/>
        </w:rPr>
        <w:t>附件8-1</w:t>
      </w:r>
    </w:p>
    <w:bookmarkEnd w:id="17"/>
    <w:tbl>
      <w:tblPr>
        <w:tblStyle w:val="45"/>
        <w:tblW w:w="8698" w:type="dxa"/>
        <w:tblInd w:w="2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561"/>
        <w:gridCol w:w="3502"/>
        <w:gridCol w:w="1465"/>
        <w:gridCol w:w="2170"/>
      </w:tblGrid>
      <w:tr w14:paraId="370D63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595" w:hRule="atLeast"/>
        </w:trPr>
        <w:tc>
          <w:tcPr>
            <w:tcW w:w="1561" w:type="dxa"/>
            <w:vMerge w:val="restart"/>
            <w:tcBorders>
              <w:top w:val="double" w:color="000000" w:sz="4" w:space="0"/>
              <w:left w:val="double" w:color="000000" w:sz="4" w:space="0"/>
              <w:right w:val="single" w:color="000000" w:sz="6" w:space="0"/>
            </w:tcBorders>
            <w:vAlign w:val="center"/>
          </w:tcPr>
          <w:p w14:paraId="5DFE27D4">
            <w:pPr>
              <w:tabs>
                <w:tab w:val="left" w:pos="403"/>
                <w:tab w:val="center" w:pos="3781"/>
              </w:tabs>
              <w:spacing w:line="420" w:lineRule="exact"/>
              <w:ind w:right="-5206" w:rightChars="-2479" w:firstLine="420" w:firstLineChars="200"/>
              <w:jc w:val="left"/>
              <w:rPr>
                <w:rStyle w:val="274"/>
                <w:rFonts w:hint="eastAsia" w:ascii="宋体" w:hAnsi="宋体" w:cs="宋体"/>
                <w:szCs w:val="21"/>
              </w:rPr>
            </w:pPr>
            <w:r>
              <w:rPr>
                <w:rStyle w:val="274"/>
                <w:rFonts w:hint="eastAsia" w:ascii="宋体" w:hAnsi="宋体" w:cs="宋体"/>
                <w:szCs w:val="21"/>
              </w:rPr>
              <w:t>项目名称</w:t>
            </w:r>
          </w:p>
        </w:tc>
        <w:tc>
          <w:tcPr>
            <w:tcW w:w="3502" w:type="dxa"/>
            <w:vMerge w:val="restart"/>
            <w:tcBorders>
              <w:top w:val="double" w:color="000000" w:sz="4" w:space="0"/>
              <w:left w:val="single" w:color="000000" w:sz="6" w:space="0"/>
              <w:right w:val="single" w:color="000000" w:sz="6" w:space="0"/>
            </w:tcBorders>
            <w:vAlign w:val="center"/>
          </w:tcPr>
          <w:p w14:paraId="7A4AC967">
            <w:pPr>
              <w:spacing w:line="420" w:lineRule="exact"/>
              <w:jc w:val="center"/>
              <w:rPr>
                <w:rStyle w:val="274"/>
                <w:rFonts w:hint="eastAsia" w:ascii="宋体" w:hAnsi="宋体" w:cs="宋体"/>
                <w:szCs w:val="21"/>
              </w:rPr>
            </w:pPr>
          </w:p>
        </w:tc>
        <w:tc>
          <w:tcPr>
            <w:tcW w:w="1465" w:type="dxa"/>
            <w:tcBorders>
              <w:top w:val="double" w:color="000000" w:sz="4" w:space="0"/>
              <w:left w:val="single" w:color="000000" w:sz="6" w:space="0"/>
              <w:right w:val="single" w:color="000000" w:sz="6" w:space="0"/>
            </w:tcBorders>
            <w:vAlign w:val="center"/>
          </w:tcPr>
          <w:p w14:paraId="221D6902">
            <w:pPr>
              <w:spacing w:line="420" w:lineRule="exact"/>
              <w:jc w:val="center"/>
              <w:rPr>
                <w:rFonts w:hint="eastAsia" w:ascii="宋体" w:hAnsi="宋体" w:cs="宋体"/>
              </w:rPr>
            </w:pPr>
            <w:r>
              <w:rPr>
                <w:rFonts w:hint="eastAsia" w:ascii="宋体" w:hAnsi="宋体" w:cs="宋体"/>
              </w:rPr>
              <w:t>政府采购编号</w:t>
            </w:r>
          </w:p>
        </w:tc>
        <w:tc>
          <w:tcPr>
            <w:tcW w:w="2170" w:type="dxa"/>
            <w:tcBorders>
              <w:top w:val="double" w:color="000000" w:sz="4" w:space="0"/>
              <w:left w:val="single" w:color="000000" w:sz="6" w:space="0"/>
              <w:bottom w:val="single" w:color="000000" w:sz="4" w:space="0"/>
              <w:right w:val="double" w:color="000000" w:sz="4" w:space="0"/>
            </w:tcBorders>
            <w:vAlign w:val="center"/>
          </w:tcPr>
          <w:p w14:paraId="5D523D7A">
            <w:pPr>
              <w:spacing w:line="420" w:lineRule="exact"/>
              <w:jc w:val="center"/>
              <w:rPr>
                <w:rStyle w:val="274"/>
                <w:rFonts w:hint="eastAsia" w:ascii="宋体" w:hAnsi="宋体" w:cs="宋体"/>
                <w:szCs w:val="21"/>
              </w:rPr>
            </w:pPr>
          </w:p>
        </w:tc>
      </w:tr>
      <w:tr w14:paraId="115A1C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595" w:hRule="atLeast"/>
        </w:trPr>
        <w:tc>
          <w:tcPr>
            <w:tcW w:w="1561" w:type="dxa"/>
            <w:vMerge w:val="continue"/>
            <w:tcBorders>
              <w:left w:val="double" w:color="000000" w:sz="4" w:space="0"/>
              <w:right w:val="single" w:color="000000" w:sz="6" w:space="0"/>
            </w:tcBorders>
            <w:vAlign w:val="center"/>
          </w:tcPr>
          <w:p w14:paraId="17B52B48">
            <w:pPr>
              <w:spacing w:line="420" w:lineRule="exact"/>
              <w:jc w:val="center"/>
              <w:rPr>
                <w:rFonts w:hint="eastAsia" w:ascii="宋体" w:hAnsi="宋体" w:cs="宋体"/>
              </w:rPr>
            </w:pPr>
          </w:p>
        </w:tc>
        <w:tc>
          <w:tcPr>
            <w:tcW w:w="3502" w:type="dxa"/>
            <w:vMerge w:val="continue"/>
            <w:tcBorders>
              <w:left w:val="single" w:color="000000" w:sz="6" w:space="0"/>
              <w:right w:val="single" w:color="000000" w:sz="6" w:space="0"/>
            </w:tcBorders>
            <w:vAlign w:val="center"/>
          </w:tcPr>
          <w:p w14:paraId="1C4A1751">
            <w:pPr>
              <w:spacing w:line="420" w:lineRule="exact"/>
              <w:jc w:val="center"/>
              <w:rPr>
                <w:rFonts w:hint="eastAsia" w:ascii="宋体" w:hAnsi="宋体" w:cs="宋体"/>
              </w:rPr>
            </w:pPr>
          </w:p>
        </w:tc>
        <w:tc>
          <w:tcPr>
            <w:tcW w:w="1465" w:type="dxa"/>
            <w:tcBorders>
              <w:top w:val="double" w:color="000000" w:sz="4" w:space="0"/>
              <w:left w:val="single" w:color="000000" w:sz="6" w:space="0"/>
              <w:right w:val="single" w:color="000000" w:sz="6" w:space="0"/>
            </w:tcBorders>
            <w:vAlign w:val="center"/>
          </w:tcPr>
          <w:p w14:paraId="616D2DB4">
            <w:pPr>
              <w:spacing w:line="420" w:lineRule="exact"/>
              <w:jc w:val="center"/>
              <w:rPr>
                <w:rFonts w:hint="eastAsia" w:ascii="宋体" w:hAnsi="宋体" w:cs="宋体"/>
              </w:rPr>
            </w:pPr>
            <w:r>
              <w:rPr>
                <w:rFonts w:hint="eastAsia" w:ascii="宋体" w:hAnsi="宋体" w:cs="宋体"/>
              </w:rPr>
              <w:t>委托代理编号</w:t>
            </w:r>
          </w:p>
        </w:tc>
        <w:tc>
          <w:tcPr>
            <w:tcW w:w="2170" w:type="dxa"/>
            <w:tcBorders>
              <w:top w:val="double" w:color="000000" w:sz="4" w:space="0"/>
              <w:left w:val="single" w:color="000000" w:sz="6" w:space="0"/>
              <w:bottom w:val="single" w:color="000000" w:sz="4" w:space="0"/>
              <w:right w:val="double" w:color="000000" w:sz="4" w:space="0"/>
            </w:tcBorders>
            <w:vAlign w:val="center"/>
          </w:tcPr>
          <w:p w14:paraId="347F43D5">
            <w:pPr>
              <w:spacing w:line="420" w:lineRule="exact"/>
              <w:jc w:val="center"/>
              <w:rPr>
                <w:rFonts w:hint="eastAsia" w:ascii="宋体" w:hAnsi="宋体" w:cs="宋体"/>
              </w:rPr>
            </w:pPr>
          </w:p>
        </w:tc>
      </w:tr>
      <w:tr w14:paraId="11637A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1107" w:hRule="atLeast"/>
        </w:trPr>
        <w:tc>
          <w:tcPr>
            <w:tcW w:w="1561" w:type="dxa"/>
            <w:tcBorders>
              <w:top w:val="single" w:color="000000" w:sz="6" w:space="0"/>
              <w:left w:val="double" w:color="000000" w:sz="4" w:space="0"/>
              <w:bottom w:val="single" w:color="000000" w:sz="4" w:space="0"/>
              <w:right w:val="single" w:color="000000" w:sz="6" w:space="0"/>
            </w:tcBorders>
            <w:vAlign w:val="center"/>
          </w:tcPr>
          <w:p w14:paraId="48FF21C2">
            <w:pPr>
              <w:keepNext/>
              <w:keepLines/>
              <w:jc w:val="center"/>
              <w:rPr>
                <w:rStyle w:val="274"/>
                <w:rFonts w:hint="eastAsia" w:ascii="宋体" w:hAnsi="宋体" w:cs="宋体"/>
                <w:bCs/>
                <w:szCs w:val="21"/>
              </w:rPr>
            </w:pPr>
            <w:r>
              <w:rPr>
                <w:rFonts w:hint="eastAsia" w:ascii="宋体" w:hAnsi="宋体" w:cs="宋体"/>
                <w:bCs/>
                <w:szCs w:val="21"/>
              </w:rPr>
              <w:t>总报价人民币</w:t>
            </w:r>
          </w:p>
        </w:tc>
        <w:tc>
          <w:tcPr>
            <w:tcW w:w="7137" w:type="dxa"/>
            <w:gridSpan w:val="3"/>
            <w:tcBorders>
              <w:top w:val="single" w:color="000000" w:sz="6" w:space="0"/>
              <w:left w:val="single" w:color="000000" w:sz="6" w:space="0"/>
              <w:bottom w:val="single" w:color="000000" w:sz="6" w:space="0"/>
              <w:right w:val="double" w:color="000000" w:sz="4" w:space="0"/>
            </w:tcBorders>
            <w:vAlign w:val="center"/>
          </w:tcPr>
          <w:p w14:paraId="7EBEE09F">
            <w:pPr>
              <w:adjustRightInd w:val="0"/>
              <w:snapToGrid w:val="0"/>
              <w:ind w:left="-88" w:leftChars="-42" w:firstLine="105" w:firstLineChars="50"/>
              <w:rPr>
                <w:rFonts w:hint="eastAsia" w:ascii="宋体" w:hAnsi="宋体" w:cs="宋体"/>
                <w:bCs/>
                <w:szCs w:val="21"/>
              </w:rPr>
            </w:pPr>
            <w:r>
              <w:rPr>
                <w:rFonts w:hint="eastAsia" w:ascii="宋体" w:hAnsi="宋体" w:cs="宋体"/>
                <w:bCs/>
                <w:szCs w:val="21"/>
              </w:rPr>
              <w:t>大写：</w:t>
            </w:r>
            <w:r>
              <w:rPr>
                <w:rFonts w:hint="eastAsia" w:ascii="宋体" w:hAnsi="宋体" w:cs="宋体"/>
                <w:bCs/>
                <w:szCs w:val="21"/>
                <w:u w:val="single"/>
              </w:rPr>
              <w:t xml:space="preserve">                              </w:t>
            </w:r>
            <w:r>
              <w:rPr>
                <w:rFonts w:hint="eastAsia" w:ascii="宋体" w:hAnsi="宋体" w:cs="宋体"/>
                <w:bCs/>
                <w:szCs w:val="21"/>
              </w:rPr>
              <w:t>元人民币整</w:t>
            </w:r>
          </w:p>
          <w:p w14:paraId="7BBC2919">
            <w:pPr>
              <w:adjustRightInd w:val="0"/>
              <w:snapToGrid w:val="0"/>
              <w:ind w:left="-88" w:leftChars="-42" w:firstLine="105" w:firstLineChars="50"/>
              <w:rPr>
                <w:rFonts w:hint="eastAsia" w:ascii="宋体" w:hAnsi="宋体" w:cs="宋体"/>
                <w:bCs/>
                <w:szCs w:val="21"/>
              </w:rPr>
            </w:pPr>
          </w:p>
          <w:p w14:paraId="7C818F4D">
            <w:pPr>
              <w:adjustRightInd w:val="0"/>
              <w:snapToGrid w:val="0"/>
              <w:ind w:left="-88" w:leftChars="-42" w:firstLine="105" w:firstLineChars="50"/>
              <w:rPr>
                <w:rStyle w:val="274"/>
                <w:rFonts w:hint="eastAsia" w:ascii="宋体" w:hAnsi="宋体" w:cs="宋体"/>
                <w:bCs/>
                <w:szCs w:val="21"/>
              </w:rPr>
            </w:pPr>
            <w:r>
              <w:rPr>
                <w:rFonts w:hint="eastAsia" w:ascii="宋体" w:hAnsi="宋体" w:cs="宋体"/>
                <w:bCs/>
                <w:szCs w:val="21"/>
              </w:rPr>
              <w:t>小写：</w:t>
            </w:r>
            <w:r>
              <w:rPr>
                <w:rFonts w:hint="eastAsia" w:ascii="宋体" w:hAnsi="宋体" w:cs="宋体"/>
                <w:bCs/>
                <w:szCs w:val="21"/>
                <w:u w:val="single"/>
              </w:rPr>
              <w:t xml:space="preserve">                    </w:t>
            </w:r>
            <w:r>
              <w:rPr>
                <w:rFonts w:hint="eastAsia" w:ascii="宋体" w:hAnsi="宋体" w:cs="宋体"/>
                <w:bCs/>
                <w:szCs w:val="21"/>
              </w:rPr>
              <w:t>元人民币整</w:t>
            </w:r>
          </w:p>
        </w:tc>
      </w:tr>
      <w:tr w14:paraId="268BF8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737" w:hRule="atLeast"/>
        </w:trPr>
        <w:tc>
          <w:tcPr>
            <w:tcW w:w="1561" w:type="dxa"/>
            <w:tcBorders>
              <w:top w:val="single" w:color="000000" w:sz="4" w:space="0"/>
              <w:left w:val="double" w:color="000000" w:sz="4" w:space="0"/>
              <w:bottom w:val="single" w:color="000000" w:sz="4" w:space="0"/>
              <w:right w:val="single" w:color="000000" w:sz="6" w:space="0"/>
            </w:tcBorders>
            <w:vAlign w:val="center"/>
          </w:tcPr>
          <w:p w14:paraId="305E7DC0">
            <w:pPr>
              <w:keepNext/>
              <w:keepLines/>
              <w:jc w:val="center"/>
              <w:rPr>
                <w:rFonts w:hint="eastAsia" w:ascii="宋体" w:hAnsi="宋体" w:cs="宋体"/>
                <w:bCs/>
                <w:szCs w:val="21"/>
              </w:rPr>
            </w:pPr>
            <w:r>
              <w:rPr>
                <w:rFonts w:hint="eastAsia" w:ascii="宋体" w:hAnsi="宋体" w:cs="宋体"/>
                <w:bCs/>
                <w:szCs w:val="21"/>
              </w:rPr>
              <w:t>合同履行期限</w:t>
            </w:r>
          </w:p>
        </w:tc>
        <w:tc>
          <w:tcPr>
            <w:tcW w:w="7137" w:type="dxa"/>
            <w:gridSpan w:val="3"/>
            <w:tcBorders>
              <w:top w:val="single" w:color="000000" w:sz="6" w:space="0"/>
              <w:left w:val="single" w:color="000000" w:sz="6" w:space="0"/>
              <w:bottom w:val="single" w:color="000000" w:sz="6" w:space="0"/>
              <w:right w:val="double" w:color="000000" w:sz="4" w:space="0"/>
            </w:tcBorders>
            <w:vAlign w:val="center"/>
          </w:tcPr>
          <w:p w14:paraId="340B0A04">
            <w:pPr>
              <w:spacing w:line="420" w:lineRule="exact"/>
              <w:rPr>
                <w:rStyle w:val="274"/>
                <w:rFonts w:hint="eastAsia" w:ascii="宋体" w:hAnsi="宋体" w:cs="宋体"/>
                <w:bCs/>
                <w:szCs w:val="21"/>
              </w:rPr>
            </w:pPr>
          </w:p>
        </w:tc>
      </w:tr>
      <w:tr w14:paraId="121B0E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737" w:hRule="atLeast"/>
        </w:trPr>
        <w:tc>
          <w:tcPr>
            <w:tcW w:w="1561" w:type="dxa"/>
            <w:tcBorders>
              <w:top w:val="single" w:color="000000" w:sz="4" w:space="0"/>
              <w:left w:val="double" w:color="000000" w:sz="4" w:space="0"/>
              <w:bottom w:val="single" w:color="000000" w:sz="4" w:space="0"/>
              <w:right w:val="single" w:color="000000" w:sz="6" w:space="0"/>
            </w:tcBorders>
            <w:vAlign w:val="center"/>
          </w:tcPr>
          <w:p w14:paraId="62B8A25A">
            <w:pPr>
              <w:keepNext/>
              <w:keepLines/>
              <w:jc w:val="center"/>
              <w:rPr>
                <w:rFonts w:hint="eastAsia" w:ascii="宋体" w:hAnsi="宋体" w:cs="宋体"/>
                <w:bCs/>
                <w:szCs w:val="21"/>
              </w:rPr>
            </w:pPr>
            <w:r>
              <w:rPr>
                <w:rFonts w:hint="eastAsia" w:ascii="宋体" w:hAnsi="宋体" w:cs="宋体"/>
                <w:bCs/>
                <w:szCs w:val="21"/>
              </w:rPr>
              <w:t>项目整体质保期</w:t>
            </w:r>
          </w:p>
        </w:tc>
        <w:tc>
          <w:tcPr>
            <w:tcW w:w="7137" w:type="dxa"/>
            <w:gridSpan w:val="3"/>
            <w:tcBorders>
              <w:top w:val="single" w:color="000000" w:sz="6" w:space="0"/>
              <w:left w:val="single" w:color="000000" w:sz="6" w:space="0"/>
              <w:bottom w:val="single" w:color="000000" w:sz="6" w:space="0"/>
              <w:right w:val="double" w:color="000000" w:sz="4" w:space="0"/>
            </w:tcBorders>
            <w:vAlign w:val="center"/>
          </w:tcPr>
          <w:p w14:paraId="60395266">
            <w:pPr>
              <w:spacing w:line="420" w:lineRule="exact"/>
              <w:rPr>
                <w:rStyle w:val="274"/>
                <w:rFonts w:hint="eastAsia" w:ascii="宋体" w:hAnsi="宋体" w:cs="宋体"/>
                <w:bCs/>
                <w:szCs w:val="21"/>
              </w:rPr>
            </w:pPr>
          </w:p>
        </w:tc>
      </w:tr>
      <w:tr w14:paraId="132850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1561" w:type="dxa"/>
            <w:tcBorders>
              <w:top w:val="single" w:color="000000" w:sz="6" w:space="0"/>
              <w:left w:val="double" w:color="000000" w:sz="4" w:space="0"/>
              <w:bottom w:val="double" w:color="000000" w:sz="4" w:space="0"/>
              <w:right w:val="single" w:color="000000" w:sz="6" w:space="0"/>
            </w:tcBorders>
            <w:vAlign w:val="center"/>
          </w:tcPr>
          <w:p w14:paraId="331AC405">
            <w:pPr>
              <w:spacing w:line="420" w:lineRule="exact"/>
              <w:jc w:val="center"/>
              <w:rPr>
                <w:rStyle w:val="274"/>
                <w:rFonts w:hint="eastAsia" w:ascii="宋体" w:hAnsi="宋体" w:cs="宋体"/>
                <w:szCs w:val="21"/>
              </w:rPr>
            </w:pPr>
            <w:r>
              <w:rPr>
                <w:rStyle w:val="274"/>
                <w:rFonts w:hint="eastAsia" w:ascii="宋体" w:hAnsi="宋体" w:cs="宋体"/>
                <w:szCs w:val="21"/>
              </w:rPr>
              <w:t>备  注</w:t>
            </w:r>
          </w:p>
        </w:tc>
        <w:tc>
          <w:tcPr>
            <w:tcW w:w="7137" w:type="dxa"/>
            <w:gridSpan w:val="3"/>
            <w:tcBorders>
              <w:top w:val="single" w:color="000000" w:sz="6" w:space="0"/>
              <w:left w:val="single" w:color="000000" w:sz="6" w:space="0"/>
              <w:bottom w:val="double" w:color="000000" w:sz="4" w:space="0"/>
              <w:right w:val="double" w:color="000000" w:sz="4" w:space="0"/>
            </w:tcBorders>
            <w:vAlign w:val="center"/>
          </w:tcPr>
          <w:p w14:paraId="24DED1EE">
            <w:pPr>
              <w:spacing w:line="420" w:lineRule="exact"/>
              <w:rPr>
                <w:rStyle w:val="274"/>
                <w:rFonts w:hint="eastAsia" w:ascii="宋体" w:hAnsi="宋体" w:cs="宋体"/>
                <w:szCs w:val="21"/>
              </w:rPr>
            </w:pPr>
          </w:p>
        </w:tc>
      </w:tr>
    </w:tbl>
    <w:p w14:paraId="0C9EA18D">
      <w:pPr>
        <w:snapToGrid w:val="0"/>
        <w:spacing w:line="360" w:lineRule="auto"/>
        <w:ind w:left="-88" w:leftChars="-42" w:firstLine="316" w:firstLineChars="150"/>
        <w:rPr>
          <w:rStyle w:val="274"/>
          <w:rFonts w:hint="eastAsia" w:ascii="宋体" w:hAnsi="宋体" w:cs="宋体"/>
          <w:szCs w:val="21"/>
          <w:u w:val="single"/>
        </w:rPr>
      </w:pPr>
      <w:r>
        <w:rPr>
          <w:rStyle w:val="274"/>
          <w:rFonts w:hint="eastAsia" w:ascii="宋体" w:hAnsi="宋体" w:cs="宋体"/>
          <w:b/>
          <w:szCs w:val="21"/>
        </w:rPr>
        <w:t>备注：</w:t>
      </w:r>
    </w:p>
    <w:p w14:paraId="3CA85B71">
      <w:pPr>
        <w:adjustRightInd w:val="0"/>
        <w:snapToGrid w:val="0"/>
        <w:spacing w:line="360" w:lineRule="auto"/>
        <w:ind w:left="332" w:leftChars="158" w:firstLine="420" w:firstLineChars="200"/>
        <w:rPr>
          <w:rFonts w:hint="eastAsia" w:ascii="宋体" w:hAnsi="宋体" w:cs="宋体"/>
          <w:kern w:val="0"/>
          <w:szCs w:val="21"/>
        </w:rPr>
      </w:pPr>
      <w:r>
        <w:rPr>
          <w:rFonts w:hint="eastAsia" w:ascii="宋体" w:hAnsi="宋体" w:cs="宋体"/>
          <w:kern w:val="0"/>
          <w:szCs w:val="21"/>
        </w:rPr>
        <w:t>磋商小组认为投标人的报价明显低于其他通过符合性审查投标人的报价，有可能影响服务质量或者不能诚信履约的，应当要求其在评标现场合理的时间内提供书面说明，必要时提交相关证明材料；投标人不能证明其报价合理性的，磋商小组应当将其作为无效投标处理。</w:t>
      </w:r>
    </w:p>
    <w:p w14:paraId="21C8C0E4">
      <w:pPr>
        <w:ind w:left="840" w:leftChars="400"/>
        <w:rPr>
          <w:rFonts w:hint="eastAsia" w:ascii="宋体" w:hAnsi="宋体" w:cs="宋体"/>
          <w:kern w:val="0"/>
          <w:szCs w:val="21"/>
        </w:rPr>
      </w:pPr>
    </w:p>
    <w:p w14:paraId="2D9C9F34">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供应商名称（公章）：</w:t>
      </w:r>
    </w:p>
    <w:p w14:paraId="6C946674">
      <w:pPr>
        <w:snapToGrid w:val="0"/>
        <w:ind w:firstLine="218" w:firstLineChars="104"/>
        <w:rPr>
          <w:rStyle w:val="274"/>
          <w:rFonts w:hint="eastAsia" w:ascii="宋体" w:hAnsi="宋体" w:cs="宋体"/>
          <w:szCs w:val="21"/>
        </w:rPr>
      </w:pPr>
    </w:p>
    <w:p w14:paraId="142B64CF">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法定代表人或其授权的代理人(</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5FC705A1">
      <w:pPr>
        <w:snapToGrid w:val="0"/>
        <w:ind w:firstLine="218" w:firstLineChars="104"/>
        <w:rPr>
          <w:rStyle w:val="274"/>
          <w:rFonts w:hint="eastAsia" w:ascii="宋体" w:hAnsi="宋体" w:cs="宋体"/>
          <w:szCs w:val="21"/>
        </w:rPr>
      </w:pPr>
    </w:p>
    <w:p w14:paraId="712FE6AC">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日期：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日</w:t>
      </w:r>
    </w:p>
    <w:p w14:paraId="55B157FC">
      <w:pPr>
        <w:ind w:firstLine="280" w:firstLineChars="100"/>
        <w:outlineLvl w:val="0"/>
        <w:rPr>
          <w:rStyle w:val="274"/>
          <w:rFonts w:hint="eastAsia" w:ascii="宋体" w:hAnsi="宋体" w:cs="宋体"/>
          <w:sz w:val="28"/>
        </w:rPr>
      </w:pPr>
    </w:p>
    <w:p w14:paraId="0F892FFF">
      <w:pPr>
        <w:ind w:firstLine="280" w:firstLineChars="100"/>
        <w:outlineLvl w:val="0"/>
        <w:rPr>
          <w:rStyle w:val="274"/>
          <w:rFonts w:hint="eastAsia" w:ascii="宋体" w:hAnsi="宋体" w:cs="宋体"/>
          <w:sz w:val="28"/>
        </w:rPr>
      </w:pPr>
    </w:p>
    <w:p w14:paraId="1D030E20">
      <w:pPr>
        <w:ind w:firstLine="280" w:firstLineChars="100"/>
        <w:outlineLvl w:val="0"/>
        <w:rPr>
          <w:rStyle w:val="274"/>
          <w:rFonts w:hint="eastAsia" w:ascii="宋体" w:hAnsi="宋体" w:cs="宋体"/>
          <w:sz w:val="28"/>
        </w:rPr>
      </w:pPr>
    </w:p>
    <w:p w14:paraId="194195DA">
      <w:pPr>
        <w:ind w:firstLine="280" w:firstLineChars="100"/>
        <w:outlineLvl w:val="0"/>
        <w:rPr>
          <w:rStyle w:val="274"/>
          <w:rFonts w:hint="eastAsia" w:ascii="宋体" w:hAnsi="宋体" w:cs="宋体"/>
          <w:sz w:val="28"/>
        </w:rPr>
      </w:pPr>
    </w:p>
    <w:p w14:paraId="041E96D4">
      <w:pPr>
        <w:adjustRightInd w:val="0"/>
        <w:snapToGrid w:val="0"/>
        <w:spacing w:line="360" w:lineRule="auto"/>
        <w:jc w:val="center"/>
        <w:rPr>
          <w:rStyle w:val="274"/>
          <w:rFonts w:hint="eastAsia" w:ascii="宋体" w:hAnsi="宋体" w:cs="宋体"/>
          <w:b/>
          <w:sz w:val="30"/>
          <w:szCs w:val="30"/>
        </w:rPr>
      </w:pPr>
    </w:p>
    <w:p w14:paraId="248CF332">
      <w:pPr>
        <w:adjustRightInd w:val="0"/>
        <w:snapToGrid w:val="0"/>
        <w:spacing w:line="360" w:lineRule="auto"/>
        <w:jc w:val="center"/>
        <w:rPr>
          <w:rStyle w:val="274"/>
          <w:rFonts w:hint="eastAsia" w:ascii="宋体" w:hAnsi="宋体" w:cs="宋体"/>
          <w:b/>
          <w:sz w:val="30"/>
          <w:szCs w:val="30"/>
        </w:rPr>
      </w:pPr>
    </w:p>
    <w:p w14:paraId="4E5A9723">
      <w:pPr>
        <w:adjustRightInd w:val="0"/>
        <w:snapToGrid w:val="0"/>
        <w:spacing w:line="360" w:lineRule="auto"/>
        <w:jc w:val="center"/>
        <w:rPr>
          <w:rStyle w:val="274"/>
          <w:rFonts w:hint="eastAsia" w:ascii="宋体" w:hAnsi="宋体" w:cs="宋体"/>
          <w:b/>
          <w:sz w:val="30"/>
          <w:szCs w:val="30"/>
        </w:rPr>
      </w:pPr>
    </w:p>
    <w:p w14:paraId="0464E89E">
      <w:pPr>
        <w:adjustRightInd w:val="0"/>
        <w:snapToGrid w:val="0"/>
        <w:spacing w:line="360" w:lineRule="auto"/>
        <w:jc w:val="center"/>
        <w:rPr>
          <w:rStyle w:val="274"/>
          <w:rFonts w:hint="eastAsia" w:ascii="宋体" w:hAnsi="宋体" w:cs="宋体"/>
          <w:b/>
          <w:sz w:val="30"/>
          <w:szCs w:val="30"/>
        </w:rPr>
        <w:sectPr>
          <w:pgSz w:w="11906" w:h="16838"/>
          <w:pgMar w:top="1440" w:right="1247" w:bottom="1440" w:left="1247" w:header="851" w:footer="992" w:gutter="0"/>
          <w:cols w:space="720" w:num="1"/>
          <w:docGrid w:linePitch="312" w:charSpace="0"/>
        </w:sectPr>
      </w:pPr>
    </w:p>
    <w:p w14:paraId="2E3CB324">
      <w:pPr>
        <w:ind w:firstLine="280" w:firstLineChars="100"/>
        <w:outlineLvl w:val="0"/>
        <w:rPr>
          <w:rStyle w:val="274"/>
          <w:rFonts w:hint="eastAsia" w:ascii="宋体" w:hAnsi="宋体" w:cs="宋体"/>
          <w:sz w:val="32"/>
        </w:rPr>
      </w:pPr>
      <w:r>
        <w:rPr>
          <w:rStyle w:val="274"/>
          <w:rFonts w:hint="eastAsia" w:ascii="宋体" w:hAnsi="宋体" w:cs="宋体"/>
          <w:sz w:val="28"/>
        </w:rPr>
        <w:t>附件8-2</w:t>
      </w:r>
    </w:p>
    <w:p w14:paraId="69B13954">
      <w:pPr>
        <w:adjustRightInd w:val="0"/>
        <w:snapToGrid w:val="0"/>
        <w:jc w:val="center"/>
        <w:rPr>
          <w:rFonts w:hint="eastAsia" w:ascii="宋体" w:hAnsi="宋体" w:cs="宋体"/>
          <w:sz w:val="30"/>
          <w:szCs w:val="30"/>
        </w:rPr>
      </w:pPr>
      <w:r>
        <w:rPr>
          <w:rFonts w:hint="eastAsia" w:ascii="宋体" w:hAnsi="宋体" w:cs="宋体"/>
          <w:sz w:val="30"/>
          <w:szCs w:val="30"/>
        </w:rPr>
        <w:t xml:space="preserve">分项价格表 </w:t>
      </w:r>
    </w:p>
    <w:p w14:paraId="4EF12FC5">
      <w:pPr>
        <w:spacing w:line="360" w:lineRule="exact"/>
        <w:ind w:firstLine="211" w:firstLineChars="100"/>
        <w:rPr>
          <w:rFonts w:hint="eastAsia" w:ascii="宋体" w:hAnsi="宋体" w:cs="宋体"/>
          <w:b/>
          <w:szCs w:val="21"/>
        </w:rPr>
      </w:pPr>
      <w:r>
        <w:rPr>
          <w:rFonts w:hint="eastAsia" w:ascii="宋体" w:hAnsi="宋体" w:cs="宋体"/>
          <w:b/>
          <w:szCs w:val="21"/>
        </w:rPr>
        <w:t>项目名称：                包号：                金额单位：元</w:t>
      </w:r>
    </w:p>
    <w:tbl>
      <w:tblPr>
        <w:tblStyle w:val="45"/>
        <w:tblW w:w="9816" w:type="dxa"/>
        <w:tblInd w:w="0" w:type="dxa"/>
        <w:tblLayout w:type="fixed"/>
        <w:tblCellMar>
          <w:top w:w="0" w:type="dxa"/>
          <w:left w:w="0" w:type="dxa"/>
          <w:bottom w:w="0" w:type="dxa"/>
          <w:right w:w="0" w:type="dxa"/>
        </w:tblCellMar>
      </w:tblPr>
      <w:tblGrid>
        <w:gridCol w:w="643"/>
        <w:gridCol w:w="1254"/>
        <w:gridCol w:w="2353"/>
        <w:gridCol w:w="1327"/>
        <w:gridCol w:w="1208"/>
        <w:gridCol w:w="1007"/>
        <w:gridCol w:w="1013"/>
        <w:gridCol w:w="1011"/>
      </w:tblGrid>
      <w:tr w14:paraId="428CA031">
        <w:tblPrEx>
          <w:tblCellMar>
            <w:top w:w="0" w:type="dxa"/>
            <w:left w:w="0" w:type="dxa"/>
            <w:bottom w:w="0" w:type="dxa"/>
            <w:right w:w="0" w:type="dxa"/>
          </w:tblCellMar>
        </w:tblPrEx>
        <w:trPr>
          <w:trHeight w:val="303" w:hRule="atLeast"/>
        </w:trPr>
        <w:tc>
          <w:tcPr>
            <w:tcW w:w="643" w:type="dxa"/>
            <w:vMerge w:val="restart"/>
            <w:tcBorders>
              <w:top w:val="double" w:color="auto" w:sz="4" w:space="0"/>
              <w:left w:val="double" w:color="auto" w:sz="4" w:space="0"/>
              <w:right w:val="single" w:color="auto" w:sz="4" w:space="0"/>
            </w:tcBorders>
            <w:vAlign w:val="center"/>
          </w:tcPr>
          <w:p w14:paraId="15C273C2">
            <w:pPr>
              <w:autoSpaceDE w:val="0"/>
              <w:autoSpaceDN w:val="0"/>
              <w:adjustRightInd w:val="0"/>
              <w:snapToGrid w:val="0"/>
              <w:ind w:right="-20"/>
              <w:jc w:val="center"/>
              <w:rPr>
                <w:rFonts w:hint="eastAsia" w:ascii="宋体" w:hAnsi="宋体" w:cs="宋体"/>
                <w:kern w:val="0"/>
                <w:position w:val="-1"/>
                <w:szCs w:val="21"/>
              </w:rPr>
            </w:pPr>
            <w:r>
              <w:rPr>
                <w:rFonts w:hint="eastAsia" w:ascii="宋体" w:hAnsi="宋体" w:cs="宋体"/>
                <w:kern w:val="0"/>
                <w:position w:val="-1"/>
                <w:szCs w:val="21"/>
              </w:rPr>
              <w:t>序号</w:t>
            </w:r>
          </w:p>
        </w:tc>
        <w:tc>
          <w:tcPr>
            <w:tcW w:w="1254" w:type="dxa"/>
            <w:vMerge w:val="restart"/>
            <w:tcBorders>
              <w:top w:val="double" w:color="auto" w:sz="4" w:space="0"/>
              <w:left w:val="single" w:color="auto" w:sz="4" w:space="0"/>
              <w:right w:val="single" w:color="auto" w:sz="6" w:space="0"/>
            </w:tcBorders>
            <w:vAlign w:val="center"/>
          </w:tcPr>
          <w:p w14:paraId="5FDF8F20">
            <w:pPr>
              <w:autoSpaceDE w:val="0"/>
              <w:autoSpaceDN w:val="0"/>
              <w:adjustRightInd w:val="0"/>
              <w:snapToGrid w:val="0"/>
              <w:ind w:right="-20"/>
              <w:jc w:val="center"/>
              <w:rPr>
                <w:rFonts w:hint="eastAsia" w:ascii="宋体" w:hAnsi="宋体" w:cs="宋体"/>
                <w:kern w:val="0"/>
                <w:position w:val="-1"/>
                <w:szCs w:val="21"/>
              </w:rPr>
            </w:pPr>
            <w:r>
              <w:rPr>
                <w:rFonts w:hint="eastAsia" w:ascii="宋体" w:hAnsi="宋体" w:cs="宋体"/>
                <w:kern w:val="0"/>
                <w:position w:val="-1"/>
                <w:szCs w:val="21"/>
              </w:rPr>
              <w:t>产品名称</w:t>
            </w:r>
          </w:p>
        </w:tc>
        <w:tc>
          <w:tcPr>
            <w:tcW w:w="2353" w:type="dxa"/>
            <w:vMerge w:val="restart"/>
            <w:tcBorders>
              <w:top w:val="double" w:color="auto" w:sz="4" w:space="0"/>
              <w:left w:val="single" w:color="auto" w:sz="6" w:space="0"/>
              <w:bottom w:val="single" w:color="auto" w:sz="6" w:space="0"/>
              <w:right w:val="single" w:color="auto" w:sz="4" w:space="0"/>
            </w:tcBorders>
            <w:vAlign w:val="center"/>
          </w:tcPr>
          <w:p w14:paraId="1E829A90">
            <w:pPr>
              <w:autoSpaceDE w:val="0"/>
              <w:autoSpaceDN w:val="0"/>
              <w:adjustRightInd w:val="0"/>
              <w:snapToGrid w:val="0"/>
              <w:ind w:right="-20"/>
              <w:jc w:val="center"/>
              <w:rPr>
                <w:rFonts w:hint="eastAsia" w:ascii="宋体" w:hAnsi="宋体" w:cs="宋体"/>
                <w:szCs w:val="21"/>
              </w:rPr>
            </w:pPr>
            <w:r>
              <w:rPr>
                <w:rFonts w:hint="eastAsia" w:ascii="宋体" w:hAnsi="宋体" w:cs="宋体"/>
                <w:szCs w:val="21"/>
              </w:rPr>
              <w:t>规格型号</w:t>
            </w:r>
          </w:p>
          <w:p w14:paraId="13705B49">
            <w:pPr>
              <w:autoSpaceDE w:val="0"/>
              <w:autoSpaceDN w:val="0"/>
              <w:adjustRightInd w:val="0"/>
              <w:snapToGrid w:val="0"/>
              <w:ind w:right="-20"/>
              <w:jc w:val="center"/>
              <w:rPr>
                <w:rFonts w:hint="eastAsia" w:ascii="宋体" w:hAnsi="宋体" w:cs="宋体"/>
                <w:szCs w:val="21"/>
              </w:rPr>
            </w:pPr>
            <w:r>
              <w:rPr>
                <w:rFonts w:hint="eastAsia" w:ascii="宋体" w:hAnsi="宋体" w:cs="宋体"/>
                <w:szCs w:val="21"/>
              </w:rPr>
              <w:t>（或项目特征描述）</w:t>
            </w:r>
          </w:p>
        </w:tc>
        <w:tc>
          <w:tcPr>
            <w:tcW w:w="1327" w:type="dxa"/>
            <w:vMerge w:val="restart"/>
            <w:tcBorders>
              <w:top w:val="double" w:color="auto" w:sz="4" w:space="0"/>
              <w:left w:val="single" w:color="auto" w:sz="4" w:space="0"/>
              <w:bottom w:val="single" w:color="auto" w:sz="6" w:space="0"/>
              <w:right w:val="single" w:color="auto" w:sz="6" w:space="0"/>
            </w:tcBorders>
            <w:vAlign w:val="center"/>
          </w:tcPr>
          <w:p w14:paraId="586AB23F">
            <w:pPr>
              <w:autoSpaceDE w:val="0"/>
              <w:autoSpaceDN w:val="0"/>
              <w:adjustRightInd w:val="0"/>
              <w:snapToGrid w:val="0"/>
              <w:ind w:right="-20"/>
              <w:jc w:val="center"/>
              <w:rPr>
                <w:rFonts w:hint="eastAsia" w:ascii="宋体" w:hAnsi="宋体" w:cs="宋体"/>
                <w:szCs w:val="21"/>
              </w:rPr>
            </w:pPr>
            <w:r>
              <w:rPr>
                <w:rFonts w:hint="eastAsia" w:ascii="宋体" w:hAnsi="宋体" w:cs="宋体"/>
                <w:szCs w:val="21"/>
              </w:rPr>
              <w:t>品牌/产地</w:t>
            </w:r>
          </w:p>
        </w:tc>
        <w:tc>
          <w:tcPr>
            <w:tcW w:w="1208" w:type="dxa"/>
            <w:vMerge w:val="restart"/>
            <w:tcBorders>
              <w:top w:val="double" w:color="auto" w:sz="4" w:space="0"/>
              <w:left w:val="single" w:color="auto" w:sz="6" w:space="0"/>
              <w:right w:val="single" w:color="auto" w:sz="4" w:space="0"/>
            </w:tcBorders>
            <w:vAlign w:val="center"/>
          </w:tcPr>
          <w:p w14:paraId="1044F39B">
            <w:pPr>
              <w:autoSpaceDE w:val="0"/>
              <w:autoSpaceDN w:val="0"/>
              <w:adjustRightInd w:val="0"/>
              <w:snapToGrid w:val="0"/>
              <w:ind w:right="-20"/>
              <w:jc w:val="center"/>
              <w:rPr>
                <w:rFonts w:hint="eastAsia" w:ascii="宋体" w:hAnsi="宋体" w:cs="宋体"/>
                <w:kern w:val="0"/>
                <w:position w:val="-1"/>
                <w:szCs w:val="21"/>
              </w:rPr>
            </w:pPr>
            <w:r>
              <w:rPr>
                <w:rFonts w:hint="eastAsia" w:ascii="宋体" w:hAnsi="宋体" w:cs="宋体"/>
                <w:kern w:val="0"/>
                <w:szCs w:val="21"/>
              </w:rPr>
              <w:t>数量/单位</w:t>
            </w:r>
          </w:p>
        </w:tc>
        <w:tc>
          <w:tcPr>
            <w:tcW w:w="2020" w:type="dxa"/>
            <w:gridSpan w:val="2"/>
            <w:tcBorders>
              <w:top w:val="double" w:color="auto" w:sz="4" w:space="0"/>
              <w:left w:val="single" w:color="auto" w:sz="4" w:space="0"/>
              <w:bottom w:val="single" w:color="auto" w:sz="6" w:space="0"/>
              <w:right w:val="single" w:color="auto" w:sz="6" w:space="0"/>
            </w:tcBorders>
            <w:vAlign w:val="center"/>
          </w:tcPr>
          <w:p w14:paraId="4042372F">
            <w:pPr>
              <w:autoSpaceDE w:val="0"/>
              <w:autoSpaceDN w:val="0"/>
              <w:adjustRightInd w:val="0"/>
              <w:snapToGrid w:val="0"/>
              <w:ind w:right="-20"/>
              <w:jc w:val="center"/>
              <w:rPr>
                <w:rFonts w:hint="eastAsia" w:ascii="宋体" w:hAnsi="宋体" w:cs="宋体"/>
                <w:kern w:val="0"/>
                <w:position w:val="-1"/>
                <w:szCs w:val="21"/>
              </w:rPr>
            </w:pPr>
            <w:r>
              <w:rPr>
                <w:rFonts w:hint="eastAsia" w:ascii="宋体" w:hAnsi="宋体" w:cs="宋体"/>
                <w:kern w:val="0"/>
                <w:position w:val="-1"/>
                <w:szCs w:val="21"/>
              </w:rPr>
              <w:t>金额（元）</w:t>
            </w:r>
          </w:p>
        </w:tc>
        <w:tc>
          <w:tcPr>
            <w:tcW w:w="1011" w:type="dxa"/>
            <w:vMerge w:val="restart"/>
            <w:tcBorders>
              <w:top w:val="double" w:color="auto" w:sz="4" w:space="0"/>
              <w:left w:val="single" w:color="auto" w:sz="6" w:space="0"/>
              <w:bottom w:val="single" w:color="auto" w:sz="6" w:space="0"/>
              <w:right w:val="double" w:color="auto" w:sz="4" w:space="0"/>
            </w:tcBorders>
            <w:vAlign w:val="center"/>
          </w:tcPr>
          <w:p w14:paraId="474BD08E">
            <w:pPr>
              <w:autoSpaceDE w:val="0"/>
              <w:autoSpaceDN w:val="0"/>
              <w:adjustRightInd w:val="0"/>
              <w:snapToGrid w:val="0"/>
              <w:ind w:right="-20"/>
              <w:jc w:val="center"/>
              <w:rPr>
                <w:rFonts w:hint="eastAsia" w:ascii="宋体" w:hAnsi="宋体" w:cs="宋体"/>
                <w:kern w:val="0"/>
                <w:position w:val="-1"/>
                <w:szCs w:val="21"/>
              </w:rPr>
            </w:pPr>
            <w:r>
              <w:rPr>
                <w:rFonts w:hint="eastAsia" w:ascii="宋体" w:hAnsi="宋体" w:cs="宋体"/>
                <w:kern w:val="0"/>
                <w:position w:val="-1"/>
                <w:szCs w:val="21"/>
              </w:rPr>
              <w:t>备注</w:t>
            </w:r>
          </w:p>
        </w:tc>
      </w:tr>
      <w:tr w14:paraId="7BC2B0CA">
        <w:tblPrEx>
          <w:tblCellMar>
            <w:top w:w="0" w:type="dxa"/>
            <w:left w:w="0" w:type="dxa"/>
            <w:bottom w:w="0" w:type="dxa"/>
            <w:right w:w="0" w:type="dxa"/>
          </w:tblCellMar>
        </w:tblPrEx>
        <w:trPr>
          <w:trHeight w:val="292" w:hRule="atLeast"/>
        </w:trPr>
        <w:tc>
          <w:tcPr>
            <w:tcW w:w="643" w:type="dxa"/>
            <w:vMerge w:val="continue"/>
            <w:tcBorders>
              <w:left w:val="double" w:color="auto" w:sz="4" w:space="0"/>
              <w:bottom w:val="single" w:color="auto" w:sz="6" w:space="0"/>
              <w:right w:val="single" w:color="auto" w:sz="4" w:space="0"/>
            </w:tcBorders>
            <w:vAlign w:val="center"/>
          </w:tcPr>
          <w:p w14:paraId="27EA5204">
            <w:pPr>
              <w:autoSpaceDE w:val="0"/>
              <w:autoSpaceDN w:val="0"/>
              <w:adjustRightInd w:val="0"/>
              <w:snapToGrid w:val="0"/>
              <w:ind w:left="352" w:right="-20"/>
              <w:jc w:val="center"/>
              <w:rPr>
                <w:rFonts w:hint="eastAsia" w:ascii="宋体" w:hAnsi="宋体" w:cs="宋体"/>
                <w:kern w:val="0"/>
                <w:szCs w:val="21"/>
              </w:rPr>
            </w:pPr>
          </w:p>
        </w:tc>
        <w:tc>
          <w:tcPr>
            <w:tcW w:w="1254" w:type="dxa"/>
            <w:vMerge w:val="continue"/>
            <w:tcBorders>
              <w:left w:val="single" w:color="auto" w:sz="4" w:space="0"/>
              <w:bottom w:val="single" w:color="auto" w:sz="6" w:space="0"/>
              <w:right w:val="single" w:color="auto" w:sz="6" w:space="0"/>
            </w:tcBorders>
            <w:vAlign w:val="center"/>
          </w:tcPr>
          <w:p w14:paraId="6359319A">
            <w:pPr>
              <w:autoSpaceDE w:val="0"/>
              <w:autoSpaceDN w:val="0"/>
              <w:adjustRightInd w:val="0"/>
              <w:snapToGrid w:val="0"/>
              <w:ind w:left="352" w:right="-20"/>
              <w:jc w:val="center"/>
              <w:rPr>
                <w:rFonts w:hint="eastAsia" w:ascii="宋体" w:hAnsi="宋体" w:cs="宋体"/>
                <w:kern w:val="0"/>
                <w:szCs w:val="21"/>
              </w:rPr>
            </w:pPr>
          </w:p>
        </w:tc>
        <w:tc>
          <w:tcPr>
            <w:tcW w:w="2353" w:type="dxa"/>
            <w:vMerge w:val="continue"/>
            <w:tcBorders>
              <w:top w:val="single" w:color="auto" w:sz="6" w:space="0"/>
              <w:left w:val="single" w:color="auto" w:sz="6" w:space="0"/>
              <w:bottom w:val="single" w:color="auto" w:sz="6" w:space="0"/>
              <w:right w:val="single" w:color="auto" w:sz="4" w:space="0"/>
            </w:tcBorders>
            <w:vAlign w:val="center"/>
          </w:tcPr>
          <w:p w14:paraId="6FD0CC17">
            <w:pPr>
              <w:autoSpaceDE w:val="0"/>
              <w:autoSpaceDN w:val="0"/>
              <w:adjustRightInd w:val="0"/>
              <w:snapToGrid w:val="0"/>
              <w:ind w:right="-20"/>
              <w:jc w:val="center"/>
              <w:rPr>
                <w:rFonts w:hint="eastAsia" w:ascii="宋体" w:hAnsi="宋体" w:cs="宋体"/>
                <w:kern w:val="0"/>
                <w:szCs w:val="21"/>
              </w:rPr>
            </w:pPr>
          </w:p>
        </w:tc>
        <w:tc>
          <w:tcPr>
            <w:tcW w:w="1327" w:type="dxa"/>
            <w:vMerge w:val="continue"/>
            <w:tcBorders>
              <w:top w:val="single" w:color="auto" w:sz="6" w:space="0"/>
              <w:left w:val="single" w:color="auto" w:sz="4" w:space="0"/>
              <w:bottom w:val="single" w:color="auto" w:sz="6" w:space="0"/>
              <w:right w:val="single" w:color="auto" w:sz="6" w:space="0"/>
            </w:tcBorders>
            <w:vAlign w:val="center"/>
          </w:tcPr>
          <w:p w14:paraId="383284D1">
            <w:pPr>
              <w:autoSpaceDE w:val="0"/>
              <w:autoSpaceDN w:val="0"/>
              <w:adjustRightInd w:val="0"/>
              <w:snapToGrid w:val="0"/>
              <w:ind w:right="-20"/>
              <w:jc w:val="center"/>
              <w:rPr>
                <w:rFonts w:hint="eastAsia" w:ascii="宋体" w:hAnsi="宋体" w:cs="宋体"/>
                <w:kern w:val="0"/>
                <w:szCs w:val="21"/>
              </w:rPr>
            </w:pPr>
          </w:p>
        </w:tc>
        <w:tc>
          <w:tcPr>
            <w:tcW w:w="1208" w:type="dxa"/>
            <w:vMerge w:val="continue"/>
            <w:tcBorders>
              <w:left w:val="single" w:color="auto" w:sz="6" w:space="0"/>
              <w:bottom w:val="single" w:color="auto" w:sz="6" w:space="0"/>
              <w:right w:val="single" w:color="auto" w:sz="4" w:space="0"/>
            </w:tcBorders>
            <w:vAlign w:val="center"/>
          </w:tcPr>
          <w:p w14:paraId="051E2683">
            <w:pPr>
              <w:autoSpaceDE w:val="0"/>
              <w:autoSpaceDN w:val="0"/>
              <w:adjustRightInd w:val="0"/>
              <w:snapToGrid w:val="0"/>
              <w:ind w:right="-20"/>
              <w:jc w:val="center"/>
              <w:rPr>
                <w:rFonts w:hint="eastAsia" w:ascii="宋体" w:hAnsi="宋体" w:cs="宋体"/>
                <w:kern w:val="0"/>
                <w:szCs w:val="21"/>
              </w:rPr>
            </w:pPr>
          </w:p>
        </w:tc>
        <w:tc>
          <w:tcPr>
            <w:tcW w:w="1007" w:type="dxa"/>
            <w:tcBorders>
              <w:top w:val="single" w:color="auto" w:sz="6" w:space="0"/>
              <w:left w:val="single" w:color="auto" w:sz="4" w:space="0"/>
              <w:bottom w:val="single" w:color="auto" w:sz="6" w:space="0"/>
              <w:right w:val="single" w:color="auto" w:sz="4" w:space="0"/>
            </w:tcBorders>
            <w:vAlign w:val="center"/>
          </w:tcPr>
          <w:p w14:paraId="70B8283C">
            <w:pPr>
              <w:autoSpaceDE w:val="0"/>
              <w:autoSpaceDN w:val="0"/>
              <w:adjustRightInd w:val="0"/>
              <w:snapToGrid w:val="0"/>
              <w:ind w:right="-20"/>
              <w:jc w:val="center"/>
              <w:rPr>
                <w:rFonts w:hint="eastAsia" w:ascii="宋体" w:hAnsi="宋体" w:cs="宋体"/>
                <w:kern w:val="0"/>
                <w:szCs w:val="21"/>
              </w:rPr>
            </w:pPr>
            <w:r>
              <w:rPr>
                <w:rFonts w:hint="eastAsia" w:ascii="宋体" w:hAnsi="宋体" w:cs="宋体"/>
                <w:kern w:val="0"/>
                <w:position w:val="-1"/>
                <w:szCs w:val="21"/>
              </w:rPr>
              <w:t>单价</w:t>
            </w:r>
          </w:p>
        </w:tc>
        <w:tc>
          <w:tcPr>
            <w:tcW w:w="1013" w:type="dxa"/>
            <w:tcBorders>
              <w:top w:val="single" w:color="auto" w:sz="6" w:space="0"/>
              <w:left w:val="single" w:color="auto" w:sz="4" w:space="0"/>
              <w:bottom w:val="single" w:color="auto" w:sz="6" w:space="0"/>
              <w:right w:val="single" w:color="auto" w:sz="6" w:space="0"/>
            </w:tcBorders>
            <w:vAlign w:val="center"/>
          </w:tcPr>
          <w:p w14:paraId="63EC6BEC">
            <w:pPr>
              <w:autoSpaceDE w:val="0"/>
              <w:autoSpaceDN w:val="0"/>
              <w:adjustRightInd w:val="0"/>
              <w:snapToGrid w:val="0"/>
              <w:ind w:left="70" w:right="-20"/>
              <w:jc w:val="center"/>
              <w:rPr>
                <w:rFonts w:hint="eastAsia" w:ascii="宋体" w:hAnsi="宋体" w:cs="宋体"/>
                <w:kern w:val="0"/>
                <w:szCs w:val="21"/>
              </w:rPr>
            </w:pPr>
            <w:r>
              <w:rPr>
                <w:rFonts w:hint="eastAsia" w:ascii="宋体" w:hAnsi="宋体" w:cs="宋体"/>
                <w:kern w:val="0"/>
                <w:szCs w:val="21"/>
              </w:rPr>
              <w:t>小计</w:t>
            </w:r>
          </w:p>
        </w:tc>
        <w:tc>
          <w:tcPr>
            <w:tcW w:w="1011" w:type="dxa"/>
            <w:vMerge w:val="continue"/>
            <w:tcBorders>
              <w:top w:val="single" w:color="auto" w:sz="6" w:space="0"/>
              <w:left w:val="single" w:color="auto" w:sz="6" w:space="0"/>
              <w:bottom w:val="single" w:color="auto" w:sz="6" w:space="0"/>
              <w:right w:val="double" w:color="auto" w:sz="4" w:space="0"/>
            </w:tcBorders>
            <w:vAlign w:val="center"/>
          </w:tcPr>
          <w:p w14:paraId="7FF52CC0">
            <w:pPr>
              <w:autoSpaceDE w:val="0"/>
              <w:autoSpaceDN w:val="0"/>
              <w:adjustRightInd w:val="0"/>
              <w:snapToGrid w:val="0"/>
              <w:ind w:left="422" w:right="-20"/>
              <w:jc w:val="center"/>
              <w:rPr>
                <w:rFonts w:hint="eastAsia" w:ascii="宋体" w:hAnsi="宋体" w:cs="宋体"/>
                <w:kern w:val="0"/>
                <w:szCs w:val="21"/>
              </w:rPr>
            </w:pPr>
          </w:p>
        </w:tc>
      </w:tr>
      <w:tr w14:paraId="431C389F">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6" w:space="0"/>
              <w:right w:val="single" w:color="auto" w:sz="6" w:space="0"/>
            </w:tcBorders>
            <w:vAlign w:val="center"/>
          </w:tcPr>
          <w:p w14:paraId="77053D13">
            <w:pPr>
              <w:jc w:val="center"/>
              <w:rPr>
                <w:rFonts w:hint="eastAsia" w:ascii="宋体" w:hAnsi="宋体" w:cs="宋体"/>
              </w:rPr>
            </w:pPr>
            <w:r>
              <w:rPr>
                <w:rFonts w:hint="eastAsia" w:ascii="宋体" w:hAnsi="宋体" w:cs="宋体"/>
              </w:rPr>
              <w:t>1</w:t>
            </w:r>
          </w:p>
        </w:tc>
        <w:tc>
          <w:tcPr>
            <w:tcW w:w="1254" w:type="dxa"/>
            <w:tcBorders>
              <w:top w:val="single" w:color="auto" w:sz="6" w:space="0"/>
              <w:left w:val="single" w:color="auto" w:sz="6" w:space="0"/>
              <w:bottom w:val="single" w:color="auto" w:sz="6" w:space="0"/>
              <w:right w:val="single" w:color="auto" w:sz="6" w:space="0"/>
            </w:tcBorders>
            <w:vAlign w:val="center"/>
          </w:tcPr>
          <w:p w14:paraId="1F05004F">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6" w:space="0"/>
              <w:right w:val="single" w:color="auto" w:sz="4" w:space="0"/>
            </w:tcBorders>
            <w:vAlign w:val="center"/>
          </w:tcPr>
          <w:p w14:paraId="1DE99AA9">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6" w:space="0"/>
              <w:right w:val="single" w:color="auto" w:sz="6" w:space="0"/>
            </w:tcBorders>
            <w:vAlign w:val="center"/>
          </w:tcPr>
          <w:p w14:paraId="25DF1592">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6" w:space="0"/>
              <w:right w:val="single" w:color="auto" w:sz="4" w:space="0"/>
            </w:tcBorders>
            <w:vAlign w:val="center"/>
          </w:tcPr>
          <w:p w14:paraId="7A4B4326">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6" w:space="0"/>
              <w:bottom w:val="single" w:color="auto" w:sz="6" w:space="0"/>
              <w:right w:val="single" w:color="auto" w:sz="6" w:space="0"/>
            </w:tcBorders>
            <w:vAlign w:val="center"/>
          </w:tcPr>
          <w:p w14:paraId="345C0317">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6" w:space="0"/>
              <w:right w:val="single" w:color="auto" w:sz="6" w:space="0"/>
            </w:tcBorders>
            <w:vAlign w:val="center"/>
          </w:tcPr>
          <w:p w14:paraId="48EF4D9D">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6" w:space="0"/>
              <w:right w:val="double" w:color="auto" w:sz="4" w:space="0"/>
            </w:tcBorders>
            <w:vAlign w:val="center"/>
          </w:tcPr>
          <w:p w14:paraId="1F816C16">
            <w:pPr>
              <w:autoSpaceDE w:val="0"/>
              <w:autoSpaceDN w:val="0"/>
              <w:adjustRightInd w:val="0"/>
              <w:snapToGrid w:val="0"/>
              <w:jc w:val="center"/>
              <w:rPr>
                <w:rFonts w:hint="eastAsia" w:ascii="宋体" w:hAnsi="宋体" w:cs="宋体"/>
                <w:kern w:val="0"/>
                <w:szCs w:val="21"/>
              </w:rPr>
            </w:pPr>
          </w:p>
        </w:tc>
      </w:tr>
      <w:tr w14:paraId="43BE4434">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6" w:space="0"/>
              <w:right w:val="single" w:color="auto" w:sz="6" w:space="0"/>
            </w:tcBorders>
            <w:vAlign w:val="center"/>
          </w:tcPr>
          <w:p w14:paraId="2CB5012E">
            <w:pPr>
              <w:jc w:val="center"/>
              <w:rPr>
                <w:rFonts w:hint="eastAsia" w:ascii="宋体" w:hAnsi="宋体" w:cs="宋体"/>
              </w:rPr>
            </w:pPr>
            <w:r>
              <w:rPr>
                <w:rFonts w:hint="eastAsia" w:ascii="宋体" w:hAnsi="宋体" w:cs="宋体"/>
              </w:rPr>
              <w:t>2</w:t>
            </w:r>
          </w:p>
        </w:tc>
        <w:tc>
          <w:tcPr>
            <w:tcW w:w="1254" w:type="dxa"/>
            <w:tcBorders>
              <w:top w:val="single" w:color="auto" w:sz="6" w:space="0"/>
              <w:left w:val="single" w:color="auto" w:sz="6" w:space="0"/>
              <w:bottom w:val="single" w:color="auto" w:sz="6" w:space="0"/>
              <w:right w:val="single" w:color="auto" w:sz="6" w:space="0"/>
            </w:tcBorders>
            <w:vAlign w:val="center"/>
          </w:tcPr>
          <w:p w14:paraId="36FB1E40">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6" w:space="0"/>
              <w:right w:val="single" w:color="auto" w:sz="4" w:space="0"/>
            </w:tcBorders>
            <w:vAlign w:val="center"/>
          </w:tcPr>
          <w:p w14:paraId="5AC43D3D">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6" w:space="0"/>
              <w:right w:val="single" w:color="auto" w:sz="6" w:space="0"/>
            </w:tcBorders>
            <w:vAlign w:val="center"/>
          </w:tcPr>
          <w:p w14:paraId="356E2BA5">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6" w:space="0"/>
              <w:right w:val="single" w:color="auto" w:sz="4" w:space="0"/>
            </w:tcBorders>
            <w:vAlign w:val="center"/>
          </w:tcPr>
          <w:p w14:paraId="5E8D34A7">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6" w:space="0"/>
              <w:bottom w:val="single" w:color="auto" w:sz="6" w:space="0"/>
              <w:right w:val="single" w:color="auto" w:sz="6" w:space="0"/>
            </w:tcBorders>
            <w:vAlign w:val="center"/>
          </w:tcPr>
          <w:p w14:paraId="6A29D118">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6" w:space="0"/>
              <w:right w:val="single" w:color="auto" w:sz="6" w:space="0"/>
            </w:tcBorders>
            <w:vAlign w:val="center"/>
          </w:tcPr>
          <w:p w14:paraId="61476B2C">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6" w:space="0"/>
              <w:right w:val="double" w:color="auto" w:sz="4" w:space="0"/>
            </w:tcBorders>
            <w:vAlign w:val="center"/>
          </w:tcPr>
          <w:p w14:paraId="0BE74E94">
            <w:pPr>
              <w:autoSpaceDE w:val="0"/>
              <w:autoSpaceDN w:val="0"/>
              <w:adjustRightInd w:val="0"/>
              <w:snapToGrid w:val="0"/>
              <w:jc w:val="center"/>
              <w:rPr>
                <w:rFonts w:hint="eastAsia" w:ascii="宋体" w:hAnsi="宋体" w:cs="宋体"/>
                <w:kern w:val="0"/>
                <w:szCs w:val="21"/>
              </w:rPr>
            </w:pPr>
          </w:p>
        </w:tc>
      </w:tr>
      <w:tr w14:paraId="0DEA7B3F">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6" w:space="0"/>
              <w:right w:val="single" w:color="auto" w:sz="6" w:space="0"/>
            </w:tcBorders>
            <w:vAlign w:val="center"/>
          </w:tcPr>
          <w:p w14:paraId="754B60D2">
            <w:pPr>
              <w:jc w:val="center"/>
              <w:rPr>
                <w:rFonts w:hint="eastAsia" w:ascii="宋体" w:hAnsi="宋体" w:cs="宋体"/>
              </w:rPr>
            </w:pPr>
            <w:r>
              <w:rPr>
                <w:rFonts w:hint="eastAsia" w:ascii="宋体" w:hAnsi="宋体" w:cs="宋体"/>
              </w:rPr>
              <w:t>3</w:t>
            </w:r>
          </w:p>
        </w:tc>
        <w:tc>
          <w:tcPr>
            <w:tcW w:w="1254" w:type="dxa"/>
            <w:tcBorders>
              <w:top w:val="single" w:color="auto" w:sz="6" w:space="0"/>
              <w:left w:val="single" w:color="auto" w:sz="6" w:space="0"/>
              <w:bottom w:val="single" w:color="auto" w:sz="6" w:space="0"/>
              <w:right w:val="single" w:color="auto" w:sz="6" w:space="0"/>
            </w:tcBorders>
            <w:vAlign w:val="center"/>
          </w:tcPr>
          <w:p w14:paraId="67CE41A3">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6" w:space="0"/>
              <w:right w:val="single" w:color="auto" w:sz="4" w:space="0"/>
            </w:tcBorders>
            <w:vAlign w:val="center"/>
          </w:tcPr>
          <w:p w14:paraId="6EB8F309">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6" w:space="0"/>
              <w:right w:val="single" w:color="auto" w:sz="6" w:space="0"/>
            </w:tcBorders>
            <w:vAlign w:val="center"/>
          </w:tcPr>
          <w:p w14:paraId="4850A4E4">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6" w:space="0"/>
              <w:right w:val="single" w:color="auto" w:sz="4" w:space="0"/>
            </w:tcBorders>
            <w:vAlign w:val="center"/>
          </w:tcPr>
          <w:p w14:paraId="58D2AC26">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6" w:space="0"/>
              <w:bottom w:val="single" w:color="auto" w:sz="6" w:space="0"/>
              <w:right w:val="single" w:color="auto" w:sz="6" w:space="0"/>
            </w:tcBorders>
            <w:vAlign w:val="center"/>
          </w:tcPr>
          <w:p w14:paraId="2523082C">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6" w:space="0"/>
              <w:right w:val="single" w:color="auto" w:sz="6" w:space="0"/>
            </w:tcBorders>
            <w:vAlign w:val="center"/>
          </w:tcPr>
          <w:p w14:paraId="4BFD35B5">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6" w:space="0"/>
              <w:right w:val="double" w:color="auto" w:sz="4" w:space="0"/>
            </w:tcBorders>
            <w:vAlign w:val="center"/>
          </w:tcPr>
          <w:p w14:paraId="4C0243A9">
            <w:pPr>
              <w:autoSpaceDE w:val="0"/>
              <w:autoSpaceDN w:val="0"/>
              <w:adjustRightInd w:val="0"/>
              <w:snapToGrid w:val="0"/>
              <w:jc w:val="center"/>
              <w:rPr>
                <w:rFonts w:hint="eastAsia" w:ascii="宋体" w:hAnsi="宋体" w:cs="宋体"/>
                <w:kern w:val="0"/>
                <w:szCs w:val="21"/>
              </w:rPr>
            </w:pPr>
          </w:p>
        </w:tc>
      </w:tr>
      <w:tr w14:paraId="5A366996">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6" w:space="0"/>
              <w:right w:val="single" w:color="auto" w:sz="6" w:space="0"/>
            </w:tcBorders>
            <w:vAlign w:val="center"/>
          </w:tcPr>
          <w:p w14:paraId="7786D2FC">
            <w:pPr>
              <w:jc w:val="center"/>
              <w:rPr>
                <w:rFonts w:hint="eastAsia" w:ascii="宋体" w:hAnsi="宋体" w:cs="宋体"/>
              </w:rPr>
            </w:pPr>
            <w:r>
              <w:rPr>
                <w:rFonts w:hint="eastAsia" w:ascii="宋体" w:hAnsi="宋体" w:cs="宋体"/>
              </w:rPr>
              <w:t>4</w:t>
            </w:r>
          </w:p>
        </w:tc>
        <w:tc>
          <w:tcPr>
            <w:tcW w:w="1254" w:type="dxa"/>
            <w:tcBorders>
              <w:top w:val="single" w:color="auto" w:sz="6" w:space="0"/>
              <w:left w:val="single" w:color="auto" w:sz="6" w:space="0"/>
              <w:bottom w:val="single" w:color="auto" w:sz="6" w:space="0"/>
              <w:right w:val="single" w:color="auto" w:sz="6" w:space="0"/>
            </w:tcBorders>
            <w:vAlign w:val="center"/>
          </w:tcPr>
          <w:p w14:paraId="0A59091B">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6" w:space="0"/>
              <w:right w:val="single" w:color="auto" w:sz="4" w:space="0"/>
            </w:tcBorders>
            <w:vAlign w:val="center"/>
          </w:tcPr>
          <w:p w14:paraId="14BF1885">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6" w:space="0"/>
              <w:right w:val="single" w:color="auto" w:sz="6" w:space="0"/>
            </w:tcBorders>
            <w:vAlign w:val="center"/>
          </w:tcPr>
          <w:p w14:paraId="021C5347">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6" w:space="0"/>
              <w:right w:val="single" w:color="auto" w:sz="4" w:space="0"/>
            </w:tcBorders>
            <w:vAlign w:val="center"/>
          </w:tcPr>
          <w:p w14:paraId="13B37DAC">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4" w:space="0"/>
              <w:bottom w:val="single" w:color="auto" w:sz="6" w:space="0"/>
              <w:right w:val="single" w:color="auto" w:sz="6" w:space="0"/>
            </w:tcBorders>
            <w:vAlign w:val="center"/>
          </w:tcPr>
          <w:p w14:paraId="67E8EFC6">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6" w:space="0"/>
              <w:right w:val="single" w:color="auto" w:sz="6" w:space="0"/>
            </w:tcBorders>
            <w:vAlign w:val="center"/>
          </w:tcPr>
          <w:p w14:paraId="6E4369ED">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6" w:space="0"/>
              <w:right w:val="double" w:color="auto" w:sz="4" w:space="0"/>
            </w:tcBorders>
            <w:vAlign w:val="center"/>
          </w:tcPr>
          <w:p w14:paraId="2B4391A0">
            <w:pPr>
              <w:autoSpaceDE w:val="0"/>
              <w:autoSpaceDN w:val="0"/>
              <w:adjustRightInd w:val="0"/>
              <w:snapToGrid w:val="0"/>
              <w:jc w:val="center"/>
              <w:rPr>
                <w:rFonts w:hint="eastAsia" w:ascii="宋体" w:hAnsi="宋体" w:cs="宋体"/>
                <w:kern w:val="0"/>
                <w:szCs w:val="21"/>
              </w:rPr>
            </w:pPr>
          </w:p>
        </w:tc>
      </w:tr>
      <w:tr w14:paraId="7DEB54E3">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4" w:space="0"/>
              <w:right w:val="single" w:color="auto" w:sz="6" w:space="0"/>
            </w:tcBorders>
            <w:vAlign w:val="center"/>
          </w:tcPr>
          <w:p w14:paraId="747D7DC0">
            <w:pPr>
              <w:jc w:val="center"/>
              <w:rPr>
                <w:rFonts w:hint="eastAsia" w:ascii="宋体" w:hAnsi="宋体" w:cs="宋体"/>
              </w:rPr>
            </w:pPr>
            <w:r>
              <w:rPr>
                <w:rFonts w:hint="eastAsia" w:ascii="宋体" w:hAnsi="宋体" w:cs="宋体"/>
              </w:rPr>
              <w:t>5</w:t>
            </w:r>
          </w:p>
        </w:tc>
        <w:tc>
          <w:tcPr>
            <w:tcW w:w="1254" w:type="dxa"/>
            <w:tcBorders>
              <w:top w:val="single" w:color="auto" w:sz="6" w:space="0"/>
              <w:left w:val="single" w:color="auto" w:sz="6" w:space="0"/>
              <w:bottom w:val="single" w:color="auto" w:sz="4" w:space="0"/>
              <w:right w:val="single" w:color="auto" w:sz="6" w:space="0"/>
            </w:tcBorders>
            <w:vAlign w:val="center"/>
          </w:tcPr>
          <w:p w14:paraId="0D4E1BED">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4" w:space="0"/>
              <w:right w:val="single" w:color="auto" w:sz="4" w:space="0"/>
            </w:tcBorders>
            <w:vAlign w:val="center"/>
          </w:tcPr>
          <w:p w14:paraId="0891F93D">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4" w:space="0"/>
              <w:right w:val="single" w:color="auto" w:sz="6" w:space="0"/>
            </w:tcBorders>
            <w:vAlign w:val="center"/>
          </w:tcPr>
          <w:p w14:paraId="63135E18">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4" w:space="0"/>
              <w:right w:val="single" w:color="auto" w:sz="4" w:space="0"/>
            </w:tcBorders>
            <w:vAlign w:val="center"/>
          </w:tcPr>
          <w:p w14:paraId="790D9CC0">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4" w:space="0"/>
              <w:bottom w:val="single" w:color="auto" w:sz="4" w:space="0"/>
              <w:right w:val="single" w:color="auto" w:sz="6" w:space="0"/>
            </w:tcBorders>
            <w:vAlign w:val="center"/>
          </w:tcPr>
          <w:p w14:paraId="1A437062">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4" w:space="0"/>
              <w:right w:val="single" w:color="auto" w:sz="6" w:space="0"/>
            </w:tcBorders>
            <w:vAlign w:val="center"/>
          </w:tcPr>
          <w:p w14:paraId="283B122E">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4" w:space="0"/>
              <w:right w:val="double" w:color="auto" w:sz="4" w:space="0"/>
            </w:tcBorders>
            <w:vAlign w:val="center"/>
          </w:tcPr>
          <w:p w14:paraId="7D35397C">
            <w:pPr>
              <w:autoSpaceDE w:val="0"/>
              <w:autoSpaceDN w:val="0"/>
              <w:adjustRightInd w:val="0"/>
              <w:snapToGrid w:val="0"/>
              <w:jc w:val="center"/>
              <w:rPr>
                <w:rFonts w:hint="eastAsia" w:ascii="宋体" w:hAnsi="宋体" w:cs="宋体"/>
                <w:kern w:val="0"/>
                <w:szCs w:val="21"/>
              </w:rPr>
            </w:pPr>
          </w:p>
        </w:tc>
      </w:tr>
      <w:tr w14:paraId="462F9428">
        <w:tblPrEx>
          <w:tblCellMar>
            <w:top w:w="0" w:type="dxa"/>
            <w:left w:w="0" w:type="dxa"/>
            <w:bottom w:w="0" w:type="dxa"/>
            <w:right w:w="0" w:type="dxa"/>
          </w:tblCellMar>
        </w:tblPrEx>
        <w:trPr>
          <w:trHeight w:val="503" w:hRule="atLeast"/>
        </w:trPr>
        <w:tc>
          <w:tcPr>
            <w:tcW w:w="643" w:type="dxa"/>
            <w:tcBorders>
              <w:top w:val="single" w:color="auto" w:sz="6" w:space="0"/>
              <w:left w:val="double" w:color="auto" w:sz="4" w:space="0"/>
              <w:bottom w:val="single" w:color="auto" w:sz="4" w:space="0"/>
              <w:right w:val="single" w:color="auto" w:sz="6" w:space="0"/>
            </w:tcBorders>
            <w:vAlign w:val="center"/>
          </w:tcPr>
          <w:p w14:paraId="482478A2">
            <w:pPr>
              <w:jc w:val="center"/>
              <w:rPr>
                <w:rFonts w:hint="eastAsia" w:ascii="宋体" w:hAnsi="宋体" w:cs="宋体"/>
              </w:rPr>
            </w:pPr>
            <w:r>
              <w:rPr>
                <w:rFonts w:hint="eastAsia" w:ascii="宋体" w:hAnsi="宋体" w:cs="宋体"/>
              </w:rPr>
              <w:t>…</w:t>
            </w:r>
          </w:p>
        </w:tc>
        <w:tc>
          <w:tcPr>
            <w:tcW w:w="1254" w:type="dxa"/>
            <w:tcBorders>
              <w:top w:val="single" w:color="auto" w:sz="6" w:space="0"/>
              <w:left w:val="single" w:color="auto" w:sz="6" w:space="0"/>
              <w:bottom w:val="single" w:color="auto" w:sz="4" w:space="0"/>
              <w:right w:val="single" w:color="auto" w:sz="6" w:space="0"/>
            </w:tcBorders>
            <w:vAlign w:val="center"/>
          </w:tcPr>
          <w:p w14:paraId="3A34B58B">
            <w:pPr>
              <w:autoSpaceDE w:val="0"/>
              <w:autoSpaceDN w:val="0"/>
              <w:adjustRightInd w:val="0"/>
              <w:snapToGrid w:val="0"/>
              <w:jc w:val="center"/>
              <w:rPr>
                <w:rFonts w:hint="eastAsia" w:ascii="宋体" w:hAnsi="宋体" w:cs="宋体"/>
                <w:kern w:val="0"/>
                <w:szCs w:val="21"/>
              </w:rPr>
            </w:pPr>
          </w:p>
        </w:tc>
        <w:tc>
          <w:tcPr>
            <w:tcW w:w="2353" w:type="dxa"/>
            <w:tcBorders>
              <w:top w:val="single" w:color="auto" w:sz="6" w:space="0"/>
              <w:left w:val="single" w:color="auto" w:sz="6" w:space="0"/>
              <w:bottom w:val="single" w:color="auto" w:sz="4" w:space="0"/>
              <w:right w:val="single" w:color="auto" w:sz="4" w:space="0"/>
            </w:tcBorders>
            <w:vAlign w:val="center"/>
          </w:tcPr>
          <w:p w14:paraId="13257568">
            <w:pPr>
              <w:autoSpaceDE w:val="0"/>
              <w:autoSpaceDN w:val="0"/>
              <w:adjustRightInd w:val="0"/>
              <w:snapToGrid w:val="0"/>
              <w:jc w:val="center"/>
              <w:rPr>
                <w:rFonts w:hint="eastAsia" w:ascii="宋体" w:hAnsi="宋体" w:cs="宋体"/>
                <w:kern w:val="0"/>
                <w:szCs w:val="21"/>
              </w:rPr>
            </w:pPr>
          </w:p>
        </w:tc>
        <w:tc>
          <w:tcPr>
            <w:tcW w:w="1327" w:type="dxa"/>
            <w:tcBorders>
              <w:top w:val="single" w:color="auto" w:sz="6" w:space="0"/>
              <w:left w:val="single" w:color="auto" w:sz="4" w:space="0"/>
              <w:bottom w:val="single" w:color="auto" w:sz="4" w:space="0"/>
              <w:right w:val="single" w:color="auto" w:sz="6" w:space="0"/>
            </w:tcBorders>
            <w:vAlign w:val="center"/>
          </w:tcPr>
          <w:p w14:paraId="1F15DD71">
            <w:pPr>
              <w:autoSpaceDE w:val="0"/>
              <w:autoSpaceDN w:val="0"/>
              <w:adjustRightInd w:val="0"/>
              <w:snapToGrid w:val="0"/>
              <w:jc w:val="center"/>
              <w:rPr>
                <w:rFonts w:hint="eastAsia" w:ascii="宋体" w:hAnsi="宋体" w:cs="宋体"/>
                <w:kern w:val="0"/>
                <w:szCs w:val="21"/>
              </w:rPr>
            </w:pPr>
          </w:p>
        </w:tc>
        <w:tc>
          <w:tcPr>
            <w:tcW w:w="1208" w:type="dxa"/>
            <w:tcBorders>
              <w:top w:val="single" w:color="auto" w:sz="6" w:space="0"/>
              <w:left w:val="single" w:color="auto" w:sz="6" w:space="0"/>
              <w:bottom w:val="single" w:color="auto" w:sz="4" w:space="0"/>
              <w:right w:val="single" w:color="auto" w:sz="4" w:space="0"/>
            </w:tcBorders>
            <w:vAlign w:val="center"/>
          </w:tcPr>
          <w:p w14:paraId="24DCF68B">
            <w:pPr>
              <w:autoSpaceDE w:val="0"/>
              <w:autoSpaceDN w:val="0"/>
              <w:adjustRightInd w:val="0"/>
              <w:snapToGrid w:val="0"/>
              <w:jc w:val="center"/>
              <w:rPr>
                <w:rFonts w:hint="eastAsia" w:ascii="宋体" w:hAnsi="宋体" w:cs="宋体"/>
                <w:kern w:val="0"/>
                <w:szCs w:val="21"/>
              </w:rPr>
            </w:pPr>
          </w:p>
        </w:tc>
        <w:tc>
          <w:tcPr>
            <w:tcW w:w="1007" w:type="dxa"/>
            <w:tcBorders>
              <w:top w:val="single" w:color="auto" w:sz="6" w:space="0"/>
              <w:left w:val="single" w:color="auto" w:sz="4" w:space="0"/>
              <w:bottom w:val="single" w:color="auto" w:sz="4" w:space="0"/>
              <w:right w:val="single" w:color="auto" w:sz="6" w:space="0"/>
            </w:tcBorders>
            <w:vAlign w:val="center"/>
          </w:tcPr>
          <w:p w14:paraId="4BEAF8B4">
            <w:pPr>
              <w:autoSpaceDE w:val="0"/>
              <w:autoSpaceDN w:val="0"/>
              <w:adjustRightInd w:val="0"/>
              <w:snapToGrid w:val="0"/>
              <w:jc w:val="center"/>
              <w:rPr>
                <w:rFonts w:hint="eastAsia" w:ascii="宋体" w:hAnsi="宋体" w:cs="宋体"/>
                <w:kern w:val="0"/>
                <w:szCs w:val="21"/>
              </w:rPr>
            </w:pPr>
          </w:p>
        </w:tc>
        <w:tc>
          <w:tcPr>
            <w:tcW w:w="1013" w:type="dxa"/>
            <w:tcBorders>
              <w:top w:val="single" w:color="auto" w:sz="6" w:space="0"/>
              <w:left w:val="single" w:color="auto" w:sz="6" w:space="0"/>
              <w:bottom w:val="single" w:color="auto" w:sz="4" w:space="0"/>
              <w:right w:val="single" w:color="auto" w:sz="6" w:space="0"/>
            </w:tcBorders>
            <w:vAlign w:val="center"/>
          </w:tcPr>
          <w:p w14:paraId="1053F2CD">
            <w:pPr>
              <w:autoSpaceDE w:val="0"/>
              <w:autoSpaceDN w:val="0"/>
              <w:adjustRightInd w:val="0"/>
              <w:snapToGrid w:val="0"/>
              <w:jc w:val="center"/>
              <w:rPr>
                <w:rFonts w:hint="eastAsia" w:ascii="宋体" w:hAnsi="宋体" w:cs="宋体"/>
                <w:kern w:val="0"/>
                <w:szCs w:val="21"/>
              </w:rPr>
            </w:pPr>
          </w:p>
        </w:tc>
        <w:tc>
          <w:tcPr>
            <w:tcW w:w="1011" w:type="dxa"/>
            <w:tcBorders>
              <w:top w:val="single" w:color="auto" w:sz="6" w:space="0"/>
              <w:left w:val="single" w:color="auto" w:sz="6" w:space="0"/>
              <w:bottom w:val="single" w:color="auto" w:sz="4" w:space="0"/>
              <w:right w:val="double" w:color="auto" w:sz="4" w:space="0"/>
            </w:tcBorders>
            <w:vAlign w:val="center"/>
          </w:tcPr>
          <w:p w14:paraId="7F965B0A">
            <w:pPr>
              <w:autoSpaceDE w:val="0"/>
              <w:autoSpaceDN w:val="0"/>
              <w:adjustRightInd w:val="0"/>
              <w:snapToGrid w:val="0"/>
              <w:jc w:val="center"/>
              <w:rPr>
                <w:rFonts w:hint="eastAsia" w:ascii="宋体" w:hAnsi="宋体" w:cs="宋体"/>
                <w:kern w:val="0"/>
                <w:szCs w:val="21"/>
              </w:rPr>
            </w:pPr>
          </w:p>
        </w:tc>
      </w:tr>
      <w:tr w14:paraId="65CB47F5">
        <w:tblPrEx>
          <w:tblCellMar>
            <w:top w:w="0" w:type="dxa"/>
            <w:left w:w="0" w:type="dxa"/>
            <w:bottom w:w="0" w:type="dxa"/>
            <w:right w:w="0" w:type="dxa"/>
          </w:tblCellMar>
        </w:tblPrEx>
        <w:trPr>
          <w:trHeight w:val="503" w:hRule="atLeast"/>
        </w:trPr>
        <w:tc>
          <w:tcPr>
            <w:tcW w:w="6785" w:type="dxa"/>
            <w:gridSpan w:val="5"/>
            <w:tcBorders>
              <w:top w:val="single" w:color="auto" w:sz="6" w:space="0"/>
              <w:left w:val="double" w:color="auto" w:sz="4" w:space="0"/>
              <w:bottom w:val="single" w:color="auto" w:sz="4" w:space="0"/>
              <w:right w:val="single" w:color="auto" w:sz="4" w:space="0"/>
            </w:tcBorders>
            <w:vAlign w:val="center"/>
          </w:tcPr>
          <w:p w14:paraId="2A539062">
            <w:pPr>
              <w:autoSpaceDE w:val="0"/>
              <w:autoSpaceDN w:val="0"/>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合计</w:t>
            </w:r>
          </w:p>
        </w:tc>
        <w:tc>
          <w:tcPr>
            <w:tcW w:w="3031" w:type="dxa"/>
            <w:gridSpan w:val="3"/>
            <w:tcBorders>
              <w:top w:val="single" w:color="auto" w:sz="6" w:space="0"/>
              <w:left w:val="single" w:color="auto" w:sz="4" w:space="0"/>
              <w:bottom w:val="single" w:color="auto" w:sz="4" w:space="0"/>
              <w:right w:val="double" w:color="auto" w:sz="4" w:space="0"/>
            </w:tcBorders>
            <w:vAlign w:val="center"/>
          </w:tcPr>
          <w:p w14:paraId="62D6CEE0">
            <w:pPr>
              <w:autoSpaceDE w:val="0"/>
              <w:autoSpaceDN w:val="0"/>
              <w:adjustRightInd w:val="0"/>
              <w:snapToGrid w:val="0"/>
              <w:spacing w:line="360" w:lineRule="auto"/>
              <w:jc w:val="center"/>
              <w:rPr>
                <w:rFonts w:hint="eastAsia" w:ascii="宋体" w:hAnsi="宋体" w:cs="宋体"/>
                <w:kern w:val="0"/>
                <w:szCs w:val="21"/>
              </w:rPr>
            </w:pPr>
          </w:p>
        </w:tc>
      </w:tr>
      <w:tr w14:paraId="1B41ABED">
        <w:tblPrEx>
          <w:tblCellMar>
            <w:top w:w="0" w:type="dxa"/>
            <w:left w:w="0" w:type="dxa"/>
            <w:bottom w:w="0" w:type="dxa"/>
            <w:right w:w="0" w:type="dxa"/>
          </w:tblCellMar>
        </w:tblPrEx>
        <w:trPr>
          <w:trHeight w:val="595" w:hRule="atLeast"/>
        </w:trPr>
        <w:tc>
          <w:tcPr>
            <w:tcW w:w="9816" w:type="dxa"/>
            <w:gridSpan w:val="8"/>
            <w:tcBorders>
              <w:top w:val="single" w:color="auto" w:sz="6" w:space="0"/>
              <w:left w:val="double" w:color="auto" w:sz="4" w:space="0"/>
              <w:bottom w:val="double" w:color="auto" w:sz="4" w:space="0"/>
              <w:right w:val="double" w:color="auto" w:sz="4" w:space="0"/>
            </w:tcBorders>
            <w:vAlign w:val="center"/>
          </w:tcPr>
          <w:p w14:paraId="42946103">
            <w:pPr>
              <w:autoSpaceDE w:val="0"/>
              <w:autoSpaceDN w:val="0"/>
              <w:adjustRightInd w:val="0"/>
              <w:snapToGrid w:val="0"/>
              <w:spacing w:line="360" w:lineRule="auto"/>
              <w:jc w:val="left"/>
              <w:rPr>
                <w:rFonts w:hint="eastAsia" w:ascii="宋体" w:hAnsi="宋体" w:cs="宋体"/>
                <w:kern w:val="0"/>
                <w:position w:val="-1"/>
                <w:szCs w:val="21"/>
              </w:rPr>
            </w:pPr>
            <w:r>
              <w:rPr>
                <w:rFonts w:hint="eastAsia" w:ascii="宋体" w:hAnsi="宋体" w:cs="宋体"/>
                <w:kern w:val="0"/>
                <w:position w:val="-1"/>
                <w:szCs w:val="21"/>
              </w:rPr>
              <w:t>投标总报价：大写：</w:t>
            </w:r>
            <w:r>
              <w:rPr>
                <w:rFonts w:hint="eastAsia" w:ascii="宋体" w:hAnsi="宋体" w:cs="宋体"/>
                <w:kern w:val="0"/>
                <w:position w:val="-1"/>
                <w:szCs w:val="21"/>
                <w:u w:val="single"/>
              </w:rPr>
              <w:t xml:space="preserve">                            </w:t>
            </w:r>
            <w:r>
              <w:rPr>
                <w:rFonts w:hint="eastAsia" w:ascii="宋体" w:hAnsi="宋体" w:cs="宋体"/>
                <w:kern w:val="0"/>
                <w:position w:val="-1"/>
                <w:szCs w:val="21"/>
              </w:rPr>
              <w:t xml:space="preserve">                </w:t>
            </w:r>
          </w:p>
          <w:p w14:paraId="515A9637">
            <w:pPr>
              <w:autoSpaceDE w:val="0"/>
              <w:autoSpaceDN w:val="0"/>
              <w:adjustRightInd w:val="0"/>
              <w:snapToGrid w:val="0"/>
              <w:spacing w:line="360" w:lineRule="auto"/>
              <w:ind w:firstLine="1260" w:firstLineChars="600"/>
              <w:jc w:val="left"/>
              <w:rPr>
                <w:rFonts w:hint="eastAsia" w:ascii="宋体" w:hAnsi="宋体" w:cs="宋体"/>
                <w:kern w:val="0"/>
                <w:szCs w:val="21"/>
              </w:rPr>
            </w:pPr>
            <w:r>
              <w:rPr>
                <w:rFonts w:hint="eastAsia" w:ascii="宋体" w:hAnsi="宋体" w:cs="宋体"/>
                <w:kern w:val="0"/>
                <w:position w:val="-1"/>
                <w:szCs w:val="21"/>
              </w:rPr>
              <w:t>小写：</w:t>
            </w:r>
            <w:r>
              <w:rPr>
                <w:rFonts w:hint="eastAsia" w:ascii="宋体" w:hAnsi="宋体" w:cs="宋体"/>
                <w:kern w:val="0"/>
                <w:position w:val="-1"/>
                <w:szCs w:val="21"/>
                <w:u w:val="single"/>
              </w:rPr>
              <w:t xml:space="preserve">                            </w:t>
            </w:r>
          </w:p>
        </w:tc>
      </w:tr>
    </w:tbl>
    <w:p w14:paraId="416D64CF">
      <w:pPr>
        <w:adjustRightInd w:val="0"/>
        <w:snapToGrid w:val="0"/>
        <w:spacing w:line="360" w:lineRule="auto"/>
        <w:ind w:left="-88" w:leftChars="-42"/>
        <w:rPr>
          <w:rFonts w:hint="eastAsia" w:ascii="宋体" w:hAnsi="宋体" w:cs="宋体"/>
          <w:szCs w:val="21"/>
        </w:rPr>
      </w:pPr>
      <w:r>
        <w:rPr>
          <w:rFonts w:hint="eastAsia" w:ascii="宋体" w:hAnsi="宋体" w:cs="宋体"/>
          <w:szCs w:val="21"/>
        </w:rPr>
        <w:t>说明：</w:t>
      </w:r>
    </w:p>
    <w:p w14:paraId="1CC13E81">
      <w:pPr>
        <w:adjustRightInd w:val="0"/>
        <w:snapToGrid w:val="0"/>
        <w:spacing w:line="360" w:lineRule="auto"/>
        <w:ind w:left="-88" w:leftChars="-42" w:firstLine="315" w:firstLineChars="150"/>
        <w:rPr>
          <w:rFonts w:hint="eastAsia" w:ascii="宋体" w:hAnsi="宋体" w:cs="宋体"/>
          <w:szCs w:val="21"/>
        </w:rPr>
      </w:pPr>
      <w:r>
        <w:rPr>
          <w:rFonts w:hint="eastAsia" w:ascii="宋体" w:hAnsi="宋体" w:cs="宋体"/>
          <w:szCs w:val="21"/>
        </w:rPr>
        <w:t>本表包含磋商文件第四章《采购需求》或其他部分对该项目所有要求的详细报价。“合计”及“报价金额合计”应与附件8《报价一览表》“报价”一致；栏目“单价”为综合单价，应包含所有隐含的管理费、税金和利润等其他费用，并在“具体要求说明”中注明分类项取费标准和其他费用的计费率和金额。</w:t>
      </w:r>
    </w:p>
    <w:p w14:paraId="3C87A485">
      <w:pPr>
        <w:snapToGrid w:val="0"/>
        <w:spacing w:line="360" w:lineRule="auto"/>
        <w:ind w:firstLine="218" w:firstLineChars="104"/>
        <w:rPr>
          <w:rStyle w:val="274"/>
          <w:rFonts w:hint="eastAsia" w:ascii="宋体" w:hAnsi="宋体" w:cs="宋体"/>
          <w:szCs w:val="21"/>
        </w:rPr>
      </w:pPr>
    </w:p>
    <w:p w14:paraId="3ABF4AFF">
      <w:pPr>
        <w:snapToGrid w:val="0"/>
        <w:spacing w:line="360" w:lineRule="auto"/>
        <w:ind w:firstLine="218" w:firstLineChars="104"/>
        <w:rPr>
          <w:rStyle w:val="274"/>
          <w:rFonts w:hint="eastAsia" w:ascii="宋体" w:hAnsi="宋体" w:cs="宋体"/>
          <w:szCs w:val="21"/>
        </w:rPr>
      </w:pPr>
    </w:p>
    <w:p w14:paraId="57ACF9D1">
      <w:pPr>
        <w:snapToGrid w:val="0"/>
        <w:spacing w:line="360" w:lineRule="auto"/>
        <w:ind w:firstLine="218" w:firstLineChars="104"/>
        <w:rPr>
          <w:rStyle w:val="274"/>
          <w:rFonts w:hint="eastAsia" w:ascii="宋体" w:hAnsi="宋体" w:cs="宋体"/>
          <w:szCs w:val="21"/>
        </w:rPr>
      </w:pPr>
    </w:p>
    <w:p w14:paraId="21F8B752">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供应商名称（公章）：</w:t>
      </w:r>
    </w:p>
    <w:p w14:paraId="5D9D89F2">
      <w:pPr>
        <w:snapToGrid w:val="0"/>
        <w:ind w:firstLine="218" w:firstLineChars="104"/>
        <w:rPr>
          <w:rStyle w:val="274"/>
          <w:rFonts w:hint="eastAsia" w:ascii="宋体" w:hAnsi="宋体" w:cs="宋体"/>
          <w:szCs w:val="21"/>
        </w:rPr>
      </w:pPr>
    </w:p>
    <w:p w14:paraId="7FC1FBDA">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法定代表人或其授权的代理人(</w:t>
      </w:r>
      <w:r>
        <w:rPr>
          <w:rFonts w:hint="eastAsia" w:ascii="宋体" w:hAnsi="宋体" w:cs="宋体"/>
          <w:szCs w:val="21"/>
        </w:rPr>
        <w:t>签字或印章</w:t>
      </w:r>
      <w:r>
        <w:rPr>
          <w:rStyle w:val="274"/>
          <w:rFonts w:hint="eastAsia" w:ascii="宋体" w:hAnsi="宋体" w:cs="宋体"/>
          <w:szCs w:val="21"/>
        </w:rPr>
        <w:t>)：</w:t>
      </w:r>
      <w:r>
        <w:rPr>
          <w:rStyle w:val="274"/>
          <w:rFonts w:hint="eastAsia" w:ascii="宋体" w:hAnsi="宋体" w:cs="宋体"/>
          <w:szCs w:val="21"/>
          <w:u w:val="single"/>
        </w:rPr>
        <w:t xml:space="preserve">                </w:t>
      </w:r>
    </w:p>
    <w:p w14:paraId="4FE7CC76">
      <w:pPr>
        <w:snapToGrid w:val="0"/>
        <w:ind w:firstLine="218" w:firstLineChars="104"/>
        <w:rPr>
          <w:rStyle w:val="274"/>
          <w:rFonts w:hint="eastAsia" w:ascii="宋体" w:hAnsi="宋体" w:cs="宋体"/>
          <w:szCs w:val="21"/>
        </w:rPr>
      </w:pPr>
    </w:p>
    <w:p w14:paraId="0A9BA4DC">
      <w:pPr>
        <w:snapToGrid w:val="0"/>
        <w:spacing w:line="360" w:lineRule="auto"/>
        <w:ind w:firstLine="218" w:firstLineChars="104"/>
        <w:rPr>
          <w:rStyle w:val="274"/>
          <w:rFonts w:hint="eastAsia" w:ascii="宋体" w:hAnsi="宋体" w:cs="宋体"/>
          <w:szCs w:val="21"/>
        </w:rPr>
      </w:pPr>
      <w:r>
        <w:rPr>
          <w:rStyle w:val="274"/>
          <w:rFonts w:hint="eastAsia" w:ascii="宋体" w:hAnsi="宋体" w:cs="宋体"/>
          <w:szCs w:val="21"/>
        </w:rPr>
        <w:t>日期：</w:t>
      </w:r>
      <w:r>
        <w:rPr>
          <w:rStyle w:val="274"/>
          <w:rFonts w:hint="eastAsia" w:ascii="宋体" w:hAnsi="宋体" w:cs="宋体"/>
          <w:szCs w:val="21"/>
          <w:u w:val="single"/>
        </w:rPr>
        <w:t xml:space="preserve">       </w:t>
      </w:r>
      <w:r>
        <w:rPr>
          <w:rStyle w:val="274"/>
          <w:rFonts w:hint="eastAsia" w:ascii="宋体" w:hAnsi="宋体" w:cs="宋体"/>
          <w:szCs w:val="21"/>
        </w:rPr>
        <w:t>年</w:t>
      </w:r>
      <w:r>
        <w:rPr>
          <w:rStyle w:val="274"/>
          <w:rFonts w:hint="eastAsia" w:ascii="宋体" w:hAnsi="宋体" w:cs="宋体"/>
          <w:szCs w:val="21"/>
          <w:u w:val="single"/>
        </w:rPr>
        <w:t xml:space="preserve">      </w:t>
      </w:r>
      <w:r>
        <w:rPr>
          <w:rStyle w:val="274"/>
          <w:rFonts w:hint="eastAsia" w:ascii="宋体" w:hAnsi="宋体" w:cs="宋体"/>
          <w:szCs w:val="21"/>
        </w:rPr>
        <w:t>月</w:t>
      </w:r>
      <w:r>
        <w:rPr>
          <w:rStyle w:val="274"/>
          <w:rFonts w:hint="eastAsia" w:ascii="宋体" w:hAnsi="宋体" w:cs="宋体"/>
          <w:szCs w:val="21"/>
          <w:u w:val="single"/>
        </w:rPr>
        <w:t xml:space="preserve">      </w:t>
      </w:r>
      <w:r>
        <w:rPr>
          <w:rStyle w:val="274"/>
          <w:rFonts w:hint="eastAsia" w:ascii="宋体" w:hAnsi="宋体" w:cs="宋体"/>
          <w:szCs w:val="21"/>
        </w:rPr>
        <w:t>日</w:t>
      </w:r>
    </w:p>
    <w:p w14:paraId="1010452C">
      <w:pPr>
        <w:pStyle w:val="44"/>
        <w:rPr>
          <w:rFonts w:hint="eastAsia" w:ascii="宋体" w:hAnsi="宋体" w:cs="宋体"/>
        </w:rPr>
      </w:pPr>
    </w:p>
    <w:p w14:paraId="5B3A53C4">
      <w:pPr>
        <w:adjustRightInd w:val="0"/>
        <w:snapToGrid w:val="0"/>
        <w:spacing w:line="360" w:lineRule="auto"/>
        <w:jc w:val="center"/>
        <w:rPr>
          <w:rStyle w:val="274"/>
          <w:rFonts w:hint="eastAsia" w:ascii="宋体" w:hAnsi="宋体" w:cs="宋体"/>
          <w:b/>
          <w:sz w:val="30"/>
          <w:szCs w:val="30"/>
        </w:rPr>
        <w:sectPr>
          <w:headerReference r:id="rId11" w:type="default"/>
          <w:pgSz w:w="11906" w:h="16838"/>
          <w:pgMar w:top="1440" w:right="1247" w:bottom="1440" w:left="1247" w:header="851" w:footer="992" w:gutter="0"/>
          <w:cols w:space="720" w:num="1"/>
          <w:docGrid w:linePitch="312" w:charSpace="0"/>
        </w:sectPr>
      </w:pPr>
    </w:p>
    <w:p w14:paraId="67AC7B8A">
      <w:pPr>
        <w:adjustRightInd w:val="0"/>
        <w:snapToGrid w:val="0"/>
        <w:spacing w:line="360" w:lineRule="auto"/>
        <w:jc w:val="center"/>
        <w:rPr>
          <w:rStyle w:val="274"/>
          <w:rFonts w:hint="eastAsia" w:ascii="宋体" w:hAnsi="宋体" w:cs="宋体"/>
          <w:sz w:val="30"/>
          <w:szCs w:val="30"/>
        </w:rPr>
      </w:pPr>
      <w:r>
        <w:rPr>
          <w:rStyle w:val="274"/>
          <w:rFonts w:hint="eastAsia" w:ascii="宋体" w:hAnsi="宋体" w:cs="宋体"/>
          <w:b/>
          <w:sz w:val="30"/>
          <w:szCs w:val="30"/>
        </w:rPr>
        <w:t>九</w:t>
      </w:r>
      <w:r>
        <w:rPr>
          <w:rStyle w:val="274"/>
          <w:rFonts w:hint="eastAsia" w:ascii="宋体" w:hAnsi="宋体" w:cs="宋体"/>
          <w:b/>
          <w:bCs/>
          <w:sz w:val="30"/>
          <w:szCs w:val="30"/>
        </w:rPr>
        <w:t>、供应商认为需要提供的其他资料</w:t>
      </w:r>
    </w:p>
    <w:p w14:paraId="5F0C4834">
      <w:pPr>
        <w:snapToGrid w:val="0"/>
        <w:spacing w:line="360" w:lineRule="auto"/>
        <w:rPr>
          <w:rStyle w:val="274"/>
          <w:rFonts w:hint="eastAsia" w:ascii="宋体" w:hAnsi="宋体" w:cs="宋体"/>
          <w:kern w:val="0"/>
          <w:szCs w:val="21"/>
        </w:rPr>
      </w:pPr>
    </w:p>
    <w:p w14:paraId="753AE262">
      <w:pPr>
        <w:snapToGrid w:val="0"/>
        <w:spacing w:line="360" w:lineRule="auto"/>
        <w:ind w:firstLine="420" w:firstLineChars="200"/>
        <w:rPr>
          <w:rStyle w:val="274"/>
          <w:rFonts w:hint="eastAsia" w:ascii="宋体" w:hAnsi="宋体" w:cs="宋体"/>
          <w:kern w:val="0"/>
          <w:szCs w:val="21"/>
        </w:rPr>
        <w:sectPr>
          <w:pgSz w:w="11906" w:h="16838"/>
          <w:pgMar w:top="1440" w:right="1247" w:bottom="1440" w:left="1247" w:header="851" w:footer="992" w:gutter="0"/>
          <w:cols w:space="720" w:num="1"/>
          <w:docGrid w:linePitch="312" w:charSpace="0"/>
        </w:sectPr>
      </w:pPr>
      <w:r>
        <w:rPr>
          <w:rStyle w:val="274"/>
          <w:rFonts w:hint="eastAsia" w:ascii="宋体" w:hAnsi="宋体" w:cs="宋体"/>
          <w:kern w:val="0"/>
          <w:szCs w:val="21"/>
        </w:rPr>
        <w:t>投标供应商需提交认为对本次投标有利的其他证明资料，包括磋商文件评分标准商务部分及技术部分需要提供的证明材料。</w:t>
      </w:r>
    </w:p>
    <w:p w14:paraId="6F0BAE3A">
      <w:pPr>
        <w:pStyle w:val="12"/>
        <w:tabs>
          <w:tab w:val="left" w:pos="309"/>
        </w:tabs>
        <w:rPr>
          <w:rStyle w:val="274"/>
          <w:rFonts w:hint="eastAsia" w:ascii="宋体" w:hAnsi="宋体" w:cs="宋体"/>
          <w:szCs w:val="21"/>
        </w:rPr>
      </w:pPr>
      <w:r>
        <w:rPr>
          <w:rStyle w:val="274"/>
          <w:rFonts w:hint="eastAsia" w:ascii="宋体" w:hAnsi="宋体" w:cs="宋体"/>
          <w:szCs w:val="21"/>
        </w:rPr>
        <w:tab/>
      </w:r>
    </w:p>
    <w:p w14:paraId="2E27E52D">
      <w:pPr>
        <w:snapToGrid w:val="0"/>
        <w:spacing w:line="360" w:lineRule="auto"/>
        <w:jc w:val="center"/>
        <w:rPr>
          <w:rFonts w:hint="eastAsia" w:ascii="宋体" w:hAnsi="宋体" w:cs="宋体"/>
        </w:rPr>
      </w:pPr>
      <w:r>
        <w:rPr>
          <w:rStyle w:val="274"/>
          <w:rFonts w:hint="eastAsia" w:ascii="宋体" w:hAnsi="宋体" w:cs="宋体"/>
          <w:b/>
          <w:bCs/>
          <w:sz w:val="30"/>
          <w:szCs w:val="30"/>
        </w:rPr>
        <w:t>十、最后报价（包括报价一览表及报价文件）</w:t>
      </w:r>
    </w:p>
    <w:p w14:paraId="4B8FBDCC">
      <w:pPr>
        <w:snapToGrid w:val="0"/>
        <w:spacing w:line="360" w:lineRule="auto"/>
        <w:ind w:left="-88" w:leftChars="-42" w:firstLine="316" w:firstLineChars="150"/>
        <w:rPr>
          <w:rStyle w:val="274"/>
          <w:rFonts w:hint="eastAsia" w:ascii="宋体" w:hAnsi="宋体" w:cs="宋体"/>
          <w:szCs w:val="21"/>
          <w:u w:val="single"/>
        </w:rPr>
      </w:pPr>
      <w:r>
        <w:rPr>
          <w:rStyle w:val="274"/>
          <w:rFonts w:hint="eastAsia" w:ascii="宋体" w:hAnsi="宋体" w:cs="宋体"/>
          <w:b/>
          <w:szCs w:val="21"/>
        </w:rPr>
        <w:t>说明：</w:t>
      </w:r>
    </w:p>
    <w:p w14:paraId="64711BC4">
      <w:pPr>
        <w:adjustRightInd w:val="0"/>
        <w:snapToGrid w:val="0"/>
        <w:spacing w:line="360" w:lineRule="auto"/>
        <w:ind w:left="332" w:leftChars="158" w:firstLine="420" w:firstLineChars="200"/>
        <w:rPr>
          <w:rFonts w:hint="eastAsia" w:ascii="宋体" w:hAnsi="宋体" w:cs="宋体"/>
          <w:kern w:val="0"/>
          <w:szCs w:val="21"/>
        </w:rPr>
      </w:pPr>
      <w:r>
        <w:rPr>
          <w:rFonts w:hint="eastAsia" w:ascii="宋体" w:hAnsi="宋体" w:cs="宋体"/>
          <w:kern w:val="0"/>
          <w:szCs w:val="21"/>
        </w:rPr>
        <w:t>1、最后报价格式按8-1、8-2提供。</w:t>
      </w:r>
    </w:p>
    <w:p w14:paraId="6243142E">
      <w:pPr>
        <w:adjustRightInd w:val="0"/>
        <w:snapToGrid w:val="0"/>
        <w:spacing w:line="360" w:lineRule="auto"/>
        <w:ind w:left="332" w:leftChars="158" w:firstLine="420" w:firstLineChars="200"/>
        <w:rPr>
          <w:rFonts w:hint="eastAsia" w:ascii="宋体" w:hAnsi="宋体" w:cs="宋体"/>
          <w:bCs/>
          <w:kern w:val="0"/>
          <w:szCs w:val="21"/>
        </w:rPr>
      </w:pPr>
      <w:r>
        <w:rPr>
          <w:rFonts w:hint="eastAsia" w:ascii="宋体" w:hAnsi="宋体" w:cs="宋体"/>
          <w:bCs/>
          <w:kern w:val="0"/>
          <w:szCs w:val="21"/>
        </w:rPr>
        <w:t>2、磋商小组认为投标人的报价明显低于其他通过符合性审查投标人的报价，有可能影响货物质量或者不能诚信履约的，应当要求其在评标现场合理的时间内提供书面说明，必要时提交相关证明材料；投标人不能证明其报价合理性的，评标委员会应当将其作为无效投标处理。</w:t>
      </w:r>
    </w:p>
    <w:p w14:paraId="426A0AB8">
      <w:pPr>
        <w:adjustRightInd w:val="0"/>
        <w:snapToGrid w:val="0"/>
        <w:spacing w:line="360" w:lineRule="auto"/>
        <w:ind w:left="332" w:leftChars="158" w:firstLine="422" w:firstLineChars="200"/>
        <w:rPr>
          <w:rFonts w:hint="eastAsia" w:ascii="宋体" w:hAnsi="宋体" w:cs="宋体"/>
        </w:rPr>
      </w:pPr>
      <w:r>
        <w:rPr>
          <w:rFonts w:hint="eastAsia" w:ascii="宋体" w:hAnsi="宋体" w:cs="宋体"/>
          <w:b/>
          <w:kern w:val="0"/>
          <w:szCs w:val="21"/>
        </w:rPr>
        <w:t xml:space="preserve">3、最后报价表不得装订在响应文件中，供应商需单独准备1份，填写项目基本信息及加盖单位公章，以供在开标现场进行最后报价。                                                                                                                                                                                                                                                                                                                                                         </w:t>
      </w:r>
    </w:p>
    <w:sectPr>
      <w:headerReference r:id="rId12" w:type="default"/>
      <w:footerReference r:id="rId13" w:type="default"/>
      <w:pgSz w:w="11906" w:h="16838"/>
      <w:pgMar w:top="1134" w:right="1247" w:bottom="1134"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长城仿宋">
    <w:altName w:val="仿宋"/>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方正楷体_GB2312">
    <w:altName w:val="宋体"/>
    <w:panose1 w:val="02000000000000000000"/>
    <w:charset w:val="86"/>
    <w:family w:val="auto"/>
    <w:pitch w:val="default"/>
    <w:sig w:usb0="00000000" w:usb1="00000000" w:usb2="00000012"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83469">
    <w:pPr>
      <w:pStyle w:val="30"/>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DBEDB5">
                          <w:pPr>
                            <w:pStyle w:val="3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51</w:t>
                          </w:r>
                          <w:r>
                            <w:fldChar w:fldCharType="end"/>
                          </w:r>
                          <w:r>
                            <w:t xml:space="preserve"> 页</w:t>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e/HVckBAACZAwAADgAAAGRycy9lMm9Eb2MueG1srVPNjtMwEL4j8Q6W&#10;79Rph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578dVyQEAAJkDAAAOAAAAAAAAAAEAIAAAAB4BAABkcnMvZTJvRG9j&#10;LnhtbFBLBQYAAAAABgAGAFkBAABZBQAAAAA=&#10;">
              <v:fill on="f" focussize="0,0"/>
              <v:stroke on="f"/>
              <v:imagedata o:title=""/>
              <o:lock v:ext="edit" aspectratio="f"/>
              <v:textbox inset="0mm,0mm,0mm,0mm" style="mso-fit-shape-to-text:t;">
                <w:txbxContent>
                  <w:p w14:paraId="44DBEDB5">
                    <w:pPr>
                      <w:pStyle w:val="3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51</w:t>
                    </w:r>
                    <w:r>
                      <w:fldChar w:fldCharType="end"/>
                    </w:r>
                    <w:r>
                      <w:t xml:space="preserve"> 页</w:t>
                    </w:r>
                  </w:p>
                </w:txbxContent>
              </v:textbox>
            </v:shape>
          </w:pict>
        </mc:Fallback>
      </mc:AlternateContent>
    </w:r>
    <w:r>
      <w:drawing>
        <wp:inline distT="0" distB="0" distL="114300" distR="114300">
          <wp:extent cx="962025" cy="656590"/>
          <wp:effectExtent l="0" t="0" r="9525"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
                  <a:stretch>
                    <a:fillRect/>
                  </a:stretch>
                </pic:blipFill>
                <pic:spPr>
                  <a:xfrm>
                    <a:off x="0" y="0"/>
                    <a:ext cx="962025" cy="65659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C4727">
    <w:pPr>
      <w:pStyle w:val="30"/>
      <w:framePr w:wrap="around" w:vAnchor="text" w:hAnchor="margin" w:xAlign="center" w:y="1"/>
      <w:rPr>
        <w:rStyle w:val="49"/>
      </w:rPr>
    </w:pPr>
    <w:r>
      <w:rPr>
        <w:rStyle w:val="49"/>
      </w:rPr>
      <w:fldChar w:fldCharType="begin"/>
    </w:r>
    <w:r>
      <w:rPr>
        <w:rStyle w:val="49"/>
      </w:rPr>
      <w:instrText xml:space="preserve">PAGE  </w:instrText>
    </w:r>
    <w:r>
      <w:rPr>
        <w:rStyle w:val="49"/>
      </w:rPr>
      <w:fldChar w:fldCharType="end"/>
    </w:r>
  </w:p>
  <w:p w14:paraId="2F928074">
    <w:pPr>
      <w:pStyle w:val="3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D7D7C">
    <w:pPr>
      <w:pStyle w:val="30"/>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0F4B97">
                          <w:pPr>
                            <w:pStyle w:val="30"/>
                            <w:rPr>
                              <w:rStyle w:val="49"/>
                            </w:rPr>
                          </w:pPr>
                          <w:r>
                            <w:rPr>
                              <w:rStyle w:val="49"/>
                            </w:rPr>
                            <w:t xml:space="preserve">第 </w:t>
                          </w:r>
                          <w:r>
                            <w:rPr>
                              <w:rStyle w:val="49"/>
                            </w:rPr>
                            <w:fldChar w:fldCharType="begin"/>
                          </w:r>
                          <w:r>
                            <w:rPr>
                              <w:rStyle w:val="49"/>
                            </w:rPr>
                            <w:instrText xml:space="preserve"> PAGE  \* MERGEFORMAT </w:instrText>
                          </w:r>
                          <w:r>
                            <w:rPr>
                              <w:rStyle w:val="49"/>
                            </w:rPr>
                            <w:fldChar w:fldCharType="separate"/>
                          </w:r>
                          <w:r>
                            <w:rPr>
                              <w:rStyle w:val="49"/>
                            </w:rPr>
                            <w:t>2</w:t>
                          </w:r>
                          <w:r>
                            <w:rPr>
                              <w:rStyle w:val="49"/>
                            </w:rPr>
                            <w:fldChar w:fldCharType="end"/>
                          </w:r>
                          <w:r>
                            <w:rPr>
                              <w:rStyle w:val="49"/>
                            </w:rPr>
                            <w:t xml:space="preserve"> 页 共 </w:t>
                          </w:r>
                          <w:r>
                            <w:rPr>
                              <w:rStyle w:val="49"/>
                            </w:rPr>
                            <w:fldChar w:fldCharType="begin"/>
                          </w:r>
                          <w:r>
                            <w:rPr>
                              <w:rStyle w:val="49"/>
                            </w:rPr>
                            <w:instrText xml:space="preserve"> NUMPAGES  \* MERGEFORMAT </w:instrText>
                          </w:r>
                          <w:r>
                            <w:rPr>
                              <w:rStyle w:val="49"/>
                            </w:rPr>
                            <w:fldChar w:fldCharType="separate"/>
                          </w:r>
                          <w:r>
                            <w:rPr>
                              <w:rStyle w:val="49"/>
                            </w:rPr>
                            <w:t>51</w:t>
                          </w:r>
                          <w:r>
                            <w:rPr>
                              <w:rStyle w:val="49"/>
                            </w:rPr>
                            <w:fldChar w:fldCharType="end"/>
                          </w:r>
                          <w:r>
                            <w:rPr>
                              <w:rStyle w:val="49"/>
                            </w:rPr>
                            <w:t xml:space="preserve"> 页</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NeAQJ0QEAAKIDAAAOAAAAAAAAAAEAIAAAAB8BAABk&#10;cnMvZTJvRG9jLnhtbFBLBQYAAAAABgAGAFkBAABiBQAAAAA=&#10;">
              <v:fill on="f" focussize="0,0"/>
              <v:stroke on="f" weight="0.5pt"/>
              <v:imagedata o:title=""/>
              <o:lock v:ext="edit" aspectratio="f"/>
              <v:textbox inset="0mm,0mm,0mm,0mm" style="mso-fit-shape-to-text:t;">
                <w:txbxContent>
                  <w:p w14:paraId="720F4B97">
                    <w:pPr>
                      <w:pStyle w:val="30"/>
                      <w:rPr>
                        <w:rStyle w:val="49"/>
                      </w:rPr>
                    </w:pPr>
                    <w:r>
                      <w:rPr>
                        <w:rStyle w:val="49"/>
                      </w:rPr>
                      <w:t xml:space="preserve">第 </w:t>
                    </w:r>
                    <w:r>
                      <w:rPr>
                        <w:rStyle w:val="49"/>
                      </w:rPr>
                      <w:fldChar w:fldCharType="begin"/>
                    </w:r>
                    <w:r>
                      <w:rPr>
                        <w:rStyle w:val="49"/>
                      </w:rPr>
                      <w:instrText xml:space="preserve"> PAGE  \* MERGEFORMAT </w:instrText>
                    </w:r>
                    <w:r>
                      <w:rPr>
                        <w:rStyle w:val="49"/>
                      </w:rPr>
                      <w:fldChar w:fldCharType="separate"/>
                    </w:r>
                    <w:r>
                      <w:rPr>
                        <w:rStyle w:val="49"/>
                      </w:rPr>
                      <w:t>2</w:t>
                    </w:r>
                    <w:r>
                      <w:rPr>
                        <w:rStyle w:val="49"/>
                      </w:rPr>
                      <w:fldChar w:fldCharType="end"/>
                    </w:r>
                    <w:r>
                      <w:rPr>
                        <w:rStyle w:val="49"/>
                      </w:rPr>
                      <w:t xml:space="preserve"> 页 共 </w:t>
                    </w:r>
                    <w:r>
                      <w:rPr>
                        <w:rStyle w:val="49"/>
                      </w:rPr>
                      <w:fldChar w:fldCharType="begin"/>
                    </w:r>
                    <w:r>
                      <w:rPr>
                        <w:rStyle w:val="49"/>
                      </w:rPr>
                      <w:instrText xml:space="preserve"> NUMPAGES  \* MERGEFORMAT </w:instrText>
                    </w:r>
                    <w:r>
                      <w:rPr>
                        <w:rStyle w:val="49"/>
                      </w:rPr>
                      <w:fldChar w:fldCharType="separate"/>
                    </w:r>
                    <w:r>
                      <w:rPr>
                        <w:rStyle w:val="49"/>
                      </w:rPr>
                      <w:t>51</w:t>
                    </w:r>
                    <w:r>
                      <w:rPr>
                        <w:rStyle w:val="49"/>
                      </w:rPr>
                      <w:fldChar w:fldCharType="end"/>
                    </w:r>
                    <w:r>
                      <w:rPr>
                        <w:rStyle w:val="49"/>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19CDB">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88D2B2B">
                          <w:pPr>
                            <w:pStyle w:val="3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51</w:t>
                          </w:r>
                          <w:r>
                            <w:fldChar w:fldCharType="end"/>
                          </w:r>
                          <w:r>
                            <w:t xml:space="preserve"> 页</w:t>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0FTbddIBAACiAwAADgAAAAAAAAABACAAAAAfAQAA&#10;ZHJzL2Uyb0RvYy54bWxQSwUGAAAAAAYABgBZAQAAYwUAAAAA&#10;">
              <v:fill on="f" focussize="0,0"/>
              <v:stroke on="f" weight="0.5pt"/>
              <v:imagedata o:title=""/>
              <o:lock v:ext="edit" aspectratio="f"/>
              <v:textbox inset="0mm,0mm,0mm,0mm" style="mso-fit-shape-to-text:t;">
                <w:txbxContent>
                  <w:p w14:paraId="288D2B2B">
                    <w:pPr>
                      <w:pStyle w:val="3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D1C38">
    <w:pPr>
      <w:pStyle w:val="30"/>
      <w:ind w:right="360"/>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7311CA">
                          <w:pPr>
                            <w:pStyle w:val="30"/>
                            <w:rPr>
                              <w:rStyle w:val="49"/>
                            </w:rPr>
                          </w:pPr>
                          <w:r>
                            <w:rPr>
                              <w:rStyle w:val="49"/>
                            </w:rPr>
                            <w:t xml:space="preserve">第 </w:t>
                          </w:r>
                          <w:r>
                            <w:rPr>
                              <w:rStyle w:val="49"/>
                            </w:rPr>
                            <w:fldChar w:fldCharType="begin"/>
                          </w:r>
                          <w:r>
                            <w:rPr>
                              <w:rStyle w:val="49"/>
                            </w:rPr>
                            <w:instrText xml:space="preserve"> PAGE  \* MERGEFORMAT </w:instrText>
                          </w:r>
                          <w:r>
                            <w:rPr>
                              <w:rStyle w:val="49"/>
                            </w:rPr>
                            <w:fldChar w:fldCharType="separate"/>
                          </w:r>
                          <w:r>
                            <w:rPr>
                              <w:rStyle w:val="49"/>
                            </w:rPr>
                            <w:t>50</w:t>
                          </w:r>
                          <w:r>
                            <w:rPr>
                              <w:rStyle w:val="49"/>
                            </w:rPr>
                            <w:fldChar w:fldCharType="end"/>
                          </w:r>
                          <w:r>
                            <w:rPr>
                              <w:rStyle w:val="49"/>
                            </w:rPr>
                            <w:t xml:space="preserve"> 页 共 </w:t>
                          </w:r>
                          <w:r>
                            <w:rPr>
                              <w:rStyle w:val="49"/>
                            </w:rPr>
                            <w:fldChar w:fldCharType="begin"/>
                          </w:r>
                          <w:r>
                            <w:rPr>
                              <w:rStyle w:val="49"/>
                            </w:rPr>
                            <w:instrText xml:space="preserve"> NUMPAGES  \* MERGEFORMAT </w:instrText>
                          </w:r>
                          <w:r>
                            <w:rPr>
                              <w:rStyle w:val="49"/>
                            </w:rPr>
                            <w:fldChar w:fldCharType="separate"/>
                          </w:r>
                          <w:r>
                            <w:rPr>
                              <w:rStyle w:val="49"/>
                            </w:rPr>
                            <w:t>51</w:t>
                          </w:r>
                          <w:r>
                            <w:rPr>
                              <w:rStyle w:val="49"/>
                            </w:rPr>
                            <w:fldChar w:fldCharType="end"/>
                          </w:r>
                          <w:r>
                            <w:rPr>
                              <w:rStyle w:val="49"/>
                            </w:rPr>
                            <w:t xml:space="preserve"> 页</w:t>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M/4kP3QAQAAogMAAA4AAAAAAAAAAQAgAAAAHwEAAGRy&#10;cy9lMm9Eb2MueG1sUEsFBgAAAAAGAAYAWQEAAGEFAAAAAA==&#10;">
              <v:fill on="f" focussize="0,0"/>
              <v:stroke on="f" weight="0.5pt"/>
              <v:imagedata o:title=""/>
              <o:lock v:ext="edit" aspectratio="f"/>
              <v:textbox inset="0mm,0mm,0mm,0mm" style="mso-fit-shape-to-text:t;">
                <w:txbxContent>
                  <w:p w14:paraId="0B7311CA">
                    <w:pPr>
                      <w:pStyle w:val="30"/>
                      <w:rPr>
                        <w:rStyle w:val="49"/>
                      </w:rPr>
                    </w:pPr>
                    <w:r>
                      <w:rPr>
                        <w:rStyle w:val="49"/>
                      </w:rPr>
                      <w:t xml:space="preserve">第 </w:t>
                    </w:r>
                    <w:r>
                      <w:rPr>
                        <w:rStyle w:val="49"/>
                      </w:rPr>
                      <w:fldChar w:fldCharType="begin"/>
                    </w:r>
                    <w:r>
                      <w:rPr>
                        <w:rStyle w:val="49"/>
                      </w:rPr>
                      <w:instrText xml:space="preserve"> PAGE  \* MERGEFORMAT </w:instrText>
                    </w:r>
                    <w:r>
                      <w:rPr>
                        <w:rStyle w:val="49"/>
                      </w:rPr>
                      <w:fldChar w:fldCharType="separate"/>
                    </w:r>
                    <w:r>
                      <w:rPr>
                        <w:rStyle w:val="49"/>
                      </w:rPr>
                      <w:t>50</w:t>
                    </w:r>
                    <w:r>
                      <w:rPr>
                        <w:rStyle w:val="49"/>
                      </w:rPr>
                      <w:fldChar w:fldCharType="end"/>
                    </w:r>
                    <w:r>
                      <w:rPr>
                        <w:rStyle w:val="49"/>
                      </w:rPr>
                      <w:t xml:space="preserve"> 页 共 </w:t>
                    </w:r>
                    <w:r>
                      <w:rPr>
                        <w:rStyle w:val="49"/>
                      </w:rPr>
                      <w:fldChar w:fldCharType="begin"/>
                    </w:r>
                    <w:r>
                      <w:rPr>
                        <w:rStyle w:val="49"/>
                      </w:rPr>
                      <w:instrText xml:space="preserve"> NUMPAGES  \* MERGEFORMAT </w:instrText>
                    </w:r>
                    <w:r>
                      <w:rPr>
                        <w:rStyle w:val="49"/>
                      </w:rPr>
                      <w:fldChar w:fldCharType="separate"/>
                    </w:r>
                    <w:r>
                      <w:rPr>
                        <w:rStyle w:val="49"/>
                      </w:rPr>
                      <w:t>51</w:t>
                    </w:r>
                    <w:r>
                      <w:rPr>
                        <w:rStyle w:val="49"/>
                      </w:rPr>
                      <w:fldChar w:fldCharType="end"/>
                    </w:r>
                    <w:r>
                      <w:rPr>
                        <w:rStyle w:val="49"/>
                      </w:rPr>
                      <w:t xml:space="preserve"> 页</w:t>
                    </w:r>
                  </w:p>
                </w:txbxContent>
              </v:textbox>
            </v:shape>
          </w:pict>
        </mc:Fallback>
      </mc:AlternateContent>
    </w:r>
    <w:r>
      <w:rPr>
        <w:rFonts w:ascii="隶书" w:eastAsia="隶书"/>
        <w:b/>
        <w:kern w:val="0"/>
        <w:sz w:val="21"/>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B42DA">
    <w:pPr>
      <w:pStyle w:val="28"/>
      <w:jc w:val="left"/>
      <w:rPr>
        <w:sz w:val="15"/>
        <w:szCs w:val="15"/>
      </w:rPr>
    </w:pPr>
    <w:r>
      <w:rPr>
        <w:rFonts w:hint="eastAsia" w:ascii="宋体" w:hAnsi="宋体" w:cs="宋体"/>
        <w:bCs/>
        <w:kern w:val="0"/>
      </w:rPr>
      <w:t>常宁市人民法院安防设施设备配备项目                                                            磋商文件</w:t>
    </w:r>
  </w:p>
  <w:p w14:paraId="55F09164">
    <w:pPr>
      <w:pStyle w:val="2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EDE74">
    <w:pPr>
      <w:pStyle w:val="28"/>
      <w:pBdr>
        <w:bottom w:val="none" w:color="auto" w:sz="0" w:space="1"/>
      </w:pBd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71832">
    <w:pPr>
      <w:pStyle w:val="28"/>
      <w:jc w:val="left"/>
      <w:rPr>
        <w:sz w:val="15"/>
        <w:szCs w:val="15"/>
      </w:rPr>
    </w:pPr>
    <w:r>
      <w:rPr>
        <w:rFonts w:hint="eastAsia" w:ascii="宋体" w:hAnsi="宋体" w:cs="宋体"/>
        <w:bCs/>
        <w:kern w:val="0"/>
      </w:rPr>
      <w:t>常宁市人民法院安防设施设备配备项目                                                              磋商文件</w:t>
    </w:r>
  </w:p>
  <w:p w14:paraId="3A38297B">
    <w:pPr>
      <w:pStyle w:val="2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7CFFA">
    <w:pPr>
      <w:pStyle w:val="28"/>
      <w:jc w:val="left"/>
    </w:pPr>
    <w:r>
      <w:rPr>
        <w:rFonts w:hint="eastAsia" w:ascii="宋体" w:hAnsi="宋体" w:cs="宋体"/>
        <w:bCs/>
        <w:kern w:val="0"/>
      </w:rPr>
      <w:t>常宁市人民法院安防设施设备配备项目</w:t>
    </w:r>
    <w:r>
      <w:rPr>
        <w:rFonts w:hint="eastAsia" w:ascii="宋体" w:hAnsi="宋体" w:cs="宋体"/>
        <w:bCs/>
        <w:kern w:val="0"/>
        <w:sz w:val="21"/>
        <w:szCs w:val="21"/>
      </w:rPr>
      <w:t xml:space="preserve">                                                   </w:t>
    </w:r>
    <w:r>
      <w:rPr>
        <w:rFonts w:hint="eastAsia" w:ascii="宋体" w:hAnsi="宋体" w:cs="宋体"/>
        <w:bCs/>
        <w:kern w:val="0"/>
      </w:rPr>
      <w:t>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7E050">
    <w:pPr>
      <w:pStyle w:val="28"/>
      <w:jc w:val="left"/>
      <w:rPr>
        <w:sz w:val="15"/>
        <w:szCs w:val="15"/>
      </w:rPr>
    </w:pPr>
    <w:r>
      <w:rPr>
        <w:rFonts w:hint="eastAsia" w:ascii="宋体" w:hAnsi="宋体" w:cs="宋体"/>
        <w:bCs/>
        <w:kern w:val="0"/>
      </w:rPr>
      <w:t>常宁市人民法院安防设施设备配备项目                                                              磋商文件</w:t>
    </w:r>
  </w:p>
  <w:p w14:paraId="6EB54ECD">
    <w:pPr>
      <w:pStyle w:val="28"/>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C2670">
    <w:pPr>
      <w:pStyle w:val="28"/>
      <w:jc w:val="left"/>
      <w:rPr>
        <w:sz w:val="15"/>
        <w:szCs w:val="15"/>
      </w:rPr>
    </w:pPr>
    <w:r>
      <w:rPr>
        <w:rFonts w:hint="eastAsia" w:ascii="宋体" w:hAnsi="宋体" w:cs="宋体"/>
        <w:bCs/>
        <w:kern w:val="0"/>
      </w:rPr>
      <w:t>常宁市人民法院安防设施设备配备项目                                                              磋商文件</w:t>
    </w:r>
  </w:p>
  <w:p w14:paraId="431B96AA">
    <w:pPr>
      <w:pStyle w:val="21"/>
      <w:rPr>
        <w:rFonts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BB0D05"/>
    <w:multiLevelType w:val="singleLevel"/>
    <w:tmpl w:val="FABB0D05"/>
    <w:lvl w:ilvl="0" w:tentative="0">
      <w:start w:val="4"/>
      <w:numFmt w:val="chineseCounting"/>
      <w:suff w:val="nothing"/>
      <w:lvlText w:val="%1、"/>
      <w:lvlJc w:val="left"/>
      <w:rPr>
        <w:rFonts w:hint="eastAsia"/>
      </w:rPr>
    </w:lvl>
  </w:abstractNum>
  <w:abstractNum w:abstractNumId="1">
    <w:nsid w:val="FEC9240C"/>
    <w:multiLevelType w:val="singleLevel"/>
    <w:tmpl w:val="FEC9240C"/>
    <w:lvl w:ilvl="0" w:tentative="0">
      <w:start w:val="1"/>
      <w:numFmt w:val="decimal"/>
      <w:suff w:val="nothing"/>
      <w:lvlText w:val="%1、"/>
      <w:lvlJc w:val="left"/>
    </w:lvl>
  </w:abstractNum>
  <w:abstractNum w:abstractNumId="2">
    <w:nsid w:val="00000006"/>
    <w:multiLevelType w:val="multilevel"/>
    <w:tmpl w:val="00000006"/>
    <w:lvl w:ilvl="0" w:tentative="0">
      <w:start w:val="1"/>
      <w:numFmt w:val="upperLetter"/>
      <w:lvlText w:val="%1."/>
      <w:lvlJc w:val="left"/>
      <w:pPr>
        <w:ind w:left="1190" w:hanging="480"/>
      </w:pPr>
    </w:lvl>
    <w:lvl w:ilvl="1" w:tentative="0">
      <w:start w:val="1"/>
      <w:numFmt w:val="lowerLetter"/>
      <w:lvlText w:val="%1)"/>
      <w:lvlJc w:val="left"/>
      <w:pPr>
        <w:ind w:left="1670" w:hanging="480"/>
      </w:pPr>
    </w:lvl>
    <w:lvl w:ilvl="2" w:tentative="0">
      <w:start w:val="1"/>
      <w:numFmt w:val="lowerRoman"/>
      <w:lvlText w:val="%1."/>
      <w:lvlJc w:val="right"/>
      <w:pPr>
        <w:ind w:left="2150" w:hanging="480"/>
      </w:pPr>
    </w:lvl>
    <w:lvl w:ilvl="3" w:tentative="0">
      <w:start w:val="1"/>
      <w:numFmt w:val="decimal"/>
      <w:lvlText w:val="%1."/>
      <w:lvlJc w:val="left"/>
      <w:pPr>
        <w:ind w:left="2630" w:hanging="480"/>
      </w:pPr>
    </w:lvl>
    <w:lvl w:ilvl="4" w:tentative="0">
      <w:start w:val="1"/>
      <w:numFmt w:val="lowerLetter"/>
      <w:lvlText w:val="%1)"/>
      <w:lvlJc w:val="left"/>
      <w:pPr>
        <w:ind w:left="3110" w:hanging="480"/>
      </w:pPr>
    </w:lvl>
    <w:lvl w:ilvl="5" w:tentative="0">
      <w:start w:val="1"/>
      <w:numFmt w:val="lowerRoman"/>
      <w:lvlText w:val="%1."/>
      <w:lvlJc w:val="right"/>
      <w:pPr>
        <w:ind w:left="3590" w:hanging="480"/>
      </w:pPr>
    </w:lvl>
    <w:lvl w:ilvl="6" w:tentative="0">
      <w:start w:val="1"/>
      <w:numFmt w:val="decimal"/>
      <w:lvlText w:val="%1."/>
      <w:lvlJc w:val="left"/>
      <w:pPr>
        <w:ind w:left="4070" w:hanging="480"/>
      </w:pPr>
    </w:lvl>
    <w:lvl w:ilvl="7" w:tentative="0">
      <w:start w:val="1"/>
      <w:numFmt w:val="lowerLetter"/>
      <w:lvlText w:val="%1)"/>
      <w:lvlJc w:val="left"/>
      <w:pPr>
        <w:ind w:left="4550" w:hanging="480"/>
      </w:pPr>
    </w:lvl>
    <w:lvl w:ilvl="8" w:tentative="0">
      <w:start w:val="1"/>
      <w:numFmt w:val="lowerRoman"/>
      <w:lvlText w:val="%1."/>
      <w:lvlJc w:val="right"/>
      <w:pPr>
        <w:ind w:left="5030" w:hanging="480"/>
      </w:pPr>
    </w:lvl>
  </w:abstractNum>
  <w:abstractNum w:abstractNumId="3">
    <w:nsid w:val="3ADCC27B"/>
    <w:multiLevelType w:val="singleLevel"/>
    <w:tmpl w:val="3ADCC27B"/>
    <w:lvl w:ilvl="0" w:tentative="0">
      <w:start w:val="1"/>
      <w:numFmt w:val="decimal"/>
      <w:suff w:val="nothing"/>
      <w:lvlText w:val="%1、"/>
      <w:lvlJc w:val="left"/>
    </w:lvl>
  </w:abstractNum>
  <w:abstractNum w:abstractNumId="4">
    <w:nsid w:val="680F5B11"/>
    <w:multiLevelType w:val="multilevel"/>
    <w:tmpl w:val="680F5B11"/>
    <w:lvl w:ilvl="0" w:tentative="0">
      <w:start w:val="1"/>
      <w:numFmt w:val="japaneseCounting"/>
      <w:lvlText w:val="第%1章"/>
      <w:lvlJc w:val="left"/>
      <w:pPr>
        <w:tabs>
          <w:tab w:val="left" w:pos="1290"/>
        </w:tabs>
        <w:ind w:left="1290" w:hanging="129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69D4AB59"/>
    <w:multiLevelType w:val="singleLevel"/>
    <w:tmpl w:val="69D4AB59"/>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1NTI1Y2U3ZTAyNmM5ZWQ4YWUzYzI0ZGQ1NTYzMzkifQ=="/>
  </w:docVars>
  <w:rsids>
    <w:rsidRoot w:val="00496D5A"/>
    <w:rsid w:val="00005B17"/>
    <w:rsid w:val="00006272"/>
    <w:rsid w:val="000156E2"/>
    <w:rsid w:val="0001691A"/>
    <w:rsid w:val="0001770D"/>
    <w:rsid w:val="00024344"/>
    <w:rsid w:val="00025986"/>
    <w:rsid w:val="00026B4C"/>
    <w:rsid w:val="00026FD7"/>
    <w:rsid w:val="00027406"/>
    <w:rsid w:val="0002779F"/>
    <w:rsid w:val="00027D5B"/>
    <w:rsid w:val="000313EC"/>
    <w:rsid w:val="00031637"/>
    <w:rsid w:val="00034641"/>
    <w:rsid w:val="00037E98"/>
    <w:rsid w:val="0004097C"/>
    <w:rsid w:val="00040D86"/>
    <w:rsid w:val="000419BB"/>
    <w:rsid w:val="000441C7"/>
    <w:rsid w:val="00044857"/>
    <w:rsid w:val="00044AF6"/>
    <w:rsid w:val="0004585A"/>
    <w:rsid w:val="00050E1D"/>
    <w:rsid w:val="00050FC8"/>
    <w:rsid w:val="00051E2A"/>
    <w:rsid w:val="00053DE3"/>
    <w:rsid w:val="00054D2E"/>
    <w:rsid w:val="00057CAB"/>
    <w:rsid w:val="00061CC2"/>
    <w:rsid w:val="000626FA"/>
    <w:rsid w:val="00062DA6"/>
    <w:rsid w:val="000640EC"/>
    <w:rsid w:val="000641A5"/>
    <w:rsid w:val="00066855"/>
    <w:rsid w:val="000676A9"/>
    <w:rsid w:val="000726E2"/>
    <w:rsid w:val="00072F42"/>
    <w:rsid w:val="000818D8"/>
    <w:rsid w:val="00081FA6"/>
    <w:rsid w:val="000840BB"/>
    <w:rsid w:val="00086A97"/>
    <w:rsid w:val="000903A3"/>
    <w:rsid w:val="000933BB"/>
    <w:rsid w:val="000952E7"/>
    <w:rsid w:val="0009570F"/>
    <w:rsid w:val="000A2941"/>
    <w:rsid w:val="000A32FC"/>
    <w:rsid w:val="000A3E58"/>
    <w:rsid w:val="000A604E"/>
    <w:rsid w:val="000B0CB7"/>
    <w:rsid w:val="000B422C"/>
    <w:rsid w:val="000B6963"/>
    <w:rsid w:val="000C2B71"/>
    <w:rsid w:val="000C3661"/>
    <w:rsid w:val="000C3AA2"/>
    <w:rsid w:val="000C5109"/>
    <w:rsid w:val="000C5BDA"/>
    <w:rsid w:val="000D5B60"/>
    <w:rsid w:val="000D6B9A"/>
    <w:rsid w:val="000E104F"/>
    <w:rsid w:val="000E1E33"/>
    <w:rsid w:val="000E430C"/>
    <w:rsid w:val="000E53EF"/>
    <w:rsid w:val="000E6525"/>
    <w:rsid w:val="000F23B9"/>
    <w:rsid w:val="000F2EAD"/>
    <w:rsid w:val="000F4090"/>
    <w:rsid w:val="00100878"/>
    <w:rsid w:val="00106CB3"/>
    <w:rsid w:val="00107232"/>
    <w:rsid w:val="00110874"/>
    <w:rsid w:val="0011494C"/>
    <w:rsid w:val="0011548D"/>
    <w:rsid w:val="0011626D"/>
    <w:rsid w:val="001256EF"/>
    <w:rsid w:val="001270CB"/>
    <w:rsid w:val="00127819"/>
    <w:rsid w:val="001324C6"/>
    <w:rsid w:val="00132534"/>
    <w:rsid w:val="001344E3"/>
    <w:rsid w:val="001364C1"/>
    <w:rsid w:val="001416D5"/>
    <w:rsid w:val="00145332"/>
    <w:rsid w:val="00147E27"/>
    <w:rsid w:val="00154ED0"/>
    <w:rsid w:val="00160437"/>
    <w:rsid w:val="00160939"/>
    <w:rsid w:val="001619A4"/>
    <w:rsid w:val="001652A3"/>
    <w:rsid w:val="00167D4D"/>
    <w:rsid w:val="00167E36"/>
    <w:rsid w:val="0017108F"/>
    <w:rsid w:val="00172007"/>
    <w:rsid w:val="00172683"/>
    <w:rsid w:val="00172AC1"/>
    <w:rsid w:val="00173D9C"/>
    <w:rsid w:val="00174093"/>
    <w:rsid w:val="00174AD2"/>
    <w:rsid w:val="0017639C"/>
    <w:rsid w:val="00186714"/>
    <w:rsid w:val="0018787D"/>
    <w:rsid w:val="00190F87"/>
    <w:rsid w:val="001922C0"/>
    <w:rsid w:val="001929D8"/>
    <w:rsid w:val="00194E27"/>
    <w:rsid w:val="0019648B"/>
    <w:rsid w:val="00197DB3"/>
    <w:rsid w:val="001A0051"/>
    <w:rsid w:val="001A0A09"/>
    <w:rsid w:val="001A27C7"/>
    <w:rsid w:val="001A2917"/>
    <w:rsid w:val="001B229F"/>
    <w:rsid w:val="001B56C9"/>
    <w:rsid w:val="001B6C58"/>
    <w:rsid w:val="001B6E2A"/>
    <w:rsid w:val="001B7F3D"/>
    <w:rsid w:val="001B7F92"/>
    <w:rsid w:val="001C17AC"/>
    <w:rsid w:val="001C246F"/>
    <w:rsid w:val="001C30E6"/>
    <w:rsid w:val="001C598A"/>
    <w:rsid w:val="001C6863"/>
    <w:rsid w:val="001C7DB0"/>
    <w:rsid w:val="001C7EEC"/>
    <w:rsid w:val="001D1504"/>
    <w:rsid w:val="001D23F4"/>
    <w:rsid w:val="001D469F"/>
    <w:rsid w:val="001D58D2"/>
    <w:rsid w:val="001D6192"/>
    <w:rsid w:val="001E0AF2"/>
    <w:rsid w:val="001E478B"/>
    <w:rsid w:val="001F3061"/>
    <w:rsid w:val="00200EA4"/>
    <w:rsid w:val="002037B4"/>
    <w:rsid w:val="002037DB"/>
    <w:rsid w:val="00204E34"/>
    <w:rsid w:val="00205190"/>
    <w:rsid w:val="00206968"/>
    <w:rsid w:val="00206FCE"/>
    <w:rsid w:val="00207162"/>
    <w:rsid w:val="00207655"/>
    <w:rsid w:val="0021178E"/>
    <w:rsid w:val="00211C0E"/>
    <w:rsid w:val="002131F5"/>
    <w:rsid w:val="0021675C"/>
    <w:rsid w:val="0022150C"/>
    <w:rsid w:val="002223E0"/>
    <w:rsid w:val="00223AAF"/>
    <w:rsid w:val="00226977"/>
    <w:rsid w:val="002270C6"/>
    <w:rsid w:val="002272A4"/>
    <w:rsid w:val="00227909"/>
    <w:rsid w:val="0023455F"/>
    <w:rsid w:val="00234E98"/>
    <w:rsid w:val="002355BB"/>
    <w:rsid w:val="00242EFF"/>
    <w:rsid w:val="00243709"/>
    <w:rsid w:val="002459F6"/>
    <w:rsid w:val="00245A92"/>
    <w:rsid w:val="002502DD"/>
    <w:rsid w:val="00251001"/>
    <w:rsid w:val="00252971"/>
    <w:rsid w:val="00253D80"/>
    <w:rsid w:val="00253E42"/>
    <w:rsid w:val="00255F67"/>
    <w:rsid w:val="00266E91"/>
    <w:rsid w:val="002672AD"/>
    <w:rsid w:val="00271502"/>
    <w:rsid w:val="002724F0"/>
    <w:rsid w:val="00274DDB"/>
    <w:rsid w:val="002762AB"/>
    <w:rsid w:val="0027746B"/>
    <w:rsid w:val="00277AB1"/>
    <w:rsid w:val="00277C59"/>
    <w:rsid w:val="00281493"/>
    <w:rsid w:val="002825A8"/>
    <w:rsid w:val="00284764"/>
    <w:rsid w:val="00285665"/>
    <w:rsid w:val="002859F6"/>
    <w:rsid w:val="00290F35"/>
    <w:rsid w:val="00291C33"/>
    <w:rsid w:val="002942E2"/>
    <w:rsid w:val="00295E49"/>
    <w:rsid w:val="002A03CB"/>
    <w:rsid w:val="002A41F5"/>
    <w:rsid w:val="002A6ED0"/>
    <w:rsid w:val="002A7A40"/>
    <w:rsid w:val="002B4521"/>
    <w:rsid w:val="002B553F"/>
    <w:rsid w:val="002B5F66"/>
    <w:rsid w:val="002B7325"/>
    <w:rsid w:val="002C4A64"/>
    <w:rsid w:val="002C56A1"/>
    <w:rsid w:val="002C6B7B"/>
    <w:rsid w:val="002C76EB"/>
    <w:rsid w:val="002D54FC"/>
    <w:rsid w:val="002E2AB7"/>
    <w:rsid w:val="002E2BB7"/>
    <w:rsid w:val="002E356B"/>
    <w:rsid w:val="002E6042"/>
    <w:rsid w:val="002E7A10"/>
    <w:rsid w:val="002F0189"/>
    <w:rsid w:val="002F0747"/>
    <w:rsid w:val="002F0EFC"/>
    <w:rsid w:val="002F180C"/>
    <w:rsid w:val="002F42D5"/>
    <w:rsid w:val="002F562E"/>
    <w:rsid w:val="00300850"/>
    <w:rsid w:val="00301B5A"/>
    <w:rsid w:val="003072D6"/>
    <w:rsid w:val="00311078"/>
    <w:rsid w:val="003136E5"/>
    <w:rsid w:val="00313BC8"/>
    <w:rsid w:val="0031417B"/>
    <w:rsid w:val="00317CD3"/>
    <w:rsid w:val="00321C75"/>
    <w:rsid w:val="0032385B"/>
    <w:rsid w:val="00327598"/>
    <w:rsid w:val="003303DC"/>
    <w:rsid w:val="00331A2E"/>
    <w:rsid w:val="003328A3"/>
    <w:rsid w:val="00332937"/>
    <w:rsid w:val="003333D7"/>
    <w:rsid w:val="00333943"/>
    <w:rsid w:val="00334F47"/>
    <w:rsid w:val="00340105"/>
    <w:rsid w:val="003412D4"/>
    <w:rsid w:val="00342089"/>
    <w:rsid w:val="003431D7"/>
    <w:rsid w:val="003448D3"/>
    <w:rsid w:val="0034572F"/>
    <w:rsid w:val="003469E4"/>
    <w:rsid w:val="0035131B"/>
    <w:rsid w:val="0035331E"/>
    <w:rsid w:val="00360837"/>
    <w:rsid w:val="003610D2"/>
    <w:rsid w:val="003649CD"/>
    <w:rsid w:val="0037058A"/>
    <w:rsid w:val="00374E53"/>
    <w:rsid w:val="00376191"/>
    <w:rsid w:val="00380670"/>
    <w:rsid w:val="003859D4"/>
    <w:rsid w:val="003914B4"/>
    <w:rsid w:val="00391A73"/>
    <w:rsid w:val="003945AD"/>
    <w:rsid w:val="003948FD"/>
    <w:rsid w:val="00395A6D"/>
    <w:rsid w:val="003A1F13"/>
    <w:rsid w:val="003A6117"/>
    <w:rsid w:val="003A6511"/>
    <w:rsid w:val="003B0AFE"/>
    <w:rsid w:val="003B1744"/>
    <w:rsid w:val="003B38D6"/>
    <w:rsid w:val="003B52D5"/>
    <w:rsid w:val="003B6A76"/>
    <w:rsid w:val="003B780B"/>
    <w:rsid w:val="003C3A5C"/>
    <w:rsid w:val="003C3EAB"/>
    <w:rsid w:val="003C52BD"/>
    <w:rsid w:val="003C6100"/>
    <w:rsid w:val="003C7959"/>
    <w:rsid w:val="003C7BE0"/>
    <w:rsid w:val="003D1521"/>
    <w:rsid w:val="003E0BEE"/>
    <w:rsid w:val="003E18E1"/>
    <w:rsid w:val="003E1EFA"/>
    <w:rsid w:val="003E6490"/>
    <w:rsid w:val="003E7B33"/>
    <w:rsid w:val="003E7B76"/>
    <w:rsid w:val="003F2BEA"/>
    <w:rsid w:val="003F3245"/>
    <w:rsid w:val="003F472F"/>
    <w:rsid w:val="003F4843"/>
    <w:rsid w:val="003F4E1C"/>
    <w:rsid w:val="003F6A20"/>
    <w:rsid w:val="003F7D02"/>
    <w:rsid w:val="00403801"/>
    <w:rsid w:val="00406F11"/>
    <w:rsid w:val="00410033"/>
    <w:rsid w:val="0041158C"/>
    <w:rsid w:val="004117F0"/>
    <w:rsid w:val="00411C9F"/>
    <w:rsid w:val="00412959"/>
    <w:rsid w:val="004213F1"/>
    <w:rsid w:val="0042173F"/>
    <w:rsid w:val="00430191"/>
    <w:rsid w:val="00431725"/>
    <w:rsid w:val="00432850"/>
    <w:rsid w:val="00433AE5"/>
    <w:rsid w:val="0043576A"/>
    <w:rsid w:val="0043610F"/>
    <w:rsid w:val="004409B2"/>
    <w:rsid w:val="00441209"/>
    <w:rsid w:val="00444236"/>
    <w:rsid w:val="00452300"/>
    <w:rsid w:val="00455491"/>
    <w:rsid w:val="004570D5"/>
    <w:rsid w:val="004616B9"/>
    <w:rsid w:val="00462FC6"/>
    <w:rsid w:val="00463C19"/>
    <w:rsid w:val="004672D9"/>
    <w:rsid w:val="0046761A"/>
    <w:rsid w:val="00467DE7"/>
    <w:rsid w:val="004836CC"/>
    <w:rsid w:val="00483734"/>
    <w:rsid w:val="00483D0A"/>
    <w:rsid w:val="00485AD0"/>
    <w:rsid w:val="00485D13"/>
    <w:rsid w:val="0048677F"/>
    <w:rsid w:val="00492D06"/>
    <w:rsid w:val="00493396"/>
    <w:rsid w:val="0049529F"/>
    <w:rsid w:val="00496D5A"/>
    <w:rsid w:val="00497EC7"/>
    <w:rsid w:val="004A0502"/>
    <w:rsid w:val="004A0F19"/>
    <w:rsid w:val="004A1699"/>
    <w:rsid w:val="004A5608"/>
    <w:rsid w:val="004A7B3D"/>
    <w:rsid w:val="004B7380"/>
    <w:rsid w:val="004C3F73"/>
    <w:rsid w:val="004C40E3"/>
    <w:rsid w:val="004C62C7"/>
    <w:rsid w:val="004C74C5"/>
    <w:rsid w:val="004D1DAA"/>
    <w:rsid w:val="004D1DC5"/>
    <w:rsid w:val="004D3F7F"/>
    <w:rsid w:val="004D4A7E"/>
    <w:rsid w:val="004D4C49"/>
    <w:rsid w:val="004E7FA4"/>
    <w:rsid w:val="004F46DF"/>
    <w:rsid w:val="00501187"/>
    <w:rsid w:val="00501B5B"/>
    <w:rsid w:val="00504192"/>
    <w:rsid w:val="00504385"/>
    <w:rsid w:val="00506343"/>
    <w:rsid w:val="005105F8"/>
    <w:rsid w:val="00512127"/>
    <w:rsid w:val="00512D4B"/>
    <w:rsid w:val="00515059"/>
    <w:rsid w:val="00521F46"/>
    <w:rsid w:val="00522A24"/>
    <w:rsid w:val="0052705B"/>
    <w:rsid w:val="00530025"/>
    <w:rsid w:val="005325DA"/>
    <w:rsid w:val="005327B1"/>
    <w:rsid w:val="00535778"/>
    <w:rsid w:val="00536E2B"/>
    <w:rsid w:val="00540E72"/>
    <w:rsid w:val="005412C5"/>
    <w:rsid w:val="0054403F"/>
    <w:rsid w:val="005449B3"/>
    <w:rsid w:val="00546417"/>
    <w:rsid w:val="0055044E"/>
    <w:rsid w:val="00550DB2"/>
    <w:rsid w:val="005523C0"/>
    <w:rsid w:val="00553640"/>
    <w:rsid w:val="00554044"/>
    <w:rsid w:val="00554C89"/>
    <w:rsid w:val="00556390"/>
    <w:rsid w:val="00557883"/>
    <w:rsid w:val="0056199A"/>
    <w:rsid w:val="00561F65"/>
    <w:rsid w:val="00562D65"/>
    <w:rsid w:val="00563F1D"/>
    <w:rsid w:val="00565DFA"/>
    <w:rsid w:val="00566DDF"/>
    <w:rsid w:val="00574B51"/>
    <w:rsid w:val="00575F19"/>
    <w:rsid w:val="005770DF"/>
    <w:rsid w:val="005805AA"/>
    <w:rsid w:val="00582329"/>
    <w:rsid w:val="00583097"/>
    <w:rsid w:val="00583E51"/>
    <w:rsid w:val="00586507"/>
    <w:rsid w:val="00590854"/>
    <w:rsid w:val="005914C2"/>
    <w:rsid w:val="00596362"/>
    <w:rsid w:val="00596918"/>
    <w:rsid w:val="005A1D5A"/>
    <w:rsid w:val="005A2049"/>
    <w:rsid w:val="005A22A2"/>
    <w:rsid w:val="005A2A0F"/>
    <w:rsid w:val="005A3897"/>
    <w:rsid w:val="005A508E"/>
    <w:rsid w:val="005B1A4E"/>
    <w:rsid w:val="005B24DC"/>
    <w:rsid w:val="005B30BC"/>
    <w:rsid w:val="005B38E7"/>
    <w:rsid w:val="005B403C"/>
    <w:rsid w:val="005B6E25"/>
    <w:rsid w:val="005C02DC"/>
    <w:rsid w:val="005C1388"/>
    <w:rsid w:val="005C1C1B"/>
    <w:rsid w:val="005C23A1"/>
    <w:rsid w:val="005C2B92"/>
    <w:rsid w:val="005C3743"/>
    <w:rsid w:val="005C44A4"/>
    <w:rsid w:val="005C61E6"/>
    <w:rsid w:val="005D0F79"/>
    <w:rsid w:val="005D3F38"/>
    <w:rsid w:val="005D7ECA"/>
    <w:rsid w:val="005E5770"/>
    <w:rsid w:val="005F18B1"/>
    <w:rsid w:val="005F23F3"/>
    <w:rsid w:val="005F4A6F"/>
    <w:rsid w:val="005F5575"/>
    <w:rsid w:val="00601F43"/>
    <w:rsid w:val="006038F1"/>
    <w:rsid w:val="00604017"/>
    <w:rsid w:val="00605A59"/>
    <w:rsid w:val="00612E59"/>
    <w:rsid w:val="00615D25"/>
    <w:rsid w:val="00617685"/>
    <w:rsid w:val="00621D98"/>
    <w:rsid w:val="00621E4F"/>
    <w:rsid w:val="0062435E"/>
    <w:rsid w:val="006246A7"/>
    <w:rsid w:val="00625B95"/>
    <w:rsid w:val="006277DA"/>
    <w:rsid w:val="0063170F"/>
    <w:rsid w:val="006328FF"/>
    <w:rsid w:val="00633421"/>
    <w:rsid w:val="0063686A"/>
    <w:rsid w:val="00636A24"/>
    <w:rsid w:val="00637A97"/>
    <w:rsid w:val="0064250B"/>
    <w:rsid w:val="006457BF"/>
    <w:rsid w:val="00650AFD"/>
    <w:rsid w:val="0065100C"/>
    <w:rsid w:val="0065196E"/>
    <w:rsid w:val="00652EB7"/>
    <w:rsid w:val="00654F84"/>
    <w:rsid w:val="0065521D"/>
    <w:rsid w:val="00655C8A"/>
    <w:rsid w:val="006564CF"/>
    <w:rsid w:val="006565AE"/>
    <w:rsid w:val="00657A60"/>
    <w:rsid w:val="00657D26"/>
    <w:rsid w:val="00660C14"/>
    <w:rsid w:val="006627D5"/>
    <w:rsid w:val="00663D5A"/>
    <w:rsid w:val="00670470"/>
    <w:rsid w:val="00672F09"/>
    <w:rsid w:val="00673430"/>
    <w:rsid w:val="00673AC8"/>
    <w:rsid w:val="006751BE"/>
    <w:rsid w:val="0067552B"/>
    <w:rsid w:val="00677930"/>
    <w:rsid w:val="00682EB1"/>
    <w:rsid w:val="00687880"/>
    <w:rsid w:val="00687C90"/>
    <w:rsid w:val="0069205E"/>
    <w:rsid w:val="006931C3"/>
    <w:rsid w:val="00693615"/>
    <w:rsid w:val="0069363E"/>
    <w:rsid w:val="00693CB4"/>
    <w:rsid w:val="00695533"/>
    <w:rsid w:val="006956F6"/>
    <w:rsid w:val="00697A98"/>
    <w:rsid w:val="006A1FCD"/>
    <w:rsid w:val="006A4B81"/>
    <w:rsid w:val="006A5FAD"/>
    <w:rsid w:val="006B0A67"/>
    <w:rsid w:val="006B1413"/>
    <w:rsid w:val="006B1F1F"/>
    <w:rsid w:val="006C1E31"/>
    <w:rsid w:val="006C5BCC"/>
    <w:rsid w:val="006C6DB0"/>
    <w:rsid w:val="006D1534"/>
    <w:rsid w:val="006D209A"/>
    <w:rsid w:val="006D2B6F"/>
    <w:rsid w:val="006D7616"/>
    <w:rsid w:val="006D779C"/>
    <w:rsid w:val="006E409A"/>
    <w:rsid w:val="006E60A8"/>
    <w:rsid w:val="006F1452"/>
    <w:rsid w:val="006F3D8F"/>
    <w:rsid w:val="006F5F00"/>
    <w:rsid w:val="006F6654"/>
    <w:rsid w:val="007002CF"/>
    <w:rsid w:val="007019E8"/>
    <w:rsid w:val="00703F67"/>
    <w:rsid w:val="00705812"/>
    <w:rsid w:val="0071222D"/>
    <w:rsid w:val="007145A9"/>
    <w:rsid w:val="007145DE"/>
    <w:rsid w:val="00714E80"/>
    <w:rsid w:val="007152EB"/>
    <w:rsid w:val="00715886"/>
    <w:rsid w:val="00716090"/>
    <w:rsid w:val="007216E0"/>
    <w:rsid w:val="0072365F"/>
    <w:rsid w:val="00725169"/>
    <w:rsid w:val="0072522B"/>
    <w:rsid w:val="00725B82"/>
    <w:rsid w:val="00726A47"/>
    <w:rsid w:val="0073048F"/>
    <w:rsid w:val="007352B2"/>
    <w:rsid w:val="007410F1"/>
    <w:rsid w:val="00741768"/>
    <w:rsid w:val="0074301E"/>
    <w:rsid w:val="007437A3"/>
    <w:rsid w:val="00744C78"/>
    <w:rsid w:val="00745F3E"/>
    <w:rsid w:val="0074672B"/>
    <w:rsid w:val="00746D36"/>
    <w:rsid w:val="0075074F"/>
    <w:rsid w:val="00752992"/>
    <w:rsid w:val="00754BFA"/>
    <w:rsid w:val="00754D46"/>
    <w:rsid w:val="007576C6"/>
    <w:rsid w:val="007636B9"/>
    <w:rsid w:val="00763F0D"/>
    <w:rsid w:val="00767938"/>
    <w:rsid w:val="00767A67"/>
    <w:rsid w:val="0077024A"/>
    <w:rsid w:val="007708C1"/>
    <w:rsid w:val="00770A1A"/>
    <w:rsid w:val="00771233"/>
    <w:rsid w:val="007749B5"/>
    <w:rsid w:val="00776B78"/>
    <w:rsid w:val="00776B96"/>
    <w:rsid w:val="0078059E"/>
    <w:rsid w:val="007856CC"/>
    <w:rsid w:val="00786EE8"/>
    <w:rsid w:val="00791B24"/>
    <w:rsid w:val="00793F05"/>
    <w:rsid w:val="007940D5"/>
    <w:rsid w:val="00794207"/>
    <w:rsid w:val="00795F96"/>
    <w:rsid w:val="007963C4"/>
    <w:rsid w:val="007970D6"/>
    <w:rsid w:val="00797A5A"/>
    <w:rsid w:val="007A116D"/>
    <w:rsid w:val="007A2780"/>
    <w:rsid w:val="007A49E7"/>
    <w:rsid w:val="007A6607"/>
    <w:rsid w:val="007A763A"/>
    <w:rsid w:val="007A780F"/>
    <w:rsid w:val="007B0031"/>
    <w:rsid w:val="007B0B37"/>
    <w:rsid w:val="007B707B"/>
    <w:rsid w:val="007C01D7"/>
    <w:rsid w:val="007C0604"/>
    <w:rsid w:val="007C0A90"/>
    <w:rsid w:val="007C40F0"/>
    <w:rsid w:val="007C504D"/>
    <w:rsid w:val="007D38CD"/>
    <w:rsid w:val="007D4534"/>
    <w:rsid w:val="007D4A44"/>
    <w:rsid w:val="007D6AEC"/>
    <w:rsid w:val="007D71CE"/>
    <w:rsid w:val="007E397C"/>
    <w:rsid w:val="007E5C36"/>
    <w:rsid w:val="007E6442"/>
    <w:rsid w:val="007E66D6"/>
    <w:rsid w:val="007E72DD"/>
    <w:rsid w:val="007F34A8"/>
    <w:rsid w:val="007F769F"/>
    <w:rsid w:val="00800C3F"/>
    <w:rsid w:val="00801BA0"/>
    <w:rsid w:val="00803C70"/>
    <w:rsid w:val="00805DF3"/>
    <w:rsid w:val="00805FC3"/>
    <w:rsid w:val="00807CE3"/>
    <w:rsid w:val="008109A2"/>
    <w:rsid w:val="00813B7A"/>
    <w:rsid w:val="00817C22"/>
    <w:rsid w:val="00820B50"/>
    <w:rsid w:val="00821BA3"/>
    <w:rsid w:val="008262E8"/>
    <w:rsid w:val="008311AD"/>
    <w:rsid w:val="00833F9F"/>
    <w:rsid w:val="008358F5"/>
    <w:rsid w:val="00842ACB"/>
    <w:rsid w:val="00842BF2"/>
    <w:rsid w:val="008431DE"/>
    <w:rsid w:val="00843AE7"/>
    <w:rsid w:val="00845C9E"/>
    <w:rsid w:val="00847FAA"/>
    <w:rsid w:val="0085466B"/>
    <w:rsid w:val="008572CB"/>
    <w:rsid w:val="00861C90"/>
    <w:rsid w:val="00862398"/>
    <w:rsid w:val="008630FE"/>
    <w:rsid w:val="008632AC"/>
    <w:rsid w:val="00864A74"/>
    <w:rsid w:val="008708E7"/>
    <w:rsid w:val="00870E11"/>
    <w:rsid w:val="008717C0"/>
    <w:rsid w:val="00877EB0"/>
    <w:rsid w:val="00880173"/>
    <w:rsid w:val="008827A6"/>
    <w:rsid w:val="008842E6"/>
    <w:rsid w:val="00886111"/>
    <w:rsid w:val="00886CDB"/>
    <w:rsid w:val="00886D1D"/>
    <w:rsid w:val="00893F57"/>
    <w:rsid w:val="00894431"/>
    <w:rsid w:val="00895459"/>
    <w:rsid w:val="00897135"/>
    <w:rsid w:val="008A089E"/>
    <w:rsid w:val="008A393D"/>
    <w:rsid w:val="008A4DF5"/>
    <w:rsid w:val="008A7CC6"/>
    <w:rsid w:val="008A7D11"/>
    <w:rsid w:val="008B09A6"/>
    <w:rsid w:val="008B29AB"/>
    <w:rsid w:val="008B2A57"/>
    <w:rsid w:val="008B2F43"/>
    <w:rsid w:val="008B6DC9"/>
    <w:rsid w:val="008C2105"/>
    <w:rsid w:val="008C2BD4"/>
    <w:rsid w:val="008C328B"/>
    <w:rsid w:val="008C341A"/>
    <w:rsid w:val="008C53E1"/>
    <w:rsid w:val="008C594B"/>
    <w:rsid w:val="008C644F"/>
    <w:rsid w:val="008D0766"/>
    <w:rsid w:val="008E0FD8"/>
    <w:rsid w:val="008E18C0"/>
    <w:rsid w:val="008E4277"/>
    <w:rsid w:val="008E6282"/>
    <w:rsid w:val="008E6532"/>
    <w:rsid w:val="008F07F0"/>
    <w:rsid w:val="008F0AD3"/>
    <w:rsid w:val="008F32E3"/>
    <w:rsid w:val="008F4153"/>
    <w:rsid w:val="008F588B"/>
    <w:rsid w:val="008F7C55"/>
    <w:rsid w:val="0090091E"/>
    <w:rsid w:val="00902444"/>
    <w:rsid w:val="00904084"/>
    <w:rsid w:val="00905608"/>
    <w:rsid w:val="00907F19"/>
    <w:rsid w:val="009115DA"/>
    <w:rsid w:val="00911A04"/>
    <w:rsid w:val="00914B0C"/>
    <w:rsid w:val="00920B9A"/>
    <w:rsid w:val="0092105F"/>
    <w:rsid w:val="009214D1"/>
    <w:rsid w:val="00927AE0"/>
    <w:rsid w:val="00931A8B"/>
    <w:rsid w:val="00935D10"/>
    <w:rsid w:val="0093633E"/>
    <w:rsid w:val="00936C50"/>
    <w:rsid w:val="00937D58"/>
    <w:rsid w:val="00937F6E"/>
    <w:rsid w:val="00942991"/>
    <w:rsid w:val="00945FD8"/>
    <w:rsid w:val="009523FD"/>
    <w:rsid w:val="0095278D"/>
    <w:rsid w:val="009532D2"/>
    <w:rsid w:val="009534CF"/>
    <w:rsid w:val="00955E56"/>
    <w:rsid w:val="009562F0"/>
    <w:rsid w:val="00956526"/>
    <w:rsid w:val="00956A8A"/>
    <w:rsid w:val="00957320"/>
    <w:rsid w:val="00965812"/>
    <w:rsid w:val="00972D32"/>
    <w:rsid w:val="00973885"/>
    <w:rsid w:val="00976258"/>
    <w:rsid w:val="00976387"/>
    <w:rsid w:val="00977B94"/>
    <w:rsid w:val="00981256"/>
    <w:rsid w:val="009824CE"/>
    <w:rsid w:val="00984D12"/>
    <w:rsid w:val="00984D14"/>
    <w:rsid w:val="00985DF4"/>
    <w:rsid w:val="009862D3"/>
    <w:rsid w:val="009864CB"/>
    <w:rsid w:val="009874F9"/>
    <w:rsid w:val="009914BD"/>
    <w:rsid w:val="0099340D"/>
    <w:rsid w:val="009948F6"/>
    <w:rsid w:val="00995E67"/>
    <w:rsid w:val="009976DA"/>
    <w:rsid w:val="009A13E7"/>
    <w:rsid w:val="009A144A"/>
    <w:rsid w:val="009A3093"/>
    <w:rsid w:val="009A5828"/>
    <w:rsid w:val="009A590C"/>
    <w:rsid w:val="009A5BF8"/>
    <w:rsid w:val="009A5D40"/>
    <w:rsid w:val="009A751B"/>
    <w:rsid w:val="009A76CF"/>
    <w:rsid w:val="009B0891"/>
    <w:rsid w:val="009B1053"/>
    <w:rsid w:val="009B1107"/>
    <w:rsid w:val="009B129A"/>
    <w:rsid w:val="009B2D52"/>
    <w:rsid w:val="009B4807"/>
    <w:rsid w:val="009B49E1"/>
    <w:rsid w:val="009B4D48"/>
    <w:rsid w:val="009B57FA"/>
    <w:rsid w:val="009B5C16"/>
    <w:rsid w:val="009B630B"/>
    <w:rsid w:val="009C0915"/>
    <w:rsid w:val="009C1C6C"/>
    <w:rsid w:val="009C2C09"/>
    <w:rsid w:val="009C50E0"/>
    <w:rsid w:val="009C5282"/>
    <w:rsid w:val="009C6EF6"/>
    <w:rsid w:val="009D52D1"/>
    <w:rsid w:val="009E06BF"/>
    <w:rsid w:val="009E51AA"/>
    <w:rsid w:val="009F1360"/>
    <w:rsid w:val="009F2A1B"/>
    <w:rsid w:val="009F2B85"/>
    <w:rsid w:val="009F3049"/>
    <w:rsid w:val="009F588C"/>
    <w:rsid w:val="009F6488"/>
    <w:rsid w:val="009F64B9"/>
    <w:rsid w:val="009F7295"/>
    <w:rsid w:val="00A01BF1"/>
    <w:rsid w:val="00A026F0"/>
    <w:rsid w:val="00A027D2"/>
    <w:rsid w:val="00A0406B"/>
    <w:rsid w:val="00A06DBA"/>
    <w:rsid w:val="00A07328"/>
    <w:rsid w:val="00A112AD"/>
    <w:rsid w:val="00A125C0"/>
    <w:rsid w:val="00A16084"/>
    <w:rsid w:val="00A172AD"/>
    <w:rsid w:val="00A17617"/>
    <w:rsid w:val="00A23A01"/>
    <w:rsid w:val="00A27EAB"/>
    <w:rsid w:val="00A316DA"/>
    <w:rsid w:val="00A332E1"/>
    <w:rsid w:val="00A35501"/>
    <w:rsid w:val="00A375C1"/>
    <w:rsid w:val="00A40014"/>
    <w:rsid w:val="00A40C7F"/>
    <w:rsid w:val="00A40CB1"/>
    <w:rsid w:val="00A42E55"/>
    <w:rsid w:val="00A45DD4"/>
    <w:rsid w:val="00A45F78"/>
    <w:rsid w:val="00A4677E"/>
    <w:rsid w:val="00A47F15"/>
    <w:rsid w:val="00A5422C"/>
    <w:rsid w:val="00A62BE8"/>
    <w:rsid w:val="00A64DD9"/>
    <w:rsid w:val="00A6783C"/>
    <w:rsid w:val="00A7195A"/>
    <w:rsid w:val="00A73333"/>
    <w:rsid w:val="00A74A2F"/>
    <w:rsid w:val="00A84EB2"/>
    <w:rsid w:val="00A91454"/>
    <w:rsid w:val="00A9312F"/>
    <w:rsid w:val="00A952D4"/>
    <w:rsid w:val="00A97BF2"/>
    <w:rsid w:val="00AA1061"/>
    <w:rsid w:val="00AA185D"/>
    <w:rsid w:val="00AA1E2A"/>
    <w:rsid w:val="00AA232A"/>
    <w:rsid w:val="00AA2871"/>
    <w:rsid w:val="00AA3B30"/>
    <w:rsid w:val="00AA5262"/>
    <w:rsid w:val="00AA58F2"/>
    <w:rsid w:val="00AA5C6A"/>
    <w:rsid w:val="00AA6FD3"/>
    <w:rsid w:val="00AA797A"/>
    <w:rsid w:val="00AB10B3"/>
    <w:rsid w:val="00AB1539"/>
    <w:rsid w:val="00AB220E"/>
    <w:rsid w:val="00AB22F3"/>
    <w:rsid w:val="00AB2C4F"/>
    <w:rsid w:val="00AB6907"/>
    <w:rsid w:val="00AB7D38"/>
    <w:rsid w:val="00AC06D6"/>
    <w:rsid w:val="00AC1FCA"/>
    <w:rsid w:val="00AC3E7C"/>
    <w:rsid w:val="00AC542B"/>
    <w:rsid w:val="00AC5B8B"/>
    <w:rsid w:val="00AC6060"/>
    <w:rsid w:val="00AC7D43"/>
    <w:rsid w:val="00AC7D59"/>
    <w:rsid w:val="00AD0E2F"/>
    <w:rsid w:val="00AD3A6F"/>
    <w:rsid w:val="00AE2CCC"/>
    <w:rsid w:val="00AE5795"/>
    <w:rsid w:val="00AE77AD"/>
    <w:rsid w:val="00AE77E6"/>
    <w:rsid w:val="00AE7FA6"/>
    <w:rsid w:val="00AF0DF5"/>
    <w:rsid w:val="00AF3DC9"/>
    <w:rsid w:val="00AF4888"/>
    <w:rsid w:val="00AF5630"/>
    <w:rsid w:val="00B043F4"/>
    <w:rsid w:val="00B10E7A"/>
    <w:rsid w:val="00B11197"/>
    <w:rsid w:val="00B11E3E"/>
    <w:rsid w:val="00B1219E"/>
    <w:rsid w:val="00B15ACE"/>
    <w:rsid w:val="00B17CED"/>
    <w:rsid w:val="00B2517F"/>
    <w:rsid w:val="00B25FAD"/>
    <w:rsid w:val="00B26B9C"/>
    <w:rsid w:val="00B273FE"/>
    <w:rsid w:val="00B3052D"/>
    <w:rsid w:val="00B308C9"/>
    <w:rsid w:val="00B30C84"/>
    <w:rsid w:val="00B3336F"/>
    <w:rsid w:val="00B34456"/>
    <w:rsid w:val="00B369DC"/>
    <w:rsid w:val="00B40087"/>
    <w:rsid w:val="00B40143"/>
    <w:rsid w:val="00B4194C"/>
    <w:rsid w:val="00B428A4"/>
    <w:rsid w:val="00B57BDF"/>
    <w:rsid w:val="00B63832"/>
    <w:rsid w:val="00B728A0"/>
    <w:rsid w:val="00B812C2"/>
    <w:rsid w:val="00B813AD"/>
    <w:rsid w:val="00B82290"/>
    <w:rsid w:val="00B841F8"/>
    <w:rsid w:val="00B91DCD"/>
    <w:rsid w:val="00B93134"/>
    <w:rsid w:val="00B94CCF"/>
    <w:rsid w:val="00BA0297"/>
    <w:rsid w:val="00BA0304"/>
    <w:rsid w:val="00BA17D1"/>
    <w:rsid w:val="00BA26E7"/>
    <w:rsid w:val="00BA4F58"/>
    <w:rsid w:val="00BB0DEB"/>
    <w:rsid w:val="00BB1202"/>
    <w:rsid w:val="00BB3D55"/>
    <w:rsid w:val="00BB403C"/>
    <w:rsid w:val="00BB4140"/>
    <w:rsid w:val="00BB4701"/>
    <w:rsid w:val="00BB4E92"/>
    <w:rsid w:val="00BB75B7"/>
    <w:rsid w:val="00BC0183"/>
    <w:rsid w:val="00BC21EC"/>
    <w:rsid w:val="00BC3D9D"/>
    <w:rsid w:val="00BC55C8"/>
    <w:rsid w:val="00BC55F7"/>
    <w:rsid w:val="00BC6FB5"/>
    <w:rsid w:val="00BC70A1"/>
    <w:rsid w:val="00BD4483"/>
    <w:rsid w:val="00BD4AA2"/>
    <w:rsid w:val="00BD4E66"/>
    <w:rsid w:val="00BD5E62"/>
    <w:rsid w:val="00BD6224"/>
    <w:rsid w:val="00BD6233"/>
    <w:rsid w:val="00BD79AE"/>
    <w:rsid w:val="00BE2D5E"/>
    <w:rsid w:val="00BE3D6A"/>
    <w:rsid w:val="00BE6F2A"/>
    <w:rsid w:val="00BE78DD"/>
    <w:rsid w:val="00BE7979"/>
    <w:rsid w:val="00BF1843"/>
    <w:rsid w:val="00BF2EA9"/>
    <w:rsid w:val="00BF41C3"/>
    <w:rsid w:val="00BF4320"/>
    <w:rsid w:val="00BF51CC"/>
    <w:rsid w:val="00BF78B7"/>
    <w:rsid w:val="00C0044D"/>
    <w:rsid w:val="00C04C58"/>
    <w:rsid w:val="00C060F5"/>
    <w:rsid w:val="00C11BD5"/>
    <w:rsid w:val="00C1230F"/>
    <w:rsid w:val="00C1377A"/>
    <w:rsid w:val="00C13B20"/>
    <w:rsid w:val="00C15122"/>
    <w:rsid w:val="00C177E3"/>
    <w:rsid w:val="00C21AFB"/>
    <w:rsid w:val="00C22A62"/>
    <w:rsid w:val="00C2392D"/>
    <w:rsid w:val="00C2481C"/>
    <w:rsid w:val="00C25F04"/>
    <w:rsid w:val="00C260B7"/>
    <w:rsid w:val="00C26EEB"/>
    <w:rsid w:val="00C30909"/>
    <w:rsid w:val="00C30D52"/>
    <w:rsid w:val="00C41F91"/>
    <w:rsid w:val="00C42E00"/>
    <w:rsid w:val="00C432FF"/>
    <w:rsid w:val="00C43E7F"/>
    <w:rsid w:val="00C44CEA"/>
    <w:rsid w:val="00C451C3"/>
    <w:rsid w:val="00C463CE"/>
    <w:rsid w:val="00C522DF"/>
    <w:rsid w:val="00C52389"/>
    <w:rsid w:val="00C52A44"/>
    <w:rsid w:val="00C5545C"/>
    <w:rsid w:val="00C56C51"/>
    <w:rsid w:val="00C57C3C"/>
    <w:rsid w:val="00C61250"/>
    <w:rsid w:val="00C62431"/>
    <w:rsid w:val="00C65B62"/>
    <w:rsid w:val="00C70FEB"/>
    <w:rsid w:val="00C7290B"/>
    <w:rsid w:val="00C73FAB"/>
    <w:rsid w:val="00C7679B"/>
    <w:rsid w:val="00C778B3"/>
    <w:rsid w:val="00C81ABB"/>
    <w:rsid w:val="00C83BF6"/>
    <w:rsid w:val="00C852BE"/>
    <w:rsid w:val="00C877E2"/>
    <w:rsid w:val="00C915A0"/>
    <w:rsid w:val="00C946E1"/>
    <w:rsid w:val="00C95B33"/>
    <w:rsid w:val="00C9798E"/>
    <w:rsid w:val="00CA0EC8"/>
    <w:rsid w:val="00CA1109"/>
    <w:rsid w:val="00CA41FC"/>
    <w:rsid w:val="00CA455D"/>
    <w:rsid w:val="00CA46B8"/>
    <w:rsid w:val="00CA76EB"/>
    <w:rsid w:val="00CB46B9"/>
    <w:rsid w:val="00CC248F"/>
    <w:rsid w:val="00CC315C"/>
    <w:rsid w:val="00CC3BE6"/>
    <w:rsid w:val="00CC4D47"/>
    <w:rsid w:val="00CD0E59"/>
    <w:rsid w:val="00CD2E41"/>
    <w:rsid w:val="00CE14C1"/>
    <w:rsid w:val="00CE19AE"/>
    <w:rsid w:val="00CE4527"/>
    <w:rsid w:val="00CE6553"/>
    <w:rsid w:val="00CE6CB8"/>
    <w:rsid w:val="00CF1853"/>
    <w:rsid w:val="00CF349B"/>
    <w:rsid w:val="00CF614D"/>
    <w:rsid w:val="00CF6AD7"/>
    <w:rsid w:val="00D013F6"/>
    <w:rsid w:val="00D01C2F"/>
    <w:rsid w:val="00D05F96"/>
    <w:rsid w:val="00D06BB5"/>
    <w:rsid w:val="00D12EA5"/>
    <w:rsid w:val="00D13454"/>
    <w:rsid w:val="00D161F4"/>
    <w:rsid w:val="00D208D1"/>
    <w:rsid w:val="00D20F37"/>
    <w:rsid w:val="00D23CD8"/>
    <w:rsid w:val="00D24208"/>
    <w:rsid w:val="00D25042"/>
    <w:rsid w:val="00D26176"/>
    <w:rsid w:val="00D27A51"/>
    <w:rsid w:val="00D352E7"/>
    <w:rsid w:val="00D35FE7"/>
    <w:rsid w:val="00D36113"/>
    <w:rsid w:val="00D363F3"/>
    <w:rsid w:val="00D4038E"/>
    <w:rsid w:val="00D41925"/>
    <w:rsid w:val="00D46C68"/>
    <w:rsid w:val="00D47185"/>
    <w:rsid w:val="00D501B5"/>
    <w:rsid w:val="00D5195A"/>
    <w:rsid w:val="00D5469B"/>
    <w:rsid w:val="00D54BD4"/>
    <w:rsid w:val="00D557CD"/>
    <w:rsid w:val="00D55F54"/>
    <w:rsid w:val="00D57AE7"/>
    <w:rsid w:val="00D63BD0"/>
    <w:rsid w:val="00D64D31"/>
    <w:rsid w:val="00D65F4C"/>
    <w:rsid w:val="00D660DE"/>
    <w:rsid w:val="00D676F1"/>
    <w:rsid w:val="00D67805"/>
    <w:rsid w:val="00D72DDF"/>
    <w:rsid w:val="00D734A0"/>
    <w:rsid w:val="00D739BE"/>
    <w:rsid w:val="00D8155D"/>
    <w:rsid w:val="00D81E99"/>
    <w:rsid w:val="00D85060"/>
    <w:rsid w:val="00D87130"/>
    <w:rsid w:val="00D90BFB"/>
    <w:rsid w:val="00D93027"/>
    <w:rsid w:val="00D948A7"/>
    <w:rsid w:val="00D950F7"/>
    <w:rsid w:val="00D95258"/>
    <w:rsid w:val="00D95B95"/>
    <w:rsid w:val="00D97374"/>
    <w:rsid w:val="00D9747E"/>
    <w:rsid w:val="00D97FB8"/>
    <w:rsid w:val="00DA12B3"/>
    <w:rsid w:val="00DA1AD8"/>
    <w:rsid w:val="00DA22CB"/>
    <w:rsid w:val="00DA3D80"/>
    <w:rsid w:val="00DA4900"/>
    <w:rsid w:val="00DA5406"/>
    <w:rsid w:val="00DA5ED4"/>
    <w:rsid w:val="00DA7C53"/>
    <w:rsid w:val="00DA7D3C"/>
    <w:rsid w:val="00DB4FC9"/>
    <w:rsid w:val="00DB591E"/>
    <w:rsid w:val="00DB674B"/>
    <w:rsid w:val="00DC3188"/>
    <w:rsid w:val="00DC35CA"/>
    <w:rsid w:val="00DC3616"/>
    <w:rsid w:val="00DC3754"/>
    <w:rsid w:val="00DC3B52"/>
    <w:rsid w:val="00DC4295"/>
    <w:rsid w:val="00DC448F"/>
    <w:rsid w:val="00DC5D3F"/>
    <w:rsid w:val="00DC612D"/>
    <w:rsid w:val="00DD07D9"/>
    <w:rsid w:val="00DD0878"/>
    <w:rsid w:val="00DD2ACC"/>
    <w:rsid w:val="00DD534A"/>
    <w:rsid w:val="00DD6AF6"/>
    <w:rsid w:val="00DD71E2"/>
    <w:rsid w:val="00DD7982"/>
    <w:rsid w:val="00DE143D"/>
    <w:rsid w:val="00DE2A57"/>
    <w:rsid w:val="00DE3B0F"/>
    <w:rsid w:val="00DE3DE8"/>
    <w:rsid w:val="00DE40E8"/>
    <w:rsid w:val="00DE70C9"/>
    <w:rsid w:val="00DF0707"/>
    <w:rsid w:val="00DF1913"/>
    <w:rsid w:val="00DF1A93"/>
    <w:rsid w:val="00DF2141"/>
    <w:rsid w:val="00DF2189"/>
    <w:rsid w:val="00DF4FD9"/>
    <w:rsid w:val="00DF60C9"/>
    <w:rsid w:val="00DF6442"/>
    <w:rsid w:val="00E00ECB"/>
    <w:rsid w:val="00E01D63"/>
    <w:rsid w:val="00E070A9"/>
    <w:rsid w:val="00E11B41"/>
    <w:rsid w:val="00E12671"/>
    <w:rsid w:val="00E15D37"/>
    <w:rsid w:val="00E15F46"/>
    <w:rsid w:val="00E237A4"/>
    <w:rsid w:val="00E2441B"/>
    <w:rsid w:val="00E25A4D"/>
    <w:rsid w:val="00E26020"/>
    <w:rsid w:val="00E266D6"/>
    <w:rsid w:val="00E26D9F"/>
    <w:rsid w:val="00E30E6B"/>
    <w:rsid w:val="00E33411"/>
    <w:rsid w:val="00E3428B"/>
    <w:rsid w:val="00E407B4"/>
    <w:rsid w:val="00E408B8"/>
    <w:rsid w:val="00E429CE"/>
    <w:rsid w:val="00E4489A"/>
    <w:rsid w:val="00E4608F"/>
    <w:rsid w:val="00E46FE9"/>
    <w:rsid w:val="00E50550"/>
    <w:rsid w:val="00E50DB1"/>
    <w:rsid w:val="00E518E6"/>
    <w:rsid w:val="00E54B93"/>
    <w:rsid w:val="00E556FD"/>
    <w:rsid w:val="00E560A7"/>
    <w:rsid w:val="00E61B95"/>
    <w:rsid w:val="00E6289C"/>
    <w:rsid w:val="00E62ACF"/>
    <w:rsid w:val="00E71D13"/>
    <w:rsid w:val="00E73D6E"/>
    <w:rsid w:val="00E75528"/>
    <w:rsid w:val="00E7627E"/>
    <w:rsid w:val="00E80736"/>
    <w:rsid w:val="00E82E14"/>
    <w:rsid w:val="00E85559"/>
    <w:rsid w:val="00E858C7"/>
    <w:rsid w:val="00E85C98"/>
    <w:rsid w:val="00E86295"/>
    <w:rsid w:val="00E86AEF"/>
    <w:rsid w:val="00E8777E"/>
    <w:rsid w:val="00E921E3"/>
    <w:rsid w:val="00E942CB"/>
    <w:rsid w:val="00E95E80"/>
    <w:rsid w:val="00EA03B7"/>
    <w:rsid w:val="00EA3A50"/>
    <w:rsid w:val="00EA56E9"/>
    <w:rsid w:val="00EA5F90"/>
    <w:rsid w:val="00EA7928"/>
    <w:rsid w:val="00EB1B87"/>
    <w:rsid w:val="00EB6998"/>
    <w:rsid w:val="00EB6A3C"/>
    <w:rsid w:val="00EB6F9F"/>
    <w:rsid w:val="00EB78B0"/>
    <w:rsid w:val="00EC73E2"/>
    <w:rsid w:val="00ED04EA"/>
    <w:rsid w:val="00ED0F8F"/>
    <w:rsid w:val="00ED3E23"/>
    <w:rsid w:val="00ED4399"/>
    <w:rsid w:val="00ED5ADF"/>
    <w:rsid w:val="00ED6E98"/>
    <w:rsid w:val="00EE04A0"/>
    <w:rsid w:val="00EE169C"/>
    <w:rsid w:val="00EE1CAC"/>
    <w:rsid w:val="00EE259A"/>
    <w:rsid w:val="00EE48CF"/>
    <w:rsid w:val="00EE538B"/>
    <w:rsid w:val="00EE5FF0"/>
    <w:rsid w:val="00EE6864"/>
    <w:rsid w:val="00EE74EE"/>
    <w:rsid w:val="00EF0DCF"/>
    <w:rsid w:val="00EF3179"/>
    <w:rsid w:val="00EF73CE"/>
    <w:rsid w:val="00EF7BB5"/>
    <w:rsid w:val="00F008A6"/>
    <w:rsid w:val="00F07260"/>
    <w:rsid w:val="00F076A2"/>
    <w:rsid w:val="00F11A54"/>
    <w:rsid w:val="00F123B3"/>
    <w:rsid w:val="00F12723"/>
    <w:rsid w:val="00F13787"/>
    <w:rsid w:val="00F146A1"/>
    <w:rsid w:val="00F156A1"/>
    <w:rsid w:val="00F20AF0"/>
    <w:rsid w:val="00F22952"/>
    <w:rsid w:val="00F22CF7"/>
    <w:rsid w:val="00F23BCD"/>
    <w:rsid w:val="00F24C96"/>
    <w:rsid w:val="00F24E79"/>
    <w:rsid w:val="00F27C91"/>
    <w:rsid w:val="00F32A5A"/>
    <w:rsid w:val="00F32D01"/>
    <w:rsid w:val="00F40707"/>
    <w:rsid w:val="00F4072F"/>
    <w:rsid w:val="00F4215A"/>
    <w:rsid w:val="00F46112"/>
    <w:rsid w:val="00F4629B"/>
    <w:rsid w:val="00F52E4A"/>
    <w:rsid w:val="00F53F87"/>
    <w:rsid w:val="00F542D7"/>
    <w:rsid w:val="00F56E53"/>
    <w:rsid w:val="00F57737"/>
    <w:rsid w:val="00F57B52"/>
    <w:rsid w:val="00F620DD"/>
    <w:rsid w:val="00F6657C"/>
    <w:rsid w:val="00F70AAC"/>
    <w:rsid w:val="00F71C06"/>
    <w:rsid w:val="00F724DF"/>
    <w:rsid w:val="00F735A7"/>
    <w:rsid w:val="00F75F80"/>
    <w:rsid w:val="00F7707A"/>
    <w:rsid w:val="00F80838"/>
    <w:rsid w:val="00F80BFA"/>
    <w:rsid w:val="00F83454"/>
    <w:rsid w:val="00F83D06"/>
    <w:rsid w:val="00F84035"/>
    <w:rsid w:val="00F85688"/>
    <w:rsid w:val="00F857EE"/>
    <w:rsid w:val="00F85B3C"/>
    <w:rsid w:val="00F85BFE"/>
    <w:rsid w:val="00F901DE"/>
    <w:rsid w:val="00F902AA"/>
    <w:rsid w:val="00F942F9"/>
    <w:rsid w:val="00FA15D5"/>
    <w:rsid w:val="00FA16D0"/>
    <w:rsid w:val="00FA1877"/>
    <w:rsid w:val="00FA2CC6"/>
    <w:rsid w:val="00FA58BB"/>
    <w:rsid w:val="00FA697D"/>
    <w:rsid w:val="00FB25AA"/>
    <w:rsid w:val="00FB355F"/>
    <w:rsid w:val="00FB3A4E"/>
    <w:rsid w:val="00FB4670"/>
    <w:rsid w:val="00FB6385"/>
    <w:rsid w:val="00FB747D"/>
    <w:rsid w:val="00FB7B9F"/>
    <w:rsid w:val="00FC1790"/>
    <w:rsid w:val="00FC6B39"/>
    <w:rsid w:val="00FC6BD2"/>
    <w:rsid w:val="00FC7A6B"/>
    <w:rsid w:val="00FD04F4"/>
    <w:rsid w:val="00FD5E15"/>
    <w:rsid w:val="00FD712C"/>
    <w:rsid w:val="00FE05AD"/>
    <w:rsid w:val="00FE0768"/>
    <w:rsid w:val="00FE1CF8"/>
    <w:rsid w:val="00FE2A2C"/>
    <w:rsid w:val="00FE397A"/>
    <w:rsid w:val="00FE7F23"/>
    <w:rsid w:val="00FF56B6"/>
    <w:rsid w:val="010D0D50"/>
    <w:rsid w:val="011C44BE"/>
    <w:rsid w:val="01401F5A"/>
    <w:rsid w:val="014E58EF"/>
    <w:rsid w:val="01547704"/>
    <w:rsid w:val="015E3BCB"/>
    <w:rsid w:val="017C6341"/>
    <w:rsid w:val="019E5391"/>
    <w:rsid w:val="01DD0FFA"/>
    <w:rsid w:val="01EC0334"/>
    <w:rsid w:val="01F72FA3"/>
    <w:rsid w:val="020F4BCF"/>
    <w:rsid w:val="02405F8A"/>
    <w:rsid w:val="02452D8D"/>
    <w:rsid w:val="024801C0"/>
    <w:rsid w:val="024F052D"/>
    <w:rsid w:val="025A6D80"/>
    <w:rsid w:val="027327D1"/>
    <w:rsid w:val="027F4D04"/>
    <w:rsid w:val="02D857BC"/>
    <w:rsid w:val="02DF3247"/>
    <w:rsid w:val="02EA4873"/>
    <w:rsid w:val="02EB51A9"/>
    <w:rsid w:val="039667A9"/>
    <w:rsid w:val="03A34AF4"/>
    <w:rsid w:val="03D270B5"/>
    <w:rsid w:val="03D8291E"/>
    <w:rsid w:val="04183772"/>
    <w:rsid w:val="041E22FB"/>
    <w:rsid w:val="042F4508"/>
    <w:rsid w:val="043D09D3"/>
    <w:rsid w:val="043D1E2A"/>
    <w:rsid w:val="043F0BEF"/>
    <w:rsid w:val="045E7E26"/>
    <w:rsid w:val="04612A92"/>
    <w:rsid w:val="048940E4"/>
    <w:rsid w:val="048C0E1B"/>
    <w:rsid w:val="04A170D9"/>
    <w:rsid w:val="04B92804"/>
    <w:rsid w:val="04F66D00"/>
    <w:rsid w:val="05177476"/>
    <w:rsid w:val="05336BD8"/>
    <w:rsid w:val="05393890"/>
    <w:rsid w:val="055C132D"/>
    <w:rsid w:val="05705077"/>
    <w:rsid w:val="05773AD7"/>
    <w:rsid w:val="057A612D"/>
    <w:rsid w:val="058E1B59"/>
    <w:rsid w:val="05962A91"/>
    <w:rsid w:val="05A423D5"/>
    <w:rsid w:val="05E80A8C"/>
    <w:rsid w:val="05F872A7"/>
    <w:rsid w:val="060F3829"/>
    <w:rsid w:val="06134833"/>
    <w:rsid w:val="065D535C"/>
    <w:rsid w:val="06626BC8"/>
    <w:rsid w:val="0679331D"/>
    <w:rsid w:val="06952D48"/>
    <w:rsid w:val="069F7EC5"/>
    <w:rsid w:val="070161F2"/>
    <w:rsid w:val="072D66A2"/>
    <w:rsid w:val="07445AC6"/>
    <w:rsid w:val="0749460E"/>
    <w:rsid w:val="0754675F"/>
    <w:rsid w:val="075C64C0"/>
    <w:rsid w:val="075E453B"/>
    <w:rsid w:val="07682093"/>
    <w:rsid w:val="077440F0"/>
    <w:rsid w:val="077D7052"/>
    <w:rsid w:val="079633B4"/>
    <w:rsid w:val="07E74E21"/>
    <w:rsid w:val="07E83F84"/>
    <w:rsid w:val="07F10452"/>
    <w:rsid w:val="07F541FC"/>
    <w:rsid w:val="07FF260B"/>
    <w:rsid w:val="080D2FDC"/>
    <w:rsid w:val="0811054B"/>
    <w:rsid w:val="08304643"/>
    <w:rsid w:val="08480F7A"/>
    <w:rsid w:val="084C43E3"/>
    <w:rsid w:val="08745249"/>
    <w:rsid w:val="08846926"/>
    <w:rsid w:val="088E5CA1"/>
    <w:rsid w:val="08BB45BC"/>
    <w:rsid w:val="08C517FC"/>
    <w:rsid w:val="08F7297E"/>
    <w:rsid w:val="08F969B6"/>
    <w:rsid w:val="093F51ED"/>
    <w:rsid w:val="09442803"/>
    <w:rsid w:val="094431E0"/>
    <w:rsid w:val="095B53A7"/>
    <w:rsid w:val="09714CCF"/>
    <w:rsid w:val="09945539"/>
    <w:rsid w:val="09962642"/>
    <w:rsid w:val="09A11ABF"/>
    <w:rsid w:val="09A16CCE"/>
    <w:rsid w:val="09CB082F"/>
    <w:rsid w:val="09EB2C7F"/>
    <w:rsid w:val="09F57440"/>
    <w:rsid w:val="09FB5DBC"/>
    <w:rsid w:val="0A090BBB"/>
    <w:rsid w:val="0A3A3B56"/>
    <w:rsid w:val="0A52086E"/>
    <w:rsid w:val="0A856C30"/>
    <w:rsid w:val="0A884B7F"/>
    <w:rsid w:val="0A951569"/>
    <w:rsid w:val="0AC56C69"/>
    <w:rsid w:val="0AE11D67"/>
    <w:rsid w:val="0B3348DE"/>
    <w:rsid w:val="0B3E21BE"/>
    <w:rsid w:val="0B6B22C9"/>
    <w:rsid w:val="0B7F5D75"/>
    <w:rsid w:val="0B9F3D21"/>
    <w:rsid w:val="0BDA11FD"/>
    <w:rsid w:val="0BE747B8"/>
    <w:rsid w:val="0C0F0EA7"/>
    <w:rsid w:val="0C1C1FC4"/>
    <w:rsid w:val="0C5105BB"/>
    <w:rsid w:val="0C6842F2"/>
    <w:rsid w:val="0C8A2C23"/>
    <w:rsid w:val="0C9B3C44"/>
    <w:rsid w:val="0CA563DF"/>
    <w:rsid w:val="0CA710DF"/>
    <w:rsid w:val="0CCE0D62"/>
    <w:rsid w:val="0CEC2F96"/>
    <w:rsid w:val="0D132C19"/>
    <w:rsid w:val="0D166265"/>
    <w:rsid w:val="0D1F09FE"/>
    <w:rsid w:val="0D282942"/>
    <w:rsid w:val="0D3B5CCB"/>
    <w:rsid w:val="0D4E1EA3"/>
    <w:rsid w:val="0D523741"/>
    <w:rsid w:val="0D5E4BD1"/>
    <w:rsid w:val="0D682F64"/>
    <w:rsid w:val="0D6F7C44"/>
    <w:rsid w:val="0D8F5C68"/>
    <w:rsid w:val="0D9822AC"/>
    <w:rsid w:val="0DA662B9"/>
    <w:rsid w:val="0DF02F5A"/>
    <w:rsid w:val="0E06277D"/>
    <w:rsid w:val="0E237BC8"/>
    <w:rsid w:val="0E372937"/>
    <w:rsid w:val="0E3A5F83"/>
    <w:rsid w:val="0E467984"/>
    <w:rsid w:val="0E590AFF"/>
    <w:rsid w:val="0E621C7D"/>
    <w:rsid w:val="0E781B42"/>
    <w:rsid w:val="0E7C659C"/>
    <w:rsid w:val="0E8379A7"/>
    <w:rsid w:val="0E883192"/>
    <w:rsid w:val="0E8C1FE4"/>
    <w:rsid w:val="0EA1144A"/>
    <w:rsid w:val="0EA96DDE"/>
    <w:rsid w:val="0EAE7908"/>
    <w:rsid w:val="0ED623A6"/>
    <w:rsid w:val="0EEA4268"/>
    <w:rsid w:val="0EEC782C"/>
    <w:rsid w:val="0F097769"/>
    <w:rsid w:val="0F63672B"/>
    <w:rsid w:val="0F6E3519"/>
    <w:rsid w:val="0FAE4E7B"/>
    <w:rsid w:val="0FCB3337"/>
    <w:rsid w:val="0FD00ACE"/>
    <w:rsid w:val="0FD717A8"/>
    <w:rsid w:val="0FE20680"/>
    <w:rsid w:val="0FE663C2"/>
    <w:rsid w:val="0FEE2770"/>
    <w:rsid w:val="0FF841AD"/>
    <w:rsid w:val="10143FAA"/>
    <w:rsid w:val="101B2133"/>
    <w:rsid w:val="105C291F"/>
    <w:rsid w:val="10606175"/>
    <w:rsid w:val="106519DD"/>
    <w:rsid w:val="106A0DA2"/>
    <w:rsid w:val="107C2883"/>
    <w:rsid w:val="10A1053B"/>
    <w:rsid w:val="10D30FD3"/>
    <w:rsid w:val="10D55824"/>
    <w:rsid w:val="112C24FB"/>
    <w:rsid w:val="116972AB"/>
    <w:rsid w:val="11753371"/>
    <w:rsid w:val="11851437"/>
    <w:rsid w:val="11865935"/>
    <w:rsid w:val="118934A9"/>
    <w:rsid w:val="11B71D0C"/>
    <w:rsid w:val="11C269BB"/>
    <w:rsid w:val="11CA12B5"/>
    <w:rsid w:val="11D566EF"/>
    <w:rsid w:val="11E81606"/>
    <w:rsid w:val="12024A28"/>
    <w:rsid w:val="121216F1"/>
    <w:rsid w:val="121A73FA"/>
    <w:rsid w:val="125F245C"/>
    <w:rsid w:val="129245E0"/>
    <w:rsid w:val="12B0159C"/>
    <w:rsid w:val="12C0717F"/>
    <w:rsid w:val="12E070F9"/>
    <w:rsid w:val="12E11FA4"/>
    <w:rsid w:val="12F73E69"/>
    <w:rsid w:val="13180F89"/>
    <w:rsid w:val="131E40C5"/>
    <w:rsid w:val="132A2A6A"/>
    <w:rsid w:val="13350A7D"/>
    <w:rsid w:val="133E02C4"/>
    <w:rsid w:val="133F6399"/>
    <w:rsid w:val="135526DF"/>
    <w:rsid w:val="138F19CB"/>
    <w:rsid w:val="13AC5BF1"/>
    <w:rsid w:val="13DD2DBC"/>
    <w:rsid w:val="140B289C"/>
    <w:rsid w:val="14280392"/>
    <w:rsid w:val="144A6A6A"/>
    <w:rsid w:val="14A423A8"/>
    <w:rsid w:val="14D42C8D"/>
    <w:rsid w:val="14DF60EC"/>
    <w:rsid w:val="14ED3D4F"/>
    <w:rsid w:val="14F74BCE"/>
    <w:rsid w:val="14FE32A2"/>
    <w:rsid w:val="15237771"/>
    <w:rsid w:val="1534197E"/>
    <w:rsid w:val="1537321C"/>
    <w:rsid w:val="1555348E"/>
    <w:rsid w:val="15695ACC"/>
    <w:rsid w:val="157D1577"/>
    <w:rsid w:val="15A442C2"/>
    <w:rsid w:val="15AE4CA3"/>
    <w:rsid w:val="15B8435D"/>
    <w:rsid w:val="15C43C6F"/>
    <w:rsid w:val="15DB4050"/>
    <w:rsid w:val="15E213DA"/>
    <w:rsid w:val="15F8455D"/>
    <w:rsid w:val="161B3BC9"/>
    <w:rsid w:val="162E0AC3"/>
    <w:rsid w:val="16730284"/>
    <w:rsid w:val="16814D28"/>
    <w:rsid w:val="169E6BD7"/>
    <w:rsid w:val="16B30022"/>
    <w:rsid w:val="16BA5EB3"/>
    <w:rsid w:val="16E774B2"/>
    <w:rsid w:val="16FF1B8F"/>
    <w:rsid w:val="171C0EC2"/>
    <w:rsid w:val="17283764"/>
    <w:rsid w:val="17716EB9"/>
    <w:rsid w:val="1772678E"/>
    <w:rsid w:val="17756297"/>
    <w:rsid w:val="17852965"/>
    <w:rsid w:val="178C5AA1"/>
    <w:rsid w:val="17B15508"/>
    <w:rsid w:val="17B961FA"/>
    <w:rsid w:val="17C21513"/>
    <w:rsid w:val="17E46BBA"/>
    <w:rsid w:val="17F674D8"/>
    <w:rsid w:val="17FB54F1"/>
    <w:rsid w:val="180D03DB"/>
    <w:rsid w:val="181710BE"/>
    <w:rsid w:val="181B6E25"/>
    <w:rsid w:val="18243F2C"/>
    <w:rsid w:val="18511117"/>
    <w:rsid w:val="185B3381"/>
    <w:rsid w:val="18635DB6"/>
    <w:rsid w:val="18690863"/>
    <w:rsid w:val="187F5606"/>
    <w:rsid w:val="188317CE"/>
    <w:rsid w:val="188E5B2E"/>
    <w:rsid w:val="1896286B"/>
    <w:rsid w:val="18AB63FB"/>
    <w:rsid w:val="18BD7EDC"/>
    <w:rsid w:val="19121383"/>
    <w:rsid w:val="191B53DE"/>
    <w:rsid w:val="191D65A8"/>
    <w:rsid w:val="19306900"/>
    <w:rsid w:val="193A152D"/>
    <w:rsid w:val="19465FE7"/>
    <w:rsid w:val="195645B9"/>
    <w:rsid w:val="1957349E"/>
    <w:rsid w:val="19616ABA"/>
    <w:rsid w:val="19766A09"/>
    <w:rsid w:val="198729C4"/>
    <w:rsid w:val="199B1FCC"/>
    <w:rsid w:val="19A215AC"/>
    <w:rsid w:val="19AC70D6"/>
    <w:rsid w:val="19BD0194"/>
    <w:rsid w:val="19C46EC5"/>
    <w:rsid w:val="19ED72D2"/>
    <w:rsid w:val="19EF51E5"/>
    <w:rsid w:val="19F65454"/>
    <w:rsid w:val="1A075850"/>
    <w:rsid w:val="1A0A53A3"/>
    <w:rsid w:val="1A0B73EB"/>
    <w:rsid w:val="1A275B63"/>
    <w:rsid w:val="1A295829"/>
    <w:rsid w:val="1A3D7527"/>
    <w:rsid w:val="1A470D07"/>
    <w:rsid w:val="1A594664"/>
    <w:rsid w:val="1A8F1BB5"/>
    <w:rsid w:val="1A993C3E"/>
    <w:rsid w:val="1A9B05CF"/>
    <w:rsid w:val="1A9D6217"/>
    <w:rsid w:val="1A9D7FC6"/>
    <w:rsid w:val="1AD82DAC"/>
    <w:rsid w:val="1B0464FF"/>
    <w:rsid w:val="1B244243"/>
    <w:rsid w:val="1B395F40"/>
    <w:rsid w:val="1B501ECB"/>
    <w:rsid w:val="1B655E9F"/>
    <w:rsid w:val="1B6D5BEA"/>
    <w:rsid w:val="1B7156DA"/>
    <w:rsid w:val="1BA97B9D"/>
    <w:rsid w:val="1BC607B9"/>
    <w:rsid w:val="1BD85CE0"/>
    <w:rsid w:val="1BD9327F"/>
    <w:rsid w:val="1BE06750"/>
    <w:rsid w:val="1BEF6BD0"/>
    <w:rsid w:val="1BF1068A"/>
    <w:rsid w:val="1BF76C56"/>
    <w:rsid w:val="1C0E3CDC"/>
    <w:rsid w:val="1C113100"/>
    <w:rsid w:val="1C252021"/>
    <w:rsid w:val="1C2C6BFD"/>
    <w:rsid w:val="1C3413BD"/>
    <w:rsid w:val="1C5850C7"/>
    <w:rsid w:val="1C8B27CB"/>
    <w:rsid w:val="1CB515F6"/>
    <w:rsid w:val="1CC775F6"/>
    <w:rsid w:val="1CE41844"/>
    <w:rsid w:val="1CF57C45"/>
    <w:rsid w:val="1CFA34AD"/>
    <w:rsid w:val="1D01689A"/>
    <w:rsid w:val="1D13456F"/>
    <w:rsid w:val="1D275F33"/>
    <w:rsid w:val="1D293D92"/>
    <w:rsid w:val="1D4B1F5B"/>
    <w:rsid w:val="1D552DD9"/>
    <w:rsid w:val="1D6848BB"/>
    <w:rsid w:val="1D6C1D4D"/>
    <w:rsid w:val="1D9751A0"/>
    <w:rsid w:val="1DB45D52"/>
    <w:rsid w:val="1DBC69B5"/>
    <w:rsid w:val="1DE43C09"/>
    <w:rsid w:val="1DF12B02"/>
    <w:rsid w:val="1E1E4F79"/>
    <w:rsid w:val="1E1F21E0"/>
    <w:rsid w:val="1E260BB8"/>
    <w:rsid w:val="1E2A7DC2"/>
    <w:rsid w:val="1E3C67A3"/>
    <w:rsid w:val="1E6A01BF"/>
    <w:rsid w:val="1EDB10BC"/>
    <w:rsid w:val="1EE24460"/>
    <w:rsid w:val="1F0E2691"/>
    <w:rsid w:val="1F0F7777"/>
    <w:rsid w:val="1F103488"/>
    <w:rsid w:val="1F351354"/>
    <w:rsid w:val="1F38206B"/>
    <w:rsid w:val="1F781B32"/>
    <w:rsid w:val="1F923E71"/>
    <w:rsid w:val="1FA37E2C"/>
    <w:rsid w:val="205078EB"/>
    <w:rsid w:val="2062390F"/>
    <w:rsid w:val="206A5226"/>
    <w:rsid w:val="20D504B9"/>
    <w:rsid w:val="20D61B3B"/>
    <w:rsid w:val="20D95DE2"/>
    <w:rsid w:val="20E053FA"/>
    <w:rsid w:val="210112AE"/>
    <w:rsid w:val="210E232B"/>
    <w:rsid w:val="213276BA"/>
    <w:rsid w:val="21561EFE"/>
    <w:rsid w:val="2158668D"/>
    <w:rsid w:val="215D3B27"/>
    <w:rsid w:val="216E28BF"/>
    <w:rsid w:val="2181419D"/>
    <w:rsid w:val="21882774"/>
    <w:rsid w:val="219424CB"/>
    <w:rsid w:val="21B7613B"/>
    <w:rsid w:val="21C615AE"/>
    <w:rsid w:val="21CE44E0"/>
    <w:rsid w:val="21E672BC"/>
    <w:rsid w:val="21E970C0"/>
    <w:rsid w:val="21EC1739"/>
    <w:rsid w:val="21FA684C"/>
    <w:rsid w:val="22475364"/>
    <w:rsid w:val="226709E7"/>
    <w:rsid w:val="22696AF3"/>
    <w:rsid w:val="229677D4"/>
    <w:rsid w:val="22A939AB"/>
    <w:rsid w:val="22E770B0"/>
    <w:rsid w:val="230B1427"/>
    <w:rsid w:val="238515B2"/>
    <w:rsid w:val="238E68DC"/>
    <w:rsid w:val="23FF7BF4"/>
    <w:rsid w:val="241226E2"/>
    <w:rsid w:val="241926A0"/>
    <w:rsid w:val="2425745E"/>
    <w:rsid w:val="24270519"/>
    <w:rsid w:val="2448393E"/>
    <w:rsid w:val="2453080F"/>
    <w:rsid w:val="249C3E07"/>
    <w:rsid w:val="24A73F1B"/>
    <w:rsid w:val="24AE7C22"/>
    <w:rsid w:val="24BF607C"/>
    <w:rsid w:val="24BF6E37"/>
    <w:rsid w:val="24D6700B"/>
    <w:rsid w:val="24DB5FC4"/>
    <w:rsid w:val="24DD5B8E"/>
    <w:rsid w:val="24DE5462"/>
    <w:rsid w:val="253827A9"/>
    <w:rsid w:val="25445C0D"/>
    <w:rsid w:val="25821AFF"/>
    <w:rsid w:val="25E723FD"/>
    <w:rsid w:val="25F872DD"/>
    <w:rsid w:val="25FD0F55"/>
    <w:rsid w:val="26103D41"/>
    <w:rsid w:val="263A5139"/>
    <w:rsid w:val="263C5F00"/>
    <w:rsid w:val="26413027"/>
    <w:rsid w:val="26630315"/>
    <w:rsid w:val="26722163"/>
    <w:rsid w:val="26753BA5"/>
    <w:rsid w:val="268D5392"/>
    <w:rsid w:val="26A60202"/>
    <w:rsid w:val="26B50445"/>
    <w:rsid w:val="26BC0E63"/>
    <w:rsid w:val="26D302DA"/>
    <w:rsid w:val="26D66D39"/>
    <w:rsid w:val="26E97199"/>
    <w:rsid w:val="271607C7"/>
    <w:rsid w:val="273610EA"/>
    <w:rsid w:val="274A3283"/>
    <w:rsid w:val="2759204F"/>
    <w:rsid w:val="27814EF7"/>
    <w:rsid w:val="278F62C6"/>
    <w:rsid w:val="27CB6172"/>
    <w:rsid w:val="27D33279"/>
    <w:rsid w:val="27E53080"/>
    <w:rsid w:val="27E61D79"/>
    <w:rsid w:val="27FC5EF4"/>
    <w:rsid w:val="27FF44E4"/>
    <w:rsid w:val="282C1900"/>
    <w:rsid w:val="28490D87"/>
    <w:rsid w:val="28575C58"/>
    <w:rsid w:val="286E581F"/>
    <w:rsid w:val="28AF6F9C"/>
    <w:rsid w:val="28F4659D"/>
    <w:rsid w:val="290C4C94"/>
    <w:rsid w:val="29101280"/>
    <w:rsid w:val="291D0C4F"/>
    <w:rsid w:val="29365D3A"/>
    <w:rsid w:val="29541033"/>
    <w:rsid w:val="29622B06"/>
    <w:rsid w:val="297C0E3E"/>
    <w:rsid w:val="29802F8C"/>
    <w:rsid w:val="298C7B83"/>
    <w:rsid w:val="29B11398"/>
    <w:rsid w:val="29B42C36"/>
    <w:rsid w:val="29F574D6"/>
    <w:rsid w:val="2A047719"/>
    <w:rsid w:val="2A3E70CF"/>
    <w:rsid w:val="2A441CC3"/>
    <w:rsid w:val="2A64640A"/>
    <w:rsid w:val="2AB32E7D"/>
    <w:rsid w:val="2AB4008E"/>
    <w:rsid w:val="2AD32982"/>
    <w:rsid w:val="2B267C81"/>
    <w:rsid w:val="2B345DDC"/>
    <w:rsid w:val="2B807D99"/>
    <w:rsid w:val="2BAA0794"/>
    <w:rsid w:val="2BEF54AA"/>
    <w:rsid w:val="2BF10171"/>
    <w:rsid w:val="2BF17511"/>
    <w:rsid w:val="2BFA7026"/>
    <w:rsid w:val="2C0657FA"/>
    <w:rsid w:val="2C0B2FE1"/>
    <w:rsid w:val="2C136339"/>
    <w:rsid w:val="2C2916B9"/>
    <w:rsid w:val="2C3B05A7"/>
    <w:rsid w:val="2C5D2A6A"/>
    <w:rsid w:val="2C711509"/>
    <w:rsid w:val="2CA451E4"/>
    <w:rsid w:val="2CE51A84"/>
    <w:rsid w:val="2CEF6646"/>
    <w:rsid w:val="2CFF066C"/>
    <w:rsid w:val="2D011E1D"/>
    <w:rsid w:val="2D0D4B37"/>
    <w:rsid w:val="2D366D5C"/>
    <w:rsid w:val="2D585397"/>
    <w:rsid w:val="2D763840"/>
    <w:rsid w:val="2DA07D1D"/>
    <w:rsid w:val="2DA13C3C"/>
    <w:rsid w:val="2DA336ED"/>
    <w:rsid w:val="2DA74F8B"/>
    <w:rsid w:val="2DAA0521"/>
    <w:rsid w:val="2DB11456"/>
    <w:rsid w:val="2DBB589C"/>
    <w:rsid w:val="2E3054B5"/>
    <w:rsid w:val="2E975000"/>
    <w:rsid w:val="2EB84BFB"/>
    <w:rsid w:val="2EE43FBD"/>
    <w:rsid w:val="2EFA558F"/>
    <w:rsid w:val="2F01191A"/>
    <w:rsid w:val="2F05720B"/>
    <w:rsid w:val="2F2B5936"/>
    <w:rsid w:val="2F3726E0"/>
    <w:rsid w:val="2F397F42"/>
    <w:rsid w:val="2F3E44BB"/>
    <w:rsid w:val="2F492E73"/>
    <w:rsid w:val="2F4A07E1"/>
    <w:rsid w:val="2F672078"/>
    <w:rsid w:val="2F91082B"/>
    <w:rsid w:val="2FA411E5"/>
    <w:rsid w:val="2FCC496D"/>
    <w:rsid w:val="2FD23E16"/>
    <w:rsid w:val="2FD957F6"/>
    <w:rsid w:val="2FE37DD1"/>
    <w:rsid w:val="3001157C"/>
    <w:rsid w:val="300C2CC2"/>
    <w:rsid w:val="30112B90"/>
    <w:rsid w:val="30196C72"/>
    <w:rsid w:val="30340DA0"/>
    <w:rsid w:val="30444D13"/>
    <w:rsid w:val="306D1FCC"/>
    <w:rsid w:val="30890978"/>
    <w:rsid w:val="30A12166"/>
    <w:rsid w:val="30C7366C"/>
    <w:rsid w:val="30CD2F5B"/>
    <w:rsid w:val="30DB1F8B"/>
    <w:rsid w:val="30DC6903"/>
    <w:rsid w:val="30EA1C3A"/>
    <w:rsid w:val="30FF5674"/>
    <w:rsid w:val="310D76C4"/>
    <w:rsid w:val="312C6E55"/>
    <w:rsid w:val="313C405A"/>
    <w:rsid w:val="314B3C7C"/>
    <w:rsid w:val="31717FFB"/>
    <w:rsid w:val="31794E91"/>
    <w:rsid w:val="31975317"/>
    <w:rsid w:val="31B45EC9"/>
    <w:rsid w:val="32096215"/>
    <w:rsid w:val="320A239C"/>
    <w:rsid w:val="32181217"/>
    <w:rsid w:val="32270449"/>
    <w:rsid w:val="324C2B5B"/>
    <w:rsid w:val="325D1CAE"/>
    <w:rsid w:val="32696CB3"/>
    <w:rsid w:val="3296737C"/>
    <w:rsid w:val="32C97752"/>
    <w:rsid w:val="32CF60C8"/>
    <w:rsid w:val="32DC701B"/>
    <w:rsid w:val="32EF1A38"/>
    <w:rsid w:val="33070AAA"/>
    <w:rsid w:val="3316745D"/>
    <w:rsid w:val="334B63B9"/>
    <w:rsid w:val="335214F5"/>
    <w:rsid w:val="336176E0"/>
    <w:rsid w:val="336D632F"/>
    <w:rsid w:val="33745910"/>
    <w:rsid w:val="338C3D1C"/>
    <w:rsid w:val="33A31D51"/>
    <w:rsid w:val="33C55DEF"/>
    <w:rsid w:val="33DA71F3"/>
    <w:rsid w:val="33DE77D3"/>
    <w:rsid w:val="341C1B03"/>
    <w:rsid w:val="342557FD"/>
    <w:rsid w:val="344B67E7"/>
    <w:rsid w:val="34594B05"/>
    <w:rsid w:val="34761214"/>
    <w:rsid w:val="34CD31C2"/>
    <w:rsid w:val="34EE29ED"/>
    <w:rsid w:val="352A1813"/>
    <w:rsid w:val="35330690"/>
    <w:rsid w:val="35523A2F"/>
    <w:rsid w:val="356C2617"/>
    <w:rsid w:val="359202CF"/>
    <w:rsid w:val="35935DF5"/>
    <w:rsid w:val="35A87867"/>
    <w:rsid w:val="35AA1B41"/>
    <w:rsid w:val="35B97A35"/>
    <w:rsid w:val="35C702C4"/>
    <w:rsid w:val="35CD1087"/>
    <w:rsid w:val="35EB5C31"/>
    <w:rsid w:val="363947C2"/>
    <w:rsid w:val="36513CE6"/>
    <w:rsid w:val="36701812"/>
    <w:rsid w:val="36940077"/>
    <w:rsid w:val="36D87C00"/>
    <w:rsid w:val="36D97985"/>
    <w:rsid w:val="370D4190"/>
    <w:rsid w:val="3715740A"/>
    <w:rsid w:val="372F566B"/>
    <w:rsid w:val="374628C5"/>
    <w:rsid w:val="37463E38"/>
    <w:rsid w:val="376D2DA2"/>
    <w:rsid w:val="376D5EF0"/>
    <w:rsid w:val="37AD7642"/>
    <w:rsid w:val="37CE70D8"/>
    <w:rsid w:val="37E312B6"/>
    <w:rsid w:val="37E61F73"/>
    <w:rsid w:val="380B6117"/>
    <w:rsid w:val="381F1BC2"/>
    <w:rsid w:val="382C4A0B"/>
    <w:rsid w:val="38376F0C"/>
    <w:rsid w:val="38483089"/>
    <w:rsid w:val="38487A9A"/>
    <w:rsid w:val="385009BF"/>
    <w:rsid w:val="38BB7B3D"/>
    <w:rsid w:val="38BD0EFE"/>
    <w:rsid w:val="38BF587F"/>
    <w:rsid w:val="38D46F84"/>
    <w:rsid w:val="38F50077"/>
    <w:rsid w:val="391A0D07"/>
    <w:rsid w:val="3971469F"/>
    <w:rsid w:val="39A46823"/>
    <w:rsid w:val="39D0586A"/>
    <w:rsid w:val="39EA0BAD"/>
    <w:rsid w:val="3A4D0646"/>
    <w:rsid w:val="3A621E2F"/>
    <w:rsid w:val="3A735A26"/>
    <w:rsid w:val="3A773C9C"/>
    <w:rsid w:val="3A8D5268"/>
    <w:rsid w:val="3ABB6A57"/>
    <w:rsid w:val="3ABD416C"/>
    <w:rsid w:val="3AE17122"/>
    <w:rsid w:val="3B0C3BDD"/>
    <w:rsid w:val="3B257446"/>
    <w:rsid w:val="3B3A7AE9"/>
    <w:rsid w:val="3B6279E6"/>
    <w:rsid w:val="3B6C3370"/>
    <w:rsid w:val="3B7E7378"/>
    <w:rsid w:val="3BA80592"/>
    <w:rsid w:val="3BAC7A40"/>
    <w:rsid w:val="3BB8641E"/>
    <w:rsid w:val="3BC35686"/>
    <w:rsid w:val="3BF05D4F"/>
    <w:rsid w:val="3BFA4D86"/>
    <w:rsid w:val="3C0C2824"/>
    <w:rsid w:val="3C261771"/>
    <w:rsid w:val="3C406CD7"/>
    <w:rsid w:val="3C47511E"/>
    <w:rsid w:val="3C494FAA"/>
    <w:rsid w:val="3C706071"/>
    <w:rsid w:val="3C94492D"/>
    <w:rsid w:val="3CA56B3A"/>
    <w:rsid w:val="3CB11967"/>
    <w:rsid w:val="3CB74ABF"/>
    <w:rsid w:val="3CBB3C0A"/>
    <w:rsid w:val="3CE60F00"/>
    <w:rsid w:val="3CEA63B5"/>
    <w:rsid w:val="3CF47AC1"/>
    <w:rsid w:val="3D1024C0"/>
    <w:rsid w:val="3D1C2266"/>
    <w:rsid w:val="3D4F4ED5"/>
    <w:rsid w:val="3D581DFE"/>
    <w:rsid w:val="3D7918AD"/>
    <w:rsid w:val="3D8250CD"/>
    <w:rsid w:val="3D9F5C7F"/>
    <w:rsid w:val="3DB67F26"/>
    <w:rsid w:val="3DBA6615"/>
    <w:rsid w:val="3DC70D32"/>
    <w:rsid w:val="3DD81385"/>
    <w:rsid w:val="3DE46ED6"/>
    <w:rsid w:val="3DE83225"/>
    <w:rsid w:val="3DF71617"/>
    <w:rsid w:val="3E1D5DE1"/>
    <w:rsid w:val="3E2B5731"/>
    <w:rsid w:val="3E3363C7"/>
    <w:rsid w:val="3E4D56DB"/>
    <w:rsid w:val="3E546A69"/>
    <w:rsid w:val="3EB3138B"/>
    <w:rsid w:val="3ECA0ADA"/>
    <w:rsid w:val="3ED5626D"/>
    <w:rsid w:val="3F0C10F2"/>
    <w:rsid w:val="3F1E79F3"/>
    <w:rsid w:val="3F2468A6"/>
    <w:rsid w:val="3F2567D4"/>
    <w:rsid w:val="3F654FCE"/>
    <w:rsid w:val="3F6F78D3"/>
    <w:rsid w:val="3F993932"/>
    <w:rsid w:val="3F9B2366"/>
    <w:rsid w:val="3FC46CCF"/>
    <w:rsid w:val="3FCC6AD3"/>
    <w:rsid w:val="3FDB0DC2"/>
    <w:rsid w:val="3FE818CE"/>
    <w:rsid w:val="400C0C7E"/>
    <w:rsid w:val="400C3D6B"/>
    <w:rsid w:val="401126BE"/>
    <w:rsid w:val="401D732F"/>
    <w:rsid w:val="403A57EB"/>
    <w:rsid w:val="40492EB0"/>
    <w:rsid w:val="40A013DC"/>
    <w:rsid w:val="40A11D0E"/>
    <w:rsid w:val="40AD2461"/>
    <w:rsid w:val="4150360F"/>
    <w:rsid w:val="416B4838"/>
    <w:rsid w:val="4177481D"/>
    <w:rsid w:val="417C0DC5"/>
    <w:rsid w:val="41CA05C6"/>
    <w:rsid w:val="41EE3045"/>
    <w:rsid w:val="4209641A"/>
    <w:rsid w:val="421552B3"/>
    <w:rsid w:val="4229701F"/>
    <w:rsid w:val="422B7AE1"/>
    <w:rsid w:val="422E54E4"/>
    <w:rsid w:val="425A6618"/>
    <w:rsid w:val="42642FF3"/>
    <w:rsid w:val="42950264"/>
    <w:rsid w:val="42B06238"/>
    <w:rsid w:val="42B54D2E"/>
    <w:rsid w:val="42D251D8"/>
    <w:rsid w:val="42FC7B60"/>
    <w:rsid w:val="4307761E"/>
    <w:rsid w:val="430869F4"/>
    <w:rsid w:val="430B346F"/>
    <w:rsid w:val="431A1904"/>
    <w:rsid w:val="433C0C7B"/>
    <w:rsid w:val="43574906"/>
    <w:rsid w:val="435D4E7F"/>
    <w:rsid w:val="436A4639"/>
    <w:rsid w:val="43715AC4"/>
    <w:rsid w:val="43715D9A"/>
    <w:rsid w:val="43860B54"/>
    <w:rsid w:val="43DA0B67"/>
    <w:rsid w:val="440A3726"/>
    <w:rsid w:val="440E3217"/>
    <w:rsid w:val="443A3C67"/>
    <w:rsid w:val="4470342A"/>
    <w:rsid w:val="447A109D"/>
    <w:rsid w:val="44802E31"/>
    <w:rsid w:val="44953938"/>
    <w:rsid w:val="44C07AE1"/>
    <w:rsid w:val="44C10289"/>
    <w:rsid w:val="44EB1DC2"/>
    <w:rsid w:val="44F56185"/>
    <w:rsid w:val="45091C30"/>
    <w:rsid w:val="451C071E"/>
    <w:rsid w:val="452A2D94"/>
    <w:rsid w:val="45482149"/>
    <w:rsid w:val="454C31A4"/>
    <w:rsid w:val="45CC3389"/>
    <w:rsid w:val="45CD1BA3"/>
    <w:rsid w:val="46367F5F"/>
    <w:rsid w:val="46546F3A"/>
    <w:rsid w:val="46617D60"/>
    <w:rsid w:val="46674E60"/>
    <w:rsid w:val="46B856BC"/>
    <w:rsid w:val="475E6263"/>
    <w:rsid w:val="476B6BD2"/>
    <w:rsid w:val="478163F5"/>
    <w:rsid w:val="479510E7"/>
    <w:rsid w:val="47962FFD"/>
    <w:rsid w:val="479C533E"/>
    <w:rsid w:val="47A003C8"/>
    <w:rsid w:val="47AF2F63"/>
    <w:rsid w:val="47B96B6E"/>
    <w:rsid w:val="47EB386F"/>
    <w:rsid w:val="47FD2487"/>
    <w:rsid w:val="48351D13"/>
    <w:rsid w:val="484011D8"/>
    <w:rsid w:val="4856518C"/>
    <w:rsid w:val="48710218"/>
    <w:rsid w:val="487A3570"/>
    <w:rsid w:val="488717E9"/>
    <w:rsid w:val="48D04328"/>
    <w:rsid w:val="48F03F99"/>
    <w:rsid w:val="4907292A"/>
    <w:rsid w:val="491A4EB3"/>
    <w:rsid w:val="492A4039"/>
    <w:rsid w:val="49483B5E"/>
    <w:rsid w:val="494E2FBE"/>
    <w:rsid w:val="497E2BEC"/>
    <w:rsid w:val="49873ECF"/>
    <w:rsid w:val="49B20AE8"/>
    <w:rsid w:val="49D106D1"/>
    <w:rsid w:val="49D2118A"/>
    <w:rsid w:val="49D40682"/>
    <w:rsid w:val="49D65CDF"/>
    <w:rsid w:val="49DC15AA"/>
    <w:rsid w:val="49E862B8"/>
    <w:rsid w:val="4A26419C"/>
    <w:rsid w:val="4A340F27"/>
    <w:rsid w:val="4A4E6214"/>
    <w:rsid w:val="4A58343D"/>
    <w:rsid w:val="4A91694F"/>
    <w:rsid w:val="4AD140A8"/>
    <w:rsid w:val="4AD17136"/>
    <w:rsid w:val="4B1F315D"/>
    <w:rsid w:val="4B216B64"/>
    <w:rsid w:val="4B3B0F60"/>
    <w:rsid w:val="4B494173"/>
    <w:rsid w:val="4B605DD6"/>
    <w:rsid w:val="4BB072A9"/>
    <w:rsid w:val="4BBD6E44"/>
    <w:rsid w:val="4BC32B39"/>
    <w:rsid w:val="4BD64CF6"/>
    <w:rsid w:val="4BDE34BB"/>
    <w:rsid w:val="4BFA13D1"/>
    <w:rsid w:val="4C5F1FE1"/>
    <w:rsid w:val="4C612351"/>
    <w:rsid w:val="4C666D59"/>
    <w:rsid w:val="4C6C7211"/>
    <w:rsid w:val="4CA30BBC"/>
    <w:rsid w:val="4CAD4A71"/>
    <w:rsid w:val="4CBB4158"/>
    <w:rsid w:val="4CBD782C"/>
    <w:rsid w:val="4CE54C25"/>
    <w:rsid w:val="4CE74F4D"/>
    <w:rsid w:val="4CEC4311"/>
    <w:rsid w:val="4CF65B36"/>
    <w:rsid w:val="4D1D1417"/>
    <w:rsid w:val="4D366BAB"/>
    <w:rsid w:val="4D3E7274"/>
    <w:rsid w:val="4D4A5C32"/>
    <w:rsid w:val="4DA07B71"/>
    <w:rsid w:val="4DF3347D"/>
    <w:rsid w:val="4E092CA1"/>
    <w:rsid w:val="4E21623C"/>
    <w:rsid w:val="4E3C642C"/>
    <w:rsid w:val="4E4012C4"/>
    <w:rsid w:val="4E5403C0"/>
    <w:rsid w:val="4E684464"/>
    <w:rsid w:val="4E8827F0"/>
    <w:rsid w:val="4E8D6BB7"/>
    <w:rsid w:val="4E901165"/>
    <w:rsid w:val="4ED0489A"/>
    <w:rsid w:val="4EF90254"/>
    <w:rsid w:val="4F147B4F"/>
    <w:rsid w:val="4F180E33"/>
    <w:rsid w:val="4F1F09CE"/>
    <w:rsid w:val="4F277141"/>
    <w:rsid w:val="4F2B2F4A"/>
    <w:rsid w:val="4F4F41B3"/>
    <w:rsid w:val="4F7E0C94"/>
    <w:rsid w:val="4FC80B72"/>
    <w:rsid w:val="4FDC140C"/>
    <w:rsid w:val="4FE13ED5"/>
    <w:rsid w:val="4FFA4F97"/>
    <w:rsid w:val="500D2C67"/>
    <w:rsid w:val="50131499"/>
    <w:rsid w:val="502142D2"/>
    <w:rsid w:val="50363806"/>
    <w:rsid w:val="504B1088"/>
    <w:rsid w:val="506325FB"/>
    <w:rsid w:val="50677EB9"/>
    <w:rsid w:val="50A76ECD"/>
    <w:rsid w:val="50A85055"/>
    <w:rsid w:val="50A96867"/>
    <w:rsid w:val="50B16149"/>
    <w:rsid w:val="50B415EA"/>
    <w:rsid w:val="50B600A2"/>
    <w:rsid w:val="50CC6933"/>
    <w:rsid w:val="51030351"/>
    <w:rsid w:val="511A5FDA"/>
    <w:rsid w:val="512922DF"/>
    <w:rsid w:val="512C5624"/>
    <w:rsid w:val="514209A3"/>
    <w:rsid w:val="514F1288"/>
    <w:rsid w:val="51525887"/>
    <w:rsid w:val="5156555B"/>
    <w:rsid w:val="515C45B1"/>
    <w:rsid w:val="51786173"/>
    <w:rsid w:val="519C4558"/>
    <w:rsid w:val="51A0170D"/>
    <w:rsid w:val="51B41412"/>
    <w:rsid w:val="52197E9E"/>
    <w:rsid w:val="5259728C"/>
    <w:rsid w:val="52617F4C"/>
    <w:rsid w:val="5270792E"/>
    <w:rsid w:val="527E3A66"/>
    <w:rsid w:val="52AD4921"/>
    <w:rsid w:val="52DC6BD6"/>
    <w:rsid w:val="52FC517E"/>
    <w:rsid w:val="532D3C39"/>
    <w:rsid w:val="53661E4F"/>
    <w:rsid w:val="536B5484"/>
    <w:rsid w:val="53E72546"/>
    <w:rsid w:val="540A4042"/>
    <w:rsid w:val="541B2950"/>
    <w:rsid w:val="541D07C3"/>
    <w:rsid w:val="54203FCD"/>
    <w:rsid w:val="54360870"/>
    <w:rsid w:val="543C16DA"/>
    <w:rsid w:val="54663865"/>
    <w:rsid w:val="546B6463"/>
    <w:rsid w:val="547418BB"/>
    <w:rsid w:val="54965B12"/>
    <w:rsid w:val="54976D20"/>
    <w:rsid w:val="54AB1BB6"/>
    <w:rsid w:val="54C7402D"/>
    <w:rsid w:val="54FC355F"/>
    <w:rsid w:val="55372DBA"/>
    <w:rsid w:val="553E27F0"/>
    <w:rsid w:val="554428A7"/>
    <w:rsid w:val="554559D9"/>
    <w:rsid w:val="556F2AF7"/>
    <w:rsid w:val="557B2398"/>
    <w:rsid w:val="55CB29CD"/>
    <w:rsid w:val="55E95892"/>
    <w:rsid w:val="55F179F4"/>
    <w:rsid w:val="560D1531"/>
    <w:rsid w:val="56283E56"/>
    <w:rsid w:val="562D6CA4"/>
    <w:rsid w:val="563C37DF"/>
    <w:rsid w:val="56CD0D0F"/>
    <w:rsid w:val="56D7393C"/>
    <w:rsid w:val="571C57F3"/>
    <w:rsid w:val="571F7091"/>
    <w:rsid w:val="57464DB1"/>
    <w:rsid w:val="575D6537"/>
    <w:rsid w:val="57635CC7"/>
    <w:rsid w:val="576B5B79"/>
    <w:rsid w:val="57784184"/>
    <w:rsid w:val="578878DE"/>
    <w:rsid w:val="579D6D65"/>
    <w:rsid w:val="579E11DA"/>
    <w:rsid w:val="57E254F7"/>
    <w:rsid w:val="57F30C49"/>
    <w:rsid w:val="58090B27"/>
    <w:rsid w:val="58262DCD"/>
    <w:rsid w:val="58313520"/>
    <w:rsid w:val="583B614D"/>
    <w:rsid w:val="585214C7"/>
    <w:rsid w:val="585D4D8F"/>
    <w:rsid w:val="5875165E"/>
    <w:rsid w:val="589E6E07"/>
    <w:rsid w:val="58A070C4"/>
    <w:rsid w:val="58CD0106"/>
    <w:rsid w:val="58CD3249"/>
    <w:rsid w:val="58E14F46"/>
    <w:rsid w:val="58F5279F"/>
    <w:rsid w:val="59135734"/>
    <w:rsid w:val="592B61C1"/>
    <w:rsid w:val="592F3329"/>
    <w:rsid w:val="59464DA9"/>
    <w:rsid w:val="597963EB"/>
    <w:rsid w:val="597C07CB"/>
    <w:rsid w:val="598A58B5"/>
    <w:rsid w:val="59A154FF"/>
    <w:rsid w:val="59AA1414"/>
    <w:rsid w:val="59DE1485"/>
    <w:rsid w:val="59FE5684"/>
    <w:rsid w:val="5A14128E"/>
    <w:rsid w:val="5A177A0E"/>
    <w:rsid w:val="5A321556"/>
    <w:rsid w:val="5A33357F"/>
    <w:rsid w:val="5A3F1F24"/>
    <w:rsid w:val="5A7E576B"/>
    <w:rsid w:val="5A90452E"/>
    <w:rsid w:val="5AAB56AA"/>
    <w:rsid w:val="5AAC3332"/>
    <w:rsid w:val="5AB324B2"/>
    <w:rsid w:val="5AF56A87"/>
    <w:rsid w:val="5B015EB2"/>
    <w:rsid w:val="5B0D6D0C"/>
    <w:rsid w:val="5B174C4F"/>
    <w:rsid w:val="5B2914EB"/>
    <w:rsid w:val="5B4D0671"/>
    <w:rsid w:val="5B7246B3"/>
    <w:rsid w:val="5B8C7922"/>
    <w:rsid w:val="5B906617"/>
    <w:rsid w:val="5BCA1CC1"/>
    <w:rsid w:val="5C0977EC"/>
    <w:rsid w:val="5C115B42"/>
    <w:rsid w:val="5C1A143A"/>
    <w:rsid w:val="5C2A3D5B"/>
    <w:rsid w:val="5C6E2F7F"/>
    <w:rsid w:val="5C7E4158"/>
    <w:rsid w:val="5C8B2C5A"/>
    <w:rsid w:val="5CA249EC"/>
    <w:rsid w:val="5CAE2B8C"/>
    <w:rsid w:val="5CE312A0"/>
    <w:rsid w:val="5CF60894"/>
    <w:rsid w:val="5D0211FC"/>
    <w:rsid w:val="5D0631CD"/>
    <w:rsid w:val="5D075C5B"/>
    <w:rsid w:val="5D297D95"/>
    <w:rsid w:val="5D3E41B3"/>
    <w:rsid w:val="5D526412"/>
    <w:rsid w:val="5D5B4DB4"/>
    <w:rsid w:val="5D755C5D"/>
    <w:rsid w:val="5D8669CD"/>
    <w:rsid w:val="5D9A2C7C"/>
    <w:rsid w:val="5DB4383F"/>
    <w:rsid w:val="5DF23751"/>
    <w:rsid w:val="5DFB4CB6"/>
    <w:rsid w:val="5DFE2092"/>
    <w:rsid w:val="5E142B09"/>
    <w:rsid w:val="5E4D324A"/>
    <w:rsid w:val="5E5D0902"/>
    <w:rsid w:val="5E5F3229"/>
    <w:rsid w:val="5E652175"/>
    <w:rsid w:val="5E710B1A"/>
    <w:rsid w:val="5E79352B"/>
    <w:rsid w:val="5E820631"/>
    <w:rsid w:val="5E895E64"/>
    <w:rsid w:val="5E8E1F79"/>
    <w:rsid w:val="5EA17316"/>
    <w:rsid w:val="5EA96363"/>
    <w:rsid w:val="5EB50A07"/>
    <w:rsid w:val="5EE50640"/>
    <w:rsid w:val="5EF62522"/>
    <w:rsid w:val="5F1A4D0E"/>
    <w:rsid w:val="5F735906"/>
    <w:rsid w:val="5F893C41"/>
    <w:rsid w:val="5F903EC3"/>
    <w:rsid w:val="5FA6034F"/>
    <w:rsid w:val="5FCC005B"/>
    <w:rsid w:val="60263FBE"/>
    <w:rsid w:val="604007A4"/>
    <w:rsid w:val="60425973"/>
    <w:rsid w:val="60435836"/>
    <w:rsid w:val="607514B0"/>
    <w:rsid w:val="60932FCA"/>
    <w:rsid w:val="60A30D33"/>
    <w:rsid w:val="60AF1C70"/>
    <w:rsid w:val="60BC48BE"/>
    <w:rsid w:val="60DC75DA"/>
    <w:rsid w:val="60F34B13"/>
    <w:rsid w:val="60F5158E"/>
    <w:rsid w:val="61003311"/>
    <w:rsid w:val="616E3316"/>
    <w:rsid w:val="61AC49BD"/>
    <w:rsid w:val="61C32F5A"/>
    <w:rsid w:val="61CF037B"/>
    <w:rsid w:val="61D7370C"/>
    <w:rsid w:val="61E433B1"/>
    <w:rsid w:val="61EA6C19"/>
    <w:rsid w:val="61F25ACE"/>
    <w:rsid w:val="6246781E"/>
    <w:rsid w:val="624D0415"/>
    <w:rsid w:val="626D33A6"/>
    <w:rsid w:val="62712D76"/>
    <w:rsid w:val="627D7A8D"/>
    <w:rsid w:val="62AE2970"/>
    <w:rsid w:val="62FB09B2"/>
    <w:rsid w:val="63147CC6"/>
    <w:rsid w:val="632443AD"/>
    <w:rsid w:val="63496812"/>
    <w:rsid w:val="63506F50"/>
    <w:rsid w:val="6358623E"/>
    <w:rsid w:val="637569B7"/>
    <w:rsid w:val="637743E8"/>
    <w:rsid w:val="637846F9"/>
    <w:rsid w:val="63887C15"/>
    <w:rsid w:val="638C54C2"/>
    <w:rsid w:val="639826A5"/>
    <w:rsid w:val="63A177AC"/>
    <w:rsid w:val="63CF256B"/>
    <w:rsid w:val="63ED43D8"/>
    <w:rsid w:val="63F25514"/>
    <w:rsid w:val="63F96896"/>
    <w:rsid w:val="64204739"/>
    <w:rsid w:val="64654C7D"/>
    <w:rsid w:val="6470717E"/>
    <w:rsid w:val="6478513A"/>
    <w:rsid w:val="648C220A"/>
    <w:rsid w:val="649C0EB9"/>
    <w:rsid w:val="64B928D3"/>
    <w:rsid w:val="64DB6B9A"/>
    <w:rsid w:val="64E4516A"/>
    <w:rsid w:val="64EA33D4"/>
    <w:rsid w:val="65006754"/>
    <w:rsid w:val="6514748D"/>
    <w:rsid w:val="651D5558"/>
    <w:rsid w:val="654900FB"/>
    <w:rsid w:val="656B0071"/>
    <w:rsid w:val="65A3145D"/>
    <w:rsid w:val="65A91B7B"/>
    <w:rsid w:val="65E801F6"/>
    <w:rsid w:val="6603683A"/>
    <w:rsid w:val="660F5A48"/>
    <w:rsid w:val="66102137"/>
    <w:rsid w:val="66187ACD"/>
    <w:rsid w:val="661E3335"/>
    <w:rsid w:val="661F1BE0"/>
    <w:rsid w:val="66385C99"/>
    <w:rsid w:val="664803B2"/>
    <w:rsid w:val="669E6224"/>
    <w:rsid w:val="66B71094"/>
    <w:rsid w:val="66D02156"/>
    <w:rsid w:val="66D156B9"/>
    <w:rsid w:val="66D26888"/>
    <w:rsid w:val="66D51EE0"/>
    <w:rsid w:val="66DE2AC5"/>
    <w:rsid w:val="6723497B"/>
    <w:rsid w:val="672453B5"/>
    <w:rsid w:val="67311421"/>
    <w:rsid w:val="673A652B"/>
    <w:rsid w:val="6744501E"/>
    <w:rsid w:val="675D60DF"/>
    <w:rsid w:val="6760172C"/>
    <w:rsid w:val="67682C16"/>
    <w:rsid w:val="678D14E7"/>
    <w:rsid w:val="67981568"/>
    <w:rsid w:val="67A15DAA"/>
    <w:rsid w:val="67A71109"/>
    <w:rsid w:val="67CF2E7E"/>
    <w:rsid w:val="67D57DE2"/>
    <w:rsid w:val="67E204A8"/>
    <w:rsid w:val="68060191"/>
    <w:rsid w:val="680C5410"/>
    <w:rsid w:val="68297D70"/>
    <w:rsid w:val="6839080F"/>
    <w:rsid w:val="689A2A1B"/>
    <w:rsid w:val="68A70156"/>
    <w:rsid w:val="68A9509E"/>
    <w:rsid w:val="68F16ADF"/>
    <w:rsid w:val="691464B2"/>
    <w:rsid w:val="695024B9"/>
    <w:rsid w:val="69584637"/>
    <w:rsid w:val="695A7826"/>
    <w:rsid w:val="6966630B"/>
    <w:rsid w:val="6976581F"/>
    <w:rsid w:val="698B7AB9"/>
    <w:rsid w:val="69A41DA4"/>
    <w:rsid w:val="69AE49D0"/>
    <w:rsid w:val="69E276DD"/>
    <w:rsid w:val="6A170E8B"/>
    <w:rsid w:val="6A172CB6"/>
    <w:rsid w:val="6A240EB7"/>
    <w:rsid w:val="6A3550F2"/>
    <w:rsid w:val="6A4F4EDA"/>
    <w:rsid w:val="6A55309E"/>
    <w:rsid w:val="6A6D488B"/>
    <w:rsid w:val="6A825607"/>
    <w:rsid w:val="6A90057A"/>
    <w:rsid w:val="6AAB5CA2"/>
    <w:rsid w:val="6AB75B07"/>
    <w:rsid w:val="6ABA55F7"/>
    <w:rsid w:val="6ACB5A74"/>
    <w:rsid w:val="6AEA077D"/>
    <w:rsid w:val="6AED5847"/>
    <w:rsid w:val="6AFD79B9"/>
    <w:rsid w:val="6B1365CA"/>
    <w:rsid w:val="6B6C069F"/>
    <w:rsid w:val="6B8C0D41"/>
    <w:rsid w:val="6BA7679D"/>
    <w:rsid w:val="6BA918F3"/>
    <w:rsid w:val="6BAF67DE"/>
    <w:rsid w:val="6BB96C37"/>
    <w:rsid w:val="6BC4672D"/>
    <w:rsid w:val="6BCC3834"/>
    <w:rsid w:val="6BF26074"/>
    <w:rsid w:val="6BF31AEE"/>
    <w:rsid w:val="6C313697"/>
    <w:rsid w:val="6C7812C6"/>
    <w:rsid w:val="6C9A123C"/>
    <w:rsid w:val="6C9C440C"/>
    <w:rsid w:val="6CA83959"/>
    <w:rsid w:val="6CBA1C92"/>
    <w:rsid w:val="6CD16EA6"/>
    <w:rsid w:val="6D0054AC"/>
    <w:rsid w:val="6D2A6A64"/>
    <w:rsid w:val="6D2C27DC"/>
    <w:rsid w:val="6D305D90"/>
    <w:rsid w:val="6D323B6A"/>
    <w:rsid w:val="6D357EBD"/>
    <w:rsid w:val="6D6261FE"/>
    <w:rsid w:val="6D655CEE"/>
    <w:rsid w:val="6D86116B"/>
    <w:rsid w:val="6D8B5318"/>
    <w:rsid w:val="6DA34120"/>
    <w:rsid w:val="6DAD4F9F"/>
    <w:rsid w:val="6E0C7F17"/>
    <w:rsid w:val="6E100CA0"/>
    <w:rsid w:val="6E2F3C06"/>
    <w:rsid w:val="6E706F80"/>
    <w:rsid w:val="6E883185"/>
    <w:rsid w:val="6E9D6823"/>
    <w:rsid w:val="6F1514B0"/>
    <w:rsid w:val="6F176B74"/>
    <w:rsid w:val="6F1E7A1C"/>
    <w:rsid w:val="6F262AD7"/>
    <w:rsid w:val="6F481423"/>
    <w:rsid w:val="6F4E1841"/>
    <w:rsid w:val="6F7325D7"/>
    <w:rsid w:val="6FD107C4"/>
    <w:rsid w:val="6FDF0589"/>
    <w:rsid w:val="700C682E"/>
    <w:rsid w:val="700E2F4A"/>
    <w:rsid w:val="70343755"/>
    <w:rsid w:val="703B2D36"/>
    <w:rsid w:val="706F478E"/>
    <w:rsid w:val="709F5073"/>
    <w:rsid w:val="70AB7EBB"/>
    <w:rsid w:val="70B12655"/>
    <w:rsid w:val="70C43B9C"/>
    <w:rsid w:val="70C76378"/>
    <w:rsid w:val="70D87588"/>
    <w:rsid w:val="70E46F2A"/>
    <w:rsid w:val="71010095"/>
    <w:rsid w:val="71031AA6"/>
    <w:rsid w:val="710778D7"/>
    <w:rsid w:val="71191C6D"/>
    <w:rsid w:val="712761F1"/>
    <w:rsid w:val="712A3C26"/>
    <w:rsid w:val="712C2556"/>
    <w:rsid w:val="713734FD"/>
    <w:rsid w:val="71392DE7"/>
    <w:rsid w:val="71520196"/>
    <w:rsid w:val="7158096D"/>
    <w:rsid w:val="715C4A1A"/>
    <w:rsid w:val="7182001D"/>
    <w:rsid w:val="7185070D"/>
    <w:rsid w:val="71973F9C"/>
    <w:rsid w:val="71AF55C8"/>
    <w:rsid w:val="71BB5EDC"/>
    <w:rsid w:val="71C75DF0"/>
    <w:rsid w:val="71EA0570"/>
    <w:rsid w:val="71EE2817"/>
    <w:rsid w:val="71FE226D"/>
    <w:rsid w:val="727644F9"/>
    <w:rsid w:val="72A73045"/>
    <w:rsid w:val="72A9667D"/>
    <w:rsid w:val="72BC7FC9"/>
    <w:rsid w:val="72CE7E91"/>
    <w:rsid w:val="72D1172F"/>
    <w:rsid w:val="72F1592E"/>
    <w:rsid w:val="731004AA"/>
    <w:rsid w:val="73104006"/>
    <w:rsid w:val="735C724B"/>
    <w:rsid w:val="73711CCE"/>
    <w:rsid w:val="73CD2AFD"/>
    <w:rsid w:val="73DC66AF"/>
    <w:rsid w:val="742D23E9"/>
    <w:rsid w:val="744C7F3D"/>
    <w:rsid w:val="744D3D11"/>
    <w:rsid w:val="745A5029"/>
    <w:rsid w:val="74641E64"/>
    <w:rsid w:val="746A5998"/>
    <w:rsid w:val="749E57A9"/>
    <w:rsid w:val="74E24A88"/>
    <w:rsid w:val="74F11C15"/>
    <w:rsid w:val="751E2C9F"/>
    <w:rsid w:val="752B3379"/>
    <w:rsid w:val="753E087E"/>
    <w:rsid w:val="75400160"/>
    <w:rsid w:val="75760EE9"/>
    <w:rsid w:val="757D3771"/>
    <w:rsid w:val="757F5473"/>
    <w:rsid w:val="759A146E"/>
    <w:rsid w:val="75AA2A22"/>
    <w:rsid w:val="75B50E95"/>
    <w:rsid w:val="75B769B0"/>
    <w:rsid w:val="75C92489"/>
    <w:rsid w:val="75DA6B4D"/>
    <w:rsid w:val="75F25528"/>
    <w:rsid w:val="760B5D39"/>
    <w:rsid w:val="761402B1"/>
    <w:rsid w:val="762304F4"/>
    <w:rsid w:val="76326989"/>
    <w:rsid w:val="76845A2B"/>
    <w:rsid w:val="76AE24B4"/>
    <w:rsid w:val="76B37657"/>
    <w:rsid w:val="76CF1479"/>
    <w:rsid w:val="76EA2DC0"/>
    <w:rsid w:val="77141039"/>
    <w:rsid w:val="77175FAB"/>
    <w:rsid w:val="77334767"/>
    <w:rsid w:val="773377FB"/>
    <w:rsid w:val="774C75D7"/>
    <w:rsid w:val="775012E5"/>
    <w:rsid w:val="77750EEB"/>
    <w:rsid w:val="77B97D50"/>
    <w:rsid w:val="77E83AFA"/>
    <w:rsid w:val="7803238B"/>
    <w:rsid w:val="78151E9B"/>
    <w:rsid w:val="781A1483"/>
    <w:rsid w:val="781E40D8"/>
    <w:rsid w:val="788C4799"/>
    <w:rsid w:val="78A02A5A"/>
    <w:rsid w:val="78A82F32"/>
    <w:rsid w:val="78DB50B6"/>
    <w:rsid w:val="78E12789"/>
    <w:rsid w:val="791837B5"/>
    <w:rsid w:val="79256331"/>
    <w:rsid w:val="798436B3"/>
    <w:rsid w:val="7986582E"/>
    <w:rsid w:val="79A30B89"/>
    <w:rsid w:val="79C43D9C"/>
    <w:rsid w:val="79CE4C1B"/>
    <w:rsid w:val="79D74AA2"/>
    <w:rsid w:val="79F24A1C"/>
    <w:rsid w:val="7A5E5F9F"/>
    <w:rsid w:val="7A981960"/>
    <w:rsid w:val="7AA3125D"/>
    <w:rsid w:val="7AAD1426"/>
    <w:rsid w:val="7AED4874"/>
    <w:rsid w:val="7AFD5155"/>
    <w:rsid w:val="7AFD57B8"/>
    <w:rsid w:val="7B002BB2"/>
    <w:rsid w:val="7B0F7299"/>
    <w:rsid w:val="7B1C0C51"/>
    <w:rsid w:val="7B1F3F3E"/>
    <w:rsid w:val="7B2D63A7"/>
    <w:rsid w:val="7B3A2525"/>
    <w:rsid w:val="7B560A24"/>
    <w:rsid w:val="7B7C4B78"/>
    <w:rsid w:val="7B94617F"/>
    <w:rsid w:val="7BA44404"/>
    <w:rsid w:val="7BC16343"/>
    <w:rsid w:val="7BE129E3"/>
    <w:rsid w:val="7BE803EE"/>
    <w:rsid w:val="7BFC7228"/>
    <w:rsid w:val="7BFD0A93"/>
    <w:rsid w:val="7C296138"/>
    <w:rsid w:val="7C7B1729"/>
    <w:rsid w:val="7C7E6484"/>
    <w:rsid w:val="7CAA264F"/>
    <w:rsid w:val="7CE3278B"/>
    <w:rsid w:val="7CE62669"/>
    <w:rsid w:val="7D28212E"/>
    <w:rsid w:val="7D5316BF"/>
    <w:rsid w:val="7D7C76A7"/>
    <w:rsid w:val="7D8E4AE2"/>
    <w:rsid w:val="7D910439"/>
    <w:rsid w:val="7D935F5F"/>
    <w:rsid w:val="7DA43E89"/>
    <w:rsid w:val="7DC97BD3"/>
    <w:rsid w:val="7DD4288A"/>
    <w:rsid w:val="7DE62533"/>
    <w:rsid w:val="7DED3899"/>
    <w:rsid w:val="7E494870"/>
    <w:rsid w:val="7E6A5182"/>
    <w:rsid w:val="7E702B32"/>
    <w:rsid w:val="7EA62974"/>
    <w:rsid w:val="7ECD36F3"/>
    <w:rsid w:val="7EDE320A"/>
    <w:rsid w:val="7F111831"/>
    <w:rsid w:val="7F1564C8"/>
    <w:rsid w:val="7F392B36"/>
    <w:rsid w:val="7F843FCE"/>
    <w:rsid w:val="7F853FFB"/>
    <w:rsid w:val="7FBA49E8"/>
    <w:rsid w:val="7FE06A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autoRedefine/>
    <w:qFormat/>
    <w:uiPriority w:val="99"/>
    <w:pPr>
      <w:keepNext/>
      <w:jc w:val="center"/>
      <w:outlineLvl w:val="0"/>
    </w:pPr>
    <w:rPr>
      <w:b/>
      <w:bCs/>
      <w:sz w:val="24"/>
      <w:szCs w:val="20"/>
    </w:rPr>
  </w:style>
  <w:style w:type="paragraph" w:styleId="3">
    <w:name w:val="heading 2"/>
    <w:basedOn w:val="1"/>
    <w:next w:val="1"/>
    <w:link w:val="66"/>
    <w:qFormat/>
    <w:uiPriority w:val="99"/>
    <w:pPr>
      <w:keepNext/>
      <w:keepLines/>
      <w:spacing w:line="360" w:lineRule="auto"/>
      <w:outlineLvl w:val="1"/>
    </w:pPr>
    <w:rPr>
      <w:rFonts w:ascii="Arial" w:hAnsi="Arial"/>
      <w:b/>
      <w:bCs/>
      <w:sz w:val="24"/>
      <w:szCs w:val="32"/>
    </w:rPr>
  </w:style>
  <w:style w:type="paragraph" w:styleId="4">
    <w:name w:val="heading 3"/>
    <w:basedOn w:val="1"/>
    <w:next w:val="1"/>
    <w:link w:val="67"/>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68"/>
    <w:autoRedefine/>
    <w:qFormat/>
    <w:uiPriority w:val="99"/>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9"/>
    <w:autoRedefine/>
    <w:qFormat/>
    <w:uiPriority w:val="99"/>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70"/>
    <w:qFormat/>
    <w:uiPriority w:val="99"/>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1"/>
    <w:autoRedefine/>
    <w:qFormat/>
    <w:uiPriority w:val="99"/>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2"/>
    <w:autoRedefine/>
    <w:qFormat/>
    <w:uiPriority w:val="99"/>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3"/>
    <w:qFormat/>
    <w:uiPriority w:val="99"/>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99"/>
    <w:pPr>
      <w:ind w:left="2520" w:leftChars="1200"/>
    </w:pPr>
    <w:rPr>
      <w:rFonts w:ascii="Calibri" w:hAnsi="Calibri"/>
      <w:szCs w:val="22"/>
    </w:rPr>
  </w:style>
  <w:style w:type="paragraph" w:styleId="12">
    <w:name w:val="Normal Indent"/>
    <w:basedOn w:val="1"/>
    <w:next w:val="13"/>
    <w:qFormat/>
    <w:uiPriority w:val="99"/>
    <w:pPr>
      <w:widowControl/>
      <w:ind w:firstLine="420"/>
      <w:jc w:val="left"/>
    </w:pPr>
    <w:rPr>
      <w:kern w:val="0"/>
      <w:sz w:val="20"/>
      <w:szCs w:val="20"/>
    </w:rPr>
  </w:style>
  <w:style w:type="paragraph" w:customStyle="1" w:styleId="13">
    <w:name w:val="Default"/>
    <w:qFormat/>
    <w:uiPriority w:val="99"/>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link w:val="191"/>
    <w:autoRedefine/>
    <w:semiHidden/>
    <w:qFormat/>
    <w:uiPriority w:val="99"/>
    <w:pPr>
      <w:shd w:val="clear" w:color="auto" w:fill="000080"/>
    </w:pPr>
  </w:style>
  <w:style w:type="paragraph" w:styleId="15">
    <w:name w:val="annotation text"/>
    <w:basedOn w:val="1"/>
    <w:link w:val="110"/>
    <w:autoRedefine/>
    <w:semiHidden/>
    <w:qFormat/>
    <w:uiPriority w:val="99"/>
    <w:pPr>
      <w:jc w:val="left"/>
    </w:pPr>
  </w:style>
  <w:style w:type="paragraph" w:styleId="16">
    <w:name w:val="Salutation"/>
    <w:basedOn w:val="1"/>
    <w:next w:val="1"/>
    <w:link w:val="162"/>
    <w:qFormat/>
    <w:uiPriority w:val="99"/>
    <w:rPr>
      <w:rFonts w:ascii="仿宋_GB2312" w:eastAsia="仿宋_GB2312"/>
      <w:sz w:val="24"/>
    </w:rPr>
  </w:style>
  <w:style w:type="paragraph" w:styleId="17">
    <w:name w:val="Body Text 3"/>
    <w:basedOn w:val="1"/>
    <w:link w:val="181"/>
    <w:autoRedefine/>
    <w:qFormat/>
    <w:uiPriority w:val="99"/>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9"/>
    <w:link w:val="172"/>
    <w:qFormat/>
    <w:uiPriority w:val="99"/>
    <w:pPr>
      <w:spacing w:after="120"/>
    </w:pPr>
  </w:style>
  <w:style w:type="paragraph" w:styleId="19">
    <w:name w:val="toc 2"/>
    <w:basedOn w:val="1"/>
    <w:next w:val="1"/>
    <w:autoRedefine/>
    <w:qFormat/>
    <w:uiPriority w:val="99"/>
    <w:pPr>
      <w:ind w:left="420" w:leftChars="200"/>
    </w:pPr>
  </w:style>
  <w:style w:type="paragraph" w:styleId="20">
    <w:name w:val="Body Text Indent"/>
    <w:basedOn w:val="1"/>
    <w:next w:val="21"/>
    <w:link w:val="135"/>
    <w:autoRedefine/>
    <w:qFormat/>
    <w:uiPriority w:val="99"/>
    <w:pPr>
      <w:spacing w:after="120"/>
      <w:ind w:left="420" w:leftChars="200"/>
    </w:pPr>
  </w:style>
  <w:style w:type="paragraph" w:styleId="21">
    <w:name w:val="Plain Text"/>
    <w:basedOn w:val="1"/>
    <w:next w:val="1"/>
    <w:link w:val="151"/>
    <w:autoRedefine/>
    <w:qFormat/>
    <w:uiPriority w:val="99"/>
    <w:rPr>
      <w:rFonts w:ascii="宋体" w:hAnsi="Courier New" w:cs="Courier New"/>
      <w:szCs w:val="21"/>
    </w:rPr>
  </w:style>
  <w:style w:type="paragraph" w:styleId="22">
    <w:name w:val="Block Text"/>
    <w:basedOn w:val="1"/>
    <w:autoRedefine/>
    <w:qFormat/>
    <w:uiPriority w:val="99"/>
    <w:pPr>
      <w:ind w:left="1171" w:right="91" w:hanging="1080"/>
    </w:pPr>
    <w:rPr>
      <w:rFonts w:eastAsia="楷体_GB2312"/>
      <w:szCs w:val="20"/>
    </w:rPr>
  </w:style>
  <w:style w:type="paragraph" w:styleId="23">
    <w:name w:val="toc 5"/>
    <w:basedOn w:val="1"/>
    <w:next w:val="1"/>
    <w:autoRedefine/>
    <w:qFormat/>
    <w:uiPriority w:val="99"/>
    <w:pPr>
      <w:ind w:left="1680" w:leftChars="800"/>
    </w:pPr>
    <w:rPr>
      <w:rFonts w:ascii="Calibri" w:hAnsi="Calibri"/>
      <w:szCs w:val="22"/>
    </w:rPr>
  </w:style>
  <w:style w:type="paragraph" w:styleId="24">
    <w:name w:val="toc 3"/>
    <w:basedOn w:val="1"/>
    <w:next w:val="1"/>
    <w:qFormat/>
    <w:uiPriority w:val="99"/>
    <w:pPr>
      <w:ind w:left="840" w:leftChars="400"/>
    </w:pPr>
  </w:style>
  <w:style w:type="paragraph" w:styleId="25">
    <w:name w:val="toc 8"/>
    <w:basedOn w:val="1"/>
    <w:next w:val="1"/>
    <w:autoRedefine/>
    <w:qFormat/>
    <w:uiPriority w:val="99"/>
    <w:pPr>
      <w:ind w:left="2940" w:leftChars="1400"/>
    </w:pPr>
    <w:rPr>
      <w:rFonts w:ascii="Calibri" w:hAnsi="Calibri"/>
      <w:szCs w:val="22"/>
    </w:rPr>
  </w:style>
  <w:style w:type="paragraph" w:styleId="26">
    <w:name w:val="Date"/>
    <w:basedOn w:val="1"/>
    <w:next w:val="1"/>
    <w:link w:val="136"/>
    <w:qFormat/>
    <w:uiPriority w:val="99"/>
    <w:rPr>
      <w:sz w:val="24"/>
      <w:szCs w:val="20"/>
    </w:rPr>
  </w:style>
  <w:style w:type="paragraph" w:styleId="27">
    <w:name w:val="Body Text Indent 2"/>
    <w:basedOn w:val="1"/>
    <w:next w:val="28"/>
    <w:link w:val="160"/>
    <w:qFormat/>
    <w:uiPriority w:val="99"/>
    <w:pPr>
      <w:spacing w:after="120" w:line="480" w:lineRule="auto"/>
      <w:ind w:left="420" w:leftChars="200"/>
    </w:pPr>
  </w:style>
  <w:style w:type="paragraph" w:styleId="28">
    <w:name w:val="header"/>
    <w:basedOn w:val="1"/>
    <w:link w:val="80"/>
    <w:qFormat/>
    <w:uiPriority w:val="99"/>
    <w:pPr>
      <w:pBdr>
        <w:bottom w:val="single" w:color="auto" w:sz="6" w:space="1"/>
      </w:pBdr>
      <w:tabs>
        <w:tab w:val="center" w:pos="4153"/>
        <w:tab w:val="right" w:pos="8306"/>
      </w:tabs>
      <w:snapToGrid w:val="0"/>
      <w:jc w:val="center"/>
    </w:pPr>
    <w:rPr>
      <w:sz w:val="18"/>
      <w:szCs w:val="18"/>
    </w:rPr>
  </w:style>
  <w:style w:type="paragraph" w:styleId="29">
    <w:name w:val="Balloon Text"/>
    <w:basedOn w:val="1"/>
    <w:link w:val="112"/>
    <w:autoRedefine/>
    <w:qFormat/>
    <w:uiPriority w:val="99"/>
    <w:rPr>
      <w:rFonts w:ascii="Calibri" w:hAnsi="Calibri"/>
      <w:sz w:val="18"/>
      <w:szCs w:val="18"/>
    </w:rPr>
  </w:style>
  <w:style w:type="paragraph" w:styleId="30">
    <w:name w:val="footer"/>
    <w:basedOn w:val="1"/>
    <w:link w:val="127"/>
    <w:autoRedefine/>
    <w:qFormat/>
    <w:uiPriority w:val="99"/>
    <w:pPr>
      <w:tabs>
        <w:tab w:val="center" w:pos="4153"/>
        <w:tab w:val="right" w:pos="8306"/>
      </w:tabs>
      <w:snapToGrid w:val="0"/>
      <w:jc w:val="left"/>
    </w:pPr>
    <w:rPr>
      <w:sz w:val="18"/>
      <w:szCs w:val="18"/>
    </w:rPr>
  </w:style>
  <w:style w:type="paragraph" w:styleId="31">
    <w:name w:val="toc 4"/>
    <w:basedOn w:val="1"/>
    <w:next w:val="1"/>
    <w:qFormat/>
    <w:uiPriority w:val="99"/>
    <w:pPr>
      <w:ind w:left="1260" w:leftChars="600"/>
    </w:pPr>
  </w:style>
  <w:style w:type="paragraph" w:styleId="32">
    <w:name w:val="footnote text"/>
    <w:basedOn w:val="33"/>
    <w:autoRedefine/>
    <w:unhideWhenUsed/>
    <w:qFormat/>
    <w:uiPriority w:val="99"/>
    <w:pPr>
      <w:snapToGrid w:val="0"/>
      <w:jc w:val="left"/>
    </w:pPr>
    <w:rPr>
      <w:sz w:val="18"/>
      <w:szCs w:val="18"/>
    </w:rPr>
  </w:style>
  <w:style w:type="paragraph" w:customStyle="1" w:styleId="33">
    <w:name w:val="Normal_15"/>
    <w:autoRedefine/>
    <w:qFormat/>
    <w:uiPriority w:val="0"/>
    <w:pPr>
      <w:widowControl w:val="0"/>
      <w:jc w:val="both"/>
    </w:pPr>
    <w:rPr>
      <w:rFonts w:ascii="Calibri" w:hAnsi="Calibri" w:eastAsia="宋体" w:cs="Times New Roman"/>
      <w:lang w:val="en-US" w:eastAsia="zh-CN" w:bidi="ar-SA"/>
    </w:rPr>
  </w:style>
  <w:style w:type="paragraph" w:styleId="34">
    <w:name w:val="toc 6"/>
    <w:basedOn w:val="1"/>
    <w:next w:val="1"/>
    <w:qFormat/>
    <w:uiPriority w:val="99"/>
    <w:pPr>
      <w:ind w:left="2100" w:leftChars="1000"/>
    </w:pPr>
    <w:rPr>
      <w:rFonts w:ascii="Calibri" w:hAnsi="Calibri"/>
      <w:szCs w:val="22"/>
    </w:rPr>
  </w:style>
  <w:style w:type="paragraph" w:styleId="35">
    <w:name w:val="Body Text Indent 3"/>
    <w:basedOn w:val="1"/>
    <w:next w:val="1"/>
    <w:link w:val="74"/>
    <w:qFormat/>
    <w:uiPriority w:val="99"/>
    <w:pPr>
      <w:spacing w:after="120"/>
      <w:ind w:left="420" w:leftChars="200"/>
    </w:pPr>
    <w:rPr>
      <w:sz w:val="16"/>
      <w:szCs w:val="16"/>
    </w:rPr>
  </w:style>
  <w:style w:type="paragraph" w:styleId="36">
    <w:name w:val="toc 9"/>
    <w:basedOn w:val="1"/>
    <w:next w:val="1"/>
    <w:autoRedefine/>
    <w:qFormat/>
    <w:uiPriority w:val="99"/>
    <w:pPr>
      <w:ind w:left="3360" w:leftChars="1600"/>
    </w:pPr>
    <w:rPr>
      <w:rFonts w:ascii="Calibri" w:hAnsi="Calibri"/>
      <w:szCs w:val="22"/>
    </w:rPr>
  </w:style>
  <w:style w:type="paragraph" w:styleId="37">
    <w:name w:val="Body Text 2"/>
    <w:basedOn w:val="1"/>
    <w:link w:val="196"/>
    <w:autoRedefine/>
    <w:qFormat/>
    <w:uiPriority w:val="99"/>
    <w:pPr>
      <w:spacing w:after="120" w:line="480" w:lineRule="auto"/>
    </w:pPr>
  </w:style>
  <w:style w:type="paragraph" w:styleId="38">
    <w:name w:val="HTML Preformatted"/>
    <w:basedOn w:val="1"/>
    <w:link w:val="197"/>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99"/>
    <w:pPr>
      <w:spacing w:line="220" w:lineRule="exact"/>
      <w:jc w:val="center"/>
    </w:pPr>
    <w:rPr>
      <w:rFonts w:ascii="仿宋_GB2312" w:eastAsia="仿宋_GB2312"/>
      <w:szCs w:val="20"/>
    </w:rPr>
  </w:style>
  <w:style w:type="paragraph" w:styleId="41">
    <w:name w:val="Title"/>
    <w:basedOn w:val="1"/>
    <w:next w:val="1"/>
    <w:link w:val="198"/>
    <w:qFormat/>
    <w:uiPriority w:val="99"/>
    <w:pPr>
      <w:spacing w:before="240" w:after="60"/>
      <w:jc w:val="center"/>
      <w:outlineLvl w:val="0"/>
    </w:pPr>
    <w:rPr>
      <w:rFonts w:ascii="Cambria" w:hAnsi="Cambria"/>
      <w:b/>
      <w:sz w:val="32"/>
    </w:rPr>
  </w:style>
  <w:style w:type="paragraph" w:styleId="42">
    <w:name w:val="annotation subject"/>
    <w:basedOn w:val="15"/>
    <w:next w:val="1"/>
    <w:link w:val="103"/>
    <w:autoRedefine/>
    <w:qFormat/>
    <w:uiPriority w:val="99"/>
    <w:rPr>
      <w:b/>
      <w:bCs/>
    </w:rPr>
  </w:style>
  <w:style w:type="paragraph" w:styleId="43">
    <w:name w:val="Body Text First Indent"/>
    <w:basedOn w:val="18"/>
    <w:link w:val="269"/>
    <w:autoRedefine/>
    <w:qFormat/>
    <w:uiPriority w:val="99"/>
    <w:pPr>
      <w:ind w:firstLine="420" w:firstLineChars="100"/>
    </w:pPr>
  </w:style>
  <w:style w:type="paragraph" w:styleId="44">
    <w:name w:val="Body Text First Indent 2"/>
    <w:basedOn w:val="20"/>
    <w:next w:val="12"/>
    <w:link w:val="270"/>
    <w:qFormat/>
    <w:uiPriority w:val="99"/>
    <w:pPr>
      <w:ind w:firstLine="420" w:firstLineChars="200"/>
    </w:pPr>
  </w:style>
  <w:style w:type="table" w:styleId="46">
    <w:name w:val="Table Grid"/>
    <w:basedOn w:val="45"/>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99"/>
    <w:rPr>
      <w:rFonts w:cs="Times New Roman"/>
      <w:b/>
    </w:rPr>
  </w:style>
  <w:style w:type="character" w:styleId="49">
    <w:name w:val="page number"/>
    <w:qFormat/>
    <w:uiPriority w:val="99"/>
    <w:rPr>
      <w:rFonts w:cs="Times New Roman"/>
    </w:rPr>
  </w:style>
  <w:style w:type="character" w:styleId="50">
    <w:name w:val="FollowedHyperlink"/>
    <w:basedOn w:val="47"/>
    <w:autoRedefine/>
    <w:semiHidden/>
    <w:unhideWhenUsed/>
    <w:qFormat/>
    <w:uiPriority w:val="99"/>
    <w:rPr>
      <w:color w:val="5C5C5C"/>
      <w:u w:val="none"/>
    </w:rPr>
  </w:style>
  <w:style w:type="character" w:styleId="51">
    <w:name w:val="Emphasis"/>
    <w:qFormat/>
    <w:uiPriority w:val="99"/>
    <w:rPr>
      <w:rFonts w:ascii="Times New Roman" w:hAnsi="Times New Roman" w:eastAsia="宋体" w:cs="Times New Roman"/>
    </w:rPr>
  </w:style>
  <w:style w:type="character" w:styleId="52">
    <w:name w:val="HTML Definition"/>
    <w:autoRedefine/>
    <w:qFormat/>
    <w:uiPriority w:val="99"/>
    <w:rPr>
      <w:rFonts w:ascii="Times New Roman" w:hAnsi="Times New Roman" w:eastAsia="宋体" w:cs="Times New Roman"/>
    </w:rPr>
  </w:style>
  <w:style w:type="character" w:styleId="53">
    <w:name w:val="HTML Variable"/>
    <w:autoRedefine/>
    <w:qFormat/>
    <w:uiPriority w:val="99"/>
    <w:rPr>
      <w:rFonts w:ascii="Times New Roman" w:hAnsi="Times New Roman" w:eastAsia="宋体" w:cs="Times New Roman"/>
    </w:rPr>
  </w:style>
  <w:style w:type="character" w:styleId="54">
    <w:name w:val="Hyperlink"/>
    <w:autoRedefine/>
    <w:qFormat/>
    <w:uiPriority w:val="99"/>
    <w:rPr>
      <w:rFonts w:cs="Times New Roman"/>
      <w:color w:val="136EC2"/>
      <w:u w:val="single"/>
    </w:rPr>
  </w:style>
  <w:style w:type="character" w:styleId="55">
    <w:name w:val="HTML Code"/>
    <w:autoRedefine/>
    <w:qFormat/>
    <w:uiPriority w:val="99"/>
    <w:rPr>
      <w:rFonts w:ascii="Courier New" w:hAnsi="Courier New" w:eastAsia="Times New Roman" w:cs="Times New Roman"/>
      <w:sz w:val="20"/>
    </w:rPr>
  </w:style>
  <w:style w:type="character" w:styleId="56">
    <w:name w:val="annotation reference"/>
    <w:autoRedefine/>
    <w:qFormat/>
    <w:uiPriority w:val="99"/>
    <w:rPr>
      <w:rFonts w:cs="Times New Roman"/>
      <w:sz w:val="21"/>
    </w:rPr>
  </w:style>
  <w:style w:type="character" w:styleId="57">
    <w:name w:val="HTML Cite"/>
    <w:autoRedefine/>
    <w:qFormat/>
    <w:uiPriority w:val="99"/>
    <w:rPr>
      <w:rFonts w:ascii="Times New Roman" w:hAnsi="Times New Roman" w:eastAsia="宋体" w:cs="Times New Roman"/>
    </w:rPr>
  </w:style>
  <w:style w:type="character" w:styleId="58">
    <w:name w:val="footnote reference"/>
    <w:autoRedefine/>
    <w:unhideWhenUsed/>
    <w:qFormat/>
    <w:uiPriority w:val="99"/>
    <w:rPr>
      <w:rFonts w:ascii="Calibri" w:hAnsi="Calibri" w:eastAsia="宋体" w:cs="Times New Roman"/>
      <w:vertAlign w:val="superscript"/>
      <w:lang w:val="en-US" w:eastAsia="zh-CN" w:bidi="ar-SA"/>
    </w:rPr>
  </w:style>
  <w:style w:type="character" w:styleId="59">
    <w:name w:val="HTML Keyboard"/>
    <w:autoRedefine/>
    <w:qFormat/>
    <w:uiPriority w:val="99"/>
    <w:rPr>
      <w:rFonts w:ascii="Courier New" w:hAnsi="Courier New" w:eastAsia="Times New Roman" w:cs="Times New Roman"/>
      <w:sz w:val="20"/>
    </w:rPr>
  </w:style>
  <w:style w:type="character" w:styleId="60">
    <w:name w:val="HTML Sample"/>
    <w:autoRedefine/>
    <w:qFormat/>
    <w:uiPriority w:val="99"/>
    <w:rPr>
      <w:rFonts w:ascii="Courier New" w:hAnsi="Courier New" w:eastAsia="Times New Roman" w:cs="Times New Roman"/>
    </w:rPr>
  </w:style>
  <w:style w:type="paragraph" w:customStyle="1" w:styleId="61">
    <w:name w:val="列出段落1"/>
    <w:basedOn w:val="62"/>
    <w:autoRedefine/>
    <w:qFormat/>
    <w:uiPriority w:val="99"/>
    <w:pPr>
      <w:ind w:firstLine="420" w:firstLineChars="200"/>
    </w:pPr>
    <w:rPr>
      <w:rFonts w:cs="Calibri"/>
      <w:szCs w:val="21"/>
    </w:rPr>
  </w:style>
  <w:style w:type="paragraph" w:customStyle="1" w:styleId="62">
    <w:name w:val="正文_10_42"/>
    <w:qFormat/>
    <w:uiPriority w:val="0"/>
    <w:pPr>
      <w:widowControl w:val="0"/>
      <w:jc w:val="both"/>
    </w:pPr>
    <w:rPr>
      <w:rFonts w:ascii="Calibri" w:hAnsi="Calibri" w:eastAsia="宋体" w:cs="Times New Roman"/>
      <w:kern w:val="2"/>
      <w:sz w:val="21"/>
      <w:szCs w:val="24"/>
      <w:lang w:val="en-US" w:eastAsia="zh-CN" w:bidi="ar-SA"/>
    </w:rPr>
  </w:style>
  <w:style w:type="paragraph" w:customStyle="1" w:styleId="63">
    <w:name w:val="正文1"/>
    <w:autoRedefine/>
    <w:qFormat/>
    <w:uiPriority w:val="0"/>
    <w:pPr>
      <w:widowControl w:val="0"/>
      <w:jc w:val="both"/>
    </w:pPr>
    <w:rPr>
      <w:rFonts w:cs="Calibri" w:asciiTheme="minorHAnsi" w:hAnsiTheme="minorHAnsi" w:eastAsiaTheme="minorEastAsia"/>
      <w:kern w:val="2"/>
      <w:sz w:val="21"/>
      <w:szCs w:val="21"/>
      <w:lang w:val="en-US" w:eastAsia="zh-CN" w:bidi="ar-SA"/>
    </w:rPr>
  </w:style>
  <w:style w:type="paragraph" w:customStyle="1" w:styleId="64">
    <w:name w:val="样式2"/>
    <w:basedOn w:val="63"/>
    <w:next w:val="41"/>
    <w:autoRedefine/>
    <w:qFormat/>
    <w:uiPriority w:val="0"/>
    <w:pPr>
      <w:pBdr>
        <w:bottom w:val="thickThinSmallGap" w:color="auto" w:sz="24" w:space="1"/>
      </w:pBdr>
      <w:tabs>
        <w:tab w:val="center" w:pos="4153"/>
        <w:tab w:val="right" w:pos="8306"/>
      </w:tabs>
    </w:pPr>
  </w:style>
  <w:style w:type="character" w:customStyle="1" w:styleId="65">
    <w:name w:val="标题 1 字符"/>
    <w:link w:val="2"/>
    <w:autoRedefine/>
    <w:qFormat/>
    <w:locked/>
    <w:uiPriority w:val="99"/>
    <w:rPr>
      <w:rFonts w:eastAsia="宋体"/>
      <w:b/>
      <w:kern w:val="2"/>
      <w:sz w:val="24"/>
      <w:lang w:val="en-US" w:eastAsia="zh-CN"/>
    </w:rPr>
  </w:style>
  <w:style w:type="character" w:customStyle="1" w:styleId="66">
    <w:name w:val="标题 2 字符"/>
    <w:link w:val="3"/>
    <w:autoRedefine/>
    <w:qFormat/>
    <w:locked/>
    <w:uiPriority w:val="99"/>
    <w:rPr>
      <w:rFonts w:ascii="Arial" w:hAnsi="Arial" w:eastAsia="宋体"/>
      <w:b/>
      <w:kern w:val="2"/>
      <w:sz w:val="32"/>
      <w:lang w:val="en-US" w:eastAsia="zh-CN"/>
    </w:rPr>
  </w:style>
  <w:style w:type="character" w:customStyle="1" w:styleId="67">
    <w:name w:val="标题 3 字符"/>
    <w:link w:val="4"/>
    <w:autoRedefine/>
    <w:qFormat/>
    <w:locked/>
    <w:uiPriority w:val="99"/>
    <w:rPr>
      <w:rFonts w:eastAsia="宋体"/>
      <w:b/>
      <w:kern w:val="2"/>
      <w:sz w:val="32"/>
      <w:lang w:val="en-US" w:eastAsia="zh-CN"/>
    </w:rPr>
  </w:style>
  <w:style w:type="character" w:customStyle="1" w:styleId="68">
    <w:name w:val="标题 4 字符"/>
    <w:link w:val="5"/>
    <w:autoRedefine/>
    <w:qFormat/>
    <w:locked/>
    <w:uiPriority w:val="99"/>
    <w:rPr>
      <w:rFonts w:ascii="Arial" w:hAnsi="Arial" w:eastAsia="黑体"/>
      <w:b/>
      <w:kern w:val="2"/>
      <w:sz w:val="28"/>
      <w:lang w:val="en-US" w:eastAsia="zh-CN"/>
    </w:rPr>
  </w:style>
  <w:style w:type="character" w:customStyle="1" w:styleId="69">
    <w:name w:val="标题 5 字符"/>
    <w:link w:val="6"/>
    <w:autoRedefine/>
    <w:qFormat/>
    <w:locked/>
    <w:uiPriority w:val="99"/>
    <w:rPr>
      <w:rFonts w:eastAsia="宋体"/>
      <w:b/>
      <w:sz w:val="28"/>
      <w:lang w:val="en-US" w:eastAsia="zh-CN"/>
    </w:rPr>
  </w:style>
  <w:style w:type="character" w:customStyle="1" w:styleId="70">
    <w:name w:val="标题 6 字符"/>
    <w:link w:val="7"/>
    <w:autoRedefine/>
    <w:qFormat/>
    <w:locked/>
    <w:uiPriority w:val="99"/>
    <w:rPr>
      <w:rFonts w:ascii="Arial" w:hAnsi="Arial" w:eastAsia="黑体"/>
      <w:b/>
      <w:sz w:val="24"/>
      <w:lang w:val="en-US" w:eastAsia="zh-CN"/>
    </w:rPr>
  </w:style>
  <w:style w:type="character" w:customStyle="1" w:styleId="71">
    <w:name w:val="标题 7 字符"/>
    <w:link w:val="8"/>
    <w:autoRedefine/>
    <w:qFormat/>
    <w:locked/>
    <w:uiPriority w:val="99"/>
    <w:rPr>
      <w:rFonts w:eastAsia="宋体"/>
      <w:b/>
      <w:sz w:val="24"/>
      <w:lang w:val="en-US" w:eastAsia="zh-CN"/>
    </w:rPr>
  </w:style>
  <w:style w:type="character" w:customStyle="1" w:styleId="72">
    <w:name w:val="标题 8 字符"/>
    <w:link w:val="9"/>
    <w:autoRedefine/>
    <w:qFormat/>
    <w:locked/>
    <w:uiPriority w:val="99"/>
    <w:rPr>
      <w:rFonts w:ascii="Arial" w:hAnsi="Arial" w:eastAsia="黑体"/>
      <w:sz w:val="24"/>
      <w:lang w:val="en-US" w:eastAsia="zh-CN"/>
    </w:rPr>
  </w:style>
  <w:style w:type="character" w:customStyle="1" w:styleId="73">
    <w:name w:val="标题 9 字符"/>
    <w:link w:val="10"/>
    <w:autoRedefine/>
    <w:qFormat/>
    <w:locked/>
    <w:uiPriority w:val="99"/>
    <w:rPr>
      <w:rFonts w:ascii="Arial" w:hAnsi="Arial" w:eastAsia="黑体"/>
      <w:sz w:val="21"/>
      <w:lang w:val="en-US" w:eastAsia="zh-CN"/>
    </w:rPr>
  </w:style>
  <w:style w:type="character" w:customStyle="1" w:styleId="74">
    <w:name w:val="正文文本缩进 3 字符"/>
    <w:link w:val="35"/>
    <w:autoRedefine/>
    <w:qFormat/>
    <w:locked/>
    <w:uiPriority w:val="99"/>
    <w:rPr>
      <w:rFonts w:eastAsia="宋体"/>
      <w:kern w:val="2"/>
      <w:sz w:val="16"/>
      <w:lang w:val="en-US" w:eastAsia="zh-CN"/>
    </w:rPr>
  </w:style>
  <w:style w:type="character" w:customStyle="1" w:styleId="75">
    <w:name w:val="Font Style124"/>
    <w:autoRedefine/>
    <w:qFormat/>
    <w:uiPriority w:val="99"/>
    <w:rPr>
      <w:rFonts w:ascii="宋体" w:hAnsi="宋体" w:eastAsia="宋体"/>
      <w:spacing w:val="30"/>
      <w:sz w:val="24"/>
    </w:rPr>
  </w:style>
  <w:style w:type="character" w:customStyle="1" w:styleId="76">
    <w:name w:val="Plain Text Char"/>
    <w:autoRedefine/>
    <w:qFormat/>
    <w:locked/>
    <w:uiPriority w:val="99"/>
    <w:rPr>
      <w:rFonts w:ascii="宋体" w:hAnsi="Courier New" w:eastAsia="宋体"/>
      <w:kern w:val="2"/>
      <w:sz w:val="21"/>
    </w:rPr>
  </w:style>
  <w:style w:type="character" w:customStyle="1" w:styleId="77">
    <w:name w:val="Char Char6"/>
    <w:autoRedefine/>
    <w:qFormat/>
    <w:uiPriority w:val="99"/>
    <w:rPr>
      <w:rFonts w:ascii="Arial" w:hAnsi="Arial" w:eastAsia="黑体"/>
      <w:sz w:val="24"/>
      <w:lang w:val="en-US" w:eastAsia="zh-CN"/>
    </w:rPr>
  </w:style>
  <w:style w:type="character" w:customStyle="1" w:styleId="78">
    <w:name w:val="plus"/>
    <w:autoRedefine/>
    <w:qFormat/>
    <w:uiPriority w:val="99"/>
    <w:rPr>
      <w:rFonts w:ascii="Times New Roman" w:hAnsi="Times New Roman" w:eastAsia="宋体"/>
      <w:b/>
      <w:vanish/>
      <w:color w:val="1F8DEF"/>
      <w:sz w:val="24"/>
    </w:rPr>
  </w:style>
  <w:style w:type="character" w:customStyle="1" w:styleId="79">
    <w:name w:val="Font Style126"/>
    <w:autoRedefine/>
    <w:qFormat/>
    <w:uiPriority w:val="99"/>
    <w:rPr>
      <w:rFonts w:ascii="宋体" w:hAnsi="宋体" w:eastAsia="宋体"/>
      <w:b/>
      <w:spacing w:val="-30"/>
      <w:sz w:val="28"/>
    </w:rPr>
  </w:style>
  <w:style w:type="character" w:customStyle="1" w:styleId="80">
    <w:name w:val="页眉 字符"/>
    <w:link w:val="28"/>
    <w:autoRedefine/>
    <w:qFormat/>
    <w:locked/>
    <w:uiPriority w:val="99"/>
    <w:rPr>
      <w:rFonts w:eastAsia="宋体"/>
      <w:kern w:val="2"/>
      <w:sz w:val="18"/>
      <w:lang w:val="en-US" w:eastAsia="zh-CN"/>
    </w:rPr>
  </w:style>
  <w:style w:type="character" w:customStyle="1" w:styleId="81">
    <w:name w:val="Font Style94"/>
    <w:autoRedefine/>
    <w:qFormat/>
    <w:uiPriority w:val="99"/>
    <w:rPr>
      <w:rFonts w:ascii="Times New Roman" w:hAnsi="Times New Roman"/>
      <w:sz w:val="28"/>
    </w:rPr>
  </w:style>
  <w:style w:type="character" w:customStyle="1" w:styleId="82">
    <w:name w:val="Font Style133"/>
    <w:autoRedefine/>
    <w:qFormat/>
    <w:uiPriority w:val="99"/>
    <w:rPr>
      <w:rFonts w:ascii="宋体" w:hAnsi="宋体" w:eastAsia="宋体"/>
      <w:spacing w:val="30"/>
      <w:sz w:val="24"/>
    </w:rPr>
  </w:style>
  <w:style w:type="character" w:customStyle="1" w:styleId="83">
    <w:name w:val="Font Style90"/>
    <w:autoRedefine/>
    <w:qFormat/>
    <w:uiPriority w:val="99"/>
    <w:rPr>
      <w:rFonts w:ascii="宋体" w:hAnsi="宋体" w:eastAsia="宋体"/>
      <w:b/>
      <w:spacing w:val="-20"/>
      <w:sz w:val="40"/>
    </w:rPr>
  </w:style>
  <w:style w:type="character" w:customStyle="1" w:styleId="84">
    <w:name w:val="标题 3 Char"/>
    <w:autoRedefine/>
    <w:qFormat/>
    <w:uiPriority w:val="99"/>
    <w:rPr>
      <w:b/>
      <w:sz w:val="24"/>
    </w:rPr>
  </w:style>
  <w:style w:type="character" w:customStyle="1" w:styleId="85">
    <w:name w:val="sidecatalog-index1"/>
    <w:autoRedefine/>
    <w:qFormat/>
    <w:uiPriority w:val="99"/>
    <w:rPr>
      <w:rFonts w:ascii="Arial" w:hAnsi="Arial" w:eastAsia="宋体"/>
      <w:b/>
      <w:color w:val="999999"/>
      <w:sz w:val="21"/>
    </w:rPr>
  </w:style>
  <w:style w:type="character" w:customStyle="1" w:styleId="86">
    <w:name w:val="Font Style105"/>
    <w:autoRedefine/>
    <w:qFormat/>
    <w:uiPriority w:val="99"/>
    <w:rPr>
      <w:rFonts w:ascii="Times New Roman" w:hAnsi="Times New Roman"/>
      <w:w w:val="60"/>
      <w:sz w:val="26"/>
    </w:rPr>
  </w:style>
  <w:style w:type="character" w:customStyle="1" w:styleId="87">
    <w:name w:val="标题 5 Char"/>
    <w:autoRedefine/>
    <w:qFormat/>
    <w:uiPriority w:val="99"/>
    <w:rPr>
      <w:b/>
      <w:kern w:val="2"/>
      <w:sz w:val="28"/>
    </w:rPr>
  </w:style>
  <w:style w:type="character" w:customStyle="1" w:styleId="88">
    <w:name w:val="polysemyred"/>
    <w:autoRedefine/>
    <w:qFormat/>
    <w:uiPriority w:val="99"/>
    <w:rPr>
      <w:rFonts w:ascii="Times New Roman" w:hAnsi="Times New Roman" w:eastAsia="宋体"/>
      <w:color w:val="FF6666"/>
      <w:sz w:val="18"/>
    </w:rPr>
  </w:style>
  <w:style w:type="character" w:customStyle="1" w:styleId="89">
    <w:name w:val="p0 Char"/>
    <w:link w:val="90"/>
    <w:autoRedefine/>
    <w:qFormat/>
    <w:locked/>
    <w:uiPriority w:val="99"/>
    <w:rPr>
      <w:rFonts w:eastAsia="宋体"/>
      <w:sz w:val="21"/>
      <w:lang w:val="en-US" w:eastAsia="zh-CN"/>
    </w:rPr>
  </w:style>
  <w:style w:type="paragraph" w:customStyle="1" w:styleId="90">
    <w:name w:val="p0"/>
    <w:basedOn w:val="1"/>
    <w:link w:val="89"/>
    <w:autoRedefine/>
    <w:qFormat/>
    <w:uiPriority w:val="99"/>
    <w:pPr>
      <w:widowControl/>
    </w:pPr>
    <w:rPr>
      <w:kern w:val="0"/>
      <w:szCs w:val="21"/>
    </w:rPr>
  </w:style>
  <w:style w:type="character" w:customStyle="1" w:styleId="91">
    <w:name w:val="标题 4 Char Char"/>
    <w:autoRedefine/>
    <w:qFormat/>
    <w:uiPriority w:val="99"/>
    <w:rPr>
      <w:rFonts w:ascii="Arial" w:hAnsi="Arial" w:eastAsia="宋体"/>
      <w:b/>
      <w:kern w:val="2"/>
      <w:sz w:val="28"/>
      <w:lang w:val="en-US" w:eastAsia="zh-CN"/>
    </w:rPr>
  </w:style>
  <w:style w:type="character" w:customStyle="1" w:styleId="92">
    <w:name w:val="页脚 Char"/>
    <w:autoRedefine/>
    <w:qFormat/>
    <w:uiPriority w:val="99"/>
    <w:rPr>
      <w:kern w:val="2"/>
      <w:sz w:val="18"/>
    </w:rPr>
  </w:style>
  <w:style w:type="character" w:customStyle="1" w:styleId="93">
    <w:name w:val="sidecatalog-dot1"/>
    <w:autoRedefine/>
    <w:qFormat/>
    <w:uiPriority w:val="99"/>
    <w:rPr>
      <w:rFonts w:ascii="Times New Roman" w:hAnsi="Times New Roman" w:eastAsia="宋体"/>
    </w:rPr>
  </w:style>
  <w:style w:type="character" w:customStyle="1" w:styleId="94">
    <w:name w:val="标题 2 Char"/>
    <w:autoRedefine/>
    <w:qFormat/>
    <w:uiPriority w:val="99"/>
    <w:rPr>
      <w:rFonts w:ascii="Cambria" w:hAnsi="Cambria" w:eastAsia="宋体"/>
      <w:b/>
      <w:kern w:val="2"/>
      <w:sz w:val="32"/>
    </w:rPr>
  </w:style>
  <w:style w:type="character" w:customStyle="1" w:styleId="95">
    <w:name w:val="批注文字 Char"/>
    <w:autoRedefine/>
    <w:qFormat/>
    <w:uiPriority w:val="99"/>
    <w:rPr>
      <w:kern w:val="2"/>
      <w:sz w:val="24"/>
    </w:rPr>
  </w:style>
  <w:style w:type="character" w:customStyle="1" w:styleId="96">
    <w:name w:val="标题 8 Char"/>
    <w:autoRedefine/>
    <w:qFormat/>
    <w:uiPriority w:val="99"/>
    <w:rPr>
      <w:rFonts w:ascii="Arial" w:hAnsi="Arial" w:eastAsia="黑体"/>
      <w:sz w:val="24"/>
    </w:rPr>
  </w:style>
  <w:style w:type="character" w:customStyle="1" w:styleId="97">
    <w:name w:val="morelink-item"/>
    <w:autoRedefine/>
    <w:qFormat/>
    <w:uiPriority w:val="99"/>
    <w:rPr>
      <w:rFonts w:ascii="Times New Roman" w:hAnsi="Times New Roman" w:eastAsia="宋体"/>
    </w:rPr>
  </w:style>
  <w:style w:type="character" w:customStyle="1" w:styleId="98">
    <w:name w:val="sidecatalog-index2"/>
    <w:autoRedefine/>
    <w:qFormat/>
    <w:uiPriority w:val="99"/>
    <w:rPr>
      <w:rFonts w:ascii="Arail" w:hAnsi="Arail" w:eastAsia="Times New Roman"/>
      <w:color w:val="999999"/>
      <w:sz w:val="21"/>
    </w:rPr>
  </w:style>
  <w:style w:type="character" w:customStyle="1" w:styleId="99">
    <w:name w:val="标题 6 Char"/>
    <w:autoRedefine/>
    <w:qFormat/>
    <w:uiPriority w:val="99"/>
    <w:rPr>
      <w:rFonts w:ascii="Arial" w:hAnsi="Arial" w:eastAsia="黑体"/>
      <w:b/>
      <w:sz w:val="24"/>
    </w:rPr>
  </w:style>
  <w:style w:type="character" w:customStyle="1" w:styleId="100">
    <w:name w:val="bds_nopic2"/>
    <w:autoRedefine/>
    <w:qFormat/>
    <w:uiPriority w:val="99"/>
    <w:rPr>
      <w:rFonts w:ascii="Times New Roman" w:hAnsi="Times New Roman" w:eastAsia="宋体"/>
    </w:rPr>
  </w:style>
  <w:style w:type="character" w:customStyle="1" w:styleId="101">
    <w:name w:val="访问过的超链接1"/>
    <w:autoRedefine/>
    <w:qFormat/>
    <w:uiPriority w:val="99"/>
    <w:rPr>
      <w:color w:val="800080"/>
      <w:u w:val="single"/>
    </w:rPr>
  </w:style>
  <w:style w:type="character" w:customStyle="1" w:styleId="102">
    <w:name w:val="批注文字 Char Char"/>
    <w:autoRedefine/>
    <w:qFormat/>
    <w:uiPriority w:val="99"/>
    <w:rPr>
      <w:kern w:val="2"/>
      <w:sz w:val="24"/>
    </w:rPr>
  </w:style>
  <w:style w:type="character" w:customStyle="1" w:styleId="103">
    <w:name w:val="批注主题 字符"/>
    <w:link w:val="42"/>
    <w:autoRedefine/>
    <w:qFormat/>
    <w:locked/>
    <w:uiPriority w:val="99"/>
    <w:rPr>
      <w:rFonts w:eastAsia="宋体"/>
      <w:b/>
      <w:kern w:val="2"/>
      <w:sz w:val="24"/>
      <w:lang w:val="en-US" w:eastAsia="zh-CN"/>
    </w:rPr>
  </w:style>
  <w:style w:type="character" w:customStyle="1" w:styleId="104">
    <w:name w:val="Char Char15"/>
    <w:autoRedefine/>
    <w:qFormat/>
    <w:uiPriority w:val="99"/>
    <w:rPr>
      <w:b/>
      <w:sz w:val="24"/>
    </w:rPr>
  </w:style>
  <w:style w:type="character" w:customStyle="1" w:styleId="105">
    <w:name w:val="Font Style127"/>
    <w:autoRedefine/>
    <w:qFormat/>
    <w:uiPriority w:val="99"/>
    <w:rPr>
      <w:rFonts w:ascii="Times New Roman" w:hAnsi="Times New Roman"/>
      <w:sz w:val="20"/>
    </w:rPr>
  </w:style>
  <w:style w:type="character" w:customStyle="1" w:styleId="106">
    <w:name w:val="Char Char16"/>
    <w:autoRedefine/>
    <w:qFormat/>
    <w:uiPriority w:val="99"/>
    <w:rPr>
      <w:rFonts w:ascii="宋体" w:hAnsi="Times New Roman" w:eastAsia="宋体"/>
      <w:b/>
      <w:sz w:val="24"/>
      <w:lang w:val="en-US" w:eastAsia="zh-CN"/>
    </w:rPr>
  </w:style>
  <w:style w:type="character" w:customStyle="1" w:styleId="107">
    <w:name w:val="Font Style86"/>
    <w:autoRedefine/>
    <w:qFormat/>
    <w:uiPriority w:val="99"/>
    <w:rPr>
      <w:rFonts w:ascii="黑体" w:hAnsi="黑体" w:eastAsia="黑体"/>
      <w:spacing w:val="10"/>
      <w:sz w:val="30"/>
    </w:rPr>
  </w:style>
  <w:style w:type="character" w:customStyle="1" w:styleId="108">
    <w:name w:val="Char Char14"/>
    <w:autoRedefine/>
    <w:qFormat/>
    <w:uiPriority w:val="99"/>
    <w:rPr>
      <w:rFonts w:ascii="Arial" w:hAnsi="Arial" w:eastAsia="黑体"/>
      <w:b/>
      <w:sz w:val="28"/>
      <w:lang w:val="en-US" w:eastAsia="zh-CN"/>
    </w:rPr>
  </w:style>
  <w:style w:type="character" w:customStyle="1" w:styleId="109">
    <w:name w:val="bds_nopic1"/>
    <w:autoRedefine/>
    <w:qFormat/>
    <w:uiPriority w:val="99"/>
    <w:rPr>
      <w:rFonts w:ascii="Times New Roman" w:hAnsi="Times New Roman" w:eastAsia="宋体"/>
    </w:rPr>
  </w:style>
  <w:style w:type="character" w:customStyle="1" w:styleId="110">
    <w:name w:val="批注文字 字符"/>
    <w:link w:val="15"/>
    <w:autoRedefine/>
    <w:qFormat/>
    <w:locked/>
    <w:uiPriority w:val="99"/>
    <w:rPr>
      <w:rFonts w:eastAsia="宋体"/>
      <w:kern w:val="2"/>
      <w:sz w:val="24"/>
      <w:lang w:val="en-US" w:eastAsia="zh-CN"/>
    </w:rPr>
  </w:style>
  <w:style w:type="character" w:customStyle="1" w:styleId="111">
    <w:name w:val="bds_more6"/>
    <w:autoRedefine/>
    <w:qFormat/>
    <w:uiPriority w:val="99"/>
    <w:rPr>
      <w:rFonts w:ascii="宋体" w:hAnsi="宋体" w:eastAsia="宋体"/>
    </w:rPr>
  </w:style>
  <w:style w:type="character" w:customStyle="1" w:styleId="112">
    <w:name w:val="批注框文本 字符"/>
    <w:link w:val="29"/>
    <w:autoRedefine/>
    <w:semiHidden/>
    <w:qFormat/>
    <w:locked/>
    <w:uiPriority w:val="99"/>
    <w:rPr>
      <w:rFonts w:ascii="Calibri" w:hAnsi="Calibri" w:eastAsia="宋体"/>
      <w:kern w:val="2"/>
      <w:sz w:val="18"/>
      <w:lang w:val="en-US" w:eastAsia="zh-CN"/>
    </w:rPr>
  </w:style>
  <w:style w:type="character" w:customStyle="1" w:styleId="113">
    <w:name w:val="sort1"/>
    <w:autoRedefine/>
    <w:qFormat/>
    <w:uiPriority w:val="99"/>
    <w:rPr>
      <w:rFonts w:ascii="Times New Roman" w:hAnsi="Times New Roman" w:eastAsia="宋体"/>
    </w:rPr>
  </w:style>
  <w:style w:type="character" w:customStyle="1" w:styleId="114">
    <w:name w:val="批注框文本 Char"/>
    <w:autoRedefine/>
    <w:qFormat/>
    <w:uiPriority w:val="99"/>
    <w:rPr>
      <w:kern w:val="2"/>
      <w:sz w:val="18"/>
    </w:rPr>
  </w:style>
  <w:style w:type="character" w:customStyle="1" w:styleId="115">
    <w:name w:val="Font Style121"/>
    <w:autoRedefine/>
    <w:qFormat/>
    <w:uiPriority w:val="99"/>
    <w:rPr>
      <w:rFonts w:ascii="宋体" w:hAnsi="宋体" w:eastAsia="宋体"/>
      <w:spacing w:val="-10"/>
      <w:sz w:val="30"/>
    </w:rPr>
  </w:style>
  <w:style w:type="character" w:customStyle="1" w:styleId="116">
    <w:name w:val="标题 7 Char"/>
    <w:autoRedefine/>
    <w:qFormat/>
    <w:uiPriority w:val="99"/>
    <w:rPr>
      <w:b/>
      <w:sz w:val="24"/>
    </w:rPr>
  </w:style>
  <w:style w:type="character" w:customStyle="1" w:styleId="117">
    <w:name w:val="样式2 Char Char"/>
    <w:autoRedefine/>
    <w:qFormat/>
    <w:uiPriority w:val="99"/>
    <w:rPr>
      <w:rFonts w:eastAsia="宋体"/>
      <w:kern w:val="2"/>
      <w:sz w:val="18"/>
      <w:lang w:val="en-US" w:eastAsia="zh-CN"/>
    </w:rPr>
  </w:style>
  <w:style w:type="character" w:customStyle="1" w:styleId="118">
    <w:name w:val="标题 9 Char"/>
    <w:autoRedefine/>
    <w:qFormat/>
    <w:uiPriority w:val="99"/>
    <w:rPr>
      <w:rFonts w:ascii="Arial" w:hAnsi="Arial" w:eastAsia="黑体"/>
      <w:sz w:val="21"/>
    </w:rPr>
  </w:style>
  <w:style w:type="character" w:customStyle="1" w:styleId="119">
    <w:name w:val="p0 Char Char"/>
    <w:autoRedefine/>
    <w:qFormat/>
    <w:uiPriority w:val="99"/>
    <w:rPr>
      <w:rFonts w:eastAsia="宋体"/>
      <w:kern w:val="2"/>
      <w:sz w:val="21"/>
      <w:lang w:val="en-US" w:eastAsia="zh-CN"/>
    </w:rPr>
  </w:style>
  <w:style w:type="character" w:customStyle="1" w:styleId="120">
    <w:name w:val="纯文本 Char2"/>
    <w:autoRedefine/>
    <w:qFormat/>
    <w:uiPriority w:val="99"/>
    <w:rPr>
      <w:rFonts w:ascii="宋体" w:hAnsi="Courier New" w:eastAsia="宋体"/>
      <w:kern w:val="2"/>
      <w:sz w:val="21"/>
      <w:lang w:val="en-US" w:eastAsia="zh-CN"/>
    </w:rPr>
  </w:style>
  <w:style w:type="character" w:customStyle="1" w:styleId="121">
    <w:name w:val="标题 Char"/>
    <w:autoRedefine/>
    <w:qFormat/>
    <w:uiPriority w:val="99"/>
    <w:rPr>
      <w:rFonts w:ascii="Cambria" w:hAnsi="Cambria"/>
      <w:b/>
      <w:kern w:val="2"/>
      <w:sz w:val="24"/>
    </w:rPr>
  </w:style>
  <w:style w:type="character" w:customStyle="1" w:styleId="122">
    <w:name w:val="Font Style128"/>
    <w:autoRedefine/>
    <w:qFormat/>
    <w:uiPriority w:val="99"/>
    <w:rPr>
      <w:rFonts w:ascii="Times New Roman" w:hAnsi="Times New Roman"/>
      <w:sz w:val="16"/>
    </w:rPr>
  </w:style>
  <w:style w:type="character" w:customStyle="1" w:styleId="123">
    <w:name w:val="标题 Char1"/>
    <w:autoRedefine/>
    <w:qFormat/>
    <w:uiPriority w:val="99"/>
    <w:rPr>
      <w:rFonts w:ascii="Cambria" w:hAnsi="Cambria" w:eastAsia="宋体"/>
      <w:b/>
      <w:sz w:val="32"/>
    </w:rPr>
  </w:style>
  <w:style w:type="character" w:customStyle="1" w:styleId="124">
    <w:name w:val="lemmatitleh12"/>
    <w:autoRedefine/>
    <w:qFormat/>
    <w:uiPriority w:val="99"/>
    <w:rPr>
      <w:rFonts w:ascii="Times New Roman" w:hAnsi="Times New Roman" w:eastAsia="宋体"/>
    </w:rPr>
  </w:style>
  <w:style w:type="character" w:customStyle="1" w:styleId="125">
    <w:name w:val="Font Style125"/>
    <w:autoRedefine/>
    <w:qFormat/>
    <w:uiPriority w:val="99"/>
    <w:rPr>
      <w:rFonts w:ascii="宋体" w:hAnsi="宋体" w:eastAsia="宋体"/>
      <w:b/>
      <w:sz w:val="26"/>
    </w:rPr>
  </w:style>
  <w:style w:type="character" w:customStyle="1" w:styleId="126">
    <w:name w:val="页眉 Char"/>
    <w:autoRedefine/>
    <w:qFormat/>
    <w:uiPriority w:val="99"/>
    <w:rPr>
      <w:kern w:val="2"/>
      <w:sz w:val="18"/>
    </w:rPr>
  </w:style>
  <w:style w:type="character" w:customStyle="1" w:styleId="127">
    <w:name w:val="页脚 字符"/>
    <w:link w:val="30"/>
    <w:autoRedefine/>
    <w:qFormat/>
    <w:locked/>
    <w:uiPriority w:val="99"/>
    <w:rPr>
      <w:rFonts w:eastAsia="宋体"/>
      <w:kern w:val="2"/>
      <w:sz w:val="18"/>
      <w:lang w:val="en-US" w:eastAsia="zh-CN"/>
    </w:rPr>
  </w:style>
  <w:style w:type="character" w:customStyle="1" w:styleId="128">
    <w:name w:val="Font Style123"/>
    <w:autoRedefine/>
    <w:qFormat/>
    <w:uiPriority w:val="99"/>
    <w:rPr>
      <w:rFonts w:ascii="宋体" w:hAnsi="宋体" w:eastAsia="宋体"/>
      <w:b/>
      <w:sz w:val="32"/>
    </w:rPr>
  </w:style>
  <w:style w:type="character" w:customStyle="1" w:styleId="129">
    <w:name w:val="Font Style134"/>
    <w:autoRedefine/>
    <w:qFormat/>
    <w:uiPriority w:val="99"/>
    <w:rPr>
      <w:rFonts w:ascii="宋体" w:hAnsi="宋体" w:eastAsia="宋体"/>
      <w:spacing w:val="20"/>
      <w:sz w:val="22"/>
    </w:rPr>
  </w:style>
  <w:style w:type="character" w:customStyle="1" w:styleId="130">
    <w:name w:val="Char Char17"/>
    <w:autoRedefine/>
    <w:qFormat/>
    <w:uiPriority w:val="99"/>
    <w:rPr>
      <w:rFonts w:ascii="宋体" w:hAnsi="Times New Roman" w:eastAsia="宋体"/>
      <w:b/>
      <w:sz w:val="28"/>
      <w:lang w:val="en-US" w:eastAsia="zh-CN"/>
    </w:rPr>
  </w:style>
  <w:style w:type="character" w:customStyle="1" w:styleId="131">
    <w:name w:val="Font Style115"/>
    <w:autoRedefine/>
    <w:qFormat/>
    <w:uiPriority w:val="99"/>
    <w:rPr>
      <w:rFonts w:ascii="Times New Roman" w:hAnsi="Times New Roman"/>
      <w:sz w:val="16"/>
    </w:rPr>
  </w:style>
  <w:style w:type="character" w:customStyle="1" w:styleId="132">
    <w:name w:val="Font Style122"/>
    <w:autoRedefine/>
    <w:qFormat/>
    <w:uiPriority w:val="99"/>
    <w:rPr>
      <w:rFonts w:ascii="宋体" w:hAnsi="宋体" w:eastAsia="宋体"/>
      <w:spacing w:val="20"/>
      <w:sz w:val="24"/>
    </w:rPr>
  </w:style>
  <w:style w:type="character" w:customStyle="1" w:styleId="133">
    <w:name w:val="Font Style104"/>
    <w:autoRedefine/>
    <w:qFormat/>
    <w:uiPriority w:val="99"/>
    <w:rPr>
      <w:rFonts w:ascii="宋体" w:hAnsi="宋体" w:eastAsia="宋体"/>
      <w:spacing w:val="30"/>
      <w:sz w:val="18"/>
    </w:rPr>
  </w:style>
  <w:style w:type="character" w:customStyle="1" w:styleId="134">
    <w:name w:val="Font Style119"/>
    <w:autoRedefine/>
    <w:qFormat/>
    <w:uiPriority w:val="99"/>
    <w:rPr>
      <w:rFonts w:ascii="宋体" w:hAnsi="宋体" w:eastAsia="宋体"/>
      <w:sz w:val="24"/>
    </w:rPr>
  </w:style>
  <w:style w:type="character" w:customStyle="1" w:styleId="135">
    <w:name w:val="正文文本缩进 字符"/>
    <w:link w:val="20"/>
    <w:autoRedefine/>
    <w:qFormat/>
    <w:locked/>
    <w:uiPriority w:val="99"/>
    <w:rPr>
      <w:rFonts w:eastAsia="宋体"/>
      <w:kern w:val="2"/>
      <w:sz w:val="24"/>
      <w:lang w:val="en-US" w:eastAsia="zh-CN"/>
    </w:rPr>
  </w:style>
  <w:style w:type="character" w:customStyle="1" w:styleId="136">
    <w:name w:val="日期 字符"/>
    <w:link w:val="26"/>
    <w:autoRedefine/>
    <w:qFormat/>
    <w:locked/>
    <w:uiPriority w:val="99"/>
    <w:rPr>
      <w:rFonts w:eastAsia="宋体"/>
      <w:kern w:val="2"/>
      <w:sz w:val="24"/>
      <w:lang w:val="en-US" w:eastAsia="zh-CN"/>
    </w:rPr>
  </w:style>
  <w:style w:type="character" w:customStyle="1" w:styleId="137">
    <w:name w:val="bds_nopic"/>
    <w:autoRedefine/>
    <w:qFormat/>
    <w:uiPriority w:val="99"/>
    <w:rPr>
      <w:rFonts w:ascii="Times New Roman" w:hAnsi="Times New Roman" w:eastAsia="宋体"/>
    </w:rPr>
  </w:style>
  <w:style w:type="character" w:customStyle="1" w:styleId="138">
    <w:name w:val="日期 Char"/>
    <w:autoRedefine/>
    <w:qFormat/>
    <w:uiPriority w:val="99"/>
    <w:rPr>
      <w:kern w:val="2"/>
      <w:sz w:val="24"/>
    </w:rPr>
  </w:style>
  <w:style w:type="character" w:customStyle="1" w:styleId="139">
    <w:name w:val="标题 4 Char"/>
    <w:autoRedefine/>
    <w:qFormat/>
    <w:uiPriority w:val="99"/>
    <w:rPr>
      <w:rFonts w:ascii="Arial" w:hAnsi="Arial" w:eastAsia="宋体"/>
      <w:b/>
      <w:sz w:val="28"/>
    </w:rPr>
  </w:style>
  <w:style w:type="character" w:customStyle="1" w:styleId="140">
    <w:name w:val="bds_more8"/>
    <w:autoRedefine/>
    <w:qFormat/>
    <w:uiPriority w:val="99"/>
    <w:rPr>
      <w:rFonts w:ascii="Times New Roman" w:hAnsi="Times New Roman" w:eastAsia="宋体"/>
    </w:rPr>
  </w:style>
  <w:style w:type="character" w:customStyle="1" w:styleId="141">
    <w:name w:val="正文文本缩进 3 Char"/>
    <w:autoRedefine/>
    <w:qFormat/>
    <w:uiPriority w:val="99"/>
    <w:rPr>
      <w:rFonts w:ascii="宋体" w:hAnsi="MS Sans Serif"/>
      <w:color w:val="000000"/>
      <w:sz w:val="24"/>
    </w:rPr>
  </w:style>
  <w:style w:type="character" w:customStyle="1" w:styleId="142">
    <w:name w:val="批注主题 Char"/>
    <w:autoRedefine/>
    <w:qFormat/>
    <w:uiPriority w:val="99"/>
    <w:rPr>
      <w:b/>
      <w:kern w:val="2"/>
      <w:sz w:val="24"/>
    </w:rPr>
  </w:style>
  <w:style w:type="character" w:customStyle="1" w:styleId="143">
    <w:name w:val="Font Style117"/>
    <w:autoRedefine/>
    <w:qFormat/>
    <w:uiPriority w:val="99"/>
    <w:rPr>
      <w:rFonts w:ascii="宋体" w:hAnsi="宋体" w:eastAsia="宋体"/>
      <w:spacing w:val="20"/>
      <w:sz w:val="24"/>
    </w:rPr>
  </w:style>
  <w:style w:type="character" w:customStyle="1" w:styleId="144">
    <w:name w:val="Font Style131"/>
    <w:autoRedefine/>
    <w:qFormat/>
    <w:uiPriority w:val="99"/>
    <w:rPr>
      <w:rFonts w:ascii="Times New Roman" w:hAnsi="Times New Roman"/>
      <w:sz w:val="18"/>
    </w:rPr>
  </w:style>
  <w:style w:type="character" w:customStyle="1" w:styleId="145">
    <w:name w:val="desc"/>
    <w:autoRedefine/>
    <w:qFormat/>
    <w:uiPriority w:val="99"/>
    <w:rPr>
      <w:rFonts w:ascii="Times New Roman" w:hAnsi="Times New Roman" w:eastAsia="宋体"/>
      <w:color w:val="000000"/>
      <w:sz w:val="18"/>
    </w:rPr>
  </w:style>
  <w:style w:type="character" w:customStyle="1" w:styleId="146">
    <w:name w:val="标题 1 Char"/>
    <w:autoRedefine/>
    <w:qFormat/>
    <w:uiPriority w:val="99"/>
    <w:rPr>
      <w:rFonts w:ascii="Cambria" w:hAnsi="Cambria"/>
      <w:b/>
      <w:kern w:val="32"/>
      <w:sz w:val="32"/>
    </w:rPr>
  </w:style>
  <w:style w:type="character" w:customStyle="1" w:styleId="147">
    <w:name w:val="bds_more10"/>
    <w:autoRedefine/>
    <w:qFormat/>
    <w:uiPriority w:val="99"/>
    <w:rPr>
      <w:rFonts w:ascii="Times New Roman" w:hAnsi="Times New Roman" w:eastAsia="宋体"/>
    </w:rPr>
  </w:style>
  <w:style w:type="character" w:customStyle="1" w:styleId="148">
    <w:name w:val="bds_more7"/>
    <w:autoRedefine/>
    <w:qFormat/>
    <w:uiPriority w:val="99"/>
    <w:rPr>
      <w:rFonts w:ascii="Times New Roman" w:hAnsi="Times New Roman" w:eastAsia="宋体"/>
    </w:rPr>
  </w:style>
  <w:style w:type="character" w:customStyle="1" w:styleId="149">
    <w:name w:val="sidecatalog-dot"/>
    <w:autoRedefine/>
    <w:qFormat/>
    <w:uiPriority w:val="99"/>
    <w:rPr>
      <w:rFonts w:ascii="Times New Roman" w:hAnsi="Times New Roman" w:eastAsia="宋体"/>
    </w:rPr>
  </w:style>
  <w:style w:type="character" w:customStyle="1" w:styleId="150">
    <w:name w:val="Font Style116"/>
    <w:autoRedefine/>
    <w:qFormat/>
    <w:uiPriority w:val="99"/>
    <w:rPr>
      <w:rFonts w:ascii="宋体" w:hAnsi="宋体" w:eastAsia="宋体"/>
      <w:spacing w:val="-20"/>
      <w:sz w:val="24"/>
    </w:rPr>
  </w:style>
  <w:style w:type="character" w:customStyle="1" w:styleId="151">
    <w:name w:val="纯文本 字符"/>
    <w:link w:val="21"/>
    <w:autoRedefine/>
    <w:qFormat/>
    <w:locked/>
    <w:uiPriority w:val="99"/>
    <w:rPr>
      <w:rFonts w:ascii="宋体" w:hAnsi="Courier New" w:eastAsia="宋体"/>
      <w:kern w:val="2"/>
      <w:sz w:val="21"/>
      <w:lang w:val="en-US" w:eastAsia="zh-CN"/>
    </w:rPr>
  </w:style>
  <w:style w:type="character" w:customStyle="1" w:styleId="152">
    <w:name w:val="sort"/>
    <w:autoRedefine/>
    <w:qFormat/>
    <w:uiPriority w:val="99"/>
    <w:rPr>
      <w:rFonts w:ascii="Times New Roman" w:hAnsi="Times New Roman" w:eastAsia="宋体"/>
      <w:color w:val="FFFFFF"/>
      <w:bdr w:val="single" w:color="auto" w:sz="24" w:space="0"/>
    </w:rPr>
  </w:style>
  <w:style w:type="character" w:customStyle="1" w:styleId="153">
    <w:name w:val="bds_more9"/>
    <w:autoRedefine/>
    <w:qFormat/>
    <w:uiPriority w:val="99"/>
    <w:rPr>
      <w:rFonts w:ascii="Times New Roman" w:hAnsi="Times New Roman" w:eastAsia="宋体"/>
    </w:rPr>
  </w:style>
  <w:style w:type="character" w:customStyle="1" w:styleId="154">
    <w:name w:val="polysemyexp"/>
    <w:autoRedefine/>
    <w:qFormat/>
    <w:uiPriority w:val="99"/>
    <w:rPr>
      <w:rFonts w:ascii="Times New Roman" w:hAnsi="Times New Roman" w:eastAsia="宋体"/>
      <w:color w:val="AAAAAA"/>
      <w:sz w:val="18"/>
    </w:rPr>
  </w:style>
  <w:style w:type="character" w:customStyle="1" w:styleId="155">
    <w:name w:val="apple-converted-space"/>
    <w:autoRedefine/>
    <w:qFormat/>
    <w:uiPriority w:val="99"/>
    <w:rPr>
      <w:rFonts w:cs="Times New Roman"/>
    </w:rPr>
  </w:style>
  <w:style w:type="paragraph" w:customStyle="1" w:styleId="156">
    <w:name w:val="列出段落3"/>
    <w:basedOn w:val="1"/>
    <w:autoRedefine/>
    <w:qFormat/>
    <w:uiPriority w:val="99"/>
    <w:pPr>
      <w:ind w:firstLine="420" w:firstLineChars="200"/>
    </w:pPr>
    <w:rPr>
      <w:rFonts w:ascii="Calibri" w:hAnsi="Calibri"/>
      <w:szCs w:val="22"/>
    </w:rPr>
  </w:style>
  <w:style w:type="paragraph" w:customStyle="1" w:styleId="157">
    <w:name w:val="Style53"/>
    <w:basedOn w:val="1"/>
    <w:autoRedefine/>
    <w:qFormat/>
    <w:uiPriority w:val="99"/>
    <w:pPr>
      <w:spacing w:line="533" w:lineRule="exact"/>
      <w:ind w:firstLine="581"/>
    </w:pPr>
  </w:style>
  <w:style w:type="paragraph" w:customStyle="1" w:styleId="158">
    <w:name w:val="reader-word-layer reader-word-s1-1"/>
    <w:basedOn w:val="1"/>
    <w:autoRedefine/>
    <w:qFormat/>
    <w:uiPriority w:val="99"/>
    <w:pPr>
      <w:widowControl/>
      <w:spacing w:before="100" w:beforeAutospacing="1" w:after="100" w:afterAutospacing="1"/>
      <w:jc w:val="left"/>
    </w:pPr>
    <w:rPr>
      <w:rFonts w:ascii="宋体" w:hAnsi="宋体" w:cs="宋体"/>
      <w:kern w:val="0"/>
      <w:sz w:val="24"/>
    </w:rPr>
  </w:style>
  <w:style w:type="character" w:customStyle="1" w:styleId="159">
    <w:name w:val="Plain Text Char2"/>
    <w:autoRedefine/>
    <w:semiHidden/>
    <w:qFormat/>
    <w:uiPriority w:val="99"/>
    <w:rPr>
      <w:rFonts w:ascii="宋体" w:hAnsi="Courier New" w:cs="Courier New"/>
      <w:szCs w:val="21"/>
    </w:rPr>
  </w:style>
  <w:style w:type="character" w:customStyle="1" w:styleId="160">
    <w:name w:val="正文文本缩进 2 字符"/>
    <w:link w:val="27"/>
    <w:autoRedefine/>
    <w:semiHidden/>
    <w:qFormat/>
    <w:uiPriority w:val="99"/>
    <w:rPr>
      <w:szCs w:val="24"/>
    </w:rPr>
  </w:style>
  <w:style w:type="paragraph" w:customStyle="1" w:styleId="161">
    <w:name w:val="Char Char1 Char Char Char"/>
    <w:basedOn w:val="1"/>
    <w:autoRedefine/>
    <w:qFormat/>
    <w:uiPriority w:val="99"/>
    <w:rPr>
      <w:kern w:val="0"/>
      <w:sz w:val="20"/>
      <w:szCs w:val="20"/>
    </w:rPr>
  </w:style>
  <w:style w:type="character" w:customStyle="1" w:styleId="162">
    <w:name w:val="称呼 字符"/>
    <w:link w:val="16"/>
    <w:autoRedefine/>
    <w:semiHidden/>
    <w:qFormat/>
    <w:uiPriority w:val="99"/>
    <w:rPr>
      <w:szCs w:val="24"/>
    </w:rPr>
  </w:style>
  <w:style w:type="paragraph" w:customStyle="1" w:styleId="163">
    <w:name w:val="附录标识"/>
    <w:basedOn w:val="164"/>
    <w:autoRedefine/>
    <w:qFormat/>
    <w:uiPriority w:val="99"/>
    <w:pPr>
      <w:tabs>
        <w:tab w:val="left" w:pos="360"/>
        <w:tab w:val="left" w:pos="720"/>
        <w:tab w:val="left" w:pos="6405"/>
      </w:tabs>
      <w:spacing w:after="200"/>
    </w:pPr>
    <w:rPr>
      <w:sz w:val="21"/>
    </w:rPr>
  </w:style>
  <w:style w:type="paragraph" w:customStyle="1" w:styleId="164">
    <w:name w:val="前言、引言标题"/>
    <w:next w:val="1"/>
    <w:autoRedefine/>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65">
    <w:name w:val="Style70"/>
    <w:basedOn w:val="1"/>
    <w:autoRedefine/>
    <w:qFormat/>
    <w:uiPriority w:val="99"/>
    <w:pPr>
      <w:spacing w:line="549" w:lineRule="exact"/>
      <w:ind w:firstLine="686"/>
    </w:pPr>
  </w:style>
  <w:style w:type="paragraph" w:customStyle="1" w:styleId="166">
    <w:name w:val="Style78"/>
    <w:basedOn w:val="1"/>
    <w:autoRedefine/>
    <w:qFormat/>
    <w:uiPriority w:val="99"/>
  </w:style>
  <w:style w:type="paragraph" w:customStyle="1" w:styleId="167">
    <w:name w:val="Style77"/>
    <w:basedOn w:val="1"/>
    <w:autoRedefine/>
    <w:qFormat/>
    <w:uiPriority w:val="99"/>
  </w:style>
  <w:style w:type="paragraph" w:customStyle="1" w:styleId="168">
    <w:name w:val="Style29"/>
    <w:basedOn w:val="1"/>
    <w:autoRedefine/>
    <w:qFormat/>
    <w:uiPriority w:val="99"/>
    <w:pPr>
      <w:spacing w:line="547" w:lineRule="exact"/>
      <w:ind w:firstLine="547"/>
    </w:pPr>
  </w:style>
  <w:style w:type="paragraph" w:customStyle="1" w:styleId="169">
    <w:name w:val="Style56"/>
    <w:basedOn w:val="1"/>
    <w:autoRedefine/>
    <w:qFormat/>
    <w:uiPriority w:val="99"/>
  </w:style>
  <w:style w:type="character" w:customStyle="1" w:styleId="170">
    <w:name w:val="Date Char1"/>
    <w:autoRedefine/>
    <w:semiHidden/>
    <w:qFormat/>
    <w:uiPriority w:val="99"/>
    <w:rPr>
      <w:szCs w:val="24"/>
    </w:rPr>
  </w:style>
  <w:style w:type="paragraph" w:customStyle="1" w:styleId="171">
    <w:name w:val="Style24"/>
    <w:basedOn w:val="1"/>
    <w:autoRedefine/>
    <w:qFormat/>
    <w:uiPriority w:val="99"/>
  </w:style>
  <w:style w:type="character" w:customStyle="1" w:styleId="172">
    <w:name w:val="正文文本 字符"/>
    <w:link w:val="18"/>
    <w:autoRedefine/>
    <w:qFormat/>
    <w:locked/>
    <w:uiPriority w:val="99"/>
    <w:rPr>
      <w:kern w:val="2"/>
      <w:sz w:val="24"/>
    </w:rPr>
  </w:style>
  <w:style w:type="paragraph" w:customStyle="1" w:styleId="173">
    <w:name w:val="Style23"/>
    <w:basedOn w:val="1"/>
    <w:autoRedefine/>
    <w:qFormat/>
    <w:uiPriority w:val="99"/>
  </w:style>
  <w:style w:type="paragraph" w:customStyle="1" w:styleId="174">
    <w:name w:val="Style27"/>
    <w:basedOn w:val="1"/>
    <w:autoRedefine/>
    <w:qFormat/>
    <w:uiPriority w:val="99"/>
  </w:style>
  <w:style w:type="character" w:customStyle="1" w:styleId="175">
    <w:name w:val="Comment Text Char1"/>
    <w:autoRedefine/>
    <w:semiHidden/>
    <w:qFormat/>
    <w:uiPriority w:val="99"/>
    <w:rPr>
      <w:szCs w:val="24"/>
    </w:rPr>
  </w:style>
  <w:style w:type="paragraph" w:customStyle="1" w:styleId="176">
    <w:name w:val="Style52"/>
    <w:basedOn w:val="1"/>
    <w:autoRedefine/>
    <w:qFormat/>
    <w:uiPriority w:val="99"/>
    <w:pPr>
      <w:spacing w:line="682" w:lineRule="exact"/>
      <w:ind w:firstLine="557"/>
    </w:pPr>
  </w:style>
  <w:style w:type="paragraph" w:customStyle="1" w:styleId="177">
    <w:name w:val="样式 标题 2 + 宋体 五号 行距: 单倍行距"/>
    <w:basedOn w:val="3"/>
    <w:autoRedefine/>
    <w:qFormat/>
    <w:uiPriority w:val="99"/>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8">
    <w:name w:val="Style76"/>
    <w:basedOn w:val="1"/>
    <w:autoRedefine/>
    <w:qFormat/>
    <w:uiPriority w:val="99"/>
  </w:style>
  <w:style w:type="paragraph" w:customStyle="1" w:styleId="179">
    <w:name w:val="Style28"/>
    <w:basedOn w:val="1"/>
    <w:autoRedefine/>
    <w:qFormat/>
    <w:uiPriority w:val="99"/>
    <w:pPr>
      <w:spacing w:line="552" w:lineRule="exact"/>
      <w:ind w:firstLine="547"/>
    </w:pPr>
  </w:style>
  <w:style w:type="paragraph" w:customStyle="1" w:styleId="180">
    <w:name w:val="Char Char1 Char Char Char Char Char1 Char Char Char Char"/>
    <w:basedOn w:val="14"/>
    <w:autoRedefine/>
    <w:qFormat/>
    <w:uiPriority w:val="99"/>
    <w:rPr>
      <w:rFonts w:ascii="Tahoma" w:hAnsi="Tahoma"/>
    </w:rPr>
  </w:style>
  <w:style w:type="character" w:customStyle="1" w:styleId="181">
    <w:name w:val="正文文本 3 字符"/>
    <w:link w:val="17"/>
    <w:autoRedefine/>
    <w:semiHidden/>
    <w:qFormat/>
    <w:uiPriority w:val="99"/>
    <w:rPr>
      <w:sz w:val="16"/>
      <w:szCs w:val="16"/>
    </w:rPr>
  </w:style>
  <w:style w:type="paragraph" w:customStyle="1" w:styleId="182">
    <w:name w:val="Style48"/>
    <w:basedOn w:val="1"/>
    <w:autoRedefine/>
    <w:qFormat/>
    <w:uiPriority w:val="99"/>
    <w:pPr>
      <w:spacing w:line="542" w:lineRule="exact"/>
      <w:jc w:val="right"/>
    </w:pPr>
  </w:style>
  <w:style w:type="paragraph" w:customStyle="1" w:styleId="183">
    <w:name w:val="Style34"/>
    <w:basedOn w:val="1"/>
    <w:autoRedefine/>
    <w:qFormat/>
    <w:uiPriority w:val="99"/>
    <w:pPr>
      <w:spacing w:line="375" w:lineRule="exact"/>
    </w:pPr>
  </w:style>
  <w:style w:type="paragraph" w:customStyle="1" w:styleId="184">
    <w:name w:val="xl25"/>
    <w:basedOn w:val="1"/>
    <w:autoRedefine/>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rPr>
  </w:style>
  <w:style w:type="paragraph" w:customStyle="1" w:styleId="185">
    <w:name w:val="正文 New New New"/>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86">
    <w:name w:val="Style61"/>
    <w:basedOn w:val="1"/>
    <w:autoRedefine/>
    <w:qFormat/>
    <w:uiPriority w:val="99"/>
  </w:style>
  <w:style w:type="paragraph" w:customStyle="1" w:styleId="187">
    <w:name w:val="文档正文"/>
    <w:basedOn w:val="1"/>
    <w:autoRedefine/>
    <w:qFormat/>
    <w:uiPriority w:val="99"/>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character" w:customStyle="1" w:styleId="188">
    <w:name w:val="Body Text Indent Char1"/>
    <w:autoRedefine/>
    <w:semiHidden/>
    <w:qFormat/>
    <w:uiPriority w:val="99"/>
    <w:rPr>
      <w:szCs w:val="24"/>
    </w:rPr>
  </w:style>
  <w:style w:type="paragraph" w:customStyle="1" w:styleId="189">
    <w:name w:val="标题3"/>
    <w:basedOn w:val="2"/>
    <w:autoRedefine/>
    <w:qFormat/>
    <w:uiPriority w:val="99"/>
    <w:pPr>
      <w:spacing w:beforeLines="50" w:afterLines="50" w:line="400" w:lineRule="exact"/>
      <w:jc w:val="both"/>
    </w:pPr>
    <w:rPr>
      <w:rFonts w:ascii="宋体" w:hAnsi="宋体"/>
      <w:kern w:val="32"/>
      <w:szCs w:val="32"/>
    </w:rPr>
  </w:style>
  <w:style w:type="paragraph" w:customStyle="1" w:styleId="190">
    <w:name w:val="Style21"/>
    <w:basedOn w:val="1"/>
    <w:autoRedefine/>
    <w:qFormat/>
    <w:uiPriority w:val="99"/>
    <w:pPr>
      <w:spacing w:line="566" w:lineRule="exact"/>
      <w:ind w:firstLine="682"/>
    </w:pPr>
  </w:style>
  <w:style w:type="character" w:customStyle="1" w:styleId="191">
    <w:name w:val="文档结构图 字符"/>
    <w:link w:val="14"/>
    <w:autoRedefine/>
    <w:semiHidden/>
    <w:qFormat/>
    <w:uiPriority w:val="99"/>
    <w:rPr>
      <w:sz w:val="0"/>
      <w:szCs w:val="0"/>
    </w:rPr>
  </w:style>
  <w:style w:type="character" w:customStyle="1" w:styleId="192">
    <w:name w:val="Balloon Text Char1"/>
    <w:autoRedefine/>
    <w:semiHidden/>
    <w:qFormat/>
    <w:uiPriority w:val="99"/>
    <w:rPr>
      <w:sz w:val="0"/>
      <w:szCs w:val="0"/>
    </w:rPr>
  </w:style>
  <w:style w:type="character" w:customStyle="1" w:styleId="193">
    <w:name w:val="Body Text Indent 3 Char1"/>
    <w:autoRedefine/>
    <w:semiHidden/>
    <w:qFormat/>
    <w:uiPriority w:val="99"/>
    <w:rPr>
      <w:sz w:val="16"/>
      <w:szCs w:val="16"/>
    </w:rPr>
  </w:style>
  <w:style w:type="character" w:customStyle="1" w:styleId="194">
    <w:name w:val="Footer Char1"/>
    <w:autoRedefine/>
    <w:semiHidden/>
    <w:qFormat/>
    <w:uiPriority w:val="99"/>
    <w:rPr>
      <w:sz w:val="18"/>
      <w:szCs w:val="18"/>
    </w:rPr>
  </w:style>
  <w:style w:type="character" w:customStyle="1" w:styleId="195">
    <w:name w:val="Header Char1"/>
    <w:autoRedefine/>
    <w:semiHidden/>
    <w:qFormat/>
    <w:uiPriority w:val="99"/>
    <w:rPr>
      <w:sz w:val="18"/>
      <w:szCs w:val="18"/>
    </w:rPr>
  </w:style>
  <w:style w:type="character" w:customStyle="1" w:styleId="196">
    <w:name w:val="正文文本 2 字符"/>
    <w:link w:val="37"/>
    <w:autoRedefine/>
    <w:semiHidden/>
    <w:qFormat/>
    <w:uiPriority w:val="99"/>
    <w:rPr>
      <w:szCs w:val="24"/>
    </w:rPr>
  </w:style>
  <w:style w:type="character" w:customStyle="1" w:styleId="197">
    <w:name w:val="HTML 预设格式 字符"/>
    <w:link w:val="38"/>
    <w:autoRedefine/>
    <w:semiHidden/>
    <w:qFormat/>
    <w:uiPriority w:val="99"/>
    <w:rPr>
      <w:rFonts w:ascii="Courier New" w:hAnsi="Courier New" w:cs="Courier New"/>
      <w:sz w:val="20"/>
      <w:szCs w:val="20"/>
    </w:rPr>
  </w:style>
  <w:style w:type="character" w:customStyle="1" w:styleId="198">
    <w:name w:val="标题 字符"/>
    <w:link w:val="41"/>
    <w:autoRedefine/>
    <w:qFormat/>
    <w:uiPriority w:val="10"/>
    <w:rPr>
      <w:rFonts w:ascii="Cambria" w:hAnsi="Cambria" w:cs="Times New Roman"/>
      <w:b/>
      <w:bCs/>
      <w:sz w:val="32"/>
      <w:szCs w:val="32"/>
    </w:rPr>
  </w:style>
  <w:style w:type="character" w:customStyle="1" w:styleId="199">
    <w:name w:val="Comment Subject Char1"/>
    <w:autoRedefine/>
    <w:semiHidden/>
    <w:qFormat/>
    <w:uiPriority w:val="99"/>
    <w:rPr>
      <w:rFonts w:eastAsia="宋体"/>
      <w:b/>
      <w:bCs/>
      <w:kern w:val="2"/>
      <w:sz w:val="24"/>
      <w:szCs w:val="24"/>
      <w:lang w:val="en-US" w:eastAsia="zh-CN"/>
    </w:rPr>
  </w:style>
  <w:style w:type="paragraph" w:customStyle="1" w:styleId="200">
    <w:name w:val="Style11"/>
    <w:basedOn w:val="1"/>
    <w:autoRedefine/>
    <w:qFormat/>
    <w:uiPriority w:val="99"/>
    <w:pPr>
      <w:spacing w:line="559" w:lineRule="exact"/>
      <w:ind w:firstLine="590"/>
    </w:pPr>
  </w:style>
  <w:style w:type="paragraph" w:customStyle="1" w:styleId="201">
    <w:name w:val="默认段落字体 Para Char Char Char Char Char Char Char Char Char Char Char Char Char Char Char Char Char Char Char"/>
    <w:basedOn w:val="1"/>
    <w:autoRedefine/>
    <w:qFormat/>
    <w:uiPriority w:val="99"/>
  </w:style>
  <w:style w:type="paragraph" w:customStyle="1" w:styleId="202">
    <w:name w:val="_Style 39"/>
    <w:basedOn w:val="185"/>
    <w:autoRedefine/>
    <w:qFormat/>
    <w:uiPriority w:val="99"/>
  </w:style>
  <w:style w:type="paragraph" w:customStyle="1" w:styleId="203">
    <w:name w:val="Style72"/>
    <w:basedOn w:val="1"/>
    <w:autoRedefine/>
    <w:qFormat/>
    <w:uiPriority w:val="99"/>
  </w:style>
  <w:style w:type="paragraph" w:customStyle="1" w:styleId="204">
    <w:name w:val="Char1 Char Char Char Char Char Char Char Char Char"/>
    <w:basedOn w:val="1"/>
    <w:autoRedefine/>
    <w:qFormat/>
    <w:uiPriority w:val="99"/>
    <w:rPr>
      <w:szCs w:val="20"/>
    </w:rPr>
  </w:style>
  <w:style w:type="paragraph" w:customStyle="1" w:styleId="205">
    <w:name w:val="Style73"/>
    <w:basedOn w:val="1"/>
    <w:autoRedefine/>
    <w:qFormat/>
    <w:uiPriority w:val="99"/>
    <w:pPr>
      <w:spacing w:line="538" w:lineRule="exact"/>
      <w:ind w:firstLine="533"/>
    </w:pPr>
  </w:style>
  <w:style w:type="paragraph" w:customStyle="1" w:styleId="206">
    <w:name w:val="Style63"/>
    <w:basedOn w:val="1"/>
    <w:autoRedefine/>
    <w:qFormat/>
    <w:uiPriority w:val="99"/>
    <w:pPr>
      <w:spacing w:line="564" w:lineRule="exact"/>
      <w:ind w:firstLine="682"/>
    </w:pPr>
  </w:style>
  <w:style w:type="paragraph" w:customStyle="1" w:styleId="207">
    <w:name w:val="_Style 3"/>
    <w:basedOn w:val="1"/>
    <w:autoRedefine/>
    <w:qFormat/>
    <w:uiPriority w:val="99"/>
    <w:pPr>
      <w:ind w:firstLine="420" w:firstLineChars="200"/>
    </w:pPr>
    <w:rPr>
      <w:rFonts w:ascii="Calibri" w:hAnsi="Calibri"/>
    </w:rPr>
  </w:style>
  <w:style w:type="paragraph" w:customStyle="1" w:styleId="208">
    <w:name w:val="Style41"/>
    <w:basedOn w:val="1"/>
    <w:autoRedefine/>
    <w:qFormat/>
    <w:uiPriority w:val="99"/>
    <w:pPr>
      <w:spacing w:line="542" w:lineRule="exact"/>
      <w:ind w:firstLine="125"/>
    </w:pPr>
  </w:style>
  <w:style w:type="paragraph" w:customStyle="1" w:styleId="209">
    <w:name w:val="Style13"/>
    <w:basedOn w:val="1"/>
    <w:autoRedefine/>
    <w:qFormat/>
    <w:uiPriority w:val="99"/>
  </w:style>
  <w:style w:type="paragraph" w:customStyle="1" w:styleId="210">
    <w:name w:val="Style59"/>
    <w:basedOn w:val="1"/>
    <w:autoRedefine/>
    <w:qFormat/>
    <w:uiPriority w:val="99"/>
  </w:style>
  <w:style w:type="paragraph" w:customStyle="1" w:styleId="211">
    <w:name w:val="Char"/>
    <w:basedOn w:val="1"/>
    <w:autoRedefine/>
    <w:qFormat/>
    <w:uiPriority w:val="99"/>
    <w:pPr>
      <w:tabs>
        <w:tab w:val="left" w:pos="360"/>
      </w:tabs>
      <w:ind w:left="360" w:hanging="360" w:hangingChars="200"/>
    </w:pPr>
    <w:rPr>
      <w:sz w:val="24"/>
    </w:rPr>
  </w:style>
  <w:style w:type="paragraph" w:customStyle="1" w:styleId="212">
    <w:name w:val="表正文"/>
    <w:autoRedefine/>
    <w:qFormat/>
    <w:uiPriority w:val="99"/>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3">
    <w:name w:val="Style5"/>
    <w:basedOn w:val="1"/>
    <w:autoRedefine/>
    <w:qFormat/>
    <w:uiPriority w:val="99"/>
  </w:style>
  <w:style w:type="paragraph" w:customStyle="1" w:styleId="214">
    <w:name w:val="Style42"/>
    <w:basedOn w:val="1"/>
    <w:autoRedefine/>
    <w:qFormat/>
    <w:uiPriority w:val="99"/>
    <w:pPr>
      <w:spacing w:line="542" w:lineRule="exact"/>
      <w:ind w:firstLine="547"/>
    </w:pPr>
  </w:style>
  <w:style w:type="paragraph" w:customStyle="1" w:styleId="215">
    <w:name w:val="Blockquote"/>
    <w:basedOn w:val="1"/>
    <w:autoRedefine/>
    <w:qFormat/>
    <w:uiPriority w:val="99"/>
    <w:pPr>
      <w:autoSpaceDE w:val="0"/>
      <w:autoSpaceDN w:val="0"/>
      <w:adjustRightInd w:val="0"/>
      <w:spacing w:before="100" w:after="100"/>
      <w:ind w:left="360" w:right="360"/>
      <w:jc w:val="left"/>
    </w:pPr>
    <w:rPr>
      <w:kern w:val="0"/>
      <w:sz w:val="24"/>
      <w:szCs w:val="20"/>
    </w:rPr>
  </w:style>
  <w:style w:type="paragraph" w:customStyle="1" w:styleId="216">
    <w:name w:val="Style68"/>
    <w:basedOn w:val="1"/>
    <w:autoRedefine/>
    <w:qFormat/>
    <w:uiPriority w:val="99"/>
    <w:pPr>
      <w:spacing w:line="547" w:lineRule="exact"/>
    </w:pPr>
  </w:style>
  <w:style w:type="paragraph" w:customStyle="1" w:styleId="217">
    <w:name w:val="1 Char Char Char Char"/>
    <w:basedOn w:val="1"/>
    <w:autoRedefine/>
    <w:qFormat/>
    <w:uiPriority w:val="99"/>
  </w:style>
  <w:style w:type="paragraph" w:customStyle="1" w:styleId="218">
    <w:name w:val="表格内容"/>
    <w:basedOn w:val="18"/>
    <w:autoRedefine/>
    <w:qFormat/>
    <w:uiPriority w:val="99"/>
    <w:pPr>
      <w:suppressLineNumbers/>
      <w:suppressAutoHyphens/>
      <w:jc w:val="left"/>
    </w:pPr>
    <w:rPr>
      <w:rFonts w:cs="Tahoma"/>
      <w:kern w:val="0"/>
      <w:sz w:val="24"/>
    </w:rPr>
  </w:style>
  <w:style w:type="paragraph" w:styleId="219">
    <w:name w:val="List Paragraph"/>
    <w:basedOn w:val="1"/>
    <w:autoRedefine/>
    <w:qFormat/>
    <w:uiPriority w:val="99"/>
    <w:pPr>
      <w:ind w:firstLine="420" w:firstLineChars="200"/>
    </w:pPr>
    <w:rPr>
      <w:rFonts w:ascii="Calibri" w:hAnsi="Calibri"/>
      <w:szCs w:val="22"/>
    </w:rPr>
  </w:style>
  <w:style w:type="paragraph" w:customStyle="1" w:styleId="220">
    <w:name w:val="Style36"/>
    <w:basedOn w:val="1"/>
    <w:autoRedefine/>
    <w:qFormat/>
    <w:uiPriority w:val="99"/>
  </w:style>
  <w:style w:type="paragraph" w:customStyle="1" w:styleId="221">
    <w:name w:val="_Style 25"/>
    <w:basedOn w:val="1"/>
    <w:autoRedefine/>
    <w:qFormat/>
    <w:uiPriority w:val="99"/>
    <w:pPr>
      <w:widowControl/>
      <w:spacing w:after="160" w:line="240" w:lineRule="exact"/>
      <w:jc w:val="left"/>
    </w:pPr>
    <w:rPr>
      <w:szCs w:val="20"/>
    </w:rPr>
  </w:style>
  <w:style w:type="paragraph" w:customStyle="1" w:styleId="222">
    <w:name w:val="Style9"/>
    <w:basedOn w:val="1"/>
    <w:autoRedefine/>
    <w:qFormat/>
    <w:uiPriority w:val="99"/>
  </w:style>
  <w:style w:type="paragraph" w:customStyle="1" w:styleId="223">
    <w:name w:val="Style62"/>
    <w:basedOn w:val="1"/>
    <w:autoRedefine/>
    <w:qFormat/>
    <w:uiPriority w:val="99"/>
  </w:style>
  <w:style w:type="paragraph" w:customStyle="1" w:styleId="224">
    <w:name w:val="Style65"/>
    <w:basedOn w:val="1"/>
    <w:autoRedefine/>
    <w:qFormat/>
    <w:uiPriority w:val="99"/>
  </w:style>
  <w:style w:type="paragraph" w:customStyle="1" w:styleId="225">
    <w:name w:val="Char Char Char"/>
    <w:basedOn w:val="1"/>
    <w:autoRedefine/>
    <w:qFormat/>
    <w:uiPriority w:val="99"/>
    <w:rPr>
      <w:rFonts w:ascii="宋体" w:hAnsi="宋体"/>
      <w:b/>
      <w:sz w:val="28"/>
      <w:szCs w:val="28"/>
    </w:rPr>
  </w:style>
  <w:style w:type="paragraph" w:customStyle="1" w:styleId="226">
    <w:name w:val="Style16"/>
    <w:basedOn w:val="1"/>
    <w:autoRedefine/>
    <w:qFormat/>
    <w:uiPriority w:val="99"/>
    <w:pPr>
      <w:jc w:val="right"/>
    </w:pPr>
  </w:style>
  <w:style w:type="paragraph" w:customStyle="1" w:styleId="227">
    <w:name w:val="Style58"/>
    <w:basedOn w:val="1"/>
    <w:autoRedefine/>
    <w:qFormat/>
    <w:uiPriority w:val="99"/>
    <w:pPr>
      <w:spacing w:line="413" w:lineRule="exact"/>
    </w:pPr>
  </w:style>
  <w:style w:type="paragraph" w:customStyle="1" w:styleId="228">
    <w:name w:val="Char Char Char1 Char"/>
    <w:basedOn w:val="1"/>
    <w:autoRedefine/>
    <w:qFormat/>
    <w:uiPriority w:val="99"/>
    <w:pPr>
      <w:tabs>
        <w:tab w:val="left" w:pos="360"/>
      </w:tabs>
      <w:snapToGrid w:val="0"/>
      <w:spacing w:line="360" w:lineRule="auto"/>
    </w:pPr>
    <w:rPr>
      <w:rFonts w:eastAsia="仿宋_GB2312" w:cs="宋体"/>
      <w:sz w:val="24"/>
    </w:rPr>
  </w:style>
  <w:style w:type="paragraph" w:customStyle="1" w:styleId="229">
    <w:name w:val="Style4"/>
    <w:basedOn w:val="1"/>
    <w:autoRedefine/>
    <w:qFormat/>
    <w:uiPriority w:val="99"/>
  </w:style>
  <w:style w:type="paragraph" w:customStyle="1" w:styleId="230">
    <w:name w:val="p16"/>
    <w:basedOn w:val="1"/>
    <w:autoRedefine/>
    <w:qFormat/>
    <w:uiPriority w:val="99"/>
    <w:pPr>
      <w:widowControl/>
      <w:jc w:val="left"/>
    </w:pPr>
    <w:rPr>
      <w:kern w:val="0"/>
      <w:szCs w:val="21"/>
    </w:rPr>
  </w:style>
  <w:style w:type="paragraph" w:customStyle="1" w:styleId="231">
    <w:name w:val="1"/>
    <w:basedOn w:val="1"/>
    <w:autoRedefine/>
    <w:qFormat/>
    <w:uiPriority w:val="99"/>
    <w:pPr>
      <w:spacing w:afterLines="50" w:line="360" w:lineRule="auto"/>
    </w:pPr>
    <w:rPr>
      <w:rFonts w:ascii="宋体" w:hAnsi="宋体"/>
      <w:b/>
      <w:sz w:val="30"/>
      <w:szCs w:val="21"/>
    </w:rPr>
  </w:style>
  <w:style w:type="paragraph" w:customStyle="1" w:styleId="232">
    <w:name w:val="样式 标题 2 + Times New Roman 四号 非加粗 段前: 5 磅 段后: 0 磅 行距: 固定值 20..."/>
    <w:basedOn w:val="3"/>
    <w:autoRedefine/>
    <w:qFormat/>
    <w:uiPriority w:val="99"/>
    <w:pPr>
      <w:spacing w:before="100" w:line="400" w:lineRule="exact"/>
    </w:pPr>
    <w:rPr>
      <w:rFonts w:ascii="Times New Roman" w:hAnsi="Times New Roman" w:eastAsia="黑体"/>
      <w:b w:val="0"/>
      <w:bCs w:val="0"/>
      <w:sz w:val="28"/>
      <w:szCs w:val="20"/>
    </w:rPr>
  </w:style>
  <w:style w:type="paragraph" w:customStyle="1" w:styleId="233">
    <w:name w:val="Char Char"/>
    <w:basedOn w:val="1"/>
    <w:autoRedefine/>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234">
    <w:name w:val="Style74"/>
    <w:basedOn w:val="1"/>
    <w:autoRedefine/>
    <w:qFormat/>
    <w:uiPriority w:val="99"/>
    <w:pPr>
      <w:spacing w:line="437" w:lineRule="exact"/>
    </w:pPr>
  </w:style>
  <w:style w:type="paragraph" w:customStyle="1" w:styleId="235">
    <w:name w:val="Style50"/>
    <w:basedOn w:val="1"/>
    <w:autoRedefine/>
    <w:qFormat/>
    <w:uiPriority w:val="99"/>
  </w:style>
  <w:style w:type="paragraph" w:customStyle="1" w:styleId="236">
    <w:name w:val="Style44"/>
    <w:basedOn w:val="1"/>
    <w:autoRedefine/>
    <w:qFormat/>
    <w:uiPriority w:val="99"/>
  </w:style>
  <w:style w:type="paragraph" w:customStyle="1" w:styleId="237">
    <w:name w:val="Style8"/>
    <w:basedOn w:val="1"/>
    <w:autoRedefine/>
    <w:qFormat/>
    <w:uiPriority w:val="99"/>
    <w:pPr>
      <w:spacing w:line="566" w:lineRule="exact"/>
      <w:jc w:val="center"/>
    </w:pPr>
  </w:style>
  <w:style w:type="paragraph" w:customStyle="1" w:styleId="238">
    <w:name w:val="Style12"/>
    <w:basedOn w:val="1"/>
    <w:autoRedefine/>
    <w:qFormat/>
    <w:uiPriority w:val="99"/>
    <w:pPr>
      <w:spacing w:line="564" w:lineRule="exact"/>
      <w:ind w:hanging="115"/>
    </w:pPr>
  </w:style>
  <w:style w:type="paragraph" w:customStyle="1" w:styleId="239">
    <w:name w:val="Style15"/>
    <w:basedOn w:val="1"/>
    <w:autoRedefine/>
    <w:qFormat/>
    <w:uiPriority w:val="99"/>
    <w:pPr>
      <w:spacing w:line="557" w:lineRule="exact"/>
      <w:ind w:firstLine="672"/>
    </w:pPr>
  </w:style>
  <w:style w:type="paragraph" w:customStyle="1" w:styleId="240">
    <w:name w:val="Style71"/>
    <w:basedOn w:val="1"/>
    <w:autoRedefine/>
    <w:qFormat/>
    <w:uiPriority w:val="99"/>
    <w:pPr>
      <w:spacing w:line="538" w:lineRule="exact"/>
      <w:ind w:firstLine="101"/>
    </w:pPr>
  </w:style>
  <w:style w:type="paragraph" w:customStyle="1" w:styleId="241">
    <w:name w:val="Style81"/>
    <w:basedOn w:val="1"/>
    <w:autoRedefine/>
    <w:qFormat/>
    <w:uiPriority w:val="99"/>
    <w:pPr>
      <w:spacing w:line="547" w:lineRule="exact"/>
    </w:pPr>
  </w:style>
  <w:style w:type="paragraph" w:customStyle="1" w:styleId="242">
    <w:name w:val="Style26"/>
    <w:basedOn w:val="1"/>
    <w:autoRedefine/>
    <w:qFormat/>
    <w:uiPriority w:val="99"/>
  </w:style>
  <w:style w:type="paragraph" w:customStyle="1" w:styleId="243">
    <w:name w:val="标题 1 +"/>
    <w:basedOn w:val="2"/>
    <w:next w:val="1"/>
    <w:autoRedefine/>
    <w:qFormat/>
    <w:uiPriority w:val="99"/>
    <w:pPr>
      <w:keepLines/>
      <w:spacing w:line="600" w:lineRule="auto"/>
    </w:pPr>
    <w:rPr>
      <w:rFonts w:eastAsia="黑体"/>
      <w:kern w:val="0"/>
      <w:sz w:val="32"/>
      <w:szCs w:val="32"/>
    </w:rPr>
  </w:style>
  <w:style w:type="paragraph" w:customStyle="1" w:styleId="244">
    <w:name w:val="样式1"/>
    <w:basedOn w:val="1"/>
    <w:autoRedefine/>
    <w:qFormat/>
    <w:uiPriority w:val="99"/>
    <w:pPr>
      <w:tabs>
        <w:tab w:val="left" w:pos="360"/>
      </w:tabs>
      <w:adjustRightInd w:val="0"/>
      <w:ind w:left="360" w:hanging="360"/>
      <w:textAlignment w:val="baseline"/>
    </w:pPr>
    <w:rPr>
      <w:rFonts w:ascii="宋体" w:hAnsi="宋体"/>
      <w:kern w:val="0"/>
      <w:szCs w:val="21"/>
    </w:rPr>
  </w:style>
  <w:style w:type="paragraph" w:customStyle="1" w:styleId="245">
    <w:name w:val="Char Char Char Char Char Char Char"/>
    <w:basedOn w:val="1"/>
    <w:autoRedefine/>
    <w:qFormat/>
    <w:uiPriority w:val="99"/>
    <w:pPr>
      <w:snapToGrid w:val="0"/>
      <w:spacing w:line="360" w:lineRule="auto"/>
      <w:ind w:firstLine="200" w:firstLineChars="200"/>
    </w:pPr>
    <w:rPr>
      <w:rFonts w:eastAsia="仿宋_GB2312"/>
      <w:sz w:val="24"/>
    </w:rPr>
  </w:style>
  <w:style w:type="paragraph" w:customStyle="1" w:styleId="246">
    <w:name w:val="Style67"/>
    <w:basedOn w:val="1"/>
    <w:autoRedefine/>
    <w:qFormat/>
    <w:uiPriority w:val="99"/>
    <w:pPr>
      <w:spacing w:line="566" w:lineRule="exact"/>
      <w:ind w:firstLine="552"/>
    </w:pPr>
  </w:style>
  <w:style w:type="paragraph" w:customStyle="1" w:styleId="247">
    <w:name w:val="Style64"/>
    <w:basedOn w:val="1"/>
    <w:autoRedefine/>
    <w:qFormat/>
    <w:uiPriority w:val="99"/>
  </w:style>
  <w:style w:type="paragraph" w:customStyle="1" w:styleId="248">
    <w:name w:val="Style46"/>
    <w:basedOn w:val="1"/>
    <w:autoRedefine/>
    <w:qFormat/>
    <w:uiPriority w:val="99"/>
    <w:pPr>
      <w:spacing w:line="672" w:lineRule="exact"/>
    </w:pPr>
  </w:style>
  <w:style w:type="paragraph" w:customStyle="1" w:styleId="249">
    <w:name w:val="Char Char1 Char Char Char Char Char Char Char Char Char Char Char Char Char Char Char"/>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50">
    <w:name w:val="Style54"/>
    <w:basedOn w:val="1"/>
    <w:autoRedefine/>
    <w:qFormat/>
    <w:uiPriority w:val="99"/>
  </w:style>
  <w:style w:type="paragraph" w:customStyle="1" w:styleId="251">
    <w:name w:val="xl31"/>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2">
    <w:name w:val="Style60"/>
    <w:basedOn w:val="1"/>
    <w:autoRedefine/>
    <w:qFormat/>
    <w:uiPriority w:val="99"/>
    <w:pPr>
      <w:spacing w:line="566" w:lineRule="exact"/>
    </w:pPr>
  </w:style>
  <w:style w:type="paragraph" w:customStyle="1" w:styleId="253">
    <w:name w:val="Style45"/>
    <w:basedOn w:val="1"/>
    <w:autoRedefine/>
    <w:qFormat/>
    <w:uiPriority w:val="99"/>
  </w:style>
  <w:style w:type="paragraph" w:customStyle="1" w:styleId="254">
    <w:name w:val="Style80"/>
    <w:basedOn w:val="1"/>
    <w:autoRedefine/>
    <w:qFormat/>
    <w:uiPriority w:val="99"/>
  </w:style>
  <w:style w:type="paragraph" w:customStyle="1" w:styleId="255">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256">
    <w:name w:val="Char Char Char Char Char Char Char1"/>
    <w:basedOn w:val="1"/>
    <w:autoRedefine/>
    <w:qFormat/>
    <w:uiPriority w:val="99"/>
    <w:pPr>
      <w:snapToGrid w:val="0"/>
      <w:spacing w:line="360" w:lineRule="auto"/>
      <w:ind w:firstLine="200" w:firstLineChars="200"/>
    </w:pPr>
    <w:rPr>
      <w:rFonts w:eastAsia="仿宋_GB2312"/>
      <w:sz w:val="24"/>
    </w:rPr>
  </w:style>
  <w:style w:type="paragraph" w:customStyle="1" w:styleId="257">
    <w:name w:val="标题2"/>
    <w:basedOn w:val="41"/>
    <w:autoRedefine/>
    <w:qFormat/>
    <w:uiPriority w:val="99"/>
    <w:pPr>
      <w:spacing w:after="240"/>
      <w:jc w:val="left"/>
    </w:pPr>
    <w:rPr>
      <w:sz w:val="30"/>
    </w:rPr>
  </w:style>
  <w:style w:type="paragraph" w:customStyle="1" w:styleId="258">
    <w:name w:val="Char1"/>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59">
    <w:name w:val="样式 样式 样式 样式 标题 2 + 宋体 五号 非加粗 黑色 + 段前: 6 磅 段后: 0 磅 行距: 单倍行距 + 段前:..."/>
    <w:basedOn w:val="1"/>
    <w:autoRedefine/>
    <w:qFormat/>
    <w:uiPriority w:val="99"/>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0">
    <w:name w:val="Style69"/>
    <w:basedOn w:val="1"/>
    <w:autoRedefine/>
    <w:qFormat/>
    <w:uiPriority w:val="99"/>
    <w:pPr>
      <w:spacing w:line="557" w:lineRule="exact"/>
      <w:ind w:firstLine="1666"/>
    </w:pPr>
  </w:style>
  <w:style w:type="paragraph" w:customStyle="1" w:styleId="261">
    <w:name w:val="Char1 Char Char Char"/>
    <w:basedOn w:val="1"/>
    <w:autoRedefine/>
    <w:qFormat/>
    <w:uiPriority w:val="99"/>
    <w:pPr>
      <w:widowControl/>
      <w:spacing w:after="160" w:line="240" w:lineRule="exact"/>
      <w:jc w:val="left"/>
    </w:pPr>
    <w:rPr>
      <w:kern w:val="0"/>
      <w:sz w:val="24"/>
      <w:szCs w:val="20"/>
    </w:rPr>
  </w:style>
  <w:style w:type="paragraph" w:customStyle="1" w:styleId="262">
    <w:name w:val="p15"/>
    <w:basedOn w:val="1"/>
    <w:autoRedefine/>
    <w:qFormat/>
    <w:uiPriority w:val="99"/>
    <w:pPr>
      <w:widowControl/>
      <w:spacing w:line="220" w:lineRule="atLeast"/>
      <w:jc w:val="center"/>
    </w:pPr>
    <w:rPr>
      <w:rFonts w:ascii="仿宋_GB2312" w:hAnsi="宋体" w:eastAsia="仿宋_GB2312" w:cs="宋体"/>
      <w:kern w:val="0"/>
      <w:szCs w:val="21"/>
    </w:rPr>
  </w:style>
  <w:style w:type="paragraph" w:customStyle="1" w:styleId="263">
    <w:name w:val="NO3"/>
    <w:basedOn w:val="1"/>
    <w:autoRedefine/>
    <w:qFormat/>
    <w:uiPriority w:val="99"/>
    <w:pPr>
      <w:tabs>
        <w:tab w:val="left" w:pos="907"/>
      </w:tabs>
      <w:spacing w:line="360" w:lineRule="auto"/>
    </w:pPr>
    <w:rPr>
      <w:rFonts w:ascii="宋体" w:hAnsi="宋体"/>
      <w:sz w:val="24"/>
    </w:rPr>
  </w:style>
  <w:style w:type="paragraph" w:customStyle="1" w:styleId="264">
    <w:name w:val="Style10"/>
    <w:basedOn w:val="1"/>
    <w:autoRedefine/>
    <w:qFormat/>
    <w:uiPriority w:val="99"/>
    <w:pPr>
      <w:spacing w:line="538" w:lineRule="exact"/>
    </w:pPr>
  </w:style>
  <w:style w:type="paragraph" w:customStyle="1" w:styleId="265">
    <w:name w:val="Char Char1 Char Char Char Char Char Char Char"/>
    <w:basedOn w:val="1"/>
    <w:autoRedefine/>
    <w:qFormat/>
    <w:uiPriority w:val="99"/>
    <w:pPr>
      <w:widowControl/>
      <w:spacing w:after="160" w:line="240" w:lineRule="exact"/>
      <w:jc w:val="left"/>
    </w:pPr>
  </w:style>
  <w:style w:type="paragraph" w:customStyle="1" w:styleId="266">
    <w:name w:val="Style47"/>
    <w:basedOn w:val="1"/>
    <w:autoRedefine/>
    <w:qFormat/>
    <w:uiPriority w:val="99"/>
  </w:style>
  <w:style w:type="paragraph" w:customStyle="1" w:styleId="267">
    <w:name w:val="Char2"/>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68">
    <w:name w:val="Char1 Char Char Char 字元 Char Char 字元 Char 字元 Char1 Char Char Char"/>
    <w:basedOn w:val="1"/>
    <w:autoRedefine/>
    <w:qFormat/>
    <w:uiPriority w:val="99"/>
    <w:rPr>
      <w:szCs w:val="20"/>
    </w:rPr>
  </w:style>
  <w:style w:type="character" w:customStyle="1" w:styleId="269">
    <w:name w:val="正文文本首行缩进 字符"/>
    <w:link w:val="43"/>
    <w:autoRedefine/>
    <w:qFormat/>
    <w:locked/>
    <w:uiPriority w:val="99"/>
    <w:rPr>
      <w:rFonts w:cs="Times New Roman"/>
      <w:kern w:val="2"/>
      <w:sz w:val="24"/>
      <w:szCs w:val="24"/>
    </w:rPr>
  </w:style>
  <w:style w:type="character" w:customStyle="1" w:styleId="270">
    <w:name w:val="正文文本首行缩进 2 字符"/>
    <w:link w:val="44"/>
    <w:autoRedefine/>
    <w:qFormat/>
    <w:locked/>
    <w:uiPriority w:val="99"/>
    <w:rPr>
      <w:rFonts w:eastAsia="宋体" w:cs="Times New Roman"/>
      <w:kern w:val="2"/>
      <w:sz w:val="24"/>
      <w:szCs w:val="24"/>
      <w:lang w:val="en-US" w:eastAsia="zh-CN" w:bidi="ar-SA"/>
    </w:rPr>
  </w:style>
  <w:style w:type="paragraph" w:customStyle="1" w:styleId="271">
    <w:name w:val="Table Paragraph"/>
    <w:basedOn w:val="1"/>
    <w:autoRedefine/>
    <w:qFormat/>
    <w:uiPriority w:val="1"/>
    <w:pPr>
      <w:jc w:val="left"/>
    </w:pPr>
    <w:rPr>
      <w:rFonts w:ascii="Calibri" w:hAnsi="Calibri"/>
      <w:kern w:val="0"/>
      <w:sz w:val="22"/>
      <w:szCs w:val="22"/>
      <w:lang w:eastAsia="en-US"/>
    </w:rPr>
  </w:style>
  <w:style w:type="character" w:customStyle="1" w:styleId="272">
    <w:name w:val="content_1"/>
    <w:basedOn w:val="47"/>
    <w:autoRedefine/>
    <w:qFormat/>
    <w:uiPriority w:val="0"/>
    <w:rPr>
      <w:sz w:val="19"/>
      <w:szCs w:val="19"/>
    </w:rPr>
  </w:style>
  <w:style w:type="paragraph" w:customStyle="1" w:styleId="273">
    <w:name w:val="Normal_8"/>
    <w:autoRedefine/>
    <w:qFormat/>
    <w:uiPriority w:val="0"/>
    <w:rPr>
      <w:rFonts w:ascii="Times New Roman" w:hAnsi="Times New Roman" w:eastAsia="Times New Roman" w:cs="Times New Roman"/>
      <w:sz w:val="24"/>
      <w:szCs w:val="24"/>
      <w:lang w:val="en-US" w:eastAsia="zh-CN" w:bidi="ar-SA"/>
    </w:rPr>
  </w:style>
  <w:style w:type="character" w:customStyle="1" w:styleId="274">
    <w:name w:val="NormalCharacter"/>
    <w:autoRedefine/>
    <w:semiHidden/>
    <w:qFormat/>
    <w:uiPriority w:val="0"/>
  </w:style>
  <w:style w:type="paragraph" w:customStyle="1" w:styleId="275">
    <w:name w:val="PlainText"/>
    <w:basedOn w:val="1"/>
    <w:autoRedefine/>
    <w:qFormat/>
    <w:uiPriority w:val="0"/>
    <w:rPr>
      <w:rFonts w:ascii="宋体" w:hAnsi="Courier New"/>
      <w:szCs w:val="21"/>
    </w:rPr>
  </w:style>
  <w:style w:type="paragraph" w:customStyle="1" w:styleId="276">
    <w:name w:val="正文_13"/>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7">
    <w:name w:val="Normal_7_0_0"/>
    <w:autoRedefine/>
    <w:qFormat/>
    <w:uiPriority w:val="0"/>
    <w:rPr>
      <w:rFonts w:ascii="Times New Roman" w:hAnsi="Times New Roman" w:eastAsia="Times New Roman" w:cs="Times New Roman"/>
      <w:sz w:val="24"/>
      <w:szCs w:val="24"/>
      <w:lang w:val="en-US" w:eastAsia="zh-CN" w:bidi="ar-SA"/>
    </w:rPr>
  </w:style>
  <w:style w:type="paragraph" w:customStyle="1" w:styleId="278">
    <w:name w:val="正文_2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9">
    <w:name w:val="Normal_11_0"/>
    <w:next w:val="28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0">
    <w:name w:val="Body Text First Indent 21"/>
    <w:basedOn w:val="281"/>
    <w:next w:val="282"/>
    <w:autoRedefine/>
    <w:qFormat/>
    <w:uiPriority w:val="99"/>
    <w:pPr>
      <w:ind w:firstLine="420" w:firstLineChars="200"/>
    </w:pPr>
    <w:rPr>
      <w:szCs w:val="21"/>
    </w:rPr>
  </w:style>
  <w:style w:type="paragraph" w:customStyle="1" w:styleId="281">
    <w:name w:val="正文文本缩进1"/>
    <w:basedOn w:val="279"/>
    <w:next w:val="27"/>
    <w:autoRedefine/>
    <w:qFormat/>
    <w:uiPriority w:val="0"/>
    <w:pPr>
      <w:spacing w:after="120"/>
      <w:ind w:left="420" w:leftChars="200"/>
    </w:pPr>
  </w:style>
  <w:style w:type="paragraph" w:customStyle="1" w:styleId="282">
    <w:name w:val="正文缩进1"/>
    <w:basedOn w:val="279"/>
    <w:next w:val="279"/>
    <w:autoRedefine/>
    <w:qFormat/>
    <w:uiPriority w:val="0"/>
    <w:pPr>
      <w:widowControl/>
      <w:ind w:firstLine="420"/>
      <w:jc w:val="left"/>
    </w:pPr>
    <w:rPr>
      <w:kern w:val="0"/>
      <w:sz w:val="20"/>
      <w:szCs w:val="20"/>
    </w:rPr>
  </w:style>
  <w:style w:type="paragraph" w:customStyle="1" w:styleId="283">
    <w:name w:val="UserStyle_633"/>
    <w:autoRedefine/>
    <w:qFormat/>
    <w:uiPriority w:val="0"/>
    <w:rPr>
      <w:rFonts w:ascii="黑体" w:hAnsi="Times New Roman" w:eastAsia="黑体" w:cstheme="minorBidi"/>
      <w:lang w:val="en-US" w:eastAsia="zh-CN" w:bidi="ar-SA"/>
    </w:rPr>
  </w:style>
  <w:style w:type="paragraph" w:customStyle="1" w:styleId="284">
    <w:name w:val="正文_1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5">
    <w:name w:val="正文_9"/>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Normal_15_0"/>
    <w:autoRedefine/>
    <w:qFormat/>
    <w:uiPriority w:val="0"/>
    <w:pPr>
      <w:widowControl w:val="0"/>
      <w:jc w:val="both"/>
    </w:pPr>
    <w:rPr>
      <w:rFonts w:ascii="Calibri" w:hAnsi="Calibri" w:eastAsia="宋体" w:cs="Times New Roman"/>
      <w:lang w:val="en-US" w:eastAsia="zh-CN" w:bidi="ar-SA"/>
    </w:rPr>
  </w:style>
  <w:style w:type="paragraph" w:customStyle="1" w:styleId="287">
    <w:name w:val="正文_1_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8">
    <w:name w:val="Normal_28"/>
    <w:autoRedefine/>
    <w:qFormat/>
    <w:uiPriority w:val="0"/>
    <w:rPr>
      <w:rFonts w:ascii="Times New Roman" w:hAnsi="Times New Roman" w:eastAsia="Times New Roman" w:cs="Times New Roman"/>
      <w:sz w:val="24"/>
      <w:szCs w:val="24"/>
      <w:lang w:val="en-US" w:eastAsia="zh-CN" w:bidi="ar-SA"/>
    </w:rPr>
  </w:style>
  <w:style w:type="paragraph" w:customStyle="1" w:styleId="289">
    <w:name w:val="正文首行缩进 2_12"/>
    <w:basedOn w:val="290"/>
    <w:next w:val="291"/>
    <w:qFormat/>
    <w:uiPriority w:val="0"/>
    <w:pPr>
      <w:ind w:firstLine="420" w:firstLineChars="200"/>
    </w:pPr>
  </w:style>
  <w:style w:type="paragraph" w:customStyle="1" w:styleId="290">
    <w:name w:val="正文文本缩进_13"/>
    <w:basedOn w:val="276"/>
    <w:next w:val="276"/>
    <w:autoRedefine/>
    <w:qFormat/>
    <w:uiPriority w:val="0"/>
    <w:pPr>
      <w:spacing w:after="120"/>
      <w:ind w:left="420" w:leftChars="200"/>
    </w:pPr>
  </w:style>
  <w:style w:type="paragraph" w:customStyle="1" w:styleId="291">
    <w:name w:val="正文1_12"/>
    <w:basedOn w:val="276"/>
    <w:qFormat/>
    <w:uiPriority w:val="0"/>
    <w:pPr>
      <w:spacing w:line="360" w:lineRule="auto"/>
      <w:ind w:firstLine="480" w:firstLineChars="200"/>
    </w:pPr>
    <w:rPr>
      <w:sz w:val="24"/>
      <w:szCs w:val="24"/>
    </w:rPr>
  </w:style>
  <w:style w:type="paragraph" w:customStyle="1" w:styleId="292">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3">
    <w:name w:val="正文_1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4">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font41"/>
    <w:basedOn w:val="47"/>
    <w:qFormat/>
    <w:uiPriority w:val="0"/>
    <w:rPr>
      <w:rFonts w:hint="eastAsia" w:ascii="宋体" w:hAnsi="宋体" w:eastAsia="宋体" w:cs="宋体"/>
      <w:color w:val="000000"/>
      <w:sz w:val="20"/>
      <w:szCs w:val="20"/>
      <w:u w:val="none"/>
    </w:rPr>
  </w:style>
  <w:style w:type="character" w:customStyle="1" w:styleId="296">
    <w:name w:val="font61"/>
    <w:basedOn w:val="47"/>
    <w:qFormat/>
    <w:uiPriority w:val="0"/>
    <w:rPr>
      <w:rFonts w:hint="eastAsia" w:ascii="宋体" w:hAnsi="宋体" w:eastAsia="宋体" w:cs="宋体"/>
      <w:color w:val="FF0000"/>
      <w:sz w:val="20"/>
      <w:szCs w:val="20"/>
      <w:u w:val="none"/>
    </w:rPr>
  </w:style>
  <w:style w:type="character" w:customStyle="1" w:styleId="297">
    <w:name w:val="font11"/>
    <w:basedOn w:val="47"/>
    <w:qFormat/>
    <w:uiPriority w:val="0"/>
    <w:rPr>
      <w:rFonts w:hint="eastAsia" w:ascii="宋体" w:hAnsi="宋体" w:eastAsia="宋体" w:cs="宋体"/>
      <w:color w:val="000000"/>
      <w:sz w:val="24"/>
      <w:szCs w:val="24"/>
      <w:u w:val="none"/>
    </w:rPr>
  </w:style>
  <w:style w:type="character" w:customStyle="1" w:styleId="298">
    <w:name w:val="font31"/>
    <w:basedOn w:val="47"/>
    <w:qFormat/>
    <w:uiPriority w:val="0"/>
    <w:rPr>
      <w:rFonts w:hint="eastAsia" w:ascii="宋体" w:hAnsi="宋体" w:eastAsia="宋体" w:cs="宋体"/>
      <w:color w:val="FF0000"/>
      <w:sz w:val="24"/>
      <w:szCs w:val="24"/>
      <w:u w:val="none"/>
    </w:rPr>
  </w:style>
  <w:style w:type="character" w:customStyle="1" w:styleId="299">
    <w:name w:val="font71"/>
    <w:basedOn w:val="47"/>
    <w:qFormat/>
    <w:uiPriority w:val="0"/>
    <w:rPr>
      <w:rFonts w:hint="eastAsia" w:ascii="宋体" w:hAnsi="宋体" w:eastAsia="宋体" w:cs="宋体"/>
      <w:color w:val="FF0000"/>
      <w:sz w:val="20"/>
      <w:szCs w:val="20"/>
      <w:u w:val="none"/>
    </w:rPr>
  </w:style>
  <w:style w:type="paragraph" w:customStyle="1" w:styleId="300">
    <w:name w:val="正文_17"/>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86cdbf55-b3ef-4026-a123-803f3724c37a</errorID>
      <errorWord>:</errorWord>
      <group>L1_Format</group>
      <groupName>格式问题</groupName>
      <ability>L2_HalfPunc</ability>
      <abilityName>全半角检查</abilityName>
      <candidateList>
        <item>：</item>
      </candidateList>
      <explain>文本全半角错误。</explain>
      <paraID>1AD3D994</paraID>
      <start>6</start>
      <end>7</end>
      <status>modified</status>
      <modifiedWord>：</modifiedWord>
      <trackRevisions>false</trackRevisions>
    </reviewItem>
    <reviewItem>
      <errorID>b3849761-9880-4084-b3f9-60ff39bdb1dd</errorID>
      <errorWord>:</errorWord>
      <group>L1_Format</group>
      <groupName>格式问题</groupName>
      <ability>L2_HalfPunc</ability>
      <abilityName>全半角检查</abilityName>
      <candidateList>
        <item>：</item>
      </candidateList>
      <explain>文本全半角错误。</explain>
      <paraID>4C4ECB5F</paraID>
      <start>6</start>
      <end>7</end>
      <status>modified</status>
      <modifiedWord>：</modifiedWord>
      <trackRevisions>false</trackRevisions>
    </reviewItem>
    <reviewItem>
      <errorID>16957207-4097-4fca-ba39-dbca31955018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139DA602</paraID>
      <start>0</start>
      <end>2</end>
      <status>modified</status>
      <modifiedWord>1.</modifiedWord>
      <trackRevisions>false</trackRevisions>
    </reviewItem>
    <reviewItem>
      <errorID>4179fec2-12c2-4a7e-ba8b-123cfe621035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21F64417</paraID>
      <start>0</start>
      <end>2</end>
      <status>modified</status>
      <modifiedWord>2.</modifiedWord>
      <trackRevisions>false</trackRevisions>
    </reviewItem>
    <reviewItem>
      <errorID>200709ae-1465-474e-aef8-de722be5932b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7F9EE405</paraID>
      <start>0</start>
      <end>2</end>
      <status>modified</status>
      <modifiedWord>3.</modifiedWord>
      <trackRevisions>false</trackRevisions>
    </reviewItem>
    <reviewItem>
      <errorID>b2b50fa1-c590-4ac0-8844-5a6c1bac21f0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D9E8077</paraID>
      <start>0</start>
      <end>2</end>
      <status>modified</status>
      <modifiedWord>4.</modifiedWord>
      <trackRevisions>false</trackRevisions>
    </reviewItem>
    <reviewItem>
      <errorID>cc5a3581-0717-45e0-af2a-a1a1b304cdd4</errorID>
      <errorWord>其它未</errorWord>
      <group>L1_Word</group>
      <groupName>字词问题</groupName>
      <ability>L2_Alias</ability>
      <abilityName>也作/曾用词</abilityName>
      <candidateList>
        <item>其他未</item>
      </candidateList>
      <explain>词汇[其它未]为不规范表述或旧称，其规范书面表述为[其他未]。</explain>
      <paraID> D9E8077</paraID>
      <start>21</start>
      <end>24</end>
      <status>modified</status>
      <modifiedWord>其他未</modifiedWord>
      <trackRevisions>false</trackRevisions>
    </reviewItem>
    <reviewItem>
      <errorID>c09b388c-c6f1-4cee-94b3-d4d6362c8e0d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14B31765</paraID>
      <start>0</start>
      <end>2</end>
      <status>modified</status>
      <modifiedWord>5.</modifiedWord>
      <trackRevisions>false</trackRevisions>
    </reviewItem>
    <reviewItem>
      <errorID>35343242-a092-41d3-be8f-de3220e90294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35954014</paraID>
      <start>0</start>
      <end>2</end>
      <status>modified</status>
      <modifiedWord>6.</modifiedWord>
      <trackRevisions>false</trackRevisions>
    </reviewItem>
    <reviewItem>
      <errorID>2a14a154-8cc0-4113-b7cc-9a62ddcb415b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39C8168F</paraID>
      <start>0</start>
      <end>2</end>
      <status>modified</status>
      <modifiedWord>7.</modifiedWord>
      <trackRevisions>false</trackRevisions>
    </reviewItem>
    <reviewItem>
      <errorID>58a572aa-f4a5-4693-97bd-7a7f6c57730f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202E54C4</paraID>
      <start>0</start>
      <end>2</end>
      <status>ignored</status>
      <modifiedWord/>
      <trackRevisions>false</trackRevisions>
    </reviewItem>
    <reviewItem>
      <errorID>2a9100c7-d34b-4b18-83e2-af1d86660679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2C76A12C</paraID>
      <start>0</start>
      <end>2</end>
      <status>ignored</status>
      <modifiedWord/>
      <trackRevisions>false</trackRevisions>
    </reviewItem>
    <reviewItem>
      <errorID>450ed9e8-0ad8-4f73-9fec-28f6c47aa24d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6C833A2E</paraID>
      <start>0</start>
      <end>2</end>
      <status>ignored</status>
      <modifiedWord/>
      <trackRevisions>false</trackRevisions>
    </reviewItem>
    <reviewItem>
      <errorID>317e6f6d-d2da-4da1-9160-ff6d6d78cbe5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6C833A2E</paraID>
      <start>53</start>
      <end>58</end>
      <status>unmodified</status>
      <modifiedWord/>
      <trackRevisions>false</trackRevisions>
    </reviewItem>
    <reviewItem>
      <errorID>66187946-6d9a-4199-bca6-be04e9e8961d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15BF964</paraID>
      <start>0</start>
      <end>2</end>
      <status>unmodified</status>
      <modifiedWord/>
      <trackRevisions>false</trackRevisions>
    </reviewItem>
    <reviewItem>
      <errorID>a0745512-34b3-4d3f-9f3b-742d4bd69a31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1D944054</paraID>
      <start>0</start>
      <end>2</end>
      <status>ignored</status>
      <modifiedWord/>
      <trackRevisions>false</trackRevisions>
    </reviewItem>
    <reviewItem>
      <errorID>99d61f51-e858-43b6-890f-5c1d59e16789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5B749920</paraID>
      <start>0</start>
      <end>2</end>
      <status>ignored</status>
      <modifiedWord/>
      <trackRevisions>false</trackRevisions>
    </reviewItem>
    <reviewItem>
      <errorID>8004dbc1-5a79-4e5e-abd7-8fb50cc40e81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23234CD3</paraID>
      <start>0</start>
      <end>2</end>
      <status>ignored</status>
      <modifiedWord/>
      <trackRevisions>false</trackRevisions>
    </reviewItem>
    <reviewItem>
      <errorID>20b9480d-abdf-4b3f-8a23-f7453f5f6ab5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1C46F938</paraID>
      <start>0</start>
      <end>2</end>
      <status>unmodified</status>
      <modifiedWord/>
      <trackRevisions>false</trackRevisions>
    </reviewItem>
    <reviewItem>
      <errorID>23f10953-ca55-4466-a26c-5d74c4e2bbc8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69D3A685</paraID>
      <start>0</start>
      <end>2</end>
      <status>unmodified</status>
      <modifiedWord/>
      <trackRevisions>false</trackRevisions>
    </reviewItem>
    <reviewItem>
      <errorID>71630b3d-9f2c-4226-89e4-9c43c6009e19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6EB0842</paraID>
      <start>0</start>
      <end>2</end>
      <status>unmodified</status>
      <modifiedWord/>
      <trackRevisions>false</trackRevisions>
    </reviewItem>
    <reviewItem>
      <errorID>e96a42fe-a8b4-47dc-b67b-113410330207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15120D82</paraID>
      <start>0</start>
      <end>2</end>
      <status>unmodified</status>
      <modifiedWord/>
      <trackRevisions>false</trackRevisions>
    </reviewItem>
    <reviewItem>
      <errorID>6c999335-6eab-48f8-949d-b4da07e63bb5</errorID>
      <errorWord>:</errorWord>
      <group>L1_Format</group>
      <groupName>格式问题</groupName>
      <ability>L2_HalfPunc</ability>
      <abilityName>全半角检查</abilityName>
      <candidateList>
        <item>：</item>
      </candidateList>
      <explain>文本全半角错误。</explain>
      <paraID>15120D82</paraID>
      <start>10</start>
      <end>11</end>
      <status>unmodified</status>
      <modifiedWord/>
      <trackRevisions>false</trackRevisions>
    </reviewItem>
    <reviewItem>
      <errorID>4d5b6537-7633-4d61-864c-12d7cee079bf</errorID>
      <errorWord>(</errorWord>
      <group>L1_Format</group>
      <groupName>格式问题</groupName>
      <ability>L2_HalfPunc</ability>
      <abilityName>全半角检查</abilityName>
      <candidateList>
        <item>（</item>
      </candidateList>
      <explain>文本全半角错误。</explain>
      <paraID>15120D82</paraID>
      <start>23</start>
      <end>24</end>
      <status>modified</status>
      <modifiedWord>（</modifiedWord>
      <trackRevisions>false</trackRevisions>
    </reviewItem>
    <reviewItem>
      <errorID>7cd8f799-65cd-441b-aa3d-be7a0d80067c</errorID>
      <errorWord>)</errorWord>
      <group>L1_Format</group>
      <groupName>格式问题</groupName>
      <ability>L2_HalfPunc</ability>
      <abilityName>全半角检查</abilityName>
      <candidateList>
        <item>）</item>
      </candidateList>
      <explain>文本全半角错误。</explain>
      <paraID>15120D82</paraID>
      <start>52</start>
      <end>53</end>
      <status>modified</status>
      <modifiedWord>）</modifiedWord>
      <trackRevisions>false</trackRevisions>
    </reviewItem>
    <reviewItem>
      <errorID>1790a9aa-83c3-441d-84c7-05aa3678f1cf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7F15C62A</paraID>
      <start>0</start>
      <end>2</end>
      <status>unmodified</status>
      <modifiedWord/>
      <trackRevisions>false</trackRevisions>
    </reviewItem>
    <reviewItem>
      <errorID>c88fa613-85fb-4dfd-9588-afab8af700ef</errorID>
      <errorWord>:</errorWord>
      <group>L1_Format</group>
      <groupName>格式问题</groupName>
      <ability>L2_HalfPunc</ability>
      <abilityName>全半角检查</abilityName>
      <candidateList>
        <item>：</item>
      </candidateList>
      <explain>文本全半角错误。</explain>
      <paraID>7F15C62A</paraID>
      <start>10</start>
      <end>11</end>
      <status>modified</status>
      <modifiedWord>：</modifiedWord>
      <trackRevisions>false</trackRevisions>
    </reviewItem>
    <reviewItem>
      <errorID>ca6956ec-622a-438e-901a-9986123de161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1F5E0201</paraID>
      <start>0</start>
      <end>2</end>
      <status>ignored</status>
      <modifiedWord/>
      <trackRevisions>false</trackRevisions>
    </reviewItem>
    <reviewItem>
      <errorID>874a597e-89d1-4865-a364-00b39b71535f</errorID>
      <errorWord>:</errorWord>
      <group>L1_Format</group>
      <groupName>格式问题</groupName>
      <ability>L2_HalfPunc</ability>
      <abilityName>全半角检查</abilityName>
      <candidateList>
        <item>：</item>
      </candidateList>
      <explain>文本全半角错误。</explain>
      <paraID>1F5E0201</paraID>
      <start>11</start>
      <end>12</end>
      <status>modified</status>
      <modifiedWord>：</modifiedWord>
      <trackRevisions>false</trackRevisions>
    </reviewItem>
    <reviewItem>
      <errorID>71a3547b-9cdc-42ae-9a69-ab1e70c48737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387353B6</paraID>
      <start>0</start>
      <end>2</end>
      <status>ignored</status>
      <modifiedWord/>
      <trackRevisions>false</trackRevisions>
    </reviewItem>
    <reviewItem>
      <errorID>6e3be14a-b4ef-4d5d-bbb9-5910fd9f1248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3B5F3054</paraID>
      <start>0</start>
      <end>2</end>
      <status>ignored</status>
      <modifiedWord/>
      <trackRevisions>false</trackRevisions>
    </reviewItem>
    <reviewItem>
      <errorID>aa6b7b32-159f-49a6-92bb-b53cf26a8198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4DCDE932</paraID>
      <start>0</start>
      <end>2</end>
      <status>ignored</status>
      <modifiedWord/>
      <trackRevisions>false</trackRevisions>
    </reviewItem>
    <reviewItem>
      <errorID>9ab7a8e5-2384-45af-877a-b56525468aed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6F780578</paraID>
      <start>0</start>
      <end>2</end>
      <status>ignored</status>
      <modifiedWord/>
      <trackRevisions>false</trackRevisions>
    </reviewItem>
    <reviewItem>
      <errorID>c234bac2-1695-4d79-9870-c84a811f2d6c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43FD636</paraID>
      <start>0</start>
      <end>2</end>
      <status>ignored</status>
      <modifiedWord/>
      <trackRevisions>false</trackRevisions>
    </reviewItem>
    <reviewItem>
      <errorID>531bcb9e-ae76-4470-b564-3f7d9254308c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7F6238C0</paraID>
      <start>0</start>
      <end>2</end>
      <status>ignored</status>
      <modifiedWord/>
      <trackRevisions>false</trackRevisions>
    </reviewItem>
    <reviewItem>
      <errorID>e6a7807a-893b-4c71-b8d3-23f33873b300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1668E95D</paraID>
      <start>0</start>
      <end>2</end>
      <status>ignored</status>
      <modifiedWord/>
      <trackRevisions>false</trackRevisions>
    </reviewItem>
    <reviewItem>
      <errorID>b8ceecc1-4a80-472e-8c8c-3d02e2d7afc5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503FCA0F</paraID>
      <start>0</start>
      <end>2</end>
      <status>ignored</status>
      <modifiedWord/>
      <trackRevisions>false</trackRevisions>
    </reviewItem>
    <reviewItem>
      <errorID>7ccf556b-c798-4983-a1c1-d1dbd6436100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B5B273D</paraID>
      <start>0</start>
      <end>2</end>
      <status>ignored</status>
      <modifiedWord/>
      <trackRevisions>false</trackRevisions>
    </reviewItem>
    <reviewItem>
      <errorID>b2541723-27f9-4ed0-91bc-39d0f5f5ba52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B5B273D</paraID>
      <start>53</start>
      <end>58</end>
      <status>ignored</status>
      <modifiedWord/>
      <trackRevisions>false</trackRevisions>
    </reviewItem>
    <reviewItem>
      <errorID>dd83f9b0-5b82-4546-8da7-13a33b9b6de5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10B53AF2</paraID>
      <start>0</start>
      <end>2</end>
      <status>ignored</status>
      <modifiedWord/>
      <trackRevisions>false</trackRevisions>
    </reviewItem>
    <reviewItem>
      <errorID>8e3af244-ca72-487d-812b-47f6f842a5c6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13A3129C</paraID>
      <start>0</start>
      <end>2</end>
      <status>ignored</status>
      <modifiedWord/>
      <trackRevisions>false</trackRevisions>
    </reviewItem>
    <reviewItem>
      <errorID>2543aaeb-2b8e-4617-b491-103788fe7c41</errorID>
      <errorWord>现场勘察</errorWord>
      <group>L1_Word</group>
      <groupName>字词问题</groupName>
      <ability>L2_Typo</ability>
      <abilityName>字词错误</abilityName>
      <candidateList>
        <item>现场勘查</item>
      </candidateList>
      <explain/>
      <paraID> 58D60CD</paraID>
      <start>0</start>
      <end>4</end>
      <status>ignored</status>
      <modifiedWord/>
      <trackRevisions>false</trackRevisions>
    </reviewItem>
    <reviewItem>
      <errorID>ca785e19-c84d-437b-ab6e-ecc2b93b8c8a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70BE59C0</paraID>
      <start>0</start>
      <end>2</end>
      <status>ignored</status>
      <modifiedWord/>
      <trackRevisions>false</trackRevisions>
    </reviewItem>
    <reviewItem>
      <errorID>0ad019b3-23eb-430a-9589-62d01d077b24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51860DEA</paraID>
      <start>0</start>
      <end>2</end>
      <status>ignored</status>
      <modifiedWord/>
      <trackRevisions>false</trackRevisions>
    </reviewItem>
    <reviewItem>
      <errorID>78e71dbc-cb00-487f-9d4e-8d16eb32a2bf</errorID>
      <errorWord>(</errorWord>
      <group>L1_Format</group>
      <groupName>格式问题</groupName>
      <ability>L2_HalfPunc</ability>
      <abilityName>全半角检查</abilityName>
      <candidateList>
        <item>（</item>
      </candidateList>
      <explain>文本全半角错误。</explain>
      <paraID>4638C159</paraID>
      <start>18</start>
      <end>19</end>
      <status>modified</status>
      <modifiedWord>（</modifiedWord>
      <trackRevisions>false</trackRevisions>
    </reviewItem>
    <reviewItem>
      <errorID>14f58fcd-5ecb-4586-972e-aae5aeff073e</errorID>
      <errorWord>)</errorWord>
      <group>L1_Format</group>
      <groupName>格式问题</groupName>
      <ability>L2_HalfPunc</ability>
      <abilityName>全半角检查</abilityName>
      <candidateList>
        <item>）</item>
      </candidateList>
      <explain>文本全半角错误。</explain>
      <paraID>4638C159</paraID>
      <start>25</start>
      <end>26</end>
      <status>modified</status>
      <modifiedWord>）</modifiedWord>
      <trackRevisions>false</trackRevisions>
    </reviewItem>
    <reviewItem>
      <errorID>742f61f4-96b5-473d-a33e-b6ced1364387</errorID>
      <errorWord>必需</errorWord>
      <group>L1_Word</group>
      <groupName>字词问题</groupName>
      <ability>L2_Typo</ability>
      <abilityName>字词错误</abilityName>
      <candidateList>
        <item>必须</item>
      </candidateList>
      <explain>存在发音相同字词的误用。</explain>
      <paraID>  DF13FC</paraID>
      <start>29</start>
      <end>31</end>
      <status>modified</status>
      <modifiedWord>必须</modifiedWord>
      <trackRevisions>false</trackRevisions>
    </reviewItem>
    <reviewItem>
      <errorID>eea1b9e7-272f-4ea1-84c8-e42a250e3d25</errorID>
      <errorWord>予以考虑</errorWord>
      <group>L1_Word</group>
      <groupName>字词问题</groupName>
      <ability>L2_Typo</ability>
      <abilityName>字词错误</abilityName>
      <candidateList>
        <item>予考虑</item>
      </candidateList>
      <explain/>
      <paraID>  DF13FC</paraID>
      <start>53</start>
      <end>57</end>
      <status>unmodified</status>
      <modifiedWord/>
      <trackRevisions>false</trackRevisions>
    </reviewItem>
    <reviewItem>
      <errorID>b18ee064-6d48-4de5-8a2a-bfa4af708196</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DF13FC</paraID>
      <start>74</start>
      <end>81</end>
      <status>unmodified</status>
      <modifiedWord/>
      <trackRevisions>false</trackRevisions>
    </reviewItem>
    <reviewItem>
      <errorID>0db1f8f2-aa78-4dc7-97ba-224419efe2c8</errorID>
      <errorWord>（</errorWord>
      <group>L1_Punc</group>
      <groupName>标点问题</groupName>
      <ability>L2_Punc</ability>
      <abilityName>标点符号检查</abilityName>
      <candidateList/>
      <explain>同一形式括号套用。</explain>
      <paraID>5798D764</paraID>
      <start>19</start>
      <end>20</end>
      <status>unmodified</status>
      <modifiedWord/>
      <trackRevisions>false</trackRevisions>
    </reviewItem>
    <reviewItem>
      <errorID>4dbc7f7d-d4e0-45d0-8d78-514b144b9316</errorID>
      <errorWord>）</errorWord>
      <group>L1_Punc</group>
      <groupName>标点问题</groupName>
      <ability>L2_Punc</ability>
      <abilityName>标点符号检查</abilityName>
      <candidateList/>
      <explain>同一形式括号套用。</explain>
      <paraID>5798D764</paraID>
      <start>22</start>
      <end>23</end>
      <status>unmodified</status>
      <modifiedWord/>
      <trackRevisions>false</trackRevisions>
    </reviewItem>
    <reviewItem>
      <errorID>c5a34e42-a5ff-443c-89d3-42f413e148b0</errorID>
      <errorWord>必需</errorWord>
      <group>L1_Word</group>
      <groupName>字词问题</groupName>
      <ability>L2_Typo</ability>
      <abilityName>字词错误</abilityName>
      <candidateList>
        <item>必须</item>
      </candidateList>
      <explain>存在发音相同字词的误用。</explain>
      <paraID>5798D764</paraID>
      <start>70</start>
      <end>72</end>
      <status>modified</status>
      <modifiedWord>必须</modifiedWord>
      <trackRevisions>false</trackRevisions>
    </reviewItem>
    <reviewItem>
      <errorID>7f042e7f-9fdc-42f9-843c-45ebb0471f57</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5798D764</paraID>
      <start>113</start>
      <end>120</end>
      <status>unmodified</status>
      <modifiedWord/>
      <trackRevisions>false</trackRevisions>
    </reviewItem>
    <reviewItem>
      <errorID>01238f81-230f-43b0-a02f-0269d4244171</errorID>
      <errorWord>登陆</errorWord>
      <group>L1_Word</group>
      <groupName>字词问题</groupName>
      <ability>L2_Typo</ability>
      <abilityName>字词错误</abilityName>
      <candidateList>
        <item>登录</item>
      </candidateList>
      <explain>存在发音相同字词的误用。</explain>
      <paraID>3B7CAC4C</paraID>
      <start>22</start>
      <end>24</end>
      <status>modified</status>
      <modifiedWord>登录</modifiedWord>
      <trackRevisions>false</trackRevisions>
    </reviewItem>
    <reviewItem>
      <errorID>78a939d2-23e1-46a8-89ec-99b22bda000c</errorID>
      <errorWord>(</errorWord>
      <group>L1_Format</group>
      <groupName>格式问题</groupName>
      <ability>L2_HalfPunc</ability>
      <abilityName>全半角检查</abilityName>
      <candidateList>
        <item>（</item>
      </candidateList>
      <explain>文本全半角错误。</explain>
      <paraID>6F7B09CB</paraID>
      <start>31</start>
      <end>32</end>
      <status>modified</status>
      <modifiedWord>（</modifiedWord>
      <trackRevisions>false</trackRevisions>
    </reviewItem>
    <reviewItem>
      <errorID>a7e24ccf-2404-4071-901e-5d36a602ef12</errorID>
      <errorWord>)</errorWord>
      <group>L1_Format</group>
      <groupName>格式问题</groupName>
      <ability>L2_HalfPunc</ability>
      <abilityName>全半角检查</abilityName>
      <candidateList>
        <item>）</item>
      </candidateList>
      <explain>文本全半角错误。</explain>
      <paraID>6F7B09CB</paraID>
      <start>36</start>
      <end>37</end>
      <status>modified</status>
      <modifiedWord>）</modifiedWord>
      <trackRevisions>false</trackRevisions>
    </reviewItem>
    <reviewItem>
      <errorID>6c5afb7f-4fb0-4aeb-aab6-c80e5b412ef3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1906969F</paraID>
      <start>2</start>
      <end>4</end>
      <status>unmodified</status>
      <modifiedWord/>
      <trackRevisions>false</trackRevisions>
    </reviewItem>
    <reviewItem>
      <errorID>67df1552-cba6-4835-91bc-4f5d6ade84ee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1906969F</paraID>
      <start>10</start>
      <end>12</end>
      <status>unmodified</status>
      <modifiedWord/>
      <trackRevisions>false</trackRevisions>
    </reviewItem>
    <reviewItem>
      <errorID>897837ed-89f8-49c2-91e7-7be8efe4ab89</errorID>
      <errorWord>:</errorWord>
      <group>L1_Format</group>
      <groupName>格式问题</groupName>
      <ability>L2_HalfPunc</ability>
      <abilityName>全半角检查</abilityName>
      <candidateList>
        <item>：</item>
      </candidateList>
      <explain>文本全半角错误。</explain>
      <paraID>6607DF70</paraID>
      <start>11</start>
      <end>12</end>
      <status>unmodified</status>
      <modifiedWord/>
      <trackRevisions>false</trackRevisions>
    </reviewItem>
    <reviewItem>
      <errorID>9e94f4d3-cd0a-45ac-b377-9fc594035639</errorID>
      <errorWord>,</errorWord>
      <group>L1_Format</group>
      <groupName>格式问题</groupName>
      <ability>L2_HalfPunc</ability>
      <abilityName>全半角检查</abilityName>
      <candidateList>
        <item>，</item>
      </candidateList>
      <explain>文本全半角错误。</explain>
      <paraID>6607DF70</paraID>
      <start>20</start>
      <end>21</end>
      <status>unmodified</status>
      <modifiedWord/>
      <trackRevisions>false</trackRevisions>
    </reviewItem>
    <reviewItem>
      <errorID>7ea97df8-99ed-40e2-b4c2-42891cd59def</errorID>
      <errorWord>：/</errorWord>
      <group>L1_Punc</group>
      <groupName>标点问题</groupName>
      <ability>L2_Punc</ability>
      <abilityName>标点符号检查</abilityName>
      <candidateList>
        <item>：</item>
      </candidateList>
      <explain/>
      <paraID>6607DF70</paraID>
      <start>26</start>
      <end>28</end>
      <status>unmodified</status>
      <modifiedWord/>
      <trackRevisions>false</trackRevisions>
    </reviewItem>
    <reviewItem>
      <errorID>8680c57b-4fe7-4768-a9ff-bc3e46f43b15</errorID>
      <errorWord>:</errorWord>
      <group>L1_Format</group>
      <groupName>格式问题</groupName>
      <ability>L2_HalfPunc</ability>
      <abilityName>全半角检查</abilityName>
      <candidateList>
        <item>：</item>
      </candidateList>
      <explain>文本全半角错误。</explain>
      <paraID>6607DF70</paraID>
      <start>33</start>
      <end>34</end>
      <status>unmodified</status>
      <modifiedWord/>
      <trackRevisions>false</trackRevisions>
    </reviewItem>
    <reviewItem>
      <errorID>91c3cda7-1a50-4db3-b9ac-03a34065b472</errorID>
      <errorWord>[2022]310号</errorWord>
      <group>L1_Knowledge</group>
      <groupName>知识性问题</groupName>
      <ability>L2_Knowledge</ability>
      <abilityName>其他知识</abilityName>
      <candidateList>
        <item>〔2022〕310号</item>
      </candidateList>
      <explain>发文字号格式错误。</explain>
      <paraID>409DA803</paraID>
      <start>12</start>
      <end>22</end>
      <status>unmodified</status>
      <modifiedWord/>
      <trackRevisions>false</trackRevisions>
    </reviewItem>
    <reviewItem>
      <errorID>ff34a8b3-3c13-4e4e-bed0-54b17cd4f8fa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1D0F0357</paraID>
      <start>0</start>
      <end>2</end>
      <status>unmodified</status>
      <modifiedWord/>
      <trackRevisions>false</trackRevisions>
    </reviewItem>
    <reviewItem>
      <errorID>0a6ccddb-e523-43c0-b315-d58a4de72e16</errorID>
      <errorWord>(</errorWord>
      <group>L1_Format</group>
      <groupName>格式问题</groupName>
      <ability>L2_HalfPunc</ability>
      <abilityName>全半角检查</abilityName>
      <candidateList>
        <item>（</item>
      </candidateList>
      <explain>文本全半角错误。</explain>
      <paraID>1D0F0357</paraID>
      <start>39</start>
      <end>40</end>
      <status>unmodified</status>
      <modifiedWord/>
      <trackRevisions>false</trackRevisions>
    </reviewItem>
    <reviewItem>
      <errorID>80baee45-d65f-4cd7-836c-c88d875aec2a</errorID>
      <errorWord>)</errorWord>
      <group>L1_Format</group>
      <groupName>格式问题</groupName>
      <ability>L2_HalfPunc</ability>
      <abilityName>全半角检查</abilityName>
      <candidateList>
        <item>）</item>
      </candidateList>
      <explain>文本全半角错误。</explain>
      <paraID>1D0F0357</paraID>
      <start>69</start>
      <end>70</end>
      <status>unmodified</status>
      <modifiedWord/>
      <trackRevisions>false</trackRevisions>
    </reviewItem>
    <reviewItem>
      <errorID>96552577-9c22-4f8f-815e-b615e20d77c8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63FFE038</paraID>
      <start>0</start>
      <end>2</end>
      <status>unmodified</status>
      <modifiedWord/>
      <trackRevisions>false</trackRevisions>
    </reviewItem>
    <reviewItem>
      <errorID>60299fd4-52c5-466d-ac0c-768699f8f51d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6A49A659</paraID>
      <start>0</start>
      <end>2</end>
      <status>unmodified</status>
      <modifiedWord/>
      <trackRevisions>false</trackRevisions>
    </reviewItem>
    <reviewItem>
      <errorID>a2a3d988-c390-4e91-a327-b6b5322b4782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68D86603</paraID>
      <start>0</start>
      <end>2</end>
      <status>unmodified</status>
      <modifiedWord/>
      <trackRevisions>false</trackRevisions>
    </reviewItem>
    <reviewItem>
      <errorID>37b417bf-bc6f-48dd-9449-dfbeab1bd369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50CE81BE</paraID>
      <start>0</start>
      <end>2</end>
      <status>unmodified</status>
      <modifiedWord/>
      <trackRevisions>false</trackRevisions>
    </reviewItem>
    <reviewItem>
      <errorID>62e12ba6-a867-41ed-bac4-c017d94c3cd5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1D542B25</paraID>
      <start>0</start>
      <end>2</end>
      <status>unmodified</status>
      <modifiedWord/>
      <trackRevisions>false</trackRevisions>
    </reviewItem>
    <reviewItem>
      <errorID>67485136-8123-4829-a683-7153bfd51932</errorID>
      <errorWord>投标人是</errorWord>
      <group>L1_Word</group>
      <groupName>字词问题</groupName>
      <ability>L2_Typo</ability>
      <abilityName>字词错误</abilityName>
      <candidateList>
        <item>投标人</item>
      </candidateList>
      <explain/>
      <paraID>57703CC3</paraID>
      <start>2</start>
      <end>6</end>
      <status>unmodified</status>
      <modifiedWord/>
      <trackRevisions>false</trackRevisions>
    </reviewItem>
    <reviewItem>
      <errorID>596b5b5d-98b6-4f8f-a586-f47e2ca25f96</errorID>
      <errorWord>签定</errorWord>
      <group>L1_Word</group>
      <groupName>字词问题</groupName>
      <ability>L2_Typo</ability>
      <abilityName>字词错误</abilityName>
      <candidateList>
        <item>签订</item>
      </candidateList>
      <explain>存在发音相同字词的误用。</explain>
      <paraID>6E215058</paraID>
      <start>48</start>
      <end>50</end>
      <status>unmodified</status>
      <modifiedWord/>
      <trackRevisions>false</trackRevisions>
    </reviewItem>
    <reviewItem>
      <errorID>40572bb0-e66c-4160-a62d-ab9fd5fa1f0f</errorID>
      <errorWord>《            政府采购合同》（以下简称主合同）</errorWord>
      <group>L1_Knowledge</group>
      <groupName>知识性问题</groupName>
      <ability>L2_Knowledge</ability>
      <abilityName>其他知识</abilityName>
      <candidateList>
        <item>《            政府采购合同》（以下简称“主合同”）</item>
      </candidateList>
      <explain>疑似政策文件、法律法规名称等书写不规范，请注意检查。</explain>
      <paraID>6E215058</paraID>
      <start>65</start>
      <end>94</end>
      <status>unmodified</status>
      <modifiedWord/>
      <trackRevisions>false</trackRevisions>
    </reviewItem>
    <reviewItem>
      <errorID>a70d56d9-8b4b-457d-ba82-66879f33d895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78C9E740</paraID>
      <start>0</start>
      <end>2</end>
      <status>unmodified</status>
      <modifiedWord/>
      <trackRevisions>false</trackRevisions>
    </reviewItem>
    <reviewItem>
      <errorID>6744c5db-f6c6-48d1-b1f9-99712cd50fcf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74B988BE</paraID>
      <start>0</start>
      <end>2</end>
      <status>unmodified</status>
      <modifiedWord/>
      <trackRevisions>false</trackRevisions>
    </reviewItem>
    <reviewItem>
      <errorID>f9bf36b8-e1a0-4770-9cc2-685189964cd0</errorID>
      <errorWord>:</errorWord>
      <group>L1_Format</group>
      <groupName>格式问题</groupName>
      <ability>L2_HalfPunc</ability>
      <abilityName>全半角检查</abilityName>
      <candidateList>
        <item>：</item>
      </candidateList>
      <explain>文本全半角错误。</explain>
      <paraID>74B988BE</paraID>
      <start>20</start>
      <end>21</end>
      <status>unmodified</status>
      <modifiedWord/>
      <trackRevisions>false</trackRevisions>
    </reviewItem>
    <reviewItem>
      <errorID>f6656fc8-4bc1-48a5-a06d-8682bc9b2188</errorID>
      <errorWord>（</errorWord>
      <group>L1_Format</group>
      <groupName>格式问题</groupName>
      <ability>L2_HalfPunc</ability>
      <abilityName>全半角检查</abilityName>
      <candidateList>
        <item>(</item>
      </candidateList>
      <explain>文本全半角错误。</explain>
      <paraID>38753CB7</paraID>
      <start>0</start>
      <end>1</end>
      <status>unmodified</status>
      <modifiedWord/>
      <trackRevisions>false</trackRevisions>
    </reviewItem>
    <reviewItem>
      <errorID>f639d156-9edb-414a-9f52-daa3cc195d97</errorID>
      <errorWord>）</errorWord>
      <group>L1_Format</group>
      <groupName>格式问题</groupName>
      <ability>L2_HalfPunc</ability>
      <abilityName>全半角检查</abilityName>
      <candidateList>
        <item>)</item>
      </candidateList>
      <explain>文本全半角错误。</explain>
      <paraID>38753CB7</paraID>
      <start>2</start>
      <end>3</end>
      <status>unmodified</status>
      <modifiedWord/>
      <trackRevisions>false</trackRevisions>
    </reviewItem>
    <reviewItem>
      <errorID>2fbaac10-66ce-4fcc-b391-33dc38468040</errorID>
      <errorWord>。</errorWord>
      <group>L1_Format</group>
      <groupName>格式问题</groupName>
      <ability>L2_HalfPunc</ability>
      <abilityName>全半角检查</abilityName>
      <candidateList>
        <item>.</item>
      </candidateList>
      <explain>文本全半角错误。</explain>
      <paraID>38753CB7</paraID>
      <start>53</start>
      <end>54</end>
      <status>unmodified</status>
      <modifiedWord/>
      <trackRevisions>false</trackRevisions>
    </reviewItem>
    <reviewItem>
      <errorID>2bb0c108-fe97-4038-a72f-676d72db2603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3FAF91F9</paraID>
      <start>0</start>
      <end>2</end>
      <status>unmodified</status>
      <modifiedWord/>
      <trackRevisions>false</trackRevisions>
    </reviewItem>
    <reviewItem>
      <errorID>4a9e7e92-ea29-4c7f-8ac3-6e9e9a27a224</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3FAF91F9</paraID>
      <start>60</start>
      <end>63</end>
      <status>unmodified</status>
      <modifiedWord/>
      <trackRevisions>false</trackRevisions>
    </reviewItem>
    <reviewItem>
      <errorID>c5332ed9-d5ba-48a8-a36b-0ee8de932ccb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3B3CDE40</paraID>
      <start>0</start>
      <end>2</end>
      <status>unmodified</status>
      <modifiedWord/>
      <trackRevisions>false</trackRevisions>
    </reviewItem>
    <reviewItem>
      <errorID>78afceb0-d328-4ba1-aa83-9bf7000d8f96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5951FA2F</paraID>
      <start>0</start>
      <end>2</end>
      <status>unmodified</status>
      <modifiedWord/>
      <trackRevisions>false</trackRevisions>
    </reviewItem>
    <reviewItem>
      <errorID>c56126ec-8786-45a2-94a6-a2a05a4865f8</errorID>
      <errorWord>格</errorWord>
      <group>L1_Word</group>
      <groupName>字词问题</groupName>
      <ability>L2_Typo</ability>
      <abilityName>字词错误</abilityName>
      <candidateList>
        <item>格之</item>
      </candidateList>
      <explain/>
      <paraID>5951FA2F</paraID>
      <start>80</start>
      <end>81</end>
      <status>unmodified</status>
      <modifiedWord/>
      <trackRevisions>false</trackRevisions>
    </reviewItem>
    <reviewItem>
      <errorID>56e65339-b092-4c80-ae1a-502086f8ecd9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38F7CBE5</paraID>
      <start>0</start>
      <end>2</end>
      <status>unmodified</status>
      <modifiedWord/>
      <trackRevisions>false</trackRevisions>
    </reviewItem>
    <reviewItem>
      <errorID>95e12e9f-8b81-4705-a859-9bca7001a8b4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1555DC79</paraID>
      <start>0</start>
      <end>2</end>
      <status>unmodified</status>
      <modifiedWord/>
      <trackRevisions>false</trackRevisions>
    </reviewItem>
    <reviewItem>
      <errorID>1792f33b-545b-44b3-8189-3ef44aac475c</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1555DC79</paraID>
      <start>24</start>
      <end>29</end>
      <status>modified</status>
      <modifiedWord>其他情形的</modifiedWord>
      <trackRevisions>false</trackRevisions>
    </reviewItem>
    <reviewItem>
      <errorID>b8fcb089-c452-4d4c-b044-4ebdd02f3825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19F7BDFD</paraID>
      <start>0</start>
      <end>2</end>
      <status>unmodified</status>
      <modifiedWord/>
      <trackRevisions>false</trackRevisions>
    </reviewItem>
    <reviewItem>
      <errorID>db318ec3-4c23-464b-a3b3-42ba923e36b9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4F54590E</paraID>
      <start>0</start>
      <end>2</end>
      <status>unmodified</status>
      <modifiedWord/>
      <trackRevisions>false</trackRevisions>
    </reviewItem>
    <reviewItem>
      <errorID>453a811f-ed66-4731-987c-43dc91d9c86b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71E95170</paraID>
      <start>0</start>
      <end>2</end>
      <status>unmodified</status>
      <modifiedWord/>
      <trackRevisions>false</trackRevisions>
    </reviewItem>
    <reviewItem>
      <errorID>7bc24a1f-36f7-4dfa-a5fc-a0f60ef7547c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1EE63059</paraID>
      <start>0</start>
      <end>2</end>
      <status>unmodified</status>
      <modifiedWord/>
      <trackRevisions>false</trackRevisions>
    </reviewItem>
    <reviewItem>
      <errorID>aedbced8-7727-4797-a344-765bda5ada8e</errorID>
      <errorWord>其它</errorWord>
      <group>L1_Word</group>
      <groupName>字词问题</groupName>
      <ability>L2_Alias</ability>
      <abilityName>也作/曾用词</abilityName>
      <candidateList>
        <item>其他</item>
      </candidateList>
      <explain>词汇[其它]为不规范表述或旧称，其规范书面表述为[其他]。</explain>
      <paraID>66BEDF04</paraID>
      <start>61</start>
      <end>63</end>
      <status>modified</status>
      <modifiedWord>其他</modifiedWord>
      <trackRevisions>false</trackRevisions>
    </reviewItem>
    <reviewItem>
      <errorID>1639cdfe-358a-4df4-a7c6-6632fd5f2d50</errorID>
      <errorWord>，</errorWord>
      <group>L1_Word</group>
      <groupName>字词问题</groupName>
      <ability>L2_Typo</ability>
      <abilityName>字词错误</abilityName>
      <candidateList>
        <item>，将</item>
      </candidateList>
      <explain/>
      <paraID>25175C9C</paraID>
      <start>39</start>
      <end>40</end>
      <status>unmodified</status>
      <modifiedWord/>
      <trackRevisions>false</trackRevisions>
    </reviewItem>
    <reviewItem>
      <errorID>b1aa2d62-c987-441c-9491-872095c77052</errorID>
      <errorWord>)</errorWord>
      <group>L1_Format</group>
      <groupName>格式问题</groupName>
      <ability>L2_HalfPunc</ability>
      <abilityName>全半角检查</abilityName>
      <candidateList>
        <item>）</item>
      </candidateList>
      <explain>文本全半角错误。</explain>
      <paraID>1B67A0C2</paraID>
      <start>110</start>
      <end>111</end>
      <status>modified</status>
      <modifiedWord>）</modifiedWord>
      <trackRevisions>false</trackRevisions>
    </reviewItem>
    <reviewItem>
      <errorID>2a7366ff-941c-41a8-8d28-c6167c76e6f9</errorID>
      <errorWord>。。</errorWord>
      <group>L1_Punc</group>
      <groupName>标点问题</groupName>
      <ability>L2_Punc</ability>
      <abilityName>标点符号检查</abilityName>
      <candidateList>
        <item>。</item>
      </candidateList>
      <explain/>
      <paraID>1B67A0C2</paraID>
      <start>124</start>
      <end>125</end>
      <status>modified</status>
      <modifiedWord>。</modifiedWord>
      <trackRevisions>false</trackRevisions>
    </reviewItem>
    <reviewItem>
      <errorID>a2c3df80-8a4b-4050-908c-ee684c9a4698</errorID>
      <errorWord>)</errorWord>
      <group>L1_Format</group>
      <groupName>格式问题</groupName>
      <ability>L2_HalfPunc</ability>
      <abilityName>全半角检查</abilityName>
      <candidateList>
        <item>）</item>
      </candidateList>
      <explain>文本全半角错误。</explain>
      <paraID>2268610B</paraID>
      <start>111</start>
      <end>112</end>
      <status>modified</status>
      <modifiedWord>）</modifiedWord>
      <trackRevisions>false</trackRevisions>
    </reviewItem>
    <reviewItem>
      <errorID>d6ed1aa8-f43b-4201-9bee-a928def4eaa9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3838D6D6</paraID>
      <start>0</start>
      <end>2</end>
      <status>ignored</status>
      <modifiedWord/>
      <trackRevisions>false</trackRevisions>
    </reviewItem>
    <reviewItem>
      <errorID>cee0be46-7c11-4baa-8f7b-e5220a669f1a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56E6717C</paraID>
      <start>0</start>
      <end>2</end>
      <status>ignored</status>
      <modifiedWord/>
      <trackRevisions>false</trackRevisions>
    </reviewItem>
    <reviewItem>
      <errorID>c925b5d7-b106-4129-b0b4-af2104389c97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175B0153</paraID>
      <start>0</start>
      <end>2</end>
      <status>ignored</status>
      <modifiedWord/>
      <trackRevisions>false</trackRevisions>
    </reviewItem>
    <reviewItem>
      <errorID>7b93f965-eefc-4e3b-9a3c-26c0662ba375</errorID>
      <errorWord>(</errorWord>
      <group>L1_Format</group>
      <groupName>格式问题</groupName>
      <ability>L2_HalfPunc</ability>
      <abilityName>全半角检查</abilityName>
      <candidateList>
        <item>（</item>
      </candidateList>
      <explain>文本全半角错误。</explain>
      <paraID>4FCC6E20</paraID>
      <start>20</start>
      <end>21</end>
      <status>modified</status>
      <modifiedWord>（</modifiedWord>
      <trackRevisions>false</trackRevisions>
    </reviewItem>
    <reviewItem>
      <errorID>c544ba95-5862-4055-9a12-be9faee68928</errorID>
      <errorWord>)</errorWord>
      <group>L1_Format</group>
      <groupName>格式问题</groupName>
      <ability>L2_HalfPunc</ability>
      <abilityName>全半角检查</abilityName>
      <candidateList>
        <item>）</item>
      </candidateList>
      <explain>文本全半角错误。</explain>
      <paraID>4FCC6E20</paraID>
      <start>32</start>
      <end>33</end>
      <status>modified</status>
      <modifiedWord>）</modifiedWord>
      <trackRevisions>false</trackRevisions>
    </reviewItem>
    <reviewItem>
      <errorID>1be58fdc-de87-4a1d-9153-6307beb8a854</errorID>
      <errorWord>(</errorWord>
      <group>L1_Format</group>
      <groupName>格式问题</groupName>
      <ability>L2_HalfPunc</ability>
      <abilityName>全半角检查</abilityName>
      <candidateList>
        <item>（</item>
      </candidateList>
      <explain>文本全半角错误。</explain>
      <paraID>4E3A0232</paraID>
      <start>51</start>
      <end>52</end>
      <status>unmodified</status>
      <modifiedWord/>
      <trackRevisions>false</trackRevisions>
    </reviewItem>
    <reviewItem>
      <errorID>f2647239-b340-4c3c-bd47-a5d3fbd125ab</errorID>
      <errorWord>[2013]189号</errorWord>
      <group>L1_Knowledge</group>
      <groupName>知识性问题</groupName>
      <ability>L2_Knowledge</ability>
      <abilityName>其他知识</abilityName>
      <candidateList>
        <item>〔2013〕189号</item>
      </candidateList>
      <explain>发文字号格式错误。</explain>
      <paraID>4E3A0232</paraID>
      <start>54</start>
      <end>64</end>
      <status>unmodified</status>
      <modifiedWord/>
      <trackRevisions>false</trackRevisions>
    </reviewItem>
    <reviewItem>
      <errorID>bd0320f2-ab73-4c1a-a143-9467075b057d</errorID>
      <errorWord>)</errorWord>
      <group>L1_Format</group>
      <groupName>格式问题</groupName>
      <ability>L2_HalfPunc</ability>
      <abilityName>全半角检查</abilityName>
      <candidateList>
        <item>）</item>
      </candidateList>
      <explain>文本全半角错误。</explain>
      <paraID>4E3A0232</paraID>
      <start>64</start>
      <end>65</end>
      <status>unmodified</status>
      <modifiedWord/>
      <trackRevisions>false</trackRevisions>
    </reviewItem>
    <reviewItem>
      <errorID>ece14643-438f-4e3c-b0e1-010f6ea3ad9b</errorID>
      <errorWord>(</errorWord>
      <group>L1_Format</group>
      <groupName>格式问题</groupName>
      <ability>L2_HalfPunc</ability>
      <abilityName>全半角检查</abilityName>
      <candidateList>
        <item>（</item>
      </candidateList>
      <explain>文本全半角错误。</explain>
      <paraID>22731C7F</paraID>
      <start>58</start>
      <end>59</end>
      <status>unmodified</status>
      <modifiedWord/>
      <trackRevisions>false</trackRevisions>
    </reviewItem>
    <reviewItem>
      <errorID>9ba100e7-c00c-41b1-b0ab-9be33cad1345</errorID>
      <errorWord>[2013]189号</errorWord>
      <group>L1_Knowledge</group>
      <groupName>知识性问题</groupName>
      <ability>L2_Knowledge</ability>
      <abilityName>其他知识</abilityName>
      <candidateList>
        <item>〔2013〕189号</item>
      </candidateList>
      <explain>发文字号格式错误。</explain>
      <paraID>22731C7F</paraID>
      <start>61</start>
      <end>71</end>
      <status>unmodified</status>
      <modifiedWord/>
      <trackRevisions>false</trackRevisions>
    </reviewItem>
    <reviewItem>
      <errorID>755dd25e-174f-479b-a982-756e5016652f</errorID>
      <errorWord>)</errorWord>
      <group>L1_Format</group>
      <groupName>格式问题</groupName>
      <ability>L2_HalfPunc</ability>
      <abilityName>全半角检查</abilityName>
      <candidateList>
        <item>）</item>
      </candidateList>
      <explain>文本全半角错误。</explain>
      <paraID>22731C7F</paraID>
      <start>71</start>
      <end>72</end>
      <status>unmodified</status>
      <modifiedWord/>
      <trackRevisions>false</trackRevisions>
    </reviewItem>
    <reviewItem>
      <errorID>24621e36-82de-4c10-9848-cdf8f57c3756</errorID>
      <errorWord>(</errorWord>
      <group>L1_Format</group>
      <groupName>格式问题</groupName>
      <ability>L2_HalfPunc</ability>
      <abilityName>全半角检查</abilityName>
      <candidateList>
        <item>（</item>
      </candidateList>
      <explain>文本全半角错误。</explain>
      <paraID>3518EFEE</paraID>
      <start>42</start>
      <end>43</end>
      <status>unmodified</status>
      <modifiedWord/>
      <trackRevisions>false</trackRevisions>
    </reviewItem>
    <reviewItem>
      <errorID>fa263799-5c26-4fc2-823f-fc15b01e406b</errorID>
      <errorWord>[2013]189号</errorWord>
      <group>L1_Knowledge</group>
      <groupName>知识性问题</groupName>
      <ability>L2_Knowledge</ability>
      <abilityName>其他知识</abilityName>
      <candidateList>
        <item>〔2013〕189号</item>
      </candidateList>
      <explain>发文字号格式错误。</explain>
      <paraID>3518EFEE</paraID>
      <start>45</start>
      <end>55</end>
      <status>unmodified</status>
      <modifiedWord/>
      <trackRevisions>false</trackRevisions>
    </reviewItem>
    <reviewItem>
      <errorID>1d53a936-672e-4959-9cb5-75f6373800d9</errorID>
      <errorWord>)</errorWord>
      <group>L1_Format</group>
      <groupName>格式问题</groupName>
      <ability>L2_HalfPunc</ability>
      <abilityName>全半角检查</abilityName>
      <candidateList>
        <item>）</item>
      </candidateList>
      <explain>文本全半角错误。</explain>
      <paraID>3518EFEE</paraID>
      <start>55</start>
      <end>56</end>
      <status>unmodified</status>
      <modifiedWord/>
      <trackRevisions>false</trackRevisions>
    </reviewItem>
    <reviewItem>
      <errorID>06591c83-03e8-48a4-9f0a-09a22e751e83</errorID>
      <errorWord>(</errorWord>
      <group>L1_Format</group>
      <groupName>格式问题</groupName>
      <ability>L2_HalfPunc</ability>
      <abilityName>全半角检查</abilityName>
      <candidateList>
        <item>（</item>
      </candidateList>
      <explain>文本全半角错误。</explain>
      <paraID>190C3A02</paraID>
      <start>61</start>
      <end>62</end>
      <status>unmodified</status>
      <modifiedWord/>
      <trackRevisions>false</trackRevisions>
    </reviewItem>
    <reviewItem>
      <errorID>6a8a8912-16c3-449a-88b4-9942fe0cb4ca</errorID>
      <errorWord>[2007]119号</errorWord>
      <group>L1_Knowledge</group>
      <groupName>知识性问题</groupName>
      <ability>L2_Knowledge</ability>
      <abilityName>其他知识</abilityName>
      <candidateList>
        <item>〔2007〕119号</item>
      </candidateList>
      <explain>发文字号格式错误。</explain>
      <paraID>190C3A02</paraID>
      <start>64</start>
      <end>74</end>
      <status>unmodified</status>
      <modifiedWord/>
      <trackRevisions>false</trackRevisions>
    </reviewItem>
    <reviewItem>
      <errorID>2b35bb28-560d-4dd6-92ae-c89de76cf297</errorID>
      <errorWord>)</errorWord>
      <group>L1_Format</group>
      <groupName>格式问题</groupName>
      <ability>L2_HalfPunc</ability>
      <abilityName>全半角检查</abilityName>
      <candidateList>
        <item>）</item>
      </candidateList>
      <explain>文本全半角错误。</explain>
      <paraID>190C3A02</paraID>
      <start>74</start>
      <end>75</end>
      <status>unmodified</status>
      <modifiedWord/>
      <trackRevisions>false</trackRevisions>
    </reviewItem>
    <reviewItem>
      <errorID>791fa8fc-cf60-4553-8927-5a564a31a216</errorID>
      <errorWord>(</errorWord>
      <group>L1_Format</group>
      <groupName>格式问题</groupName>
      <ability>L2_HalfPunc</ability>
      <abilityName>全半角检查</abilityName>
      <candidateList>
        <item>（</item>
      </candidateList>
      <explain>文本全半角错误。</explain>
      <paraID>660187B8</paraID>
      <start>43</start>
      <end>44</end>
      <status>unmodified</status>
      <modifiedWord/>
      <trackRevisions>false</trackRevisions>
    </reviewItem>
    <reviewItem>
      <errorID>ea6f3581-6635-4fb3-9931-afd3aa10ef0f</errorID>
      <errorWord>)</errorWord>
      <group>L1_Format</group>
      <groupName>格式问题</groupName>
      <ability>L2_HalfPunc</ability>
      <abilityName>全半角检查</abilityName>
      <candidateList>
        <item>）</item>
      </candidateList>
      <explain>文本全半角错误。</explain>
      <paraID>660187B8</paraID>
      <start>55</start>
      <end>56</end>
      <status>unmodified</status>
      <modifiedWord/>
      <trackRevisions>false</trackRevisions>
    </reviewItem>
    <reviewItem>
      <errorID>c84988af-d25a-48c5-9aea-62a89d70d642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2E230DD9</paraID>
      <start>0</start>
      <end>2</end>
      <status>unmodified</status>
      <modifiedWord/>
      <trackRevisions>false</trackRevisions>
    </reviewItem>
    <reviewItem>
      <errorID>c4feb73e-555b-4f6b-9438-bb9c02f684c4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44C4C4E</paraID>
      <start>0</start>
      <end>2</end>
      <status>unmodified</status>
      <modifiedWord/>
      <trackRevisions>false</trackRevisions>
    </reviewItem>
    <reviewItem>
      <errorID>ba3b8e7c-42b2-4abb-bf87-c128d7daf66c</errorID>
      <errorWord>现场勘察</errorWord>
      <group>L1_Word</group>
      <groupName>字词问题</groupName>
      <ability>L2_Typo</ability>
      <abilityName>字词错误</abilityName>
      <candidateList>
        <item>现场勘查</item>
      </candidateList>
      <explain/>
      <paraID>463E8287</paraID>
      <start>2</start>
      <end>6</end>
      <status>unmodified</status>
      <modifiedWord/>
      <trackRevisions>false</trackRevisions>
    </reviewItem>
    <reviewItem>
      <errorID>d77641bb-ca4b-489f-b877-2a7b09937319</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2AD71EA9</paraID>
      <start>3</start>
      <end>7</end>
      <status>unmodified</status>
      <modifiedWord/>
      <trackRevisions>false</trackRevisions>
    </reviewItem>
    <reviewItem>
      <errorID>4243acc6-6484-49c7-a057-1ec57793bb8b</errorID>
      <errorWord>，</errorWord>
      <group>L1_Word</group>
      <groupName>字词问题</groupName>
      <ability>L2_Typo</ability>
      <abilityName>字词错误</abilityName>
      <candidateList>
        <item>，在</item>
      </candidateList>
      <explain/>
      <paraID>4A4D0FD8</paraID>
      <start>186</start>
      <end>187</end>
      <status>unmodified</status>
      <modifiedWord/>
      <trackRevisions>false</trackRevisions>
    </reviewItem>
    <reviewItem>
      <errorID>8fc51e0e-3151-4eb1-bc08-4d2b18fbff23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965A5EB</paraID>
      <start>19</start>
      <end>22</end>
      <status>unmodified</status>
      <modifiedWord/>
      <trackRevisions>false</trackRevisions>
    </reviewItem>
    <reviewItem>
      <errorID>b3133ec2-b338-49d1-a4b1-6c679b7b5bd7</errorID>
      <errorWord>(</errorWord>
      <group>L1_Format</group>
      <groupName>格式问题</groupName>
      <ability>L2_HalfPunc</ability>
      <abilityName>全半角检查</abilityName>
      <candidateList>
        <item>（</item>
      </candidateList>
      <explain>文本全半角错误。</explain>
      <paraID> 965A5EB</paraID>
      <start>54</start>
      <end>55</end>
      <status>unmodified</status>
      <modifiedWord/>
      <trackRevisions>false</trackRevisions>
    </reviewItem>
    <reviewItem>
      <errorID>b4d60abd-7344-4555-8621-3955bfd14b5a</errorID>
      <errorWord>)</errorWord>
      <group>L1_Format</group>
      <groupName>格式问题</groupName>
      <ability>L2_HalfPunc</ability>
      <abilityName>全半角检查</abilityName>
      <candidateList>
        <item>）</item>
      </candidateList>
      <explain>文本全半角错误。</explain>
      <paraID> 965A5EB</paraID>
      <start>80</start>
      <end>81</end>
      <status>unmodified</status>
      <modifiedWord/>
      <trackRevisions>false</trackRevisions>
    </reviewItem>
    <reviewItem>
      <errorID>5b9f6c4f-77ff-45ab-998c-bad5390203aa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965A5EB</paraID>
      <start>103</start>
      <end>106</end>
      <status>unmodified</status>
      <modifiedWord/>
      <trackRevisions>false</trackRevisions>
    </reviewItem>
    <reviewItem>
      <errorID>79ad6c83-7ab6-4fa9-886f-93bb05e3fd1c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5C38BFF3</paraID>
      <start>0</start>
      <end>3</end>
      <status>unmodified</status>
      <modifiedWord/>
      <trackRevisions>false</trackRevisions>
    </reviewItem>
    <reviewItem>
      <errorID>cbc395d2-4c94-455f-a13f-f018755922b2</errorID>
      <errorWord>，</errorWord>
      <group>L1_Word</group>
      <groupName>字词问题</groupName>
      <ability>L2_Typo</ability>
      <abilityName>字词错误</abilityName>
      <candidateList>
        <item>，作</item>
      </candidateList>
      <explain/>
      <paraID>40362B57</paraID>
      <start>30</start>
      <end>31</end>
      <status>unmodified</status>
      <modifiedWord/>
      <trackRevisions>false</trackRevisions>
    </reviewItem>
    <reviewItem>
      <errorID>4dcc4758-9664-4fdb-89f5-c83cf419d3b2</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6004AD35</paraID>
      <start>60</start>
      <end>64</end>
      <status>modified</status>
      <modifiedWord>其他语言</modifiedWord>
      <trackRevisions>false</trackRevisions>
    </reviewItem>
    <reviewItem>
      <errorID>449d9710-57fc-4148-9c4c-e620fd4c996b</errorID>
      <errorWord>(</errorWord>
      <group>L1_Format</group>
      <groupName>格式问题</groupName>
      <ability>L2_HalfPunc</ability>
      <abilityName>全半角检查</abilityName>
      <candidateList>
        <item>（</item>
      </candidateList>
      <explain>文本全半角错误。</explain>
      <paraID> D1E7329</paraID>
      <start>33</start>
      <end>34</end>
      <status>unmodified</status>
      <modifiedWord/>
      <trackRevisions>false</trackRevisions>
    </reviewItem>
    <reviewItem>
      <errorID>ffab1a97-f178-4942-abd3-8a879132468c</errorID>
      <errorWord>)</errorWord>
      <group>L1_Format</group>
      <groupName>格式问题</groupName>
      <ability>L2_HalfPunc</ability>
      <abilityName>全半角检查</abilityName>
      <candidateList>
        <item>）</item>
      </candidateList>
      <explain>文本全半角错误。</explain>
      <paraID> D1E7329</paraID>
      <start>50</start>
      <end>51</end>
      <status>unmodified</status>
      <modifiedWord/>
      <trackRevisions>false</trackRevisions>
    </reviewItem>
    <reviewItem>
      <errorID>26626f6b-4f95-4c3d-880a-f3530be4c9ea</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52656A96</paraID>
      <start>7</start>
      <end>12</end>
      <status>unmodified</status>
      <modifiedWord/>
      <trackRevisions>false</trackRevisions>
    </reviewItem>
    <reviewItem>
      <errorID>99d7d007-ca21-41f2-8893-90e837b03c97</errorID>
      <errorWord>,</errorWord>
      <group>L1_Format</group>
      <groupName>格式问题</groupName>
      <ability>L2_HalfPunc</ability>
      <abilityName>全半角检查</abilityName>
      <candidateList>
        <item>，</item>
      </candidateList>
      <explain>文本全半角错误。</explain>
      <paraID> B6A58C1</paraID>
      <start>33</start>
      <end>34</end>
      <status>unmodified</status>
      <modifiedWord/>
      <trackRevisions>false</trackRevisions>
    </reviewItem>
    <reviewItem>
      <errorID>73034c1a-97f5-42ca-8551-12d01916df48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48C3687C</paraID>
      <start>49</start>
      <end>51</end>
      <status>unmodified</status>
      <modifiedWord/>
      <trackRevisions>false</trackRevisions>
    </reviewItem>
    <reviewItem>
      <errorID>fa20abce-f795-4f70-a0d1-ddfbde8f819a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48C3687C</paraID>
      <start>57</start>
      <end>59</end>
      <status>unmodified</status>
      <modifiedWord/>
      <trackRevisions>false</trackRevisions>
    </reviewItem>
    <reviewItem>
      <errorID>f13b7ff9-cc82-4d1b-842e-f1c19a3b680a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B8C2F2C</paraID>
      <start>0</start>
      <end>3</end>
      <status>unmodified</status>
      <modifiedWord/>
      <trackRevisions>false</trackRevisions>
    </reviewItem>
    <reviewItem>
      <errorID>9947a59d-f833-4f62-8f17-98e5a87eb106</errorID>
      <errorWord>(</errorWord>
      <group>L1_Format</group>
      <groupName>格式问题</groupName>
      <ability>L2_HalfPunc</ability>
      <abilityName>全半角检查</abilityName>
      <candidateList>
        <item>（</item>
      </candidateList>
      <explain>文本全半角错误。</explain>
      <paraID>56A16DAA</paraID>
      <start>95</start>
      <end>96</end>
      <status>unmodified</status>
      <modifiedWord/>
      <trackRevisions>false</trackRevisions>
    </reviewItem>
    <reviewItem>
      <errorID>8102ea9b-c220-4a31-b37d-f8d47974b728</errorID>
      <errorWord>)</errorWord>
      <group>L1_Format</group>
      <groupName>格式问题</groupName>
      <ability>L2_HalfPunc</ability>
      <abilityName>全半角检查</abilityName>
      <candidateList>
        <item>）</item>
      </candidateList>
      <explain>文本全半角错误。</explain>
      <paraID>56A16DAA</paraID>
      <start>109</start>
      <end>110</end>
      <status>unmodified</status>
      <modifiedWord/>
      <trackRevisions>false</trackRevisions>
    </reviewItem>
    <reviewItem>
      <errorID>0fae27f5-c3e2-41ba-aeb0-a151020072f5</errorID>
      <errorWord>签定</errorWord>
      <group>L1_Word</group>
      <groupName>字词问题</groupName>
      <ability>L2_Typo</ability>
      <abilityName>字词错误</abilityName>
      <candidateList>
        <item>签订</item>
      </candidateList>
      <explain>存在发音相同字词的误用。</explain>
      <paraID>4AB43361</paraID>
      <start>45</start>
      <end>47</end>
      <status>unmodified</status>
      <modifiedWord/>
      <trackRevisions>false</trackRevisions>
    </reviewItem>
    <reviewItem>
      <errorID>88e2d36a-1ed7-490d-b833-11759672f443</errorID>
      <errorWord>(</errorWord>
      <group>L1_Format</group>
      <groupName>格式问题</groupName>
      <ability>L2_HalfPunc</ability>
      <abilityName>全半角检查</abilityName>
      <candidateList>
        <item>（</item>
      </candidateList>
      <explain>文本全半角错误。</explain>
      <paraID> 5B6A170</paraID>
      <start>36</start>
      <end>37</end>
      <status>unmodified</status>
      <modifiedWord/>
      <trackRevisions>false</trackRevisions>
    </reviewItem>
    <reviewItem>
      <errorID>3edf3605-efa0-41d7-8a2f-e90e2171bda5</errorID>
      <errorWord>)</errorWord>
      <group>L1_Format</group>
      <groupName>格式问题</groupName>
      <ability>L2_HalfPunc</ability>
      <abilityName>全半角检查</abilityName>
      <candidateList>
        <item>）</item>
      </candidateList>
      <explain>文本全半角错误。</explain>
      <paraID> 5B6A170</paraID>
      <start>53</start>
      <end>54</end>
      <status>unmodified</status>
      <modifiedWord/>
      <trackRevisions>false</trackRevisions>
    </reviewItem>
    <reviewItem>
      <errorID>ea9f68a4-ce2a-4038-9ffb-9750a9bc5bc5</errorID>
      <errorWord>退色</errorWord>
      <group>L1_Word</group>
      <groupName>字词问题</groupName>
      <ability>L2_Alias</ability>
      <abilityName>也作/曾用词</abilityName>
      <candidateList>
        <item>褪色</item>
      </candidateList>
      <explain>词汇[退色]为不规范表述或旧称，其规范书面表述为[褪色]。</explain>
      <paraID> 5B6A170</paraID>
      <start>66</start>
      <end>68</end>
      <status>modified</status>
      <modifiedWord>褪色</modifiedWord>
      <trackRevisions>false</trackRevisions>
    </reviewItem>
    <reviewItem>
      <errorID>96ceb454-2d89-4d9b-a283-017c8ad140f6</errorID>
      <errorWord>处</errorWord>
      <group>L1_Word</group>
      <groupName>字词问题</groupName>
      <ability>L2_Typo</ability>
      <abilityName>字词错误</abilityName>
      <candidateList>
        <item>处加</item>
      </candidateList>
      <explain/>
      <paraID>5F4E186D</paraID>
      <start>26</start>
      <end>27</end>
      <status>unmodified</status>
      <modifiedWord/>
      <trackRevisions>false</trackRevisions>
    </reviewItem>
    <reviewItem>
      <errorID>a77dd1b1-9437-4101-a488-38210a97339d</errorID>
      <errorWord>:</errorWord>
      <group>L1_Format</group>
      <groupName>格式问题</groupName>
      <ability>L2_HalfPunc</ability>
      <abilityName>全半角检查</abilityName>
      <candidateList>
        <item>：</item>
      </candidateList>
      <explain>文本全半角错误。</explain>
      <paraID>203C6A7C</paraID>
      <start>9</start>
      <end>10</end>
      <status>unmodified</status>
      <modifiedWord/>
      <trackRevisions>false</trackRevisions>
    </reviewItem>
    <reviewItem>
      <errorID>c41fd9c9-4d5c-4523-9a37-47793b1616da</errorID>
      <errorWord>(</errorWord>
      <group>L1_Format</group>
      <groupName>格式问题</groupName>
      <ability>L2_HalfPunc</ability>
      <abilityName>全半角检查</abilityName>
      <candidateList>
        <item>（</item>
      </candidateList>
      <explain>文本全半角错误。</explain>
      <paraID>203C6A7C</paraID>
      <start>16</start>
      <end>17</end>
      <status>unmodified</status>
      <modifiedWord/>
      <trackRevisions>false</trackRevisions>
    </reviewItem>
    <reviewItem>
      <errorID>511106d0-a915-4573-a2eb-6bf6cf113c14</errorID>
      <errorWord>)</errorWord>
      <group>L1_Format</group>
      <groupName>格式问题</groupName>
      <ability>L2_HalfPunc</ability>
      <abilityName>全半角检查</abilityName>
      <candidateList>
        <item>）</item>
      </candidateList>
      <explain>文本全半角错误。</explain>
      <paraID>203C6A7C</paraID>
      <start>38</start>
      <end>39</end>
      <status>unmodified</status>
      <modifiedWord/>
      <trackRevisions>false</trackRevisions>
    </reviewItem>
    <reviewItem>
      <errorID>84897de8-d996-4081-bf8d-38dcc6549e3a</errorID>
      <errorWord>(</errorWord>
      <group>L1_Format</group>
      <groupName>格式问题</groupName>
      <ability>L2_HalfPunc</ability>
      <abilityName>全半角检查</abilityName>
      <candidateList>
        <item>（</item>
      </candidateList>
      <explain>文本全半角错误。</explain>
      <paraID>58D00507</paraID>
      <start>15</start>
      <end>16</end>
      <status>unmodified</status>
      <modifiedWord/>
      <trackRevisions>false</trackRevisions>
    </reviewItem>
    <reviewItem>
      <errorID>77379b5c-fc8d-4fc9-b35c-b6c74d4f53f0</errorID>
      <errorWord>)</errorWord>
      <group>L1_Format</group>
      <groupName>格式问题</groupName>
      <ability>L2_HalfPunc</ability>
      <abilityName>全半角检查</abilityName>
      <candidateList>
        <item>）</item>
      </candidateList>
      <explain>文本全半角错误。</explain>
      <paraID>58D00507</paraID>
      <start>34</start>
      <end>35</end>
      <status>unmodified</status>
      <modifiedWord/>
      <trackRevisions>false</trackRevisions>
    </reviewItem>
    <reviewItem>
      <errorID>ed3f6563-0081-4c16-8bbc-65145f3439de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58D00507</paraID>
      <start>67</start>
      <end>69</end>
      <status>unmodified</status>
      <modifiedWord/>
      <trackRevisions>false</trackRevisions>
    </reviewItem>
    <reviewItem>
      <errorID>dd1893bf-48e3-4697-9329-7c928d17727a</errorID>
      <errorWord>属</errorWord>
      <group>L1_Word</group>
      <groupName>字词问题</groupName>
      <ability>L2_Typo</ability>
      <abilityName>字词错误</abilityName>
      <candidateList>
        <item>属于</item>
      </candidateList>
      <explain/>
      <paraID>2FFFA077</paraID>
      <start>32</start>
      <end>33</end>
      <status>unmodified</status>
      <modifiedWord/>
      <trackRevisions>false</trackRevisions>
    </reviewItem>
    <reviewItem>
      <errorID>bf2ee68d-7ca5-4a2f-8408-7f2dbcd1ec49</errorID>
      <errorWord>(</errorWord>
      <group>L1_Format</group>
      <groupName>格式问题</groupName>
      <ability>L2_HalfPunc</ability>
      <abilityName>全半角检查</abilityName>
      <candidateList>
        <item>（</item>
      </candidateList>
      <explain>文本全半角错误。</explain>
      <paraID>50161C65</paraID>
      <start>101</start>
      <end>102</end>
      <status>unmodified</status>
      <modifiedWord/>
      <trackRevisions>false</trackRevisions>
    </reviewItem>
    <reviewItem>
      <errorID>9a3ba520-7859-4964-90ff-c2a74f5d308f</errorID>
      <errorWord>)</errorWord>
      <group>L1_Format</group>
      <groupName>格式问题</groupName>
      <ability>L2_HalfPunc</ability>
      <abilityName>全半角检查</abilityName>
      <candidateList>
        <item>）</item>
      </candidateList>
      <explain>文本全半角错误。</explain>
      <paraID>50161C65</paraID>
      <start>124</start>
      <end>125</end>
      <status>unmodified</status>
      <modifiedWord/>
      <trackRevisions>false</trackRevisions>
    </reviewItem>
    <reviewItem>
      <errorID>ab3c1f5f-9c0d-48e1-ae5b-f3b0a0ab2e2b</errorID>
      <errorWord>(</errorWord>
      <group>L1_Format</group>
      <groupName>格式问题</groupName>
      <ability>L2_HalfPunc</ability>
      <abilityName>全半角检查</abilityName>
      <candidateList>
        <item>（</item>
      </candidateList>
      <explain>文本全半角错误。</explain>
      <paraID>677C7817</paraID>
      <start>38</start>
      <end>39</end>
      <status>unmodified</status>
      <modifiedWord/>
      <trackRevisions>false</trackRevisions>
    </reviewItem>
    <reviewItem>
      <errorID>880b769b-e06d-4be6-bdfb-c77406c6da3d</errorID>
      <errorWord>提交的</errorWord>
      <group>L1_Word</group>
      <groupName>字词问题</groupName>
      <ability>L2_Typo</ability>
      <abilityName>字词错误</abilityName>
      <candidateList>
        <item>提交</item>
      </candidateList>
      <explain/>
      <paraID>677C7817</paraID>
      <start>43</start>
      <end>46</end>
      <status>unmodified</status>
      <modifiedWord/>
      <trackRevisions>false</trackRevisions>
    </reviewItem>
    <reviewItem>
      <errorID>11ba339c-9e7e-4db2-8b68-a8728c741d0d</errorID>
      <errorWord>)</errorWord>
      <group>L1_Format</group>
      <groupName>格式问题</groupName>
      <ability>L2_HalfPunc</ability>
      <abilityName>全半角检查</abilityName>
      <candidateList>
        <item>）</item>
      </candidateList>
      <explain>文本全半角错误。</explain>
      <paraID>677C7817</paraID>
      <start>55</start>
      <end>56</end>
      <status>unmodified</status>
      <modifiedWord/>
      <trackRevisions>false</trackRevisions>
    </reviewItem>
    <reviewItem>
      <errorID>1b47c921-43b1-4065-b63a-94e3f538cead</errorID>
      <errorWord>(</errorWord>
      <group>L1_Format</group>
      <groupName>格式问题</groupName>
      <ability>L2_HalfPunc</ability>
      <abilityName>全半角检查</abilityName>
      <candidateList>
        <item>（</item>
      </candidateList>
      <explain>文本全半角错误。</explain>
      <paraID>1A53859C</paraID>
      <start>126</start>
      <end>127</end>
      <status>unmodified</status>
      <modifiedWord/>
      <trackRevisions>false</trackRevisions>
    </reviewItem>
    <reviewItem>
      <errorID>d1487f4b-c31d-4d94-bbae-85c5372a51c7</errorID>
      <errorWord>)</errorWord>
      <group>L1_Format</group>
      <groupName>格式问题</groupName>
      <ability>L2_HalfPunc</ability>
      <abilityName>全半角检查</abilityName>
      <candidateList>
        <item>）</item>
      </candidateList>
      <explain>文本全半角错误。</explain>
      <paraID>1A53859C</paraID>
      <start>139</start>
      <end>140</end>
      <status>unmodified</status>
      <modifiedWord/>
      <trackRevisions>false</trackRevisions>
    </reviewItem>
    <reviewItem>
      <errorID>f0115a79-24e3-4bd7-abe3-dad007407884</errorID>
      <errorWord>，</errorWord>
      <group>L1_Word</group>
      <groupName>字词问题</groupName>
      <ability>L2_Typo</ability>
      <abilityName>字词错误</abilityName>
      <candidateList>
        <item>，并</item>
      </candidateList>
      <explain/>
      <paraID>7962CC51</paraID>
      <start>38</start>
      <end>39</end>
      <status>unmodified</status>
      <modifiedWord/>
      <trackRevisions>false</trackRevisions>
    </reviewItem>
    <reviewItem>
      <errorID>4afbe3ea-c006-4ae6-b7fc-7d90041ec0a1</errorID>
      <errorWord>(</errorWord>
      <group>L1_Format</group>
      <groupName>格式问题</groupName>
      <ability>L2_HalfPunc</ability>
      <abilityName>全半角检查</abilityName>
      <candidateList>
        <item>（</item>
      </candidateList>
      <explain>文本全半角错误。</explain>
      <paraID>6F879DEF</paraID>
      <start>25</start>
      <end>26</end>
      <status>unmodified</status>
      <modifiedWord/>
      <trackRevisions>false</trackRevisions>
    </reviewItem>
    <reviewItem>
      <errorID>173bd93f-5bdb-4819-a5ae-3cbd90f3aa53</errorID>
      <errorWord>)</errorWord>
      <group>L1_Format</group>
      <groupName>格式问题</groupName>
      <ability>L2_HalfPunc</ability>
      <abilityName>全半角检查</abilityName>
      <candidateList>
        <item>）</item>
      </candidateList>
      <explain>文本全半角错误。</explain>
      <paraID>6F879DEF</paraID>
      <start>38</start>
      <end>39</end>
      <status>unmodified</status>
      <modifiedWord/>
      <trackRevisions>false</trackRevisions>
    </reviewItem>
    <reviewItem>
      <errorID>9ba7d1f5-ac3c-48b8-ba6c-ade668908daa</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B926E8E</paraID>
      <start>0</start>
      <end>3</end>
      <status>unmodified</status>
      <modifiedWord/>
      <trackRevisions>false</trackRevisions>
    </reviewItem>
    <reviewItem>
      <errorID>b473c62f-2557-471a-a295-0ec58264411f</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1115369C</paraID>
      <start>17</start>
      <end>27</end>
      <status>unmodified</status>
      <modifiedWord/>
      <trackRevisions>false</trackRevisions>
    </reviewItem>
    <reviewItem>
      <errorID>a7e2be09-0c91-42ad-9710-604947b7f97e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1115369C</paraID>
      <start>27</start>
      <end>30</end>
      <status>unmodified</status>
      <modifiedWord/>
      <trackRevisions>false</trackRevisions>
    </reviewItem>
    <reviewItem>
      <errorID>ca29dd2e-82f4-4c32-8206-273a4aadbdfa</errorID>
      <errorWord>法律、法规</errorWord>
      <group>L1_Word</group>
      <groupName>字词问题</groupName>
      <ability>L2_Typo</ability>
      <abilityName>字词错误</abilityName>
      <candidateList>
        <item>法律法规</item>
      </candidateList>
      <explain/>
      <paraID>1115369C</paraID>
      <start>48</start>
      <end>53</end>
      <status>unmodified</status>
      <modifiedWord/>
      <trackRevisions>false</trackRevisions>
    </reviewItem>
    <reviewItem>
      <errorID>ca491f4f-bf39-475c-8c1e-c20284d6022e</errorID>
      <errorWord>。</errorWord>
      <group>L1_Format</group>
      <groupName>格式问题</groupName>
      <ability>L2_HalfPunc</ability>
      <abilityName>全半角检查</abilityName>
      <candidateList>
        <item>.</item>
      </candidateList>
      <explain>文本全半角错误。</explain>
      <paraID>2A24BEDF</paraID>
      <start>47</start>
      <end>48</end>
      <status>unmodified</status>
      <modifiedWord/>
      <trackRevisions>false</trackRevisions>
    </reviewItem>
    <reviewItem>
      <errorID>6e0ee277-20f1-481e-88d2-b7cfaaefbb97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5EBB3A4A</paraID>
      <start>0</start>
      <end>2</end>
      <status>unmodified</status>
      <modifiedWord/>
      <trackRevisions>false</trackRevisions>
    </reviewItem>
    <reviewItem>
      <errorID>23d43518-a353-4960-b561-5d989007a512</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203E75A0</paraID>
      <start>58</start>
      <end>68</end>
      <status>unmodified</status>
      <modifiedWord/>
      <trackRevisions>false</trackRevisions>
    </reviewItem>
    <reviewItem>
      <errorID>e4a72d37-22dd-4038-96f6-989481cd3e47</errorID>
      <errorWord>书</errorWord>
      <group>L1_Word</group>
      <groupName>字词问题</groupName>
      <ability>L2_Typo</ability>
      <abilityName>字词错误</abilityName>
      <candidateList>
        <item>书后</item>
      </candidateList>
      <explain/>
      <paraID>3731DA60</paraID>
      <start>48</start>
      <end>49</end>
      <status>unmodified</status>
      <modifiedWord/>
      <trackRevisions>false</trackRevisions>
    </reviewItem>
    <reviewItem>
      <errorID>988ff90c-d9c6-4d16-9c3e-c52949f56d80</errorID>
      <errorWord>后</errorWord>
      <group>L1_Word</group>
      <groupName>字词问题</groupName>
      <ability>L2_Typo</ability>
      <abilityName>字词错误</abilityName>
      <candidateList>
        <item>后支</item>
      </candidateList>
      <explain/>
      <paraID>1C3E855F</paraID>
      <start>27</start>
      <end>28</end>
      <status>unmodified</status>
      <modifiedWord/>
      <trackRevisions>false</trackRevisions>
    </reviewItem>
    <reviewItem>
      <errorID>7df2ccaa-13d3-4abe-8a13-63823f0d16ea</errorID>
      <errorWord>~</errorWord>
      <group>L1_Format</group>
      <groupName>格式问题</groupName>
      <ability>L2_HalfPunc</ability>
      <abilityName>全半角检查</abilityName>
      <candidateList>
        <item>～</item>
      </candidateList>
      <explain>文本全半角错误。</explain>
      <paraID>25E34FC6</paraID>
      <start>14</start>
      <end>15</end>
      <status>modified</status>
      <modifiedWord>～</modifiedWord>
      <trackRevisions>false</trackRevisions>
    </reviewItem>
    <reviewItem>
      <errorID>ae0943ed-b3e3-420d-9109-b98f83fb67eb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DD8142B</paraID>
      <start>0</start>
      <end>2</end>
      <status>ignored</status>
      <modifiedWord/>
      <trackRevisions>false</trackRevisions>
    </reviewItem>
    <reviewItem>
      <errorID>8cc8b52d-8b27-41d2-b9c5-02c2453ae1e8</errorID>
      <errorWord>(</errorWord>
      <group>L1_Format</group>
      <groupName>格式问题</groupName>
      <ability>L2_HalfPunc</ability>
      <abilityName>全半角检查</abilityName>
      <candidateList>
        <item>（</item>
      </candidateList>
      <explain>文本全半角错误。</explain>
      <paraID>5CA9AE1C</paraID>
      <start>6</start>
      <end>7</end>
      <status>ignored</status>
      <modifiedWord/>
      <trackRevisions>false</trackRevisions>
    </reviewItem>
    <reviewItem>
      <errorID>4321ea48-673a-43c9-9c0d-d630920d4e7e</errorID>
      <errorWord>~</errorWord>
      <group>L1_Format</group>
      <groupName>格式问题</groupName>
      <ability>L2_HalfPunc</ability>
      <abilityName>全半角检查</abilityName>
      <candidateList>
        <item>～</item>
      </candidateList>
      <explain>文本全半角错误。</explain>
      <paraID>17865F6C</paraID>
      <start>14</start>
      <end>15</end>
      <status>modified</status>
      <modifiedWord>～</modifiedWord>
      <trackRevisions>false</trackRevisions>
    </reviewItem>
    <reviewItem>
      <errorID>b2f100d9-c538-4487-91f5-29221157d7d3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7B09250C</paraID>
      <start>0</start>
      <end>2</end>
      <status>ignored</status>
      <modifiedWord/>
      <trackRevisions>false</trackRevisions>
    </reviewItem>
    <reviewItem>
      <errorID>d4b47b46-b3d3-4ec9-92d2-61b7c2e0bb98</errorID>
      <errorWord>(</errorWord>
      <group>L1_Format</group>
      <groupName>格式问题</groupName>
      <ability>L2_HalfPunc</ability>
      <abilityName>全半角检查</abilityName>
      <candidateList>
        <item>（</item>
      </candidateList>
      <explain>文本全半角错误。</explain>
      <paraID>6C65A997</paraID>
      <start>6</start>
      <end>7</end>
      <status>ignored</status>
      <modifiedWord/>
      <trackRevisions>false</trackRevisions>
    </reviewItem>
    <reviewItem>
      <errorID>41f948b8-5516-4fc8-83cd-b57ea7fb68fa</errorID>
      <errorWord>：</errorWord>
      <group>L1_Format</group>
      <groupName>格式问题</groupName>
      <ability>L2_HalfPunc</ability>
      <abilityName>全半角检查</abilityName>
      <candidateList>
        <item>:</item>
      </candidateList>
      <explain>文本全半角错误。</explain>
      <paraID> 4A07693</paraID>
      <start>18</start>
      <end>19</end>
      <status>ignored</status>
      <modifiedWord/>
      <trackRevisions>false</trackRevisions>
    </reviewItem>
    <reviewItem>
      <errorID>db18a48b-b322-4248-a44a-259df9f6a6af</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6DA775EA</paraID>
      <start>34</start>
      <end>35</end>
      <status>ignored</status>
      <modifiedWord/>
      <trackRevisions>false</trackRevisions>
    </reviewItem>
    <reviewItem>
      <errorID>16064275-67e6-4804-9a60-9bdf8cb86ef0</errorID>
      <errorWord>,</errorWord>
      <group>L1_Format</group>
      <groupName>格式问题</groupName>
      <ability>L2_HalfPunc</ability>
      <abilityName>全半角检查</abilityName>
      <candidateList>
        <item>，</item>
      </candidateList>
      <explain>文本全半角错误。</explain>
      <paraID>6DA775EA</paraID>
      <start>57</start>
      <end>58</end>
      <status>ignored</status>
      <modifiedWord/>
      <trackRevisions>false</trackRevisions>
    </reviewItem>
    <reviewItem>
      <errorID>7610f6ca-b553-45ae-b8d5-dbd9019946a9</errorID>
      <errorWord>鉴定</errorWord>
      <group>L1_Word</group>
      <groupName>字词问题</groupName>
      <ability>L2_Typo</ability>
      <abilityName>字词错误</abilityName>
      <candidateList>
        <item>检定</item>
      </candidateList>
      <explain/>
      <paraID>65312B5A</paraID>
      <start>35</start>
      <end>37</end>
      <status>ignored</status>
      <modifiedWord/>
      <trackRevisions>false</trackRevisions>
    </reviewItem>
    <reviewItem>
      <errorID>45e9f630-a0c0-4295-bfbb-a4a2bea2f2ac</errorID>
      <errorWord>壹年</errorWord>
      <group>L1_Word</group>
      <groupName>字词问题</groupName>
      <ability>L2_Typo</ability>
      <abilityName>字词错误</abilityName>
      <candidateList>
        <item>一年</item>
      </candidateList>
      <explain>存在发音相同字词的误用。</explain>
      <paraID>311D4BA2</paraID>
      <start>26</start>
      <end>28</end>
      <status>unmodified</status>
      <modifiedWord/>
      <trackRevisions>false</trackRevisions>
    </reviewItem>
    <reviewItem>
      <errorID>030df4bf-b313-4755-a893-20b66dab3617</errorID>
      <errorWord>最高法院</errorWord>
      <group>L1_Knowledge</group>
      <groupName>知识性问题</groupName>
      <ability>L2_Organization</ability>
      <abilityName>机构检查</abilityName>
      <candidateList>
        <item>最高人民法院</item>
      </candidateList>
      <explain>机关单位全简称表述错误</explain>
      <paraID>311D4BA2</paraID>
      <start>61</start>
      <end>65</end>
      <status>unmodified</status>
      <modifiedWord/>
      <trackRevisions>false</trackRevisions>
    </reviewItem>
    <reviewItem>
      <errorID>ab314f91-6484-4080-8fb4-8b16d49a0d70</errorID>
      <errorWord>后</errorWord>
      <group>L1_Word</group>
      <groupName>字词问题</groupName>
      <ability>L2_Typo</ability>
      <abilityName>字词错误</abilityName>
      <candidateList>
        <item>后支</item>
      </candidateList>
      <explain/>
      <paraID>59289CBB</paraID>
      <start>32</start>
      <end>33</end>
      <status>unmodified</status>
      <modifiedWord/>
      <trackRevisions>false</trackRevisions>
    </reviewItem>
    <reviewItem>
      <errorID>6dc1445d-8b3b-4b47-b05f-2dcba88c9110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3CC44489</paraID>
      <start>15</start>
      <end>19</end>
      <status>unmodified</status>
      <modifiedWord/>
      <trackRevisions>false</trackRevisions>
    </reviewItem>
    <reviewItem>
      <errorID>886b13e5-959c-49b1-b2ca-32eff134b98f</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6FC54A4C</paraID>
      <start>24</start>
      <end>26</end>
      <status>unmodified</status>
      <modifiedWord/>
      <trackRevisions>false</trackRevisions>
    </reviewItem>
    <reviewItem>
      <errorID>1aaade71-8a26-4568-b40e-670ee1127351</errorID>
      <errorWord>:</errorWord>
      <group>L1_Format</group>
      <groupName>格式问题</groupName>
      <ability>L2_HalfPunc</ability>
      <abilityName>全半角检查</abilityName>
      <candidateList>
        <item>：</item>
      </candidateList>
      <explain>文本全半角错误。</explain>
      <paraID>45CAF1B3</paraID>
      <start>5</start>
      <end>6</end>
      <status>unmodified</status>
      <modifiedWord/>
      <trackRevisions>false</trackRevisions>
    </reviewItem>
    <reviewItem>
      <errorID>ebd90b83-75a6-464d-bc00-1be8f848bbfc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45CAF1B3</paraID>
      <start>11</start>
      <end>14</end>
      <status>unmodified</status>
      <modifiedWord/>
      <trackRevisions>false</trackRevisions>
    </reviewItem>
    <reviewItem>
      <errorID>35b2d36d-92a2-4f43-92c4-3828d2c4a544</errorID>
      <errorWord>其它</errorWord>
      <group>L1_Word</group>
      <groupName>字词问题</groupName>
      <ability>L2_Alias</ability>
      <abilityName>也作/曾用词</abilityName>
      <candidateList>
        <item>其他</item>
      </candidateList>
      <explain>词汇[其它]为不规范表述或旧称，其规范书面表述为[其他]。</explain>
      <paraID>44634739</paraID>
      <start>11</start>
      <end>13</end>
      <status>modified</status>
      <modifiedWord>其他</modifiedWord>
      <trackRevisions>false</trackRevisions>
    </reviewItem>
    <reviewItem>
      <errorID>d5461189-2476-4fab-94bd-a4eb1b4f6dcd</errorID>
      <errorWord>(</errorWord>
      <group>L1_Format</group>
      <groupName>格式问题</groupName>
      <ability>L2_HalfPunc</ability>
      <abilityName>全半角检查</abilityName>
      <candidateList>
        <item>（</item>
      </candidateList>
      <explain>文本全半角错误。</explain>
      <paraID>316061A6</paraID>
      <start>14</start>
      <end>15</end>
      <status>unmodified</status>
      <modifiedWord/>
      <trackRevisions>false</trackRevisions>
    </reviewItem>
    <reviewItem>
      <errorID>8de41ea9-9301-4972-b06d-4209d1ecfe9a</errorID>
      <errorWord>)</errorWord>
      <group>L1_Format</group>
      <groupName>格式问题</groupName>
      <ability>L2_HalfPunc</ability>
      <abilityName>全半角检查</abilityName>
      <candidateList>
        <item>）</item>
      </candidateList>
      <explain>文本全半角错误。</explain>
      <paraID>316061A6</paraID>
      <start>25</start>
      <end>26</end>
      <status>unmodified</status>
      <modifiedWord/>
      <trackRevisions>false</trackRevisions>
    </reviewItem>
    <reviewItem>
      <errorID>38b82b7c-c460-4df9-b3bd-4567c8575204</errorID>
      <errorWord>(</errorWord>
      <group>L1_Format</group>
      <groupName>格式问题</groupName>
      <ability>L2_HalfPunc</ability>
      <abilityName>全半角检查</abilityName>
      <candidateList>
        <item>（</item>
      </candidateList>
      <explain>文本全半角错误。</explain>
      <paraID>598EF21F</paraID>
      <start>25</start>
      <end>26</end>
      <status>unmodified</status>
      <modifiedWord/>
      <trackRevisions>false</trackRevisions>
    </reviewItem>
    <reviewItem>
      <errorID>4853fe58-8b95-4d5f-b4b4-25e9d556464b</errorID>
      <errorWord>)</errorWord>
      <group>L1_Format</group>
      <groupName>格式问题</groupName>
      <ability>L2_HalfPunc</ability>
      <abilityName>全半角检查</abilityName>
      <candidateList>
        <item>）</item>
      </candidateList>
      <explain>文本全半角错误。</explain>
      <paraID>598EF21F</paraID>
      <start>30</start>
      <end>31</end>
      <status>unmodified</status>
      <modifiedWord/>
      <trackRevisions>false</trackRevisions>
    </reviewItem>
    <reviewItem>
      <errorID>a53e17b9-e644-492e-a903-d0405b7113c6</errorID>
      <errorWord>(</errorWord>
      <group>L1_Format</group>
      <groupName>格式问题</groupName>
      <ability>L2_HalfPunc</ability>
      <abilityName>全半角检查</abilityName>
      <candidateList>
        <item>（</item>
      </candidateList>
      <explain>文本全半角错误。</explain>
      <paraID>5BEB80C7</paraID>
      <start>34</start>
      <end>35</end>
      <status>unmodified</status>
      <modifiedWord/>
      <trackRevisions>false</trackRevisions>
    </reviewItem>
    <reviewItem>
      <errorID>9f11bc5b-3a1a-44c7-b2e7-49a09b568baa</errorID>
      <errorWord>)</errorWord>
      <group>L1_Format</group>
      <groupName>格式问题</groupName>
      <ability>L2_HalfPunc</ability>
      <abilityName>全半角检查</abilityName>
      <candidateList>
        <item>）</item>
      </candidateList>
      <explain>文本全半角错误。</explain>
      <paraID>5BEB80C7</paraID>
      <start>42</start>
      <end>43</end>
      <status>unmodified</status>
      <modifiedWord/>
      <trackRevisions>false</trackRevisions>
    </reviewItem>
    <reviewItem>
      <errorID>dd5797e0-b1b1-4774-93bc-37c67dcc375c</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2EA0ECCC</paraID>
      <start>23</start>
      <end>25</end>
      <status>unmodified</status>
      <modifiedWord/>
      <trackRevisions>false</trackRevisions>
    </reviewItem>
    <reviewItem>
      <errorID>a28172a6-46b0-433b-b3ed-e60ed606ddff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30D69F5E</paraID>
      <start>0</start>
      <end>2</end>
      <status>unmodified</status>
      <modifiedWord/>
      <trackRevisions>false</trackRevisions>
    </reviewItem>
    <reviewItem>
      <errorID>0098d929-acf5-45b8-a04d-abd89263ba49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34AC982A</paraID>
      <start>0</start>
      <end>2</end>
      <status>unmodified</status>
      <modifiedWord/>
      <trackRevisions>false</trackRevisions>
    </reviewItem>
    <reviewItem>
      <errorID>40df26f9-f91e-42b9-874f-c914548d94e0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5C5653E1</paraID>
      <start>0</start>
      <end>3</end>
      <status>unmodified</status>
      <modifiedWord/>
      <trackRevisions>false</trackRevisions>
    </reviewItem>
    <reviewItem>
      <errorID>a9856cce-a3b5-4614-aaa7-b71cbb21f9ae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76DCC9A8</paraID>
      <start>0</start>
      <end>3</end>
      <status>unmodified</status>
      <modifiedWord/>
      <trackRevisions>false</trackRevisions>
    </reviewItem>
    <reviewItem>
      <errorID>5ea158be-8c00-45f6-b7ca-1e2e0f5d3d49</errorID>
      <errorWord>(</errorWord>
      <group>L1_Format</group>
      <groupName>格式问题</groupName>
      <ability>L2_HalfPunc</ability>
      <abilityName>全半角检查</abilityName>
      <candidateList>
        <item>（</item>
      </candidateList>
      <explain>文本全半角错误。</explain>
      <paraID>1AA9A477</paraID>
      <start>5</start>
      <end>6</end>
      <status>unmodified</status>
      <modifiedWord/>
      <trackRevisions>false</trackRevisions>
    </reviewItem>
    <reviewItem>
      <errorID>2657b0a2-0539-4c0b-af5e-f2f11784d646</errorID>
      <errorWord>)</errorWord>
      <group>L1_Format</group>
      <groupName>格式问题</groupName>
      <ability>L2_HalfPunc</ability>
      <abilityName>全半角检查</abilityName>
      <candidateList>
        <item>）</item>
      </candidateList>
      <explain>文本全半角错误。</explain>
      <paraID>1AA9A477</paraID>
      <start>9</start>
      <end>10</end>
      <status>unmodified</status>
      <modifiedWord/>
      <trackRevisions>false</trackRevisions>
    </reviewItem>
    <reviewItem>
      <errorID>1ba0dc26-eed3-421c-a150-c8c8f4ac11bd</errorID>
      <errorWord>(</errorWord>
      <group>L1_Format</group>
      <groupName>格式问题</groupName>
      <ability>L2_HalfPunc</ability>
      <abilityName>全半角检查</abilityName>
      <candidateList>
        <item>（</item>
      </candidateList>
      <explain>文本全半角错误。</explain>
      <paraID>79172F96</paraID>
      <start>13</start>
      <end>14</end>
      <status>unmodified</status>
      <modifiedWord/>
      <trackRevisions>false</trackRevisions>
    </reviewItem>
    <reviewItem>
      <errorID>36760391-c141-4b95-baab-aa29e25b7181</errorID>
      <errorWord>)</errorWord>
      <group>L1_Format</group>
      <groupName>格式问题</groupName>
      <ability>L2_HalfPunc</ability>
      <abilityName>全半角检查</abilityName>
      <candidateList>
        <item>）</item>
      </candidateList>
      <explain>文本全半角错误。</explain>
      <paraID>79172F96</paraID>
      <start>19</start>
      <end>20</end>
      <status>unmodified</status>
      <modifiedWord/>
      <trackRevisions>false</trackRevisions>
    </reviewItem>
    <reviewItem>
      <errorID>3084a901-49b1-42db-87d7-0746c498fa06</errorID>
      <errorWord>(</errorWord>
      <group>L1_Format</group>
      <groupName>格式问题</groupName>
      <ability>L2_HalfPunc</ability>
      <abilityName>全半角检查</abilityName>
      <candidateList>
        <item>（</item>
      </candidateList>
      <explain>文本全半角错误。</explain>
      <paraID>5030829B</paraID>
      <start>102</start>
      <end>103</end>
      <status>unmodified</status>
      <modifiedWord/>
      <trackRevisions>false</trackRevisions>
    </reviewItem>
    <reviewItem>
      <errorID>37bea315-7e8d-40db-b858-5715ae8ab7fd</errorID>
      <errorWord>)</errorWord>
      <group>L1_Format</group>
      <groupName>格式问题</groupName>
      <ability>L2_HalfPunc</ability>
      <abilityName>全半角检查</abilityName>
      <candidateList>
        <item>）</item>
      </candidateList>
      <explain>文本全半角错误。</explain>
      <paraID>5030829B</paraID>
      <start>104</start>
      <end>105</end>
      <status>unmodified</status>
      <modifiedWord/>
      <trackRevisions>false</trackRevisions>
    </reviewItem>
    <reviewItem>
      <errorID>f6099737-0a6a-4e80-bc7e-fd7b9fe38ca6</errorID>
      <errorWord>(</errorWord>
      <group>L1_Format</group>
      <groupName>格式问题</groupName>
      <ability>L2_HalfPunc</ability>
      <abilityName>全半角检查</abilityName>
      <candidateList>
        <item>（</item>
      </candidateList>
      <explain>文本全半角错误。</explain>
      <paraID>5030829B</paraID>
      <start>165</start>
      <end>166</end>
      <status>unmodified</status>
      <modifiedWord/>
      <trackRevisions>false</trackRevisions>
    </reviewItem>
    <reviewItem>
      <errorID>e8254c06-6c58-4369-bed0-a7f1fdc242a6</errorID>
      <errorWord>)</errorWord>
      <group>L1_Format</group>
      <groupName>格式问题</groupName>
      <ability>L2_HalfPunc</ability>
      <abilityName>全半角检查</abilityName>
      <candidateList>
        <item>）</item>
      </candidateList>
      <explain>文本全半角错误。</explain>
      <paraID>5030829B</paraID>
      <start>167</start>
      <end>168</end>
      <status>unmodified</status>
      <modifiedWord/>
      <trackRevisions>false</trackRevisions>
    </reviewItem>
    <reviewItem>
      <errorID>3731ddb4-26a6-43b0-9d52-2045945828e0</errorID>
      <errorWord>(</errorWord>
      <group>L1_Format</group>
      <groupName>格式问题</groupName>
      <ability>L2_HalfPunc</ability>
      <abilityName>全半角检查</abilityName>
      <candidateList>
        <item>（</item>
      </candidateList>
      <explain>文本全半角错误。</explain>
      <paraID>5030829B</paraID>
      <start>185</start>
      <end>186</end>
      <status>unmodified</status>
      <modifiedWord/>
      <trackRevisions>false</trackRevisions>
    </reviewItem>
    <reviewItem>
      <errorID>85a17339-9687-4cdf-9a64-a6ae89836503</errorID>
      <errorWord>)</errorWord>
      <group>L1_Format</group>
      <groupName>格式问题</groupName>
      <ability>L2_HalfPunc</ability>
      <abilityName>全半角检查</abilityName>
      <candidateList>
        <item>）</item>
      </candidateList>
      <explain>文本全半角错误。</explain>
      <paraID>5030829B</paraID>
      <start>187</start>
      <end>188</end>
      <status>unmodified</status>
      <modifiedWord/>
      <trackRevisions>false</trackRevisions>
    </reviewItem>
    <reviewItem>
      <errorID>b2ff9bae-da43-40f8-980a-c74432689332</errorID>
      <errorWord>(</errorWord>
      <group>L1_Format</group>
      <groupName>格式问题</groupName>
      <ability>L2_HalfPunc</ability>
      <abilityName>全半角检查</abilityName>
      <candidateList>
        <item>（</item>
      </candidateList>
      <explain>文本全半角错误。</explain>
      <paraID>65B6365C</paraID>
      <start>23</start>
      <end>24</end>
      <status>unmodified</status>
      <modifiedWord/>
      <trackRevisions>false</trackRevisions>
    </reviewItem>
    <reviewItem>
      <errorID>4a25267f-a814-4cfa-8ba2-26f6720be0a7</errorID>
      <errorWord>)</errorWord>
      <group>L1_Format</group>
      <groupName>格式问题</groupName>
      <ability>L2_HalfPunc</ability>
      <abilityName>全半角检查</abilityName>
      <candidateList>
        <item>）</item>
      </candidateList>
      <explain>文本全半角错误。</explain>
      <paraID>65B6365C</paraID>
      <start>30</start>
      <end>31</end>
      <status>unmodified</status>
      <modifiedWord/>
      <trackRevisions>false</trackRevisions>
    </reviewItem>
    <reviewItem>
      <errorID>3684b82f-b42c-45ef-8257-9bc744b00c58</errorID>
      <errorWord>(</errorWord>
      <group>L1_Format</group>
      <groupName>格式问题</groupName>
      <ability>L2_HalfPunc</ability>
      <abilityName>全半角检查</abilityName>
      <candidateList>
        <item>（</item>
      </candidateList>
      <explain>文本全半角错误。</explain>
      <paraID>5A1DD410</paraID>
      <start>19</start>
      <end>20</end>
      <status>unmodified</status>
      <modifiedWord/>
      <trackRevisions>false</trackRevisions>
    </reviewItem>
    <reviewItem>
      <errorID>e73da42d-7fd1-4b03-a998-fc79bc53d8a5</errorID>
      <errorWord>)</errorWord>
      <group>L1_Format</group>
      <groupName>格式问题</groupName>
      <ability>L2_HalfPunc</ability>
      <abilityName>全半角检查</abilityName>
      <candidateList>
        <item>）</item>
      </candidateList>
      <explain>文本全半角错误。</explain>
      <paraID>5A1DD410</paraID>
      <start>30</start>
      <end>31</end>
      <status>unmodified</status>
      <modifiedWord/>
      <trackRevisions>false</trackRevisions>
    </reviewItem>
    <reviewItem>
      <errorID>6bf08de6-d86c-477f-b4ce-c5245c0f46e9</errorID>
      <errorWord>【2022】310号</errorWord>
      <group>L1_Knowledge</group>
      <groupName>知识性问题</groupName>
      <ability>L2_Knowledge</ability>
      <abilityName>其他知识</abilityName>
      <candidateList>
        <item>〔2022〕310号</item>
      </candidateList>
      <explain>发文字号格式错误。</explain>
      <paraID>455D46F3</paraID>
      <start>32</start>
      <end>42</end>
      <status>unmodified</status>
      <modifiedWord/>
      <trackRevisions>false</trackRevisions>
    </reviewItem>
    <reviewItem>
      <errorID>bdaded0f-7c2b-4e05-ac6a-55a8bd7b3c19</errorID>
      <errorWord>(</errorWord>
      <group>L1_Format</group>
      <groupName>格式问题</groupName>
      <ability>L2_HalfPunc</ability>
      <abilityName>全半角检查</abilityName>
      <candidateList>
        <item>（</item>
      </candidateList>
      <explain>文本全半角错误。</explain>
      <paraID>73F860D2</paraID>
      <start>9</start>
      <end>10</end>
      <status>unmodified</status>
      <modifiedWord/>
      <trackRevisions>false</trackRevisions>
    </reviewItem>
    <reviewItem>
      <errorID>de683f62-e279-43b8-abed-c9f6857bc751</errorID>
      <errorWord>)</errorWord>
      <group>L1_Format</group>
      <groupName>格式问题</groupName>
      <ability>L2_HalfPunc</ability>
      <abilityName>全半角检查</abilityName>
      <candidateList>
        <item>）</item>
      </candidateList>
      <explain>文本全半角错误。</explain>
      <paraID>73F860D2</paraID>
      <start>18</start>
      <end>19</end>
      <status>unmodified</status>
      <modifiedWord/>
      <trackRevisions>false</trackRevisions>
    </reviewItem>
    <reviewItem>
      <errorID>6c44f661-e40a-4e75-ae59-c5f71bcdc4c4</errorID>
      <errorWord>(</errorWord>
      <group>L1_Format</group>
      <groupName>格式问题</groupName>
      <ability>L2_HalfPunc</ability>
      <abilityName>全半角检查</abilityName>
      <candidateList>
        <item>（</item>
      </candidateList>
      <explain>文本全半角错误。</explain>
      <paraID> BF49D02</paraID>
      <start>12</start>
      <end>13</end>
      <status>unmodified</status>
      <modifiedWord/>
      <trackRevisions>false</trackRevisions>
    </reviewItem>
    <reviewItem>
      <errorID>1223002e-5e85-4d54-babb-8ac31706cb82</errorID>
      <errorWord>)</errorWord>
      <group>L1_Format</group>
      <groupName>格式问题</groupName>
      <ability>L2_HalfPunc</ability>
      <abilityName>全半角检查</abilityName>
      <candidateList>
        <item>）</item>
      </candidateList>
      <explain>文本全半角错误。</explain>
      <paraID> BF49D02</paraID>
      <start>18</start>
      <end>19</end>
      <status>unmodified</status>
      <modifiedWord/>
      <trackRevisions>false</trackRevisions>
    </reviewItem>
    <reviewItem>
      <errorID>f3e1c4b3-ebe0-4f1f-add7-1b40bff18d07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11D871E3</paraID>
      <start>5</start>
      <end>7</end>
      <status>unmodified</status>
      <modifiedWord/>
      <trackRevisions>false</trackRevisions>
    </reviewItem>
    <reviewItem>
      <errorID>139312be-798a-49ea-a6e2-4aff84f1f978</errorID>
      <errorWord>(</errorWord>
      <group>L1_Format</group>
      <groupName>格式问题</groupName>
      <ability>L2_HalfPunc</ability>
      <abilityName>全半角检查</abilityName>
      <candidateList>
        <item>（</item>
      </candidateList>
      <explain>文本全半角错误。</explain>
      <paraID>302336A6</paraID>
      <start>12</start>
      <end>13</end>
      <status>unmodified</status>
      <modifiedWord/>
      <trackRevisions>false</trackRevisions>
    </reviewItem>
    <reviewItem>
      <errorID>6df02243-16d3-4445-a505-b525618de920</errorID>
      <errorWord>)</errorWord>
      <group>L1_Format</group>
      <groupName>格式问题</groupName>
      <ability>L2_HalfPunc</ability>
      <abilityName>全半角检查</abilityName>
      <candidateList>
        <item>）</item>
      </candidateList>
      <explain>文本全半角错误。</explain>
      <paraID>302336A6</paraID>
      <start>18</start>
      <end>19</end>
      <status>unmodified</status>
      <modifiedWord/>
      <trackRevisions>false</trackRevisions>
    </reviewItem>
    <reviewItem>
      <errorID>a47a3604-60f8-4f03-aef8-02b9892a4a8c</errorID>
      <errorWord>......</errorWord>
      <group>L1_Punc</group>
      <groupName>标点问题</groupName>
      <ability>L2_Punc</ability>
      <abilityName>标点符号检查</abilityName>
      <candidateList>
        <item>……</item>
      </candidateList>
      <explain/>
      <paraID>645A8CE7</paraID>
      <start>0</start>
      <end>6</end>
      <status>unmodified</status>
      <modifiedWord/>
      <trackRevisions>false</trackRevisions>
    </reviewItem>
    <reviewItem>
      <errorID>408c2172-dcb4-4016-8099-ce9e9eec969e</errorID>
      <errorWord>(</errorWord>
      <group>L1_Format</group>
      <groupName>格式问题</groupName>
      <ability>L2_HalfPunc</ability>
      <abilityName>全半角检查</abilityName>
      <candidateList>
        <item>（</item>
      </candidateList>
      <explain>文本全半角错误。</explain>
      <paraID>69C3C077</paraID>
      <start>0</start>
      <end>1</end>
      <status>unmodified</status>
      <modifiedWord/>
      <trackRevisions>false</trackRevisions>
    </reviewItem>
    <reviewItem>
      <errorID>4a4bcecc-d0ba-418b-9022-57e835c5a19e</errorID>
      <errorWord>)</errorWord>
      <group>L1_Format</group>
      <groupName>格式问题</groupName>
      <ability>L2_HalfPunc</ability>
      <abilityName>全半角检查</abilityName>
      <candidateList>
        <item>）</item>
      </candidateList>
      <explain>文本全半角错误。</explain>
      <paraID>69C3C077</paraID>
      <start>17</start>
      <end>18</end>
      <status>unmodified</status>
      <modifiedWord/>
      <trackRevisions>false</trackRevisions>
    </reviewItem>
    <reviewItem>
      <errorID>5d736ecd-a449-499e-845a-b391ae714397</errorID>
      <errorWord>(</errorWord>
      <group>L1_Format</group>
      <groupName>格式问题</groupName>
      <ability>L2_HalfPunc</ability>
      <abilityName>全半角检查</abilityName>
      <candidateList>
        <item>（</item>
      </candidateList>
      <explain>文本全半角错误。</explain>
      <paraID>4CE7294A</paraID>
      <start>0</start>
      <end>1</end>
      <status>unmodified</status>
      <modifiedWord/>
      <trackRevisions>false</trackRevisions>
    </reviewItem>
    <reviewItem>
      <errorID>7f7b062b-47e3-4c81-956d-ef42ca0039ea</errorID>
      <errorWord>)</errorWord>
      <group>L1_Format</group>
      <groupName>格式问题</groupName>
      <ability>L2_HalfPunc</ability>
      <abilityName>全半角检查</abilityName>
      <candidateList>
        <item>）</item>
      </candidateList>
      <explain>文本全半角错误。</explain>
      <paraID>4CE7294A</paraID>
      <start>13</start>
      <end>14</end>
      <status>unmodified</status>
      <modifiedWord/>
      <trackRevisions>false</trackRevisions>
    </reviewItem>
    <reviewItem>
      <errorID>18e57071-dda4-42c0-98bd-fb5d6fcd00ff</errorID>
      <errorWord>(</errorWord>
      <group>L1_Format</group>
      <groupName>格式问题</groupName>
      <ability>L2_HalfPunc</ability>
      <abilityName>全半角检查</abilityName>
      <candidateList>
        <item>（</item>
      </candidateList>
      <explain>文本全半角错误。</explain>
      <paraID>2064A138</paraID>
      <start>34</start>
      <end>35</end>
      <status>unmodified</status>
      <modifiedWord/>
      <trackRevisions>false</trackRevisions>
    </reviewItem>
    <reviewItem>
      <errorID>2a6e403c-ffaf-4216-b06d-6d8c82cd11a8</errorID>
      <errorWord>)</errorWord>
      <group>L1_Format</group>
      <groupName>格式问题</groupName>
      <ability>L2_HalfPunc</ability>
      <abilityName>全半角检查</abilityName>
      <candidateList>
        <item>）</item>
      </candidateList>
      <explain>文本全半角错误。</explain>
      <paraID>2064A138</paraID>
      <start>46</start>
      <end>47</end>
      <status>unmodified</status>
      <modifiedWord/>
      <trackRevisions>false</trackRevisions>
    </reviewItem>
    <reviewItem>
      <errorID>4db31629-e65f-4c06-ac7e-3215070a0252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675FFB40</paraID>
      <start>5</start>
      <end>8</end>
      <status>unmodified</status>
      <modifiedWord/>
      <trackRevisions>false</trackRevisions>
    </reviewItem>
    <reviewItem>
      <errorID>6b0fd4ed-c2a1-41da-89a7-c1e4be87f004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570631</paraID>
      <start>55</start>
      <end>58</end>
      <status>unmodified</status>
      <modifiedWord/>
      <trackRevisions>false</trackRevisions>
    </reviewItem>
    <reviewItem>
      <errorID>0ead6d3b-2da0-4200-8af5-a8daffc52e3d</errorID>
      <errorWord>位</errorWord>
      <group>L1_Word</group>
      <groupName>字词问题</groupName>
      <ability>L2_Typo</ability>
      <abilityName>字词错误</abilityName>
      <candidateList>
        <item>位公</item>
      </candidateList>
      <explain/>
      <paraID>  570631</paraID>
      <start>117</start>
      <end>118</end>
      <status>unmodified</status>
      <modifiedWord/>
      <trackRevisions>false</trackRevisions>
    </reviewItem>
    <reviewItem>
      <errorID>6db9ea96-a5f8-444d-8d9d-4f2fb441997c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6E14A5EB</paraID>
      <start>0</start>
      <end>3</end>
      <status>unmodified</status>
      <modifiedWord/>
      <trackRevisions>false</trackRevisions>
    </reviewItem>
    <reviewItem>
      <errorID>b0cec7cc-606d-47f1-a288-6b51ebb2dd08</errorID>
      <errorWord>(</errorWord>
      <group>L1_Format</group>
      <groupName>格式问题</groupName>
      <ability>L2_HalfPunc</ability>
      <abilityName>全半角检查</abilityName>
      <candidateList>
        <item>（</item>
      </candidateList>
      <explain>文本全半角错误。</explain>
      <paraID>6E14A5EB</paraID>
      <start>16</start>
      <end>17</end>
      <status>unmodified</status>
      <modifiedWord/>
      <trackRevisions>false</trackRevisions>
    </reviewItem>
    <reviewItem>
      <errorID>b62241ed-198c-40d7-8e6d-eba95df8034d</errorID>
      <errorWord>)</errorWord>
      <group>L1_Format</group>
      <groupName>格式问题</groupName>
      <ability>L2_HalfPunc</ability>
      <abilityName>全半角检查</abilityName>
      <candidateList>
        <item>）</item>
      </candidateList>
      <explain>文本全半角错误。</explain>
      <paraID>6E14A5EB</paraID>
      <start>48</start>
      <end>49</end>
      <status>unmodified</status>
      <modifiedWord/>
      <trackRevisions>false</trackRevisions>
    </reviewItem>
    <reviewItem>
      <errorID>25201837-e5b6-4ab2-853d-9db5864bba45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1BEFDA97</paraID>
      <start>0</start>
      <end>3</end>
      <status>unmodified</status>
      <modifiedWord/>
      <trackRevisions>false</trackRevisions>
    </reviewItem>
    <reviewItem>
      <errorID>42847c23-e94b-4483-9922-1f8161a40e5b</errorID>
      <errorWord>(</errorWord>
      <group>L1_Punc</group>
      <groupName>标点问题</groupName>
      <ability>L2_Punc</ability>
      <abilityName>标点符号检查</abilityName>
      <candidateList/>
      <explain/>
      <paraID>1BEFDA97</paraID>
      <start>16</start>
      <end>17</end>
      <status>unmodified</status>
      <modifiedWord/>
      <trackRevisions>false</trackRevisions>
    </reviewItem>
    <reviewItem>
      <errorID>b5480672-d152-4ea8-b3f0-ce62f4a1de26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72102F29</paraID>
      <start>0</start>
      <end>2</end>
      <status>unmodified</status>
      <modifiedWord/>
      <trackRevisions>false</trackRevisions>
    </reviewItem>
    <reviewItem>
      <errorID>30f8a2dd-d455-4ceb-8964-29c32b66564f</errorID>
      <errorWord>予以考虑</errorWord>
      <group>L1_Word</group>
      <groupName>字词问题</groupName>
      <ability>L2_Typo</ability>
      <abilityName>字词错误</abilityName>
      <candidateList>
        <item>予考虑</item>
      </candidateList>
      <explain/>
      <paraID>72102F29</paraID>
      <start>16</start>
      <end>20</end>
      <status>unmodified</status>
      <modifiedWord/>
      <trackRevisions>false</trackRevisions>
    </reviewItem>
    <reviewItem>
      <errorID>a19fd379-ee67-4c37-8a1e-c2c35ebbbd48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41347F0E</paraID>
      <start>0</start>
      <end>2</end>
      <status>unmodified</status>
      <modifiedWord/>
      <trackRevisions>false</trackRevisions>
    </reviewItem>
    <reviewItem>
      <errorID>7ffabebe-6bfc-4d1a-9e11-9910a4eab620</errorID>
      <errorWord>(</errorWord>
      <group>L1_Format</group>
      <groupName>格式问题</groupName>
      <ability>L2_HalfPunc</ability>
      <abilityName>全半角检查</abilityName>
      <candidateList>
        <item>（</item>
      </candidateList>
      <explain>文本全半角错误。</explain>
      <paraID>41347F0E</paraID>
      <start>40</start>
      <end>41</end>
      <status>unmodified</status>
      <modifiedWord/>
      <trackRevisions>false</trackRevisions>
    </reviewItem>
    <reviewItem>
      <errorID>32faacc9-e096-4160-8cb6-840261f7b8a1</errorID>
      <errorWord>)</errorWord>
      <group>L1_Format</group>
      <groupName>格式问题</groupName>
      <ability>L2_HalfPunc</ability>
      <abilityName>全半角检查</abilityName>
      <candidateList>
        <item>）</item>
      </candidateList>
      <explain>文本全半角错误。</explain>
      <paraID>41347F0E</paraID>
      <start>65</start>
      <end>66</end>
      <status>unmodified</status>
      <modifiedWord/>
      <trackRevisions>false</trackRevisions>
    </reviewItem>
    <reviewItem>
      <errorID>22b49ed0-1c7a-4afa-a417-d048e1fbfa0a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6F8692B2</paraID>
      <start>0</start>
      <end>2</end>
      <status>unmodified</status>
      <modifiedWord/>
      <trackRevisions>false</trackRevisions>
    </reviewItem>
    <reviewItem>
      <errorID>e149629e-5d78-45fd-87b6-1d895d56aa9f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D2144C8</paraID>
      <start>0</start>
      <end>2</end>
      <status>unmodified</status>
      <modifiedWord/>
      <trackRevisions>false</trackRevisions>
    </reviewItem>
    <reviewItem>
      <errorID>f68ec1ef-79a4-4616-b917-d4b898c6165c</errorID>
      <errorWord>予以考虑</errorWord>
      <group>L1_Word</group>
      <groupName>字词问题</groupName>
      <ability>L2_Typo</ability>
      <abilityName>字词错误</abilityName>
      <candidateList>
        <item>予考虑</item>
      </candidateList>
      <explain/>
      <paraID> D2144C8</paraID>
      <start>36</start>
      <end>40</end>
      <status>unmodified</status>
      <modifiedWord/>
      <trackRevisions>false</trackRevisions>
    </reviewItem>
    <reviewItem>
      <errorID>5478a74e-84ee-4481-a2fd-49cc0eee3cbe</errorID>
      <errorWord>(</errorWord>
      <group>L1_Format</group>
      <groupName>格式问题</groupName>
      <ability>L2_HalfPunc</ability>
      <abilityName>全半角检查</abilityName>
      <candidateList>
        <item>（</item>
      </candidateList>
      <explain>文本全半角错误。</explain>
      <paraID>36804285</paraID>
      <start>13</start>
      <end>14</end>
      <status>unmodified</status>
      <modifiedWord/>
      <trackRevisions>false</trackRevisions>
    </reviewItem>
    <reviewItem>
      <errorID>b8eb4d3d-feba-4b8d-b658-07dad4de5a5e</errorID>
      <errorWord>)</errorWord>
      <group>L1_Format</group>
      <groupName>格式问题</groupName>
      <ability>L2_HalfPunc</ability>
      <abilityName>全半角检查</abilityName>
      <candidateList>
        <item>）</item>
      </candidateList>
      <explain>文本全半角错误。</explain>
      <paraID>36804285</paraID>
      <start>19</start>
      <end>20</end>
      <status>unmodified</status>
      <modifiedWord/>
      <trackRevisions>false</trackRevisions>
    </reviewItem>
    <reviewItem>
      <errorID>41cf856d-65fd-4985-8026-6cf5eba7faca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36601BA9</paraID>
      <start>0</start>
      <end>2</end>
      <status>unmodified</status>
      <modifiedWord/>
      <trackRevisions>false</trackRevisions>
    </reviewItem>
    <reviewItem>
      <errorID>20b82c86-23cd-4f08-8448-3b92e95681de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2011FDBC</paraID>
      <start>0</start>
      <end>2</end>
      <status>unmodified</status>
      <modifiedWord/>
      <trackRevisions>false</trackRevisions>
    </reviewItem>
    <reviewItem>
      <errorID>d6f2abad-efdf-4c4a-b3e7-d230f6f5e3a3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6D3FD8E1</paraID>
      <start>0</start>
      <end>2</end>
      <status>unmodified</status>
      <modifiedWord/>
      <trackRevisions>false</trackRevisions>
    </reviewItem>
    <reviewItem>
      <errorID>73ba31bc-bf3c-47f9-9235-a65ea6e90b05</errorID>
      <errorWord>其它</errorWord>
      <group>L1_Word</group>
      <groupName>字词问题</groupName>
      <ability>L2_Alias</ability>
      <abilityName>也作/曾用词</abilityName>
      <candidateList>
        <item>其他</item>
      </candidateList>
      <explain>词汇[其它]为不规范表述或旧称，其规范书面表述为[其他]。</explain>
      <paraID> 64A2C93</paraID>
      <start>12</start>
      <end>14</end>
      <status>modified</status>
      <modifiedWord>其他</modifiedWord>
      <trackRevisions>false</trackRevisions>
    </reviewItem>
    <reviewItem>
      <errorID>06a8e28a-58f5-4199-b84d-61fd6e9ad073</errorID>
      <errorWord>(</errorWord>
      <group>L1_Format</group>
      <groupName>格式问题</groupName>
      <ability>L2_HalfPunc</ability>
      <abilityName>全半角检查</abilityName>
      <candidateList>
        <item>（</item>
      </candidateList>
      <explain>文本全半角错误。</explain>
      <paraID>7AE9C461</paraID>
      <start>13</start>
      <end>14</end>
      <status>modified</status>
      <modifiedWord>（</modifiedWord>
      <trackRevisions>false</trackRevisions>
    </reviewItem>
    <reviewItem>
      <errorID>f18c1849-fa4c-42e7-bed5-41bdecde2088</errorID>
      <errorWord>)</errorWord>
      <group>L1_Format</group>
      <groupName>格式问题</groupName>
      <ability>L2_HalfPunc</ability>
      <abilityName>全半角检查</abilityName>
      <candidateList>
        <item>）</item>
      </candidateList>
      <explain>文本全半角错误。</explain>
      <paraID>7AE9C461</paraID>
      <start>16</start>
      <end>17</end>
      <status>modified</status>
      <modifiedWord>）</modifiedWord>
      <trackRevisions>false</trackRevisions>
    </reviewItem>
    <reviewItem>
      <errorID>62735450-6e4d-4d7a-85ea-67a865ce5c1a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3A2B8414</paraID>
      <start>0</start>
      <end>2</end>
      <status>ignored</status>
      <modifiedWord/>
      <trackRevisions>false</trackRevisions>
    </reviewItem>
    <reviewItem>
      <errorID>f1753d16-d1a9-4899-9ee6-d6cf37072c7b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3276D559</paraID>
      <start>0</start>
      <end>2</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86D628-4118-46E5-880D-C364D2ABEC13}">
  <ds:schemaRefs/>
</ds:datastoreItem>
</file>

<file path=customXml/itemProps3.xml><?xml version="1.0" encoding="utf-8"?>
<ds:datastoreItem xmlns:ds="http://schemas.openxmlformats.org/officeDocument/2006/customXml" ds:itemID="{393F17D0-FD83-4D22-9F74-F87CE2194CC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61</Pages>
  <Words>5442</Words>
  <Characters>5912</Characters>
  <Lines>1427</Lines>
  <Paragraphs>1288</Paragraphs>
  <TotalTime>35</TotalTime>
  <ScaleCrop>false</ScaleCrop>
  <LinksUpToDate>false</LinksUpToDate>
  <CharactersWithSpaces>6294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2020-01-08T05:46:00Z</dcterms:created>
  <dc:creator>admin</dc:creator>
  <cp:lastModifiedBy>Administrator</cp:lastModifiedBy>
  <cp:lastPrinted>2023-11-28T01:44:00Z</cp:lastPrinted>
  <dcterms:modified xsi:type="dcterms:W3CDTF">2026-10-15T03:28:56Z</dcterms:modified>
  <dc:title>附件十一</dc:title>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CC2A5AB334DC4077AD193BE3ECCE93B4_13</vt:lpwstr>
  </property>
  <property fmtid="{D5CDD505-2E9C-101B-9397-08002B2CF9AE}" pid="4" name="KSOTemplateDocerSaveRecord">
    <vt:lpwstr>eyJoZGlkIjoiYTMwMmRkMDE5ODA4NWJjYTZlMDVmM2NiYTQ0OWUyM2EiLCJ1c2VySWQiOiIzNzI1NzA2NzUifQ==</vt:lpwstr>
  </property>
</Properties>
</file>