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76976">
      <w:pPr>
        <w:pStyle w:val="2"/>
        <w:keepNext w:val="0"/>
        <w:rPr>
          <w:rFonts w:ascii="宋体" w:hAnsi="宋体" w:cs="宋体"/>
          <w:b/>
          <w:color w:val="000000" w:themeColor="text1"/>
          <w:kern w:val="1"/>
          <w:sz w:val="32"/>
          <w:szCs w:val="32"/>
          <w:highlight w:val="none"/>
          <w14:textFill>
            <w14:solidFill>
              <w14:schemeClr w14:val="tx1"/>
            </w14:solidFill>
          </w14:textFill>
        </w:rPr>
      </w:pPr>
      <w:r>
        <w:rPr>
          <w:rFonts w:hint="eastAsia" w:ascii="宋体" w:hAnsi="宋体" w:cs="宋体"/>
          <w:b/>
          <w:color w:val="000000" w:themeColor="text1"/>
          <w:kern w:val="1"/>
          <w:sz w:val="32"/>
          <w:szCs w:val="32"/>
          <w:highlight w:val="none"/>
          <w14:textFill>
            <w14:solidFill>
              <w14:schemeClr w14:val="tx1"/>
            </w14:solidFill>
          </w14:textFill>
        </w:rPr>
        <w:t>生物医药与功能材料工程技术中心-实训室的基础建设与改造</w:t>
      </w:r>
      <w:r>
        <w:rPr>
          <w:rFonts w:hint="eastAsia" w:ascii="宋体" w:hAnsi="宋体" w:cs="宋体"/>
          <w:b/>
          <w:color w:val="000000" w:themeColor="text1"/>
          <w:kern w:val="1"/>
          <w:sz w:val="32"/>
          <w:szCs w:val="32"/>
          <w:highlight w:val="none"/>
          <w:lang w:val="en-US" w:eastAsia="zh-CN"/>
          <w14:textFill>
            <w14:solidFill>
              <w14:schemeClr w14:val="tx1"/>
            </w14:solidFill>
          </w14:textFill>
        </w:rPr>
        <w:t>项目竞争性磋商</w:t>
      </w:r>
      <w:r>
        <w:rPr>
          <w:rFonts w:hint="eastAsia" w:ascii="宋体" w:hAnsi="宋体" w:cs="宋体"/>
          <w:b/>
          <w:color w:val="000000" w:themeColor="text1"/>
          <w:kern w:val="1"/>
          <w:sz w:val="32"/>
          <w:szCs w:val="32"/>
          <w:highlight w:val="none"/>
          <w14:textFill>
            <w14:solidFill>
              <w14:schemeClr w14:val="tx1"/>
            </w14:solidFill>
          </w14:textFill>
        </w:rPr>
        <w:t>公告</w:t>
      </w:r>
    </w:p>
    <w:p w14:paraId="69F834C6">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hint="eastAsia" w:ascii="宋体" w:hAnsi="宋体" w:eastAsia="宋体" w:cs="Arial"/>
          <w:color w:val="000000" w:themeColor="text1"/>
          <w:kern w:val="1"/>
          <w:szCs w:val="21"/>
          <w:highlight w:val="none"/>
          <w:lang w:eastAsia="zh-CN"/>
          <w14:textFill>
            <w14:solidFill>
              <w14:schemeClr w14:val="tx1"/>
            </w14:solidFill>
          </w14:textFill>
        </w:rPr>
        <w:t>生物医药与功能材料工程技术中心-实训室的基础建设与改造</w:t>
      </w:r>
      <w:r>
        <w:rPr>
          <w:rFonts w:hint="eastAsia" w:ascii="宋体" w:hAnsi="宋体" w:eastAsia="宋体" w:cs="Arial"/>
          <w:color w:val="000000" w:themeColor="text1"/>
          <w:kern w:val="1"/>
          <w:szCs w:val="21"/>
          <w:highlight w:val="none"/>
          <w14:textFill>
            <w14:solidFill>
              <w14:schemeClr w14:val="tx1"/>
            </w14:solidFill>
          </w14:textFill>
        </w:rPr>
        <w:t>进行采购，现邀请合格</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hint="eastAsia" w:ascii="宋体" w:hAnsi="宋体" w:eastAsia="宋体" w:cs="Arial"/>
          <w:color w:val="000000" w:themeColor="text1"/>
          <w:kern w:val="1"/>
          <w:szCs w:val="21"/>
          <w:highlight w:val="none"/>
          <w14:textFill>
            <w14:solidFill>
              <w14:schemeClr w14:val="tx1"/>
            </w14:solidFill>
          </w14:textFill>
        </w:rPr>
        <w:t>参加投标。</w:t>
      </w:r>
    </w:p>
    <w:p w14:paraId="4FA971E1">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一、采购项目基本信息</w:t>
      </w:r>
    </w:p>
    <w:p w14:paraId="502A8C45">
      <w:pPr>
        <w:spacing w:line="360" w:lineRule="auto"/>
        <w:ind w:firstLine="335"/>
        <w:rPr>
          <w:rFonts w:hint="eastAsia" w:ascii="宋体" w:hAnsi="宋体" w:eastAsia="宋体" w:cs="Arial"/>
          <w:color w:val="000000" w:themeColor="text1"/>
          <w:kern w:val="1"/>
          <w:szCs w:val="21"/>
          <w:highlight w:val="none"/>
          <w:lang w:eastAsia="zh-CN"/>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1、采购项目名称：</w:t>
      </w:r>
      <w:r>
        <w:rPr>
          <w:rFonts w:hint="eastAsia" w:ascii="宋体" w:hAnsi="宋体" w:eastAsia="宋体" w:cs="Arial"/>
          <w:color w:val="000000" w:themeColor="text1"/>
          <w:kern w:val="1"/>
          <w:szCs w:val="21"/>
          <w:highlight w:val="none"/>
          <w:lang w:eastAsia="zh-CN"/>
          <w14:textFill>
            <w14:solidFill>
              <w14:schemeClr w14:val="tx1"/>
            </w14:solidFill>
          </w14:textFill>
        </w:rPr>
        <w:t>生物医药与功能材料工程技术中心-实训室的基础建设与改造</w:t>
      </w:r>
    </w:p>
    <w:p w14:paraId="6469DA5D">
      <w:pPr>
        <w:spacing w:line="360" w:lineRule="auto"/>
        <w:ind w:firstLine="335"/>
        <w:rPr>
          <w:rFonts w:hint="eastAsia" w:ascii="宋体" w:hAnsi="宋体" w:eastAsia="宋体" w:cs="Arial"/>
          <w:color w:val="000000" w:themeColor="text1"/>
          <w:kern w:val="1"/>
          <w:szCs w:val="21"/>
          <w:highlight w:val="none"/>
          <w:lang w:eastAsia="zh-CN"/>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2、政府采购计划编号：</w:t>
      </w:r>
    </w:p>
    <w:p w14:paraId="16CC3A51">
      <w:pPr>
        <w:spacing w:line="360" w:lineRule="auto"/>
        <w:ind w:firstLine="335"/>
        <w:rPr>
          <w:rFonts w:hint="default" w:ascii="宋体" w:hAnsi="宋体" w:eastAsia="宋体" w:cs="Arial"/>
          <w:color w:val="000000" w:themeColor="text1"/>
          <w:kern w:val="1"/>
          <w:szCs w:val="21"/>
          <w:highlight w:val="none"/>
          <w:lang w:val="en-US" w:eastAsia="zh-CN"/>
          <w14:textFill>
            <w14:solidFill>
              <w14:schemeClr w14:val="tx1"/>
            </w14:solidFill>
          </w14:textFill>
        </w:rPr>
      </w:pPr>
      <w:r>
        <w:rPr>
          <w:rFonts w:hint="eastAsia" w:ascii="宋体" w:hAnsi="宋体" w:eastAsia="宋体" w:cs="Arial"/>
          <w:color w:val="000000" w:themeColor="text1"/>
          <w:kern w:val="1"/>
          <w:szCs w:val="21"/>
          <w:highlight w:val="none"/>
          <w14:textFill>
            <w14:solidFill>
              <w14:schemeClr w14:val="tx1"/>
            </w14:solidFill>
          </w14:textFill>
        </w:rPr>
        <w:t>3、委托代理编号：</w:t>
      </w:r>
      <w:r>
        <w:rPr>
          <w:rFonts w:hint="eastAsia" w:ascii="宋体" w:hAnsi="宋体" w:eastAsia="宋体" w:cs="Arial"/>
          <w:color w:val="000000" w:themeColor="text1"/>
          <w:kern w:val="1"/>
          <w:szCs w:val="21"/>
          <w:highlight w:val="none"/>
          <w:lang w:eastAsia="zh-CN"/>
          <w14:textFill>
            <w14:solidFill>
              <w14:schemeClr w14:val="tx1"/>
            </w14:solidFill>
          </w14:textFill>
        </w:rPr>
        <w:t>HYY-GC-20260</w:t>
      </w:r>
      <w:r>
        <w:rPr>
          <w:rFonts w:hint="eastAsia" w:ascii="宋体" w:hAnsi="宋体" w:eastAsia="宋体" w:cs="Arial"/>
          <w:color w:val="000000" w:themeColor="text1"/>
          <w:kern w:val="1"/>
          <w:szCs w:val="21"/>
          <w:highlight w:val="none"/>
          <w:lang w:val="en-US" w:eastAsia="zh-CN"/>
          <w14:textFill>
            <w14:solidFill>
              <w14:schemeClr w14:val="tx1"/>
            </w14:solidFill>
          </w14:textFill>
        </w:rPr>
        <w:t>40</w:t>
      </w:r>
      <w:bookmarkStart w:id="0" w:name="_GoBack"/>
      <w:bookmarkEnd w:id="0"/>
    </w:p>
    <w:p w14:paraId="03C4D1C9">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4、采购项目预算：</w:t>
      </w:r>
      <w:r>
        <w:rPr>
          <w:rFonts w:hint="eastAsia" w:ascii="宋体" w:hAnsi="宋体" w:eastAsia="宋体" w:cs="Arial"/>
          <w:color w:val="000000" w:themeColor="text1"/>
          <w:kern w:val="1"/>
          <w:szCs w:val="21"/>
          <w:highlight w:val="none"/>
          <w:lang w:eastAsia="zh-CN"/>
          <w14:textFill>
            <w14:solidFill>
              <w14:schemeClr w14:val="tx1"/>
            </w14:solidFill>
          </w14:textFill>
        </w:rPr>
        <w:t>2096814.98</w:t>
      </w:r>
      <w:r>
        <w:rPr>
          <w:rFonts w:ascii="宋体" w:hAnsi="宋体" w:eastAsia="宋体" w:cs="Arial"/>
          <w:color w:val="000000" w:themeColor="text1"/>
          <w:kern w:val="1"/>
          <w:szCs w:val="21"/>
          <w:highlight w:val="none"/>
          <w14:textFill>
            <w14:solidFill>
              <w14:schemeClr w14:val="tx1"/>
            </w14:solidFill>
          </w14:textFill>
        </w:rPr>
        <w:t>元</w:t>
      </w:r>
    </w:p>
    <w:p w14:paraId="0DB6B389">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 w:val="20"/>
          <w:szCs w:val="21"/>
          <w:highlight w:val="none"/>
          <w14:textFill>
            <w14:solidFill>
              <w14:schemeClr w14:val="tx1"/>
            </w14:solidFill>
          </w14:textFill>
        </w:rPr>
        <w:sym w:font="Wingdings" w:char="00A8"/>
      </w:r>
      <w:r>
        <w:rPr>
          <w:rFonts w:ascii="宋体" w:hAnsi="宋体" w:eastAsia="宋体" w:cs="Arial"/>
          <w:color w:val="000000" w:themeColor="text1"/>
          <w:kern w:val="1"/>
          <w:szCs w:val="21"/>
          <w:highlight w:val="none"/>
          <w14:textFill>
            <w14:solidFill>
              <w14:schemeClr w14:val="tx1"/>
            </w14:solidFill>
          </w14:textFill>
        </w:rPr>
        <w:t>支持预付款，预付比例：</w:t>
      </w:r>
      <w:r>
        <w:rPr>
          <w:rFonts w:hint="eastAsia" w:ascii="宋体" w:hAnsi="宋体" w:eastAsia="宋体" w:cs="Arial"/>
          <w:color w:val="000000" w:themeColor="text1"/>
          <w:kern w:val="1"/>
          <w:szCs w:val="21"/>
          <w:highlight w:val="none"/>
          <w:u w:val="singl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w:t>
      </w:r>
    </w:p>
    <w:p w14:paraId="7E9F8B29">
      <w:pPr>
        <w:spacing w:line="360" w:lineRule="auto"/>
        <w:ind w:firstLine="335"/>
        <w:rPr>
          <w:rFonts w:hint="eastAsia"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5、本项目对应的中小企业划分标准所属行业：</w:t>
      </w:r>
      <w:r>
        <w:rPr>
          <w:rFonts w:hint="eastAsia" w:ascii="宋体" w:hAnsi="宋体" w:eastAsia="宋体" w:cs="Arial"/>
          <w:color w:val="000000" w:themeColor="text1"/>
          <w:kern w:val="1"/>
          <w:szCs w:val="21"/>
          <w:highlight w:val="none"/>
          <w14:textFill>
            <w14:solidFill>
              <w14:schemeClr w14:val="tx1"/>
            </w14:solidFill>
          </w14:textFill>
        </w:rPr>
        <w:t>建筑业</w:t>
      </w:r>
    </w:p>
    <w:p w14:paraId="3CE809C8">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6、评标方法：</w:t>
      </w: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最低价法</w:t>
      </w:r>
      <w:r>
        <w:rPr>
          <w:rFonts w:ascii="Wingdings" w:hAnsi="Wingdings" w:eastAsia="宋体" w:cs="Arial"/>
          <w:color w:val="000000" w:themeColor="text1"/>
          <w:kern w:val="1"/>
          <w:sz w:val="20"/>
          <w:szCs w:val="21"/>
          <w:highlight w:val="none"/>
          <w14:textFill>
            <w14:solidFill>
              <w14:schemeClr w14:val="tx1"/>
            </w14:solidFill>
          </w14:textFill>
        </w:rPr>
        <w:t>þ</w:t>
      </w:r>
      <w:r>
        <w:rPr>
          <w:rFonts w:ascii="宋体" w:hAnsi="宋体" w:eastAsia="宋体" w:cs="Arial"/>
          <w:color w:val="000000" w:themeColor="text1"/>
          <w:kern w:val="1"/>
          <w:szCs w:val="21"/>
          <w:highlight w:val="none"/>
          <w14:textFill>
            <w14:solidFill>
              <w14:schemeClr w14:val="tx1"/>
            </w14:solidFill>
          </w14:textFill>
        </w:rPr>
        <w:t>综合评分法</w:t>
      </w:r>
    </w:p>
    <w:p w14:paraId="74B3EE1A">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7、合同定价方式：</w:t>
      </w:r>
      <w:r>
        <w:rPr>
          <w:rFonts w:ascii="Wingdings" w:hAnsi="Wingdings" w:eastAsia="宋体" w:cs="Arial"/>
          <w:color w:val="000000" w:themeColor="text1"/>
          <w:kern w:val="1"/>
          <w:sz w:val="20"/>
          <w:szCs w:val="21"/>
          <w:highlight w:val="none"/>
          <w14:textFill>
            <w14:solidFill>
              <w14:schemeClr w14:val="tx1"/>
            </w14:solidFill>
          </w14:textFill>
        </w:rPr>
        <w:sym w:font="Wingdings" w:char="00A8"/>
      </w:r>
      <w:r>
        <w:rPr>
          <w:rFonts w:ascii="宋体" w:hAnsi="宋体" w:eastAsia="宋体" w:cs="Arial"/>
          <w:color w:val="000000" w:themeColor="text1"/>
          <w:kern w:val="1"/>
          <w:szCs w:val="21"/>
          <w:highlight w:val="none"/>
          <w14:textFill>
            <w14:solidFill>
              <w14:schemeClr w14:val="tx1"/>
            </w14:solidFill>
          </w14:textFill>
        </w:rPr>
        <w:t>固定总价</w:t>
      </w:r>
      <w:r>
        <w:rPr>
          <w:rFonts w:ascii="Wingdings" w:hAnsi="Wingdings" w:eastAsia="宋体" w:cs="Arial"/>
          <w:color w:val="000000" w:themeColor="text1"/>
          <w:kern w:val="1"/>
          <w:sz w:val="20"/>
          <w:szCs w:val="21"/>
          <w:highlight w:val="none"/>
          <w14:textFill>
            <w14:solidFill>
              <w14:schemeClr w14:val="tx1"/>
            </w14:solidFill>
          </w14:textFill>
        </w:rPr>
        <w:sym w:font="Wingdings" w:char="00FE"/>
      </w:r>
      <w:r>
        <w:rPr>
          <w:rFonts w:ascii="宋体" w:hAnsi="宋体" w:eastAsia="宋体" w:cs="Arial"/>
          <w:color w:val="000000" w:themeColor="text1"/>
          <w:kern w:val="1"/>
          <w:szCs w:val="21"/>
          <w:highlight w:val="none"/>
          <w14:textFill>
            <w14:solidFill>
              <w14:schemeClr w14:val="tx1"/>
            </w14:solidFill>
          </w14:textFill>
        </w:rPr>
        <w:t>固定单价</w:t>
      </w:r>
      <w:r>
        <w:rPr>
          <w:rFonts w:ascii="Wingdings" w:hAnsi="Wingdings" w:eastAsia="宋体" w:cs="Arial"/>
          <w:color w:val="000000" w:themeColor="text1"/>
          <w:kern w:val="1"/>
          <w:sz w:val="20"/>
          <w:szCs w:val="21"/>
          <w:highlight w:val="none"/>
          <w14:textFill>
            <w14:solidFill>
              <w14:schemeClr w14:val="tx1"/>
            </w14:solidFill>
          </w14:textFill>
        </w:rPr>
        <w:sym w:font="Wingdings" w:char="00A8"/>
      </w:r>
      <w:r>
        <w:rPr>
          <w:rFonts w:ascii="宋体" w:hAnsi="宋体" w:eastAsia="宋体" w:cs="Arial"/>
          <w:color w:val="000000" w:themeColor="text1"/>
          <w:kern w:val="1"/>
          <w:szCs w:val="21"/>
          <w:highlight w:val="none"/>
          <w14:textFill>
            <w14:solidFill>
              <w14:schemeClr w14:val="tx1"/>
            </w14:solidFill>
          </w14:textFill>
        </w:rPr>
        <w:t>成本补偿</w:t>
      </w: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绩效激励</w:t>
      </w:r>
    </w:p>
    <w:p w14:paraId="1E481D6F">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8、合同履行期限：</w:t>
      </w:r>
      <w:r>
        <w:rPr>
          <w:rFonts w:hint="eastAsia" w:ascii="宋体" w:hAnsi="宋体" w:eastAsia="宋体" w:cs="宋体"/>
          <w:color w:val="000000" w:themeColor="text1"/>
          <w:kern w:val="0"/>
          <w:sz w:val="21"/>
          <w:szCs w:val="21"/>
          <w:highlight w:val="none"/>
          <w:u w:val="single"/>
          <w:lang w:val="en-US" w:eastAsia="zh-CN" w:bidi="ar"/>
          <w14:textFill>
            <w14:solidFill>
              <w14:schemeClr w14:val="tx1"/>
            </w14:solidFill>
          </w14:textFill>
        </w:rPr>
        <w:t>详见采购需求</w:t>
      </w:r>
    </w:p>
    <w:p w14:paraId="1994346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9、本项目分阶段要求</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提供以下保证：</w:t>
      </w:r>
    </w:p>
    <w:p w14:paraId="2D96986F">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投标保证金：采购项目预算的</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hint="eastAsia" w:ascii="宋体" w:hAnsi="宋体" w:eastAsia="宋体" w:cs="Arial"/>
          <w:color w:val="000000" w:themeColor="text1"/>
          <w:kern w:val="1"/>
          <w:szCs w:val="21"/>
          <w:highlight w:val="none"/>
          <w:u w:val="single"/>
          <w14:textFill>
            <w14:solidFill>
              <w14:schemeClr w14:val="tx1"/>
            </w14:solidFill>
          </w14:textFill>
        </w:rPr>
        <w:t>0</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ascii="宋体" w:hAnsi="宋体" w:eastAsia="宋体" w:cs="Arial"/>
          <w:color w:val="000000" w:themeColor="text1"/>
          <w:kern w:val="1"/>
          <w:szCs w:val="21"/>
          <w:highlight w:val="none"/>
          <w14:textFill>
            <w14:solidFill>
              <w14:schemeClr w14:val="tx1"/>
            </w14:solidFill>
          </w14:textFill>
        </w:rPr>
        <w:t>%；</w:t>
      </w:r>
    </w:p>
    <w:p w14:paraId="6ADCA710">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履约保证金：中标金额的</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hint="eastAsia" w:ascii="宋体" w:hAnsi="宋体" w:eastAsia="宋体" w:cs="Arial"/>
          <w:color w:val="000000" w:themeColor="text1"/>
          <w:kern w:val="1"/>
          <w:szCs w:val="21"/>
          <w:highlight w:val="none"/>
          <w:u w:val="single"/>
          <w:lang w:val="en-US" w:eastAsia="zh-CN"/>
          <w14:textFill>
            <w14:solidFill>
              <w14:schemeClr w14:val="tx1"/>
            </w14:solidFill>
          </w14:textFill>
        </w:rPr>
        <w:t>0</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ascii="宋体" w:hAnsi="宋体" w:eastAsia="宋体" w:cs="Arial"/>
          <w:color w:val="000000" w:themeColor="text1"/>
          <w:kern w:val="1"/>
          <w:szCs w:val="21"/>
          <w:highlight w:val="none"/>
          <w14:textFill>
            <w14:solidFill>
              <w14:schemeClr w14:val="tx1"/>
            </w14:solidFill>
          </w14:textFill>
        </w:rPr>
        <w:t>%；</w:t>
      </w:r>
    </w:p>
    <w:p w14:paraId="4D1E885D">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预付款保证金：预付款的</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hint="eastAsia" w:ascii="宋体" w:hAnsi="宋体" w:eastAsia="宋体" w:cs="Arial"/>
          <w:color w:val="000000" w:themeColor="text1"/>
          <w:kern w:val="1"/>
          <w:szCs w:val="21"/>
          <w:highlight w:val="none"/>
          <w:u w:val="single"/>
          <w14:textFill>
            <w14:solidFill>
              <w14:schemeClr w14:val="tx1"/>
            </w14:solidFill>
          </w14:textFill>
        </w:rPr>
        <w:t>0</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ascii="宋体" w:hAnsi="宋体" w:eastAsia="宋体" w:cs="Arial"/>
          <w:color w:val="000000" w:themeColor="text1"/>
          <w:kern w:val="1"/>
          <w:szCs w:val="21"/>
          <w:highlight w:val="none"/>
          <w14:textFill>
            <w14:solidFill>
              <w14:schemeClr w14:val="tx1"/>
            </w14:solidFill>
          </w14:textFill>
        </w:rPr>
        <w:t>%；</w:t>
      </w:r>
    </w:p>
    <w:p w14:paraId="3BD0DA05">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质量保证金：合同金额的</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hint="eastAsia" w:ascii="宋体" w:hAnsi="宋体" w:eastAsia="宋体" w:cs="Arial"/>
          <w:color w:val="000000" w:themeColor="text1"/>
          <w:kern w:val="1"/>
          <w:szCs w:val="21"/>
          <w:highlight w:val="none"/>
          <w:u w:val="single"/>
          <w14:textFill>
            <w14:solidFill>
              <w14:schemeClr w14:val="tx1"/>
            </w14:solidFill>
          </w14:textFill>
        </w:rPr>
        <w:t xml:space="preserve"> </w:t>
      </w:r>
      <w:r>
        <w:rPr>
          <w:rFonts w:hint="eastAsia" w:ascii="宋体" w:hAnsi="宋体" w:eastAsia="宋体" w:cs="Arial"/>
          <w:color w:val="000000" w:themeColor="text1"/>
          <w:kern w:val="1"/>
          <w:szCs w:val="21"/>
          <w:highlight w:val="none"/>
          <w:u w:val="single"/>
          <w:lang w:val="en-US" w:eastAsia="zh-CN"/>
          <w14:textFill>
            <w14:solidFill>
              <w14:schemeClr w14:val="tx1"/>
            </w14:solidFill>
          </w14:textFill>
        </w:rPr>
        <w:t>3</w:t>
      </w:r>
      <w:r>
        <w:rPr>
          <w:rFonts w:hint="eastAsia" w:ascii="宋体" w:hAnsi="宋体" w:eastAsia="宋体" w:cs="Arial"/>
          <w:color w:val="000000" w:themeColor="text1"/>
          <w:kern w:val="1"/>
          <w:szCs w:val="21"/>
          <w:highlight w:val="none"/>
          <w:u w:val="single"/>
          <w14:textFill>
            <w14:solidFill>
              <w14:schemeClr w14:val="tx1"/>
            </w14:solidFill>
          </w14:textFill>
        </w:rPr>
        <w:t xml:space="preserve"> </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ascii="宋体" w:hAnsi="宋体" w:eastAsia="宋体" w:cs="Arial"/>
          <w:color w:val="000000" w:themeColor="text1"/>
          <w:kern w:val="1"/>
          <w:szCs w:val="21"/>
          <w:highlight w:val="none"/>
          <w14:textFill>
            <w14:solidFill>
              <w14:schemeClr w14:val="tx1"/>
            </w14:solidFill>
          </w14:textFill>
        </w:rPr>
        <w:t>%；</w:t>
      </w:r>
    </w:p>
    <w:p w14:paraId="15F1A2DB">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二、采购人的采购需求</w:t>
      </w:r>
    </w:p>
    <w:tbl>
      <w:tblPr>
        <w:tblStyle w:val="3"/>
        <w:tblW w:w="9112" w:type="dxa"/>
        <w:jc w:val="center"/>
        <w:tblLayout w:type="autofit"/>
        <w:tblCellMar>
          <w:top w:w="0" w:type="dxa"/>
          <w:left w:w="0" w:type="dxa"/>
          <w:bottom w:w="0" w:type="dxa"/>
          <w:right w:w="0" w:type="dxa"/>
        </w:tblCellMar>
      </w:tblPr>
      <w:tblGrid>
        <w:gridCol w:w="610"/>
        <w:gridCol w:w="1723"/>
        <w:gridCol w:w="1538"/>
        <w:gridCol w:w="736"/>
        <w:gridCol w:w="692"/>
        <w:gridCol w:w="1225"/>
        <w:gridCol w:w="1288"/>
        <w:gridCol w:w="1300"/>
      </w:tblGrid>
      <w:tr w14:paraId="4EE956AA">
        <w:tblPrEx>
          <w:tblCellMar>
            <w:top w:w="0" w:type="dxa"/>
            <w:left w:w="0" w:type="dxa"/>
            <w:bottom w:w="0" w:type="dxa"/>
            <w:right w:w="0" w:type="dxa"/>
          </w:tblCellMar>
        </w:tblPrEx>
        <w:trPr>
          <w:jc w:val="center"/>
        </w:trPr>
        <w:tc>
          <w:tcPr>
            <w:tcW w:w="610" w:type="dxa"/>
            <w:tcBorders>
              <w:top w:val="single" w:color="000000" w:sz="6" w:space="0"/>
              <w:left w:val="single" w:color="000000" w:sz="6" w:space="0"/>
              <w:bottom w:val="single" w:color="000000" w:sz="6" w:space="0"/>
              <w:right w:val="single" w:color="000000" w:sz="6" w:space="0"/>
            </w:tcBorders>
            <w:noWrap w:val="0"/>
            <w:vAlign w:val="center"/>
          </w:tcPr>
          <w:p w14:paraId="55A3DB90">
            <w:pPr>
              <w:spacing w:line="360" w:lineRule="auto"/>
              <w:ind w:left="84"/>
              <w:jc w:val="center"/>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b/>
                <w:bCs/>
                <w:color w:val="000000" w:themeColor="text1"/>
                <w:kern w:val="1"/>
                <w:szCs w:val="21"/>
                <w:highlight w:val="none"/>
                <w14:textFill>
                  <w14:solidFill>
                    <w14:schemeClr w14:val="tx1"/>
                  </w14:solidFill>
                </w14:textFill>
              </w:rPr>
              <w:t>包名称</w:t>
            </w:r>
          </w:p>
        </w:tc>
        <w:tc>
          <w:tcPr>
            <w:tcW w:w="1723" w:type="dxa"/>
            <w:tcBorders>
              <w:top w:val="single" w:color="000000" w:sz="6" w:space="0"/>
              <w:left w:val="single" w:color="000000" w:sz="6" w:space="0"/>
              <w:bottom w:val="single" w:color="000000" w:sz="6" w:space="0"/>
              <w:right w:val="single" w:color="000000" w:sz="6" w:space="0"/>
            </w:tcBorders>
            <w:noWrap w:val="0"/>
            <w:vAlign w:val="center"/>
          </w:tcPr>
          <w:p w14:paraId="64C169A8">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最高限价</w:t>
            </w:r>
            <w:r>
              <w:rPr>
                <w:rFonts w:hint="eastAsia" w:ascii="宋体" w:hAnsi="宋体" w:eastAsia="宋体" w:cs="Arial"/>
                <w:b/>
                <w:color w:val="000000" w:themeColor="text1"/>
                <w:kern w:val="1"/>
                <w:szCs w:val="21"/>
                <w:highlight w:val="none"/>
                <w14:textFill>
                  <w14:solidFill>
                    <w14:schemeClr w14:val="tx1"/>
                  </w14:solidFill>
                </w14:textFill>
              </w:rPr>
              <w:t>（元）</w:t>
            </w:r>
          </w:p>
        </w:tc>
        <w:tc>
          <w:tcPr>
            <w:tcW w:w="1538" w:type="dxa"/>
            <w:tcBorders>
              <w:top w:val="single" w:color="000000" w:sz="6" w:space="0"/>
              <w:left w:val="single" w:color="000000" w:sz="6" w:space="0"/>
              <w:bottom w:val="single" w:color="000000" w:sz="6" w:space="0"/>
              <w:right w:val="single" w:color="000000" w:sz="6" w:space="0"/>
            </w:tcBorders>
            <w:noWrap w:val="0"/>
            <w:vAlign w:val="center"/>
          </w:tcPr>
          <w:p w14:paraId="251393D1">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标的名称</w:t>
            </w:r>
          </w:p>
        </w:tc>
        <w:tc>
          <w:tcPr>
            <w:tcW w:w="736" w:type="dxa"/>
            <w:tcBorders>
              <w:top w:val="single" w:color="000000" w:sz="6" w:space="0"/>
              <w:left w:val="single" w:color="000000" w:sz="6" w:space="0"/>
              <w:bottom w:val="single" w:color="000000" w:sz="6" w:space="0"/>
              <w:right w:val="single" w:color="000000" w:sz="6" w:space="0"/>
            </w:tcBorders>
            <w:noWrap w:val="0"/>
            <w:vAlign w:val="center"/>
          </w:tcPr>
          <w:p w14:paraId="75B98DF3">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简要技术要求</w:t>
            </w:r>
          </w:p>
        </w:tc>
        <w:tc>
          <w:tcPr>
            <w:tcW w:w="692" w:type="dxa"/>
            <w:tcBorders>
              <w:top w:val="single" w:color="000000" w:sz="6" w:space="0"/>
              <w:left w:val="single" w:color="000000" w:sz="6" w:space="0"/>
              <w:bottom w:val="single" w:color="000000" w:sz="6" w:space="0"/>
              <w:right w:val="single" w:color="000000" w:sz="4" w:space="0"/>
            </w:tcBorders>
            <w:noWrap w:val="0"/>
            <w:vAlign w:val="center"/>
          </w:tcPr>
          <w:p w14:paraId="4BE218DC">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数量</w:t>
            </w:r>
          </w:p>
        </w:tc>
        <w:tc>
          <w:tcPr>
            <w:tcW w:w="1225" w:type="dxa"/>
            <w:tcBorders>
              <w:top w:val="single" w:color="000000" w:sz="6" w:space="0"/>
              <w:left w:val="single" w:color="000000" w:sz="4" w:space="0"/>
              <w:bottom w:val="single" w:color="000000" w:sz="6" w:space="0"/>
              <w:right w:val="single" w:color="000000" w:sz="6" w:space="0"/>
            </w:tcBorders>
            <w:noWrap w:val="0"/>
            <w:vAlign w:val="center"/>
          </w:tcPr>
          <w:p w14:paraId="43A48EF2">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标的预算（元）</w:t>
            </w:r>
          </w:p>
        </w:tc>
        <w:tc>
          <w:tcPr>
            <w:tcW w:w="1288" w:type="dxa"/>
            <w:tcBorders>
              <w:top w:val="single" w:color="000000" w:sz="6" w:space="0"/>
              <w:left w:val="single" w:color="000000" w:sz="6" w:space="0"/>
              <w:bottom w:val="single" w:color="000000" w:sz="6" w:space="0"/>
              <w:right w:val="single" w:color="000000" w:sz="6" w:space="0"/>
            </w:tcBorders>
            <w:noWrap w:val="0"/>
            <w:vAlign w:val="center"/>
          </w:tcPr>
          <w:p w14:paraId="57AF2798">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节能产品</w:t>
            </w:r>
          </w:p>
        </w:tc>
        <w:tc>
          <w:tcPr>
            <w:tcW w:w="1300" w:type="dxa"/>
            <w:tcBorders>
              <w:top w:val="single" w:color="000000" w:sz="6" w:space="0"/>
              <w:left w:val="single" w:color="000000" w:sz="6" w:space="0"/>
              <w:bottom w:val="single" w:color="000000" w:sz="6" w:space="0"/>
              <w:right w:val="single" w:color="000000" w:sz="6" w:space="0"/>
            </w:tcBorders>
            <w:noWrap w:val="0"/>
            <w:vAlign w:val="center"/>
          </w:tcPr>
          <w:p w14:paraId="074231D8">
            <w:pPr>
              <w:spacing w:line="360" w:lineRule="auto"/>
              <w:jc w:val="center"/>
              <w:rPr>
                <w:rFonts w:ascii="宋体" w:hAnsi="宋体" w:eastAsia="宋体" w:cs="Arial"/>
                <w:b/>
                <w:color w:val="000000" w:themeColor="text1"/>
                <w:kern w:val="1"/>
                <w:szCs w:val="21"/>
                <w:highlight w:val="none"/>
                <w14:textFill>
                  <w14:solidFill>
                    <w14:schemeClr w14:val="tx1"/>
                  </w14:solidFill>
                </w14:textFill>
              </w:rPr>
            </w:pPr>
            <w:r>
              <w:rPr>
                <w:rFonts w:hint="eastAsia" w:ascii="宋体" w:hAnsi="宋体" w:eastAsia="宋体" w:cs="Arial"/>
                <w:b/>
                <w:color w:val="000000" w:themeColor="text1"/>
                <w:kern w:val="1"/>
                <w:szCs w:val="21"/>
                <w:highlight w:val="none"/>
                <w14:textFill>
                  <w14:solidFill>
                    <w14:schemeClr w14:val="tx1"/>
                  </w14:solidFill>
                </w14:textFill>
              </w:rPr>
              <w:t>进口产品</w:t>
            </w:r>
          </w:p>
        </w:tc>
      </w:tr>
      <w:tr w14:paraId="0F1F74E7">
        <w:tblPrEx>
          <w:tblCellMar>
            <w:top w:w="0" w:type="dxa"/>
            <w:left w:w="0" w:type="dxa"/>
            <w:bottom w:w="0" w:type="dxa"/>
            <w:right w:w="0" w:type="dxa"/>
          </w:tblCellMar>
        </w:tblPrEx>
        <w:trPr>
          <w:trHeight w:val="669" w:hRule="atLeast"/>
          <w:jc w:val="center"/>
        </w:trPr>
        <w:tc>
          <w:tcPr>
            <w:tcW w:w="610" w:type="dxa"/>
            <w:tcBorders>
              <w:top w:val="single" w:color="000000" w:sz="6" w:space="0"/>
              <w:left w:val="single" w:color="000000" w:sz="6" w:space="0"/>
              <w:bottom w:val="single" w:color="000000" w:sz="6" w:space="0"/>
              <w:right w:val="single" w:color="000000" w:sz="6" w:space="0"/>
            </w:tcBorders>
            <w:noWrap w:val="0"/>
            <w:vAlign w:val="center"/>
          </w:tcPr>
          <w:p w14:paraId="72E6B006">
            <w:pPr>
              <w:ind w:left="84"/>
              <w:jc w:val="center"/>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w:t>
            </w:r>
          </w:p>
        </w:tc>
        <w:tc>
          <w:tcPr>
            <w:tcW w:w="1723" w:type="dxa"/>
            <w:tcBorders>
              <w:top w:val="single" w:color="000000" w:sz="6" w:space="0"/>
              <w:left w:val="single" w:color="000000" w:sz="6" w:space="0"/>
              <w:bottom w:val="single" w:color="000000" w:sz="6" w:space="0"/>
              <w:right w:val="single" w:color="000000" w:sz="6" w:space="0"/>
            </w:tcBorders>
            <w:noWrap w:val="0"/>
            <w:vAlign w:val="center"/>
          </w:tcPr>
          <w:p w14:paraId="6ADC74EC">
            <w:pPr>
              <w:widowControl/>
              <w:ind w:left="84"/>
              <w:jc w:val="center"/>
              <w:rPr>
                <w:rFonts w:hint="eastAsia" w:ascii="宋体" w:hAnsi="宋体" w:eastAsia="宋体" w:cs="Arial"/>
                <w:color w:val="000000" w:themeColor="text1"/>
                <w:kern w:val="1"/>
                <w:szCs w:val="21"/>
                <w:highlight w:val="none"/>
                <w:lang w:eastAsia="zh-CN"/>
                <w14:textFill>
                  <w14:solidFill>
                    <w14:schemeClr w14:val="tx1"/>
                  </w14:solidFill>
                </w14:textFill>
              </w:rPr>
            </w:pPr>
            <w:r>
              <w:rPr>
                <w:rFonts w:hint="eastAsia" w:ascii="宋体" w:hAnsi="宋体" w:eastAsia="宋体" w:cs="Arial"/>
                <w:color w:val="000000" w:themeColor="text1"/>
                <w:kern w:val="1"/>
                <w:szCs w:val="21"/>
                <w:highlight w:val="none"/>
                <w:lang w:eastAsia="zh-CN"/>
                <w14:textFill>
                  <w14:solidFill>
                    <w14:schemeClr w14:val="tx1"/>
                  </w14:solidFill>
                </w14:textFill>
              </w:rPr>
              <w:t>2096814.98</w:t>
            </w:r>
          </w:p>
        </w:tc>
        <w:tc>
          <w:tcPr>
            <w:tcW w:w="1538" w:type="dxa"/>
            <w:tcBorders>
              <w:top w:val="single" w:color="000000" w:sz="6" w:space="0"/>
              <w:left w:val="single" w:color="000000" w:sz="6" w:space="0"/>
              <w:bottom w:val="single" w:color="000000" w:sz="6" w:space="0"/>
              <w:right w:val="single" w:color="000000" w:sz="6" w:space="0"/>
            </w:tcBorders>
            <w:noWrap w:val="0"/>
            <w:vAlign w:val="center"/>
          </w:tcPr>
          <w:p w14:paraId="65DF4526">
            <w:pPr>
              <w:ind w:left="84"/>
              <w:jc w:val="center"/>
              <w:rPr>
                <w:rFonts w:hint="eastAsia" w:ascii="宋体" w:hAnsi="宋体" w:eastAsia="宋体" w:cs="Arial"/>
                <w:color w:val="000000" w:themeColor="text1"/>
                <w:kern w:val="1"/>
                <w:szCs w:val="21"/>
                <w:highlight w:val="none"/>
                <w:lang w:eastAsia="zh-CN"/>
                <w14:textFill>
                  <w14:solidFill>
                    <w14:schemeClr w14:val="tx1"/>
                  </w14:solidFill>
                </w14:textFill>
              </w:rPr>
            </w:pPr>
            <w:r>
              <w:rPr>
                <w:rFonts w:hint="eastAsia" w:ascii="宋体" w:hAnsi="宋体" w:eastAsia="宋体" w:cs="Arial"/>
                <w:color w:val="000000" w:themeColor="text1"/>
                <w:kern w:val="1"/>
                <w:szCs w:val="21"/>
                <w:highlight w:val="none"/>
                <w:lang w:eastAsia="zh-CN"/>
                <w14:textFill>
                  <w14:solidFill>
                    <w14:schemeClr w14:val="tx1"/>
                  </w14:solidFill>
                </w14:textFill>
              </w:rPr>
              <w:t>生物医药与功能材料工程技术中心-实训室的基础建设与改造</w:t>
            </w:r>
          </w:p>
        </w:tc>
        <w:tc>
          <w:tcPr>
            <w:tcW w:w="736" w:type="dxa"/>
            <w:tcBorders>
              <w:top w:val="single" w:color="000000" w:sz="6" w:space="0"/>
              <w:left w:val="single" w:color="000000" w:sz="6" w:space="0"/>
              <w:bottom w:val="single" w:color="000000" w:sz="6" w:space="0"/>
              <w:right w:val="single" w:color="000000" w:sz="6" w:space="0"/>
            </w:tcBorders>
            <w:noWrap w:val="0"/>
            <w:vAlign w:val="center"/>
          </w:tcPr>
          <w:p w14:paraId="6D197104">
            <w:pPr>
              <w:ind w:left="84"/>
              <w:jc w:val="center"/>
              <w:rPr>
                <w:rFonts w:ascii="宋体" w:hAnsi="宋体" w:eastAsia="宋体" w:cs="Arial"/>
                <w:color w:val="000000" w:themeColor="text1"/>
                <w:kern w:val="1"/>
                <w:szCs w:val="21"/>
                <w:highlight w:val="none"/>
                <w14:textFill>
                  <w14:solidFill>
                    <w14:schemeClr w14:val="tx1"/>
                  </w14:solidFill>
                </w14:textFill>
              </w:rPr>
            </w:pPr>
            <w:r>
              <w:rPr>
                <w:rFonts w:hint="eastAsia" w:ascii="宋体" w:hAnsi="宋体" w:eastAsia="宋体" w:cs="Arial"/>
                <w:color w:val="000000" w:themeColor="text1"/>
                <w:kern w:val="1"/>
                <w:szCs w:val="21"/>
                <w:highlight w:val="none"/>
                <w14:textFill>
                  <w14:solidFill>
                    <w14:schemeClr w14:val="tx1"/>
                  </w14:solidFill>
                </w14:textFill>
              </w:rPr>
              <w:t>详见采购需求</w:t>
            </w:r>
          </w:p>
        </w:tc>
        <w:tc>
          <w:tcPr>
            <w:tcW w:w="692" w:type="dxa"/>
            <w:tcBorders>
              <w:top w:val="single" w:color="000000" w:sz="6" w:space="0"/>
              <w:left w:val="single" w:color="000000" w:sz="6" w:space="0"/>
              <w:bottom w:val="single" w:color="000000" w:sz="6" w:space="0"/>
              <w:right w:val="single" w:color="000000" w:sz="4" w:space="0"/>
            </w:tcBorders>
            <w:noWrap w:val="0"/>
            <w:vAlign w:val="center"/>
          </w:tcPr>
          <w:p w14:paraId="5F992B6D">
            <w:pPr>
              <w:ind w:left="84"/>
              <w:jc w:val="center"/>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w:t>
            </w:r>
          </w:p>
        </w:tc>
        <w:tc>
          <w:tcPr>
            <w:tcW w:w="1225" w:type="dxa"/>
            <w:tcBorders>
              <w:top w:val="single" w:color="000000" w:sz="6" w:space="0"/>
              <w:left w:val="single" w:color="000000" w:sz="4" w:space="0"/>
              <w:bottom w:val="single" w:color="000000" w:sz="6" w:space="0"/>
              <w:right w:val="single" w:color="000000" w:sz="6" w:space="0"/>
            </w:tcBorders>
            <w:noWrap w:val="0"/>
            <w:vAlign w:val="center"/>
          </w:tcPr>
          <w:p w14:paraId="37EBA98D">
            <w:pPr>
              <w:spacing w:line="360" w:lineRule="auto"/>
              <w:jc w:val="center"/>
              <w:rPr>
                <w:rFonts w:hint="eastAsia" w:ascii="宋体" w:hAnsi="宋体" w:eastAsia="宋体" w:cs="Arial"/>
                <w:color w:val="000000" w:themeColor="text1"/>
                <w:kern w:val="1"/>
                <w:szCs w:val="21"/>
                <w:highlight w:val="none"/>
                <w:lang w:eastAsia="zh-CN"/>
                <w14:textFill>
                  <w14:solidFill>
                    <w14:schemeClr w14:val="tx1"/>
                  </w14:solidFill>
                </w14:textFill>
              </w:rPr>
            </w:pPr>
            <w:r>
              <w:rPr>
                <w:rFonts w:hint="eastAsia" w:ascii="宋体" w:hAnsi="宋体" w:eastAsia="宋体" w:cs="Arial"/>
                <w:color w:val="000000" w:themeColor="text1"/>
                <w:kern w:val="1"/>
                <w:szCs w:val="21"/>
                <w:highlight w:val="none"/>
                <w:lang w:eastAsia="zh-CN"/>
                <w14:textFill>
                  <w14:solidFill>
                    <w14:schemeClr w14:val="tx1"/>
                  </w14:solidFill>
                </w14:textFill>
              </w:rPr>
              <w:t>2096814.98</w:t>
            </w:r>
          </w:p>
        </w:tc>
        <w:tc>
          <w:tcPr>
            <w:tcW w:w="1288" w:type="dxa"/>
            <w:tcBorders>
              <w:top w:val="single" w:color="000000" w:sz="6" w:space="0"/>
              <w:left w:val="single" w:color="000000" w:sz="6" w:space="0"/>
              <w:bottom w:val="single" w:color="000000" w:sz="6" w:space="0"/>
              <w:right w:val="single" w:color="000000" w:sz="6" w:space="0"/>
            </w:tcBorders>
            <w:noWrap w:val="0"/>
            <w:vAlign w:val="center"/>
          </w:tcPr>
          <w:p w14:paraId="407A4308">
            <w:pPr>
              <w:spacing w:line="360" w:lineRule="auto"/>
              <w:jc w:val="center"/>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Cs w:val="21"/>
                <w:highlight w:val="none"/>
                <w14:textFill>
                  <w14:solidFill>
                    <w14:schemeClr w14:val="tx1"/>
                  </w14:solidFill>
                </w14:textFill>
              </w:rPr>
              <w:t>¨</w:t>
            </w:r>
          </w:p>
        </w:tc>
        <w:tc>
          <w:tcPr>
            <w:tcW w:w="1300" w:type="dxa"/>
            <w:tcBorders>
              <w:top w:val="single" w:color="000000" w:sz="6" w:space="0"/>
              <w:left w:val="single" w:color="000000" w:sz="6" w:space="0"/>
              <w:bottom w:val="single" w:color="000000" w:sz="6" w:space="0"/>
              <w:right w:val="single" w:color="000000" w:sz="6" w:space="0"/>
            </w:tcBorders>
            <w:noWrap w:val="0"/>
            <w:vAlign w:val="center"/>
          </w:tcPr>
          <w:p w14:paraId="07074175">
            <w:pPr>
              <w:spacing w:line="360" w:lineRule="auto"/>
              <w:jc w:val="center"/>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Cs w:val="21"/>
                <w:highlight w:val="none"/>
                <w14:textFill>
                  <w14:solidFill>
                    <w14:schemeClr w14:val="tx1"/>
                  </w14:solidFill>
                </w14:textFill>
              </w:rPr>
              <w:t>¨</w:t>
            </w:r>
          </w:p>
        </w:tc>
      </w:tr>
    </w:tbl>
    <w:p w14:paraId="0EE2B404">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hint="eastAsia" w:ascii="宋体" w:hAnsi="宋体" w:eastAsia="宋体" w:cs="Arial"/>
          <w:color w:val="000000" w:themeColor="text1"/>
          <w:kern w:val="1"/>
          <w:szCs w:val="21"/>
          <w:highlight w:val="none"/>
          <w14:textFill>
            <w14:solidFill>
              <w14:schemeClr w14:val="tx1"/>
            </w14:solidFill>
          </w14:textFill>
        </w:rPr>
        <w:t>说明：</w:t>
      </w:r>
    </w:p>
    <w:p w14:paraId="2A5CB960">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1.节能产品实行强制采购的，需提供国家认证机构出具的、处于有效期内的节能产品证书。</w:t>
      </w:r>
    </w:p>
    <w:p w14:paraId="3F037147">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2.同意购买进口产品的，不限制满足采购需求的国内产品参与投标。</w:t>
      </w:r>
    </w:p>
    <w:p w14:paraId="62BDBB02">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三、采购项目需落实的政府采购政策：</w:t>
      </w:r>
    </w:p>
    <w:p w14:paraId="3F0BBADC">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1、优先采购：节能产品、环境标志产品享受加分或价格折扣。</w:t>
      </w:r>
    </w:p>
    <w:p w14:paraId="401ECF66">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2、支持中小企业：中小企业享受预留采购份额或价格折扣。</w:t>
      </w:r>
    </w:p>
    <w:p w14:paraId="4261E8BB">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四、</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的资格要求：</w:t>
      </w:r>
    </w:p>
    <w:p w14:paraId="62369D7C">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的基本资格条件：</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必须是在中华人民共和国境内注册登记的法人、其他组织或者自然人，且应当符合《政府采购法》第二十二条第一款的规定。</w:t>
      </w:r>
    </w:p>
    <w:p w14:paraId="106017C0">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2、落实政府采购政策需满足的资格要求：</w:t>
      </w:r>
    </w:p>
    <w:p w14:paraId="69F0BEB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 w:val="20"/>
          <w:szCs w:val="21"/>
          <w:highlight w:val="none"/>
          <w14:textFill>
            <w14:solidFill>
              <w14:schemeClr w14:val="tx1"/>
            </w14:solidFill>
          </w14:textFill>
        </w:rPr>
        <w:sym w:font="Wingdings" w:char="00FE"/>
      </w:r>
      <w:r>
        <w:rPr>
          <w:rFonts w:ascii="宋体" w:hAnsi="宋体" w:eastAsia="宋体" w:cs="Arial"/>
          <w:color w:val="000000" w:themeColor="text1"/>
          <w:kern w:val="1"/>
          <w:szCs w:val="21"/>
          <w:highlight w:val="none"/>
          <w14:textFill>
            <w14:solidFill>
              <w14:schemeClr w14:val="tx1"/>
            </w14:solidFill>
          </w14:textFill>
        </w:rPr>
        <w:t>专门面向：</w:t>
      </w:r>
      <w:r>
        <w:rPr>
          <w:rFonts w:ascii="Wingdings" w:hAnsi="Wingdings" w:eastAsia="宋体" w:cs="Arial"/>
          <w:color w:val="000000" w:themeColor="text1"/>
          <w:kern w:val="1"/>
          <w:sz w:val="20"/>
          <w:szCs w:val="21"/>
          <w:highlight w:val="none"/>
          <w14:textFill>
            <w14:solidFill>
              <w14:schemeClr w14:val="tx1"/>
            </w14:solidFill>
          </w14:textFill>
        </w:rPr>
        <w:sym w:font="Wingdings" w:char="00FE"/>
      </w:r>
      <w:r>
        <w:rPr>
          <w:rFonts w:ascii="宋体" w:hAnsi="宋体" w:eastAsia="宋体" w:cs="Arial"/>
          <w:color w:val="000000" w:themeColor="text1"/>
          <w:kern w:val="1"/>
          <w:szCs w:val="21"/>
          <w:highlight w:val="none"/>
          <w14:textFill>
            <w14:solidFill>
              <w14:schemeClr w14:val="tx1"/>
            </w14:solidFill>
          </w14:textFill>
        </w:rPr>
        <w:t>中小企业</w:t>
      </w:r>
      <w:r>
        <w:rPr>
          <w:rFonts w:ascii="Wingdings" w:hAnsi="Wingdings" w:eastAsia="宋体" w:cs="Arial"/>
          <w:color w:val="000000" w:themeColor="text1"/>
          <w:kern w:val="1"/>
          <w:sz w:val="20"/>
          <w:szCs w:val="21"/>
          <w:highlight w:val="none"/>
          <w14:textFill>
            <w14:solidFill>
              <w14:schemeClr w14:val="tx1"/>
            </w14:solidFill>
          </w14:textFill>
        </w:rPr>
        <w:sym w:font="Wingdings" w:char="00A8"/>
      </w:r>
      <w:r>
        <w:rPr>
          <w:rFonts w:ascii="宋体" w:hAnsi="宋体" w:eastAsia="宋体" w:cs="Arial"/>
          <w:color w:val="000000" w:themeColor="text1"/>
          <w:kern w:val="1"/>
          <w:szCs w:val="21"/>
          <w:highlight w:val="none"/>
          <w14:textFill>
            <w14:solidFill>
              <w14:schemeClr w14:val="tx1"/>
            </w14:solidFill>
          </w14:textFill>
        </w:rPr>
        <w:t>小微企业</w:t>
      </w: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监狱企业</w:t>
      </w: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福利性单位</w:t>
      </w:r>
    </w:p>
    <w:p w14:paraId="11A4A01C">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强制分包：大型企业应将采购份额的</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hint="eastAsia" w:ascii="宋体" w:hAnsi="宋体" w:eastAsia="宋体" w:cs="Arial"/>
          <w:color w:val="000000" w:themeColor="text1"/>
          <w:kern w:val="1"/>
          <w:szCs w:val="21"/>
          <w:highlight w:val="none"/>
          <w:u w:val="single"/>
          <w:lang w:val="en-US" w:eastAsia="zh-CN"/>
          <w14:textFill>
            <w14:solidFill>
              <w14:schemeClr w14:val="tx1"/>
            </w14:solidFill>
          </w14:textFill>
        </w:rPr>
        <w:t>/</w:t>
      </w:r>
      <w:r>
        <w:rPr>
          <w:rFonts w:ascii="宋体" w:hAnsi="宋体" w:eastAsia="宋体" w:cs="Arial"/>
          <w:color w:val="000000" w:themeColor="text1"/>
          <w:kern w:val="1"/>
          <w:szCs w:val="21"/>
          <w:highlight w:val="none"/>
          <w:u w:val="single"/>
          <w14:textFill>
            <w14:solidFill>
              <w14:schemeClr w14:val="tx1"/>
            </w14:solidFill>
          </w14:textFill>
        </w:rPr>
        <w:t xml:space="preserve"> </w:t>
      </w:r>
      <w:r>
        <w:rPr>
          <w:rFonts w:ascii="宋体" w:hAnsi="宋体" w:eastAsia="宋体" w:cs="Arial"/>
          <w:color w:val="000000" w:themeColor="text1"/>
          <w:kern w:val="1"/>
          <w:szCs w:val="21"/>
          <w:highlight w:val="none"/>
          <w14:textFill>
            <w14:solidFill>
              <w14:schemeClr w14:val="tx1"/>
            </w14:solidFill>
          </w14:textFill>
        </w:rPr>
        <w:t>%分包给中小企业。</w:t>
      </w:r>
    </w:p>
    <w:p w14:paraId="56BA9FA1">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3、供应商特定资格条件：</w:t>
      </w:r>
    </w:p>
    <w:p w14:paraId="178B2E9F">
      <w:pPr>
        <w:spacing w:line="360" w:lineRule="auto"/>
        <w:ind w:firstLine="335"/>
        <w:rPr>
          <w:rFonts w:hint="default" w:ascii="宋体" w:hAnsi="宋体" w:eastAsia="宋体" w:cs="Arial"/>
          <w:b/>
          <w:color w:val="000000" w:themeColor="text1"/>
          <w:kern w:val="1"/>
          <w:szCs w:val="21"/>
          <w:highlight w:val="none"/>
          <w:lang w:val="en-US" w:eastAsia="zh-CN"/>
          <w14:textFill>
            <w14:solidFill>
              <w14:schemeClr w14:val="tx1"/>
            </w14:solidFill>
          </w14:textFill>
        </w:rPr>
      </w:pPr>
      <w:r>
        <w:rPr>
          <w:rFonts w:ascii="宋体" w:hAnsi="宋体" w:eastAsia="宋体" w:cs="Arial"/>
          <w:b/>
          <w:color w:val="000000" w:themeColor="text1"/>
          <w:kern w:val="1"/>
          <w:szCs w:val="21"/>
          <w:highlight w:val="none"/>
          <w14:textFill>
            <w14:solidFill>
              <w14:schemeClr w14:val="tx1"/>
            </w14:solidFill>
          </w14:textFill>
        </w:rPr>
        <w:t>（1）</w:t>
      </w:r>
      <w:r>
        <w:rPr>
          <w:rFonts w:hint="eastAsia" w:ascii="宋体" w:hAnsi="宋体" w:eastAsia="宋体" w:cs="Arial"/>
          <w:b/>
          <w:color w:val="000000" w:themeColor="text1"/>
          <w:kern w:val="1"/>
          <w:szCs w:val="21"/>
          <w:highlight w:val="none"/>
          <w14:textFill>
            <w14:solidFill>
              <w14:schemeClr w14:val="tx1"/>
            </w14:solidFill>
          </w14:textFill>
        </w:rPr>
        <w:t>供应商须具有建设行政主管部门颁发的建筑工程施工总承包叁级及以上资质，安全生产许可证在有效期内；湖南省外企业须按照湘建建〔2015〕190号文件要求办理省外入湘企业基本情况登记</w:t>
      </w:r>
      <w:r>
        <w:rPr>
          <w:rFonts w:hint="eastAsia" w:ascii="宋体" w:hAnsi="宋体" w:eastAsia="宋体" w:cs="Arial"/>
          <w:b/>
          <w:color w:val="000000" w:themeColor="text1"/>
          <w:kern w:val="1"/>
          <w:szCs w:val="21"/>
          <w:highlight w:val="none"/>
          <w:lang w:eastAsia="zh-CN"/>
          <w14:textFill>
            <w14:solidFill>
              <w14:schemeClr w14:val="tx1"/>
            </w14:solidFill>
          </w14:textFill>
        </w:rPr>
        <w:t>（</w:t>
      </w:r>
      <w:r>
        <w:rPr>
          <w:rFonts w:hint="eastAsia" w:ascii="宋体" w:hAnsi="宋体" w:eastAsia="宋体" w:cs="Arial"/>
          <w:b/>
          <w:color w:val="000000" w:themeColor="text1"/>
          <w:kern w:val="1"/>
          <w:szCs w:val="21"/>
          <w:highlight w:val="none"/>
          <w14:textFill>
            <w14:solidFill>
              <w14:schemeClr w14:val="tx1"/>
            </w14:solidFill>
          </w14:textFill>
        </w:rPr>
        <w:t>以“湖南省住房和城乡建设网”查询为准）或具有入湘施工登记证（处于有效期内）；</w:t>
      </w:r>
      <w:r>
        <w:rPr>
          <w:rFonts w:hint="eastAsia" w:ascii="宋体" w:hAnsi="宋体" w:eastAsia="宋体" w:cs="Arial"/>
          <w:b/>
          <w:color w:val="000000" w:themeColor="text1"/>
          <w:kern w:val="1"/>
          <w:szCs w:val="21"/>
          <w:highlight w:val="none"/>
          <w:lang w:val="en-US" w:eastAsia="zh-CN"/>
          <w14:textFill>
            <w14:solidFill>
              <w14:schemeClr w14:val="tx1"/>
            </w14:solidFill>
          </w14:textFill>
        </w:rPr>
        <w:t>需提供相应查询截图并加盖供应商公章。</w:t>
      </w:r>
    </w:p>
    <w:p w14:paraId="0437F2FB">
      <w:pPr>
        <w:spacing w:line="360" w:lineRule="auto"/>
        <w:ind w:firstLine="335"/>
        <w:rPr>
          <w:rFonts w:hint="eastAsia" w:ascii="宋体" w:hAnsi="宋体" w:eastAsia="宋体" w:cs="Arial"/>
          <w:b/>
          <w:color w:val="000000" w:themeColor="text1"/>
          <w:kern w:val="1"/>
          <w:szCs w:val="21"/>
          <w:highlight w:val="none"/>
          <w14:textFill>
            <w14:solidFill>
              <w14:schemeClr w14:val="tx1"/>
            </w14:solidFill>
          </w14:textFill>
        </w:rPr>
      </w:pPr>
      <w:r>
        <w:rPr>
          <w:rFonts w:hint="eastAsia" w:ascii="宋体" w:hAnsi="宋体" w:eastAsia="宋体" w:cs="Arial"/>
          <w:b/>
          <w:color w:val="000000" w:themeColor="text1"/>
          <w:kern w:val="1"/>
          <w:szCs w:val="21"/>
          <w:highlight w:val="none"/>
          <w14:textFill>
            <w14:solidFill>
              <w14:schemeClr w14:val="tx1"/>
            </w14:solidFill>
          </w14:textFill>
        </w:rPr>
        <w:t>（2）拟任项目负责人（项目经理）须具有建筑工程专业贰级及以上注册建造师执业资格、具备有效的B类安全生产考核合格证和无在建工程承诺书（提供相应证书，证书上的单位名称必须与供应商名称一致）。</w:t>
      </w:r>
    </w:p>
    <w:p w14:paraId="10EDAAEA">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4、单位负责人为同一人或者存在直接控股、管理关系的不同</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，不得参加同一合同项下的政府采购活动。</w:t>
      </w:r>
    </w:p>
    <w:p w14:paraId="20F0B109">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5、为本采购项目提供整体设计、规范编制或者项目管理、监理、检测等服务的，不得再参加此项目的其他采购活动。</w:t>
      </w:r>
    </w:p>
    <w:p w14:paraId="523B4451">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6、列入失信被执行人、重大税收违法失信主体名单、政府采购严重违法失信行为记录名单的，拒绝其参与政府采购活动。</w:t>
      </w:r>
    </w:p>
    <w:p w14:paraId="623FFC21">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7、联合体投标。本次招标不接受联合体投标。</w:t>
      </w:r>
    </w:p>
    <w:p w14:paraId="3F5052BE">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五、获取招标文件的时间、期限、地点及方式</w:t>
      </w:r>
    </w:p>
    <w:p w14:paraId="05111B95">
      <w:pPr>
        <w:spacing w:line="360" w:lineRule="auto"/>
        <w:ind w:firstLine="335"/>
        <w:rPr>
          <w:rFonts w:hint="eastAsia"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有意参加投标者，于</w:t>
      </w:r>
      <w:r>
        <w:rPr>
          <w:rFonts w:hint="eastAsia" w:ascii="宋体" w:hAnsi="宋体" w:eastAsia="宋体" w:cs="Arial"/>
          <w:b/>
          <w:bCs/>
          <w:color w:val="000000" w:themeColor="text1"/>
          <w:kern w:val="1"/>
          <w:szCs w:val="21"/>
          <w:highlight w:val="none"/>
          <w:lang w:eastAsia="zh-CN"/>
          <w14:textFill>
            <w14:solidFill>
              <w14:schemeClr w14:val="tx1"/>
            </w14:solidFill>
          </w14:textFill>
        </w:rPr>
        <w:t>2026</w:t>
      </w:r>
      <w:r>
        <w:rPr>
          <w:rFonts w:ascii="宋体" w:hAnsi="宋体" w:eastAsia="宋体" w:cs="Arial"/>
          <w:b/>
          <w:bCs/>
          <w:color w:val="000000" w:themeColor="text1"/>
          <w:kern w:val="1"/>
          <w:szCs w:val="21"/>
          <w:highlight w:val="none"/>
          <w14:textFill>
            <w14:solidFill>
              <w14:schemeClr w14:val="tx1"/>
            </w14:solidFill>
          </w14:textFill>
        </w:rPr>
        <w:t>年</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7</w:t>
      </w:r>
      <w:r>
        <w:rPr>
          <w:rFonts w:ascii="宋体" w:hAnsi="宋体" w:eastAsia="宋体" w:cs="Arial"/>
          <w:b/>
          <w:bCs/>
          <w:color w:val="000000" w:themeColor="text1"/>
          <w:kern w:val="1"/>
          <w:szCs w:val="21"/>
          <w:highlight w:val="none"/>
          <w14:textFill>
            <w14:solidFill>
              <w14:schemeClr w14:val="tx1"/>
            </w14:solidFill>
          </w14:textFill>
        </w:rPr>
        <w:t>月</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28</w:t>
      </w:r>
      <w:r>
        <w:rPr>
          <w:rFonts w:ascii="宋体" w:hAnsi="宋体" w:eastAsia="宋体" w:cs="Arial"/>
          <w:b/>
          <w:bCs/>
          <w:color w:val="000000" w:themeColor="text1"/>
          <w:kern w:val="1"/>
          <w:szCs w:val="21"/>
          <w:highlight w:val="none"/>
          <w14:textFill>
            <w14:solidFill>
              <w14:schemeClr w14:val="tx1"/>
            </w14:solidFill>
          </w14:textFill>
        </w:rPr>
        <w:t xml:space="preserve">日 </w:t>
      </w:r>
      <w:r>
        <w:rPr>
          <w:rFonts w:ascii="宋体" w:hAnsi="宋体" w:eastAsia="宋体" w:cs="Arial"/>
          <w:color w:val="000000" w:themeColor="text1"/>
          <w:kern w:val="1"/>
          <w:szCs w:val="21"/>
          <w:highlight w:val="none"/>
          <w14:textFill>
            <w14:solidFill>
              <w14:schemeClr w14:val="tx1"/>
            </w14:solidFill>
          </w14:textFill>
        </w:rPr>
        <w:t>至</w:t>
      </w:r>
      <w:r>
        <w:rPr>
          <w:rFonts w:hint="eastAsia" w:ascii="宋体" w:hAnsi="宋体" w:eastAsia="宋体" w:cs="Arial"/>
          <w:b/>
          <w:bCs/>
          <w:color w:val="000000" w:themeColor="text1"/>
          <w:kern w:val="1"/>
          <w:szCs w:val="21"/>
          <w:highlight w:val="none"/>
          <w:lang w:eastAsia="zh-CN"/>
          <w14:textFill>
            <w14:solidFill>
              <w14:schemeClr w14:val="tx1"/>
            </w14:solidFill>
          </w14:textFill>
        </w:rPr>
        <w:t>2026</w:t>
      </w:r>
      <w:r>
        <w:rPr>
          <w:rFonts w:ascii="宋体" w:hAnsi="宋体" w:eastAsia="宋体" w:cs="Arial"/>
          <w:b/>
          <w:bCs/>
          <w:color w:val="000000" w:themeColor="text1"/>
          <w:kern w:val="1"/>
          <w:szCs w:val="21"/>
          <w:highlight w:val="none"/>
          <w14:textFill>
            <w14:solidFill>
              <w14:schemeClr w14:val="tx1"/>
            </w14:solidFill>
          </w14:textFill>
        </w:rPr>
        <w:t>年</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8</w:t>
      </w:r>
      <w:r>
        <w:rPr>
          <w:rFonts w:ascii="宋体" w:hAnsi="宋体" w:eastAsia="宋体" w:cs="Arial"/>
          <w:b/>
          <w:bCs/>
          <w:color w:val="000000" w:themeColor="text1"/>
          <w:kern w:val="1"/>
          <w:szCs w:val="21"/>
          <w:highlight w:val="none"/>
          <w14:textFill>
            <w14:solidFill>
              <w14:schemeClr w14:val="tx1"/>
            </w14:solidFill>
          </w14:textFill>
        </w:rPr>
        <w:t>月</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4</w:t>
      </w:r>
      <w:r>
        <w:rPr>
          <w:rFonts w:ascii="宋体" w:hAnsi="宋体" w:eastAsia="宋体" w:cs="Arial"/>
          <w:b/>
          <w:bCs/>
          <w:color w:val="000000" w:themeColor="text1"/>
          <w:kern w:val="1"/>
          <w:szCs w:val="21"/>
          <w:highlight w:val="none"/>
          <w14:textFill>
            <w14:solidFill>
              <w14:schemeClr w14:val="tx1"/>
            </w14:solidFill>
          </w14:textFill>
        </w:rPr>
        <w:t>日</w:t>
      </w:r>
      <w:r>
        <w:rPr>
          <w:rFonts w:ascii="宋体" w:hAnsi="宋体" w:eastAsia="宋体" w:cs="Arial"/>
          <w:color w:val="000000" w:themeColor="text1"/>
          <w:kern w:val="1"/>
          <w:szCs w:val="21"/>
          <w:highlight w:val="none"/>
          <w14:textFill>
            <w14:solidFill>
              <w14:schemeClr w14:val="tx1"/>
            </w14:solidFill>
          </w14:textFill>
        </w:rPr>
        <w:t>，每日上午9:00至1</w:t>
      </w:r>
      <w:r>
        <w:rPr>
          <w:rFonts w:hint="eastAsia" w:ascii="宋体" w:hAnsi="宋体" w:eastAsia="宋体" w:cs="Arial"/>
          <w:color w:val="000000" w:themeColor="text1"/>
          <w:kern w:val="1"/>
          <w:szCs w:val="21"/>
          <w:highlight w:val="none"/>
          <w14:textFill>
            <w14:solidFill>
              <w14:schemeClr w14:val="tx1"/>
            </w14:solidFill>
          </w14:textFill>
        </w:rPr>
        <w:t>1</w:t>
      </w:r>
      <w:r>
        <w:rPr>
          <w:rFonts w:ascii="宋体" w:hAnsi="宋体" w:eastAsia="宋体" w:cs="Arial"/>
          <w:color w:val="000000" w:themeColor="text1"/>
          <w:kern w:val="1"/>
          <w:szCs w:val="21"/>
          <w:highlight w:val="none"/>
          <w14:textFill>
            <w14:solidFill>
              <w14:schemeClr w14:val="tx1"/>
            </w14:solidFill>
          </w14:textFill>
        </w:rPr>
        <w:t>:</w:t>
      </w:r>
      <w:r>
        <w:rPr>
          <w:rFonts w:hint="eastAsia" w:ascii="宋体" w:hAnsi="宋体" w:eastAsia="宋体" w:cs="Arial"/>
          <w:color w:val="000000" w:themeColor="text1"/>
          <w:kern w:val="1"/>
          <w:szCs w:val="21"/>
          <w:highlight w:val="none"/>
          <w14:textFill>
            <w14:solidFill>
              <w14:schemeClr w14:val="tx1"/>
            </w14:solidFill>
          </w14:textFill>
        </w:rPr>
        <w:t>3</w:t>
      </w:r>
      <w:r>
        <w:rPr>
          <w:rFonts w:ascii="宋体" w:hAnsi="宋体" w:eastAsia="宋体" w:cs="Arial"/>
          <w:color w:val="000000" w:themeColor="text1"/>
          <w:kern w:val="1"/>
          <w:szCs w:val="21"/>
          <w:highlight w:val="none"/>
          <w14:textFill>
            <w14:solidFill>
              <w14:schemeClr w14:val="tx1"/>
            </w14:solidFill>
          </w14:textFill>
        </w:rPr>
        <w:t>0、下午14:</w:t>
      </w:r>
      <w:r>
        <w:rPr>
          <w:rFonts w:hint="eastAsia" w:ascii="宋体" w:hAnsi="宋体" w:eastAsia="宋体" w:cs="Arial"/>
          <w:color w:val="000000" w:themeColor="text1"/>
          <w:kern w:val="1"/>
          <w:szCs w:val="21"/>
          <w:highlight w:val="none"/>
          <w:lang w:val="en-US" w:eastAsia="zh-CN"/>
          <w14:textFill>
            <w14:solidFill>
              <w14:schemeClr w14:val="tx1"/>
            </w14:solidFill>
          </w14:textFill>
        </w:rPr>
        <w:t>0</w:t>
      </w:r>
      <w:r>
        <w:rPr>
          <w:rFonts w:ascii="宋体" w:hAnsi="宋体" w:eastAsia="宋体" w:cs="Arial"/>
          <w:color w:val="000000" w:themeColor="text1"/>
          <w:kern w:val="1"/>
          <w:szCs w:val="21"/>
          <w:highlight w:val="none"/>
          <w14:textFill>
            <w14:solidFill>
              <w14:schemeClr w14:val="tx1"/>
            </w14:solidFill>
          </w14:textFill>
        </w:rPr>
        <w:t>0至17:</w:t>
      </w:r>
      <w:r>
        <w:rPr>
          <w:rFonts w:hint="eastAsia" w:ascii="宋体" w:hAnsi="宋体" w:eastAsia="宋体" w:cs="Arial"/>
          <w:color w:val="000000" w:themeColor="text1"/>
          <w:kern w:val="1"/>
          <w:szCs w:val="21"/>
          <w:highlight w:val="none"/>
          <w:lang w:val="en-US" w:eastAsia="zh-CN"/>
          <w14:textFill>
            <w14:solidFill>
              <w14:schemeClr w14:val="tx1"/>
            </w14:solidFill>
          </w14:textFill>
        </w:rPr>
        <w:t>3</w:t>
      </w:r>
      <w:r>
        <w:rPr>
          <w:rFonts w:ascii="宋体" w:hAnsi="宋体" w:eastAsia="宋体" w:cs="Arial"/>
          <w:color w:val="000000" w:themeColor="text1"/>
          <w:kern w:val="1"/>
          <w:szCs w:val="21"/>
          <w:highlight w:val="none"/>
          <w14:textFill>
            <w14:solidFill>
              <w14:schemeClr w14:val="tx1"/>
            </w14:solidFill>
          </w14:textFill>
        </w:rPr>
        <w:t>0(北京时间)，</w:t>
      </w:r>
      <w:r>
        <w:rPr>
          <w:rFonts w:hint="eastAsia" w:ascii="宋体" w:hAnsi="宋体" w:eastAsia="宋体" w:cs="Arial"/>
          <w:color w:val="000000" w:themeColor="text1"/>
          <w:kern w:val="1"/>
          <w:szCs w:val="21"/>
          <w:highlight w:val="none"/>
          <w14:textFill>
            <w14:solidFill>
              <w14:schemeClr w14:val="tx1"/>
            </w14:solidFill>
          </w14:textFill>
        </w:rPr>
        <w:t>持营业执照副本复印件并加盖</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hint="eastAsia" w:ascii="宋体" w:hAnsi="宋体" w:eastAsia="宋体" w:cs="Arial"/>
          <w:color w:val="000000" w:themeColor="text1"/>
          <w:kern w:val="1"/>
          <w:szCs w:val="21"/>
          <w:highlight w:val="none"/>
          <w14:textFill>
            <w14:solidFill>
              <w14:schemeClr w14:val="tx1"/>
            </w14:solidFill>
          </w14:textFill>
        </w:rPr>
        <w:t>公章、法定代表人身份证明原件或授权委托书原件(附法定代表人身份证明原件)、个人身份证原件。</w:t>
      </w:r>
      <w:r>
        <w:rPr>
          <w:rFonts w:ascii="宋体" w:hAnsi="宋体" w:eastAsia="宋体" w:cs="Arial"/>
          <w:color w:val="000000" w:themeColor="text1"/>
          <w:kern w:val="1"/>
          <w:szCs w:val="21"/>
          <w:highlight w:val="none"/>
          <w14:textFill>
            <w14:solidFill>
              <w14:schemeClr w14:val="tx1"/>
            </w14:solidFill>
          </w14:textFill>
        </w:rPr>
        <w:t>在</w:t>
      </w:r>
      <w:r>
        <w:rPr>
          <w:rFonts w:hint="eastAsia" w:ascii="宋体" w:hAnsi="宋体" w:eastAsia="宋体" w:cs="Arial"/>
          <w:b/>
          <w:bCs/>
          <w:color w:val="000000" w:themeColor="text1"/>
          <w:kern w:val="1"/>
          <w:szCs w:val="21"/>
          <w:highlight w:val="none"/>
          <w:lang w:eastAsia="zh-CN"/>
          <w14:textFill>
            <w14:solidFill>
              <w14:schemeClr w14:val="tx1"/>
            </w14:solidFill>
          </w14:textFill>
        </w:rPr>
        <w:t>长沙市三一大道526号旺德府恺悦国际12楼1205-1206室</w:t>
      </w:r>
      <w:r>
        <w:rPr>
          <w:rFonts w:ascii="宋体" w:hAnsi="宋体" w:eastAsia="宋体" w:cs="Arial"/>
          <w:color w:val="000000" w:themeColor="text1"/>
          <w:kern w:val="1"/>
          <w:szCs w:val="21"/>
          <w:highlight w:val="none"/>
          <w14:textFill>
            <w14:solidFill>
              <w14:schemeClr w14:val="tx1"/>
            </w14:solidFill>
          </w14:textFill>
        </w:rPr>
        <w:t>获取招标文件</w:t>
      </w:r>
      <w:r>
        <w:rPr>
          <w:rFonts w:hint="eastAsia" w:ascii="宋体" w:hAnsi="宋体" w:eastAsia="宋体" w:cs="Arial"/>
          <w:color w:val="000000" w:themeColor="text1"/>
          <w:kern w:val="1"/>
          <w:szCs w:val="21"/>
          <w:highlight w:val="none"/>
          <w14:textFill>
            <w14:solidFill>
              <w14:schemeClr w14:val="tx1"/>
            </w14:solidFill>
          </w14:textFill>
        </w:rPr>
        <w:t>。</w:t>
      </w:r>
    </w:p>
    <w:p w14:paraId="6D2598F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本项目实行电子交易，有意参加投标者，在</w:t>
      </w:r>
      <w:r>
        <w:rPr>
          <w:rFonts w:hint="eastAsia" w:ascii="宋体" w:hAnsi="宋体" w:eastAsia="宋体" w:cs="Arial"/>
          <w:b/>
          <w:bCs/>
          <w:color w:val="000000" w:themeColor="text1"/>
          <w:kern w:val="1"/>
          <w:szCs w:val="21"/>
          <w:highlight w:val="none"/>
          <w:lang w:eastAsia="zh-CN"/>
          <w14:textFill>
            <w14:solidFill>
              <w14:schemeClr w14:val="tx1"/>
            </w14:solidFill>
          </w14:textFill>
        </w:rPr>
        <w:t>长沙市三一大道526号旺德府恺悦国际12楼1205-1206室</w:t>
      </w:r>
      <w:r>
        <w:rPr>
          <w:rFonts w:ascii="宋体" w:hAnsi="宋体" w:eastAsia="宋体" w:cs="Arial"/>
          <w:color w:val="000000" w:themeColor="text1"/>
          <w:kern w:val="1"/>
          <w:szCs w:val="21"/>
          <w:highlight w:val="none"/>
          <w14:textFill>
            <w14:solidFill>
              <w14:schemeClr w14:val="tx1"/>
            </w14:solidFill>
          </w14:textFill>
        </w:rPr>
        <w:t>获取电子版招标文件。</w:t>
      </w:r>
    </w:p>
    <w:p w14:paraId="02B0496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本项目进行资格预审，招标文件将向所有通过资格预审的供应商提供。</w:t>
      </w:r>
    </w:p>
    <w:p w14:paraId="68B092D8">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六、投标截止时间、开标时间及地点</w:t>
      </w:r>
    </w:p>
    <w:p w14:paraId="1C0D8651">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1、提交投标文件的截止时间：</w:t>
      </w:r>
      <w:r>
        <w:rPr>
          <w:rFonts w:hint="eastAsia" w:ascii="宋体" w:hAnsi="宋体" w:eastAsia="宋体" w:cs="Arial"/>
          <w:b/>
          <w:bCs/>
          <w:color w:val="000000" w:themeColor="text1"/>
          <w:kern w:val="1"/>
          <w:szCs w:val="21"/>
          <w:highlight w:val="none"/>
          <w:lang w:eastAsia="zh-CN"/>
          <w14:textFill>
            <w14:solidFill>
              <w14:schemeClr w14:val="tx1"/>
            </w14:solidFill>
          </w14:textFill>
        </w:rPr>
        <w:t>2026</w:t>
      </w:r>
      <w:r>
        <w:rPr>
          <w:rFonts w:ascii="宋体" w:hAnsi="宋体" w:eastAsia="宋体" w:cs="Arial"/>
          <w:b/>
          <w:bCs/>
          <w:color w:val="000000" w:themeColor="text1"/>
          <w:kern w:val="1"/>
          <w:szCs w:val="21"/>
          <w:highlight w:val="none"/>
          <w14:textFill>
            <w14:solidFill>
              <w14:schemeClr w14:val="tx1"/>
            </w14:solidFill>
          </w14:textFill>
        </w:rPr>
        <w:t>年</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8</w:t>
      </w:r>
      <w:r>
        <w:rPr>
          <w:rFonts w:ascii="宋体" w:hAnsi="宋体" w:eastAsia="宋体" w:cs="Arial"/>
          <w:b/>
          <w:bCs/>
          <w:color w:val="000000" w:themeColor="text1"/>
          <w:kern w:val="1"/>
          <w:szCs w:val="21"/>
          <w:highlight w:val="none"/>
          <w14:textFill>
            <w14:solidFill>
              <w14:schemeClr w14:val="tx1"/>
            </w14:solidFill>
          </w14:textFill>
        </w:rPr>
        <w:t>月</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7</w:t>
      </w:r>
      <w:r>
        <w:rPr>
          <w:rFonts w:ascii="宋体" w:hAnsi="宋体" w:eastAsia="宋体" w:cs="Arial"/>
          <w:b/>
          <w:bCs/>
          <w:color w:val="000000" w:themeColor="text1"/>
          <w:kern w:val="1"/>
          <w:szCs w:val="21"/>
          <w:highlight w:val="none"/>
          <w14:textFill>
            <w14:solidFill>
              <w14:schemeClr w14:val="tx1"/>
            </w14:solidFill>
          </w14:textFill>
        </w:rPr>
        <w:t xml:space="preserve">日 </w:t>
      </w:r>
      <w:r>
        <w:rPr>
          <w:rFonts w:hint="eastAsia" w:ascii="宋体" w:hAnsi="宋体" w:eastAsia="宋体" w:cs="Arial"/>
          <w:b/>
          <w:bCs/>
          <w:color w:val="000000" w:themeColor="text1"/>
          <w:kern w:val="1"/>
          <w:szCs w:val="21"/>
          <w:highlight w:val="none"/>
          <w14:textFill>
            <w14:solidFill>
              <w14:schemeClr w14:val="tx1"/>
            </w14:solidFill>
          </w14:textFill>
        </w:rPr>
        <w:t>9</w:t>
      </w:r>
      <w:r>
        <w:rPr>
          <w:rFonts w:ascii="宋体" w:hAnsi="宋体" w:eastAsia="宋体" w:cs="Arial"/>
          <w:b/>
          <w:bCs/>
          <w:color w:val="000000" w:themeColor="text1"/>
          <w:kern w:val="1"/>
          <w:szCs w:val="21"/>
          <w:highlight w:val="none"/>
          <w14:textFill>
            <w14:solidFill>
              <w14:schemeClr w14:val="tx1"/>
            </w14:solidFill>
          </w14:textFill>
        </w:rPr>
        <w:t>:</w:t>
      </w:r>
      <w:r>
        <w:rPr>
          <w:rFonts w:hint="eastAsia" w:ascii="宋体" w:hAnsi="宋体" w:eastAsia="宋体" w:cs="Arial"/>
          <w:b/>
          <w:bCs/>
          <w:color w:val="000000" w:themeColor="text1"/>
          <w:kern w:val="1"/>
          <w:szCs w:val="21"/>
          <w:highlight w:val="none"/>
          <w14:textFill>
            <w14:solidFill>
              <w14:schemeClr w14:val="tx1"/>
            </w14:solidFill>
          </w14:textFill>
        </w:rPr>
        <w:t>30分</w:t>
      </w:r>
      <w:r>
        <w:rPr>
          <w:rFonts w:ascii="宋体" w:hAnsi="宋体" w:eastAsia="宋体" w:cs="Arial"/>
          <w:color w:val="000000" w:themeColor="text1"/>
          <w:kern w:val="1"/>
          <w:szCs w:val="21"/>
          <w:highlight w:val="none"/>
          <w14:textFill>
            <w14:solidFill>
              <w14:schemeClr w14:val="tx1"/>
            </w14:solidFill>
          </w14:textFill>
        </w:rPr>
        <w:t>（北京时间）</w:t>
      </w:r>
    </w:p>
    <w:p w14:paraId="4B19006B">
      <w:pPr>
        <w:spacing w:line="360" w:lineRule="auto"/>
        <w:ind w:firstLine="335"/>
        <w:rPr>
          <w:rFonts w:hint="eastAsia" w:ascii="宋体" w:hAnsi="宋体" w:eastAsia="宋体" w:cs="宋体"/>
          <w:b/>
          <w:bCs/>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2、提交投标文件地点：</w:t>
      </w:r>
      <w:r>
        <w:rPr>
          <w:rFonts w:hint="eastAsia" w:ascii="宋体" w:hAnsi="宋体" w:eastAsia="宋体" w:cs="Arial"/>
          <w:b/>
          <w:bCs/>
          <w:color w:val="000000" w:themeColor="text1"/>
          <w:kern w:val="1"/>
          <w:szCs w:val="21"/>
          <w:highlight w:val="none"/>
          <w:lang w:eastAsia="zh-CN"/>
          <w14:textFill>
            <w14:solidFill>
              <w14:schemeClr w14:val="tx1"/>
            </w14:solidFill>
          </w14:textFill>
        </w:rPr>
        <w:t>长沙市三一大道526号旺德府恺悦国际12楼1205-1206室</w:t>
      </w:r>
    </w:p>
    <w:p w14:paraId="7FBBEBED">
      <w:pPr>
        <w:spacing w:line="360" w:lineRule="auto"/>
        <w:ind w:firstLine="335"/>
        <w:rPr>
          <w:rFonts w:hint="eastAsia"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3、开标时间：</w:t>
      </w:r>
      <w:r>
        <w:rPr>
          <w:rFonts w:hint="eastAsia" w:ascii="宋体" w:hAnsi="宋体" w:eastAsia="宋体" w:cs="Arial"/>
          <w:b/>
          <w:bCs/>
          <w:color w:val="000000" w:themeColor="text1"/>
          <w:kern w:val="1"/>
          <w:szCs w:val="21"/>
          <w:highlight w:val="none"/>
          <w:lang w:eastAsia="zh-CN"/>
          <w14:textFill>
            <w14:solidFill>
              <w14:schemeClr w14:val="tx1"/>
            </w14:solidFill>
          </w14:textFill>
        </w:rPr>
        <w:t>2026</w:t>
      </w:r>
      <w:r>
        <w:rPr>
          <w:rFonts w:ascii="宋体" w:hAnsi="宋体" w:eastAsia="宋体" w:cs="Arial"/>
          <w:b/>
          <w:bCs/>
          <w:color w:val="000000" w:themeColor="text1"/>
          <w:kern w:val="1"/>
          <w:szCs w:val="21"/>
          <w:highlight w:val="none"/>
          <w14:textFill>
            <w14:solidFill>
              <w14:schemeClr w14:val="tx1"/>
            </w14:solidFill>
          </w14:textFill>
        </w:rPr>
        <w:t>年</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8</w:t>
      </w:r>
      <w:r>
        <w:rPr>
          <w:rFonts w:ascii="宋体" w:hAnsi="宋体" w:eastAsia="宋体" w:cs="Arial"/>
          <w:b/>
          <w:bCs/>
          <w:color w:val="000000" w:themeColor="text1"/>
          <w:kern w:val="1"/>
          <w:szCs w:val="21"/>
          <w:highlight w:val="none"/>
          <w14:textFill>
            <w14:solidFill>
              <w14:schemeClr w14:val="tx1"/>
            </w14:solidFill>
          </w14:textFill>
        </w:rPr>
        <w:t>月</w:t>
      </w:r>
      <w:r>
        <w:rPr>
          <w:rFonts w:hint="eastAsia" w:ascii="宋体" w:hAnsi="宋体" w:eastAsia="宋体" w:cs="Arial"/>
          <w:b/>
          <w:bCs/>
          <w:color w:val="000000" w:themeColor="text1"/>
          <w:kern w:val="1"/>
          <w:szCs w:val="21"/>
          <w:highlight w:val="none"/>
          <w:lang w:val="en-US" w:eastAsia="zh-CN"/>
          <w14:textFill>
            <w14:solidFill>
              <w14:schemeClr w14:val="tx1"/>
            </w14:solidFill>
          </w14:textFill>
        </w:rPr>
        <w:t>7</w:t>
      </w:r>
      <w:r>
        <w:rPr>
          <w:rFonts w:ascii="宋体" w:hAnsi="宋体" w:eastAsia="宋体" w:cs="Arial"/>
          <w:b/>
          <w:bCs/>
          <w:color w:val="000000" w:themeColor="text1"/>
          <w:kern w:val="1"/>
          <w:szCs w:val="21"/>
          <w:highlight w:val="none"/>
          <w14:textFill>
            <w14:solidFill>
              <w14:schemeClr w14:val="tx1"/>
            </w14:solidFill>
          </w14:textFill>
        </w:rPr>
        <w:t xml:space="preserve">日 </w:t>
      </w:r>
      <w:r>
        <w:rPr>
          <w:rFonts w:hint="eastAsia" w:ascii="宋体" w:hAnsi="宋体" w:eastAsia="宋体" w:cs="Arial"/>
          <w:b/>
          <w:bCs/>
          <w:color w:val="000000" w:themeColor="text1"/>
          <w:kern w:val="1"/>
          <w:szCs w:val="21"/>
          <w:highlight w:val="none"/>
          <w14:textFill>
            <w14:solidFill>
              <w14:schemeClr w14:val="tx1"/>
            </w14:solidFill>
          </w14:textFill>
        </w:rPr>
        <w:t>09</w:t>
      </w:r>
      <w:r>
        <w:rPr>
          <w:rFonts w:ascii="宋体" w:hAnsi="宋体" w:eastAsia="宋体" w:cs="Arial"/>
          <w:b/>
          <w:bCs/>
          <w:color w:val="000000" w:themeColor="text1"/>
          <w:kern w:val="1"/>
          <w:szCs w:val="21"/>
          <w:highlight w:val="none"/>
          <w14:textFill>
            <w14:solidFill>
              <w14:schemeClr w14:val="tx1"/>
            </w14:solidFill>
          </w14:textFill>
        </w:rPr>
        <w:t>:</w:t>
      </w:r>
      <w:r>
        <w:rPr>
          <w:rFonts w:hint="eastAsia" w:ascii="宋体" w:hAnsi="宋体" w:eastAsia="宋体" w:cs="Arial"/>
          <w:b/>
          <w:bCs/>
          <w:color w:val="000000" w:themeColor="text1"/>
          <w:kern w:val="1"/>
          <w:szCs w:val="21"/>
          <w:highlight w:val="none"/>
          <w14:textFill>
            <w14:solidFill>
              <w14:schemeClr w14:val="tx1"/>
            </w14:solidFill>
          </w14:textFill>
        </w:rPr>
        <w:t>30分</w:t>
      </w:r>
    </w:p>
    <w:p w14:paraId="7428C8FB">
      <w:pPr>
        <w:spacing w:line="360" w:lineRule="auto"/>
        <w:ind w:firstLine="335"/>
        <w:rPr>
          <w:rFonts w:hint="eastAsia" w:ascii="宋体" w:hAnsi="宋体" w:eastAsia="宋体" w:cs="宋体"/>
          <w:b/>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4、开标地点：</w:t>
      </w:r>
      <w:r>
        <w:rPr>
          <w:rFonts w:hint="eastAsia" w:ascii="宋体" w:hAnsi="宋体" w:eastAsia="宋体" w:cs="Arial"/>
          <w:b/>
          <w:bCs/>
          <w:color w:val="000000" w:themeColor="text1"/>
          <w:kern w:val="1"/>
          <w:szCs w:val="21"/>
          <w:highlight w:val="none"/>
          <w:lang w:eastAsia="zh-CN"/>
          <w14:textFill>
            <w14:solidFill>
              <w14:schemeClr w14:val="tx1"/>
            </w14:solidFill>
          </w14:textFill>
        </w:rPr>
        <w:t>长沙市三一大道526号旺德府恺悦国际12楼1205-1206室</w:t>
      </w:r>
    </w:p>
    <w:p w14:paraId="309A985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七、公告期限</w:t>
      </w:r>
    </w:p>
    <w:p w14:paraId="040806B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1、本招标公告在中国湖南政府采购网（www.ccgp-hunan.gov.cn）</w:t>
      </w:r>
      <w:r>
        <w:rPr>
          <w:rFonts w:hint="eastAsia" w:ascii="宋体" w:hAnsi="宋体" w:eastAsia="宋体" w:cs="Arial"/>
          <w:color w:val="000000" w:themeColor="text1"/>
          <w:kern w:val="1"/>
          <w:szCs w:val="21"/>
          <w:highlight w:val="none"/>
          <w:lang w:eastAsia="zh-CN"/>
          <w14:textFill>
            <w14:solidFill>
              <w14:schemeClr w14:val="tx1"/>
            </w14:solidFill>
          </w14:textFill>
        </w:rPr>
        <w:t>、湖南化工职业技术学院官网</w:t>
      </w:r>
      <w:r>
        <w:rPr>
          <w:rFonts w:ascii="宋体" w:hAnsi="宋体" w:eastAsia="宋体" w:cs="Arial"/>
          <w:color w:val="000000" w:themeColor="text1"/>
          <w:kern w:val="1"/>
          <w:szCs w:val="21"/>
          <w:highlight w:val="none"/>
          <w14:textFill>
            <w14:solidFill>
              <w14:schemeClr w14:val="tx1"/>
            </w14:solidFill>
          </w14:textFill>
        </w:rPr>
        <w:t>发布。公告期限从本招标公告发布之日起5个工作日。</w:t>
      </w:r>
    </w:p>
    <w:p w14:paraId="192BB235">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2、在其他媒体发布的招标公告，公告内容以本招标公告指定媒体发布的公告为准；公告期限自本招标公告指定媒体最先发布公告之日起算。</w:t>
      </w:r>
    </w:p>
    <w:p w14:paraId="03A65953">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八、询问及质疑</w:t>
      </w:r>
    </w:p>
    <w:p w14:paraId="7F47BC0A">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对政府采购活动事项如有疑问的，可以向采购人、采购代理机构提出询问。采购人、采购代理机构将在3个工作日内作出答复。</w:t>
      </w:r>
    </w:p>
    <w:p w14:paraId="700C3BE8">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对电子交易平台办理CA证书、操作等如有疑问，请咨询电子交易平台服务机构。</w:t>
      </w:r>
    </w:p>
    <w:p w14:paraId="40B2E775">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3、潜在</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43AA6BE6">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九、投标说明</w:t>
      </w:r>
    </w:p>
    <w:p w14:paraId="1A5AC449">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1、本公告选项：</w:t>
      </w:r>
      <w:r>
        <w:rPr>
          <w:rFonts w:ascii="Wingdings" w:hAnsi="Wingdings" w:eastAsia="宋体" w:cs="Arial"/>
          <w:color w:val="000000" w:themeColor="text1"/>
          <w:kern w:val="1"/>
          <w:sz w:val="20"/>
          <w:szCs w:val="21"/>
          <w:highlight w:val="none"/>
          <w14:textFill>
            <w14:solidFill>
              <w14:schemeClr w14:val="tx1"/>
            </w14:solidFill>
          </w14:textFill>
        </w:rPr>
        <w:t>þ</w:t>
      </w:r>
      <w:r>
        <w:rPr>
          <w:rFonts w:ascii="宋体" w:hAnsi="宋体" w:eastAsia="宋体" w:cs="Arial"/>
          <w:color w:val="000000" w:themeColor="text1"/>
          <w:kern w:val="1"/>
          <w:szCs w:val="21"/>
          <w:highlight w:val="none"/>
          <w14:textFill>
            <w14:solidFill>
              <w14:schemeClr w14:val="tx1"/>
            </w14:solidFill>
          </w14:textFill>
        </w:rPr>
        <w:t>表示选择，</w:t>
      </w:r>
      <w:r>
        <w:rPr>
          <w:rFonts w:ascii="Wingdings" w:hAnsi="Wingdings" w:eastAsia="宋体" w:cs="Arial"/>
          <w:color w:val="000000" w:themeColor="text1"/>
          <w:kern w:val="1"/>
          <w:sz w:val="20"/>
          <w:szCs w:val="21"/>
          <w:highlight w:val="none"/>
          <w14:textFill>
            <w14:solidFill>
              <w14:schemeClr w14:val="tx1"/>
            </w14:solidFill>
          </w14:textFill>
        </w:rPr>
        <w:t>¨</w:t>
      </w:r>
      <w:r>
        <w:rPr>
          <w:rFonts w:ascii="宋体" w:hAnsi="宋体" w:eastAsia="宋体" w:cs="Arial"/>
          <w:color w:val="000000" w:themeColor="text1"/>
          <w:kern w:val="1"/>
          <w:szCs w:val="21"/>
          <w:highlight w:val="none"/>
          <w14:textFill>
            <w14:solidFill>
              <w14:schemeClr w14:val="tx1"/>
            </w14:solidFill>
          </w14:textFill>
        </w:rPr>
        <w:t>表示未选择。</w:t>
      </w:r>
    </w:p>
    <w:p w14:paraId="517E280C">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w:t>
      </w:r>
      <w:r>
        <w:rPr>
          <w:rFonts w:hint="eastAsia" w:ascii="宋体" w:hAnsi="宋体" w:eastAsia="宋体" w:cs="Arial"/>
          <w:color w:val="000000" w:themeColor="text1"/>
          <w:kern w:val="1"/>
          <w:szCs w:val="21"/>
          <w:highlight w:val="none"/>
          <w:lang w:eastAsia="zh-CN"/>
          <w14:textFill>
            <w14:solidFill>
              <w14:schemeClr w14:val="tx1"/>
            </w14:solidFill>
          </w14:textFill>
        </w:rPr>
        <w:t>供应商</w:t>
      </w:r>
      <w:r>
        <w:rPr>
          <w:rFonts w:ascii="宋体" w:hAnsi="宋体" w:eastAsia="宋体" w:cs="Arial"/>
          <w:color w:val="000000" w:themeColor="text1"/>
          <w:kern w:val="1"/>
          <w:szCs w:val="21"/>
          <w:highlight w:val="none"/>
          <w14:textFill>
            <w14:solidFill>
              <w14:schemeClr w14:val="tx1"/>
            </w14:solidFill>
          </w14:textFill>
        </w:rPr>
        <w:t>参与政府采购活动，无需向采购人、代理机构、交易平台缴纳任何费用。</w:t>
      </w:r>
    </w:p>
    <w:p w14:paraId="79B793D8">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十、采购项目联系人姓名和电话</w:t>
      </w:r>
    </w:p>
    <w:p w14:paraId="7DA01CEF">
      <w:pPr>
        <w:spacing w:line="360" w:lineRule="auto"/>
        <w:ind w:firstLine="335"/>
        <w:rPr>
          <w:rFonts w:hint="default" w:ascii="宋体" w:hAnsi="宋体" w:eastAsia="宋体" w:cs="Arial"/>
          <w:color w:val="000000" w:themeColor="text1"/>
          <w:kern w:val="1"/>
          <w:szCs w:val="21"/>
          <w:highlight w:val="none"/>
          <w:lang w:val="en-US" w:eastAsia="zh-CN"/>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1、联系人姓名：</w:t>
      </w:r>
      <w:r>
        <w:rPr>
          <w:rFonts w:hint="eastAsia" w:ascii="宋体" w:hAnsi="宋体" w:eastAsia="宋体" w:cs="Arial"/>
          <w:color w:val="000000" w:themeColor="text1"/>
          <w:kern w:val="1"/>
          <w:szCs w:val="21"/>
          <w:highlight w:val="none"/>
          <w14:textFill>
            <w14:solidFill>
              <w14:schemeClr w14:val="tx1"/>
            </w14:solidFill>
          </w14:textFill>
        </w:rPr>
        <w:t>李昊洋、</w:t>
      </w:r>
      <w:r>
        <w:rPr>
          <w:rFonts w:hint="eastAsia" w:ascii="宋体" w:hAnsi="宋体" w:eastAsia="宋体" w:cs="Arial"/>
          <w:color w:val="000000" w:themeColor="text1"/>
          <w:kern w:val="1"/>
          <w:szCs w:val="21"/>
          <w:highlight w:val="none"/>
          <w:lang w:val="en-US" w:eastAsia="zh-CN"/>
          <w14:textFill>
            <w14:solidFill>
              <w14:schemeClr w14:val="tx1"/>
            </w14:solidFill>
          </w14:textFill>
        </w:rPr>
        <w:t>胡雨欣、苏志伟</w:t>
      </w:r>
    </w:p>
    <w:p w14:paraId="1234591C">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2、电话：</w:t>
      </w:r>
      <w:r>
        <w:rPr>
          <w:rFonts w:hint="eastAsia" w:ascii="宋体" w:hAnsi="宋体" w:eastAsia="宋体" w:cs="Arial"/>
          <w:color w:val="000000" w:themeColor="text1"/>
          <w:kern w:val="1"/>
          <w:szCs w:val="21"/>
          <w:highlight w:val="none"/>
          <w14:textFill>
            <w14:solidFill>
              <w14:schemeClr w14:val="tx1"/>
            </w14:solidFill>
          </w14:textFill>
        </w:rPr>
        <w:t>0731-88102448</w:t>
      </w:r>
    </w:p>
    <w:p w14:paraId="6D5C4538">
      <w:pPr>
        <w:spacing w:line="360" w:lineRule="auto"/>
        <w:ind w:firstLine="335"/>
        <w:rPr>
          <w:rFonts w:ascii="宋体" w:hAnsi="宋体" w:eastAsia="宋体" w:cs="Arial"/>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十一、采购人、采购代理机构的名称、地址和联系方法</w:t>
      </w:r>
    </w:p>
    <w:p w14:paraId="176625F0">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ascii="宋体" w:hAnsi="宋体" w:eastAsia="宋体" w:cs="Arial"/>
          <w:color w:val="000000" w:themeColor="text1"/>
          <w:kern w:val="1"/>
          <w:szCs w:val="21"/>
          <w:highlight w:val="none"/>
          <w14:textFill>
            <w14:solidFill>
              <w14:schemeClr w14:val="tx1"/>
            </w14:solidFill>
          </w14:textFill>
        </w:rPr>
        <w:t>1、</w:t>
      </w:r>
      <w:r>
        <w:rPr>
          <w:rFonts w:ascii="宋体" w:hAnsi="宋体" w:eastAsia="宋体" w:cs="宋体"/>
          <w:color w:val="000000" w:themeColor="text1"/>
          <w:kern w:val="1"/>
          <w:szCs w:val="21"/>
          <w:highlight w:val="none"/>
          <w14:textFill>
            <w14:solidFill>
              <w14:schemeClr w14:val="tx1"/>
            </w14:solidFill>
          </w14:textFill>
        </w:rPr>
        <w:t>采购人信息</w:t>
      </w:r>
    </w:p>
    <w:p w14:paraId="46545186">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（1）名 称：</w:t>
      </w:r>
      <w:r>
        <w:rPr>
          <w:rFonts w:hint="eastAsia" w:ascii="宋体" w:hAnsi="宋体" w:eastAsia="宋体" w:cs="Arial"/>
          <w:color w:val="000000" w:themeColor="text1"/>
          <w:kern w:val="1"/>
          <w:szCs w:val="21"/>
          <w:highlight w:val="none"/>
          <w14:textFill>
            <w14:solidFill>
              <w14:schemeClr w14:val="tx1"/>
            </w14:solidFill>
          </w14:textFill>
        </w:rPr>
        <w:t>湖南化工职业技术学院</w:t>
      </w:r>
    </w:p>
    <w:p w14:paraId="4FBCD9D6">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（2）地 址：</w:t>
      </w:r>
      <w:r>
        <w:rPr>
          <w:rFonts w:hint="eastAsia" w:ascii="宋体" w:hAnsi="宋体" w:eastAsia="宋体" w:cs="宋体"/>
          <w:color w:val="000000" w:themeColor="text1"/>
          <w:kern w:val="1"/>
          <w:szCs w:val="21"/>
          <w:highlight w:val="none"/>
          <w14:textFill>
            <w14:solidFill>
              <w14:schemeClr w14:val="tx1"/>
            </w14:solidFill>
          </w14:textFill>
        </w:rPr>
        <w:t>株洲市云龙职教城智慧大道1号</w:t>
      </w:r>
    </w:p>
    <w:p w14:paraId="417A2244">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（3）联系人：</w:t>
      </w:r>
      <w:r>
        <w:rPr>
          <w:rFonts w:hint="eastAsia" w:ascii="宋体" w:hAnsi="宋体" w:eastAsia="宋体" w:cs="宋体"/>
          <w:color w:val="000000" w:themeColor="text1"/>
          <w:kern w:val="1"/>
          <w:szCs w:val="21"/>
          <w:highlight w:val="none"/>
          <w14:textFill>
            <w14:solidFill>
              <w14:schemeClr w14:val="tx1"/>
            </w14:solidFill>
          </w14:textFill>
        </w:rPr>
        <w:t>张老师</w:t>
      </w:r>
    </w:p>
    <w:p w14:paraId="5063EC90">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（4）邮 编：</w:t>
      </w:r>
      <w:r>
        <w:rPr>
          <w:rFonts w:hint="eastAsia" w:ascii="宋体" w:hAnsi="宋体" w:eastAsia="宋体" w:cs="宋体"/>
          <w:color w:val="000000" w:themeColor="text1"/>
          <w:kern w:val="1"/>
          <w:szCs w:val="21"/>
          <w:highlight w:val="none"/>
          <w14:textFill>
            <w14:solidFill>
              <w14:schemeClr w14:val="tx1"/>
            </w14:solidFill>
          </w14:textFill>
        </w:rPr>
        <w:t>412000</w:t>
      </w:r>
    </w:p>
    <w:p w14:paraId="59C61310">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（5）电 话：</w:t>
      </w:r>
      <w:r>
        <w:rPr>
          <w:rFonts w:hint="eastAsia" w:ascii="宋体" w:hAnsi="宋体" w:eastAsia="宋体" w:cs="宋体"/>
          <w:color w:val="000000" w:themeColor="text1"/>
          <w:kern w:val="1"/>
          <w:szCs w:val="21"/>
          <w:highlight w:val="none"/>
          <w14:textFill>
            <w14:solidFill>
              <w14:schemeClr w14:val="tx1"/>
            </w14:solidFill>
          </w14:textFill>
        </w:rPr>
        <w:t>0731-22537501</w:t>
      </w:r>
    </w:p>
    <w:p w14:paraId="164DB1D9">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（6）电子邮箱：/</w:t>
      </w:r>
    </w:p>
    <w:p w14:paraId="76A34A7A">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2、采购代理机构信息</w:t>
      </w:r>
    </w:p>
    <w:p w14:paraId="55FE67E1">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（1）名 称：</w:t>
      </w:r>
      <w:r>
        <w:rPr>
          <w:rFonts w:hint="eastAsia" w:ascii="宋体" w:hAnsi="宋体" w:eastAsia="宋体" w:cs="宋体"/>
          <w:color w:val="000000" w:themeColor="text1"/>
          <w:kern w:val="1"/>
          <w:szCs w:val="21"/>
          <w:highlight w:val="none"/>
          <w14:textFill>
            <w14:solidFill>
              <w14:schemeClr w14:val="tx1"/>
            </w14:solidFill>
          </w14:textFill>
        </w:rPr>
        <w:t>湖南弘裕洋项目管理有限公司</w:t>
      </w:r>
    </w:p>
    <w:p w14:paraId="2B0B23BA">
      <w:pPr>
        <w:spacing w:line="360" w:lineRule="auto"/>
        <w:ind w:firstLine="335"/>
        <w:rPr>
          <w:rFonts w:hint="eastAsia" w:ascii="宋体" w:hAnsi="宋体" w:eastAsia="宋体" w:cs="宋体"/>
          <w:color w:val="000000" w:themeColor="text1"/>
          <w:kern w:val="1"/>
          <w:szCs w:val="21"/>
          <w:highlight w:val="none"/>
          <w:lang w:eastAsia="zh-CN"/>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（2）地 址：</w:t>
      </w:r>
      <w:r>
        <w:rPr>
          <w:rFonts w:hint="eastAsia" w:ascii="宋体" w:hAnsi="宋体" w:eastAsia="宋体" w:cs="宋体"/>
          <w:color w:val="000000" w:themeColor="text1"/>
          <w:kern w:val="1"/>
          <w:szCs w:val="21"/>
          <w:highlight w:val="none"/>
          <w:lang w:eastAsia="zh-CN"/>
          <w14:textFill>
            <w14:solidFill>
              <w14:schemeClr w14:val="tx1"/>
            </w14:solidFill>
          </w14:textFill>
        </w:rPr>
        <w:t>长沙市三一大道526号旺德府恺悦国际12楼1205-1206室</w:t>
      </w:r>
    </w:p>
    <w:p w14:paraId="50ED931E">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（3）联系人：</w:t>
      </w:r>
      <w:r>
        <w:rPr>
          <w:rFonts w:hint="eastAsia" w:ascii="宋体" w:hAnsi="宋体" w:eastAsia="宋体" w:cs="Arial"/>
          <w:color w:val="000000" w:themeColor="text1"/>
          <w:kern w:val="1"/>
          <w:szCs w:val="21"/>
          <w:highlight w:val="none"/>
          <w14:textFill>
            <w14:solidFill>
              <w14:schemeClr w14:val="tx1"/>
            </w14:solidFill>
          </w14:textFill>
        </w:rPr>
        <w:t>李昊洋、</w:t>
      </w:r>
      <w:r>
        <w:rPr>
          <w:rFonts w:hint="eastAsia" w:ascii="宋体" w:hAnsi="宋体" w:eastAsia="宋体" w:cs="Arial"/>
          <w:color w:val="000000" w:themeColor="text1"/>
          <w:kern w:val="1"/>
          <w:szCs w:val="21"/>
          <w:highlight w:val="none"/>
          <w:lang w:val="en-US" w:eastAsia="zh-CN"/>
          <w14:textFill>
            <w14:solidFill>
              <w14:schemeClr w14:val="tx1"/>
            </w14:solidFill>
          </w14:textFill>
        </w:rPr>
        <w:t>胡雨欣、苏志伟</w:t>
      </w:r>
    </w:p>
    <w:p w14:paraId="4CECC402">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（4）邮 编：410000</w:t>
      </w:r>
    </w:p>
    <w:p w14:paraId="6508E5CC">
      <w:pPr>
        <w:spacing w:line="360" w:lineRule="auto"/>
        <w:ind w:firstLine="335"/>
        <w:rPr>
          <w:rFonts w:hint="eastAsia" w:ascii="宋体" w:hAnsi="宋体" w:eastAsia="宋体" w:cs="宋体"/>
          <w:color w:val="000000" w:themeColor="text1"/>
          <w:kern w:val="1"/>
          <w:szCs w:val="21"/>
          <w:highlight w:val="none"/>
          <w14:textFill>
            <w14:solidFill>
              <w14:schemeClr w14:val="tx1"/>
            </w14:solidFill>
          </w14:textFill>
        </w:rPr>
      </w:pPr>
      <w:r>
        <w:rPr>
          <w:rFonts w:ascii="宋体" w:hAnsi="宋体" w:eastAsia="宋体" w:cs="宋体"/>
          <w:color w:val="000000" w:themeColor="text1"/>
          <w:kern w:val="1"/>
          <w:szCs w:val="21"/>
          <w:highlight w:val="none"/>
          <w14:textFill>
            <w14:solidFill>
              <w14:schemeClr w14:val="tx1"/>
            </w14:solidFill>
          </w14:textFill>
        </w:rPr>
        <w:t>（5）电 话：</w:t>
      </w:r>
      <w:r>
        <w:rPr>
          <w:rFonts w:hint="eastAsia" w:ascii="宋体" w:hAnsi="宋体" w:eastAsia="宋体" w:cs="宋体"/>
          <w:color w:val="000000" w:themeColor="text1"/>
          <w:kern w:val="1"/>
          <w:szCs w:val="21"/>
          <w:highlight w:val="none"/>
          <w14:textFill>
            <w14:solidFill>
              <w14:schemeClr w14:val="tx1"/>
            </w14:solidFill>
          </w14:textFill>
        </w:rPr>
        <w:t>0731-88102448</w:t>
      </w:r>
    </w:p>
    <w:p w14:paraId="33530BD1">
      <w:pPr>
        <w:spacing w:line="360" w:lineRule="auto"/>
        <w:ind w:firstLine="335"/>
        <w:rPr>
          <w:rFonts w:ascii="宋体" w:hAnsi="宋体" w:eastAsia="宋体" w:cs="宋体"/>
          <w:color w:val="000000" w:themeColor="text1"/>
          <w:kern w:val="1"/>
          <w:szCs w:val="21"/>
          <w:highlight w:val="none"/>
          <w14:textFill>
            <w14:solidFill>
              <w14:schemeClr w14:val="tx1"/>
            </w14:solidFill>
          </w14:textFill>
        </w:rPr>
      </w:pPr>
      <w:r>
        <w:rPr>
          <w:rFonts w:hint="eastAsia" w:ascii="宋体" w:hAnsi="宋体" w:eastAsia="宋体" w:cs="宋体"/>
          <w:color w:val="000000" w:themeColor="text1"/>
          <w:kern w:val="1"/>
          <w:szCs w:val="21"/>
          <w:highlight w:val="none"/>
          <w14:textFill>
            <w14:solidFill>
              <w14:schemeClr w14:val="tx1"/>
            </w14:solidFill>
          </w14:textFill>
        </w:rPr>
        <w:t xml:space="preserve">（6）电子邮箱：hyy@hongyuyang.com.cn </w:t>
      </w:r>
    </w:p>
    <w:p w14:paraId="1994FE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6A37AA"/>
    <w:rsid w:val="526A37AA"/>
    <w:rsid w:val="6D716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jc w:val="both"/>
    </w:pPr>
    <w:rPr>
      <w:rFonts w:ascii="Calibri" w:hAnsi="Calibri" w:eastAsia="微软雅黑" w:cs="Calibri"/>
      <w:color w:val="000000"/>
      <w:sz w:val="21"/>
      <w:szCs w:val="24"/>
      <w:lang w:val="en-US" w:eastAsia="zh-CN" w:bidi="ar-SA"/>
    </w:rPr>
  </w:style>
  <w:style w:type="paragraph" w:styleId="2">
    <w:name w:val="heading 1"/>
    <w:next w:val="1"/>
    <w:qFormat/>
    <w:uiPriority w:val="6"/>
    <w:pPr>
      <w:keepNext/>
      <w:widowControl w:val="0"/>
      <w:jc w:val="center"/>
      <w:outlineLvl w:val="0"/>
    </w:pPr>
    <w:rPr>
      <w:rFonts w:ascii="Calibri" w:hAnsi="Calibri" w:eastAsia="宋体" w:cs="Calibri"/>
      <w:color w:val="000000"/>
      <w:sz w:val="24"/>
      <w:szCs w:val="20"/>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2160</Words>
  <Characters>2390</Characters>
  <Lines>0</Lines>
  <Paragraphs>0</Paragraphs>
  <TotalTime>0</TotalTime>
  <ScaleCrop>false</ScaleCrop>
  <LinksUpToDate>false</LinksUpToDate>
  <CharactersWithSpaces>2420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2026-07-28T08:28:00Z</dcterms:created>
  <dc:creator>win10</dc:creator>
  <cp:lastModifiedBy>win10</cp:lastModifiedBy>
  <dcterms:modified xsi:type="dcterms:W3CDTF">2026-07-28T09:55:55Z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CC316F0157CA4064BBFF51CF113BC767_11</vt:lpwstr>
  </property>
  <property fmtid="{D5CDD505-2E9C-101B-9397-08002B2CF9AE}" pid="4" name="KSOTemplateDocerSaveRecord">
    <vt:lpwstr>eyJoZGlkIjoiMmVmOTE3ZGU2OGZlNTlhZDJjZDBhZGFmMDM1NmUzNzAiLCJ1c2VySWQiOiI0Mzg1MjIyNzQifQ==</vt:lpwstr>
  </property>
</Properties>
</file>