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187F4">
      <w:pPr>
        <w:pStyle w:val="47"/>
        <w:tabs>
          <w:tab w:val="left" w:pos="2589"/>
        </w:tabs>
        <w:jc w:val="left"/>
        <w:rPr>
          <w:rFonts w:hAnsi="宋体" w:cs="宋体"/>
          <w:b/>
          <w:color w:val="auto"/>
          <w:sz w:val="84"/>
          <w:szCs w:val="84"/>
          <w:highlight w:val="none"/>
        </w:rPr>
      </w:pPr>
      <w:r>
        <w:rPr>
          <w:rFonts w:hint="eastAsia" w:hAnsi="宋体" w:cs="宋体"/>
          <w:b/>
          <w:color w:val="auto"/>
          <w:sz w:val="84"/>
          <w:szCs w:val="84"/>
          <w:highlight w:val="none"/>
        </w:rPr>
        <w:tab/>
      </w:r>
    </w:p>
    <w:p w14:paraId="2D64958B">
      <w:pPr>
        <w:pStyle w:val="47"/>
        <w:jc w:val="center"/>
        <w:rPr>
          <w:rFonts w:hAnsi="宋体" w:cs="宋体"/>
          <w:b/>
          <w:color w:val="auto"/>
          <w:sz w:val="84"/>
          <w:szCs w:val="84"/>
          <w:highlight w:val="none"/>
        </w:rPr>
      </w:pPr>
    </w:p>
    <w:p w14:paraId="1674CC1A">
      <w:pPr>
        <w:pStyle w:val="47"/>
        <w:jc w:val="center"/>
        <w:rPr>
          <w:rFonts w:hint="eastAsia" w:ascii="宋体" w:hAnsi="宋体" w:eastAsia="宋体" w:cs="宋体"/>
          <w:b/>
          <w:bCs/>
          <w:color w:val="auto"/>
          <w:sz w:val="96"/>
          <w:szCs w:val="96"/>
          <w:highlight w:val="none"/>
        </w:rPr>
      </w:pPr>
      <w:r>
        <w:rPr>
          <w:rFonts w:hint="eastAsia" w:ascii="宋体" w:hAnsi="宋体" w:eastAsia="宋体" w:cs="宋体"/>
          <w:b/>
          <w:color w:val="auto"/>
          <w:sz w:val="96"/>
          <w:szCs w:val="96"/>
          <w:highlight w:val="none"/>
        </w:rPr>
        <w:t>政府采购</w:t>
      </w:r>
    </w:p>
    <w:p w14:paraId="6F4FFE7F">
      <w:pPr>
        <w:pStyle w:val="47"/>
        <w:adjustRightInd w:val="0"/>
        <w:snapToGrid w:val="0"/>
        <w:spacing w:line="360" w:lineRule="auto"/>
        <w:jc w:val="center"/>
        <w:outlineLvl w:val="9"/>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竞争性磋商文件</w:t>
      </w:r>
    </w:p>
    <w:p w14:paraId="67FD94D0">
      <w:pPr>
        <w:spacing w:line="360" w:lineRule="auto"/>
        <w:jc w:val="center"/>
        <w:rPr>
          <w:rFonts w:ascii="宋体" w:cs="宋体"/>
          <w:color w:val="auto"/>
          <w:sz w:val="32"/>
          <w:szCs w:val="32"/>
          <w:highlight w:val="none"/>
        </w:rPr>
      </w:pPr>
    </w:p>
    <w:p w14:paraId="42A81E44">
      <w:pPr>
        <w:spacing w:line="360" w:lineRule="auto"/>
        <w:jc w:val="center"/>
        <w:rPr>
          <w:rFonts w:ascii="宋体" w:cs="宋体"/>
          <w:color w:val="auto"/>
          <w:sz w:val="32"/>
          <w:szCs w:val="32"/>
          <w:highlight w:val="none"/>
        </w:rPr>
      </w:pPr>
    </w:p>
    <w:p w14:paraId="4BB8AEB4">
      <w:pPr>
        <w:pStyle w:val="47"/>
        <w:adjustRightInd w:val="0"/>
        <w:snapToGrid w:val="0"/>
        <w:spacing w:before="156" w:beforeLines="50" w:line="360" w:lineRule="auto"/>
        <w:rPr>
          <w:rFonts w:hint="eastAsia" w:ascii="宋体" w:hAnsi="宋体" w:eastAsia="宋体" w:cs="宋体"/>
          <w:b/>
          <w:color w:val="auto"/>
          <w:sz w:val="36"/>
          <w:szCs w:val="36"/>
          <w:highlight w:val="none"/>
        </w:rPr>
      </w:pPr>
    </w:p>
    <w:p w14:paraId="6CC1C85B">
      <w:pPr>
        <w:pStyle w:val="47"/>
        <w:adjustRightInd w:val="0"/>
        <w:snapToGrid w:val="0"/>
        <w:spacing w:before="156" w:beforeLines="50" w:line="360" w:lineRule="auto"/>
        <w:ind w:firstLine="948" w:firstLineChars="295"/>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t>采购项目名称：第二教学楼实验室台柜与通风系统采购</w:t>
      </w:r>
      <w:r>
        <w:rPr>
          <w:rFonts w:hint="eastAsia" w:hAnsi="宋体" w:cs="宋体"/>
          <w:b/>
          <w:bCs/>
          <w:color w:val="auto"/>
          <w:sz w:val="32"/>
          <w:szCs w:val="32"/>
          <w:highlight w:val="none"/>
          <w:lang w:val="en-US" w:eastAsia="zh-CN"/>
        </w:rPr>
        <w:t>项目</w:t>
      </w:r>
    </w:p>
    <w:p w14:paraId="569E8BE9">
      <w:pPr>
        <w:pStyle w:val="47"/>
        <w:adjustRightInd w:val="0"/>
        <w:snapToGrid w:val="0"/>
        <w:spacing w:before="156" w:beforeLines="50" w:line="360" w:lineRule="auto"/>
        <w:ind w:firstLine="948" w:firstLineChars="295"/>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   购   人：湖南农业大学</w:t>
      </w:r>
    </w:p>
    <w:p w14:paraId="531D6C6F">
      <w:pPr>
        <w:pStyle w:val="47"/>
        <w:adjustRightInd w:val="0"/>
        <w:snapToGrid w:val="0"/>
        <w:spacing w:before="156" w:beforeLines="50" w:line="360" w:lineRule="auto"/>
        <w:ind w:firstLine="948" w:firstLineChars="295"/>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政府采购编号：CGXM2026430000000598</w:t>
      </w:r>
    </w:p>
    <w:p w14:paraId="38836823">
      <w:pPr>
        <w:pStyle w:val="47"/>
        <w:adjustRightInd w:val="0"/>
        <w:snapToGrid w:val="0"/>
        <w:spacing w:before="156" w:beforeLines="50" w:line="360" w:lineRule="auto"/>
        <w:ind w:firstLine="948" w:firstLineChars="295"/>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委托代理编号：</w:t>
      </w:r>
      <w:r>
        <w:rPr>
          <w:rFonts w:hint="eastAsia" w:hAnsi="宋体" w:cs="宋体"/>
          <w:b/>
          <w:bCs/>
          <w:color w:val="auto"/>
          <w:sz w:val="32"/>
          <w:szCs w:val="32"/>
          <w:highlight w:val="none"/>
          <w:lang w:eastAsia="zh-CN"/>
        </w:rPr>
        <w:t>YXZB-I-2026-005</w:t>
      </w:r>
    </w:p>
    <w:p w14:paraId="4B55BE72">
      <w:pPr>
        <w:pStyle w:val="47"/>
        <w:adjustRightInd w:val="0"/>
        <w:snapToGrid w:val="0"/>
        <w:spacing w:before="156" w:beforeLines="50" w:line="360" w:lineRule="auto"/>
        <w:ind w:firstLine="948" w:firstLineChars="295"/>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采购代理机构：永信和瑞工程咨询有限公司</w:t>
      </w:r>
    </w:p>
    <w:p w14:paraId="5D6DB800">
      <w:pPr>
        <w:spacing w:before="120" w:beforeLines="50" w:line="500" w:lineRule="exact"/>
        <w:ind w:firstLine="1120" w:firstLineChars="350"/>
        <w:rPr>
          <w:rFonts w:hAnsi="宋体" w:cs="宋体"/>
          <w:color w:val="auto"/>
          <w:sz w:val="32"/>
          <w:szCs w:val="32"/>
          <w:highlight w:val="none"/>
          <w:u w:val="single"/>
        </w:rPr>
      </w:pPr>
    </w:p>
    <w:p w14:paraId="06415561">
      <w:pPr>
        <w:pStyle w:val="47"/>
        <w:adjustRightInd w:val="0"/>
        <w:snapToGrid w:val="0"/>
        <w:spacing w:line="360" w:lineRule="auto"/>
        <w:jc w:val="both"/>
        <w:rPr>
          <w:rFonts w:hAnsi="宋体" w:cs="宋体"/>
          <w:b/>
          <w:color w:val="auto"/>
          <w:sz w:val="32"/>
          <w:highlight w:val="none"/>
        </w:rPr>
      </w:pPr>
    </w:p>
    <w:p w14:paraId="0E9E067C">
      <w:pPr>
        <w:pStyle w:val="47"/>
        <w:adjustRightInd w:val="0"/>
        <w:snapToGrid w:val="0"/>
        <w:spacing w:line="360" w:lineRule="auto"/>
        <w:jc w:val="center"/>
        <w:rPr>
          <w:rFonts w:hAnsi="宋体" w:cs="宋体"/>
          <w:b/>
          <w:color w:val="auto"/>
          <w:sz w:val="32"/>
          <w:highlight w:val="none"/>
        </w:rPr>
      </w:pPr>
    </w:p>
    <w:p w14:paraId="644652FA">
      <w:pPr>
        <w:jc w:val="center"/>
        <w:rPr>
          <w:rFonts w:hint="eastAsia" w:ascii="宋体" w:hAnsi="宋体" w:eastAsia="宋体" w:cs="宋体"/>
          <w:b/>
          <w:color w:val="auto"/>
          <w:sz w:val="36"/>
          <w:szCs w:val="21"/>
          <w:highlight w:val="none"/>
        </w:rPr>
      </w:pPr>
      <w:r>
        <w:rPr>
          <w:rFonts w:hint="eastAsia" w:ascii="宋体" w:hAnsi="宋体" w:eastAsia="宋体" w:cs="宋体"/>
          <w:b/>
          <w:color w:val="auto"/>
          <w:sz w:val="36"/>
          <w:szCs w:val="21"/>
          <w:highlight w:val="none"/>
          <w:u w:val="single"/>
        </w:rPr>
        <w:t>202</w:t>
      </w:r>
      <w:r>
        <w:rPr>
          <w:rFonts w:hint="eastAsia" w:ascii="宋体" w:hAnsi="宋体" w:eastAsia="宋体" w:cs="宋体"/>
          <w:b/>
          <w:color w:val="auto"/>
          <w:sz w:val="36"/>
          <w:szCs w:val="21"/>
          <w:highlight w:val="none"/>
          <w:u w:val="single"/>
          <w:lang w:val="en-US" w:eastAsia="zh-CN"/>
        </w:rPr>
        <w:t>6</w:t>
      </w:r>
      <w:r>
        <w:rPr>
          <w:rFonts w:hint="eastAsia" w:ascii="宋体" w:hAnsi="宋体" w:eastAsia="宋体" w:cs="宋体"/>
          <w:b/>
          <w:color w:val="auto"/>
          <w:sz w:val="36"/>
          <w:szCs w:val="21"/>
          <w:highlight w:val="none"/>
        </w:rPr>
        <w:t>年</w:t>
      </w:r>
      <w:r>
        <w:rPr>
          <w:rFonts w:hint="eastAsia" w:ascii="宋体" w:hAnsi="宋体" w:eastAsia="宋体" w:cs="宋体"/>
          <w:b/>
          <w:color w:val="auto"/>
          <w:sz w:val="36"/>
          <w:szCs w:val="21"/>
          <w:highlight w:val="none"/>
          <w:u w:val="single"/>
        </w:rPr>
        <w:t>0</w:t>
      </w:r>
      <w:r>
        <w:rPr>
          <w:rFonts w:hint="eastAsia" w:ascii="宋体" w:hAnsi="宋体" w:cs="宋体"/>
          <w:b/>
          <w:color w:val="auto"/>
          <w:sz w:val="36"/>
          <w:szCs w:val="21"/>
          <w:highlight w:val="none"/>
          <w:u w:val="single"/>
          <w:lang w:val="en-US" w:eastAsia="zh-CN"/>
        </w:rPr>
        <w:t>8</w:t>
      </w:r>
      <w:r>
        <w:rPr>
          <w:rFonts w:hint="eastAsia" w:ascii="宋体" w:hAnsi="宋体" w:eastAsia="宋体" w:cs="宋体"/>
          <w:b/>
          <w:color w:val="auto"/>
          <w:sz w:val="36"/>
          <w:szCs w:val="21"/>
          <w:highlight w:val="none"/>
        </w:rPr>
        <w:t>月</w:t>
      </w:r>
    </w:p>
    <w:p w14:paraId="76E50C4D">
      <w:pPr>
        <w:rPr>
          <w:rFonts w:ascii="宋体" w:cs="宋体"/>
          <w:color w:val="auto"/>
          <w:highlight w:val="none"/>
        </w:rPr>
      </w:pPr>
    </w:p>
    <w:p w14:paraId="2CD3B9DD">
      <w:pPr>
        <w:rPr>
          <w:rFonts w:ascii="宋体" w:cs="宋体"/>
          <w:color w:val="auto"/>
          <w:highlight w:val="none"/>
        </w:rPr>
        <w:sectPr>
          <w:headerReference r:id="rId3" w:type="default"/>
          <w:pgSz w:w="11906" w:h="16838"/>
          <w:pgMar w:top="1021" w:right="1474" w:bottom="1191" w:left="1474" w:header="510" w:footer="624" w:gutter="0"/>
          <w:cols w:space="720" w:num="1"/>
          <w:rtlGutter w:val="1"/>
          <w:docGrid w:linePitch="312" w:charSpace="0"/>
        </w:sectPr>
      </w:pPr>
    </w:p>
    <w:p w14:paraId="5AA3A947">
      <w:pPr>
        <w:jc w:val="center"/>
        <w:rPr>
          <w:rFonts w:ascii="宋体" w:cs="宋体"/>
          <w:color w:val="auto"/>
          <w:highlight w:val="none"/>
        </w:rPr>
      </w:pPr>
      <w:r>
        <w:rPr>
          <w:rFonts w:hint="eastAsia" w:ascii="宋体" w:hAnsi="宋体" w:cs="宋体"/>
          <w:b/>
          <w:color w:val="auto"/>
          <w:spacing w:val="160"/>
          <w:sz w:val="36"/>
          <w:szCs w:val="36"/>
          <w:highlight w:val="none"/>
        </w:rPr>
        <w:t>目录</w:t>
      </w:r>
    </w:p>
    <w:sdt>
      <w:sdtPr>
        <w:rPr>
          <w:rFonts w:ascii="宋体" w:hAnsi="宋体" w:eastAsia="宋体" w:cs="Times New Roman"/>
          <w:color w:val="auto"/>
          <w:kern w:val="2"/>
          <w:sz w:val="21"/>
          <w:szCs w:val="24"/>
          <w:highlight w:val="none"/>
          <w:lang w:val="en-US" w:eastAsia="zh-CN" w:bidi="ar-SA"/>
        </w:rPr>
        <w:id w:val="147467219"/>
        <w15:color w:val="DBDBDB"/>
        <w:docPartObj>
          <w:docPartGallery w:val="Table of Contents"/>
          <w:docPartUnique/>
        </w:docPartObj>
      </w:sdtPr>
      <w:sdtEndPr>
        <w:rPr>
          <w:rFonts w:hint="eastAsia" w:ascii="宋体" w:hAnsi="宋体" w:eastAsia="宋体" w:cs="宋体"/>
          <w:b/>
          <w:bCs/>
          <w:color w:val="auto"/>
          <w:kern w:val="2"/>
          <w:sz w:val="21"/>
          <w:szCs w:val="21"/>
          <w:highlight w:val="none"/>
          <w:lang w:val="en-US" w:eastAsia="zh-CN" w:bidi="ar-SA"/>
        </w:rPr>
      </w:sdtEndPr>
      <w:sdtContent>
        <w:p w14:paraId="56F9FC7A">
          <w:pPr>
            <w:spacing w:before="0" w:beforeLines="0" w:after="0" w:afterLines="0" w:line="240" w:lineRule="auto"/>
            <w:ind w:left="0" w:leftChars="0" w:right="0" w:rightChars="0" w:firstLine="0" w:firstLineChars="0"/>
            <w:jc w:val="center"/>
            <w:rPr>
              <w:color w:val="auto"/>
              <w:highlight w:val="none"/>
            </w:rPr>
          </w:pPr>
        </w:p>
        <w:p w14:paraId="4F5B32BD">
          <w:pPr>
            <w:pStyle w:val="62"/>
            <w:tabs>
              <w:tab w:val="right" w:leader="dot" w:pos="8732"/>
            </w:tabs>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"1-3"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_Toc16574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kern w:val="2"/>
              <w:sz w:val="28"/>
              <w:szCs w:val="36"/>
              <w:highlight w:val="none"/>
              <w:lang w:val="en-US" w:eastAsia="zh-CN" w:bidi="ar-SA"/>
            </w:rPr>
            <w:t xml:space="preserve">第一章 </w:t>
          </w:r>
          <w:r>
            <w:rPr>
              <w:rFonts w:hint="eastAsia" w:ascii="宋体" w:hAnsi="宋体" w:eastAsia="宋体" w:cs="宋体"/>
              <w:b/>
              <w:bCs/>
              <w:color w:val="auto"/>
              <w:sz w:val="28"/>
              <w:szCs w:val="36"/>
              <w:highlight w:val="none"/>
            </w:rPr>
            <w:t>磋商邀请</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_Toc16574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1</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006F580">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_Toc31333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rPr>
            <w:t>一、采购项目基本概况</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_Toc31333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1</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0FC560FA">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_Toc8352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二</w:t>
          </w:r>
          <w:r>
            <w:rPr>
              <w:rFonts w:hint="eastAsia" w:ascii="宋体" w:hAnsi="宋体" w:eastAsia="宋体" w:cs="宋体"/>
              <w:b w:val="0"/>
              <w:bCs w:val="0"/>
              <w:color w:val="auto"/>
              <w:sz w:val="22"/>
              <w:szCs w:val="24"/>
              <w:highlight w:val="none"/>
            </w:rPr>
            <w:t>、采购人的采购需求</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_Toc8352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1</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3624D481">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_Toc1037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三</w:t>
          </w:r>
          <w:r>
            <w:rPr>
              <w:rFonts w:hint="eastAsia" w:ascii="宋体" w:hAnsi="宋体" w:eastAsia="宋体" w:cs="宋体"/>
              <w:b w:val="0"/>
              <w:bCs w:val="0"/>
              <w:color w:val="auto"/>
              <w:sz w:val="22"/>
              <w:szCs w:val="24"/>
              <w:highlight w:val="none"/>
            </w:rPr>
            <w:t>、</w:t>
          </w:r>
          <w:r>
            <w:rPr>
              <w:rFonts w:hint="eastAsia" w:ascii="宋体" w:hAnsi="宋体" w:eastAsia="宋体" w:cs="宋体"/>
              <w:b w:val="0"/>
              <w:bCs w:val="0"/>
              <w:iCs/>
              <w:color w:val="auto"/>
              <w:sz w:val="22"/>
              <w:szCs w:val="24"/>
              <w:highlight w:val="none"/>
            </w:rPr>
            <w:t>供应商资格条件</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_Toc1037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1</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2F048ADF">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_Toc10329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四</w:t>
          </w:r>
          <w:r>
            <w:rPr>
              <w:rFonts w:hint="eastAsia" w:ascii="宋体" w:hAnsi="宋体" w:eastAsia="宋体" w:cs="宋体"/>
              <w:b w:val="0"/>
              <w:bCs w:val="0"/>
              <w:color w:val="auto"/>
              <w:sz w:val="22"/>
              <w:szCs w:val="24"/>
              <w:highlight w:val="none"/>
            </w:rPr>
            <w:t>、获取磋商文件的时间、地点、方式</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_Toc10329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2</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39E6A201">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_Toc7408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五</w:t>
          </w:r>
          <w:r>
            <w:rPr>
              <w:rFonts w:hint="eastAsia" w:ascii="宋体" w:hAnsi="宋体" w:eastAsia="宋体" w:cs="宋体"/>
              <w:b w:val="0"/>
              <w:bCs w:val="0"/>
              <w:color w:val="auto"/>
              <w:sz w:val="22"/>
              <w:szCs w:val="24"/>
              <w:highlight w:val="none"/>
            </w:rPr>
            <w:t>、响应文件提交的截止时间、开启时间及地点</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_Toc7408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2</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5277C381">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_Toc29480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六</w:t>
          </w:r>
          <w:r>
            <w:rPr>
              <w:rFonts w:hint="eastAsia" w:ascii="宋体" w:hAnsi="宋体" w:eastAsia="宋体" w:cs="宋体"/>
              <w:b w:val="0"/>
              <w:bCs w:val="0"/>
              <w:color w:val="auto"/>
              <w:sz w:val="22"/>
              <w:szCs w:val="24"/>
              <w:highlight w:val="none"/>
            </w:rPr>
            <w:t>、公告期限</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_Toc29480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2</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0D0021D9">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_Toc2869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七</w:t>
          </w:r>
          <w:r>
            <w:rPr>
              <w:rFonts w:hint="eastAsia" w:ascii="宋体" w:hAnsi="宋体" w:eastAsia="宋体" w:cs="宋体"/>
              <w:b w:val="0"/>
              <w:bCs w:val="0"/>
              <w:color w:val="auto"/>
              <w:sz w:val="22"/>
              <w:szCs w:val="24"/>
              <w:highlight w:val="none"/>
            </w:rPr>
            <w:t>、疑问及质疑</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_Toc2869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3</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05E7C892">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_Toc3803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4"/>
              <w:highlight w:val="none"/>
              <w:lang w:val="en-US" w:eastAsia="zh-CN"/>
            </w:rPr>
            <w:t>八</w:t>
          </w:r>
          <w:r>
            <w:rPr>
              <w:rFonts w:hint="eastAsia" w:ascii="宋体" w:hAnsi="宋体" w:eastAsia="宋体" w:cs="宋体"/>
              <w:b w:val="0"/>
              <w:bCs w:val="0"/>
              <w:color w:val="auto"/>
              <w:sz w:val="22"/>
              <w:szCs w:val="24"/>
              <w:highlight w:val="none"/>
            </w:rPr>
            <w:t>、采购项目联系人姓名和电话</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_Toc3803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3</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764AE3F9">
          <w:pPr>
            <w:pStyle w:val="62"/>
            <w:tabs>
              <w:tab w:val="right" w:leader="dot" w:pos="8732"/>
            </w:tabs>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_Toc3250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kern w:val="2"/>
              <w:sz w:val="28"/>
              <w:szCs w:val="36"/>
              <w:highlight w:val="none"/>
              <w:lang w:val="en-US" w:eastAsia="zh-CN" w:bidi="ar-SA"/>
            </w:rPr>
            <w:t xml:space="preserve">第二章 </w:t>
          </w:r>
          <w:r>
            <w:rPr>
              <w:rFonts w:hint="eastAsia" w:ascii="宋体" w:hAnsi="宋体" w:eastAsia="宋体" w:cs="宋体"/>
              <w:b/>
              <w:bCs/>
              <w:color w:val="auto"/>
              <w:sz w:val="28"/>
              <w:szCs w:val="36"/>
              <w:highlight w:val="none"/>
            </w:rPr>
            <w:t>磋商须知</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_Toc3250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4</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461694B">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_Toc29767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磋商须知前附表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_Toc29767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4</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63F5201A">
          <w:pPr>
            <w:pStyle w:val="62"/>
            <w:tabs>
              <w:tab w:val="right" w:leader="dot" w:pos="8732"/>
            </w:tabs>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_Toc26608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kern w:val="2"/>
              <w:sz w:val="28"/>
              <w:szCs w:val="40"/>
              <w:highlight w:val="none"/>
              <w:lang w:val="en-US" w:eastAsia="zh-CN" w:bidi="ar-SA"/>
            </w:rPr>
            <w:t xml:space="preserve">第三章 </w:t>
          </w:r>
          <w:r>
            <w:rPr>
              <w:rFonts w:hint="eastAsia" w:ascii="宋体" w:hAnsi="宋体" w:eastAsia="宋体" w:cs="宋体"/>
              <w:b/>
              <w:bCs/>
              <w:color w:val="auto"/>
              <w:sz w:val="28"/>
              <w:szCs w:val="40"/>
              <w:highlight w:val="none"/>
            </w:rPr>
            <w:t>合同格式条款</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_Toc26608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18</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DDA5487">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_Toc25769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2"/>
              <w:highlight w:val="none"/>
            </w:rPr>
            <w:t>第一节 政府采购合同协议书</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_Toc25769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28</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3C3FBCAC">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_Toc8848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2"/>
              <w:highlight w:val="none"/>
            </w:rPr>
            <w:t>第二节 政府采购合同通用条款</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_Toc8848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32</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5F0EC37C">
          <w:pPr>
            <w:pStyle w:val="76"/>
            <w:tabs>
              <w:tab w:val="right" w:leader="dot" w:pos="8732"/>
            </w:tabs>
            <w:ind w:left="0" w:leftChars="0" w:firstLine="440" w:firstLineChars="200"/>
            <w:rPr>
              <w:rFonts w:hint="eastAsia" w:ascii="宋体" w:hAnsi="宋体" w:eastAsia="宋体" w:cs="宋体"/>
              <w:b/>
              <w:bCs/>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_Toc23321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2"/>
              <w:highlight w:val="none"/>
            </w:rPr>
            <w:t>第三节 政府采购合同专用条款</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_Toc23321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38</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5940AD1E">
          <w:pPr>
            <w:pStyle w:val="62"/>
            <w:tabs>
              <w:tab w:val="right" w:leader="dot" w:pos="8732"/>
            </w:tabs>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_Toc31338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kern w:val="2"/>
              <w:sz w:val="28"/>
              <w:szCs w:val="40"/>
              <w:highlight w:val="none"/>
              <w:lang w:val="en-US" w:eastAsia="zh-CN" w:bidi="ar-SA"/>
            </w:rPr>
            <w:t xml:space="preserve">第四章 </w:t>
          </w:r>
          <w:r>
            <w:rPr>
              <w:rFonts w:hint="eastAsia" w:ascii="宋体" w:hAnsi="宋体" w:eastAsia="宋体" w:cs="宋体"/>
              <w:b/>
              <w:bCs/>
              <w:color w:val="auto"/>
              <w:sz w:val="28"/>
              <w:szCs w:val="40"/>
              <w:highlight w:val="none"/>
            </w:rPr>
            <w:t>采购需求</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_Toc31338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39</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7DAD63A8">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_Toc15265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2"/>
              <w:highlight w:val="none"/>
            </w:rPr>
            <w:t>第一节 采购清单一览表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_Toc15265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39</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56215DE6">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_Toc25387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2"/>
              <w:highlight w:val="none"/>
            </w:rPr>
            <w:t>第二节  技术要求</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_Toc25387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40</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14E172AA">
          <w:pPr>
            <w:pStyle w:val="62"/>
            <w:tabs>
              <w:tab w:val="right" w:leader="dot" w:pos="8732"/>
            </w:tabs>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HYPERLINK \l _Toc30652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kern w:val="2"/>
              <w:sz w:val="28"/>
              <w:szCs w:val="40"/>
              <w:highlight w:val="none"/>
              <w:lang w:val="en-US" w:eastAsia="zh-CN" w:bidi="ar-SA"/>
            </w:rPr>
            <w:t xml:space="preserve">第五章 </w:t>
          </w:r>
          <w:r>
            <w:rPr>
              <w:rFonts w:hint="eastAsia" w:ascii="宋体" w:hAnsi="宋体" w:eastAsia="宋体" w:cs="宋体"/>
              <w:b/>
              <w:bCs/>
              <w:color w:val="auto"/>
              <w:sz w:val="28"/>
              <w:szCs w:val="40"/>
              <w:highlight w:val="none"/>
            </w:rPr>
            <w:t>响应文件组成</w:t>
          </w:r>
          <w:r>
            <w:rPr>
              <w:rFonts w:hint="eastAsia" w:ascii="宋体" w:hAnsi="宋体" w:eastAsia="宋体" w:cs="宋体"/>
              <w:b/>
              <w:bCs/>
              <w:color w:val="auto"/>
              <w:sz w:val="28"/>
              <w:szCs w:val="28"/>
              <w:highlight w:val="none"/>
            </w:rPr>
            <w:tab/>
          </w: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PAGEREF _Toc30652 \h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
              <w:bCs/>
              <w:color w:val="auto"/>
              <w:sz w:val="28"/>
              <w:szCs w:val="28"/>
              <w:highlight w:val="none"/>
            </w:rPr>
            <w:t>61</w:t>
          </w:r>
          <w:r>
            <w:rPr>
              <w:rFonts w:hint="eastAsia" w:ascii="宋体" w:hAnsi="宋体" w:eastAsia="宋体" w:cs="宋体"/>
              <w:b/>
              <w:bCs/>
              <w:color w:val="auto"/>
              <w:sz w:val="28"/>
              <w:szCs w:val="28"/>
              <w:highlight w:val="none"/>
            </w:rPr>
            <w:fldChar w:fldCharType="end"/>
          </w:r>
          <w:r>
            <w:rPr>
              <w:rFonts w:hint="eastAsia" w:ascii="宋体" w:hAnsi="宋体" w:eastAsia="宋体" w:cs="宋体"/>
              <w:b/>
              <w:bCs/>
              <w:color w:val="auto"/>
              <w:sz w:val="28"/>
              <w:szCs w:val="28"/>
              <w:highlight w:val="none"/>
            </w:rPr>
            <w:fldChar w:fldCharType="end"/>
          </w:r>
        </w:p>
        <w:p w14:paraId="311A854B">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_Toc2730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一、磋商响应声明</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_Toc2730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62</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1947D53A">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_Toc7793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二、保证金（本项目不适用）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_Toc7793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65</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6454D348">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_Toc5019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三、供应商的资格证明资料</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_Toc5019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66</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747484E6">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_Toc8203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四、货物服务说明一览表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_Toc8203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70</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5F357749">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_Toc32416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五、技术/商务响应与偏离表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_Toc32416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72</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3CAC85A0">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_Toc16418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六、提供享受政府采购政策的证明材料和清单表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_Toc16418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73</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18776F86">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_Toc26892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七、报价一览表及分项价格表</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_Toc26892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81</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2CF64BF7">
          <w:pPr>
            <w:pStyle w:val="76"/>
            <w:tabs>
              <w:tab w:val="right" w:leader="dot" w:pos="8732"/>
            </w:tabs>
            <w:rPr>
              <w:rFonts w:hint="eastAsia" w:ascii="宋体" w:hAnsi="宋体" w:eastAsia="宋体" w:cs="宋体"/>
              <w:b w:val="0"/>
              <w:bCs w:val="0"/>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_Toc22123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八、供应商认为需要提供的其它资料</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_Toc22123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89</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4742F476">
          <w:pPr>
            <w:pStyle w:val="76"/>
            <w:tabs>
              <w:tab w:val="right" w:leader="dot" w:pos="8732"/>
            </w:tabs>
            <w:rPr>
              <w:rFonts w:hint="eastAsia" w:ascii="宋体" w:hAnsi="宋体" w:eastAsia="宋体" w:cs="宋体"/>
              <w:b/>
              <w:bCs/>
              <w:color w:val="auto"/>
              <w:sz w:val="22"/>
              <w:szCs w:val="28"/>
              <w:highlight w:val="none"/>
            </w:rPr>
          </w:pP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HYPERLINK \l _Toc1194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36"/>
              <w:highlight w:val="none"/>
            </w:rPr>
            <w:t>九、最后报价</w:t>
          </w:r>
          <w:r>
            <w:rPr>
              <w:rFonts w:hint="eastAsia" w:ascii="宋体" w:hAnsi="宋体" w:eastAsia="宋体" w:cs="宋体"/>
              <w:b w:val="0"/>
              <w:bCs w:val="0"/>
              <w:color w:val="auto"/>
              <w:sz w:val="22"/>
              <w:szCs w:val="28"/>
              <w:highlight w:val="none"/>
            </w:rPr>
            <w:tab/>
          </w:r>
          <w:r>
            <w:rPr>
              <w:rFonts w:hint="eastAsia" w:ascii="宋体" w:hAnsi="宋体" w:eastAsia="宋体" w:cs="宋体"/>
              <w:b w:val="0"/>
              <w:bCs w:val="0"/>
              <w:color w:val="auto"/>
              <w:sz w:val="22"/>
              <w:szCs w:val="28"/>
              <w:highlight w:val="none"/>
            </w:rPr>
            <w:fldChar w:fldCharType="begin"/>
          </w:r>
          <w:r>
            <w:rPr>
              <w:rFonts w:hint="eastAsia" w:ascii="宋体" w:hAnsi="宋体" w:eastAsia="宋体" w:cs="宋体"/>
              <w:b w:val="0"/>
              <w:bCs w:val="0"/>
              <w:color w:val="auto"/>
              <w:sz w:val="22"/>
              <w:szCs w:val="28"/>
              <w:highlight w:val="none"/>
            </w:rPr>
            <w:instrText xml:space="preserve"> PAGEREF _Toc1194 \h </w:instrText>
          </w:r>
          <w:r>
            <w:rPr>
              <w:rFonts w:hint="eastAsia" w:ascii="宋体" w:hAnsi="宋体" w:eastAsia="宋体" w:cs="宋体"/>
              <w:b w:val="0"/>
              <w:bCs w:val="0"/>
              <w:color w:val="auto"/>
              <w:sz w:val="22"/>
              <w:szCs w:val="28"/>
              <w:highlight w:val="none"/>
            </w:rPr>
            <w:fldChar w:fldCharType="separate"/>
          </w:r>
          <w:r>
            <w:rPr>
              <w:rFonts w:hint="eastAsia" w:ascii="宋体" w:hAnsi="宋体" w:eastAsia="宋体" w:cs="宋体"/>
              <w:b w:val="0"/>
              <w:bCs w:val="0"/>
              <w:color w:val="auto"/>
              <w:sz w:val="22"/>
              <w:szCs w:val="28"/>
              <w:highlight w:val="none"/>
            </w:rPr>
            <w:t>90</w:t>
          </w:r>
          <w:r>
            <w:rPr>
              <w:rFonts w:hint="eastAsia" w:ascii="宋体" w:hAnsi="宋体" w:eastAsia="宋体" w:cs="宋体"/>
              <w:b w:val="0"/>
              <w:bCs w:val="0"/>
              <w:color w:val="auto"/>
              <w:sz w:val="22"/>
              <w:szCs w:val="28"/>
              <w:highlight w:val="none"/>
            </w:rPr>
            <w:fldChar w:fldCharType="end"/>
          </w:r>
          <w:r>
            <w:rPr>
              <w:rFonts w:hint="eastAsia" w:ascii="宋体" w:hAnsi="宋体" w:eastAsia="宋体" w:cs="宋体"/>
              <w:b w:val="0"/>
              <w:bCs w:val="0"/>
              <w:color w:val="auto"/>
              <w:sz w:val="22"/>
              <w:szCs w:val="28"/>
              <w:highlight w:val="none"/>
            </w:rPr>
            <w:fldChar w:fldCharType="end"/>
          </w:r>
        </w:p>
        <w:p w14:paraId="7155E75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fldChar w:fldCharType="end"/>
          </w:r>
        </w:p>
      </w:sdtContent>
    </w:sdt>
    <w:p w14:paraId="72A84A83">
      <w:pPr>
        <w:rPr>
          <w:rFonts w:hint="eastAsia" w:ascii="宋体" w:hAnsi="宋体" w:eastAsia="宋体" w:cs="宋体"/>
          <w:b/>
          <w:bCs/>
          <w:color w:val="auto"/>
          <w:sz w:val="21"/>
          <w:szCs w:val="21"/>
          <w:highlight w:val="none"/>
        </w:rPr>
      </w:pPr>
    </w:p>
    <w:p w14:paraId="08F75F56">
      <w:pPr>
        <w:numPr>
          <w:ilvl w:val="0"/>
          <w:numId w:val="0"/>
        </w:numPr>
        <w:tabs>
          <w:tab w:val="left" w:pos="0"/>
        </w:tabs>
        <w:spacing w:before="120" w:beforeLines="50" w:after="240" w:afterLines="100" w:line="440" w:lineRule="atLeast"/>
        <w:ind w:left="-284" w:leftChars="0" w:firstLine="284" w:firstLineChars="0"/>
        <w:jc w:val="center"/>
        <w:outlineLvl w:val="0"/>
        <w:rPr>
          <w:rFonts w:hint="default" w:ascii="宋体" w:hAnsi="Times New Roman" w:eastAsia="宋体" w:cs="Times New Roman"/>
          <w:b/>
          <w:color w:val="auto"/>
          <w:kern w:val="2"/>
          <w:sz w:val="32"/>
          <w:szCs w:val="32"/>
          <w:highlight w:val="none"/>
          <w:lang w:val="en-US" w:eastAsia="zh-CN" w:bidi="ar-SA"/>
        </w:rPr>
        <w:sectPr>
          <w:headerReference r:id="rId4" w:type="default"/>
          <w:footerReference r:id="rId5" w:type="default"/>
          <w:footerReference r:id="rId6" w:type="even"/>
          <w:pgSz w:w="11906" w:h="16838"/>
          <w:pgMar w:top="1417" w:right="1587" w:bottom="1134" w:left="1587" w:header="850" w:footer="992" w:gutter="0"/>
          <w:cols w:space="720" w:num="1"/>
          <w:docGrid w:type="lines" w:linePitch="312" w:charSpace="0"/>
        </w:sectPr>
      </w:pPr>
      <w:bookmarkStart w:id="0" w:name="_Toc16574"/>
    </w:p>
    <w:p w14:paraId="73914940">
      <w:pPr>
        <w:numPr>
          <w:ilvl w:val="0"/>
          <w:numId w:val="0"/>
        </w:numPr>
        <w:tabs>
          <w:tab w:val="left" w:pos="0"/>
        </w:tabs>
        <w:spacing w:before="120" w:beforeLines="50" w:after="240" w:afterLines="100" w:line="440" w:lineRule="atLeast"/>
        <w:ind w:left="-284" w:leftChars="0" w:firstLine="284" w:firstLineChars="0"/>
        <w:jc w:val="center"/>
        <w:outlineLvl w:val="0"/>
        <w:rPr>
          <w:rFonts w:ascii="宋体" w:cs="宋体"/>
          <w:b/>
          <w:color w:val="auto"/>
          <w:sz w:val="32"/>
          <w:szCs w:val="32"/>
          <w:highlight w:val="none"/>
        </w:rPr>
      </w:pPr>
      <w:r>
        <w:rPr>
          <w:rFonts w:hint="default" w:ascii="宋体" w:hAnsi="Times New Roman" w:eastAsia="宋体" w:cs="Times New Roman"/>
          <w:b/>
          <w:color w:val="auto"/>
          <w:kern w:val="2"/>
          <w:sz w:val="32"/>
          <w:szCs w:val="32"/>
          <w:highlight w:val="none"/>
          <w:lang w:val="en-US" w:eastAsia="zh-CN" w:bidi="ar-SA"/>
        </w:rPr>
        <w:t xml:space="preserve">第一章 </w:t>
      </w:r>
      <w:r>
        <w:rPr>
          <w:rFonts w:hint="eastAsia" w:ascii="宋体" w:hAnsi="宋体" w:cs="宋体"/>
          <w:b/>
          <w:color w:val="auto"/>
          <w:sz w:val="32"/>
          <w:szCs w:val="32"/>
          <w:highlight w:val="none"/>
        </w:rPr>
        <w:t>磋商邀请</w:t>
      </w:r>
      <w:bookmarkEnd w:id="0"/>
    </w:p>
    <w:p w14:paraId="3D5343B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永信和瑞工程咨询有限公司</w:t>
      </w:r>
      <w:r>
        <w:rPr>
          <w:rFonts w:hint="eastAsia" w:ascii="宋体" w:hAnsi="宋体" w:eastAsia="宋体" w:cs="宋体"/>
          <w:color w:val="auto"/>
          <w:sz w:val="22"/>
          <w:szCs w:val="22"/>
          <w:highlight w:val="none"/>
        </w:rPr>
        <w:t>受</w:t>
      </w:r>
      <w:r>
        <w:rPr>
          <w:rFonts w:hint="eastAsia" w:ascii="宋体" w:hAnsi="宋体" w:eastAsia="宋体" w:cs="宋体"/>
          <w:b/>
          <w:bCs/>
          <w:color w:val="auto"/>
          <w:sz w:val="22"/>
          <w:szCs w:val="22"/>
          <w:highlight w:val="none"/>
          <w:u w:val="single"/>
        </w:rPr>
        <w:t>湖南农业大学</w:t>
      </w:r>
      <w:r>
        <w:rPr>
          <w:rFonts w:hint="eastAsia" w:ascii="宋体" w:hAnsi="宋体" w:eastAsia="宋体" w:cs="宋体"/>
          <w:color w:val="auto"/>
          <w:sz w:val="22"/>
          <w:szCs w:val="22"/>
          <w:highlight w:val="none"/>
        </w:rPr>
        <w:t>的委托，对</w:t>
      </w:r>
      <w:r>
        <w:rPr>
          <w:rFonts w:hint="eastAsia" w:ascii="宋体" w:hAnsi="宋体" w:eastAsia="宋体" w:cs="宋体"/>
          <w:b/>
          <w:color w:val="auto"/>
          <w:sz w:val="22"/>
          <w:szCs w:val="22"/>
          <w:highlight w:val="none"/>
          <w:u w:val="single"/>
          <w:lang w:eastAsia="zh-CN"/>
        </w:rPr>
        <w:t>第二教学楼实验室台柜与通风系统采购</w:t>
      </w:r>
      <w:r>
        <w:rPr>
          <w:rFonts w:hint="eastAsia" w:ascii="宋体" w:hAnsi="宋体" w:cs="宋体"/>
          <w:b/>
          <w:color w:val="auto"/>
          <w:sz w:val="22"/>
          <w:szCs w:val="22"/>
          <w:highlight w:val="none"/>
          <w:u w:val="single"/>
          <w:lang w:val="en-US" w:eastAsia="zh-CN"/>
        </w:rPr>
        <w:t>项目</w:t>
      </w:r>
      <w:r>
        <w:rPr>
          <w:rFonts w:hint="eastAsia" w:ascii="宋体" w:hAnsi="宋体" w:eastAsia="宋体" w:cs="宋体"/>
          <w:color w:val="auto"/>
          <w:sz w:val="22"/>
          <w:szCs w:val="22"/>
          <w:highlight w:val="none"/>
        </w:rPr>
        <w:t>进行竞争性磋商采购，现采用</w:t>
      </w:r>
      <w:r>
        <w:rPr>
          <w:rFonts w:hint="eastAsia" w:ascii="宋体" w:hAnsi="宋体" w:eastAsia="宋体" w:cs="宋体"/>
          <w:b/>
          <w:color w:val="auto"/>
          <w:sz w:val="22"/>
          <w:szCs w:val="22"/>
          <w:highlight w:val="none"/>
          <w:u w:val="single"/>
        </w:rPr>
        <w:t>公告邀请</w:t>
      </w:r>
      <w:r>
        <w:rPr>
          <w:rFonts w:hint="eastAsia" w:ascii="宋体" w:hAnsi="宋体" w:eastAsia="宋体" w:cs="宋体"/>
          <w:color w:val="auto"/>
          <w:sz w:val="22"/>
          <w:szCs w:val="22"/>
          <w:highlight w:val="none"/>
          <w:u w:val="none"/>
        </w:rPr>
        <w:t>的</w:t>
      </w:r>
      <w:r>
        <w:rPr>
          <w:rFonts w:hint="eastAsia" w:ascii="宋体" w:hAnsi="宋体" w:eastAsia="宋体" w:cs="宋体"/>
          <w:color w:val="auto"/>
          <w:sz w:val="22"/>
          <w:szCs w:val="22"/>
          <w:highlight w:val="none"/>
        </w:rPr>
        <w:t>方式，邀请符合资格条件的供应商参与竞争性磋商采购活动。</w:t>
      </w:r>
    </w:p>
    <w:p w14:paraId="6429942E">
      <w:pPr>
        <w:snapToGrid w:val="0"/>
        <w:spacing w:line="360" w:lineRule="auto"/>
        <w:ind w:firstLine="420"/>
        <w:outlineLvl w:val="1"/>
        <w:rPr>
          <w:rFonts w:hint="eastAsia" w:ascii="宋体" w:hAnsi="宋体" w:eastAsia="宋体" w:cs="宋体"/>
          <w:b/>
          <w:color w:val="auto"/>
          <w:sz w:val="22"/>
          <w:szCs w:val="22"/>
          <w:highlight w:val="none"/>
        </w:rPr>
      </w:pPr>
      <w:bookmarkStart w:id="1" w:name="_Toc31333"/>
      <w:r>
        <w:rPr>
          <w:rFonts w:hint="eastAsia" w:ascii="宋体" w:hAnsi="宋体" w:eastAsia="宋体" w:cs="宋体"/>
          <w:b/>
          <w:color w:val="auto"/>
          <w:sz w:val="22"/>
          <w:szCs w:val="22"/>
          <w:highlight w:val="none"/>
        </w:rPr>
        <w:t>一、采购项目基本概况</w:t>
      </w:r>
      <w:bookmarkEnd w:id="1"/>
    </w:p>
    <w:p w14:paraId="60F20379">
      <w:pPr>
        <w:adjustRightInd w:val="0"/>
        <w:snapToGrid w:val="0"/>
        <w:spacing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1、</w:t>
      </w:r>
      <w:r>
        <w:rPr>
          <w:rFonts w:hint="eastAsia" w:ascii="宋体" w:hAnsi="宋体" w:eastAsia="宋体" w:cs="宋体"/>
          <w:color w:val="auto"/>
          <w:spacing w:val="-6"/>
          <w:sz w:val="22"/>
          <w:szCs w:val="22"/>
          <w:highlight w:val="none"/>
        </w:rPr>
        <w:t>采购项</w:t>
      </w:r>
      <w:r>
        <w:rPr>
          <w:rFonts w:hint="eastAsia" w:ascii="宋体" w:hAnsi="宋体" w:eastAsia="宋体" w:cs="宋体"/>
          <w:color w:val="auto"/>
          <w:sz w:val="22"/>
          <w:szCs w:val="22"/>
          <w:highlight w:val="none"/>
        </w:rPr>
        <w:t>目名称：第二教学楼实验室台柜与通风系统采购</w:t>
      </w:r>
      <w:r>
        <w:rPr>
          <w:rFonts w:hint="eastAsia" w:ascii="宋体" w:hAnsi="宋体" w:cs="宋体"/>
          <w:color w:val="auto"/>
          <w:sz w:val="22"/>
          <w:szCs w:val="22"/>
          <w:highlight w:val="none"/>
          <w:lang w:val="en-US" w:eastAsia="zh-CN"/>
        </w:rPr>
        <w:t>项目</w:t>
      </w:r>
    </w:p>
    <w:p w14:paraId="323BCA02">
      <w:pPr>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2、采购计划编号：CGXM2026430000000598</w:t>
      </w:r>
    </w:p>
    <w:p w14:paraId="718D7F1C">
      <w:pPr>
        <w:adjustRightInd w:val="0"/>
        <w:snapToGrid w:val="0"/>
        <w:spacing w:line="360" w:lineRule="auto"/>
        <w:ind w:firstLine="774" w:firstLineChars="352"/>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委托代理编号：</w:t>
      </w:r>
      <w:r>
        <w:rPr>
          <w:rFonts w:hint="eastAsia" w:ascii="宋体" w:hAnsi="宋体" w:cs="宋体"/>
          <w:color w:val="auto"/>
          <w:sz w:val="22"/>
          <w:szCs w:val="22"/>
          <w:highlight w:val="none"/>
          <w:lang w:eastAsia="zh-CN"/>
        </w:rPr>
        <w:t>YXZB-I-2026-005</w:t>
      </w:r>
    </w:p>
    <w:p w14:paraId="115AC90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3、采购方式：竞争性磋商</w:t>
      </w:r>
    </w:p>
    <w:p w14:paraId="64EBC20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4、采购总预算：</w:t>
      </w:r>
      <w:r>
        <w:rPr>
          <w:rFonts w:hint="eastAsia" w:ascii="宋体" w:hAnsi="宋体" w:cs="宋体"/>
          <w:b w:val="0"/>
          <w:bCs w:val="0"/>
          <w:color w:val="auto"/>
          <w:kern w:val="2"/>
          <w:sz w:val="22"/>
          <w:szCs w:val="22"/>
          <w:highlight w:val="none"/>
          <w:lang w:val="en-US" w:eastAsia="zh-CN" w:bidi="ar-SA"/>
        </w:rPr>
        <w:t>1030000.00</w:t>
      </w:r>
      <w:r>
        <w:rPr>
          <w:rFonts w:hint="eastAsia" w:ascii="宋体" w:hAnsi="宋体" w:eastAsia="宋体" w:cs="宋体"/>
          <w:color w:val="auto"/>
          <w:sz w:val="22"/>
          <w:szCs w:val="22"/>
          <w:highlight w:val="none"/>
        </w:rPr>
        <w:t>元</w:t>
      </w:r>
    </w:p>
    <w:p w14:paraId="5A322140">
      <w:pPr>
        <w:snapToGrid w:val="0"/>
        <w:spacing w:line="360" w:lineRule="auto"/>
        <w:ind w:firstLine="420"/>
        <w:outlineLvl w:val="1"/>
        <w:rPr>
          <w:rFonts w:hint="eastAsia" w:ascii="宋体" w:hAnsi="宋体" w:eastAsia="宋体" w:cs="宋体"/>
          <w:b/>
          <w:color w:val="auto"/>
          <w:sz w:val="22"/>
          <w:szCs w:val="22"/>
          <w:highlight w:val="none"/>
        </w:rPr>
      </w:pPr>
      <w:bookmarkStart w:id="2" w:name="_Toc8352"/>
      <w:r>
        <w:rPr>
          <w:rFonts w:hint="eastAsia" w:ascii="宋体" w:hAnsi="宋体" w:eastAsia="宋体" w:cs="宋体"/>
          <w:b/>
          <w:color w:val="auto"/>
          <w:sz w:val="22"/>
          <w:szCs w:val="22"/>
          <w:highlight w:val="none"/>
          <w:lang w:val="en-US" w:eastAsia="zh-CN"/>
        </w:rPr>
        <w:t>二</w:t>
      </w:r>
      <w:r>
        <w:rPr>
          <w:rFonts w:hint="eastAsia" w:ascii="宋体" w:hAnsi="宋体" w:eastAsia="宋体" w:cs="宋体"/>
          <w:b/>
          <w:color w:val="auto"/>
          <w:sz w:val="22"/>
          <w:szCs w:val="22"/>
          <w:highlight w:val="none"/>
        </w:rPr>
        <w:t>、采购人的采购需求：</w:t>
      </w:r>
      <w:bookmarkEnd w:id="2"/>
    </w:p>
    <w:tbl>
      <w:tblPr>
        <w:tblStyle w:val="89"/>
        <w:tblW w:w="913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025"/>
        <w:gridCol w:w="2139"/>
        <w:gridCol w:w="629"/>
        <w:gridCol w:w="584"/>
        <w:gridCol w:w="1476"/>
        <w:gridCol w:w="1476"/>
      </w:tblGrid>
      <w:tr w14:paraId="5ADD1F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06" w:type="dxa"/>
            <w:noWrap w:val="0"/>
            <w:vAlign w:val="center"/>
          </w:tcPr>
          <w:p w14:paraId="570D8035">
            <w:pPr>
              <w:pStyle w:val="289"/>
              <w:widowControl w:val="0"/>
              <w:ind w:left="0" w:lef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包号</w:t>
            </w:r>
          </w:p>
        </w:tc>
        <w:tc>
          <w:tcPr>
            <w:tcW w:w="2025" w:type="dxa"/>
            <w:noWrap w:val="0"/>
            <w:vAlign w:val="center"/>
          </w:tcPr>
          <w:p w14:paraId="17E6EF9A">
            <w:pPr>
              <w:pStyle w:val="289"/>
              <w:widowControl w:val="0"/>
              <w:ind w:left="0" w:lef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品目分类</w:t>
            </w:r>
          </w:p>
        </w:tc>
        <w:tc>
          <w:tcPr>
            <w:tcW w:w="2139" w:type="dxa"/>
            <w:noWrap w:val="0"/>
            <w:vAlign w:val="center"/>
          </w:tcPr>
          <w:p w14:paraId="3C30C70A">
            <w:pPr>
              <w:pStyle w:val="289"/>
              <w:widowControl w:val="0"/>
              <w:ind w:left="0" w:lef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标的名称</w:t>
            </w:r>
          </w:p>
        </w:tc>
        <w:tc>
          <w:tcPr>
            <w:tcW w:w="629" w:type="dxa"/>
            <w:noWrap w:val="0"/>
            <w:vAlign w:val="center"/>
          </w:tcPr>
          <w:p w14:paraId="0D12BD94">
            <w:pPr>
              <w:pStyle w:val="289"/>
              <w:widowControl w:val="0"/>
              <w:ind w:left="0" w:lef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数量</w:t>
            </w:r>
          </w:p>
        </w:tc>
        <w:tc>
          <w:tcPr>
            <w:tcW w:w="584" w:type="dxa"/>
            <w:noWrap w:val="0"/>
            <w:vAlign w:val="center"/>
          </w:tcPr>
          <w:p w14:paraId="78715E83">
            <w:pPr>
              <w:pStyle w:val="289"/>
              <w:widowControl w:val="0"/>
              <w:ind w:left="0" w:leftChars="0" w:firstLine="0" w:firstLine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单位</w:t>
            </w:r>
          </w:p>
        </w:tc>
        <w:tc>
          <w:tcPr>
            <w:tcW w:w="1476" w:type="dxa"/>
            <w:noWrap w:val="0"/>
            <w:vAlign w:val="center"/>
          </w:tcPr>
          <w:p w14:paraId="2DEDADC5">
            <w:pPr>
              <w:adjustRightInd w:val="0"/>
              <w:snapToGrid w:val="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预算金额（元）</w:t>
            </w:r>
          </w:p>
        </w:tc>
        <w:tc>
          <w:tcPr>
            <w:tcW w:w="1476" w:type="dxa"/>
            <w:noWrap w:val="0"/>
            <w:vAlign w:val="center"/>
          </w:tcPr>
          <w:p w14:paraId="06813E0B">
            <w:pPr>
              <w:adjustRightInd w:val="0"/>
              <w:snapToGrid w:val="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最高限价（元）</w:t>
            </w:r>
          </w:p>
        </w:tc>
      </w:tr>
      <w:tr w14:paraId="0ED6FD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06" w:type="dxa"/>
            <w:noWrap w:val="0"/>
            <w:vAlign w:val="center"/>
          </w:tcPr>
          <w:p w14:paraId="31107886">
            <w:pPr>
              <w:pStyle w:val="289"/>
              <w:widowControl w:val="0"/>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p>
        </w:tc>
        <w:tc>
          <w:tcPr>
            <w:tcW w:w="2025" w:type="dxa"/>
            <w:noWrap w:val="0"/>
            <w:vAlign w:val="center"/>
          </w:tcPr>
          <w:p w14:paraId="13AC4E21">
            <w:pPr>
              <w:pStyle w:val="289"/>
              <w:widowControl w:val="0"/>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A02100699-其他试验仪器及装置</w:t>
            </w:r>
          </w:p>
        </w:tc>
        <w:tc>
          <w:tcPr>
            <w:tcW w:w="2139" w:type="dxa"/>
            <w:noWrap w:val="0"/>
            <w:vAlign w:val="center"/>
          </w:tcPr>
          <w:p w14:paraId="7419A700">
            <w:pPr>
              <w:pStyle w:val="289"/>
              <w:widowControl w:val="0"/>
              <w:ind w:left="0" w:leftChars="0" w:firstLine="0" w:firstLineChars="0"/>
              <w:jc w:val="center"/>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第二教学楼实验室台柜与通风系统采购</w:t>
            </w:r>
            <w:r>
              <w:rPr>
                <w:rFonts w:hint="eastAsia" w:ascii="宋体" w:hAnsi="宋体" w:cs="宋体"/>
                <w:b w:val="0"/>
                <w:bCs w:val="0"/>
                <w:color w:val="auto"/>
                <w:kern w:val="2"/>
                <w:sz w:val="21"/>
                <w:szCs w:val="21"/>
                <w:highlight w:val="none"/>
                <w:lang w:val="en-US" w:eastAsia="zh-CN" w:bidi="ar-SA"/>
              </w:rPr>
              <w:t>项目</w:t>
            </w:r>
          </w:p>
        </w:tc>
        <w:tc>
          <w:tcPr>
            <w:tcW w:w="629" w:type="dxa"/>
            <w:noWrap w:val="0"/>
            <w:vAlign w:val="center"/>
          </w:tcPr>
          <w:p w14:paraId="28F820C6">
            <w:pPr>
              <w:pStyle w:val="289"/>
              <w:widowControl w:val="0"/>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p>
        </w:tc>
        <w:tc>
          <w:tcPr>
            <w:tcW w:w="584" w:type="dxa"/>
            <w:noWrap w:val="0"/>
            <w:vAlign w:val="center"/>
          </w:tcPr>
          <w:p w14:paraId="4C1CB57E">
            <w:pPr>
              <w:pStyle w:val="289"/>
              <w:widowControl w:val="0"/>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批</w:t>
            </w:r>
          </w:p>
        </w:tc>
        <w:tc>
          <w:tcPr>
            <w:tcW w:w="1476" w:type="dxa"/>
            <w:noWrap w:val="0"/>
            <w:vAlign w:val="center"/>
          </w:tcPr>
          <w:p w14:paraId="1A670DA7">
            <w:pPr>
              <w:pStyle w:val="289"/>
              <w:widowControl w:val="0"/>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1030000.00</w:t>
            </w:r>
          </w:p>
        </w:tc>
        <w:tc>
          <w:tcPr>
            <w:tcW w:w="1476" w:type="dxa"/>
            <w:noWrap w:val="0"/>
            <w:vAlign w:val="center"/>
          </w:tcPr>
          <w:p w14:paraId="7D49F211">
            <w:pPr>
              <w:pStyle w:val="289"/>
              <w:widowControl w:val="0"/>
              <w:ind w:left="0" w:leftChars="0" w:firstLine="0" w:firstLineChars="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1009000.00</w:t>
            </w:r>
          </w:p>
        </w:tc>
      </w:tr>
    </w:tbl>
    <w:p w14:paraId="1B9B824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 xml:space="preserve">、采购项目需要落实的政府采购政策： </w:t>
      </w:r>
    </w:p>
    <w:p w14:paraId="20C4DDA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（1）预留采购份额：本项目为</w:t>
      </w:r>
      <w:r>
        <w:rPr>
          <w:rFonts w:hint="eastAsia" w:ascii="宋体" w:hAnsi="宋体" w:eastAsia="宋体" w:cs="宋体"/>
          <w:b/>
          <w:bCs/>
          <w:color w:val="auto"/>
          <w:sz w:val="22"/>
          <w:szCs w:val="22"/>
          <w:highlight w:val="none"/>
          <w:u w:val="single"/>
        </w:rPr>
        <w:t xml:space="preserve"> </w:t>
      </w:r>
      <w:r>
        <w:rPr>
          <w:rFonts w:hint="eastAsia" w:ascii="宋体" w:hAnsi="宋体" w:eastAsia="宋体" w:cs="宋体"/>
          <w:b/>
          <w:bCs/>
          <w:color w:val="auto"/>
          <w:sz w:val="22"/>
          <w:szCs w:val="22"/>
          <w:highlight w:val="none"/>
          <w:u w:val="single"/>
          <w:lang w:val="en-US" w:eastAsia="zh-CN"/>
        </w:rPr>
        <w:t xml:space="preserve"> / </w:t>
      </w:r>
      <w:r>
        <w:rPr>
          <w:rFonts w:hint="eastAsia" w:ascii="宋体" w:hAnsi="宋体" w:eastAsia="宋体" w:cs="宋体"/>
          <w:b/>
          <w:bCs/>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341B590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（2）强制采购：政府采购实行强制采购的节能产品。 </w:t>
      </w:r>
    </w:p>
    <w:p w14:paraId="1EAFDE1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（3）优先采购：政府采购鼓励采购节能环保产品。</w:t>
      </w:r>
    </w:p>
    <w:p w14:paraId="19B7385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（4）价格评审优惠：政府采购促进中小企业发展（包括政府采购支持监狱企业发展、政府采购促进残疾人就业）。</w:t>
      </w:r>
    </w:p>
    <w:p w14:paraId="453F96B1">
      <w:pPr>
        <w:adjustRightInd w:val="0"/>
        <w:snapToGrid w:val="0"/>
        <w:spacing w:line="360" w:lineRule="auto"/>
        <w:ind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、采购进口产品：本项目</w:t>
      </w:r>
      <w:r>
        <w:rPr>
          <w:rFonts w:hint="eastAsia" w:ascii="宋体" w:hAnsi="宋体" w:eastAsia="宋体" w:cs="宋体"/>
          <w:b/>
          <w:bCs/>
          <w:color w:val="auto"/>
          <w:sz w:val="22"/>
          <w:szCs w:val="22"/>
          <w:highlight w:val="none"/>
          <w:u w:val="single"/>
        </w:rPr>
        <w:t xml:space="preserve"> 拒绝 </w:t>
      </w:r>
      <w:r>
        <w:rPr>
          <w:rFonts w:hint="eastAsia" w:ascii="宋体" w:hAnsi="宋体" w:eastAsia="宋体" w:cs="宋体"/>
          <w:color w:val="auto"/>
          <w:sz w:val="22"/>
          <w:szCs w:val="22"/>
          <w:highlight w:val="none"/>
        </w:rPr>
        <w:t>进口产品参加磋商采购。</w:t>
      </w:r>
    </w:p>
    <w:p w14:paraId="078084EC">
      <w:pPr>
        <w:snapToGrid w:val="0"/>
        <w:spacing w:line="360" w:lineRule="auto"/>
        <w:ind w:firstLine="420"/>
        <w:outlineLvl w:val="1"/>
        <w:rPr>
          <w:rFonts w:hint="eastAsia" w:ascii="宋体" w:hAnsi="宋体" w:eastAsia="宋体" w:cs="宋体"/>
          <w:b/>
          <w:color w:val="auto"/>
          <w:sz w:val="22"/>
          <w:szCs w:val="22"/>
          <w:highlight w:val="none"/>
        </w:rPr>
      </w:pPr>
      <w:bookmarkStart w:id="3" w:name="_Toc1037"/>
      <w:r>
        <w:rPr>
          <w:rFonts w:hint="eastAsia" w:ascii="宋体" w:hAnsi="宋体" w:eastAsia="宋体" w:cs="宋体"/>
          <w:b/>
          <w:color w:val="auto"/>
          <w:sz w:val="22"/>
          <w:szCs w:val="22"/>
          <w:highlight w:val="none"/>
          <w:lang w:val="en-US" w:eastAsia="zh-CN"/>
        </w:rPr>
        <w:t>三</w:t>
      </w:r>
      <w:r>
        <w:rPr>
          <w:rFonts w:hint="eastAsia" w:ascii="宋体" w:hAnsi="宋体" w:eastAsia="宋体" w:cs="宋体"/>
          <w:b/>
          <w:color w:val="auto"/>
          <w:sz w:val="22"/>
          <w:szCs w:val="22"/>
          <w:highlight w:val="none"/>
        </w:rPr>
        <w:t>、</w:t>
      </w:r>
      <w:r>
        <w:rPr>
          <w:rFonts w:hint="eastAsia" w:ascii="宋体" w:hAnsi="宋体" w:eastAsia="宋体" w:cs="宋体"/>
          <w:b/>
          <w:iCs/>
          <w:color w:val="auto"/>
          <w:sz w:val="22"/>
          <w:szCs w:val="22"/>
          <w:highlight w:val="none"/>
        </w:rPr>
        <w:t>供应商资格条件</w:t>
      </w:r>
      <w:bookmarkEnd w:id="3"/>
    </w:p>
    <w:p w14:paraId="580122B0">
      <w:pPr>
        <w:adjustRightInd w:val="0"/>
        <w:snapToGrid w:val="0"/>
        <w:spacing w:line="360" w:lineRule="auto"/>
        <w:ind w:firstLine="442" w:firstLineChars="200"/>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1、供应商基本资格条件：</w:t>
      </w:r>
      <w:r>
        <w:rPr>
          <w:rFonts w:hint="eastAsia" w:ascii="宋体" w:hAnsi="宋体" w:eastAsia="宋体" w:cs="宋体"/>
          <w:color w:val="auto"/>
          <w:sz w:val="22"/>
          <w:szCs w:val="22"/>
          <w:highlight w:val="none"/>
        </w:rPr>
        <w:t>应当符合《政府采购法》第二十二条第一款的规定，即：</w:t>
      </w:r>
    </w:p>
    <w:p w14:paraId="04BC842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（1）具有独立承担民事责任的能力；</w:t>
      </w:r>
    </w:p>
    <w:p w14:paraId="2693048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（2）具有良好的商业信誉和健全的财务会计制度；</w:t>
      </w:r>
    </w:p>
    <w:p w14:paraId="2C26918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（3）具有履行合同所必需的设备和专业技术能力；</w:t>
      </w:r>
    </w:p>
    <w:p w14:paraId="177D0AC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（4）有依法缴纳税收和社会保障资金的良好记录。</w:t>
      </w:r>
    </w:p>
    <w:p w14:paraId="5E44E2B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（5）参加政府采购活动前三年内，在经营活动中没有重大违法记录。</w:t>
      </w:r>
    </w:p>
    <w:p w14:paraId="20D5D86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（6）法律、行政法规规定的其他条件。</w:t>
      </w:r>
    </w:p>
    <w:p w14:paraId="18BD4019">
      <w:pPr>
        <w:adjustRightInd w:val="0"/>
        <w:snapToGrid w:val="0"/>
        <w:spacing w:line="360" w:lineRule="auto"/>
        <w:ind w:firstLine="442" w:firstLineChars="200"/>
        <w:rPr>
          <w:rFonts w:hint="eastAsia" w:ascii="宋体" w:hAnsi="宋体" w:eastAsia="宋体" w:cs="宋体"/>
          <w:color w:val="auto"/>
          <w:sz w:val="22"/>
          <w:szCs w:val="22"/>
          <w:highlight w:val="none"/>
          <w:lang w:eastAsia="zh-CN"/>
        </w:rPr>
      </w:pPr>
      <w:r>
        <w:rPr>
          <w:rFonts w:hint="eastAsia" w:ascii="宋体" w:hAnsi="宋体" w:eastAsia="宋体" w:cs="宋体"/>
          <w:b/>
          <w:bCs/>
          <w:color w:val="auto"/>
          <w:sz w:val="22"/>
          <w:szCs w:val="22"/>
          <w:highlight w:val="none"/>
        </w:rPr>
        <w:t>2、供应商特定资格条件：</w:t>
      </w:r>
      <w:r>
        <w:rPr>
          <w:rFonts w:hint="eastAsia" w:ascii="宋体" w:hAnsi="宋体" w:eastAsia="宋体" w:cs="宋体"/>
          <w:color w:val="auto"/>
          <w:sz w:val="22"/>
          <w:szCs w:val="22"/>
          <w:highlight w:val="none"/>
        </w:rPr>
        <w:t>无</w:t>
      </w:r>
      <w:r>
        <w:rPr>
          <w:rFonts w:hint="eastAsia" w:ascii="宋体" w:hAnsi="宋体" w:eastAsia="宋体" w:cs="宋体"/>
          <w:color w:val="auto"/>
          <w:sz w:val="22"/>
          <w:szCs w:val="22"/>
          <w:highlight w:val="none"/>
          <w:lang w:eastAsia="zh-CN"/>
        </w:rPr>
        <w:t>。</w:t>
      </w:r>
    </w:p>
    <w:p w14:paraId="15AAE4E1">
      <w:pPr>
        <w:shd w:val="clear" w:color="auto" w:fill="auto"/>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落实政府采购政策需满足的资格要求：</w:t>
      </w:r>
    </w:p>
    <w:p w14:paraId="484E9F3B">
      <w:pPr>
        <w:shd w:val="clear" w:color="auto" w:fill="auto"/>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w:t>
      </w:r>
      <w:r>
        <w:rPr>
          <w:rFonts w:hint="eastAsia" w:ascii="宋体" w:hAnsi="宋体" w:eastAsia="宋体" w:cs="宋体"/>
          <w:b/>
          <w:bCs/>
          <w:color w:val="auto"/>
          <w:sz w:val="22"/>
          <w:szCs w:val="22"/>
          <w:highlight w:val="none"/>
          <w:lang w:eastAsia="zh-CN"/>
        </w:rPr>
        <w:t>本项目为专门面向中小企业采购项目</w:t>
      </w:r>
      <w:r>
        <w:rPr>
          <w:rFonts w:hint="eastAsia" w:ascii="宋体" w:hAnsi="宋体" w:eastAsia="宋体" w:cs="宋体"/>
          <w:color w:val="auto"/>
          <w:sz w:val="22"/>
          <w:szCs w:val="22"/>
          <w:highlight w:val="none"/>
          <w:lang w:eastAsia="zh-CN"/>
        </w:rPr>
        <w:t>，各供应商应按政府采购促进中小企业发展相关规定及采购文件的</w:t>
      </w:r>
      <w:r>
        <w:rPr>
          <w:rFonts w:hint="eastAsia" w:ascii="宋体" w:hAnsi="宋体" w:cs="宋体"/>
          <w:color w:val="auto"/>
          <w:sz w:val="22"/>
          <w:szCs w:val="22"/>
          <w:highlight w:val="none"/>
          <w:lang w:eastAsia="zh-CN"/>
        </w:rPr>
        <w:t>响应文件</w:t>
      </w:r>
      <w:r>
        <w:rPr>
          <w:rFonts w:hint="eastAsia" w:ascii="宋体" w:hAnsi="宋体" w:eastAsia="宋体" w:cs="宋体"/>
          <w:color w:val="auto"/>
          <w:sz w:val="22"/>
          <w:szCs w:val="22"/>
          <w:highlight w:val="none"/>
          <w:lang w:eastAsia="zh-CN"/>
        </w:rPr>
        <w:t>组成中的“《中小企业声明函》”格式填写，并在</w:t>
      </w:r>
      <w:r>
        <w:rPr>
          <w:rFonts w:hint="eastAsia" w:ascii="宋体" w:hAnsi="宋体" w:eastAsia="宋体" w:cs="宋体"/>
          <w:color w:val="auto"/>
          <w:sz w:val="22"/>
          <w:szCs w:val="22"/>
          <w:highlight w:val="none"/>
          <w:lang w:val="en-US" w:eastAsia="zh-CN"/>
        </w:rPr>
        <w:t>响应</w:t>
      </w:r>
      <w:r>
        <w:rPr>
          <w:rFonts w:hint="eastAsia" w:ascii="宋体" w:hAnsi="宋体" w:eastAsia="宋体" w:cs="宋体"/>
          <w:color w:val="auto"/>
          <w:sz w:val="22"/>
          <w:szCs w:val="22"/>
          <w:highlight w:val="none"/>
          <w:lang w:eastAsia="zh-CN"/>
        </w:rPr>
        <w:t>文件中提供《中小企业声明函》，否则视为无效响应。</w:t>
      </w:r>
    </w:p>
    <w:p w14:paraId="6C1EA61A">
      <w:pPr>
        <w:shd w:val="clear" w:color="auto" w:fill="auto"/>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lang w:eastAsia="zh-CN"/>
        </w:rPr>
        <w:t>）如供应商提供的《中小企业声明函》内容不实的，属于提供虚假材料谋取成交，依照《中华人民共和国政府采购法》等国家有关规定追究相应责任。</w:t>
      </w:r>
    </w:p>
    <w:p w14:paraId="104B8729">
      <w:pPr>
        <w:shd w:val="clear" w:color="auto" w:fill="auto"/>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lang w:eastAsia="zh-CN"/>
        </w:rPr>
        <w:t>）根据《关于印发中小企业划型标准规定的通知》(工信部联企业〔2011〕300号)、《统计上大中小微型企业划分办法(2017)》的通知 国统字〔2017〕213号要求，</w:t>
      </w:r>
      <w:r>
        <w:rPr>
          <w:rFonts w:hint="eastAsia" w:ascii="宋体" w:hAnsi="宋体" w:eastAsia="宋体" w:cs="宋体"/>
          <w:b/>
          <w:bCs/>
          <w:color w:val="auto"/>
          <w:sz w:val="22"/>
          <w:szCs w:val="22"/>
          <w:highlight w:val="none"/>
          <w:lang w:eastAsia="zh-CN"/>
        </w:rPr>
        <w:t>本项目要求中小企业所属行业为：工业</w:t>
      </w:r>
      <w:r>
        <w:rPr>
          <w:rFonts w:hint="eastAsia" w:ascii="宋体" w:hAnsi="宋体" w:eastAsia="宋体" w:cs="宋体"/>
          <w:color w:val="auto"/>
          <w:sz w:val="22"/>
          <w:szCs w:val="22"/>
          <w:highlight w:val="none"/>
          <w:lang w:eastAsia="zh-CN"/>
        </w:rPr>
        <w:t>。</w:t>
      </w:r>
    </w:p>
    <w:p w14:paraId="02AFAF6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、单位负责人为同一人或者存在直接控股、管理关系的不同</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，不得参加同一合同项下的政府采购活动。</w:t>
      </w:r>
    </w:p>
    <w:p w14:paraId="32D71CB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、为本采购项目提供整体设计、规范编制或者项目管理、监理、检测等服务的，不得再参加此项目的其他招标采购活动。</w:t>
      </w:r>
    </w:p>
    <w:p w14:paraId="2B586121">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、列入失信被执行人、重大税收违法案件当事人名单，列入政府采购严重违法失信行为记录名单的，拒绝其参与政府采购活动。</w:t>
      </w:r>
    </w:p>
    <w:p w14:paraId="6D05136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、本次</w:t>
      </w:r>
      <w:r>
        <w:rPr>
          <w:rFonts w:hint="eastAsia" w:ascii="宋体" w:hAnsi="宋体" w:eastAsia="宋体" w:cs="宋体"/>
          <w:color w:val="auto"/>
          <w:sz w:val="22"/>
          <w:szCs w:val="22"/>
          <w:highlight w:val="none"/>
          <w:lang w:val="en-US" w:eastAsia="zh-CN"/>
        </w:rPr>
        <w:t>磋商</w:t>
      </w:r>
      <w:r>
        <w:rPr>
          <w:rFonts w:hint="eastAsia" w:ascii="宋体" w:hAnsi="宋体" w:eastAsia="宋体" w:cs="宋体"/>
          <w:b/>
          <w:bCs/>
          <w:color w:val="auto"/>
          <w:sz w:val="22"/>
          <w:szCs w:val="22"/>
          <w:highlight w:val="none"/>
          <w:u w:val="single"/>
        </w:rPr>
        <w:t xml:space="preserve"> 不接受 </w:t>
      </w:r>
      <w:r>
        <w:rPr>
          <w:rFonts w:hint="eastAsia" w:ascii="宋体" w:hAnsi="宋体" w:eastAsia="宋体" w:cs="宋体"/>
          <w:color w:val="auto"/>
          <w:sz w:val="22"/>
          <w:szCs w:val="22"/>
          <w:highlight w:val="none"/>
        </w:rPr>
        <w:t>联合体。</w:t>
      </w:r>
    </w:p>
    <w:p w14:paraId="4E820493">
      <w:pPr>
        <w:snapToGrid w:val="0"/>
        <w:spacing w:line="360" w:lineRule="auto"/>
        <w:ind w:firstLine="420"/>
        <w:outlineLvl w:val="1"/>
        <w:rPr>
          <w:rFonts w:hint="eastAsia" w:ascii="宋体" w:hAnsi="宋体" w:eastAsia="宋体" w:cs="宋体"/>
          <w:b/>
          <w:color w:val="auto"/>
          <w:sz w:val="22"/>
          <w:szCs w:val="22"/>
          <w:highlight w:val="none"/>
        </w:rPr>
      </w:pPr>
      <w:bookmarkStart w:id="4" w:name="_Toc10329"/>
      <w:r>
        <w:rPr>
          <w:rFonts w:hint="eastAsia" w:ascii="宋体" w:hAnsi="宋体" w:eastAsia="宋体" w:cs="宋体"/>
          <w:b/>
          <w:color w:val="auto"/>
          <w:sz w:val="22"/>
          <w:szCs w:val="22"/>
          <w:highlight w:val="none"/>
          <w:lang w:val="en-US" w:eastAsia="zh-CN"/>
        </w:rPr>
        <w:t>四</w:t>
      </w:r>
      <w:r>
        <w:rPr>
          <w:rFonts w:hint="eastAsia" w:ascii="宋体" w:hAnsi="宋体" w:eastAsia="宋体" w:cs="宋体"/>
          <w:b/>
          <w:color w:val="auto"/>
          <w:sz w:val="22"/>
          <w:szCs w:val="22"/>
          <w:highlight w:val="none"/>
        </w:rPr>
        <w:t>、获取磋商文件的时间、地点、方式</w:t>
      </w:r>
      <w:bookmarkEnd w:id="4"/>
    </w:p>
    <w:p w14:paraId="45356C1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凡有意参加磋商采购活动的，请于</w:t>
      </w:r>
      <w:r>
        <w:rPr>
          <w:rFonts w:hint="eastAsia" w:ascii="宋体" w:hAnsi="宋体" w:eastAsia="宋体" w:cs="宋体"/>
          <w:color w:val="auto"/>
          <w:sz w:val="22"/>
          <w:szCs w:val="22"/>
          <w:highlight w:val="none"/>
          <w:lang w:eastAsia="zh-CN"/>
        </w:rPr>
        <w:t>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年</w:t>
      </w:r>
      <w:r>
        <w:rPr>
          <w:rFonts w:hint="eastAsia" w:ascii="宋体" w:hAnsi="宋体" w:cs="宋体"/>
          <w:color w:val="auto"/>
          <w:sz w:val="22"/>
          <w:szCs w:val="22"/>
          <w:highlight w:val="none"/>
          <w:lang w:val="en-US" w:eastAsia="zh-CN"/>
        </w:rPr>
        <w:t>08</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05</w:t>
      </w:r>
      <w:r>
        <w:rPr>
          <w:rFonts w:hint="eastAsia" w:ascii="宋体" w:hAnsi="宋体" w:eastAsia="宋体" w:cs="宋体"/>
          <w:color w:val="auto"/>
          <w:sz w:val="22"/>
          <w:szCs w:val="22"/>
          <w:highlight w:val="none"/>
        </w:rPr>
        <w:t>日起至</w:t>
      </w:r>
      <w:r>
        <w:rPr>
          <w:rFonts w:hint="eastAsia" w:ascii="宋体" w:hAnsi="宋体" w:eastAsia="宋体" w:cs="宋体"/>
          <w:color w:val="auto"/>
          <w:sz w:val="22"/>
          <w:szCs w:val="22"/>
          <w:highlight w:val="none"/>
          <w:lang w:eastAsia="zh-CN"/>
        </w:rPr>
        <w:t>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年</w:t>
      </w:r>
      <w:r>
        <w:rPr>
          <w:rFonts w:hint="eastAsia" w:ascii="宋体" w:hAnsi="宋体" w:cs="宋体"/>
          <w:color w:val="auto"/>
          <w:sz w:val="22"/>
          <w:szCs w:val="22"/>
          <w:highlight w:val="none"/>
          <w:lang w:val="en-US" w:eastAsia="zh-CN"/>
        </w:rPr>
        <w:t>08</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12</w:t>
      </w:r>
      <w:r>
        <w:rPr>
          <w:rFonts w:hint="eastAsia" w:ascii="宋体" w:hAnsi="宋体" w:eastAsia="宋体" w:cs="宋体"/>
          <w:color w:val="auto"/>
          <w:sz w:val="22"/>
          <w:szCs w:val="22"/>
          <w:highlight w:val="none"/>
        </w:rPr>
        <w:t>日(节假日除外)，每日上午9</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00至1</w:t>
      </w:r>
      <w:r>
        <w:rPr>
          <w:rFonts w:hint="eastAsia" w:ascii="宋体" w:hAnsi="宋体" w:eastAsia="宋体" w:cs="宋体"/>
          <w:color w:val="auto"/>
          <w:sz w:val="22"/>
          <w:szCs w:val="22"/>
          <w:highlight w:val="none"/>
          <w:lang w:val="en-US" w:eastAsia="zh-CN"/>
        </w:rPr>
        <w:t>2</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00</w:t>
      </w:r>
      <w:r>
        <w:rPr>
          <w:rFonts w:hint="eastAsia" w:ascii="宋体" w:hAnsi="宋体" w:eastAsia="宋体" w:cs="宋体"/>
          <w:color w:val="auto"/>
          <w:sz w:val="22"/>
          <w:szCs w:val="22"/>
          <w:highlight w:val="none"/>
        </w:rPr>
        <w:t>、下午14</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00至17</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00(北京时间)，</w:t>
      </w:r>
      <w:r>
        <w:rPr>
          <w:rFonts w:hint="eastAsia" w:ascii="宋体" w:hAnsi="宋体" w:eastAsia="宋体" w:cs="宋体"/>
          <w:b w:val="0"/>
          <w:bCs w:val="0"/>
          <w:color w:val="auto"/>
          <w:sz w:val="22"/>
          <w:szCs w:val="22"/>
          <w:highlight w:val="none"/>
        </w:rPr>
        <w:t>持法定代表人身份证明或授权委托书(并附法定代表人身份证明)、个人身份证到永信和瑞工程咨询有限公司（长沙市岳麓山国家大学科技城岳麓街道麻园路中建智慧谷产业园二区11号栋</w:t>
      </w:r>
      <w:r>
        <w:rPr>
          <w:rFonts w:hint="eastAsia" w:ascii="宋体" w:hAnsi="宋体" w:eastAsia="宋体" w:cs="宋体"/>
          <w:b w:val="0"/>
          <w:bCs w:val="0"/>
          <w:color w:val="auto"/>
          <w:sz w:val="22"/>
          <w:szCs w:val="22"/>
          <w:highlight w:val="none"/>
          <w:lang w:val="en-US" w:eastAsia="zh-CN"/>
        </w:rPr>
        <w:t>1楼</w:t>
      </w:r>
      <w:r>
        <w:rPr>
          <w:rFonts w:hint="eastAsia" w:ascii="宋体" w:hAnsi="宋体" w:eastAsia="宋体" w:cs="宋体"/>
          <w:b w:val="0"/>
          <w:bCs w:val="0"/>
          <w:color w:val="auto"/>
          <w:sz w:val="22"/>
          <w:szCs w:val="22"/>
          <w:highlight w:val="none"/>
        </w:rPr>
        <w:t>）</w:t>
      </w:r>
      <w:r>
        <w:rPr>
          <w:rFonts w:hint="eastAsia" w:ascii="宋体" w:hAnsi="宋体" w:eastAsia="宋体" w:cs="宋体"/>
          <w:color w:val="auto"/>
          <w:sz w:val="22"/>
          <w:szCs w:val="22"/>
          <w:highlight w:val="none"/>
        </w:rPr>
        <w:t xml:space="preserve">获取磋商文件。 </w:t>
      </w:r>
    </w:p>
    <w:p w14:paraId="69EE44AA">
      <w:pPr>
        <w:snapToGrid w:val="0"/>
        <w:spacing w:line="360" w:lineRule="auto"/>
        <w:ind w:firstLine="420"/>
        <w:outlineLvl w:val="1"/>
        <w:rPr>
          <w:rFonts w:hint="eastAsia" w:ascii="宋体" w:hAnsi="宋体" w:eastAsia="宋体" w:cs="宋体"/>
          <w:b/>
          <w:color w:val="auto"/>
          <w:sz w:val="22"/>
          <w:szCs w:val="22"/>
          <w:highlight w:val="none"/>
        </w:rPr>
      </w:pPr>
      <w:bookmarkStart w:id="5" w:name="_Toc7408"/>
      <w:r>
        <w:rPr>
          <w:rFonts w:hint="eastAsia" w:ascii="宋体" w:hAnsi="宋体" w:eastAsia="宋体" w:cs="宋体"/>
          <w:b/>
          <w:color w:val="auto"/>
          <w:sz w:val="22"/>
          <w:szCs w:val="22"/>
          <w:highlight w:val="none"/>
          <w:lang w:val="en-US" w:eastAsia="zh-CN"/>
        </w:rPr>
        <w:t>五</w:t>
      </w:r>
      <w:r>
        <w:rPr>
          <w:rFonts w:hint="eastAsia" w:ascii="宋体" w:hAnsi="宋体" w:eastAsia="宋体" w:cs="宋体"/>
          <w:b/>
          <w:color w:val="auto"/>
          <w:sz w:val="22"/>
          <w:szCs w:val="22"/>
          <w:highlight w:val="none"/>
        </w:rPr>
        <w:t>、响应文件提交的截止时间、开启时间及地点</w:t>
      </w:r>
      <w:bookmarkEnd w:id="5"/>
    </w:p>
    <w:p w14:paraId="29FDA2E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1、提交首次响应文件的截止时间为</w:t>
      </w:r>
      <w:r>
        <w:rPr>
          <w:rFonts w:hint="eastAsia" w:ascii="宋体" w:hAnsi="宋体" w:eastAsia="宋体" w:cs="宋体"/>
          <w:color w:val="auto"/>
          <w:sz w:val="22"/>
          <w:szCs w:val="22"/>
          <w:highlight w:val="none"/>
          <w:lang w:eastAsia="zh-CN"/>
        </w:rPr>
        <w:t>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年</w:t>
      </w:r>
      <w:r>
        <w:rPr>
          <w:rFonts w:hint="eastAsia" w:ascii="宋体" w:hAnsi="宋体" w:cs="宋体"/>
          <w:color w:val="auto"/>
          <w:sz w:val="22"/>
          <w:szCs w:val="22"/>
          <w:highlight w:val="none"/>
          <w:lang w:val="en-US" w:eastAsia="zh-CN"/>
        </w:rPr>
        <w:t>08</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17</w:t>
      </w:r>
      <w:r>
        <w:rPr>
          <w:rFonts w:hint="eastAsia" w:ascii="宋体" w:hAnsi="宋体" w:eastAsia="宋体" w:cs="宋体"/>
          <w:color w:val="auto"/>
          <w:sz w:val="22"/>
          <w:szCs w:val="22"/>
          <w:highlight w:val="none"/>
        </w:rPr>
        <w:t>日</w:t>
      </w:r>
      <w:r>
        <w:rPr>
          <w:rFonts w:hint="eastAsia" w:ascii="宋体" w:hAnsi="宋体" w:cs="宋体"/>
          <w:color w:val="auto"/>
          <w:sz w:val="22"/>
          <w:szCs w:val="22"/>
          <w:highlight w:val="none"/>
          <w:lang w:val="en-US" w:eastAsia="zh-CN"/>
        </w:rPr>
        <w:t>14</w:t>
      </w:r>
      <w:r>
        <w:rPr>
          <w:rFonts w:hint="eastAsia" w:ascii="宋体" w:hAnsi="宋体" w:eastAsia="宋体" w:cs="宋体"/>
          <w:color w:val="auto"/>
          <w:sz w:val="22"/>
          <w:szCs w:val="22"/>
          <w:highlight w:val="none"/>
        </w:rPr>
        <w:t>时</w:t>
      </w:r>
      <w:r>
        <w:rPr>
          <w:rFonts w:hint="eastAsia" w:ascii="宋体" w:hAnsi="宋体" w:eastAsia="宋体" w:cs="宋体"/>
          <w:color w:val="auto"/>
          <w:sz w:val="22"/>
          <w:szCs w:val="22"/>
          <w:highlight w:val="none"/>
          <w:lang w:val="en-US" w:eastAsia="zh-CN"/>
        </w:rPr>
        <w:t>30</w:t>
      </w:r>
      <w:r>
        <w:rPr>
          <w:rFonts w:hint="eastAsia" w:ascii="宋体" w:hAnsi="宋体" w:eastAsia="宋体" w:cs="宋体"/>
          <w:color w:val="auto"/>
          <w:sz w:val="22"/>
          <w:szCs w:val="22"/>
          <w:highlight w:val="none"/>
        </w:rPr>
        <w:t>分（北京时间），地点为永信和瑞工程咨询有限公司（长沙市岳麓山国家大学科技城岳麓街道麻园路中建智慧谷产业园二区11号栋</w:t>
      </w:r>
      <w:r>
        <w:rPr>
          <w:rFonts w:hint="eastAsia" w:ascii="宋体" w:hAnsi="宋体" w:eastAsia="宋体" w:cs="宋体"/>
          <w:color w:val="auto"/>
          <w:sz w:val="22"/>
          <w:szCs w:val="22"/>
          <w:highlight w:val="none"/>
          <w:lang w:val="en-US" w:eastAsia="zh-CN"/>
        </w:rPr>
        <w:t>1楼</w:t>
      </w:r>
      <w:r>
        <w:rPr>
          <w:rFonts w:hint="eastAsia" w:ascii="宋体" w:hAnsi="宋体" w:eastAsia="宋体" w:cs="宋体"/>
          <w:color w:val="auto"/>
          <w:sz w:val="22"/>
          <w:szCs w:val="22"/>
          <w:highlight w:val="none"/>
        </w:rPr>
        <w:t>），在截止时间后送达的响应文件为无效文件，采购人、采购代理机构或者磋商小组将拒收。</w:t>
      </w:r>
    </w:p>
    <w:p w14:paraId="76B59F3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2、首次响应文件的开启时间及地点与提交首次响应文件的截止时间及地点为同一时间及地点。</w:t>
      </w:r>
    </w:p>
    <w:p w14:paraId="02AC6127">
      <w:pPr>
        <w:snapToGrid w:val="0"/>
        <w:spacing w:line="360" w:lineRule="auto"/>
        <w:ind w:firstLine="420"/>
        <w:outlineLvl w:val="1"/>
        <w:rPr>
          <w:rFonts w:hint="eastAsia" w:ascii="宋体" w:hAnsi="宋体" w:eastAsia="宋体" w:cs="宋体"/>
          <w:b/>
          <w:bCs/>
          <w:color w:val="auto"/>
          <w:sz w:val="22"/>
          <w:szCs w:val="22"/>
          <w:highlight w:val="none"/>
        </w:rPr>
      </w:pPr>
      <w:bookmarkStart w:id="6" w:name="_Toc26662"/>
      <w:bookmarkStart w:id="7" w:name="_Toc29480"/>
      <w:r>
        <w:rPr>
          <w:rFonts w:hint="eastAsia" w:ascii="宋体" w:hAnsi="宋体" w:eastAsia="宋体" w:cs="宋体"/>
          <w:b/>
          <w:bCs/>
          <w:color w:val="auto"/>
          <w:sz w:val="22"/>
          <w:szCs w:val="22"/>
          <w:highlight w:val="none"/>
          <w:lang w:val="en-US" w:eastAsia="zh-CN"/>
        </w:rPr>
        <w:t>六</w:t>
      </w:r>
      <w:r>
        <w:rPr>
          <w:rFonts w:hint="eastAsia" w:ascii="宋体" w:hAnsi="宋体" w:eastAsia="宋体" w:cs="宋体"/>
          <w:b/>
          <w:bCs/>
          <w:color w:val="auto"/>
          <w:sz w:val="22"/>
          <w:szCs w:val="22"/>
          <w:highlight w:val="none"/>
        </w:rPr>
        <w:t>、公告期限</w:t>
      </w:r>
      <w:bookmarkEnd w:id="6"/>
      <w:bookmarkEnd w:id="7"/>
    </w:p>
    <w:p w14:paraId="0B3CC961">
      <w:pPr>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1、本磋商公告在中国湖南政府采购网（http</w:t>
      </w:r>
      <w:r>
        <w:rPr>
          <w:rFonts w:hint="eastAsia" w:ascii="宋体" w:eastAsia="宋体" w:cs="宋体"/>
          <w:color w:val="auto"/>
          <w:sz w:val="22"/>
          <w:szCs w:val="22"/>
          <w:highlight w:val="none"/>
          <w:lang w:eastAsia="zh-CN"/>
        </w:rPr>
        <w:t>：</w:t>
      </w:r>
      <w:r>
        <w:rPr>
          <w:rFonts w:hint="eastAsia" w:ascii="宋体" w:hAnsi="宋体" w:eastAsia="宋体" w:cs="宋体"/>
          <w:color w:val="auto"/>
          <w:sz w:val="22"/>
          <w:szCs w:val="22"/>
          <w:highlight w:val="none"/>
        </w:rPr>
        <w:t>//www.ccgp-hunan.gov.cn/）发布。公告期限从本磋商公告发布之日起</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个工作日。</w:t>
      </w:r>
    </w:p>
    <w:p w14:paraId="3EA7A012">
      <w:pPr>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2、在其他媒体发布的磋商公告，公告内容以本磋商公告指定媒体发布的公告为准；公告期限自本磋商公告指定媒体最先发布公告之日起算。</w:t>
      </w:r>
    </w:p>
    <w:p w14:paraId="600EBE9F">
      <w:pPr>
        <w:snapToGrid w:val="0"/>
        <w:spacing w:line="360" w:lineRule="auto"/>
        <w:ind w:firstLine="420"/>
        <w:outlineLvl w:val="1"/>
        <w:rPr>
          <w:rFonts w:hint="eastAsia" w:ascii="宋体" w:hAnsi="宋体" w:eastAsia="宋体" w:cs="宋体"/>
          <w:b/>
          <w:bCs/>
          <w:color w:val="auto"/>
          <w:sz w:val="22"/>
          <w:szCs w:val="22"/>
          <w:highlight w:val="none"/>
        </w:rPr>
      </w:pPr>
      <w:bookmarkStart w:id="8" w:name="_Toc27523"/>
      <w:bookmarkStart w:id="9" w:name="_Toc2869"/>
      <w:r>
        <w:rPr>
          <w:rFonts w:hint="eastAsia" w:ascii="宋体" w:hAnsi="宋体" w:eastAsia="宋体" w:cs="宋体"/>
          <w:b/>
          <w:bCs/>
          <w:color w:val="auto"/>
          <w:sz w:val="22"/>
          <w:szCs w:val="22"/>
          <w:highlight w:val="none"/>
          <w:lang w:val="en-US" w:eastAsia="zh-CN"/>
        </w:rPr>
        <w:t>七</w:t>
      </w:r>
      <w:r>
        <w:rPr>
          <w:rFonts w:hint="eastAsia" w:ascii="宋体" w:hAnsi="宋体" w:eastAsia="宋体" w:cs="宋体"/>
          <w:b/>
          <w:bCs/>
          <w:color w:val="auto"/>
          <w:sz w:val="22"/>
          <w:szCs w:val="22"/>
          <w:highlight w:val="none"/>
        </w:rPr>
        <w:t>、疑问及质疑</w:t>
      </w:r>
      <w:bookmarkEnd w:id="8"/>
      <w:bookmarkEnd w:id="9"/>
    </w:p>
    <w:p w14:paraId="08021CBA">
      <w:pPr>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1、潜在供应商对招标采购活动事项如有疑问的，可以向采购人或采购代理机构提出询问。采购人或采购代理机构将在3个工作日内作出答复。</w:t>
      </w:r>
    </w:p>
    <w:p w14:paraId="6DF3A610">
      <w:pPr>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2、潜在供应商认为磋商文件或磋商公告使自己的合法权益受到损害的，可以在收到磋商文件之日或磋商公告期限届满之日起7个工作日内，以书面形式向采购人、采购代理机构提出质疑。</w:t>
      </w:r>
    </w:p>
    <w:p w14:paraId="752D839C">
      <w:pPr>
        <w:snapToGrid w:val="0"/>
        <w:spacing w:line="360" w:lineRule="auto"/>
        <w:ind w:firstLine="420"/>
        <w:outlineLvl w:val="1"/>
        <w:rPr>
          <w:rFonts w:hint="eastAsia" w:ascii="宋体" w:hAnsi="宋体" w:eastAsia="宋体" w:cs="宋体"/>
          <w:b/>
          <w:color w:val="auto"/>
          <w:sz w:val="22"/>
          <w:szCs w:val="22"/>
          <w:highlight w:val="none"/>
        </w:rPr>
      </w:pPr>
      <w:bookmarkStart w:id="10" w:name="_Toc3803"/>
      <w:r>
        <w:rPr>
          <w:rFonts w:hint="eastAsia" w:ascii="宋体" w:hAnsi="宋体" w:eastAsia="宋体" w:cs="宋体"/>
          <w:b/>
          <w:color w:val="auto"/>
          <w:sz w:val="22"/>
          <w:szCs w:val="22"/>
          <w:highlight w:val="none"/>
          <w:lang w:val="en-US" w:eastAsia="zh-CN"/>
        </w:rPr>
        <w:t>八</w:t>
      </w:r>
      <w:r>
        <w:rPr>
          <w:rFonts w:hint="eastAsia" w:ascii="宋体" w:hAnsi="宋体" w:eastAsia="宋体" w:cs="宋体"/>
          <w:b/>
          <w:color w:val="auto"/>
          <w:sz w:val="22"/>
          <w:szCs w:val="22"/>
          <w:highlight w:val="none"/>
        </w:rPr>
        <w:t>、采购项目联系人姓名和电话</w:t>
      </w:r>
      <w:bookmarkEnd w:id="10"/>
    </w:p>
    <w:p w14:paraId="46A74421">
      <w:pPr>
        <w:adjustRightInd w:val="0"/>
        <w:snapToGrid w:val="0"/>
        <w:spacing w:line="360" w:lineRule="auto"/>
        <w:ind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采购人：</w:t>
      </w:r>
      <w:r>
        <w:rPr>
          <w:rFonts w:hint="eastAsia" w:ascii="宋体" w:hAnsi="宋体" w:eastAsia="宋体" w:cs="宋体"/>
          <w:b/>
          <w:bCs/>
          <w:color w:val="auto"/>
          <w:sz w:val="22"/>
          <w:szCs w:val="22"/>
          <w:highlight w:val="none"/>
          <w:lang w:eastAsia="zh-CN"/>
        </w:rPr>
        <w:t>湖南农业大学</w:t>
      </w:r>
    </w:p>
    <w:p w14:paraId="62F4F1DF">
      <w:pPr>
        <w:tabs>
          <w:tab w:val="left" w:pos="360"/>
        </w:tabs>
        <w:adjustRightInd w:val="0"/>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地  址：长沙市芙蓉区农大路1号</w:t>
      </w:r>
    </w:p>
    <w:p w14:paraId="18C1E7D6">
      <w:pPr>
        <w:tabs>
          <w:tab w:val="left" w:pos="360"/>
        </w:tabs>
        <w:adjustRightInd w:val="0"/>
        <w:snapToGrid w:val="0"/>
        <w:spacing w:line="360" w:lineRule="auto"/>
        <w:ind w:firstLine="440" w:firstLineChars="200"/>
        <w:rPr>
          <w:rFonts w:ascii="宋体" w:cs="宋体"/>
          <w:color w:val="auto"/>
          <w:sz w:val="22"/>
          <w:szCs w:val="22"/>
          <w:highlight w:val="none"/>
        </w:rPr>
      </w:pPr>
      <w:r>
        <w:rPr>
          <w:rFonts w:hint="eastAsia" w:ascii="宋体" w:hAnsi="宋体" w:cs="宋体"/>
          <w:color w:val="auto"/>
          <w:sz w:val="22"/>
          <w:szCs w:val="22"/>
          <w:highlight w:val="none"/>
        </w:rPr>
        <w:t>联系人：</w:t>
      </w:r>
      <w:r>
        <w:rPr>
          <w:rFonts w:hint="eastAsia" w:ascii="宋体" w:hAnsi="宋体" w:cs="宋体"/>
          <w:color w:val="auto"/>
          <w:sz w:val="22"/>
          <w:szCs w:val="22"/>
          <w:highlight w:val="none"/>
          <w:lang w:val="en-US" w:eastAsia="zh-CN"/>
        </w:rPr>
        <w:t>马</w:t>
      </w:r>
      <w:r>
        <w:rPr>
          <w:rFonts w:hint="eastAsia" w:ascii="宋体" w:hAnsi="宋体" w:cs="宋体"/>
          <w:color w:val="auto"/>
          <w:sz w:val="22"/>
          <w:szCs w:val="22"/>
          <w:highlight w:val="none"/>
        </w:rPr>
        <w:t>老师</w:t>
      </w:r>
    </w:p>
    <w:p w14:paraId="3F1CFA84">
      <w:pPr>
        <w:tabs>
          <w:tab w:val="left" w:pos="360"/>
        </w:tabs>
        <w:adjustRightInd w:val="0"/>
        <w:snapToGrid w:val="0"/>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电  话：0731-84618118</w:t>
      </w:r>
    </w:p>
    <w:p w14:paraId="605F8478">
      <w:pPr>
        <w:adjustRightInd w:val="0"/>
        <w:snapToGrid w:val="0"/>
        <w:spacing w:line="360" w:lineRule="auto"/>
        <w:ind w:firstLine="442" w:firstLineChars="200"/>
        <w:rPr>
          <w:rFonts w:hint="eastAsia" w:ascii="宋体" w:eastAsia="宋体" w:cs="宋体"/>
          <w:b/>
          <w:bCs/>
          <w:color w:val="auto"/>
          <w:sz w:val="22"/>
          <w:szCs w:val="22"/>
          <w:highlight w:val="none"/>
          <w:lang w:eastAsia="zh-CN"/>
        </w:rPr>
      </w:pPr>
      <w:r>
        <w:rPr>
          <w:rFonts w:hint="eastAsia" w:ascii="宋体" w:hAnsi="宋体" w:cs="宋体"/>
          <w:b/>
          <w:bCs/>
          <w:color w:val="auto"/>
          <w:sz w:val="22"/>
          <w:szCs w:val="22"/>
          <w:highlight w:val="none"/>
          <w:lang w:val="en-US" w:eastAsia="zh-CN"/>
        </w:rPr>
        <w:t>采购代理机构</w:t>
      </w:r>
      <w:r>
        <w:rPr>
          <w:rFonts w:hint="eastAsia" w:ascii="宋体" w:hAnsi="宋体" w:cs="宋体"/>
          <w:b/>
          <w:bCs/>
          <w:color w:val="auto"/>
          <w:sz w:val="22"/>
          <w:szCs w:val="22"/>
          <w:highlight w:val="none"/>
        </w:rPr>
        <w:t>：</w:t>
      </w:r>
      <w:r>
        <w:rPr>
          <w:rFonts w:hint="eastAsia" w:ascii="宋体" w:hAnsi="宋体" w:cs="宋体"/>
          <w:b/>
          <w:bCs/>
          <w:color w:val="auto"/>
          <w:sz w:val="22"/>
          <w:szCs w:val="22"/>
          <w:highlight w:val="none"/>
          <w:lang w:eastAsia="zh-CN"/>
        </w:rPr>
        <w:t>永信和瑞工程咨询有限公司</w:t>
      </w:r>
    </w:p>
    <w:p w14:paraId="6F086F2A">
      <w:pPr>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地  址：长沙市岳麓山国家大学科技城岳麓街道麻园路中建智慧谷产业园二区11号栋</w:t>
      </w:r>
    </w:p>
    <w:p w14:paraId="5F217E4E">
      <w:pPr>
        <w:adjustRightInd w:val="0"/>
        <w:snapToGrid w:val="0"/>
        <w:spacing w:line="360" w:lineRule="auto"/>
        <w:ind w:firstLine="440" w:firstLineChars="200"/>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联系人：常丽佳、</w:t>
      </w:r>
      <w:r>
        <w:rPr>
          <w:rFonts w:hint="eastAsia" w:ascii="宋体" w:hAnsi="宋体" w:cs="宋体"/>
          <w:color w:val="auto"/>
          <w:sz w:val="22"/>
          <w:szCs w:val="22"/>
          <w:highlight w:val="none"/>
          <w:lang w:val="en-US" w:eastAsia="zh-CN"/>
        </w:rPr>
        <w:t>刘怡芳、余坤军</w:t>
      </w:r>
    </w:p>
    <w:p w14:paraId="35EE05A0">
      <w:pPr>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电  话：</w:t>
      </w:r>
      <w:r>
        <w:rPr>
          <w:rFonts w:hint="eastAsia" w:ascii="仿宋" w:hAnsi="仿宋" w:eastAsia="仿宋" w:cs="仿宋"/>
          <w:color w:val="auto"/>
          <w:kern w:val="0"/>
          <w:sz w:val="22"/>
          <w:szCs w:val="22"/>
          <w:highlight w:val="none"/>
          <w:lang w:val="en-US"/>
        </w:rPr>
        <w:t>0731-</w:t>
      </w:r>
      <w:r>
        <w:rPr>
          <w:rFonts w:hint="eastAsia" w:ascii="仿宋" w:hAnsi="仿宋" w:eastAsia="仿宋" w:cs="仿宋"/>
          <w:color w:val="auto"/>
          <w:kern w:val="0"/>
          <w:sz w:val="22"/>
          <w:szCs w:val="22"/>
          <w:highlight w:val="none"/>
          <w:lang w:val="en-US" w:eastAsia="zh-CN"/>
        </w:rPr>
        <w:t>89758706</w:t>
      </w:r>
    </w:p>
    <w:p w14:paraId="1E8111CD">
      <w:pPr>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邮  箱：y</w:t>
      </w:r>
      <w:r>
        <w:rPr>
          <w:rFonts w:hint="eastAsia" w:ascii="宋体" w:hAnsi="宋体" w:eastAsia="宋体" w:cs="宋体"/>
          <w:color w:val="auto"/>
          <w:sz w:val="22"/>
          <w:szCs w:val="22"/>
          <w:highlight w:val="none"/>
          <w:lang w:val="en-US" w:eastAsia="zh-CN"/>
        </w:rPr>
        <w:t>x</w:t>
      </w:r>
      <w:r>
        <w:rPr>
          <w:rFonts w:hint="eastAsia" w:ascii="宋体" w:hAnsi="宋体" w:eastAsia="宋体" w:cs="宋体"/>
          <w:color w:val="auto"/>
          <w:sz w:val="22"/>
          <w:szCs w:val="22"/>
          <w:highlight w:val="none"/>
          <w:lang w:eastAsia="zh-CN"/>
        </w:rPr>
        <w:t>zb888@163.com</w:t>
      </w:r>
    </w:p>
    <w:p w14:paraId="0DF254F1">
      <w:pPr>
        <w:rPr>
          <w:rFonts w:hint="default" w:ascii="宋体" w:hAnsi="Times New Roman" w:eastAsia="宋体" w:cs="Times New Roman"/>
          <w:b/>
          <w:color w:val="auto"/>
          <w:kern w:val="2"/>
          <w:sz w:val="32"/>
          <w:szCs w:val="32"/>
          <w:highlight w:val="none"/>
          <w:lang w:val="en-US" w:eastAsia="zh-CN" w:bidi="ar-SA"/>
        </w:rPr>
      </w:pPr>
      <w:bookmarkStart w:id="11" w:name="_Toc7407"/>
      <w:bookmarkStart w:id="12" w:name="_Toc489882257"/>
      <w:r>
        <w:rPr>
          <w:rFonts w:hint="default" w:ascii="宋体" w:hAnsi="Times New Roman" w:eastAsia="宋体" w:cs="Times New Roman"/>
          <w:b/>
          <w:color w:val="auto"/>
          <w:kern w:val="2"/>
          <w:sz w:val="32"/>
          <w:szCs w:val="32"/>
          <w:highlight w:val="none"/>
          <w:lang w:val="en-US" w:eastAsia="zh-CN" w:bidi="ar-SA"/>
        </w:rPr>
        <w:br w:type="page"/>
      </w:r>
    </w:p>
    <w:p w14:paraId="3019F82F">
      <w:pPr>
        <w:numPr>
          <w:ilvl w:val="0"/>
          <w:numId w:val="0"/>
        </w:numPr>
        <w:tabs>
          <w:tab w:val="left" w:pos="0"/>
        </w:tabs>
        <w:spacing w:before="120" w:beforeLines="50" w:after="240" w:afterLines="100" w:line="440" w:lineRule="atLeast"/>
        <w:ind w:left="-284" w:leftChars="0" w:firstLine="284" w:firstLineChars="0"/>
        <w:jc w:val="center"/>
        <w:outlineLvl w:val="0"/>
        <w:rPr>
          <w:rFonts w:ascii="宋体" w:cs="宋体"/>
          <w:b/>
          <w:color w:val="auto"/>
          <w:sz w:val="32"/>
          <w:szCs w:val="32"/>
          <w:highlight w:val="none"/>
        </w:rPr>
      </w:pPr>
      <w:bookmarkStart w:id="13" w:name="_Toc3250"/>
      <w:bookmarkStart w:id="14" w:name="_Toc15779"/>
      <w:r>
        <w:rPr>
          <w:rFonts w:hint="default" w:ascii="宋体" w:hAnsi="Times New Roman" w:eastAsia="宋体" w:cs="Times New Roman"/>
          <w:b/>
          <w:color w:val="auto"/>
          <w:kern w:val="2"/>
          <w:sz w:val="32"/>
          <w:szCs w:val="32"/>
          <w:highlight w:val="none"/>
          <w:lang w:val="en-US" w:eastAsia="zh-CN" w:bidi="ar-SA"/>
        </w:rPr>
        <w:t xml:space="preserve">第二章 </w:t>
      </w:r>
      <w:r>
        <w:rPr>
          <w:rFonts w:hint="eastAsia" w:ascii="宋体" w:hAnsi="宋体" w:cs="宋体"/>
          <w:b/>
          <w:color w:val="auto"/>
          <w:sz w:val="32"/>
          <w:szCs w:val="32"/>
          <w:highlight w:val="none"/>
        </w:rPr>
        <w:t>磋商须知</w:t>
      </w:r>
      <w:bookmarkEnd w:id="11"/>
      <w:bookmarkEnd w:id="12"/>
      <w:bookmarkEnd w:id="13"/>
      <w:bookmarkEnd w:id="14"/>
    </w:p>
    <w:p w14:paraId="08176A01">
      <w:pPr>
        <w:spacing w:line="360" w:lineRule="auto"/>
        <w:jc w:val="center"/>
        <w:outlineLvl w:val="1"/>
        <w:rPr>
          <w:rFonts w:hint="eastAsia" w:hAnsi="宋体" w:cs="宋体"/>
          <w:b/>
          <w:color w:val="auto"/>
          <w:sz w:val="24"/>
          <w:highlight w:val="none"/>
        </w:rPr>
      </w:pPr>
      <w:bookmarkStart w:id="15" w:name="_Toc29767"/>
      <w:bookmarkStart w:id="16" w:name="_Toc26827"/>
      <w:bookmarkStart w:id="17" w:name="_Toc23049"/>
      <w:bookmarkStart w:id="18" w:name="_Toc19026"/>
      <w:bookmarkStart w:id="19" w:name="_Toc382499047"/>
      <w:bookmarkStart w:id="20" w:name="_Toc489882259"/>
      <w:bookmarkStart w:id="21" w:name="_Toc392797275"/>
      <w:bookmarkStart w:id="22" w:name="_Toc485821378"/>
      <w:r>
        <w:rPr>
          <w:rFonts w:hint="eastAsia" w:ascii="宋体" w:hAnsi="宋体" w:cs="宋体"/>
          <w:b/>
          <w:color w:val="auto"/>
          <w:sz w:val="32"/>
          <w:szCs w:val="32"/>
          <w:highlight w:val="none"/>
        </w:rPr>
        <w:t>磋商须知前附表</w:t>
      </w:r>
      <w:bookmarkEnd w:id="15"/>
      <w:bookmarkEnd w:id="16"/>
      <w:bookmarkEnd w:id="17"/>
    </w:p>
    <w:p w14:paraId="2275CC6F">
      <w:pPr>
        <w:pStyle w:val="47"/>
        <w:rPr>
          <w:rFonts w:hint="eastAsia" w:hAnsi="宋体" w:cs="宋体"/>
          <w:b/>
          <w:bCs/>
          <w:color w:val="auto"/>
          <w:highlight w:val="none"/>
        </w:rPr>
      </w:pPr>
      <w:r>
        <w:rPr>
          <w:rFonts w:hint="eastAsia" w:hAnsi="宋体" w:cs="宋体"/>
          <w:b/>
          <w:bCs/>
          <w:color w:val="auto"/>
          <w:highlight w:val="none"/>
        </w:rPr>
        <w:t>注：请在方框□内划“</w:t>
      </w:r>
      <w:r>
        <w:rPr>
          <w:rFonts w:hint="eastAsia" w:hAnsi="宋体"/>
          <w:b/>
          <w:bCs/>
          <w:color w:val="auto"/>
          <w:highlight w:val="none"/>
        </w:rPr>
        <w:t>√</w:t>
      </w:r>
      <w:r>
        <w:rPr>
          <w:rFonts w:hAnsi="宋体"/>
          <w:b/>
          <w:bCs/>
          <w:color w:val="auto"/>
          <w:highlight w:val="none"/>
        </w:rPr>
        <w:t>”</w:t>
      </w:r>
      <w:r>
        <w:rPr>
          <w:rFonts w:hint="eastAsia" w:hAnsi="宋体" w:cs="宋体"/>
          <w:b/>
          <w:bCs/>
          <w:color w:val="auto"/>
          <w:highlight w:val="none"/>
        </w:rPr>
        <w:t>选择，在“条款号”内限选一项。</w:t>
      </w:r>
    </w:p>
    <w:tbl>
      <w:tblPr>
        <w:tblStyle w:val="89"/>
        <w:tblW w:w="92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2025"/>
        <w:gridCol w:w="5756"/>
      </w:tblGrid>
      <w:tr w14:paraId="1AB5A7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7" w:type="dxa"/>
            <w:noWrap w:val="0"/>
            <w:vAlign w:val="center"/>
          </w:tcPr>
          <w:p w14:paraId="5C6201F8">
            <w:pPr>
              <w:adjustRightInd w:val="0"/>
              <w:snapToGrid w:val="0"/>
              <w:spacing w:line="3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25" w:type="dxa"/>
            <w:noWrap w:val="0"/>
            <w:vAlign w:val="center"/>
          </w:tcPr>
          <w:p w14:paraId="160C8678">
            <w:pPr>
              <w:adjustRightInd w:val="0"/>
              <w:snapToGrid w:val="0"/>
              <w:spacing w:line="320" w:lineRule="exact"/>
              <w:jc w:val="center"/>
              <w:rPr>
                <w:rFonts w:ascii="宋体" w:hAnsi="宋体"/>
                <w:b/>
                <w:color w:val="auto"/>
                <w:szCs w:val="21"/>
                <w:highlight w:val="none"/>
              </w:rPr>
            </w:pPr>
            <w:r>
              <w:rPr>
                <w:rFonts w:hint="eastAsia" w:ascii="宋体" w:hAnsi="宋体"/>
                <w:b/>
                <w:color w:val="auto"/>
                <w:szCs w:val="21"/>
                <w:highlight w:val="none"/>
              </w:rPr>
              <w:t>条款名称</w:t>
            </w:r>
          </w:p>
        </w:tc>
        <w:tc>
          <w:tcPr>
            <w:tcW w:w="5756" w:type="dxa"/>
            <w:noWrap w:val="0"/>
            <w:vAlign w:val="center"/>
          </w:tcPr>
          <w:p w14:paraId="1B320808">
            <w:pPr>
              <w:adjustRightInd w:val="0"/>
              <w:snapToGrid w:val="0"/>
              <w:spacing w:line="320" w:lineRule="exact"/>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28A018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228" w:type="dxa"/>
            <w:gridSpan w:val="3"/>
            <w:noWrap w:val="0"/>
            <w:vAlign w:val="center"/>
          </w:tcPr>
          <w:p w14:paraId="025E6D24">
            <w:pPr>
              <w:adjustRightInd w:val="0"/>
              <w:snapToGrid w:val="0"/>
              <w:spacing w:line="320" w:lineRule="exact"/>
              <w:jc w:val="center"/>
              <w:rPr>
                <w:rFonts w:ascii="宋体" w:hAnsi="宋体"/>
                <w:b/>
                <w:color w:val="auto"/>
                <w:szCs w:val="21"/>
                <w:highlight w:val="none"/>
              </w:rPr>
            </w:pPr>
            <w:r>
              <w:rPr>
                <w:rFonts w:hint="eastAsia" w:hAnsi="宋体"/>
                <w:b/>
                <w:color w:val="auto"/>
                <w:szCs w:val="21"/>
                <w:highlight w:val="none"/>
              </w:rPr>
              <w:t>一、说明</w:t>
            </w:r>
          </w:p>
        </w:tc>
      </w:tr>
      <w:tr w14:paraId="432396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47" w:type="dxa"/>
            <w:noWrap w:val="0"/>
            <w:vAlign w:val="center"/>
          </w:tcPr>
          <w:p w14:paraId="50264850">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5C2D5535">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第1.1款</w:t>
            </w:r>
          </w:p>
        </w:tc>
        <w:tc>
          <w:tcPr>
            <w:tcW w:w="2025" w:type="dxa"/>
            <w:noWrap w:val="0"/>
            <w:vAlign w:val="center"/>
          </w:tcPr>
          <w:p w14:paraId="267AE6E2">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采购项目</w:t>
            </w:r>
          </w:p>
        </w:tc>
        <w:tc>
          <w:tcPr>
            <w:tcW w:w="5756" w:type="dxa"/>
            <w:noWrap w:val="0"/>
            <w:vAlign w:val="center"/>
          </w:tcPr>
          <w:p w14:paraId="6740E26B">
            <w:pPr>
              <w:adjustRightInd w:val="0"/>
              <w:snapToGrid w:val="0"/>
              <w:spacing w:line="320" w:lineRule="exact"/>
              <w:rPr>
                <w:rFonts w:hint="default" w:ascii="宋体" w:hAnsi="宋体" w:eastAsia="宋体"/>
                <w:color w:val="auto"/>
                <w:szCs w:val="21"/>
                <w:highlight w:val="none"/>
                <w:lang w:val="en-US" w:eastAsia="zh-CN"/>
              </w:rPr>
            </w:pPr>
            <w:r>
              <w:rPr>
                <w:rFonts w:hint="eastAsia" w:ascii="宋体" w:hAnsi="宋体" w:eastAsia="宋体" w:cs="宋体"/>
                <w:color w:val="auto"/>
                <w:szCs w:val="21"/>
                <w:highlight w:val="none"/>
                <w:lang w:eastAsia="zh-CN"/>
              </w:rPr>
              <w:t>第二教学楼实验室台柜与通风系统采购</w:t>
            </w:r>
            <w:r>
              <w:rPr>
                <w:rFonts w:hint="eastAsia" w:ascii="宋体" w:hAnsi="宋体" w:cs="宋体"/>
                <w:color w:val="auto"/>
                <w:szCs w:val="21"/>
                <w:highlight w:val="none"/>
                <w:lang w:val="en-US" w:eastAsia="zh-CN"/>
              </w:rPr>
              <w:t>项目</w:t>
            </w:r>
          </w:p>
        </w:tc>
      </w:tr>
      <w:tr w14:paraId="4EE8B1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65CC9854">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77A54891">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第2.1款</w:t>
            </w:r>
          </w:p>
        </w:tc>
        <w:tc>
          <w:tcPr>
            <w:tcW w:w="2025" w:type="dxa"/>
            <w:noWrap w:val="0"/>
            <w:vAlign w:val="center"/>
          </w:tcPr>
          <w:p w14:paraId="2FF9E4F7">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采购人</w:t>
            </w:r>
          </w:p>
        </w:tc>
        <w:tc>
          <w:tcPr>
            <w:tcW w:w="5756" w:type="dxa"/>
            <w:noWrap w:val="0"/>
            <w:vAlign w:val="center"/>
          </w:tcPr>
          <w:p w14:paraId="15FD0EC7">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称：湖南农业大学</w:t>
            </w:r>
          </w:p>
          <w:p w14:paraId="4F19D286">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址：长沙市芙蓉区农大路1号</w:t>
            </w:r>
          </w:p>
          <w:p w14:paraId="7451254B">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  话：0731-84618118</w:t>
            </w:r>
          </w:p>
          <w:p w14:paraId="74E5934B">
            <w:pPr>
              <w:adjustRightInd w:val="0"/>
              <w:snapToGrid w:val="0"/>
              <w:spacing w:line="320" w:lineRule="exact"/>
              <w:rPr>
                <w:rFonts w:hint="eastAsia"/>
                <w:color w:val="auto"/>
                <w:highlight w:val="none"/>
              </w:rPr>
            </w:pPr>
            <w:r>
              <w:rPr>
                <w:rFonts w:hint="eastAsia" w:ascii="宋体" w:hAnsi="宋体" w:eastAsia="宋体" w:cs="宋体"/>
                <w:color w:val="auto"/>
                <w:szCs w:val="21"/>
                <w:highlight w:val="none"/>
                <w:lang w:eastAsia="zh-CN"/>
              </w:rPr>
              <w:t>联系人：</w:t>
            </w:r>
            <w:r>
              <w:rPr>
                <w:rFonts w:hint="eastAsia" w:ascii="宋体" w:hAnsi="宋体" w:eastAsia="宋体" w:cs="宋体"/>
                <w:color w:val="auto"/>
                <w:szCs w:val="21"/>
                <w:highlight w:val="none"/>
                <w:lang w:val="en-US" w:eastAsia="zh-CN"/>
              </w:rPr>
              <w:t>马</w:t>
            </w:r>
            <w:r>
              <w:rPr>
                <w:rFonts w:hint="eastAsia" w:ascii="宋体" w:hAnsi="宋体" w:eastAsia="宋体" w:cs="宋体"/>
                <w:color w:val="auto"/>
                <w:szCs w:val="21"/>
                <w:highlight w:val="none"/>
                <w:lang w:eastAsia="zh-CN"/>
              </w:rPr>
              <w:t xml:space="preserve">老师 </w:t>
            </w:r>
          </w:p>
        </w:tc>
      </w:tr>
      <w:tr w14:paraId="771106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4301D3FD">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w:t>
            </w:r>
          </w:p>
          <w:p w14:paraId="3B446108">
            <w:pPr>
              <w:adjustRightInd w:val="0"/>
              <w:snapToGrid w:val="0"/>
              <w:spacing w:line="360" w:lineRule="auto"/>
              <w:jc w:val="center"/>
              <w:rPr>
                <w:rFonts w:hint="eastAsia" w:ascii="宋体" w:hAnsi="宋体"/>
                <w:color w:val="auto"/>
                <w:szCs w:val="21"/>
                <w:highlight w:val="none"/>
              </w:rPr>
            </w:pPr>
            <w:r>
              <w:rPr>
                <w:rFonts w:hint="eastAsia" w:ascii="宋体" w:hAnsi="宋体" w:eastAsia="宋体" w:cs="宋体"/>
                <w:color w:val="auto"/>
                <w:sz w:val="21"/>
                <w:szCs w:val="21"/>
                <w:highlight w:val="none"/>
              </w:rPr>
              <w:t>第2.2款</w:t>
            </w:r>
          </w:p>
        </w:tc>
        <w:tc>
          <w:tcPr>
            <w:tcW w:w="2025" w:type="dxa"/>
            <w:noWrap w:val="0"/>
            <w:vAlign w:val="center"/>
          </w:tcPr>
          <w:p w14:paraId="13E55407">
            <w:pPr>
              <w:adjustRightInd w:val="0"/>
              <w:snapToGrid w:val="0"/>
              <w:spacing w:line="360" w:lineRule="auto"/>
              <w:jc w:val="center"/>
              <w:rPr>
                <w:rFonts w:hint="eastAsia" w:ascii="宋体" w:hAnsi="宋体"/>
                <w:color w:val="auto"/>
                <w:szCs w:val="21"/>
                <w:highlight w:val="none"/>
              </w:rPr>
            </w:pPr>
            <w:r>
              <w:rPr>
                <w:rFonts w:hint="eastAsia" w:ascii="宋体" w:hAnsi="宋体" w:eastAsia="宋体" w:cs="宋体"/>
                <w:color w:val="auto"/>
                <w:sz w:val="21"/>
                <w:szCs w:val="21"/>
                <w:highlight w:val="none"/>
              </w:rPr>
              <w:t>采购代理机构</w:t>
            </w:r>
          </w:p>
        </w:tc>
        <w:tc>
          <w:tcPr>
            <w:tcW w:w="5756" w:type="dxa"/>
            <w:noWrap w:val="0"/>
            <w:vAlign w:val="center"/>
          </w:tcPr>
          <w:p w14:paraId="6A3E8A55">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名称：永信和瑞工程咨询有限公司</w:t>
            </w:r>
          </w:p>
          <w:p w14:paraId="3225A5DA">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地址：长沙市岳麓山国家大学科技城岳麓街道麻园路中建智慧谷产业园二区11号栋</w:t>
            </w:r>
          </w:p>
          <w:p w14:paraId="04C286A0">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电话：</w:t>
            </w:r>
            <w:r>
              <w:rPr>
                <w:rFonts w:hint="eastAsia" w:ascii="仿宋" w:hAnsi="仿宋" w:eastAsia="仿宋" w:cs="仿宋"/>
                <w:color w:val="auto"/>
                <w:kern w:val="0"/>
                <w:sz w:val="22"/>
                <w:szCs w:val="22"/>
                <w:highlight w:val="none"/>
                <w:lang w:val="en-US"/>
              </w:rPr>
              <w:t>0731-</w:t>
            </w:r>
            <w:r>
              <w:rPr>
                <w:rFonts w:hint="eastAsia" w:ascii="仿宋" w:hAnsi="仿宋" w:eastAsia="仿宋" w:cs="仿宋"/>
                <w:color w:val="auto"/>
                <w:kern w:val="0"/>
                <w:sz w:val="22"/>
                <w:szCs w:val="22"/>
                <w:highlight w:val="none"/>
                <w:lang w:val="en-US" w:eastAsia="zh-CN"/>
              </w:rPr>
              <w:t>89758706</w:t>
            </w:r>
          </w:p>
          <w:p w14:paraId="03511E50">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联系人：常丽佳、</w:t>
            </w:r>
            <w:r>
              <w:rPr>
                <w:rFonts w:hint="eastAsia" w:ascii="宋体" w:hAnsi="宋体" w:cs="宋体"/>
                <w:color w:val="auto"/>
                <w:szCs w:val="21"/>
                <w:highlight w:val="none"/>
                <w:lang w:val="en-US" w:eastAsia="zh-CN"/>
              </w:rPr>
              <w:t>刘怡芳、</w:t>
            </w:r>
            <w:r>
              <w:rPr>
                <w:rFonts w:hint="eastAsia" w:ascii="宋体" w:hAnsi="宋体" w:eastAsia="宋体" w:cs="宋体"/>
                <w:color w:val="auto"/>
                <w:szCs w:val="21"/>
                <w:highlight w:val="none"/>
                <w:lang w:val="en-US" w:eastAsia="zh-CN"/>
              </w:rPr>
              <w:t>余坤军</w:t>
            </w:r>
          </w:p>
        </w:tc>
      </w:tr>
      <w:tr w14:paraId="7A9A9B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447" w:type="dxa"/>
            <w:noWrap w:val="0"/>
            <w:vAlign w:val="center"/>
          </w:tcPr>
          <w:p w14:paraId="62958049">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6341A0E9">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第2.3款</w:t>
            </w:r>
          </w:p>
        </w:tc>
        <w:tc>
          <w:tcPr>
            <w:tcW w:w="2025" w:type="dxa"/>
            <w:noWrap w:val="0"/>
            <w:vAlign w:val="center"/>
          </w:tcPr>
          <w:p w14:paraId="334FF97D">
            <w:pPr>
              <w:adjustRightInd w:val="0"/>
              <w:snapToGrid w:val="0"/>
              <w:spacing w:line="320" w:lineRule="exact"/>
              <w:jc w:val="center"/>
              <w:rPr>
                <w:rFonts w:ascii="宋体" w:hAnsi="宋体"/>
                <w:b/>
                <w:color w:val="auto"/>
                <w:szCs w:val="21"/>
                <w:highlight w:val="none"/>
              </w:rPr>
            </w:pPr>
            <w:r>
              <w:rPr>
                <w:rFonts w:hint="eastAsia" w:ascii="宋体" w:hAnsi="宋体" w:cs="宋体"/>
                <w:color w:val="auto"/>
                <w:kern w:val="0"/>
                <w:szCs w:val="21"/>
                <w:highlight w:val="none"/>
              </w:rPr>
              <w:t>供应商的</w:t>
            </w:r>
            <w:r>
              <w:rPr>
                <w:rFonts w:hint="eastAsia" w:ascii="宋体" w:hAnsi="宋体"/>
                <w:color w:val="auto"/>
                <w:szCs w:val="21"/>
                <w:highlight w:val="none"/>
              </w:rPr>
              <w:t>邀请方式</w:t>
            </w:r>
          </w:p>
        </w:tc>
        <w:tc>
          <w:tcPr>
            <w:tcW w:w="5756" w:type="dxa"/>
            <w:noWrap w:val="0"/>
            <w:vAlign w:val="center"/>
          </w:tcPr>
          <w:p w14:paraId="3B417824">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（1）发布公告</w:t>
            </w:r>
          </w:p>
          <w:p w14:paraId="36AE60C4">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（2）从省级以上财政部门建立的供应商库中随机抽取</w:t>
            </w:r>
          </w:p>
          <w:p w14:paraId="3186582C">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（3）采购人和评审专家分别书面推荐的方式</w:t>
            </w:r>
          </w:p>
        </w:tc>
      </w:tr>
      <w:tr w14:paraId="157686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447" w:type="dxa"/>
            <w:shd w:val="clear" w:color="auto" w:fill="auto"/>
            <w:noWrap w:val="0"/>
            <w:vAlign w:val="center"/>
          </w:tcPr>
          <w:p w14:paraId="1C992278">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78553FE">
            <w:pPr>
              <w:adjustRightInd w:val="0"/>
              <w:snapToGrid w:val="0"/>
              <w:spacing w:line="320" w:lineRule="exact"/>
              <w:jc w:val="center"/>
              <w:rPr>
                <w:rFonts w:hint="eastAsia" w:ascii="宋体" w:hAnsi="宋体" w:eastAsia="宋体" w:cs="Times New Roman"/>
                <w:b/>
                <w:color w:val="auto"/>
                <w:kern w:val="2"/>
                <w:sz w:val="21"/>
                <w:szCs w:val="21"/>
                <w:highlight w:val="none"/>
                <w:lang w:val="en-US" w:eastAsia="zh-CN" w:bidi="ar-SA"/>
              </w:rPr>
            </w:pPr>
            <w:r>
              <w:rPr>
                <w:rFonts w:hint="eastAsia" w:ascii="宋体" w:hAnsi="宋体"/>
                <w:color w:val="auto"/>
                <w:szCs w:val="21"/>
                <w:highlight w:val="none"/>
              </w:rPr>
              <w:t>第3.1款</w:t>
            </w:r>
          </w:p>
        </w:tc>
        <w:tc>
          <w:tcPr>
            <w:tcW w:w="2025" w:type="dxa"/>
            <w:shd w:val="clear" w:color="auto" w:fill="auto"/>
            <w:noWrap w:val="0"/>
            <w:vAlign w:val="center"/>
          </w:tcPr>
          <w:p w14:paraId="730D6AAA">
            <w:pPr>
              <w:adjustRightInd w:val="0"/>
              <w:snapToGrid w:val="0"/>
              <w:spacing w:line="320" w:lineRule="exact"/>
              <w:jc w:val="center"/>
              <w:rPr>
                <w:rFonts w:ascii="宋体" w:hAnsi="宋体"/>
                <w:color w:val="auto"/>
                <w:szCs w:val="21"/>
                <w:highlight w:val="none"/>
              </w:rPr>
            </w:pPr>
            <w:r>
              <w:rPr>
                <w:rFonts w:hint="eastAsia" w:ascii="宋体" w:hAnsi="宋体"/>
                <w:bCs/>
                <w:color w:val="auto"/>
                <w:szCs w:val="21"/>
                <w:highlight w:val="none"/>
              </w:rPr>
              <w:t>供应商</w:t>
            </w:r>
            <w:r>
              <w:rPr>
                <w:rFonts w:hint="eastAsia" w:ascii="宋体" w:hAnsi="宋体"/>
                <w:color w:val="auto"/>
                <w:szCs w:val="21"/>
                <w:highlight w:val="none"/>
              </w:rPr>
              <w:t>资格</w:t>
            </w:r>
          </w:p>
          <w:p w14:paraId="30A0ECF6">
            <w:pPr>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条件</w:t>
            </w:r>
          </w:p>
        </w:tc>
        <w:tc>
          <w:tcPr>
            <w:tcW w:w="5756" w:type="dxa"/>
            <w:noWrap w:val="0"/>
            <w:vAlign w:val="center"/>
          </w:tcPr>
          <w:p w14:paraId="6D8A573B">
            <w:pPr>
              <w:adjustRightInd w:val="0"/>
              <w:snapToGrid w:val="0"/>
              <w:spacing w:line="320" w:lineRule="exact"/>
              <w:rPr>
                <w:rFonts w:hint="eastAsia" w:ascii="宋体" w:hAnsi="宋体" w:cs="宋体"/>
                <w:color w:val="auto"/>
                <w:szCs w:val="21"/>
                <w:highlight w:val="none"/>
              </w:rPr>
            </w:pPr>
            <w:r>
              <w:rPr>
                <w:rFonts w:hint="eastAsia" w:ascii="宋体" w:hAnsi="宋体" w:cs="宋体"/>
                <w:b/>
                <w:bCs/>
                <w:color w:val="auto"/>
                <w:szCs w:val="21"/>
                <w:highlight w:val="none"/>
              </w:rPr>
              <w:t>1、供应商基本资格条件：</w:t>
            </w:r>
            <w:r>
              <w:rPr>
                <w:rFonts w:hint="eastAsia" w:ascii="宋体" w:hAnsi="宋体" w:cs="宋体"/>
                <w:color w:val="auto"/>
                <w:szCs w:val="21"/>
                <w:highlight w:val="none"/>
              </w:rPr>
              <w:t>应当符合《政府采购法》第二十二条第一款的规定，即：</w:t>
            </w:r>
          </w:p>
          <w:p w14:paraId="4A98D139">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2743A7A2">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48F341DB">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3656048C">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（4）有依法缴纳税收和社会保障资金的良好记录</w:t>
            </w:r>
            <w:r>
              <w:rPr>
                <w:rFonts w:hint="eastAsia" w:ascii="宋体" w:hAnsi="宋体" w:cs="宋体"/>
                <w:color w:val="auto"/>
                <w:szCs w:val="21"/>
                <w:highlight w:val="none"/>
                <w:lang w:eastAsia="zh-CN"/>
              </w:rPr>
              <w:t>；</w:t>
            </w:r>
          </w:p>
          <w:p w14:paraId="495036CB">
            <w:pPr>
              <w:adjustRightInd w:val="0"/>
              <w:snapToGrid w:val="0"/>
              <w:spacing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（5）参加政府采购活动前三年内，在经营活动中没有重大违法记录</w:t>
            </w:r>
            <w:r>
              <w:rPr>
                <w:rFonts w:hint="eastAsia" w:ascii="宋体" w:hAnsi="宋体" w:cs="宋体"/>
                <w:color w:val="auto"/>
                <w:szCs w:val="21"/>
                <w:highlight w:val="none"/>
                <w:lang w:eastAsia="zh-CN"/>
              </w:rPr>
              <w:t>；</w:t>
            </w:r>
          </w:p>
          <w:p w14:paraId="134D146F">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224832E1">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2、供应商特定资格条件：</w:t>
            </w:r>
            <w:r>
              <w:rPr>
                <w:rFonts w:hint="eastAsia" w:ascii="宋体" w:hAnsi="宋体" w:cs="宋体"/>
                <w:color w:val="auto"/>
                <w:szCs w:val="21"/>
                <w:highlight w:val="none"/>
              </w:rPr>
              <w:t>无</w:t>
            </w:r>
            <w:r>
              <w:rPr>
                <w:rFonts w:hint="eastAsia" w:ascii="宋体" w:hAnsi="宋体" w:cs="宋体"/>
                <w:color w:val="auto"/>
                <w:szCs w:val="21"/>
                <w:highlight w:val="none"/>
                <w:lang w:eastAsia="zh-CN"/>
              </w:rPr>
              <w:t>。</w:t>
            </w:r>
          </w:p>
          <w:p w14:paraId="0042A069">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落实政府采购政策需满足的资格要求：</w:t>
            </w:r>
          </w:p>
          <w:p w14:paraId="5284A277">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lang w:eastAsia="zh-CN"/>
              </w:rPr>
              <w:t>本项目为专门面向中小企业采购项目</w:t>
            </w:r>
            <w:r>
              <w:rPr>
                <w:rFonts w:hint="eastAsia" w:ascii="宋体" w:hAnsi="宋体" w:eastAsia="宋体" w:cs="宋体"/>
                <w:color w:val="auto"/>
                <w:szCs w:val="21"/>
                <w:highlight w:val="none"/>
                <w:lang w:eastAsia="zh-CN"/>
              </w:rPr>
              <w:t>，各供应商应按政府采购促进中小企业发展相关规定及采购文件的</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lang w:eastAsia="zh-CN"/>
              </w:rPr>
              <w:t>组成中的“《中小企业声明函》”格式填写，并在</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lang w:eastAsia="zh-CN"/>
              </w:rPr>
              <w:t>中提供《中小企业声明函》，否则视为无效响应；</w:t>
            </w:r>
          </w:p>
          <w:p w14:paraId="034BF038">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）如供应商提供的《中小企业声明函》内容不实的，属于提供虚假材料谋取成交，依照《中华人民共和国政府采购法》等国家有关规定追究相应责任；</w:t>
            </w:r>
          </w:p>
          <w:p w14:paraId="40EEF9A6">
            <w:pPr>
              <w:adjustRightInd w:val="0"/>
              <w:snapToGrid w:val="0"/>
              <w:spacing w:line="320" w:lineRule="exact"/>
              <w:rPr>
                <w:rFonts w:hint="eastAsia" w:ascii="宋体" w:hAnsi="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）根据《关于印发中小企业划型标准规定的通知》(工信部联企业〔2011〕300号)、《统计上大中小微型企业划分办法(2017)》的通知 国统字〔2017〕213号要求，</w:t>
            </w:r>
            <w:r>
              <w:rPr>
                <w:rFonts w:hint="eastAsia" w:ascii="宋体" w:hAnsi="宋体" w:eastAsia="宋体" w:cs="宋体"/>
                <w:b/>
                <w:bCs/>
                <w:color w:val="auto"/>
                <w:szCs w:val="21"/>
                <w:highlight w:val="none"/>
                <w:lang w:eastAsia="zh-CN"/>
              </w:rPr>
              <w:t>本项目要求</w:t>
            </w:r>
          </w:p>
        </w:tc>
      </w:tr>
      <w:tr w14:paraId="7D2527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1447" w:type="dxa"/>
            <w:noWrap w:val="0"/>
            <w:vAlign w:val="center"/>
          </w:tcPr>
          <w:p w14:paraId="53C20384">
            <w:pPr>
              <w:adjustRightInd w:val="0"/>
              <w:snapToGrid w:val="0"/>
              <w:spacing w:line="320" w:lineRule="exact"/>
              <w:jc w:val="center"/>
              <w:rPr>
                <w:rFonts w:ascii="宋体" w:hAnsi="宋体"/>
                <w:b/>
                <w:color w:val="auto"/>
                <w:szCs w:val="21"/>
                <w:highlight w:val="none"/>
              </w:rPr>
            </w:pPr>
          </w:p>
        </w:tc>
        <w:tc>
          <w:tcPr>
            <w:tcW w:w="2025" w:type="dxa"/>
            <w:noWrap w:val="0"/>
            <w:vAlign w:val="center"/>
          </w:tcPr>
          <w:p w14:paraId="62AB7A53">
            <w:pPr>
              <w:adjustRightInd w:val="0"/>
              <w:snapToGrid w:val="0"/>
              <w:spacing w:line="320" w:lineRule="exact"/>
              <w:jc w:val="center"/>
              <w:rPr>
                <w:rFonts w:ascii="宋体" w:hAnsi="宋体"/>
                <w:color w:val="auto"/>
                <w:szCs w:val="21"/>
                <w:highlight w:val="none"/>
              </w:rPr>
            </w:pPr>
          </w:p>
        </w:tc>
        <w:tc>
          <w:tcPr>
            <w:tcW w:w="5756" w:type="dxa"/>
            <w:noWrap w:val="0"/>
            <w:vAlign w:val="center"/>
          </w:tcPr>
          <w:p w14:paraId="299CFB09">
            <w:pPr>
              <w:keepNext w:val="0"/>
              <w:keepLines w:val="0"/>
              <w:pageBreakBefore w:val="0"/>
              <w:widowControl w:val="0"/>
              <w:shd w:val="clear" w:color="auto" w:fill="auto"/>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中小企业所属行业为：工业</w:t>
            </w:r>
            <w:r>
              <w:rPr>
                <w:rFonts w:hint="eastAsia" w:ascii="宋体" w:hAnsi="宋体" w:eastAsia="宋体" w:cs="宋体"/>
                <w:color w:val="auto"/>
                <w:szCs w:val="21"/>
                <w:highlight w:val="none"/>
                <w:lang w:eastAsia="zh-CN"/>
              </w:rPr>
              <w:t>。</w:t>
            </w:r>
          </w:p>
          <w:p w14:paraId="067F2E6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，不得参加同一合同项下的政府采购活动。</w:t>
            </w:r>
          </w:p>
          <w:p w14:paraId="532E6C3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、为本采购项目提供整体设计、规范编制或者项目管理、监理、检测等服务的，不得再参加此项目的其他招标采购活动。</w:t>
            </w:r>
          </w:p>
          <w:p w14:paraId="7F4A4FD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left"/>
              <w:textAlignment w:val="auto"/>
              <w:rPr>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、列入失信被执行人、重大税收违法案件当事人名单，列入政府采购严重违法失信行为记录名单的，拒绝其参与政府采购活动。</w:t>
            </w:r>
          </w:p>
        </w:tc>
      </w:tr>
      <w:tr w14:paraId="190604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040ACCA2">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6F553F62">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第6.1款</w:t>
            </w:r>
          </w:p>
        </w:tc>
        <w:tc>
          <w:tcPr>
            <w:tcW w:w="2025" w:type="dxa"/>
            <w:noWrap w:val="0"/>
            <w:vAlign w:val="center"/>
          </w:tcPr>
          <w:p w14:paraId="5B2290BD">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联合体形式</w:t>
            </w:r>
          </w:p>
        </w:tc>
        <w:tc>
          <w:tcPr>
            <w:tcW w:w="5756" w:type="dxa"/>
            <w:noWrap w:val="0"/>
            <w:vAlign w:val="center"/>
          </w:tcPr>
          <w:p w14:paraId="1B88EAB0">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不接受</w:t>
            </w:r>
          </w:p>
          <w:p w14:paraId="58AFE18F">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接受</w:t>
            </w:r>
          </w:p>
        </w:tc>
      </w:tr>
      <w:tr w14:paraId="378C7C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5C016EBD">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39CD095E">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第6.2（3）款</w:t>
            </w:r>
          </w:p>
        </w:tc>
        <w:tc>
          <w:tcPr>
            <w:tcW w:w="2025" w:type="dxa"/>
            <w:noWrap w:val="0"/>
            <w:vAlign w:val="center"/>
          </w:tcPr>
          <w:p w14:paraId="725C598F">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对联合体各方的要求</w:t>
            </w:r>
          </w:p>
        </w:tc>
        <w:tc>
          <w:tcPr>
            <w:tcW w:w="5756" w:type="dxa"/>
            <w:noWrap w:val="0"/>
            <w:vAlign w:val="center"/>
          </w:tcPr>
          <w:p w14:paraId="5B30D8D6">
            <w:pPr>
              <w:adjustRightInd w:val="0"/>
              <w:snapToGrid w:val="0"/>
              <w:spacing w:line="320" w:lineRule="exact"/>
              <w:rPr>
                <w:rFonts w:ascii="宋体" w:hAnsi="宋体"/>
                <w:color w:val="auto"/>
                <w:szCs w:val="21"/>
                <w:highlight w:val="none"/>
              </w:rPr>
            </w:pPr>
            <w:r>
              <w:rPr>
                <w:rFonts w:hint="eastAsia" w:ascii="宋体" w:hAnsi="宋体" w:cs="宋体"/>
                <w:color w:val="auto"/>
                <w:szCs w:val="21"/>
                <w:highlight w:val="none"/>
              </w:rPr>
              <w:t>本项目不接受联合体</w:t>
            </w:r>
          </w:p>
        </w:tc>
      </w:tr>
      <w:tr w14:paraId="3FC2C5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0865E0AA">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31FE800B">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第7.1款</w:t>
            </w:r>
          </w:p>
        </w:tc>
        <w:tc>
          <w:tcPr>
            <w:tcW w:w="2025" w:type="dxa"/>
            <w:noWrap w:val="0"/>
            <w:vAlign w:val="center"/>
          </w:tcPr>
          <w:p w14:paraId="695B6C88">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现场勘察</w:t>
            </w:r>
          </w:p>
        </w:tc>
        <w:tc>
          <w:tcPr>
            <w:tcW w:w="5756" w:type="dxa"/>
            <w:noWrap w:val="0"/>
            <w:vAlign w:val="center"/>
          </w:tcPr>
          <w:p w14:paraId="70E30924">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采购人不组织</w:t>
            </w:r>
          </w:p>
          <w:p w14:paraId="5F1C7AEF">
            <w:pPr>
              <w:adjustRightInd w:val="0"/>
              <w:snapToGrid w:val="0"/>
              <w:spacing w:line="320" w:lineRule="exact"/>
              <w:rPr>
                <w:color w:val="auto"/>
                <w:szCs w:val="21"/>
                <w:highlight w:val="none"/>
                <w:u w:val="single"/>
              </w:rPr>
            </w:pPr>
            <w:r>
              <w:rPr>
                <w:rFonts w:hint="eastAsia" w:ascii="宋体" w:hAnsi="宋体"/>
                <w:color w:val="auto"/>
                <w:szCs w:val="21"/>
                <w:highlight w:val="none"/>
              </w:rPr>
              <w:t>□ 采购人组织，时间：</w:t>
            </w:r>
            <w:r>
              <w:rPr>
                <w:rFonts w:hint="eastAsia" w:ascii="宋体" w:hAnsi="宋体"/>
                <w:color w:val="auto"/>
                <w:szCs w:val="21"/>
                <w:highlight w:val="none"/>
                <w:u w:val="single"/>
              </w:rPr>
              <w:t xml:space="preserve">      </w:t>
            </w:r>
            <w:r>
              <w:rPr>
                <w:rFonts w:hint="eastAsia" w:ascii="宋体" w:hAnsi="宋体"/>
                <w:color w:val="auto"/>
                <w:szCs w:val="21"/>
                <w:highlight w:val="none"/>
              </w:rPr>
              <w:t>地点：</w:t>
            </w:r>
            <w:r>
              <w:rPr>
                <w:rFonts w:hint="eastAsia" w:ascii="宋体" w:hAnsi="宋体"/>
                <w:color w:val="auto"/>
                <w:szCs w:val="21"/>
                <w:highlight w:val="none"/>
                <w:u w:val="single"/>
              </w:rPr>
              <w:t xml:space="preserve">      </w:t>
            </w:r>
            <w:r>
              <w:rPr>
                <w:rFonts w:hint="eastAsia" w:ascii="宋体" w:hAnsi="宋体"/>
                <w:color w:val="auto"/>
                <w:szCs w:val="21"/>
                <w:highlight w:val="none"/>
              </w:rPr>
              <w:t>联系人：</w:t>
            </w:r>
            <w:r>
              <w:rPr>
                <w:rFonts w:hint="eastAsia" w:ascii="宋体" w:hAnsi="宋体"/>
                <w:color w:val="auto"/>
                <w:szCs w:val="21"/>
                <w:highlight w:val="none"/>
                <w:u w:val="single"/>
              </w:rPr>
              <w:t xml:space="preserve">        </w:t>
            </w:r>
          </w:p>
        </w:tc>
      </w:tr>
      <w:tr w14:paraId="3178D0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4698F98A">
            <w:pPr>
              <w:snapToGrid w:val="0"/>
              <w:spacing w:line="320" w:lineRule="exact"/>
              <w:jc w:val="center"/>
              <w:textAlignment w:val="baseline"/>
              <w:rPr>
                <w:rStyle w:val="1008"/>
                <w:rFonts w:ascii="宋体" w:hAnsi="宋体"/>
                <w:color w:val="auto"/>
                <w:szCs w:val="21"/>
                <w:highlight w:val="none"/>
              </w:rPr>
            </w:pPr>
            <w:r>
              <w:rPr>
                <w:rStyle w:val="1008"/>
                <w:rFonts w:ascii="宋体" w:hAnsi="宋体"/>
                <w:color w:val="auto"/>
                <w:szCs w:val="21"/>
                <w:highlight w:val="none"/>
              </w:rPr>
              <w:t>第二章</w:t>
            </w:r>
          </w:p>
          <w:p w14:paraId="56AA5ADE">
            <w:pPr>
              <w:snapToGrid w:val="0"/>
              <w:spacing w:line="320" w:lineRule="exact"/>
              <w:jc w:val="center"/>
              <w:textAlignment w:val="baseline"/>
              <w:rPr>
                <w:rFonts w:ascii="宋体" w:hAnsi="宋体"/>
                <w:color w:val="auto"/>
                <w:szCs w:val="21"/>
                <w:highlight w:val="none"/>
              </w:rPr>
            </w:pPr>
            <w:r>
              <w:rPr>
                <w:rStyle w:val="1008"/>
                <w:rFonts w:ascii="宋体" w:hAnsi="宋体"/>
                <w:color w:val="auto"/>
                <w:szCs w:val="21"/>
                <w:highlight w:val="none"/>
              </w:rPr>
              <w:t>第8.1款</w:t>
            </w:r>
          </w:p>
        </w:tc>
        <w:tc>
          <w:tcPr>
            <w:tcW w:w="2025" w:type="dxa"/>
            <w:noWrap w:val="0"/>
            <w:vAlign w:val="center"/>
          </w:tcPr>
          <w:p w14:paraId="39847BBA">
            <w:pPr>
              <w:snapToGrid w:val="0"/>
              <w:spacing w:line="320" w:lineRule="exact"/>
              <w:textAlignment w:val="baseline"/>
              <w:rPr>
                <w:rFonts w:ascii="宋体" w:hAnsi="宋体"/>
                <w:color w:val="auto"/>
                <w:szCs w:val="21"/>
                <w:highlight w:val="none"/>
              </w:rPr>
            </w:pPr>
            <w:r>
              <w:rPr>
                <w:rStyle w:val="1008"/>
                <w:rFonts w:ascii="宋体" w:hAnsi="宋体"/>
                <w:color w:val="auto"/>
                <w:szCs w:val="21"/>
                <w:highlight w:val="none"/>
              </w:rPr>
              <w:t>采购进口产品</w:t>
            </w:r>
          </w:p>
        </w:tc>
        <w:tc>
          <w:tcPr>
            <w:tcW w:w="5756" w:type="dxa"/>
            <w:noWrap w:val="0"/>
            <w:vAlign w:val="center"/>
          </w:tcPr>
          <w:p w14:paraId="5AAE2452">
            <w:pPr>
              <w:snapToGrid w:val="0"/>
              <w:spacing w:line="320" w:lineRule="exact"/>
              <w:textAlignment w:val="baseline"/>
              <w:rPr>
                <w:rStyle w:val="1008"/>
                <w:rFonts w:ascii="宋体" w:hAnsi="宋体"/>
                <w:color w:val="auto"/>
                <w:szCs w:val="21"/>
                <w:highlight w:val="none"/>
              </w:rPr>
            </w:pPr>
            <w:r>
              <w:rPr>
                <w:rFonts w:hint="eastAsia" w:ascii="宋体" w:hAnsi="宋体"/>
                <w:color w:val="auto"/>
                <w:szCs w:val="21"/>
                <w:highlight w:val="none"/>
              </w:rPr>
              <w:t xml:space="preserve">☑ </w:t>
            </w:r>
            <w:r>
              <w:rPr>
                <w:rStyle w:val="1008"/>
                <w:rFonts w:ascii="宋体" w:hAnsi="宋体"/>
                <w:color w:val="auto"/>
                <w:szCs w:val="21"/>
                <w:highlight w:val="none"/>
              </w:rPr>
              <w:t>本项目拒绝采购进口产品</w:t>
            </w:r>
          </w:p>
          <w:p w14:paraId="13DED9D7">
            <w:pPr>
              <w:snapToGrid w:val="0"/>
              <w:spacing w:line="320" w:lineRule="exact"/>
              <w:textAlignment w:val="baseline"/>
              <w:rPr>
                <w:rFonts w:ascii="宋体" w:hAnsi="宋体"/>
                <w:color w:val="auto"/>
                <w:szCs w:val="21"/>
                <w:highlight w:val="none"/>
              </w:rPr>
            </w:pPr>
            <w:r>
              <w:rPr>
                <w:rFonts w:hint="eastAsia" w:ascii="宋体" w:hAnsi="宋体"/>
                <w:color w:val="auto"/>
                <w:szCs w:val="21"/>
                <w:highlight w:val="none"/>
              </w:rPr>
              <w:t xml:space="preserve">□ </w:t>
            </w:r>
            <w:r>
              <w:rPr>
                <w:rStyle w:val="1008"/>
                <w:rFonts w:ascii="宋体" w:hAnsi="宋体"/>
                <w:color w:val="auto"/>
                <w:szCs w:val="21"/>
                <w:highlight w:val="none"/>
              </w:rPr>
              <w:t>本项目已经财政部门审核同意购买进口产品</w:t>
            </w:r>
          </w:p>
        </w:tc>
      </w:tr>
      <w:tr w14:paraId="4FA24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31AC60C3">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20FCAD6B">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第9.1款</w:t>
            </w:r>
          </w:p>
        </w:tc>
        <w:tc>
          <w:tcPr>
            <w:tcW w:w="2025" w:type="dxa"/>
            <w:noWrap w:val="0"/>
            <w:vAlign w:val="center"/>
          </w:tcPr>
          <w:p w14:paraId="4DFB185A">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政府采购强制采购：</w:t>
            </w:r>
          </w:p>
          <w:p w14:paraId="3DB083E8">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1、强制采购的节能产品；</w:t>
            </w:r>
          </w:p>
          <w:p w14:paraId="1F056E9E">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2、其他。</w:t>
            </w:r>
          </w:p>
        </w:tc>
        <w:tc>
          <w:tcPr>
            <w:tcW w:w="5756" w:type="dxa"/>
            <w:noWrap w:val="0"/>
            <w:vAlign w:val="center"/>
          </w:tcPr>
          <w:p w14:paraId="4D7C7140">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否</w:t>
            </w:r>
          </w:p>
          <w:p w14:paraId="7F77EEDC">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是，采购《节能产品政府采购清单》(第期) 内标记★符号的节能产品。</w:t>
            </w:r>
          </w:p>
        </w:tc>
      </w:tr>
      <w:tr w14:paraId="273ECC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375" w:hRule="atLeast"/>
          <w:jc w:val="center"/>
        </w:trPr>
        <w:tc>
          <w:tcPr>
            <w:tcW w:w="1447" w:type="dxa"/>
            <w:noWrap w:val="0"/>
            <w:vAlign w:val="center"/>
          </w:tcPr>
          <w:p w14:paraId="4A051789">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4C068D7D">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第9.2款</w:t>
            </w:r>
          </w:p>
        </w:tc>
        <w:tc>
          <w:tcPr>
            <w:tcW w:w="2025" w:type="dxa"/>
            <w:noWrap w:val="0"/>
            <w:vAlign w:val="center"/>
          </w:tcPr>
          <w:p w14:paraId="29AF5166">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政府采购优先采购：</w:t>
            </w:r>
          </w:p>
          <w:p w14:paraId="5146AFAC">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1、非强制采购的节能产品；</w:t>
            </w:r>
          </w:p>
          <w:p w14:paraId="131EA699">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2、环境标志产品；</w:t>
            </w:r>
          </w:p>
          <w:p w14:paraId="1C906403">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3、</w:t>
            </w:r>
            <w:r>
              <w:rPr>
                <w:rFonts w:hint="eastAsia" w:ascii="宋体" w:hAnsi="宋体" w:cs="宋体"/>
                <w:bCs/>
                <w:color w:val="auto"/>
                <w:kern w:val="0"/>
                <w:szCs w:val="21"/>
                <w:highlight w:val="none"/>
              </w:rPr>
              <w:t>支持</w:t>
            </w:r>
            <w:r>
              <w:rPr>
                <w:rFonts w:hint="eastAsia" w:ascii="宋体" w:hAnsi="宋体"/>
                <w:color w:val="auto"/>
                <w:szCs w:val="21"/>
                <w:highlight w:val="none"/>
              </w:rPr>
              <w:t>中小企业发展；</w:t>
            </w:r>
          </w:p>
          <w:p w14:paraId="6ECD8747">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、其他。</w:t>
            </w:r>
          </w:p>
        </w:tc>
        <w:tc>
          <w:tcPr>
            <w:tcW w:w="5756" w:type="dxa"/>
            <w:noWrap w:val="0"/>
            <w:vAlign w:val="center"/>
          </w:tcPr>
          <w:p w14:paraId="7EBE5761">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1、采购产品为《</w:t>
            </w:r>
            <w:r>
              <w:rPr>
                <w:rFonts w:hint="eastAsia"/>
                <w:color w:val="auto"/>
                <w:szCs w:val="21"/>
                <w:highlight w:val="none"/>
              </w:rPr>
              <w:t>节能产品政府采购品目清单</w:t>
            </w:r>
            <w:r>
              <w:rPr>
                <w:rFonts w:hint="eastAsia" w:ascii="宋体" w:hAnsi="宋体"/>
                <w:color w:val="auto"/>
                <w:szCs w:val="21"/>
                <w:highlight w:val="none"/>
              </w:rPr>
              <w:t>》内非标记★符号的，分别给予技术和价格项标准总分值4%-8%的加分。本项目具体加分比例分别为：技术</w:t>
            </w:r>
            <w:r>
              <w:rPr>
                <w:rFonts w:hint="eastAsia" w:ascii="宋体" w:hAnsi="宋体"/>
                <w:color w:val="auto"/>
                <w:szCs w:val="21"/>
                <w:highlight w:val="none"/>
                <w:u w:val="single"/>
              </w:rPr>
              <w:t>4</w:t>
            </w:r>
            <w:r>
              <w:rPr>
                <w:rFonts w:hint="eastAsia" w:ascii="宋体" w:hAnsi="宋体"/>
                <w:color w:val="auto"/>
                <w:szCs w:val="21"/>
                <w:highlight w:val="none"/>
              </w:rPr>
              <w:t>%、价格</w:t>
            </w:r>
            <w:r>
              <w:rPr>
                <w:rFonts w:hint="eastAsia" w:ascii="宋体" w:hAnsi="宋体"/>
                <w:color w:val="auto"/>
                <w:szCs w:val="21"/>
                <w:highlight w:val="none"/>
                <w:u w:val="single"/>
              </w:rPr>
              <w:t>4</w:t>
            </w:r>
            <w:r>
              <w:rPr>
                <w:rFonts w:hint="eastAsia" w:ascii="宋体" w:hAnsi="宋体"/>
                <w:color w:val="auto"/>
                <w:szCs w:val="21"/>
                <w:highlight w:val="none"/>
              </w:rPr>
              <w:t>%。</w:t>
            </w:r>
          </w:p>
          <w:p w14:paraId="0F61430D">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2、采购产品为《</w:t>
            </w:r>
            <w:r>
              <w:rPr>
                <w:rFonts w:hint="eastAsia" w:ascii="宋体" w:hAnsi="宋体" w:cs="宋体"/>
                <w:color w:val="auto"/>
                <w:szCs w:val="21"/>
                <w:highlight w:val="none"/>
              </w:rPr>
              <w:t>环境标志产品政府采购品目清单</w:t>
            </w:r>
            <w:r>
              <w:rPr>
                <w:rFonts w:hint="eastAsia" w:ascii="宋体" w:hAnsi="宋体"/>
                <w:color w:val="auto"/>
                <w:szCs w:val="21"/>
                <w:highlight w:val="none"/>
              </w:rPr>
              <w:t>》内的，分别给予技术和价格项标准总分值4%-8%的加分。本项目具体加分比例分别为：技术</w:t>
            </w:r>
            <w:r>
              <w:rPr>
                <w:rFonts w:hint="eastAsia" w:ascii="宋体" w:hAnsi="宋体"/>
                <w:color w:val="auto"/>
                <w:szCs w:val="21"/>
                <w:highlight w:val="none"/>
                <w:u w:val="single"/>
              </w:rPr>
              <w:t>4</w:t>
            </w:r>
            <w:r>
              <w:rPr>
                <w:rFonts w:hint="eastAsia" w:ascii="宋体" w:hAnsi="宋体"/>
                <w:color w:val="auto"/>
                <w:szCs w:val="21"/>
                <w:highlight w:val="none"/>
              </w:rPr>
              <w:t>%、价格</w:t>
            </w:r>
            <w:r>
              <w:rPr>
                <w:rFonts w:hint="eastAsia" w:ascii="宋体" w:hAnsi="宋体"/>
                <w:color w:val="auto"/>
                <w:szCs w:val="21"/>
                <w:highlight w:val="none"/>
                <w:u w:val="single"/>
              </w:rPr>
              <w:t>4</w:t>
            </w:r>
            <w:r>
              <w:rPr>
                <w:rFonts w:hint="eastAsia" w:ascii="宋体" w:hAnsi="宋体"/>
                <w:color w:val="auto"/>
                <w:szCs w:val="21"/>
                <w:highlight w:val="none"/>
              </w:rPr>
              <w:t>%。</w:t>
            </w:r>
          </w:p>
          <w:p w14:paraId="2917125E">
            <w:pPr>
              <w:adjustRightInd w:val="0"/>
              <w:snapToGrid w:val="0"/>
              <w:spacing w:line="320" w:lineRule="exact"/>
              <w:rPr>
                <w:rFonts w:ascii="宋体" w:hAnsi="宋体"/>
                <w:b/>
                <w:bCs/>
                <w:color w:val="auto"/>
                <w:szCs w:val="21"/>
                <w:highlight w:val="none"/>
              </w:rPr>
            </w:pPr>
            <w:r>
              <w:rPr>
                <w:rFonts w:hint="eastAsia" w:ascii="宋体" w:hAnsi="宋体"/>
                <w:b/>
                <w:bCs/>
                <w:color w:val="auto"/>
                <w:szCs w:val="21"/>
                <w:highlight w:val="none"/>
                <w:lang w:val="en-US" w:eastAsia="zh-CN"/>
              </w:rPr>
              <w:t>3</w:t>
            </w:r>
            <w:r>
              <w:rPr>
                <w:rFonts w:hint="eastAsia" w:ascii="宋体" w:hAnsi="宋体"/>
                <w:b/>
                <w:bCs/>
                <w:color w:val="auto"/>
                <w:szCs w:val="21"/>
                <w:highlight w:val="none"/>
              </w:rPr>
              <w:t>、专门面向中小企业采购，且符合政府采购促进中小企业发展相关规定的（本项目要求中小微企业所属行业为：工业）</w:t>
            </w:r>
          </w:p>
          <w:p w14:paraId="21163074">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xml:space="preserve">（1）给予小型和微型企业的价格给予10%-20%的扣除，用扣除后的价格参与评审，本项目具体扣除比例为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460D3B7">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xml:space="preserve">（2）给予联合体2%-3%的价格扣除，用扣除后的价格参与评审，本项目具体扣除比例为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777C01B7">
            <w:pPr>
              <w:adjustRightInd w:val="0"/>
              <w:snapToGrid w:val="0"/>
              <w:spacing w:line="320" w:lineRule="exact"/>
              <w:rPr>
                <w:rFonts w:ascii="宋体" w:hAnsi="宋体" w:cs="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、监狱企业、残疾人福利性单位视同小型、微型企业。</w:t>
            </w:r>
          </w:p>
        </w:tc>
      </w:tr>
      <w:tr w14:paraId="6B725E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447" w:type="dxa"/>
            <w:vMerge w:val="restart"/>
            <w:noWrap w:val="0"/>
            <w:vAlign w:val="center"/>
          </w:tcPr>
          <w:p w14:paraId="24C290D3">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7BCB4EF">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第9.6款</w:t>
            </w:r>
          </w:p>
        </w:tc>
        <w:tc>
          <w:tcPr>
            <w:tcW w:w="2025" w:type="dxa"/>
            <w:noWrap w:val="0"/>
            <w:vAlign w:val="center"/>
          </w:tcPr>
          <w:p w14:paraId="76AC8BA4">
            <w:pPr>
              <w:adjustRightInd w:val="0"/>
              <w:snapToGrid w:val="0"/>
              <w:spacing w:line="320" w:lineRule="exact"/>
              <w:jc w:val="center"/>
              <w:rPr>
                <w:rFonts w:ascii="宋体" w:hAnsi="宋体"/>
                <w:color w:val="auto"/>
                <w:szCs w:val="21"/>
                <w:highlight w:val="none"/>
              </w:rPr>
            </w:pPr>
            <w:r>
              <w:rPr>
                <w:rFonts w:hint="eastAsia" w:ascii="宋体" w:hAnsi="宋体" w:cs="宋体"/>
                <w:bCs/>
                <w:color w:val="auto"/>
                <w:kern w:val="0"/>
                <w:szCs w:val="21"/>
                <w:highlight w:val="none"/>
              </w:rPr>
              <w:t>政府采购支持中小企业融资</w:t>
            </w:r>
          </w:p>
        </w:tc>
        <w:tc>
          <w:tcPr>
            <w:tcW w:w="5756" w:type="dxa"/>
            <w:noWrap w:val="0"/>
            <w:vAlign w:val="center"/>
          </w:tcPr>
          <w:p w14:paraId="4E7065A9">
            <w:pPr>
              <w:adjustRightInd w:val="0"/>
              <w:snapToGrid w:val="0"/>
              <w:spacing w:line="320" w:lineRule="exact"/>
              <w:rPr>
                <w:color w:val="auto"/>
                <w:szCs w:val="21"/>
                <w:highlight w:val="none"/>
              </w:rPr>
            </w:pPr>
            <w:r>
              <w:rPr>
                <w:rFonts w:hint="eastAsia" w:ascii="宋体" w:hAnsi="宋体" w:cs="宋体"/>
                <w:color w:val="auto"/>
                <w:szCs w:val="21"/>
                <w:highlight w:val="none"/>
              </w:rPr>
              <w:t>有融资需求的</w:t>
            </w:r>
            <w:r>
              <w:rPr>
                <w:rFonts w:hint="eastAsia" w:ascii="宋体" w:hAnsi="宋体"/>
                <w:color w:val="auto"/>
                <w:szCs w:val="21"/>
                <w:highlight w:val="none"/>
              </w:rPr>
              <w:t>，可向本附表附页1所列银行咨询或登陆中国湖南政府采购网查询。</w:t>
            </w:r>
          </w:p>
        </w:tc>
      </w:tr>
      <w:tr w14:paraId="2C5F7F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447" w:type="dxa"/>
            <w:vMerge w:val="continue"/>
            <w:noWrap w:val="0"/>
            <w:vAlign w:val="center"/>
          </w:tcPr>
          <w:p w14:paraId="48F9BA10">
            <w:pPr>
              <w:adjustRightInd w:val="0"/>
              <w:snapToGrid w:val="0"/>
              <w:spacing w:line="320" w:lineRule="exact"/>
              <w:jc w:val="center"/>
              <w:rPr>
                <w:rFonts w:ascii="宋体" w:hAnsi="宋体"/>
                <w:b/>
                <w:color w:val="auto"/>
                <w:szCs w:val="21"/>
                <w:highlight w:val="none"/>
              </w:rPr>
            </w:pPr>
          </w:p>
        </w:tc>
        <w:tc>
          <w:tcPr>
            <w:tcW w:w="2025" w:type="dxa"/>
            <w:noWrap w:val="0"/>
            <w:vAlign w:val="center"/>
          </w:tcPr>
          <w:p w14:paraId="09E3334A">
            <w:pPr>
              <w:adjustRightInd w:val="0"/>
              <w:snapToGrid w:val="0"/>
              <w:spacing w:line="320" w:lineRule="exact"/>
              <w:jc w:val="center"/>
              <w:rPr>
                <w:rFonts w:ascii="宋体" w:hAnsi="宋体"/>
                <w:color w:val="auto"/>
                <w:szCs w:val="21"/>
                <w:highlight w:val="none"/>
              </w:rPr>
            </w:pPr>
            <w:r>
              <w:rPr>
                <w:rFonts w:hint="eastAsia" w:ascii="宋体" w:hAnsi="宋体" w:cs="宋体"/>
                <w:bCs/>
                <w:color w:val="auto"/>
                <w:kern w:val="0"/>
                <w:szCs w:val="21"/>
                <w:highlight w:val="none"/>
              </w:rPr>
              <w:t>政府采购信用担保</w:t>
            </w:r>
          </w:p>
        </w:tc>
        <w:tc>
          <w:tcPr>
            <w:tcW w:w="5756" w:type="dxa"/>
            <w:noWrap w:val="0"/>
            <w:vAlign w:val="center"/>
          </w:tcPr>
          <w:p w14:paraId="62F7C5E2">
            <w:pPr>
              <w:adjustRightInd w:val="0"/>
              <w:snapToGrid w:val="0"/>
              <w:spacing w:line="320" w:lineRule="exact"/>
              <w:rPr>
                <w:rFonts w:ascii="宋体" w:hAnsi="宋体"/>
                <w:color w:val="auto"/>
                <w:szCs w:val="21"/>
                <w:highlight w:val="none"/>
              </w:rPr>
            </w:pPr>
            <w:r>
              <w:rPr>
                <w:rStyle w:val="1008"/>
                <w:rFonts w:ascii="宋体" w:hAnsi="宋体"/>
                <w:color w:val="auto"/>
                <w:szCs w:val="21"/>
                <w:highlight w:val="none"/>
              </w:rPr>
              <w:t>有履约担保或融资担保需求的，可向本附表附页2所列担保机构咨询或登陆中国湖南政府采购网查询，格式见附页3。</w:t>
            </w:r>
          </w:p>
        </w:tc>
      </w:tr>
      <w:tr w14:paraId="582487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228" w:type="dxa"/>
            <w:gridSpan w:val="3"/>
            <w:noWrap w:val="0"/>
            <w:vAlign w:val="center"/>
          </w:tcPr>
          <w:p w14:paraId="67839EC0">
            <w:pPr>
              <w:adjustRightInd w:val="0"/>
              <w:snapToGrid w:val="0"/>
              <w:spacing w:line="320" w:lineRule="exact"/>
              <w:jc w:val="center"/>
              <w:rPr>
                <w:rFonts w:ascii="宋体" w:hAnsi="宋体"/>
                <w:color w:val="auto"/>
                <w:szCs w:val="21"/>
                <w:highlight w:val="none"/>
              </w:rPr>
            </w:pPr>
            <w:r>
              <w:rPr>
                <w:rFonts w:hint="eastAsia" w:hAnsi="宋体"/>
                <w:b/>
                <w:color w:val="auto"/>
                <w:szCs w:val="21"/>
                <w:highlight w:val="none"/>
              </w:rPr>
              <w:t>二、磋商文件</w:t>
            </w:r>
          </w:p>
        </w:tc>
      </w:tr>
      <w:tr w14:paraId="3AA4FC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2545EE3C">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1F9D794">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第10.2款</w:t>
            </w:r>
          </w:p>
        </w:tc>
        <w:tc>
          <w:tcPr>
            <w:tcW w:w="2025" w:type="dxa"/>
            <w:noWrap w:val="0"/>
            <w:vAlign w:val="center"/>
          </w:tcPr>
          <w:p w14:paraId="6880547A">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磋商文件的可能实质性变动内容</w:t>
            </w:r>
          </w:p>
        </w:tc>
        <w:tc>
          <w:tcPr>
            <w:tcW w:w="5756" w:type="dxa"/>
            <w:noWrap w:val="0"/>
            <w:vAlign w:val="center"/>
          </w:tcPr>
          <w:p w14:paraId="1BD67CBC">
            <w:pPr>
              <w:widowControl/>
              <w:spacing w:line="320" w:lineRule="exact"/>
              <w:jc w:val="left"/>
              <w:rPr>
                <w:i/>
                <w:color w:val="auto"/>
                <w:szCs w:val="21"/>
                <w:highlight w:val="none"/>
              </w:rPr>
            </w:pPr>
            <w:r>
              <w:rPr>
                <w:rFonts w:hint="eastAsia" w:ascii="宋体" w:hAnsi="宋体" w:cs="宋体"/>
                <w:b/>
                <w:iCs/>
                <w:color w:val="auto"/>
                <w:szCs w:val="21"/>
                <w:highlight w:val="none"/>
              </w:rPr>
              <w:t>技术、服务要求以及合同条款</w:t>
            </w:r>
          </w:p>
        </w:tc>
      </w:tr>
      <w:tr w14:paraId="3AEACD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02B6A392">
            <w:pPr>
              <w:adjustRightInd w:val="0"/>
              <w:snapToGrid w:val="0"/>
              <w:spacing w:line="320" w:lineRule="exact"/>
              <w:jc w:val="center"/>
              <w:rPr>
                <w:rFonts w:hint="eastAsia" w:ascii="宋体" w:hAnsi="宋体"/>
                <w:color w:val="auto"/>
                <w:szCs w:val="21"/>
                <w:highlight w:val="none"/>
              </w:rPr>
            </w:pPr>
            <w:r>
              <w:rPr>
                <w:rFonts w:hint="eastAsia" w:ascii="宋体" w:hAnsi="宋体"/>
                <w:color w:val="auto"/>
                <w:szCs w:val="21"/>
                <w:highlight w:val="none"/>
              </w:rPr>
              <w:t>第二章</w:t>
            </w:r>
          </w:p>
          <w:p w14:paraId="183163A4">
            <w:pPr>
              <w:widowControl/>
              <w:adjustRightInd w:val="0"/>
              <w:snapToGrid w:val="0"/>
              <w:spacing w:line="320" w:lineRule="exact"/>
              <w:jc w:val="center"/>
              <w:rPr>
                <w:rFonts w:hint="eastAsia" w:ascii="宋体" w:hAnsi="宋体"/>
                <w:color w:val="auto"/>
                <w:szCs w:val="21"/>
                <w:highlight w:val="none"/>
              </w:rPr>
            </w:pPr>
            <w:r>
              <w:rPr>
                <w:rFonts w:hint="eastAsia" w:ascii="宋体" w:hAnsi="宋体"/>
                <w:color w:val="auto"/>
                <w:szCs w:val="21"/>
                <w:highlight w:val="none"/>
              </w:rPr>
              <w:t>第</w:t>
            </w:r>
            <w:r>
              <w:rPr>
                <w:rFonts w:hint="eastAsia" w:ascii="宋体" w:hAnsi="宋体" w:eastAsia="宋体"/>
                <w:color w:val="auto"/>
                <w:szCs w:val="21"/>
                <w:highlight w:val="none"/>
                <w:lang w:eastAsia="zh-CN"/>
              </w:rPr>
              <w:t>1</w:t>
            </w:r>
            <w:r>
              <w:rPr>
                <w:rFonts w:hint="eastAsia" w:ascii="宋体" w:hAnsi="宋体" w:eastAsia="宋体"/>
                <w:color w:val="auto"/>
                <w:szCs w:val="21"/>
                <w:highlight w:val="none"/>
                <w:lang w:val="en-US" w:eastAsia="zh-CN"/>
              </w:rPr>
              <w:t>5.3</w:t>
            </w:r>
            <w:r>
              <w:rPr>
                <w:rFonts w:hint="eastAsia" w:ascii="宋体" w:hAnsi="宋体"/>
                <w:color w:val="auto"/>
                <w:szCs w:val="21"/>
                <w:highlight w:val="none"/>
              </w:rPr>
              <w:t>款</w:t>
            </w:r>
          </w:p>
        </w:tc>
        <w:tc>
          <w:tcPr>
            <w:tcW w:w="2025" w:type="dxa"/>
            <w:noWrap w:val="0"/>
            <w:vAlign w:val="center"/>
          </w:tcPr>
          <w:p w14:paraId="4784F9CA">
            <w:pPr>
              <w:widowControl/>
              <w:adjustRightInd w:val="0"/>
              <w:snapToGrid w:val="0"/>
              <w:spacing w:line="320" w:lineRule="exact"/>
              <w:jc w:val="center"/>
              <w:rPr>
                <w:rFonts w:hint="eastAsia" w:ascii="宋体" w:hAnsi="宋体"/>
                <w:color w:val="auto"/>
                <w:szCs w:val="21"/>
                <w:highlight w:val="none"/>
              </w:rPr>
            </w:pPr>
            <w:r>
              <w:rPr>
                <w:rFonts w:hint="eastAsia" w:ascii="宋体" w:hAnsi="宋体" w:eastAsia="宋体"/>
                <w:color w:val="auto"/>
                <w:kern w:val="2"/>
                <w:sz w:val="21"/>
                <w:szCs w:val="21"/>
                <w:highlight w:val="none"/>
                <w:lang w:val="en-US" w:eastAsia="zh-CN" w:bidi="ar-SA"/>
              </w:rPr>
              <w:t>非实质性偏离的范围和幅度</w:t>
            </w:r>
          </w:p>
        </w:tc>
        <w:tc>
          <w:tcPr>
            <w:tcW w:w="5756" w:type="dxa"/>
            <w:noWrap w:val="0"/>
            <w:vAlign w:val="center"/>
          </w:tcPr>
          <w:p w14:paraId="5A9B5A10">
            <w:pPr>
              <w:widowControl/>
              <w:adjustRightInd w:val="0"/>
              <w:snapToGrid w:val="0"/>
              <w:spacing w:line="320" w:lineRule="exact"/>
              <w:ind w:left="0" w:leftChars="0" w:firstLine="0" w:firstLineChars="0"/>
              <w:jc w:val="left"/>
              <w:rPr>
                <w:rFonts w:hint="eastAsia" w:ascii="宋体" w:hAnsi="宋体" w:cs="Times New Roman"/>
                <w:b w:val="0"/>
                <w:iCs w:val="0"/>
                <w:color w:val="auto"/>
                <w:szCs w:val="21"/>
                <w:highlight w:val="none"/>
              </w:rPr>
            </w:pPr>
            <w:r>
              <w:rPr>
                <w:rFonts w:hint="eastAsia" w:ascii="宋体" w:hAnsi="宋体" w:eastAsia="宋体"/>
                <w:color w:val="auto"/>
                <w:kern w:val="2"/>
                <w:sz w:val="21"/>
                <w:szCs w:val="21"/>
                <w:highlight w:val="none"/>
                <w:lang w:val="en-US" w:eastAsia="zh-CN" w:bidi="ar-SA"/>
              </w:rPr>
              <w:t>磋商文件第四章【采购需求】中条款偏离项数之和≥11项将导致无效响应。</w:t>
            </w:r>
          </w:p>
        </w:tc>
      </w:tr>
      <w:tr w14:paraId="026E8D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449699CD">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6F1218C2">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第11.1款</w:t>
            </w:r>
          </w:p>
        </w:tc>
        <w:tc>
          <w:tcPr>
            <w:tcW w:w="2025" w:type="dxa"/>
            <w:noWrap w:val="0"/>
            <w:vAlign w:val="center"/>
          </w:tcPr>
          <w:p w14:paraId="46484B8E">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磋商文件的发售期限</w:t>
            </w:r>
          </w:p>
        </w:tc>
        <w:tc>
          <w:tcPr>
            <w:tcW w:w="5756" w:type="dxa"/>
            <w:noWrap w:val="0"/>
            <w:vAlign w:val="center"/>
          </w:tcPr>
          <w:p w14:paraId="226B762A">
            <w:pPr>
              <w:adjustRightInd w:val="0"/>
              <w:snapToGrid w:val="0"/>
              <w:spacing w:line="320" w:lineRule="exact"/>
              <w:jc w:val="left"/>
              <w:rPr>
                <w:rFonts w:ascii="宋体" w:hAnsi="宋体"/>
                <w:color w:val="auto"/>
                <w:szCs w:val="21"/>
                <w:highlight w:val="none"/>
              </w:rPr>
            </w:pPr>
            <w:r>
              <w:rPr>
                <w:rFonts w:hint="eastAsia" w:ascii="宋体" w:hAnsi="宋体" w:cs="宋体"/>
                <w:color w:val="auto"/>
                <w:kern w:val="0"/>
                <w:szCs w:val="21"/>
                <w:highlight w:val="none"/>
                <w:shd w:val="clear" w:color="auto" w:fill="FFFFFF"/>
              </w:rPr>
              <w:t>详见第一章磋商邀请</w:t>
            </w:r>
          </w:p>
        </w:tc>
      </w:tr>
      <w:tr w14:paraId="6CF901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005CB8CD">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0FA9616E">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第11.2款</w:t>
            </w:r>
          </w:p>
        </w:tc>
        <w:tc>
          <w:tcPr>
            <w:tcW w:w="2025" w:type="dxa"/>
            <w:noWrap w:val="0"/>
            <w:vAlign w:val="center"/>
          </w:tcPr>
          <w:p w14:paraId="16CF08C2">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领取磋商文件时应提供的资料</w:t>
            </w:r>
          </w:p>
        </w:tc>
        <w:tc>
          <w:tcPr>
            <w:tcW w:w="5756" w:type="dxa"/>
            <w:noWrap w:val="0"/>
            <w:vAlign w:val="center"/>
          </w:tcPr>
          <w:p w14:paraId="7106F533">
            <w:pPr>
              <w:adjustRightInd w:val="0"/>
              <w:snapToGrid w:val="0"/>
              <w:spacing w:line="320" w:lineRule="exact"/>
              <w:jc w:val="left"/>
              <w:rPr>
                <w:rFonts w:hint="eastAsia" w:ascii="宋体" w:hAnsi="宋体"/>
                <w:b/>
                <w:color w:val="auto"/>
                <w:szCs w:val="21"/>
                <w:highlight w:val="none"/>
              </w:rPr>
            </w:pPr>
            <w:r>
              <w:rPr>
                <w:rFonts w:hint="eastAsia" w:ascii="宋体" w:hAnsi="宋体" w:cs="宋体"/>
                <w:color w:val="auto"/>
                <w:szCs w:val="21"/>
                <w:highlight w:val="none"/>
              </w:rPr>
              <w:t>持法定代表人身份证明或授权委托书(并附法定代表人身份证明)、个人身份证。</w:t>
            </w:r>
          </w:p>
        </w:tc>
      </w:tr>
      <w:tr w14:paraId="68C00C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62F652B8">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D59E683">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第12.1款</w:t>
            </w:r>
          </w:p>
        </w:tc>
        <w:tc>
          <w:tcPr>
            <w:tcW w:w="2025" w:type="dxa"/>
            <w:noWrap w:val="0"/>
            <w:vAlign w:val="center"/>
          </w:tcPr>
          <w:p w14:paraId="05F99649">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提交首次响应文件的截止时间</w:t>
            </w:r>
          </w:p>
        </w:tc>
        <w:tc>
          <w:tcPr>
            <w:tcW w:w="5756" w:type="dxa"/>
            <w:noWrap w:val="0"/>
            <w:vAlign w:val="center"/>
          </w:tcPr>
          <w:p w14:paraId="33DF46B1">
            <w:pPr>
              <w:adjustRightInd w:val="0"/>
              <w:snapToGrid w:val="0"/>
              <w:spacing w:line="320" w:lineRule="exact"/>
              <w:jc w:val="left"/>
              <w:rPr>
                <w:rFonts w:ascii="宋体" w:hAnsi="宋体"/>
                <w:color w:val="auto"/>
                <w:szCs w:val="21"/>
                <w:highlight w:val="none"/>
              </w:rPr>
            </w:pPr>
            <w:r>
              <w:rPr>
                <w:rFonts w:hint="eastAsia" w:ascii="宋体" w:hAnsi="宋体" w:cs="宋体"/>
                <w:color w:val="auto"/>
                <w:kern w:val="0"/>
                <w:szCs w:val="21"/>
                <w:highlight w:val="none"/>
                <w:shd w:val="clear" w:color="auto" w:fill="FFFFFF"/>
              </w:rPr>
              <w:t>详见第一章磋商邀请</w:t>
            </w:r>
          </w:p>
        </w:tc>
      </w:tr>
      <w:tr w14:paraId="6CF05D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228" w:type="dxa"/>
            <w:gridSpan w:val="3"/>
            <w:noWrap w:val="0"/>
            <w:vAlign w:val="center"/>
          </w:tcPr>
          <w:p w14:paraId="12564EFC">
            <w:pPr>
              <w:adjustRightInd w:val="0"/>
              <w:snapToGrid w:val="0"/>
              <w:spacing w:line="320" w:lineRule="exact"/>
              <w:jc w:val="center"/>
              <w:rPr>
                <w:rFonts w:ascii="宋体" w:hAnsi="宋体"/>
                <w:color w:val="auto"/>
                <w:szCs w:val="21"/>
                <w:highlight w:val="none"/>
              </w:rPr>
            </w:pPr>
            <w:r>
              <w:rPr>
                <w:rFonts w:hint="eastAsia" w:hAnsi="宋体"/>
                <w:b/>
                <w:color w:val="auto"/>
                <w:szCs w:val="21"/>
                <w:highlight w:val="none"/>
              </w:rPr>
              <w:t>三、响应文件的编写</w:t>
            </w:r>
          </w:p>
        </w:tc>
      </w:tr>
      <w:tr w14:paraId="4C9A44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355AF5DC">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60A5AF01">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第16.4款</w:t>
            </w:r>
          </w:p>
        </w:tc>
        <w:tc>
          <w:tcPr>
            <w:tcW w:w="2025" w:type="dxa"/>
            <w:noWrap w:val="0"/>
            <w:vAlign w:val="center"/>
          </w:tcPr>
          <w:p w14:paraId="1CD770CD">
            <w:pPr>
              <w:adjustRightInd w:val="0"/>
              <w:snapToGrid w:val="0"/>
              <w:spacing w:line="320" w:lineRule="exact"/>
              <w:jc w:val="center"/>
              <w:rPr>
                <w:rFonts w:ascii="宋体" w:hAnsi="宋体" w:cs="宋体"/>
                <w:color w:val="auto"/>
                <w:szCs w:val="21"/>
                <w:highlight w:val="none"/>
              </w:rPr>
            </w:pPr>
            <w:r>
              <w:rPr>
                <w:rFonts w:hint="eastAsia" w:ascii="宋体" w:hAnsi="宋体" w:cs="宋体"/>
                <w:color w:val="auto"/>
                <w:szCs w:val="21"/>
                <w:highlight w:val="none"/>
              </w:rPr>
              <w:t>采购项目预算</w:t>
            </w:r>
          </w:p>
        </w:tc>
        <w:tc>
          <w:tcPr>
            <w:tcW w:w="5756" w:type="dxa"/>
            <w:noWrap w:val="0"/>
            <w:vAlign w:val="center"/>
          </w:tcPr>
          <w:p w14:paraId="497D9C1B">
            <w:pPr>
              <w:adjustRightInd w:val="0"/>
              <w:snapToGrid w:val="0"/>
              <w:spacing w:line="320" w:lineRule="exact"/>
              <w:rPr>
                <w:rFonts w:hint="eastAsia" w:ascii="宋体" w:hAnsi="宋体" w:cs="宋体"/>
                <w:b/>
                <w:bCs w:val="0"/>
                <w:color w:val="auto"/>
                <w:szCs w:val="21"/>
                <w:highlight w:val="none"/>
              </w:rPr>
            </w:pPr>
            <w:r>
              <w:rPr>
                <w:rFonts w:hint="eastAsia" w:ascii="宋体" w:hAnsi="宋体" w:cs="宋体"/>
                <w:b/>
                <w:bCs w:val="0"/>
                <w:color w:val="auto"/>
                <w:szCs w:val="21"/>
                <w:highlight w:val="none"/>
              </w:rPr>
              <w:t>项目预算：</w:t>
            </w:r>
            <w:r>
              <w:rPr>
                <w:rFonts w:hint="eastAsia" w:ascii="宋体" w:hAnsi="宋体" w:cs="宋体"/>
                <w:b/>
                <w:bCs w:val="0"/>
                <w:color w:val="auto"/>
                <w:szCs w:val="21"/>
                <w:highlight w:val="none"/>
                <w:lang w:eastAsia="zh-CN"/>
              </w:rPr>
              <w:t>1030000.00</w:t>
            </w:r>
            <w:r>
              <w:rPr>
                <w:rFonts w:hint="eastAsia" w:ascii="宋体" w:hAnsi="宋体" w:cs="宋体"/>
                <w:b/>
                <w:bCs w:val="0"/>
                <w:color w:val="auto"/>
                <w:szCs w:val="21"/>
                <w:highlight w:val="none"/>
              </w:rPr>
              <w:t>元（最高限价：1009</w:t>
            </w:r>
            <w:r>
              <w:rPr>
                <w:rFonts w:hint="eastAsia" w:ascii="宋体" w:hAnsi="宋体" w:cs="宋体"/>
                <w:b/>
                <w:bCs w:val="0"/>
                <w:color w:val="auto"/>
                <w:szCs w:val="21"/>
                <w:highlight w:val="none"/>
                <w:lang w:val="en-US" w:eastAsia="zh-CN"/>
              </w:rPr>
              <w:t>000</w:t>
            </w:r>
            <w:r>
              <w:rPr>
                <w:rFonts w:hint="eastAsia" w:ascii="宋体" w:hAnsi="宋体" w:eastAsia="宋体" w:cs="宋体"/>
                <w:b/>
                <w:bCs w:val="0"/>
                <w:color w:val="auto"/>
                <w:highlight w:val="none"/>
                <w:lang w:val="en-US" w:eastAsia="zh-CN"/>
              </w:rPr>
              <w:t>.00</w:t>
            </w:r>
            <w:r>
              <w:rPr>
                <w:rFonts w:hint="eastAsia" w:ascii="宋体" w:hAnsi="宋体" w:cs="宋体"/>
                <w:b/>
                <w:bCs w:val="0"/>
                <w:color w:val="auto"/>
                <w:szCs w:val="21"/>
                <w:highlight w:val="none"/>
              </w:rPr>
              <w:t>元）</w:t>
            </w:r>
          </w:p>
          <w:p w14:paraId="4D166B10">
            <w:pPr>
              <w:adjustRightInd w:val="0"/>
              <w:snapToGrid w:val="0"/>
              <w:spacing w:line="320" w:lineRule="exact"/>
              <w:rPr>
                <w:rFonts w:hint="eastAsia"/>
                <w:color w:val="auto"/>
                <w:highlight w:val="none"/>
              </w:rPr>
            </w:pPr>
            <w:r>
              <w:rPr>
                <w:rFonts w:hint="eastAsia"/>
                <w:color w:val="auto"/>
                <w:highlight w:val="none"/>
              </w:rPr>
              <w:t>投标报价不得超过采购项目最高限价，否则作无效响应处理。</w:t>
            </w:r>
          </w:p>
        </w:tc>
      </w:tr>
      <w:tr w14:paraId="1BD664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0640F0D9">
            <w:pPr>
              <w:snapToGrid w:val="0"/>
              <w:spacing w:line="320" w:lineRule="exact"/>
              <w:jc w:val="center"/>
              <w:textAlignment w:val="baseline"/>
              <w:rPr>
                <w:rStyle w:val="1008"/>
                <w:rFonts w:ascii="宋体" w:hAnsi="宋体"/>
                <w:color w:val="auto"/>
                <w:szCs w:val="21"/>
                <w:highlight w:val="none"/>
              </w:rPr>
            </w:pPr>
            <w:r>
              <w:rPr>
                <w:rStyle w:val="1008"/>
                <w:rFonts w:ascii="宋体" w:hAnsi="宋体"/>
                <w:color w:val="auto"/>
                <w:szCs w:val="21"/>
                <w:highlight w:val="none"/>
              </w:rPr>
              <w:t>第二章</w:t>
            </w:r>
          </w:p>
          <w:p w14:paraId="6A319679">
            <w:pPr>
              <w:snapToGrid w:val="0"/>
              <w:spacing w:line="320" w:lineRule="exact"/>
              <w:jc w:val="center"/>
              <w:textAlignment w:val="baseline"/>
              <w:rPr>
                <w:rFonts w:ascii="宋体" w:hAnsi="宋体"/>
                <w:color w:val="auto"/>
                <w:szCs w:val="21"/>
                <w:highlight w:val="none"/>
              </w:rPr>
            </w:pPr>
            <w:r>
              <w:rPr>
                <w:rStyle w:val="1008"/>
                <w:rFonts w:ascii="宋体" w:hAnsi="宋体"/>
                <w:color w:val="auto"/>
                <w:szCs w:val="21"/>
                <w:highlight w:val="none"/>
              </w:rPr>
              <w:t>第17.3款</w:t>
            </w:r>
          </w:p>
        </w:tc>
        <w:tc>
          <w:tcPr>
            <w:tcW w:w="2025" w:type="dxa"/>
            <w:noWrap w:val="0"/>
            <w:vAlign w:val="center"/>
          </w:tcPr>
          <w:p w14:paraId="2CA25C56">
            <w:pPr>
              <w:snapToGrid w:val="0"/>
              <w:spacing w:line="320" w:lineRule="exact"/>
              <w:textAlignment w:val="baseline"/>
              <w:rPr>
                <w:rFonts w:ascii="宋体" w:hAnsi="宋体" w:cs="宋体"/>
                <w:color w:val="auto"/>
                <w:szCs w:val="21"/>
                <w:highlight w:val="none"/>
              </w:rPr>
            </w:pPr>
            <w:r>
              <w:rPr>
                <w:rStyle w:val="1008"/>
                <w:rFonts w:ascii="宋体" w:hAnsi="宋体"/>
                <w:color w:val="auto"/>
                <w:szCs w:val="21"/>
                <w:highlight w:val="none"/>
              </w:rPr>
              <w:t>非制造商的证明文件</w:t>
            </w:r>
          </w:p>
        </w:tc>
        <w:tc>
          <w:tcPr>
            <w:tcW w:w="5756" w:type="dxa"/>
            <w:noWrap w:val="0"/>
            <w:vAlign w:val="center"/>
          </w:tcPr>
          <w:p w14:paraId="45BC8379">
            <w:pPr>
              <w:snapToGrid w:val="0"/>
              <w:spacing w:line="320" w:lineRule="exact"/>
              <w:textAlignment w:val="baseline"/>
              <w:rPr>
                <w:rStyle w:val="1008"/>
                <w:rFonts w:ascii="宋体" w:hAnsi="宋体"/>
                <w:color w:val="auto"/>
                <w:szCs w:val="21"/>
                <w:highlight w:val="none"/>
              </w:rPr>
            </w:pPr>
            <w:r>
              <w:rPr>
                <w:rFonts w:hint="eastAsia" w:ascii="宋体" w:hAnsi="宋体"/>
                <w:color w:val="auto"/>
                <w:szCs w:val="21"/>
                <w:highlight w:val="none"/>
              </w:rPr>
              <w:t xml:space="preserve">☑ </w:t>
            </w:r>
            <w:r>
              <w:rPr>
                <w:rStyle w:val="1008"/>
                <w:rFonts w:ascii="宋体" w:hAnsi="宋体"/>
                <w:color w:val="auto"/>
                <w:szCs w:val="21"/>
                <w:highlight w:val="none"/>
              </w:rPr>
              <w:t>不要求提供</w:t>
            </w:r>
          </w:p>
          <w:p w14:paraId="70B9C306">
            <w:pPr>
              <w:snapToGrid w:val="0"/>
              <w:spacing w:line="320" w:lineRule="exact"/>
              <w:textAlignment w:val="baseline"/>
              <w:rPr>
                <w:rStyle w:val="1008"/>
                <w:rFonts w:ascii="宋体" w:hAnsi="宋体"/>
                <w:color w:val="auto"/>
                <w:szCs w:val="21"/>
                <w:highlight w:val="none"/>
              </w:rPr>
            </w:pPr>
            <w:r>
              <w:rPr>
                <w:rStyle w:val="1008"/>
                <w:rFonts w:ascii="宋体" w:hAnsi="宋体"/>
                <w:color w:val="auto"/>
                <w:szCs w:val="21"/>
                <w:highlight w:val="none"/>
              </w:rPr>
              <w:t>□ 要求提供：（证明文件复印件须加盖供应商单位公章，否则视为无效响应。）</w:t>
            </w:r>
          </w:p>
          <w:p w14:paraId="3724A1AA">
            <w:pPr>
              <w:snapToGrid w:val="0"/>
              <w:spacing w:line="320" w:lineRule="exact"/>
              <w:textAlignment w:val="baseline"/>
              <w:rPr>
                <w:rFonts w:ascii="宋体" w:hAnsi="宋体" w:cs="宋体"/>
                <w:b/>
                <w:color w:val="auto"/>
                <w:szCs w:val="21"/>
                <w:highlight w:val="none"/>
              </w:rPr>
            </w:pPr>
            <w:r>
              <w:rPr>
                <w:rStyle w:val="1008"/>
                <w:rFonts w:ascii="宋体" w:hAnsi="宋体"/>
                <w:color w:val="auto"/>
                <w:szCs w:val="21"/>
                <w:highlight w:val="none"/>
              </w:rPr>
              <w:t>经销、或代理投标货物、或为投标货物提供售后服务的证明文件。</w:t>
            </w:r>
          </w:p>
        </w:tc>
      </w:tr>
      <w:tr w14:paraId="3D7B64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3CBEDD20">
            <w:pPr>
              <w:snapToGrid w:val="0"/>
              <w:spacing w:line="320" w:lineRule="exact"/>
              <w:jc w:val="center"/>
              <w:textAlignment w:val="baseline"/>
              <w:rPr>
                <w:rStyle w:val="1008"/>
                <w:rFonts w:ascii="宋体" w:hAnsi="宋体"/>
                <w:color w:val="auto"/>
                <w:szCs w:val="21"/>
                <w:highlight w:val="none"/>
              </w:rPr>
            </w:pPr>
            <w:r>
              <w:rPr>
                <w:rStyle w:val="1008"/>
                <w:rFonts w:ascii="宋体" w:hAnsi="宋体"/>
                <w:color w:val="auto"/>
                <w:szCs w:val="21"/>
                <w:highlight w:val="none"/>
              </w:rPr>
              <w:t>第二章</w:t>
            </w:r>
          </w:p>
          <w:p w14:paraId="426BBE47">
            <w:pPr>
              <w:snapToGrid w:val="0"/>
              <w:spacing w:line="320" w:lineRule="exact"/>
              <w:jc w:val="center"/>
              <w:textAlignment w:val="baseline"/>
              <w:rPr>
                <w:rFonts w:ascii="宋体" w:hAnsi="宋体"/>
                <w:color w:val="auto"/>
                <w:szCs w:val="21"/>
                <w:highlight w:val="none"/>
              </w:rPr>
            </w:pPr>
            <w:r>
              <w:rPr>
                <w:rStyle w:val="1008"/>
                <w:rFonts w:ascii="宋体" w:hAnsi="宋体"/>
                <w:color w:val="auto"/>
                <w:szCs w:val="21"/>
                <w:highlight w:val="none"/>
              </w:rPr>
              <w:t>第18.1款</w:t>
            </w:r>
          </w:p>
        </w:tc>
        <w:tc>
          <w:tcPr>
            <w:tcW w:w="2025" w:type="dxa"/>
            <w:noWrap w:val="0"/>
            <w:vAlign w:val="center"/>
          </w:tcPr>
          <w:p w14:paraId="062F3745">
            <w:pPr>
              <w:snapToGrid w:val="0"/>
              <w:spacing w:line="320" w:lineRule="exact"/>
              <w:textAlignment w:val="baseline"/>
              <w:rPr>
                <w:rFonts w:ascii="宋体" w:hAnsi="宋体" w:cs="宋体"/>
                <w:color w:val="auto"/>
                <w:szCs w:val="21"/>
                <w:highlight w:val="none"/>
              </w:rPr>
            </w:pPr>
            <w:r>
              <w:rPr>
                <w:rStyle w:val="1008"/>
                <w:rFonts w:ascii="宋体" w:hAnsi="宋体"/>
                <w:color w:val="auto"/>
                <w:szCs w:val="21"/>
                <w:highlight w:val="none"/>
              </w:rPr>
              <w:t>样品提供及样品提交的时间、地点</w:t>
            </w:r>
          </w:p>
        </w:tc>
        <w:tc>
          <w:tcPr>
            <w:tcW w:w="5756" w:type="dxa"/>
            <w:noWrap w:val="0"/>
            <w:vAlign w:val="center"/>
          </w:tcPr>
          <w:p w14:paraId="6DB35B92">
            <w:pPr>
              <w:snapToGrid w:val="0"/>
              <w:spacing w:line="320" w:lineRule="exact"/>
              <w:textAlignment w:val="baseline"/>
              <w:rPr>
                <w:rStyle w:val="1008"/>
                <w:rFonts w:ascii="宋体" w:hAnsi="宋体"/>
                <w:color w:val="auto"/>
                <w:szCs w:val="21"/>
                <w:highlight w:val="none"/>
              </w:rPr>
            </w:pPr>
            <w:r>
              <w:rPr>
                <w:rFonts w:hint="eastAsia" w:ascii="宋体" w:hAnsi="宋体"/>
                <w:color w:val="auto"/>
                <w:szCs w:val="21"/>
                <w:highlight w:val="none"/>
              </w:rPr>
              <w:t xml:space="preserve">☑ </w:t>
            </w:r>
            <w:r>
              <w:rPr>
                <w:rStyle w:val="1008"/>
                <w:rFonts w:ascii="宋体" w:hAnsi="宋体"/>
                <w:color w:val="auto"/>
                <w:szCs w:val="21"/>
                <w:highlight w:val="none"/>
              </w:rPr>
              <w:t>不要求提供</w:t>
            </w:r>
          </w:p>
          <w:p w14:paraId="60E436B0">
            <w:pPr>
              <w:snapToGrid w:val="0"/>
              <w:spacing w:line="320" w:lineRule="exact"/>
              <w:textAlignment w:val="baseline"/>
              <w:rPr>
                <w:rFonts w:ascii="宋体" w:hAnsi="宋体" w:cs="宋体"/>
                <w:b/>
                <w:color w:val="auto"/>
                <w:szCs w:val="21"/>
                <w:highlight w:val="none"/>
              </w:rPr>
            </w:pPr>
            <w:r>
              <w:rPr>
                <w:rStyle w:val="1008"/>
                <w:rFonts w:ascii="宋体" w:hAnsi="宋体"/>
                <w:color w:val="auto"/>
                <w:szCs w:val="21"/>
                <w:highlight w:val="none"/>
              </w:rPr>
              <w:t>□ 要求提供，提交的样品</w:t>
            </w:r>
            <w:r>
              <w:rPr>
                <w:rStyle w:val="1008"/>
                <w:rFonts w:hint="eastAsia" w:ascii="宋体" w:hAnsi="宋体"/>
                <w:color w:val="auto"/>
                <w:szCs w:val="21"/>
                <w:highlight w:val="none"/>
              </w:rPr>
              <w:t>：</w:t>
            </w:r>
            <w:r>
              <w:rPr>
                <w:rStyle w:val="1008"/>
                <w:rFonts w:ascii="宋体" w:hAnsi="宋体"/>
                <w:color w:val="auto"/>
                <w:szCs w:val="21"/>
                <w:highlight w:val="none"/>
              </w:rPr>
              <w:t>,提交的时间： 、地点</w:t>
            </w:r>
            <w:r>
              <w:rPr>
                <w:rStyle w:val="1008"/>
                <w:rFonts w:hint="eastAsia" w:ascii="宋体" w:hAnsi="宋体"/>
                <w:color w:val="auto"/>
                <w:szCs w:val="21"/>
                <w:highlight w:val="none"/>
              </w:rPr>
              <w:t>：</w:t>
            </w:r>
            <w:r>
              <w:rPr>
                <w:rStyle w:val="1008"/>
                <w:rFonts w:ascii="宋体" w:hAnsi="宋体"/>
                <w:color w:val="auto"/>
                <w:szCs w:val="21"/>
                <w:highlight w:val="none"/>
              </w:rPr>
              <w:t xml:space="preserve"> 。</w:t>
            </w:r>
          </w:p>
        </w:tc>
      </w:tr>
      <w:tr w14:paraId="6C35D0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20659EB1">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37C9911">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第19.1款</w:t>
            </w:r>
          </w:p>
        </w:tc>
        <w:tc>
          <w:tcPr>
            <w:tcW w:w="2025" w:type="dxa"/>
            <w:noWrap w:val="0"/>
            <w:vAlign w:val="center"/>
          </w:tcPr>
          <w:p w14:paraId="4893A7E3">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磋商保证金</w:t>
            </w:r>
          </w:p>
        </w:tc>
        <w:tc>
          <w:tcPr>
            <w:tcW w:w="5756" w:type="dxa"/>
            <w:noWrap w:val="0"/>
            <w:vAlign w:val="center"/>
          </w:tcPr>
          <w:p w14:paraId="3A15D8C1">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不要求提供</w:t>
            </w:r>
          </w:p>
          <w:p w14:paraId="51AA0AA7">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要求提供：</w:t>
            </w:r>
          </w:p>
          <w:p w14:paraId="3BF224CD">
            <w:pPr>
              <w:adjustRightInd w:val="0"/>
              <w:snapToGrid w:val="0"/>
              <w:spacing w:line="320" w:lineRule="exact"/>
              <w:rPr>
                <w:rFonts w:hint="eastAsia" w:ascii="宋体" w:hAnsi="宋体"/>
                <w:color w:val="auto"/>
                <w:szCs w:val="21"/>
                <w:highlight w:val="none"/>
              </w:rPr>
            </w:pPr>
            <w:r>
              <w:rPr>
                <w:rFonts w:hint="eastAsia" w:ascii="宋体" w:hAnsi="宋体"/>
                <w:color w:val="auto"/>
                <w:szCs w:val="21"/>
                <w:highlight w:val="none"/>
              </w:rPr>
              <w:t>1、保证金交纳的截止时间：响应文件递交截止时间前（含）到账，以银行到账为准，开标时现场查验。</w:t>
            </w:r>
          </w:p>
          <w:p w14:paraId="781396B1">
            <w:pPr>
              <w:adjustRightInd w:val="0"/>
              <w:snapToGrid w:val="0"/>
              <w:spacing w:line="320" w:lineRule="exact"/>
              <w:rPr>
                <w:rFonts w:hint="eastAsia" w:ascii="宋体" w:hAnsi="宋体" w:cs="宋体"/>
                <w:color w:val="auto"/>
                <w:szCs w:val="21"/>
                <w:highlight w:val="none"/>
              </w:rPr>
            </w:pPr>
            <w:r>
              <w:rPr>
                <w:rFonts w:hint="eastAsia" w:ascii="宋体" w:hAnsi="宋体"/>
                <w:color w:val="auto"/>
                <w:szCs w:val="21"/>
                <w:highlight w:val="none"/>
              </w:rPr>
              <w:t>2、保证金数额（人民币）：/</w:t>
            </w:r>
            <w:r>
              <w:rPr>
                <w:rFonts w:ascii="宋体" w:hAnsi="宋体"/>
                <w:color w:val="auto"/>
                <w:szCs w:val="21"/>
                <w:highlight w:val="none"/>
              </w:rPr>
              <w:t xml:space="preserve"> </w:t>
            </w:r>
            <w:r>
              <w:rPr>
                <w:rFonts w:hint="eastAsia" w:ascii="宋体" w:hAnsi="宋体" w:cs="宋体"/>
                <w:color w:val="auto"/>
                <w:szCs w:val="21"/>
                <w:highlight w:val="none"/>
              </w:rPr>
              <w:t>。</w:t>
            </w:r>
          </w:p>
          <w:p w14:paraId="16899AE3">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3、缴纳方式：磋商保证金形式，以银行到账形式缴入如下账户，查询已经到账，视为已缴纳。</w:t>
            </w:r>
          </w:p>
          <w:p w14:paraId="13D0BF69">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保证金汇至</w:t>
            </w:r>
          </w:p>
          <w:p w14:paraId="47B993F0">
            <w:pPr>
              <w:adjustRightInd w:val="0"/>
              <w:snapToGrid w:val="0"/>
              <w:spacing w:line="320" w:lineRule="exact"/>
              <w:rPr>
                <w:rFonts w:hint="eastAsia" w:ascii="宋体" w:hAnsi="宋体" w:cs="宋体"/>
                <w:bCs/>
                <w:color w:val="auto"/>
                <w:szCs w:val="21"/>
                <w:highlight w:val="none"/>
              </w:rPr>
            </w:pPr>
            <w:r>
              <w:rPr>
                <w:rFonts w:hint="eastAsia" w:ascii="宋体" w:hAnsi="宋体" w:cs="宋体"/>
                <w:bCs/>
                <w:color w:val="auto"/>
                <w:szCs w:val="21"/>
                <w:highlight w:val="none"/>
              </w:rPr>
              <w:t>账户名称（请写全称）：/</w:t>
            </w:r>
          </w:p>
          <w:p w14:paraId="1F4695CB">
            <w:pPr>
              <w:adjustRightInd w:val="0"/>
              <w:snapToGrid w:val="0"/>
              <w:spacing w:line="320" w:lineRule="exact"/>
              <w:rPr>
                <w:rFonts w:hint="eastAsia" w:ascii="宋体" w:hAnsi="宋体" w:cs="宋体"/>
                <w:bCs/>
                <w:color w:val="auto"/>
                <w:szCs w:val="21"/>
                <w:highlight w:val="none"/>
              </w:rPr>
            </w:pPr>
            <w:r>
              <w:rPr>
                <w:rFonts w:hint="eastAsia" w:ascii="宋体" w:hAnsi="宋体" w:cs="宋体"/>
                <w:bCs/>
                <w:color w:val="auto"/>
                <w:szCs w:val="21"/>
                <w:highlight w:val="none"/>
              </w:rPr>
              <w:t>开  户  行：/</w:t>
            </w:r>
          </w:p>
          <w:p w14:paraId="4CFCB9DD">
            <w:pPr>
              <w:adjustRightInd w:val="0"/>
              <w:snapToGrid w:val="0"/>
              <w:spacing w:line="320" w:lineRule="exact"/>
              <w:rPr>
                <w:rFonts w:hint="eastAsia" w:ascii="宋体" w:hAnsi="宋体" w:cs="宋体"/>
                <w:bCs/>
                <w:color w:val="auto"/>
                <w:szCs w:val="21"/>
                <w:highlight w:val="none"/>
              </w:rPr>
            </w:pPr>
            <w:r>
              <w:rPr>
                <w:rFonts w:hint="eastAsia" w:ascii="宋体" w:hAnsi="宋体" w:cs="宋体"/>
                <w:bCs/>
                <w:color w:val="auto"/>
                <w:szCs w:val="21"/>
                <w:highlight w:val="none"/>
              </w:rPr>
              <w:t>银行帐号：/</w:t>
            </w:r>
          </w:p>
          <w:p w14:paraId="40C8CDEA">
            <w:pPr>
              <w:pStyle w:val="735"/>
              <w:spacing w:line="320" w:lineRule="exact"/>
              <w:rPr>
                <w:rFonts w:hint="eastAsia"/>
                <w:color w:val="auto"/>
                <w:szCs w:val="21"/>
                <w:highlight w:val="none"/>
              </w:rPr>
            </w:pPr>
            <w:r>
              <w:rPr>
                <w:rFonts w:hint="eastAsia"/>
                <w:b/>
                <w:bCs/>
                <w:color w:val="auto"/>
                <w:szCs w:val="21"/>
                <w:highlight w:val="none"/>
              </w:rPr>
              <w:t>请在备注栏填写：/</w:t>
            </w:r>
          </w:p>
          <w:p w14:paraId="4F80F4AF">
            <w:pPr>
              <w:adjustRightInd w:val="0"/>
              <w:snapToGrid w:val="0"/>
              <w:spacing w:line="320" w:lineRule="exact"/>
              <w:rPr>
                <w:rFonts w:ascii="宋体" w:hAnsi="宋体"/>
                <w:color w:val="auto"/>
                <w:szCs w:val="21"/>
                <w:highlight w:val="none"/>
              </w:rPr>
            </w:pPr>
            <w:r>
              <w:rPr>
                <w:rFonts w:hint="eastAsia" w:hAnsi="宋体"/>
                <w:color w:val="auto"/>
                <w:szCs w:val="21"/>
                <w:highlight w:val="none"/>
              </w:rPr>
              <w:t>4、未按时足额及未按要求缴纳磋商保证金的，其投标将被拒绝。</w:t>
            </w:r>
          </w:p>
        </w:tc>
      </w:tr>
      <w:tr w14:paraId="2FC267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19054B65">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3AB36C0">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第20.1款</w:t>
            </w:r>
          </w:p>
        </w:tc>
        <w:tc>
          <w:tcPr>
            <w:tcW w:w="2025" w:type="dxa"/>
            <w:noWrap w:val="0"/>
            <w:vAlign w:val="center"/>
          </w:tcPr>
          <w:p w14:paraId="721C6EFC">
            <w:pPr>
              <w:adjustRightInd w:val="0"/>
              <w:snapToGrid w:val="0"/>
              <w:spacing w:line="320" w:lineRule="exact"/>
              <w:jc w:val="center"/>
              <w:rPr>
                <w:rFonts w:ascii="宋体" w:hAnsi="宋体"/>
                <w:color w:val="auto"/>
                <w:szCs w:val="21"/>
                <w:highlight w:val="none"/>
              </w:rPr>
            </w:pPr>
            <w:r>
              <w:rPr>
                <w:rFonts w:hint="eastAsia" w:ascii="宋体" w:hAnsi="宋体"/>
                <w:bCs/>
                <w:color w:val="auto"/>
                <w:szCs w:val="21"/>
                <w:highlight w:val="none"/>
              </w:rPr>
              <w:t>响应文件有效期</w:t>
            </w:r>
          </w:p>
        </w:tc>
        <w:tc>
          <w:tcPr>
            <w:tcW w:w="5756" w:type="dxa"/>
            <w:noWrap w:val="0"/>
            <w:vAlign w:val="center"/>
          </w:tcPr>
          <w:p w14:paraId="682AB83E">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u w:val="single"/>
              </w:rPr>
              <w:t xml:space="preserve"> 90 </w:t>
            </w:r>
            <w:r>
              <w:rPr>
                <w:rFonts w:hint="eastAsia" w:ascii="宋体" w:hAnsi="宋体"/>
                <w:color w:val="auto"/>
                <w:szCs w:val="21"/>
                <w:highlight w:val="none"/>
              </w:rPr>
              <w:t>日（日历日）</w:t>
            </w:r>
          </w:p>
        </w:tc>
      </w:tr>
      <w:tr w14:paraId="7983AC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4001ADE2">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766A0E51">
            <w:pPr>
              <w:adjustRightInd w:val="0"/>
              <w:snapToGrid w:val="0"/>
              <w:spacing w:line="320" w:lineRule="exact"/>
              <w:jc w:val="center"/>
              <w:rPr>
                <w:rFonts w:ascii="宋体" w:hAnsi="宋体"/>
                <w:b/>
                <w:color w:val="auto"/>
                <w:szCs w:val="21"/>
                <w:highlight w:val="none"/>
              </w:rPr>
            </w:pPr>
            <w:r>
              <w:rPr>
                <w:rFonts w:hint="eastAsia" w:ascii="宋体" w:hAnsi="宋体"/>
                <w:color w:val="auto"/>
                <w:szCs w:val="21"/>
                <w:highlight w:val="none"/>
              </w:rPr>
              <w:t>第21.1款</w:t>
            </w:r>
          </w:p>
        </w:tc>
        <w:tc>
          <w:tcPr>
            <w:tcW w:w="2025" w:type="dxa"/>
            <w:noWrap w:val="0"/>
            <w:vAlign w:val="center"/>
          </w:tcPr>
          <w:p w14:paraId="3A34319C">
            <w:pPr>
              <w:adjustRightInd w:val="0"/>
              <w:snapToGrid w:val="0"/>
              <w:spacing w:line="320" w:lineRule="exact"/>
              <w:jc w:val="center"/>
              <w:rPr>
                <w:rFonts w:ascii="宋体" w:hAnsi="宋体"/>
                <w:color w:val="auto"/>
                <w:szCs w:val="21"/>
                <w:highlight w:val="none"/>
              </w:rPr>
            </w:pPr>
            <w:r>
              <w:rPr>
                <w:rFonts w:hint="eastAsia" w:ascii="宋体" w:hAnsi="宋体"/>
                <w:bCs/>
                <w:color w:val="auto"/>
                <w:szCs w:val="21"/>
                <w:highlight w:val="none"/>
              </w:rPr>
              <w:t>响应</w:t>
            </w:r>
            <w:r>
              <w:rPr>
                <w:rFonts w:hint="eastAsia" w:ascii="宋体" w:hAnsi="宋体"/>
                <w:color w:val="auto"/>
                <w:szCs w:val="21"/>
                <w:highlight w:val="none"/>
              </w:rPr>
              <w:t>文件副本份数</w:t>
            </w:r>
          </w:p>
        </w:tc>
        <w:tc>
          <w:tcPr>
            <w:tcW w:w="5756" w:type="dxa"/>
            <w:noWrap w:val="0"/>
            <w:vAlign w:val="center"/>
          </w:tcPr>
          <w:p w14:paraId="6B367909">
            <w:pPr>
              <w:adjustRightInd w:val="0"/>
              <w:snapToGrid w:val="0"/>
              <w:spacing w:line="320" w:lineRule="exact"/>
              <w:rPr>
                <w:rFonts w:ascii="宋体" w:hAnsi="宋体"/>
                <w:color w:val="auto"/>
                <w:szCs w:val="21"/>
                <w:highlight w:val="none"/>
              </w:rPr>
            </w:pPr>
            <w:r>
              <w:rPr>
                <w:rFonts w:hint="eastAsia" w:ascii="宋体" w:hAnsi="宋体" w:cs="宋体"/>
                <w:color w:val="auto"/>
                <w:szCs w:val="21"/>
                <w:highlight w:val="none"/>
              </w:rPr>
              <w:t>正本壹份，副本贰份，</w:t>
            </w:r>
            <w:r>
              <w:rPr>
                <w:rFonts w:hint="eastAsia" w:ascii="宋体" w:hAnsi="宋体"/>
                <w:color w:val="auto"/>
                <w:szCs w:val="21"/>
                <w:highlight w:val="none"/>
              </w:rPr>
              <w:t>电子文件一份（</w:t>
            </w:r>
            <w:r>
              <w:rPr>
                <w:color w:val="auto"/>
                <w:szCs w:val="21"/>
                <w:highlight w:val="none"/>
              </w:rPr>
              <w:t>须为正本扫描件，PDF格式，用U盘装并标明公司名称</w:t>
            </w:r>
            <w:r>
              <w:rPr>
                <w:rFonts w:hint="eastAsia" w:ascii="宋体" w:hAnsi="宋体"/>
                <w:color w:val="auto"/>
                <w:szCs w:val="21"/>
                <w:highlight w:val="none"/>
              </w:rPr>
              <w:t>）</w:t>
            </w:r>
          </w:p>
        </w:tc>
      </w:tr>
      <w:tr w14:paraId="2CFE9B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228" w:type="dxa"/>
            <w:gridSpan w:val="3"/>
            <w:noWrap w:val="0"/>
            <w:vAlign w:val="center"/>
          </w:tcPr>
          <w:p w14:paraId="532A997B">
            <w:pPr>
              <w:adjustRightInd w:val="0"/>
              <w:snapToGrid w:val="0"/>
              <w:spacing w:line="320" w:lineRule="exact"/>
              <w:jc w:val="center"/>
              <w:rPr>
                <w:rFonts w:ascii="宋体" w:hAnsi="宋体"/>
                <w:color w:val="auto"/>
                <w:szCs w:val="21"/>
                <w:highlight w:val="none"/>
                <w:u w:val="single"/>
              </w:rPr>
            </w:pPr>
            <w:r>
              <w:rPr>
                <w:rFonts w:hint="eastAsia" w:hAnsi="宋体"/>
                <w:b/>
                <w:color w:val="auto"/>
                <w:szCs w:val="21"/>
                <w:highlight w:val="none"/>
              </w:rPr>
              <w:t>四、响应文件的递交</w:t>
            </w:r>
          </w:p>
        </w:tc>
      </w:tr>
      <w:tr w14:paraId="3BF726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41D11F30">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76A344F8">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第22.2款</w:t>
            </w:r>
          </w:p>
        </w:tc>
        <w:tc>
          <w:tcPr>
            <w:tcW w:w="2025" w:type="dxa"/>
            <w:noWrap w:val="0"/>
            <w:vAlign w:val="center"/>
          </w:tcPr>
          <w:p w14:paraId="08981D81">
            <w:pPr>
              <w:adjustRightInd w:val="0"/>
              <w:snapToGrid w:val="0"/>
              <w:spacing w:line="320" w:lineRule="exact"/>
              <w:jc w:val="center"/>
              <w:rPr>
                <w:rFonts w:ascii="宋体" w:hAnsi="宋体"/>
                <w:bCs/>
                <w:color w:val="auto"/>
                <w:szCs w:val="21"/>
                <w:highlight w:val="none"/>
              </w:rPr>
            </w:pPr>
            <w:r>
              <w:rPr>
                <w:rFonts w:hint="eastAsia" w:ascii="宋体" w:hAnsi="宋体"/>
                <w:color w:val="auto"/>
                <w:szCs w:val="21"/>
                <w:highlight w:val="none"/>
              </w:rPr>
              <w:t>封套上应载明的信息</w:t>
            </w:r>
          </w:p>
        </w:tc>
        <w:tc>
          <w:tcPr>
            <w:tcW w:w="5756" w:type="dxa"/>
            <w:noWrap w:val="0"/>
            <w:vAlign w:val="center"/>
          </w:tcPr>
          <w:p w14:paraId="78FD5714">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采购项目响应文件    </w:t>
            </w:r>
          </w:p>
          <w:p w14:paraId="61238352">
            <w:pPr>
              <w:adjustRightInd w:val="0"/>
              <w:snapToGrid w:val="0"/>
              <w:spacing w:line="320" w:lineRule="exact"/>
              <w:rPr>
                <w:rFonts w:ascii="宋体" w:hAnsi="宋体" w:cs="宋体"/>
                <w:color w:val="auto"/>
                <w:szCs w:val="21"/>
                <w:highlight w:val="none"/>
                <w:u w:val="single"/>
              </w:rPr>
            </w:pPr>
            <w:r>
              <w:rPr>
                <w:rFonts w:hint="eastAsia" w:ascii="宋体" w:hAnsi="宋体" w:cs="宋体"/>
                <w:color w:val="auto"/>
                <w:szCs w:val="21"/>
                <w:highlight w:val="none"/>
              </w:rPr>
              <w:t>政府采购编号：</w:t>
            </w:r>
            <w:r>
              <w:rPr>
                <w:rFonts w:hint="eastAsia" w:ascii="宋体" w:hAnsi="宋体" w:cs="宋体"/>
                <w:color w:val="auto"/>
                <w:szCs w:val="21"/>
                <w:highlight w:val="none"/>
                <w:u w:val="single"/>
              </w:rPr>
              <w:t xml:space="preserve">               </w:t>
            </w:r>
          </w:p>
          <w:p w14:paraId="35AAEECB">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委托代理编号：</w:t>
            </w:r>
            <w:r>
              <w:rPr>
                <w:rFonts w:hint="eastAsia" w:ascii="宋体" w:hAnsi="宋体" w:cs="宋体"/>
                <w:color w:val="auto"/>
                <w:szCs w:val="21"/>
                <w:highlight w:val="none"/>
                <w:u w:val="single"/>
              </w:rPr>
              <w:t xml:space="preserve">               </w:t>
            </w:r>
          </w:p>
          <w:p w14:paraId="3DD09A1C">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223B806F">
            <w:pPr>
              <w:adjustRightInd w:val="0"/>
              <w:snapToGrid w:val="0"/>
              <w:spacing w:line="320" w:lineRule="exact"/>
              <w:rPr>
                <w:rFonts w:ascii="宋体" w:hAnsi="宋体"/>
                <w:color w:val="auto"/>
                <w:szCs w:val="21"/>
                <w:highlight w:val="none"/>
                <w:u w:val="single"/>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日（星期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分之前不得启封</w:t>
            </w:r>
          </w:p>
        </w:tc>
      </w:tr>
      <w:tr w14:paraId="2A2C29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23C5C416">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24A853D5">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第24.1款</w:t>
            </w:r>
          </w:p>
        </w:tc>
        <w:tc>
          <w:tcPr>
            <w:tcW w:w="2025" w:type="dxa"/>
            <w:noWrap w:val="0"/>
            <w:vAlign w:val="center"/>
          </w:tcPr>
          <w:p w14:paraId="10F66663">
            <w:pPr>
              <w:adjustRightInd w:val="0"/>
              <w:snapToGrid w:val="0"/>
              <w:spacing w:line="320" w:lineRule="exact"/>
              <w:jc w:val="center"/>
              <w:rPr>
                <w:rFonts w:ascii="宋体" w:hAnsi="宋体"/>
                <w:bCs/>
                <w:color w:val="auto"/>
                <w:szCs w:val="21"/>
                <w:highlight w:val="none"/>
              </w:rPr>
            </w:pPr>
            <w:r>
              <w:rPr>
                <w:rFonts w:hint="eastAsia" w:ascii="宋体" w:hAnsi="宋体"/>
                <w:color w:val="auto"/>
                <w:szCs w:val="21"/>
                <w:highlight w:val="none"/>
              </w:rPr>
              <w:t>响应文件的递交地点</w:t>
            </w:r>
          </w:p>
        </w:tc>
        <w:tc>
          <w:tcPr>
            <w:tcW w:w="5756" w:type="dxa"/>
            <w:noWrap w:val="0"/>
            <w:vAlign w:val="center"/>
          </w:tcPr>
          <w:p w14:paraId="0DB3FF7E">
            <w:pPr>
              <w:adjustRightInd w:val="0"/>
              <w:snapToGrid w:val="0"/>
              <w:spacing w:line="320" w:lineRule="exact"/>
              <w:rPr>
                <w:rFonts w:ascii="宋体" w:hAnsi="宋体"/>
                <w:color w:val="auto"/>
                <w:szCs w:val="21"/>
                <w:highlight w:val="none"/>
                <w:u w:val="single"/>
              </w:rPr>
            </w:pPr>
            <w:r>
              <w:rPr>
                <w:rFonts w:hint="eastAsia" w:ascii="宋体" w:hAnsi="宋体" w:eastAsia="宋体" w:cs="宋体"/>
                <w:color w:val="auto"/>
                <w:sz w:val="21"/>
                <w:szCs w:val="21"/>
                <w:highlight w:val="none"/>
                <w:lang w:eastAsia="zh-CN"/>
              </w:rPr>
              <w:t>永信和瑞工程咨询有限公司</w:t>
            </w:r>
            <w:r>
              <w:rPr>
                <w:rFonts w:hint="eastAsia" w:ascii="宋体" w:hAnsi="宋体" w:cs="宋体"/>
                <w:color w:val="auto"/>
                <w:sz w:val="21"/>
                <w:szCs w:val="21"/>
                <w:highlight w:val="none"/>
                <w:lang w:val="en-US" w:eastAsia="zh-CN"/>
              </w:rPr>
              <w:t>1楼开标室</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详细地址：长沙市岳麓山国家大学科技城岳麓街道麻园路中建智慧谷产业园二区11号栋</w:t>
            </w:r>
            <w:r>
              <w:rPr>
                <w:rFonts w:hint="eastAsia" w:ascii="宋体" w:hAnsi="宋体" w:eastAsia="宋体" w:cs="宋体"/>
                <w:color w:val="auto"/>
                <w:sz w:val="21"/>
                <w:szCs w:val="21"/>
                <w:highlight w:val="none"/>
              </w:rPr>
              <w:t>）</w:t>
            </w:r>
          </w:p>
        </w:tc>
      </w:tr>
      <w:tr w14:paraId="1099E4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228" w:type="dxa"/>
            <w:gridSpan w:val="3"/>
            <w:noWrap w:val="0"/>
            <w:vAlign w:val="center"/>
          </w:tcPr>
          <w:p w14:paraId="3F0B8C34">
            <w:pPr>
              <w:adjustRightInd w:val="0"/>
              <w:snapToGrid w:val="0"/>
              <w:spacing w:line="320" w:lineRule="exact"/>
              <w:jc w:val="center"/>
              <w:rPr>
                <w:rFonts w:ascii="宋体" w:hAnsi="宋体"/>
                <w:color w:val="auto"/>
                <w:szCs w:val="21"/>
                <w:highlight w:val="none"/>
              </w:rPr>
            </w:pPr>
            <w:r>
              <w:rPr>
                <w:rFonts w:hint="eastAsia" w:hAnsi="宋体"/>
                <w:b/>
                <w:color w:val="auto"/>
                <w:szCs w:val="21"/>
                <w:highlight w:val="none"/>
              </w:rPr>
              <w:t>五、响应文件的磋商与评审</w:t>
            </w:r>
          </w:p>
        </w:tc>
      </w:tr>
      <w:tr w14:paraId="0B030A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116B17BC">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4B6641FA">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第31.2款</w:t>
            </w:r>
          </w:p>
        </w:tc>
        <w:tc>
          <w:tcPr>
            <w:tcW w:w="2025" w:type="dxa"/>
            <w:noWrap w:val="0"/>
            <w:vAlign w:val="center"/>
          </w:tcPr>
          <w:p w14:paraId="7E232305">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评审因素和标准</w:t>
            </w:r>
          </w:p>
        </w:tc>
        <w:tc>
          <w:tcPr>
            <w:tcW w:w="5756" w:type="dxa"/>
            <w:noWrap w:val="0"/>
            <w:vAlign w:val="center"/>
          </w:tcPr>
          <w:p w14:paraId="557C0941">
            <w:pPr>
              <w:adjustRightInd w:val="0"/>
              <w:snapToGrid w:val="0"/>
              <w:spacing w:line="320" w:lineRule="exact"/>
              <w:rPr>
                <w:rFonts w:ascii="宋体" w:hAnsi="宋体"/>
                <w:color w:val="auto"/>
                <w:szCs w:val="21"/>
                <w:highlight w:val="none"/>
              </w:rPr>
            </w:pPr>
            <w:r>
              <w:rPr>
                <w:rFonts w:hint="eastAsia" w:ascii="宋体" w:hAnsi="宋体"/>
                <w:bCs/>
                <w:color w:val="auto"/>
                <w:szCs w:val="21"/>
                <w:highlight w:val="none"/>
              </w:rPr>
              <w:t>见附页4</w:t>
            </w:r>
          </w:p>
        </w:tc>
      </w:tr>
      <w:tr w14:paraId="6BD96F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3FCDA07E">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20A067DE">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第31.3款</w:t>
            </w:r>
          </w:p>
        </w:tc>
        <w:tc>
          <w:tcPr>
            <w:tcW w:w="2025" w:type="dxa"/>
            <w:noWrap w:val="0"/>
            <w:vAlign w:val="center"/>
          </w:tcPr>
          <w:p w14:paraId="71E6BD4A">
            <w:pPr>
              <w:adjustRightInd w:val="0"/>
              <w:snapToGrid w:val="0"/>
              <w:spacing w:line="320" w:lineRule="exact"/>
              <w:jc w:val="center"/>
              <w:rPr>
                <w:rFonts w:ascii="宋体" w:hAnsi="宋体"/>
                <w:color w:val="auto"/>
                <w:szCs w:val="21"/>
                <w:highlight w:val="none"/>
              </w:rPr>
            </w:pPr>
            <w:r>
              <w:rPr>
                <w:rFonts w:hint="eastAsia" w:ascii="宋体" w:hAnsi="宋体" w:cs="宋体"/>
                <w:color w:val="auto"/>
                <w:kern w:val="0"/>
                <w:szCs w:val="21"/>
                <w:highlight w:val="none"/>
              </w:rPr>
              <w:t>最后报价</w:t>
            </w:r>
            <w:r>
              <w:rPr>
                <w:rFonts w:hint="eastAsia" w:ascii="宋体" w:hAnsi="宋体"/>
                <w:color w:val="auto"/>
                <w:szCs w:val="21"/>
                <w:highlight w:val="none"/>
              </w:rPr>
              <w:t>调整</w:t>
            </w:r>
          </w:p>
        </w:tc>
        <w:tc>
          <w:tcPr>
            <w:tcW w:w="5756" w:type="dxa"/>
            <w:noWrap w:val="0"/>
            <w:vAlign w:val="center"/>
          </w:tcPr>
          <w:p w14:paraId="16F59CAD">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政府采购支持中小企业发展（货物类供应商和产品制造商应同时满足中小微企业的条件）：小型或微型企业，最后报价扣除比例为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rPr>
              <w:t>％；联合体参与磋商的，最后报价扣除比例为</w:t>
            </w:r>
            <w:r>
              <w:rPr>
                <w:rFonts w:hint="eastAsia" w:ascii="宋体" w:hAnsi="宋体"/>
                <w:color w:val="auto"/>
                <w:szCs w:val="21"/>
                <w:highlight w:val="none"/>
                <w:u w:val="single"/>
              </w:rPr>
              <w:t xml:space="preserve"> / </w:t>
            </w:r>
            <w:r>
              <w:rPr>
                <w:rFonts w:hint="eastAsia" w:ascii="宋体" w:hAnsi="宋体"/>
                <w:color w:val="auto"/>
                <w:szCs w:val="21"/>
                <w:highlight w:val="none"/>
              </w:rPr>
              <w:t>%。评审时，用扣除后的最后报价计算价格分。监狱企业、残疾人福利性单位视同小型、微型企业。</w:t>
            </w:r>
          </w:p>
        </w:tc>
      </w:tr>
      <w:tr w14:paraId="52A87E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68B615B0">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6B7DC92D">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第31.5款</w:t>
            </w:r>
          </w:p>
        </w:tc>
        <w:tc>
          <w:tcPr>
            <w:tcW w:w="2025" w:type="dxa"/>
            <w:noWrap w:val="0"/>
            <w:vAlign w:val="center"/>
          </w:tcPr>
          <w:p w14:paraId="170F8760">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技术、商务、价格</w:t>
            </w:r>
            <w:r>
              <w:rPr>
                <w:rFonts w:hint="eastAsia" w:ascii="宋体" w:hAnsi="宋体" w:cs="宋体"/>
                <w:color w:val="auto"/>
                <w:kern w:val="0"/>
                <w:szCs w:val="21"/>
                <w:highlight w:val="none"/>
              </w:rPr>
              <w:t>得分或总得分</w:t>
            </w:r>
            <w:r>
              <w:rPr>
                <w:rFonts w:hint="eastAsia" w:ascii="宋体" w:hAnsi="宋体"/>
                <w:color w:val="auto"/>
                <w:szCs w:val="21"/>
                <w:highlight w:val="none"/>
              </w:rPr>
              <w:t>调整</w:t>
            </w:r>
          </w:p>
        </w:tc>
        <w:tc>
          <w:tcPr>
            <w:tcW w:w="5756" w:type="dxa"/>
            <w:noWrap w:val="0"/>
            <w:vAlign w:val="center"/>
          </w:tcPr>
          <w:p w14:paraId="6B8DAA27">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符合第二章第9</w:t>
            </w:r>
            <w:r>
              <w:rPr>
                <w:rFonts w:ascii="宋体" w:hAnsi="宋体"/>
                <w:color w:val="auto"/>
                <w:szCs w:val="21"/>
                <w:highlight w:val="none"/>
              </w:rPr>
              <w:t>.</w:t>
            </w:r>
            <w:r>
              <w:rPr>
                <w:rFonts w:hint="eastAsia" w:ascii="宋体" w:hAnsi="宋体"/>
                <w:color w:val="auto"/>
                <w:szCs w:val="21"/>
                <w:highlight w:val="none"/>
              </w:rPr>
              <w:t>1款规定，按第二章第31.6款规定及本款分值调整：</w:t>
            </w:r>
          </w:p>
          <w:p w14:paraId="63F61EA9">
            <w:pPr>
              <w:numPr>
                <w:ilvl w:val="0"/>
                <w:numId w:val="1"/>
              </w:numPr>
              <w:tabs>
                <w:tab w:val="clear" w:pos="360"/>
              </w:tabs>
              <w:adjustRightInd w:val="0"/>
              <w:snapToGrid w:val="0"/>
              <w:spacing w:line="320" w:lineRule="exact"/>
              <w:ind w:left="0" w:firstLine="0"/>
              <w:rPr>
                <w:rFonts w:ascii="宋体" w:hAnsi="宋体"/>
                <w:color w:val="auto"/>
                <w:szCs w:val="21"/>
                <w:highlight w:val="none"/>
              </w:rPr>
            </w:pPr>
            <w:r>
              <w:rPr>
                <w:rFonts w:hint="eastAsia" w:ascii="宋体" w:hAnsi="宋体"/>
                <w:color w:val="auto"/>
                <w:szCs w:val="21"/>
                <w:highlight w:val="none"/>
              </w:rPr>
              <w:t>节能产品：</w:t>
            </w:r>
          </w:p>
          <w:p w14:paraId="4B62B2D4">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技术加分＝技术分值× 加分比例（比例见前附表第8.2项,下同）×（节能产品最后报价÷最后总报价）；</w:t>
            </w:r>
          </w:p>
          <w:p w14:paraId="37EB0D33">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价格加分＝价格分值×加分比例×（节能产品最后报价÷最后总报价）。</w:t>
            </w:r>
          </w:p>
          <w:p w14:paraId="6B1FE102">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2、环境标志产品：</w:t>
            </w:r>
          </w:p>
          <w:p w14:paraId="2E31A311">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技术加分＝技术分值× 加分比例×（环境标志产品最后报价÷最后总报价）；</w:t>
            </w:r>
          </w:p>
          <w:p w14:paraId="5C5810CC">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价格加分＝价格分值×加分比例×（环境标志产品最后报价÷最后总报价）。</w:t>
            </w:r>
          </w:p>
        </w:tc>
      </w:tr>
      <w:tr w14:paraId="258598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21FBC6D6">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CAD9E97">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第31.6款</w:t>
            </w:r>
          </w:p>
        </w:tc>
        <w:tc>
          <w:tcPr>
            <w:tcW w:w="2025" w:type="dxa"/>
            <w:noWrap w:val="0"/>
            <w:vAlign w:val="center"/>
          </w:tcPr>
          <w:p w14:paraId="5A6615A4">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多处或部分获得政府采购政策优惠的计算方法</w:t>
            </w:r>
          </w:p>
        </w:tc>
        <w:tc>
          <w:tcPr>
            <w:tcW w:w="5756" w:type="dxa"/>
            <w:noWrap w:val="0"/>
            <w:vAlign w:val="center"/>
          </w:tcPr>
          <w:p w14:paraId="446CCD39">
            <w:pPr>
              <w:adjustRightInd w:val="0"/>
              <w:snapToGrid w:val="0"/>
              <w:spacing w:line="320" w:lineRule="exact"/>
              <w:rPr>
                <w:color w:val="auto"/>
                <w:szCs w:val="21"/>
                <w:highlight w:val="none"/>
              </w:rPr>
            </w:pPr>
            <w:r>
              <w:rPr>
                <w:rFonts w:hint="eastAsia"/>
                <w:color w:val="auto"/>
                <w:szCs w:val="21"/>
                <w:highlight w:val="none"/>
              </w:rPr>
              <w:t>1、符合政府采购优先采购政策的，产品只能享受节能产品、环境标志产品等产品优惠中的一项(由供应商在响应文件中选择并填报政策功能编码，评审时进行加分) 。</w:t>
            </w:r>
          </w:p>
          <w:p w14:paraId="509BF22E">
            <w:pPr>
              <w:adjustRightInd w:val="0"/>
              <w:snapToGrid w:val="0"/>
              <w:spacing w:line="320" w:lineRule="exact"/>
              <w:rPr>
                <w:color w:val="auto"/>
                <w:szCs w:val="21"/>
                <w:highlight w:val="none"/>
              </w:rPr>
            </w:pPr>
            <w:r>
              <w:rPr>
                <w:rFonts w:hint="eastAsia"/>
                <w:color w:val="auto"/>
                <w:szCs w:val="21"/>
                <w:highlight w:val="none"/>
              </w:rPr>
              <w:t>2、供应商享受支持中小企业发展政策优惠的，可以与同时享受节能产品、环境标志产品等产品优惠中的一项累加。</w:t>
            </w:r>
          </w:p>
          <w:p w14:paraId="1BB790C5">
            <w:pPr>
              <w:adjustRightInd w:val="0"/>
              <w:snapToGrid w:val="0"/>
              <w:spacing w:line="320" w:lineRule="exact"/>
              <w:rPr>
                <w:color w:val="auto"/>
                <w:szCs w:val="21"/>
                <w:highlight w:val="none"/>
              </w:rPr>
            </w:pPr>
            <w:r>
              <w:rPr>
                <w:rFonts w:hint="eastAsia"/>
                <w:color w:val="auto"/>
                <w:szCs w:val="21"/>
                <w:highlight w:val="none"/>
              </w:rPr>
              <w:t>3、同一项目中部分产品属于优先采购政策的，评审时只对该部分产品的报价实行价格扣除或加分（按该部分产品的报价占总报价的百分比调整）。</w:t>
            </w:r>
          </w:p>
          <w:p w14:paraId="0B9BFBC7">
            <w:pPr>
              <w:pStyle w:val="109"/>
              <w:spacing w:line="320" w:lineRule="exact"/>
              <w:jc w:val="left"/>
              <w:rPr>
                <w:color w:val="auto"/>
                <w:sz w:val="21"/>
                <w:szCs w:val="21"/>
                <w:highlight w:val="none"/>
              </w:rPr>
            </w:pPr>
            <w:r>
              <w:rPr>
                <w:rFonts w:hint="eastAsia"/>
                <w:b w:val="0"/>
                <w:bCs w:val="0"/>
                <w:color w:val="auto"/>
                <w:sz w:val="21"/>
                <w:szCs w:val="21"/>
                <w:highlight w:val="none"/>
              </w:rPr>
              <w:t>4、残疾人福利性单位或监狱企业属于小型、微型企业的，不重复享受扶持中小企业发展的优惠政策。</w:t>
            </w:r>
          </w:p>
        </w:tc>
      </w:tr>
      <w:tr w14:paraId="728E17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228" w:type="dxa"/>
            <w:gridSpan w:val="3"/>
            <w:noWrap w:val="0"/>
            <w:vAlign w:val="center"/>
          </w:tcPr>
          <w:p w14:paraId="62A08871">
            <w:pPr>
              <w:adjustRightInd w:val="0"/>
              <w:snapToGrid w:val="0"/>
              <w:spacing w:line="320" w:lineRule="exact"/>
              <w:jc w:val="center"/>
              <w:rPr>
                <w:rFonts w:ascii="宋体" w:hAnsi="宋体"/>
                <w:color w:val="auto"/>
                <w:szCs w:val="21"/>
                <w:highlight w:val="none"/>
              </w:rPr>
            </w:pPr>
            <w:r>
              <w:rPr>
                <w:rFonts w:hint="eastAsia" w:hAnsi="宋体"/>
                <w:b/>
                <w:color w:val="auto"/>
                <w:szCs w:val="21"/>
                <w:highlight w:val="none"/>
              </w:rPr>
              <w:t>六、成交结果信息公布与供应商质疑</w:t>
            </w:r>
          </w:p>
        </w:tc>
      </w:tr>
      <w:tr w14:paraId="5349397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7" w:type="dxa"/>
            <w:noWrap w:val="0"/>
            <w:vAlign w:val="center"/>
          </w:tcPr>
          <w:p w14:paraId="1BE287DC">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D4CB0D9">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第37.1款</w:t>
            </w:r>
          </w:p>
        </w:tc>
        <w:tc>
          <w:tcPr>
            <w:tcW w:w="2025" w:type="dxa"/>
            <w:noWrap w:val="0"/>
            <w:vAlign w:val="center"/>
          </w:tcPr>
          <w:p w14:paraId="4A479100">
            <w:pPr>
              <w:adjustRightInd w:val="0"/>
              <w:snapToGrid w:val="0"/>
              <w:spacing w:line="320" w:lineRule="exact"/>
              <w:rPr>
                <w:rFonts w:ascii="宋体" w:hAnsi="宋体"/>
                <w:bCs/>
                <w:color w:val="auto"/>
                <w:szCs w:val="21"/>
                <w:highlight w:val="none"/>
              </w:rPr>
            </w:pPr>
            <w:r>
              <w:rPr>
                <w:rFonts w:hint="eastAsia" w:ascii="宋体" w:hAnsi="宋体"/>
                <w:color w:val="auto"/>
                <w:szCs w:val="21"/>
                <w:highlight w:val="none"/>
              </w:rPr>
              <w:t>财政部门指定的媒体</w:t>
            </w:r>
          </w:p>
        </w:tc>
        <w:tc>
          <w:tcPr>
            <w:tcW w:w="5756" w:type="dxa"/>
            <w:noWrap w:val="0"/>
            <w:vAlign w:val="center"/>
          </w:tcPr>
          <w:p w14:paraId="7F041EB7">
            <w:pPr>
              <w:adjustRightInd w:val="0"/>
              <w:snapToGrid w:val="0"/>
              <w:spacing w:line="320" w:lineRule="exact"/>
              <w:rPr>
                <w:color w:val="auto"/>
                <w:szCs w:val="21"/>
                <w:highlight w:val="none"/>
                <w:u w:val="single"/>
              </w:rPr>
            </w:pPr>
            <w:r>
              <w:rPr>
                <w:rFonts w:hint="eastAsia"/>
                <w:b/>
                <w:bCs/>
                <w:color w:val="auto"/>
                <w:szCs w:val="21"/>
                <w:highlight w:val="none"/>
              </w:rPr>
              <w:t>中国湖南政府采购网(www.ccgp-hunan.gov.cn)</w:t>
            </w:r>
          </w:p>
        </w:tc>
      </w:tr>
      <w:tr w14:paraId="4FA946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447" w:type="dxa"/>
            <w:noWrap w:val="0"/>
            <w:vAlign w:val="center"/>
          </w:tcPr>
          <w:p w14:paraId="22023361">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151BE04B">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第39.3款</w:t>
            </w:r>
          </w:p>
        </w:tc>
        <w:tc>
          <w:tcPr>
            <w:tcW w:w="2025" w:type="dxa"/>
            <w:noWrap w:val="0"/>
            <w:vAlign w:val="center"/>
          </w:tcPr>
          <w:p w14:paraId="610C8510">
            <w:pPr>
              <w:adjustRightInd w:val="0"/>
              <w:snapToGrid w:val="0"/>
              <w:spacing w:line="320" w:lineRule="exact"/>
              <w:jc w:val="center"/>
              <w:rPr>
                <w:rFonts w:ascii="宋体" w:hAnsi="宋体"/>
                <w:bCs/>
                <w:color w:val="auto"/>
                <w:szCs w:val="21"/>
                <w:highlight w:val="none"/>
              </w:rPr>
            </w:pPr>
            <w:r>
              <w:rPr>
                <w:rFonts w:hint="eastAsia" w:ascii="宋体" w:hAnsi="宋体"/>
                <w:color w:val="auto"/>
                <w:szCs w:val="21"/>
                <w:highlight w:val="none"/>
              </w:rPr>
              <w:t>履约担保</w:t>
            </w:r>
          </w:p>
        </w:tc>
        <w:tc>
          <w:tcPr>
            <w:tcW w:w="5756" w:type="dxa"/>
            <w:noWrap w:val="0"/>
            <w:vAlign w:val="center"/>
          </w:tcPr>
          <w:p w14:paraId="6B509E2B">
            <w:pPr>
              <w:adjustRightInd w:val="0"/>
              <w:snapToGrid w:val="0"/>
              <w:spacing w:line="320" w:lineRule="exact"/>
              <w:rPr>
                <w:rFonts w:ascii="宋体" w:hAnsi="宋体"/>
                <w:color w:val="auto"/>
                <w:szCs w:val="21"/>
                <w:highlight w:val="none"/>
              </w:rPr>
            </w:pPr>
            <w:r>
              <w:rPr>
                <w:rFonts w:hint="eastAsia" w:ascii="宋体" w:hAnsi="宋体"/>
                <w:color w:val="auto"/>
                <w:szCs w:val="21"/>
                <w:highlight w:val="none"/>
              </w:rPr>
              <w:t>☑ 不要求提供</w:t>
            </w:r>
          </w:p>
          <w:p w14:paraId="4107A9DC">
            <w:pPr>
              <w:adjustRightInd w:val="0"/>
              <w:snapToGrid w:val="0"/>
              <w:spacing w:line="320" w:lineRule="exact"/>
              <w:rPr>
                <w:rFonts w:ascii="宋体" w:hAnsi="宋体"/>
                <w:color w:val="auto"/>
                <w:szCs w:val="21"/>
                <w:highlight w:val="none"/>
                <w:u w:val="single"/>
              </w:rPr>
            </w:pPr>
            <w:r>
              <w:rPr>
                <w:rFonts w:hint="eastAsia" w:ascii="宋体" w:hAnsi="宋体"/>
                <w:color w:val="auto"/>
                <w:szCs w:val="21"/>
                <w:highlight w:val="none"/>
              </w:rPr>
              <w:t>□ 要求提供，履约担保的金额为：合同金额的</w:t>
            </w:r>
            <w:r>
              <w:rPr>
                <w:rFonts w:hint="eastAsia" w:ascii="宋体" w:hAnsi="宋体"/>
                <w:color w:val="auto"/>
                <w:szCs w:val="21"/>
                <w:highlight w:val="none"/>
                <w:u w:val="single"/>
              </w:rPr>
              <w:t xml:space="preserve"> / </w:t>
            </w:r>
            <w:r>
              <w:rPr>
                <w:rFonts w:hint="eastAsia" w:ascii="宋体" w:hAnsi="宋体"/>
                <w:color w:val="auto"/>
                <w:szCs w:val="21"/>
                <w:highlight w:val="none"/>
              </w:rPr>
              <w:t>%（支票、汇票、本票或者金融机构、担保机构出具的保函等非现金形式提交）</w:t>
            </w:r>
          </w:p>
        </w:tc>
      </w:tr>
      <w:tr w14:paraId="495AB6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228" w:type="dxa"/>
            <w:gridSpan w:val="3"/>
            <w:noWrap w:val="0"/>
            <w:vAlign w:val="center"/>
          </w:tcPr>
          <w:p w14:paraId="262CB43A">
            <w:pPr>
              <w:adjustRightInd w:val="0"/>
              <w:snapToGrid w:val="0"/>
              <w:spacing w:line="320" w:lineRule="exact"/>
              <w:jc w:val="center"/>
              <w:rPr>
                <w:rFonts w:ascii="宋体" w:hAnsi="宋体"/>
                <w:color w:val="auto"/>
                <w:szCs w:val="21"/>
                <w:highlight w:val="none"/>
                <w:bdr w:val="single" w:color="auto" w:sz="4" w:space="0"/>
              </w:rPr>
            </w:pPr>
            <w:r>
              <w:rPr>
                <w:rFonts w:hint="eastAsia" w:hAnsi="宋体"/>
                <w:b/>
                <w:color w:val="auto"/>
                <w:szCs w:val="21"/>
                <w:highlight w:val="none"/>
              </w:rPr>
              <w:t>七、其他规定</w:t>
            </w:r>
          </w:p>
        </w:tc>
      </w:tr>
      <w:tr w14:paraId="2C0FEC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47" w:type="dxa"/>
            <w:noWrap w:val="0"/>
            <w:vAlign w:val="center"/>
          </w:tcPr>
          <w:p w14:paraId="46F35964">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2CAD7537">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第41.1款</w:t>
            </w:r>
          </w:p>
        </w:tc>
        <w:tc>
          <w:tcPr>
            <w:tcW w:w="2025" w:type="dxa"/>
            <w:noWrap w:val="0"/>
            <w:vAlign w:val="center"/>
          </w:tcPr>
          <w:p w14:paraId="5BCE940A">
            <w:pPr>
              <w:adjustRightInd w:val="0"/>
              <w:snapToGrid w:val="0"/>
              <w:spacing w:line="320" w:lineRule="exact"/>
              <w:jc w:val="center"/>
              <w:rPr>
                <w:rFonts w:ascii="宋体" w:hAnsi="宋体" w:cs="宋体"/>
                <w:color w:val="auto"/>
                <w:szCs w:val="21"/>
                <w:highlight w:val="none"/>
              </w:rPr>
            </w:pPr>
            <w:r>
              <w:rPr>
                <w:rFonts w:hint="eastAsia" w:ascii="宋体" w:hAnsi="宋体"/>
                <w:color w:val="auto"/>
                <w:szCs w:val="21"/>
                <w:highlight w:val="none"/>
              </w:rPr>
              <w:t>采购代理服务费</w:t>
            </w:r>
          </w:p>
        </w:tc>
        <w:tc>
          <w:tcPr>
            <w:tcW w:w="5756" w:type="dxa"/>
            <w:noWrap w:val="0"/>
            <w:vAlign w:val="center"/>
          </w:tcPr>
          <w:p w14:paraId="0EE619AB">
            <w:pPr>
              <w:adjustRightInd w:val="0"/>
              <w:snapToGrid w:val="0"/>
              <w:spacing w:line="320" w:lineRule="exact"/>
              <w:rPr>
                <w:rFonts w:hint="eastAsia" w:ascii="宋体" w:hAnsi="宋体"/>
                <w:color w:val="auto"/>
                <w:szCs w:val="21"/>
                <w:highlight w:val="none"/>
              </w:rPr>
            </w:pPr>
            <w:r>
              <w:rPr>
                <w:rFonts w:hint="eastAsia" w:ascii="宋体" w:hAnsi="宋体"/>
                <w:color w:val="auto"/>
                <w:szCs w:val="21"/>
                <w:highlight w:val="none"/>
                <w:lang w:eastAsia="zh-CN"/>
              </w:rPr>
              <w:t>采购</w:t>
            </w:r>
            <w:r>
              <w:rPr>
                <w:rFonts w:hint="eastAsia" w:ascii="宋体" w:hAnsi="宋体"/>
                <w:color w:val="auto"/>
                <w:szCs w:val="21"/>
                <w:highlight w:val="none"/>
              </w:rPr>
              <w:t>代理服务费</w:t>
            </w:r>
            <w:r>
              <w:rPr>
                <w:rFonts w:hint="eastAsia" w:ascii="宋体" w:hAnsi="宋体"/>
                <w:color w:val="auto"/>
                <w:szCs w:val="21"/>
                <w:highlight w:val="none"/>
                <w:lang w:eastAsia="zh-CN"/>
              </w:rPr>
              <w:t>最高限价</w:t>
            </w:r>
            <w:r>
              <w:rPr>
                <w:rFonts w:hint="eastAsia" w:ascii="宋体" w:hAnsi="宋体"/>
                <w:color w:val="auto"/>
                <w:szCs w:val="21"/>
                <w:highlight w:val="none"/>
              </w:rPr>
              <w:t>为</w:t>
            </w:r>
            <w:r>
              <w:rPr>
                <w:rFonts w:hint="eastAsia" w:ascii="宋体" w:hAnsi="宋体"/>
                <w:b/>
                <w:bCs/>
                <w:color w:val="auto"/>
                <w:szCs w:val="21"/>
                <w:highlight w:val="none"/>
                <w:lang w:val="en-US" w:eastAsia="zh-CN"/>
              </w:rPr>
              <w:t>13700.00</w:t>
            </w:r>
            <w:r>
              <w:rPr>
                <w:rFonts w:hint="eastAsia" w:ascii="宋体" w:hAnsi="宋体"/>
                <w:b/>
                <w:bCs/>
                <w:color w:val="auto"/>
                <w:szCs w:val="21"/>
                <w:highlight w:val="none"/>
              </w:rPr>
              <w:t>元</w:t>
            </w:r>
            <w:r>
              <w:rPr>
                <w:rFonts w:hint="eastAsia" w:ascii="宋体" w:hAnsi="宋体"/>
                <w:color w:val="auto"/>
                <w:szCs w:val="21"/>
                <w:highlight w:val="none"/>
              </w:rPr>
              <w:t>人民币，</w:t>
            </w:r>
            <w:r>
              <w:rPr>
                <w:rFonts w:hint="eastAsia" w:ascii="宋体" w:hAnsi="宋体"/>
                <w:color w:val="auto"/>
                <w:szCs w:val="21"/>
                <w:highlight w:val="none"/>
                <w:lang w:eastAsia="zh-CN"/>
              </w:rPr>
              <w:t>采购</w:t>
            </w:r>
            <w:r>
              <w:rPr>
                <w:rFonts w:hint="eastAsia" w:ascii="宋体" w:hAnsi="宋体"/>
                <w:color w:val="auto"/>
                <w:szCs w:val="21"/>
                <w:highlight w:val="none"/>
              </w:rPr>
              <w:t>代理服务费由</w:t>
            </w:r>
            <w:r>
              <w:rPr>
                <w:rFonts w:hint="eastAsia" w:ascii="宋体" w:hAnsi="宋体"/>
                <w:b w:val="0"/>
                <w:bCs w:val="0"/>
                <w:color w:val="auto"/>
                <w:szCs w:val="21"/>
                <w:highlight w:val="none"/>
                <w:lang w:val="en-US" w:eastAsia="zh-CN"/>
              </w:rPr>
              <w:t>采购人</w:t>
            </w:r>
            <w:r>
              <w:rPr>
                <w:rFonts w:hint="eastAsia" w:ascii="宋体" w:hAnsi="宋体"/>
                <w:color w:val="auto"/>
                <w:szCs w:val="21"/>
                <w:highlight w:val="none"/>
              </w:rPr>
              <w:t>支付。</w:t>
            </w:r>
          </w:p>
        </w:tc>
      </w:tr>
      <w:tr w14:paraId="5C59EE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47" w:type="dxa"/>
            <w:shd w:val="clear" w:color="auto" w:fill="auto"/>
            <w:noWrap w:val="0"/>
            <w:vAlign w:val="center"/>
          </w:tcPr>
          <w:p w14:paraId="0956D399">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第二章</w:t>
            </w:r>
          </w:p>
          <w:p w14:paraId="6EE252D3">
            <w:pPr>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第42.1款</w:t>
            </w:r>
          </w:p>
        </w:tc>
        <w:tc>
          <w:tcPr>
            <w:tcW w:w="2025" w:type="dxa"/>
            <w:shd w:val="clear" w:color="auto" w:fill="auto"/>
            <w:noWrap w:val="0"/>
            <w:vAlign w:val="center"/>
          </w:tcPr>
          <w:p w14:paraId="16E69B64">
            <w:pPr>
              <w:adjustRightInd w:val="0"/>
              <w:snapToGrid w:val="0"/>
              <w:spacing w:line="320" w:lineRule="exact"/>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其他规定</w:t>
            </w:r>
          </w:p>
        </w:tc>
        <w:tc>
          <w:tcPr>
            <w:tcW w:w="5756" w:type="dxa"/>
            <w:noWrap w:val="0"/>
            <w:vAlign w:val="center"/>
          </w:tcPr>
          <w:p w14:paraId="7E4F91DC">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根据相关文件要求，对列入失信被执行人、重大税收违法案件当事人名单、政府采购严重违法失信行为记录名单及其他不符合《中华人民共和国政府采购法》第二十二条规定条件的供应商，应当拒绝其参与政府采购活动。</w:t>
            </w:r>
          </w:p>
          <w:p w14:paraId="6851D9D1">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44BC6E8">
            <w:pPr>
              <w:wordWrap/>
              <w:adjustRightInd w:val="0"/>
              <w:snapToGrid w:val="0"/>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信用信息查询的查询渠道：“信用中国”网站（www.creditchina.gov.cn）、中国政府采购网（www.ccgp.gov.cn）、信用湖南网（www.hncredit.gov.cn）。</w:t>
            </w:r>
          </w:p>
          <w:p w14:paraId="2A3C3BBB">
            <w:pPr>
              <w:wordWrap/>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信用信息查询的截止时点：至本项目投标截止时间止。</w:t>
            </w:r>
          </w:p>
          <w:p w14:paraId="7B6A4713">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信用信息查询记录的具体方式：由采购人或采购代理机构在规定的查询渠道进行查询。</w:t>
            </w:r>
          </w:p>
          <w:p w14:paraId="3E9B0D7B">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信用信息查询记录证据留存的具体方式：查询记录的网上打印件。</w:t>
            </w:r>
          </w:p>
          <w:p w14:paraId="64862D5A">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信用信息的使用规则：留存备查。</w:t>
            </w:r>
          </w:p>
          <w:p w14:paraId="1E7BA6DE">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2.出现下列情形之一的，磋商小组应当启动异常低价投标（响应）审查程序。</w:t>
            </w:r>
          </w:p>
          <w:p w14:paraId="048D0E6A">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（1）投标报价低于全部通过符合性审查供应商投标报价平均值</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%的，即投标报价＜全部通过符合性审查供应商投标报价平均值</w:t>
            </w:r>
            <w:r>
              <w:rPr>
                <w:rFonts w:hint="eastAsia" w:asci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w:t>
            </w:r>
          </w:p>
          <w:p w14:paraId="7FE32E83">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（2）投标报价低于通过符合性审查的次低报价供应商投标报价</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%的，即投标报价＜通过符合性审查的次低报价供应商投标报价</w:t>
            </w:r>
            <w:r>
              <w:rPr>
                <w:rFonts w:hint="eastAsia" w:asci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w:t>
            </w:r>
          </w:p>
          <w:p w14:paraId="689BE285">
            <w:pPr>
              <w:adjustRightInd w:val="0"/>
              <w:snapToGrid w:val="0"/>
              <w:spacing w:line="360" w:lineRule="auto"/>
              <w:rPr>
                <w:rFonts w:hint="eastAsia" w:ascii="宋体" w:hAnsi="宋体"/>
                <w:color w:val="auto"/>
                <w:szCs w:val="21"/>
                <w:highlight w:val="none"/>
                <w:lang w:eastAsia="zh-CN"/>
              </w:rPr>
            </w:pPr>
            <w:r>
              <w:rPr>
                <w:rFonts w:hint="eastAsia" w:ascii="宋体" w:hAnsi="宋体" w:eastAsia="宋体" w:cs="宋体"/>
                <w:color w:val="auto"/>
                <w:sz w:val="21"/>
                <w:szCs w:val="21"/>
                <w:highlight w:val="none"/>
                <w:lang w:val="en-US" w:eastAsia="zh-CN"/>
              </w:rPr>
              <w:t>（3）投标报价低于采购项目最高限价</w:t>
            </w:r>
            <w:r>
              <w:rPr>
                <w:rFonts w:hint="eastAsia" w:asci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%的，即投标报价＜采购项目最高限价</w:t>
            </w:r>
            <w:r>
              <w:rPr>
                <w:rFonts w:hint="eastAsia" w:asci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lang w:val="en-US" w:eastAsia="zh-CN"/>
              </w:rPr>
              <w:t>%；</w:t>
            </w:r>
          </w:p>
        </w:tc>
      </w:tr>
      <w:tr w14:paraId="403853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90" w:hRule="atLeast"/>
          <w:jc w:val="center"/>
        </w:trPr>
        <w:tc>
          <w:tcPr>
            <w:tcW w:w="1447" w:type="dxa"/>
            <w:noWrap w:val="0"/>
            <w:vAlign w:val="center"/>
          </w:tcPr>
          <w:p w14:paraId="0B492563">
            <w:pPr>
              <w:adjustRightInd w:val="0"/>
              <w:snapToGrid w:val="0"/>
              <w:spacing w:line="320" w:lineRule="exact"/>
              <w:jc w:val="center"/>
              <w:rPr>
                <w:rFonts w:ascii="宋体" w:hAnsi="宋体"/>
                <w:color w:val="auto"/>
                <w:szCs w:val="21"/>
                <w:highlight w:val="none"/>
              </w:rPr>
            </w:pPr>
          </w:p>
        </w:tc>
        <w:tc>
          <w:tcPr>
            <w:tcW w:w="2025" w:type="dxa"/>
            <w:noWrap w:val="0"/>
            <w:vAlign w:val="center"/>
          </w:tcPr>
          <w:p w14:paraId="4DA9B1FE">
            <w:pPr>
              <w:adjustRightInd w:val="0"/>
              <w:snapToGrid w:val="0"/>
              <w:spacing w:line="320" w:lineRule="exact"/>
              <w:jc w:val="center"/>
              <w:rPr>
                <w:rFonts w:hint="eastAsia" w:ascii="宋体" w:hAnsi="宋体"/>
                <w:color w:val="auto"/>
                <w:szCs w:val="21"/>
                <w:highlight w:val="none"/>
              </w:rPr>
            </w:pPr>
          </w:p>
        </w:tc>
        <w:tc>
          <w:tcPr>
            <w:tcW w:w="5756" w:type="dxa"/>
            <w:noWrap w:val="0"/>
            <w:vAlign w:val="center"/>
          </w:tcPr>
          <w:p w14:paraId="6965BA6F">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（4）磋商小组基于专业判断，认为供应商报价过低，有可能影响产品质量或者不能诚信履约的其他情形。</w:t>
            </w:r>
          </w:p>
          <w:p w14:paraId="794744C7">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color w:val="auto"/>
                <w:sz w:val="21"/>
                <w:szCs w:val="21"/>
                <w:highlight w:val="none"/>
                <w:lang w:val="en-US" w:eastAsia="zh-CN"/>
              </w:rPr>
              <w:t>采购人可以结合具体项目实际情况，提高上述第（1）项至第（3）项中启动异常低价投标</w:t>
            </w:r>
            <w:r>
              <w:rPr>
                <w:rFonts w:hint="eastAsia" w:asci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响应</w:t>
            </w:r>
            <w:r>
              <w:rPr>
                <w:rFonts w:hint="eastAsia" w:asci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审查的数值标准，但是最高不得超过65%。</w:t>
            </w:r>
          </w:p>
          <w:p w14:paraId="4A495256">
            <w:pPr>
              <w:adjustRightInd w:val="0"/>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1）项至第（4）项情形，供应商已随</w:t>
            </w:r>
            <w:r>
              <w:rPr>
                <w:rFonts w:hint="eastAsia" w:asci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eastAsia="zh-CN"/>
              </w:rPr>
              <w:t>文件并提交相关书面说明及必要的证明材料的，在评审现场可不再重复提交。</w:t>
            </w:r>
          </w:p>
          <w:p w14:paraId="06F18EF2">
            <w:pPr>
              <w:adjustRightInd w:val="0"/>
              <w:snapToGrid w:val="0"/>
              <w:spacing w:line="360" w:lineRule="auto"/>
              <w:rPr>
                <w:rFonts w:ascii="宋体" w:hAnsi="宋体"/>
                <w:b/>
                <w:bCs/>
                <w:i/>
                <w:iCs/>
                <w:color w:val="auto"/>
                <w:szCs w:val="21"/>
                <w:highlight w:val="none"/>
              </w:rPr>
            </w:pPr>
            <w:r>
              <w:rPr>
                <w:rFonts w:hint="eastAsia" w:ascii="宋体" w:hAnsi="宋体" w:eastAsia="宋体" w:cs="宋体"/>
                <w:color w:val="auto"/>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响应处理。</w:t>
            </w:r>
          </w:p>
        </w:tc>
      </w:tr>
    </w:tbl>
    <w:p w14:paraId="1D7657F0">
      <w:pPr>
        <w:rPr>
          <w:rFonts w:hint="eastAsia" w:ascii="宋体" w:hAnsi="宋体" w:cs="宋体"/>
          <w:b/>
          <w:bCs/>
          <w:color w:val="auto"/>
          <w:szCs w:val="21"/>
          <w:highlight w:val="none"/>
        </w:rPr>
      </w:pPr>
    </w:p>
    <w:p w14:paraId="601AE697">
      <w:pPr>
        <w:rPr>
          <w:rFonts w:hint="eastAsia" w:ascii="宋体" w:hAnsi="宋体" w:cs="宋体"/>
          <w:b/>
          <w:bCs/>
          <w:color w:val="auto"/>
          <w:szCs w:val="21"/>
          <w:highlight w:val="none"/>
        </w:rPr>
      </w:pPr>
      <w:r>
        <w:rPr>
          <w:rFonts w:hint="eastAsia" w:ascii="宋体" w:hAnsi="宋体" w:cs="宋体"/>
          <w:b/>
          <w:bCs/>
          <w:color w:val="auto"/>
          <w:szCs w:val="21"/>
          <w:highlight w:val="none"/>
        </w:rPr>
        <w:br w:type="page"/>
      </w:r>
      <w:r>
        <w:rPr>
          <w:rFonts w:hint="eastAsia" w:ascii="宋体" w:hAnsi="宋体" w:cs="宋体"/>
          <w:b/>
          <w:bCs/>
          <w:color w:val="auto"/>
          <w:szCs w:val="21"/>
          <w:highlight w:val="none"/>
        </w:rPr>
        <w:t>附页1</w:t>
      </w:r>
    </w:p>
    <w:p w14:paraId="1FB07A78">
      <w:pPr>
        <w:adjustRightInd w:val="0"/>
        <w:snapToGrid w:val="0"/>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湖南省政府采购支持中小企业融资合作银行及联系人名单</w:t>
      </w:r>
    </w:p>
    <w:tbl>
      <w:tblPr>
        <w:tblStyle w:val="89"/>
        <w:tblW w:w="919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5"/>
        <w:gridCol w:w="1082"/>
        <w:gridCol w:w="3066"/>
        <w:gridCol w:w="2345"/>
      </w:tblGrid>
      <w:tr w14:paraId="6918E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63E61713">
            <w:pPr>
              <w:adjustRightInd w:val="0"/>
              <w:snapToGrid w:val="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银行名称</w:t>
            </w:r>
          </w:p>
        </w:tc>
        <w:tc>
          <w:tcPr>
            <w:tcW w:w="1082" w:type="dxa"/>
            <w:noWrap w:val="0"/>
            <w:vAlign w:val="center"/>
          </w:tcPr>
          <w:p w14:paraId="6E480457">
            <w:pPr>
              <w:adjustRightInd w:val="0"/>
              <w:snapToGrid w:val="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联系人</w:t>
            </w:r>
          </w:p>
        </w:tc>
        <w:tc>
          <w:tcPr>
            <w:tcW w:w="3066" w:type="dxa"/>
            <w:noWrap w:val="0"/>
            <w:vAlign w:val="center"/>
          </w:tcPr>
          <w:p w14:paraId="75B9BFFB">
            <w:pPr>
              <w:adjustRightInd w:val="0"/>
              <w:snapToGrid w:val="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职 务</w:t>
            </w:r>
          </w:p>
        </w:tc>
        <w:tc>
          <w:tcPr>
            <w:tcW w:w="2345" w:type="dxa"/>
            <w:noWrap w:val="0"/>
            <w:vAlign w:val="center"/>
          </w:tcPr>
          <w:p w14:paraId="283C29DE">
            <w:pPr>
              <w:adjustRightInd w:val="0"/>
              <w:snapToGrid w:val="0"/>
              <w:jc w:val="center"/>
              <w:rPr>
                <w:rFonts w:hint="eastAsia" w:ascii="宋体" w:hAnsi="宋体" w:cs="宋体"/>
                <w:b/>
                <w:color w:val="auto"/>
                <w:szCs w:val="21"/>
                <w:highlight w:val="none"/>
              </w:rPr>
            </w:pPr>
            <w:r>
              <w:rPr>
                <w:rFonts w:hint="eastAsia" w:ascii="宋体" w:hAnsi="宋体" w:cs="宋体"/>
                <w:b/>
                <w:bCs/>
                <w:color w:val="auto"/>
                <w:kern w:val="0"/>
                <w:szCs w:val="21"/>
                <w:highlight w:val="none"/>
              </w:rPr>
              <w:t>联系电话</w:t>
            </w:r>
          </w:p>
        </w:tc>
      </w:tr>
      <w:tr w14:paraId="1E7625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17845A84">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交通银行湖南省分行</w:t>
            </w:r>
          </w:p>
        </w:tc>
        <w:tc>
          <w:tcPr>
            <w:tcW w:w="1082" w:type="dxa"/>
            <w:noWrap w:val="0"/>
            <w:vAlign w:val="center"/>
          </w:tcPr>
          <w:p w14:paraId="112D0EA6">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刘  波</w:t>
            </w:r>
          </w:p>
        </w:tc>
        <w:tc>
          <w:tcPr>
            <w:tcW w:w="3066" w:type="dxa"/>
            <w:noWrap w:val="0"/>
            <w:vAlign w:val="center"/>
          </w:tcPr>
          <w:p w14:paraId="3E7A9F55">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名城支行客户经理</w:t>
            </w:r>
          </w:p>
        </w:tc>
        <w:tc>
          <w:tcPr>
            <w:tcW w:w="2345" w:type="dxa"/>
            <w:noWrap w:val="0"/>
            <w:vAlign w:val="center"/>
          </w:tcPr>
          <w:p w14:paraId="0E577B78">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13874998873</w:t>
            </w:r>
          </w:p>
        </w:tc>
      </w:tr>
      <w:tr w14:paraId="116F8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13EB347E">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交通银行湖南省分行</w:t>
            </w:r>
          </w:p>
        </w:tc>
        <w:tc>
          <w:tcPr>
            <w:tcW w:w="1082" w:type="dxa"/>
            <w:noWrap w:val="0"/>
            <w:vAlign w:val="center"/>
          </w:tcPr>
          <w:p w14:paraId="15CEB293">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肖勇光</w:t>
            </w:r>
          </w:p>
        </w:tc>
        <w:tc>
          <w:tcPr>
            <w:tcW w:w="3066" w:type="dxa"/>
            <w:noWrap w:val="0"/>
            <w:vAlign w:val="center"/>
          </w:tcPr>
          <w:p w14:paraId="4464EAA3">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分行高级经理</w:t>
            </w:r>
          </w:p>
        </w:tc>
        <w:tc>
          <w:tcPr>
            <w:tcW w:w="2345" w:type="dxa"/>
            <w:noWrap w:val="0"/>
            <w:vAlign w:val="center"/>
          </w:tcPr>
          <w:p w14:paraId="0FAED01A">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13755192647</w:t>
            </w:r>
          </w:p>
        </w:tc>
      </w:tr>
      <w:tr w14:paraId="781AA7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42C57A2F">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中国民生银行长沙分行</w:t>
            </w:r>
          </w:p>
        </w:tc>
        <w:tc>
          <w:tcPr>
            <w:tcW w:w="1082" w:type="dxa"/>
            <w:noWrap w:val="0"/>
            <w:vAlign w:val="center"/>
          </w:tcPr>
          <w:p w14:paraId="5A4DCA6A">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黄飞燕</w:t>
            </w:r>
          </w:p>
        </w:tc>
        <w:tc>
          <w:tcPr>
            <w:tcW w:w="3066" w:type="dxa"/>
            <w:noWrap w:val="0"/>
            <w:vAlign w:val="center"/>
          </w:tcPr>
          <w:p w14:paraId="7E582A25">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营业部总经理</w:t>
            </w:r>
          </w:p>
        </w:tc>
        <w:tc>
          <w:tcPr>
            <w:tcW w:w="2345" w:type="dxa"/>
            <w:noWrap w:val="0"/>
            <w:vAlign w:val="center"/>
          </w:tcPr>
          <w:p w14:paraId="0CBBA8C3">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13308463468</w:t>
            </w:r>
          </w:p>
        </w:tc>
      </w:tr>
      <w:tr w14:paraId="6C60C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2C912DAC">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中国民生银行长沙分行</w:t>
            </w:r>
          </w:p>
        </w:tc>
        <w:tc>
          <w:tcPr>
            <w:tcW w:w="1082" w:type="dxa"/>
            <w:noWrap w:val="0"/>
            <w:vAlign w:val="center"/>
          </w:tcPr>
          <w:p w14:paraId="7572F4D6">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蒋寒奇</w:t>
            </w:r>
          </w:p>
        </w:tc>
        <w:tc>
          <w:tcPr>
            <w:tcW w:w="3066" w:type="dxa"/>
            <w:noWrap w:val="0"/>
            <w:vAlign w:val="center"/>
          </w:tcPr>
          <w:p w14:paraId="393BACD8">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营业部中小企业客户经理</w:t>
            </w:r>
          </w:p>
        </w:tc>
        <w:tc>
          <w:tcPr>
            <w:tcW w:w="2345" w:type="dxa"/>
            <w:noWrap w:val="0"/>
            <w:vAlign w:val="center"/>
          </w:tcPr>
          <w:p w14:paraId="55D6789C">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13548982975</w:t>
            </w:r>
          </w:p>
        </w:tc>
      </w:tr>
      <w:tr w14:paraId="64C878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4A3D832C">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兴业银行长沙分行</w:t>
            </w:r>
          </w:p>
        </w:tc>
        <w:tc>
          <w:tcPr>
            <w:tcW w:w="1082" w:type="dxa"/>
            <w:noWrap w:val="0"/>
            <w:vAlign w:val="center"/>
          </w:tcPr>
          <w:p w14:paraId="1F54F8FE">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刘栅延</w:t>
            </w:r>
          </w:p>
        </w:tc>
        <w:tc>
          <w:tcPr>
            <w:tcW w:w="3066" w:type="dxa"/>
            <w:noWrap w:val="0"/>
            <w:vAlign w:val="center"/>
          </w:tcPr>
          <w:p w14:paraId="37D87066">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支行行长</w:t>
            </w:r>
          </w:p>
        </w:tc>
        <w:tc>
          <w:tcPr>
            <w:tcW w:w="2345" w:type="dxa"/>
            <w:noWrap w:val="0"/>
            <w:vAlign w:val="center"/>
          </w:tcPr>
          <w:p w14:paraId="64E5C429">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13337316405</w:t>
            </w:r>
          </w:p>
        </w:tc>
      </w:tr>
      <w:tr w14:paraId="6717A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11BAB0DC">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兴业银行长沙分行</w:t>
            </w:r>
          </w:p>
        </w:tc>
        <w:tc>
          <w:tcPr>
            <w:tcW w:w="1082" w:type="dxa"/>
            <w:noWrap w:val="0"/>
            <w:vAlign w:val="center"/>
          </w:tcPr>
          <w:p w14:paraId="0EB6C811">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蒋修远</w:t>
            </w:r>
          </w:p>
        </w:tc>
        <w:tc>
          <w:tcPr>
            <w:tcW w:w="3066" w:type="dxa"/>
            <w:noWrap w:val="0"/>
            <w:vAlign w:val="center"/>
          </w:tcPr>
          <w:p w14:paraId="68F7B3D5">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支行客户经理</w:t>
            </w:r>
          </w:p>
        </w:tc>
        <w:tc>
          <w:tcPr>
            <w:tcW w:w="2345" w:type="dxa"/>
            <w:noWrap w:val="0"/>
            <w:vAlign w:val="center"/>
          </w:tcPr>
          <w:p w14:paraId="0D04CA94">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18607310422</w:t>
            </w:r>
          </w:p>
        </w:tc>
      </w:tr>
      <w:tr w14:paraId="0FD68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0B99519A">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中国光大银行长沙分行</w:t>
            </w:r>
          </w:p>
        </w:tc>
        <w:tc>
          <w:tcPr>
            <w:tcW w:w="1082" w:type="dxa"/>
            <w:noWrap w:val="0"/>
            <w:vAlign w:val="center"/>
          </w:tcPr>
          <w:p w14:paraId="2056F91E">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邓永胜</w:t>
            </w:r>
          </w:p>
        </w:tc>
        <w:tc>
          <w:tcPr>
            <w:tcW w:w="3066" w:type="dxa"/>
            <w:noWrap w:val="0"/>
            <w:vAlign w:val="center"/>
          </w:tcPr>
          <w:p w14:paraId="75E5D539">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岳麓支行副行长</w:t>
            </w:r>
          </w:p>
        </w:tc>
        <w:tc>
          <w:tcPr>
            <w:tcW w:w="2345" w:type="dxa"/>
            <w:noWrap w:val="0"/>
            <w:vAlign w:val="center"/>
          </w:tcPr>
          <w:p w14:paraId="50ECAD72">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13617319650</w:t>
            </w:r>
          </w:p>
        </w:tc>
      </w:tr>
      <w:tr w14:paraId="4DDF4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0C8DC5A4">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中信银行长沙分行</w:t>
            </w:r>
          </w:p>
        </w:tc>
        <w:tc>
          <w:tcPr>
            <w:tcW w:w="1082" w:type="dxa"/>
            <w:noWrap w:val="0"/>
            <w:vAlign w:val="center"/>
          </w:tcPr>
          <w:p w14:paraId="060C6F1E">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蔡学军</w:t>
            </w:r>
          </w:p>
        </w:tc>
        <w:tc>
          <w:tcPr>
            <w:tcW w:w="3066" w:type="dxa"/>
            <w:noWrap w:val="0"/>
            <w:vAlign w:val="center"/>
          </w:tcPr>
          <w:p w14:paraId="530A7C07">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公司银行部负责人</w:t>
            </w:r>
          </w:p>
        </w:tc>
        <w:tc>
          <w:tcPr>
            <w:tcW w:w="2345" w:type="dxa"/>
            <w:noWrap w:val="0"/>
            <w:vAlign w:val="center"/>
          </w:tcPr>
          <w:p w14:paraId="5B16C460">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13055167195</w:t>
            </w:r>
          </w:p>
        </w:tc>
      </w:tr>
      <w:tr w14:paraId="49D255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2705" w:type="dxa"/>
            <w:noWrap w:val="0"/>
            <w:vAlign w:val="center"/>
          </w:tcPr>
          <w:p w14:paraId="7E07B505">
            <w:pPr>
              <w:adjustRightInd w:val="0"/>
              <w:snapToGrid w:val="0"/>
              <w:rPr>
                <w:rFonts w:hint="eastAsia" w:ascii="宋体" w:hAnsi="宋体" w:cs="宋体"/>
                <w:color w:val="auto"/>
                <w:szCs w:val="21"/>
                <w:highlight w:val="none"/>
              </w:rPr>
            </w:pPr>
            <w:r>
              <w:rPr>
                <w:rFonts w:hint="eastAsia" w:ascii="宋体" w:hAnsi="宋体" w:cs="宋体"/>
                <w:color w:val="auto"/>
                <w:kern w:val="0"/>
                <w:szCs w:val="21"/>
                <w:highlight w:val="none"/>
              </w:rPr>
              <w:t>中信银行长沙分行</w:t>
            </w:r>
          </w:p>
        </w:tc>
        <w:tc>
          <w:tcPr>
            <w:tcW w:w="1082" w:type="dxa"/>
            <w:noWrap w:val="0"/>
            <w:vAlign w:val="center"/>
          </w:tcPr>
          <w:p w14:paraId="6A1DA4A0">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宋学农</w:t>
            </w:r>
          </w:p>
        </w:tc>
        <w:tc>
          <w:tcPr>
            <w:tcW w:w="3066" w:type="dxa"/>
            <w:noWrap w:val="0"/>
            <w:vAlign w:val="center"/>
          </w:tcPr>
          <w:p w14:paraId="47157A7B">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银行部综合管理部副总经理</w:t>
            </w:r>
          </w:p>
        </w:tc>
        <w:tc>
          <w:tcPr>
            <w:tcW w:w="2345" w:type="dxa"/>
            <w:noWrap w:val="0"/>
            <w:vAlign w:val="center"/>
          </w:tcPr>
          <w:p w14:paraId="3CF5BC00">
            <w:pPr>
              <w:adjustRightInd w:val="0"/>
              <w:snapToGrid w:val="0"/>
              <w:jc w:val="center"/>
              <w:rPr>
                <w:rFonts w:hint="eastAsia" w:ascii="宋体" w:hAnsi="宋体" w:cs="宋体"/>
                <w:color w:val="auto"/>
                <w:szCs w:val="21"/>
                <w:highlight w:val="none"/>
              </w:rPr>
            </w:pPr>
            <w:r>
              <w:rPr>
                <w:rFonts w:hint="eastAsia" w:ascii="宋体" w:hAnsi="宋体" w:cs="宋体"/>
                <w:color w:val="auto"/>
                <w:kern w:val="0"/>
                <w:szCs w:val="21"/>
                <w:highlight w:val="none"/>
              </w:rPr>
              <w:t>0731-845822141</w:t>
            </w:r>
          </w:p>
        </w:tc>
      </w:tr>
    </w:tbl>
    <w:p w14:paraId="6210D03C">
      <w:pPr>
        <w:adjustRightInd w:val="0"/>
        <w:snapToGrid w:val="0"/>
        <w:spacing w:line="360" w:lineRule="auto"/>
        <w:rPr>
          <w:rFonts w:hint="eastAsia" w:ascii="宋体" w:hAnsi="宋体" w:cs="宋体"/>
          <w:b/>
          <w:bCs/>
          <w:color w:val="auto"/>
          <w:szCs w:val="21"/>
          <w:highlight w:val="none"/>
        </w:rPr>
      </w:pPr>
    </w:p>
    <w:p w14:paraId="33F82E4E">
      <w:pPr>
        <w:adjustRightInd w:val="0"/>
        <w:snapToGrid w:val="0"/>
        <w:spacing w:line="360" w:lineRule="auto"/>
        <w:rPr>
          <w:rFonts w:hint="eastAsia" w:ascii="宋体" w:hAnsi="宋体" w:cs="宋体"/>
          <w:b/>
          <w:bCs/>
          <w:color w:val="auto"/>
          <w:szCs w:val="21"/>
          <w:highlight w:val="none"/>
        </w:rPr>
      </w:pPr>
    </w:p>
    <w:p w14:paraId="24CE6611">
      <w:pPr>
        <w:adjustRightInd w:val="0"/>
        <w:snapToGrid w:val="0"/>
        <w:spacing w:line="360" w:lineRule="auto"/>
        <w:rPr>
          <w:rFonts w:hint="eastAsia" w:ascii="宋体" w:hAnsi="宋体" w:cs="宋体"/>
          <w:b/>
          <w:bCs/>
          <w:color w:val="auto"/>
          <w:szCs w:val="21"/>
          <w:highlight w:val="none"/>
        </w:rPr>
      </w:pPr>
    </w:p>
    <w:p w14:paraId="10DD1A7C">
      <w:pPr>
        <w:adjustRightInd w:val="0"/>
        <w:snapToGrid w:val="0"/>
        <w:spacing w:line="360" w:lineRule="auto"/>
        <w:rPr>
          <w:rFonts w:hint="eastAsia" w:ascii="宋体" w:hAnsi="宋体" w:cs="宋体"/>
          <w:b/>
          <w:bCs/>
          <w:color w:val="auto"/>
          <w:szCs w:val="21"/>
          <w:highlight w:val="none"/>
        </w:rPr>
      </w:pPr>
    </w:p>
    <w:p w14:paraId="0CACE3C5">
      <w:pPr>
        <w:adjustRightInd w:val="0"/>
        <w:snapToGrid w:val="0"/>
        <w:spacing w:line="360" w:lineRule="auto"/>
        <w:rPr>
          <w:rFonts w:hint="eastAsia" w:ascii="宋体" w:hAnsi="宋体" w:cs="宋体"/>
          <w:b/>
          <w:bCs/>
          <w:color w:val="auto"/>
          <w:szCs w:val="21"/>
          <w:highlight w:val="none"/>
        </w:rPr>
      </w:pPr>
    </w:p>
    <w:p w14:paraId="704968DA">
      <w:pPr>
        <w:adjustRightInd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附页2</w:t>
      </w:r>
    </w:p>
    <w:p w14:paraId="659FAA64">
      <w:pPr>
        <w:adjustRightInd w:val="0"/>
        <w:snapToGrid w:val="0"/>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rPr>
        <w:t>湖南省政府采购信用担保试点工作的</w:t>
      </w:r>
      <w:r>
        <w:rPr>
          <w:rFonts w:hint="eastAsia" w:ascii="宋体" w:hAnsi="宋体" w:cs="宋体"/>
          <w:b/>
          <w:color w:val="auto"/>
          <w:sz w:val="28"/>
          <w:szCs w:val="28"/>
          <w:highlight w:val="none"/>
        </w:rPr>
        <w:t>信用担保机构名单</w:t>
      </w:r>
    </w:p>
    <w:tbl>
      <w:tblPr>
        <w:tblStyle w:val="8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01D9E6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4320" w:type="dxa"/>
            <w:noWrap w:val="0"/>
            <w:vAlign w:val="center"/>
          </w:tcPr>
          <w:p w14:paraId="6019A4D3">
            <w:pPr>
              <w:adjustRightInd w:val="0"/>
              <w:snapToGrid w:val="0"/>
              <w:jc w:val="center"/>
              <w:rPr>
                <w:rFonts w:hint="eastAsia" w:ascii="宋体" w:hAnsi="宋体" w:cs="宋体"/>
                <w:b/>
                <w:bCs/>
                <w:color w:val="auto"/>
                <w:kern w:val="0"/>
                <w:szCs w:val="21"/>
                <w:highlight w:val="none"/>
              </w:rPr>
            </w:pPr>
            <w:r>
              <w:rPr>
                <w:rFonts w:hint="eastAsia" w:ascii="宋体" w:hAnsi="宋体" w:cs="宋体"/>
                <w:b/>
                <w:color w:val="auto"/>
                <w:szCs w:val="21"/>
                <w:highlight w:val="none"/>
              </w:rPr>
              <w:t>信用担保机构</w:t>
            </w:r>
          </w:p>
        </w:tc>
        <w:tc>
          <w:tcPr>
            <w:tcW w:w="1080" w:type="dxa"/>
            <w:noWrap w:val="0"/>
            <w:vAlign w:val="center"/>
          </w:tcPr>
          <w:p w14:paraId="2518A847">
            <w:pPr>
              <w:adjustRightInd w:val="0"/>
              <w:snapToGrid w:val="0"/>
              <w:jc w:val="center"/>
              <w:rPr>
                <w:rFonts w:hint="eastAsia" w:ascii="宋体" w:hAnsi="宋体" w:cs="宋体"/>
                <w:b/>
                <w:bCs/>
                <w:color w:val="auto"/>
                <w:kern w:val="0"/>
                <w:szCs w:val="21"/>
                <w:highlight w:val="none"/>
              </w:rPr>
            </w:pPr>
            <w:r>
              <w:rPr>
                <w:rFonts w:hint="eastAsia" w:ascii="宋体" w:hAnsi="宋体" w:cs="宋体"/>
                <w:b/>
                <w:color w:val="auto"/>
                <w:szCs w:val="21"/>
                <w:highlight w:val="none"/>
              </w:rPr>
              <w:t>联系人</w:t>
            </w:r>
          </w:p>
        </w:tc>
        <w:tc>
          <w:tcPr>
            <w:tcW w:w="3780" w:type="dxa"/>
            <w:noWrap w:val="0"/>
            <w:vAlign w:val="center"/>
          </w:tcPr>
          <w:p w14:paraId="5292771E">
            <w:pPr>
              <w:adjustRightInd w:val="0"/>
              <w:snapToGrid w:val="0"/>
              <w:jc w:val="center"/>
              <w:rPr>
                <w:rFonts w:hint="eastAsia" w:ascii="宋体" w:hAnsi="宋体" w:cs="宋体"/>
                <w:b/>
                <w:bCs/>
                <w:color w:val="auto"/>
                <w:kern w:val="0"/>
                <w:szCs w:val="21"/>
                <w:highlight w:val="none"/>
              </w:rPr>
            </w:pPr>
            <w:r>
              <w:rPr>
                <w:rFonts w:hint="eastAsia" w:ascii="宋体" w:hAnsi="宋体" w:cs="宋体"/>
                <w:b/>
                <w:color w:val="auto"/>
                <w:szCs w:val="21"/>
                <w:highlight w:val="none"/>
              </w:rPr>
              <w:t>联系电话</w:t>
            </w:r>
          </w:p>
        </w:tc>
      </w:tr>
      <w:tr w14:paraId="275C5B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4320" w:type="dxa"/>
            <w:noWrap w:val="0"/>
            <w:vAlign w:val="center"/>
          </w:tcPr>
          <w:p w14:paraId="6E0638C3">
            <w:pPr>
              <w:adjustRightInd w:val="0"/>
              <w:snapToGrid w:val="0"/>
              <w:rPr>
                <w:rFonts w:hint="eastAsia" w:ascii="宋体" w:hAnsi="宋体" w:cs="宋体"/>
                <w:bCs/>
                <w:color w:val="auto"/>
                <w:kern w:val="0"/>
                <w:szCs w:val="21"/>
                <w:highlight w:val="none"/>
              </w:rPr>
            </w:pPr>
            <w:r>
              <w:rPr>
                <w:rFonts w:hint="eastAsia" w:ascii="宋体" w:hAnsi="宋体" w:cs="宋体"/>
                <w:color w:val="auto"/>
                <w:szCs w:val="21"/>
                <w:highlight w:val="none"/>
              </w:rPr>
              <w:t>中国投资担保公司</w:t>
            </w:r>
          </w:p>
        </w:tc>
        <w:tc>
          <w:tcPr>
            <w:tcW w:w="1080" w:type="dxa"/>
            <w:noWrap w:val="0"/>
            <w:vAlign w:val="center"/>
          </w:tcPr>
          <w:p w14:paraId="122732E5">
            <w:pPr>
              <w:adjustRightInd w:val="0"/>
              <w:snapToGrid w:val="0"/>
              <w:jc w:val="center"/>
              <w:rPr>
                <w:rFonts w:hint="eastAsia" w:ascii="宋体" w:hAnsi="宋体" w:cs="宋体"/>
                <w:bCs/>
                <w:color w:val="auto"/>
                <w:kern w:val="0"/>
                <w:szCs w:val="21"/>
                <w:highlight w:val="none"/>
              </w:rPr>
            </w:pPr>
            <w:r>
              <w:rPr>
                <w:rFonts w:hint="eastAsia" w:ascii="宋体" w:hAnsi="宋体" w:cs="宋体"/>
                <w:color w:val="auto"/>
                <w:szCs w:val="21"/>
                <w:highlight w:val="none"/>
              </w:rPr>
              <w:t>何  嘉</w:t>
            </w:r>
          </w:p>
        </w:tc>
        <w:tc>
          <w:tcPr>
            <w:tcW w:w="3780" w:type="dxa"/>
            <w:noWrap w:val="0"/>
            <w:vAlign w:val="center"/>
          </w:tcPr>
          <w:p w14:paraId="49675FD9">
            <w:pPr>
              <w:adjustRightInd w:val="0"/>
              <w:snapToGrid w:val="0"/>
              <w:jc w:val="center"/>
              <w:rPr>
                <w:rFonts w:hint="eastAsia" w:ascii="宋体" w:hAnsi="宋体" w:cs="宋体"/>
                <w:bCs/>
                <w:color w:val="auto"/>
                <w:kern w:val="0"/>
                <w:szCs w:val="21"/>
                <w:highlight w:val="none"/>
              </w:rPr>
            </w:pPr>
            <w:r>
              <w:rPr>
                <w:rFonts w:hint="eastAsia" w:ascii="宋体" w:hAnsi="宋体" w:cs="宋体"/>
                <w:color w:val="auto"/>
                <w:szCs w:val="21"/>
                <w:highlight w:val="none"/>
              </w:rPr>
              <w:t>010-88822659/13718642233</w:t>
            </w:r>
          </w:p>
        </w:tc>
      </w:tr>
      <w:tr w14:paraId="18CEB8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4320" w:type="dxa"/>
            <w:noWrap w:val="0"/>
            <w:vAlign w:val="center"/>
          </w:tcPr>
          <w:p w14:paraId="0B64B693">
            <w:pPr>
              <w:adjustRightInd w:val="0"/>
              <w:snapToGrid w:val="0"/>
              <w:rPr>
                <w:rFonts w:hint="eastAsia" w:ascii="宋体" w:hAnsi="宋体" w:cs="宋体"/>
                <w:bCs/>
                <w:color w:val="auto"/>
                <w:kern w:val="0"/>
                <w:szCs w:val="21"/>
                <w:highlight w:val="none"/>
              </w:rPr>
            </w:pPr>
            <w:r>
              <w:rPr>
                <w:rFonts w:hint="eastAsia" w:ascii="宋体" w:hAnsi="宋体" w:cs="宋体"/>
                <w:color w:val="auto"/>
                <w:szCs w:val="21"/>
                <w:highlight w:val="none"/>
              </w:rPr>
              <w:t>湖南省中小企业信用担保有限责任公司</w:t>
            </w:r>
          </w:p>
        </w:tc>
        <w:tc>
          <w:tcPr>
            <w:tcW w:w="1080" w:type="dxa"/>
            <w:noWrap w:val="0"/>
            <w:vAlign w:val="center"/>
          </w:tcPr>
          <w:p w14:paraId="1AB90DBE">
            <w:pPr>
              <w:adjustRightInd w:val="0"/>
              <w:snapToGrid w:val="0"/>
              <w:jc w:val="center"/>
              <w:rPr>
                <w:rFonts w:hint="eastAsia" w:ascii="宋体" w:hAnsi="宋体" w:cs="宋体"/>
                <w:bCs/>
                <w:color w:val="auto"/>
                <w:kern w:val="0"/>
                <w:szCs w:val="21"/>
                <w:highlight w:val="none"/>
              </w:rPr>
            </w:pPr>
            <w:r>
              <w:rPr>
                <w:rFonts w:hint="eastAsia" w:ascii="宋体" w:hAnsi="宋体" w:cs="宋体"/>
                <w:color w:val="auto"/>
                <w:szCs w:val="21"/>
                <w:highlight w:val="none"/>
              </w:rPr>
              <w:t>蔡建雄</w:t>
            </w:r>
          </w:p>
        </w:tc>
        <w:tc>
          <w:tcPr>
            <w:tcW w:w="3780" w:type="dxa"/>
            <w:noWrap w:val="0"/>
            <w:vAlign w:val="center"/>
          </w:tcPr>
          <w:p w14:paraId="5C59D61E">
            <w:pPr>
              <w:adjustRightInd w:val="0"/>
              <w:snapToGrid w:val="0"/>
              <w:jc w:val="center"/>
              <w:rPr>
                <w:rFonts w:hint="eastAsia" w:ascii="宋体" w:hAnsi="宋体" w:cs="宋体"/>
                <w:bCs/>
                <w:color w:val="auto"/>
                <w:kern w:val="0"/>
                <w:szCs w:val="21"/>
                <w:highlight w:val="none"/>
              </w:rPr>
            </w:pPr>
            <w:r>
              <w:rPr>
                <w:rFonts w:hint="eastAsia" w:ascii="宋体" w:hAnsi="宋体" w:cs="宋体"/>
                <w:color w:val="auto"/>
                <w:szCs w:val="21"/>
                <w:highlight w:val="none"/>
              </w:rPr>
              <w:t>0731-84172390-201/15573193555</w:t>
            </w:r>
          </w:p>
        </w:tc>
      </w:tr>
      <w:tr w14:paraId="158508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4320" w:type="dxa"/>
            <w:noWrap w:val="0"/>
            <w:vAlign w:val="center"/>
          </w:tcPr>
          <w:p w14:paraId="2BD5DF09">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rPr>
              <w:t>湖南农业信用担保有限公司</w:t>
            </w:r>
          </w:p>
        </w:tc>
        <w:tc>
          <w:tcPr>
            <w:tcW w:w="1080" w:type="dxa"/>
            <w:noWrap w:val="0"/>
            <w:vAlign w:val="center"/>
          </w:tcPr>
          <w:p w14:paraId="1D354C69">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彭  球</w:t>
            </w:r>
          </w:p>
          <w:p w14:paraId="3B8DF952">
            <w:pPr>
              <w:adjustRightInd w:val="0"/>
              <w:snapToGrid w:val="0"/>
              <w:jc w:val="center"/>
              <w:rPr>
                <w:rFonts w:hint="eastAsia" w:ascii="宋体" w:hAnsi="宋体" w:cs="宋体"/>
                <w:bCs/>
                <w:color w:val="auto"/>
                <w:kern w:val="0"/>
                <w:szCs w:val="21"/>
                <w:highlight w:val="none"/>
              </w:rPr>
            </w:pPr>
            <w:r>
              <w:rPr>
                <w:rFonts w:hint="eastAsia" w:ascii="宋体" w:hAnsi="宋体" w:cs="宋体"/>
                <w:color w:val="auto"/>
                <w:szCs w:val="21"/>
                <w:highlight w:val="none"/>
              </w:rPr>
              <w:t>邓霞英</w:t>
            </w:r>
          </w:p>
        </w:tc>
        <w:tc>
          <w:tcPr>
            <w:tcW w:w="3780" w:type="dxa"/>
            <w:noWrap w:val="0"/>
            <w:vAlign w:val="center"/>
          </w:tcPr>
          <w:p w14:paraId="52C60B78">
            <w:pPr>
              <w:adjustRightInd w:val="0"/>
              <w:snapToGrid w:val="0"/>
              <w:jc w:val="center"/>
              <w:rPr>
                <w:rFonts w:hint="eastAsia" w:ascii="宋体" w:hAnsi="宋体" w:cs="宋体"/>
                <w:bCs/>
                <w:color w:val="auto"/>
                <w:kern w:val="0"/>
                <w:szCs w:val="21"/>
                <w:highlight w:val="none"/>
              </w:rPr>
            </w:pPr>
            <w:r>
              <w:rPr>
                <w:rFonts w:hint="eastAsia" w:ascii="宋体" w:hAnsi="宋体" w:cs="宋体"/>
                <w:color w:val="auto"/>
                <w:szCs w:val="21"/>
                <w:highlight w:val="none"/>
              </w:rPr>
              <w:t>0731-89761702/13875980906 0731-89761706/13574125851</w:t>
            </w:r>
          </w:p>
        </w:tc>
      </w:tr>
    </w:tbl>
    <w:p w14:paraId="7433AA85">
      <w:pPr>
        <w:adjustRightInd w:val="0"/>
        <w:snapToGrid w:val="0"/>
        <w:spacing w:line="360" w:lineRule="auto"/>
        <w:rPr>
          <w:rFonts w:hint="eastAsia" w:ascii="宋体" w:hAnsi="宋体" w:cs="宋体"/>
          <w:b/>
          <w:color w:val="auto"/>
          <w:szCs w:val="21"/>
          <w:highlight w:val="none"/>
        </w:rPr>
        <w:sectPr>
          <w:footerReference r:id="rId7" w:type="default"/>
          <w:pgSz w:w="11906" w:h="16838"/>
          <w:pgMar w:top="1417" w:right="1587" w:bottom="1134" w:left="1587" w:header="850" w:footer="992" w:gutter="0"/>
          <w:pgNumType w:fmt="decimal" w:start="1"/>
          <w:cols w:space="720" w:num="1"/>
          <w:docGrid w:type="lines" w:linePitch="312" w:charSpace="0"/>
        </w:sectPr>
      </w:pPr>
    </w:p>
    <w:p w14:paraId="025500ED">
      <w:pPr>
        <w:adjustRightInd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附页3</w:t>
      </w:r>
    </w:p>
    <w:p w14:paraId="7280BC49">
      <w:pPr>
        <w:adjustRightInd w:val="0"/>
        <w:snapToGrid w:val="0"/>
        <w:spacing w:line="360" w:lineRule="auto"/>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政府采购履约担保函</w:t>
      </w:r>
    </w:p>
    <w:p w14:paraId="0EA7B62E">
      <w:pPr>
        <w:adjustRightInd w:val="0"/>
        <w:snapToGrid w:val="0"/>
        <w:spacing w:line="360" w:lineRule="auto"/>
        <w:ind w:firstLine="6510" w:firstLineChars="3100"/>
        <w:rPr>
          <w:rFonts w:hint="eastAsia" w:ascii="宋体" w:hAnsi="宋体" w:cs="宋体"/>
          <w:b/>
          <w:color w:val="auto"/>
          <w:kern w:val="0"/>
          <w:szCs w:val="21"/>
          <w:highlight w:val="none"/>
        </w:rPr>
      </w:pPr>
      <w:r>
        <w:rPr>
          <w:rFonts w:hint="eastAsia" w:ascii="宋体" w:hAnsi="宋体" w:cs="宋体"/>
          <w:color w:val="auto"/>
          <w:kern w:val="0"/>
          <w:szCs w:val="21"/>
          <w:highlight w:val="none"/>
        </w:rPr>
        <w:t>编号：</w:t>
      </w:r>
      <w:r>
        <w:rPr>
          <w:rFonts w:hint="eastAsia" w:ascii="宋体" w:hAnsi="宋体" w:cs="宋体"/>
          <w:color w:val="auto"/>
          <w:kern w:val="0"/>
          <w:szCs w:val="21"/>
          <w:highlight w:val="none"/>
          <w:u w:val="single"/>
        </w:rPr>
        <w:t xml:space="preserve">              </w:t>
      </w:r>
    </w:p>
    <w:p w14:paraId="234ABC19">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（采购人）： </w:t>
      </w:r>
    </w:p>
    <w:p w14:paraId="4B338BB0">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鉴于你方与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（以下简称供应商）于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日签定编号为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政府采购合同》（以下简称主合同），且依据该合同的约定，供应商应在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日前向你方交纳履约保证金，且可以履约担保函的形式交纳履约保证金。应供应商的申请，我方以保证的方式向你方提供如下履约保证金担保：</w:t>
      </w:r>
    </w:p>
    <w:p w14:paraId="753A4FE0">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一、保证责任的情形及保证金额</w:t>
      </w:r>
    </w:p>
    <w:p w14:paraId="00453778">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0905930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1．将中标项目转让给他人，或者在响应文件中未说明，且未经采购人同意，将中标项目分包给他人的；</w:t>
      </w:r>
    </w:p>
    <w:p w14:paraId="293B368E">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2．主合同约定的应当缴纳履约保证金的情形</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w:t>
      </w:r>
    </w:p>
    <w:p w14:paraId="52671CE6">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（1）未按主合同约定的质量、数量和期限供应货物/提供服务/完成工程的； </w:t>
      </w:r>
    </w:p>
    <w:p w14:paraId="17555CBE">
      <w:pPr>
        <w:adjustRightInd w:val="0"/>
        <w:snapToGrid w:val="0"/>
        <w:spacing w:line="360" w:lineRule="auto"/>
        <w:ind w:firstLine="420" w:firstLineChars="20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03DA592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%数额为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），币种为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。（即主合同履约保证金金额）</w:t>
      </w:r>
    </w:p>
    <w:p w14:paraId="73D788AE">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 xml:space="preserve">二、保证的方式及保证期间 </w:t>
      </w:r>
    </w:p>
    <w:p w14:paraId="644A674D">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76A4C25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日内。</w:t>
      </w:r>
    </w:p>
    <w:p w14:paraId="15F59606">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如果供应商未按主合同约定向贵方供应货物/提供服务/完成工程的，由我方在保证金额内向你方支付上述款项。 </w:t>
      </w:r>
    </w:p>
    <w:p w14:paraId="5249A118">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三、承担保证责任的程序</w:t>
      </w:r>
    </w:p>
    <w:p w14:paraId="3A72498F">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272864A1">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如果你方与供应商因货物质量问题产生争议，你方还需同时提供</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部门出具的质量检测报告，或经诉讼（仲裁）程序裁决后的裁决书、调解书，本保证人即按照检测结果或裁决书、调解书决定是否承担保证责任。</w:t>
      </w:r>
    </w:p>
    <w:p w14:paraId="7E2FE83B">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工作日内进行核定后按照本保函的承诺承担保证责任。</w:t>
      </w:r>
    </w:p>
    <w:p w14:paraId="4A8ECE08">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四、保证责任的终止</w:t>
      </w:r>
    </w:p>
    <w:p w14:paraId="37B6274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E429EAF">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1D28051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14A5ED8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FF34A27">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五、免责条款</w:t>
      </w:r>
    </w:p>
    <w:p w14:paraId="137F3153">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29BE1F10">
      <w:pPr>
        <w:adjustRightInd w:val="0"/>
        <w:snapToGrid w:val="0"/>
        <w:spacing w:line="360" w:lineRule="auto"/>
        <w:ind w:firstLine="420" w:firstLineChars="200"/>
        <w:rPr>
          <w:rFonts w:hint="eastAsia"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6FC45B75">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2339B274">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六、争议的解决</w:t>
      </w:r>
    </w:p>
    <w:p w14:paraId="1228217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法院。</w:t>
      </w:r>
    </w:p>
    <w:p w14:paraId="1B7811CC">
      <w:pPr>
        <w:adjustRightInd w:val="0"/>
        <w:snapToGrid w:val="0"/>
        <w:spacing w:line="360" w:lineRule="auto"/>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 xml:space="preserve">七、保函的生效 </w:t>
      </w:r>
    </w:p>
    <w:p w14:paraId="1F1FCA7A">
      <w:pPr>
        <w:adjustRightInd w:val="0"/>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5B12B2E0">
      <w:pPr>
        <w:tabs>
          <w:tab w:val="left" w:pos="2850"/>
        </w:tabs>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 xml:space="preserve">          保证人：（公章） </w:t>
      </w:r>
    </w:p>
    <w:p w14:paraId="4A87155B">
      <w:pPr>
        <w:adjustRightInd w:val="0"/>
        <w:snapToGrid w:val="0"/>
        <w:spacing w:line="360" w:lineRule="auto"/>
        <w:rPr>
          <w:rFonts w:hint="eastAsia" w:ascii="宋体" w:hAnsi="宋体" w:cs="宋体"/>
          <w:color w:val="auto"/>
          <w:kern w:val="0"/>
          <w:szCs w:val="21"/>
          <w:highlight w:val="none"/>
        </w:rPr>
        <w:sectPr>
          <w:pgSz w:w="11906" w:h="16838"/>
          <w:pgMar w:top="1417" w:right="1587" w:bottom="1134" w:left="1587" w:header="850" w:footer="992" w:gutter="0"/>
          <w:pgNumType w:fmt="decimal"/>
          <w:cols w:space="720" w:num="1"/>
          <w:docGrid w:type="lines" w:linePitch="312" w:charSpace="0"/>
        </w:sect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8A2357F">
      <w:pPr>
        <w:adjustRightInd w:val="0"/>
        <w:snapToGrid w:val="0"/>
        <w:spacing w:line="360" w:lineRule="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附页</w:t>
      </w:r>
      <w:bookmarkEnd w:id="18"/>
      <w:bookmarkEnd w:id="19"/>
      <w:bookmarkEnd w:id="20"/>
      <w:bookmarkEnd w:id="21"/>
      <w:bookmarkEnd w:id="22"/>
      <w:bookmarkStart w:id="23" w:name="_Toc485821379"/>
      <w:bookmarkStart w:id="24" w:name="_Toc17929"/>
      <w:r>
        <w:rPr>
          <w:rFonts w:hint="eastAsia" w:ascii="宋体" w:hAnsi="宋体" w:eastAsia="宋体" w:cs="宋体"/>
          <w:b/>
          <w:bCs/>
          <w:color w:val="auto"/>
          <w:szCs w:val="21"/>
          <w:highlight w:val="none"/>
          <w:lang w:val="en-US" w:eastAsia="zh-CN"/>
        </w:rPr>
        <w:t>4</w:t>
      </w:r>
    </w:p>
    <w:p w14:paraId="464583E1">
      <w:pPr>
        <w:widowControl/>
        <w:numPr>
          <w:ilvl w:val="0"/>
          <w:numId w:val="0"/>
        </w:numPr>
        <w:spacing w:before="120" w:beforeLines="50" w:after="48" w:afterLines="20" w:line="400" w:lineRule="exact"/>
        <w:ind w:leftChars="0"/>
        <w:jc w:val="center"/>
        <w:outlineLvl w:val="4"/>
        <w:rPr>
          <w:rFonts w:hint="eastAsia" w:ascii="宋体" w:hAnsi="宋体" w:eastAsia="宋体" w:cs="宋体"/>
          <w:b/>
          <w:color w:val="auto"/>
          <w:sz w:val="28"/>
          <w:szCs w:val="28"/>
          <w:highlight w:val="none"/>
          <w:lang w:eastAsia="zh-CN"/>
        </w:rPr>
      </w:pPr>
      <w:bookmarkStart w:id="25" w:name="_Toc2485"/>
      <w:bookmarkStart w:id="26" w:name="_Toc8161080"/>
      <w:r>
        <w:rPr>
          <w:rFonts w:hint="eastAsia" w:ascii="宋体" w:hAnsi="宋体" w:eastAsia="宋体" w:cs="宋体"/>
          <w:b/>
          <w:color w:val="auto"/>
          <w:sz w:val="28"/>
          <w:szCs w:val="28"/>
          <w:highlight w:val="none"/>
        </w:rPr>
        <w:t>资格性审查表</w:t>
      </w:r>
      <w:bookmarkEnd w:id="25"/>
      <w:bookmarkEnd w:id="26"/>
    </w:p>
    <w:tbl>
      <w:tblPr>
        <w:tblStyle w:val="89"/>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8390"/>
      </w:tblGrid>
      <w:tr w14:paraId="6ABB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982" w:type="dxa"/>
            <w:vMerge w:val="restart"/>
            <w:noWrap w:val="0"/>
            <w:vAlign w:val="center"/>
          </w:tcPr>
          <w:p w14:paraId="0F8C4F13">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序号</w:t>
            </w:r>
          </w:p>
        </w:tc>
        <w:tc>
          <w:tcPr>
            <w:tcW w:w="8390" w:type="dxa"/>
            <w:vMerge w:val="restart"/>
            <w:noWrap w:val="0"/>
            <w:vAlign w:val="center"/>
          </w:tcPr>
          <w:p w14:paraId="3D4DDBFC">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检查项目</w:t>
            </w:r>
          </w:p>
        </w:tc>
      </w:tr>
      <w:tr w14:paraId="4FB8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blHeader/>
          <w:jc w:val="center"/>
        </w:trPr>
        <w:tc>
          <w:tcPr>
            <w:tcW w:w="982" w:type="dxa"/>
            <w:vMerge w:val="continue"/>
            <w:noWrap w:val="0"/>
            <w:vAlign w:val="center"/>
          </w:tcPr>
          <w:p w14:paraId="6E48FF23">
            <w:pPr>
              <w:widowControl/>
              <w:spacing w:before="24" w:beforeLines="10" w:after="24" w:afterLines="10" w:line="300" w:lineRule="exact"/>
              <w:rPr>
                <w:rFonts w:hint="eastAsia" w:ascii="宋体" w:hAnsi="宋体"/>
                <w:b/>
                <w:color w:val="auto"/>
                <w:highlight w:val="none"/>
              </w:rPr>
            </w:pPr>
          </w:p>
        </w:tc>
        <w:tc>
          <w:tcPr>
            <w:tcW w:w="8390" w:type="dxa"/>
            <w:vMerge w:val="continue"/>
            <w:noWrap w:val="0"/>
            <w:vAlign w:val="center"/>
          </w:tcPr>
          <w:p w14:paraId="01B75D29">
            <w:pPr>
              <w:widowControl/>
              <w:spacing w:before="24" w:beforeLines="10" w:after="24" w:afterLines="10" w:line="300" w:lineRule="exact"/>
              <w:rPr>
                <w:rFonts w:hint="eastAsia" w:ascii="宋体" w:hAnsi="宋体"/>
                <w:b/>
                <w:color w:val="auto"/>
                <w:highlight w:val="none"/>
              </w:rPr>
            </w:pPr>
          </w:p>
        </w:tc>
      </w:tr>
      <w:tr w14:paraId="5B2D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82" w:type="dxa"/>
            <w:noWrap w:val="0"/>
            <w:vAlign w:val="center"/>
          </w:tcPr>
          <w:p w14:paraId="4BAE1C8D">
            <w:pPr>
              <w:widowControl/>
              <w:spacing w:line="300" w:lineRule="exact"/>
              <w:ind w:left="420" w:hanging="420" w:hangingChars="20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8390" w:type="dxa"/>
            <w:noWrap w:val="0"/>
            <w:vAlign w:val="center"/>
          </w:tcPr>
          <w:p w14:paraId="031ACB72">
            <w:pPr>
              <w:widowControl/>
              <w:spacing w:line="300" w:lineRule="exact"/>
              <w:ind w:left="420" w:hanging="420" w:hangingChars="200"/>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提供营业执照副本复印件或法人登记证书复印件或自然人身份证明</w:t>
            </w:r>
          </w:p>
        </w:tc>
      </w:tr>
      <w:tr w14:paraId="4BC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2" w:type="dxa"/>
            <w:noWrap w:val="0"/>
            <w:vAlign w:val="center"/>
          </w:tcPr>
          <w:p w14:paraId="21932544">
            <w:pPr>
              <w:widowControl/>
              <w:spacing w:line="300" w:lineRule="exact"/>
              <w:ind w:left="420" w:hanging="420" w:hangingChars="20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8390" w:type="dxa"/>
            <w:noWrap w:val="0"/>
            <w:vAlign w:val="center"/>
          </w:tcPr>
          <w:p w14:paraId="4978A54A">
            <w:pPr>
              <w:widowControl/>
              <w:spacing w:line="300" w:lineRule="exact"/>
              <w:ind w:left="420" w:hanging="420" w:hanging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法定代表人身份证证明原件或法定代表人授权委托书原件及双方身份证复印件</w:t>
            </w:r>
          </w:p>
        </w:tc>
      </w:tr>
      <w:tr w14:paraId="424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2" w:type="dxa"/>
            <w:noWrap w:val="0"/>
            <w:vAlign w:val="center"/>
          </w:tcPr>
          <w:p w14:paraId="63F67163">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8390" w:type="dxa"/>
            <w:noWrap w:val="0"/>
            <w:vAlign w:val="center"/>
          </w:tcPr>
          <w:p w14:paraId="47742C76">
            <w:pPr>
              <w:widowControl/>
              <w:spacing w:line="300" w:lineRule="exact"/>
              <w:ind w:left="420" w:leftChars="0" w:hanging="420" w:hanging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提供磋商响应声明</w:t>
            </w:r>
          </w:p>
        </w:tc>
      </w:tr>
      <w:tr w14:paraId="3C85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82" w:type="dxa"/>
            <w:noWrap w:val="0"/>
            <w:vAlign w:val="center"/>
          </w:tcPr>
          <w:p w14:paraId="2419E9C4">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8390" w:type="dxa"/>
            <w:noWrap w:val="0"/>
            <w:vAlign w:val="center"/>
          </w:tcPr>
          <w:p w14:paraId="063ABBC8">
            <w:pPr>
              <w:widowControl/>
              <w:spacing w:line="300" w:lineRule="exac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单位负责人为同一人或者存在直接控股、管理关系的不同供应商，不得参加同一合同项下的采购活动</w:t>
            </w:r>
          </w:p>
        </w:tc>
      </w:tr>
      <w:tr w14:paraId="2D5A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82" w:type="dxa"/>
            <w:noWrap w:val="0"/>
            <w:vAlign w:val="center"/>
          </w:tcPr>
          <w:p w14:paraId="3C5A5C44">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8390" w:type="dxa"/>
            <w:noWrap w:val="0"/>
            <w:vAlign w:val="center"/>
          </w:tcPr>
          <w:p w14:paraId="15A04865">
            <w:pPr>
              <w:widowControl/>
              <w:spacing w:line="300" w:lineRule="exac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为本采购项目提供整体设计、规范编制或者项目管理、监理、检测等服务的，不得再参加此项目的其他采购活动</w:t>
            </w:r>
          </w:p>
        </w:tc>
      </w:tr>
      <w:tr w14:paraId="2ECA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82" w:type="dxa"/>
            <w:noWrap w:val="0"/>
            <w:vAlign w:val="center"/>
          </w:tcPr>
          <w:p w14:paraId="58D30733">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8390" w:type="dxa"/>
            <w:noWrap w:val="0"/>
            <w:vAlign w:val="center"/>
          </w:tcPr>
          <w:p w14:paraId="407C4A65">
            <w:pPr>
              <w:widowControl/>
              <w:spacing w:line="300" w:lineRule="exac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列入失信被执行人、重大税收违法案件当事人名单，列入政府采购严重违法失信行为记录名单的，拒绝其参与政府采购活动</w:t>
            </w:r>
          </w:p>
        </w:tc>
      </w:tr>
      <w:tr w14:paraId="41A9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82" w:type="dxa"/>
            <w:noWrap w:val="0"/>
            <w:vAlign w:val="center"/>
          </w:tcPr>
          <w:p w14:paraId="7AE4C47E">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8390" w:type="dxa"/>
            <w:noWrap w:val="0"/>
            <w:vAlign w:val="center"/>
          </w:tcPr>
          <w:p w14:paraId="5B88B650">
            <w:pPr>
              <w:widowControl/>
              <w:spacing w:line="300" w:lineRule="exact"/>
              <w:ind w:left="420" w:leftChars="0" w:hanging="420" w:hanging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参加本次采购活动前3年内没有重大违法记录的书面声明</w:t>
            </w:r>
          </w:p>
        </w:tc>
      </w:tr>
      <w:tr w14:paraId="1EA6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82" w:type="dxa"/>
            <w:noWrap w:val="0"/>
            <w:vAlign w:val="center"/>
          </w:tcPr>
          <w:p w14:paraId="6548BCAC">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8390" w:type="dxa"/>
            <w:noWrap w:val="0"/>
            <w:vAlign w:val="center"/>
          </w:tcPr>
          <w:p w14:paraId="1E331FDE">
            <w:pPr>
              <w:widowControl/>
              <w:spacing w:line="300" w:lineRule="exact"/>
              <w:ind w:left="420" w:leftChars="0" w:hanging="420" w:hanging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提供《政府采购资格承诺函》及本单位中小企业声明函</w:t>
            </w:r>
          </w:p>
        </w:tc>
      </w:tr>
      <w:tr w14:paraId="371F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82" w:type="dxa"/>
            <w:noWrap w:val="0"/>
            <w:vAlign w:val="center"/>
          </w:tcPr>
          <w:p w14:paraId="78CD2434">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8390" w:type="dxa"/>
            <w:noWrap w:val="0"/>
            <w:vAlign w:val="center"/>
          </w:tcPr>
          <w:p w14:paraId="1F6B7786">
            <w:pPr>
              <w:widowControl/>
              <w:spacing w:line="300" w:lineRule="exact"/>
              <w:ind w:left="420" w:leftChars="0" w:hanging="420" w:hanging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Cs w:val="21"/>
                <w:highlight w:val="none"/>
                <w:lang w:val="en-US" w:eastAsia="zh-CN"/>
              </w:rPr>
              <w:t>本项目不接受联合体</w:t>
            </w:r>
          </w:p>
        </w:tc>
      </w:tr>
      <w:tr w14:paraId="4076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82" w:type="dxa"/>
            <w:noWrap w:val="0"/>
            <w:vAlign w:val="center"/>
          </w:tcPr>
          <w:p w14:paraId="18EB7033">
            <w:pPr>
              <w:widowControl/>
              <w:spacing w:line="300" w:lineRule="exact"/>
              <w:ind w:left="420" w:hanging="420" w:hangingChars="20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390" w:type="dxa"/>
            <w:noWrap w:val="0"/>
            <w:vAlign w:val="center"/>
          </w:tcPr>
          <w:p w14:paraId="678E25A8">
            <w:pPr>
              <w:widowControl/>
              <w:spacing w:line="300" w:lineRule="exact"/>
              <w:ind w:left="420" w:leftChars="0" w:hanging="420" w:hanging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满足磋商文件中</w:t>
            </w:r>
            <w:r>
              <w:rPr>
                <w:rFonts w:hint="eastAsia" w:ascii="宋体" w:hAnsi="宋体" w:eastAsia="宋体" w:cs="宋体"/>
                <w:color w:val="auto"/>
                <w:sz w:val="22"/>
                <w:szCs w:val="22"/>
                <w:highlight w:val="none"/>
                <w:lang w:val="en-US" w:eastAsia="zh-CN"/>
              </w:rPr>
              <w:t>★条款</w:t>
            </w:r>
          </w:p>
        </w:tc>
      </w:tr>
      <w:tr w14:paraId="084C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982" w:type="dxa"/>
            <w:noWrap w:val="0"/>
            <w:vAlign w:val="center"/>
          </w:tcPr>
          <w:p w14:paraId="618F53F5">
            <w:pPr>
              <w:widowControl/>
              <w:spacing w:before="24" w:beforeLines="10" w:after="24" w:afterLines="10" w:line="300" w:lineRule="exact"/>
              <w:ind w:left="420" w:hanging="420" w:hangingChars="20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备注</w:t>
            </w:r>
          </w:p>
        </w:tc>
        <w:tc>
          <w:tcPr>
            <w:tcW w:w="8390" w:type="dxa"/>
            <w:noWrap w:val="0"/>
            <w:vAlign w:val="center"/>
          </w:tcPr>
          <w:p w14:paraId="42F3B22D">
            <w:pPr>
              <w:widowControl/>
              <w:spacing w:line="300" w:lineRule="exact"/>
              <w:ind w:left="420" w:hanging="420" w:hangingChars="200"/>
              <w:rPr>
                <w:rFonts w:hint="eastAsia" w:ascii="宋体" w:hAnsi="宋体" w:cs="宋体"/>
                <w:color w:val="auto"/>
                <w:szCs w:val="21"/>
                <w:highlight w:val="none"/>
              </w:rPr>
            </w:pPr>
            <w:r>
              <w:rPr>
                <w:rFonts w:hint="eastAsia" w:ascii="宋体" w:hAnsi="宋体"/>
                <w:color w:val="auto"/>
                <w:szCs w:val="21"/>
                <w:highlight w:val="none"/>
              </w:rPr>
              <w:t>以上内容有一项不合格的，则</w:t>
            </w:r>
            <w:r>
              <w:rPr>
                <w:rFonts w:hint="eastAsia" w:ascii="宋体" w:hAnsi="宋体"/>
                <w:color w:val="auto"/>
                <w:szCs w:val="21"/>
                <w:highlight w:val="none"/>
                <w:lang w:val="en-US" w:eastAsia="zh-CN"/>
              </w:rPr>
              <w:t>资格性审查</w:t>
            </w:r>
            <w:r>
              <w:rPr>
                <w:rFonts w:hint="eastAsia" w:ascii="宋体" w:hAnsi="宋体"/>
                <w:color w:val="auto"/>
                <w:szCs w:val="21"/>
                <w:highlight w:val="none"/>
              </w:rPr>
              <w:t>的综合评定结果为不合格</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响应文件无效</w:t>
            </w:r>
            <w:r>
              <w:rPr>
                <w:rFonts w:hint="eastAsia" w:ascii="宋体" w:hAnsi="宋体"/>
                <w:color w:val="auto"/>
                <w:szCs w:val="21"/>
                <w:highlight w:val="none"/>
              </w:rPr>
              <w:t>。</w:t>
            </w:r>
          </w:p>
        </w:tc>
      </w:tr>
    </w:tbl>
    <w:p w14:paraId="4041EC73">
      <w:pPr>
        <w:numPr>
          <w:ilvl w:val="0"/>
          <w:numId w:val="0"/>
        </w:numPr>
        <w:adjustRightInd w:val="0"/>
        <w:snapToGrid w:val="0"/>
        <w:spacing w:before="120" w:beforeLines="50" w:line="320" w:lineRule="exact"/>
        <w:ind w:leftChars="0"/>
        <w:rPr>
          <w:rFonts w:hint="eastAsia" w:ascii="宋体" w:hAnsi="宋体" w:cs="宋体"/>
          <w:b/>
          <w:color w:val="auto"/>
          <w:szCs w:val="21"/>
          <w:highlight w:val="none"/>
        </w:rPr>
      </w:pPr>
    </w:p>
    <w:p w14:paraId="6F461350">
      <w:pPr>
        <w:widowControl/>
        <w:numPr>
          <w:ilvl w:val="0"/>
          <w:numId w:val="0"/>
        </w:numPr>
        <w:spacing w:before="120" w:beforeLines="50" w:after="48" w:afterLines="20" w:line="400" w:lineRule="exact"/>
        <w:ind w:leftChars="0"/>
        <w:jc w:val="center"/>
        <w:outlineLvl w:val="4"/>
        <w:rPr>
          <w:rFonts w:hint="eastAsia" w:ascii="宋体" w:hAnsi="宋体" w:eastAsia="宋体" w:cs="宋体"/>
          <w:b/>
          <w:color w:val="auto"/>
          <w:sz w:val="28"/>
          <w:szCs w:val="28"/>
          <w:highlight w:val="none"/>
        </w:rPr>
      </w:pPr>
      <w:bookmarkStart w:id="27" w:name="_Toc8161081"/>
      <w:bookmarkStart w:id="28" w:name="_Toc9245"/>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符合性审查表</w:t>
      </w:r>
      <w:bookmarkEnd w:id="27"/>
      <w:bookmarkEnd w:id="28"/>
    </w:p>
    <w:tbl>
      <w:tblPr>
        <w:tblStyle w:val="89"/>
        <w:tblW w:w="12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342"/>
      </w:tblGrid>
      <w:tr w14:paraId="7158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993" w:type="dxa"/>
            <w:vMerge w:val="restart"/>
            <w:noWrap w:val="0"/>
            <w:vAlign w:val="center"/>
          </w:tcPr>
          <w:p w14:paraId="42987110">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序号</w:t>
            </w:r>
          </w:p>
        </w:tc>
        <w:tc>
          <w:tcPr>
            <w:tcW w:w="8342" w:type="dxa"/>
            <w:vMerge w:val="restart"/>
            <w:noWrap w:val="0"/>
            <w:vAlign w:val="center"/>
          </w:tcPr>
          <w:p w14:paraId="0274C500">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检查项目</w:t>
            </w:r>
          </w:p>
        </w:tc>
      </w:tr>
      <w:tr w14:paraId="2541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993" w:type="dxa"/>
            <w:vMerge w:val="continue"/>
            <w:noWrap w:val="0"/>
            <w:vAlign w:val="center"/>
          </w:tcPr>
          <w:p w14:paraId="7B4148E5">
            <w:pPr>
              <w:widowControl/>
              <w:spacing w:before="24" w:beforeLines="10" w:after="24" w:afterLines="10" w:line="300" w:lineRule="exact"/>
              <w:jc w:val="center"/>
              <w:rPr>
                <w:rFonts w:hint="eastAsia" w:ascii="宋体" w:hAnsi="宋体"/>
                <w:b/>
                <w:color w:val="auto"/>
                <w:highlight w:val="none"/>
              </w:rPr>
            </w:pPr>
          </w:p>
        </w:tc>
        <w:tc>
          <w:tcPr>
            <w:tcW w:w="8342" w:type="dxa"/>
            <w:vMerge w:val="continue"/>
            <w:noWrap w:val="0"/>
            <w:vAlign w:val="center"/>
          </w:tcPr>
          <w:p w14:paraId="13744313">
            <w:pPr>
              <w:widowControl/>
              <w:spacing w:before="24" w:beforeLines="10" w:after="24" w:afterLines="10" w:line="300" w:lineRule="exact"/>
              <w:rPr>
                <w:rFonts w:hint="eastAsia" w:ascii="宋体" w:hAnsi="宋体"/>
                <w:b/>
                <w:color w:val="auto"/>
                <w:highlight w:val="none"/>
              </w:rPr>
            </w:pPr>
          </w:p>
        </w:tc>
      </w:tr>
      <w:tr w14:paraId="677F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3" w:type="dxa"/>
            <w:noWrap w:val="0"/>
            <w:vAlign w:val="center"/>
          </w:tcPr>
          <w:p w14:paraId="2A1B0774">
            <w:pPr>
              <w:widowControl/>
              <w:numPr>
                <w:ilvl w:val="0"/>
                <w:numId w:val="0"/>
              </w:numPr>
              <w:tabs>
                <w:tab w:val="left" w:pos="0"/>
              </w:tabs>
              <w:spacing w:before="24" w:beforeLines="10" w:after="24" w:afterLines="10" w:line="300" w:lineRule="exact"/>
              <w:ind w:left="0" w:leftChars="0" w:firstLine="0" w:firstLineChars="0"/>
              <w:jc w:val="center"/>
              <w:rPr>
                <w:rFonts w:hint="eastAsia" w:ascii="宋体" w:hAnsi="宋体"/>
                <w:color w:val="auto"/>
                <w:highlight w:val="none"/>
              </w:rPr>
            </w:pPr>
            <w:r>
              <w:rPr>
                <w:rFonts w:hint="eastAsia" w:ascii="宋体" w:hAnsi="宋体"/>
                <w:color w:val="auto"/>
                <w:highlight w:val="none"/>
                <w:lang w:val="en-US" w:eastAsia="zh-CN"/>
              </w:rPr>
              <w:t>1</w:t>
            </w:r>
          </w:p>
        </w:tc>
        <w:tc>
          <w:tcPr>
            <w:tcW w:w="8342" w:type="dxa"/>
            <w:noWrap w:val="0"/>
            <w:vAlign w:val="center"/>
          </w:tcPr>
          <w:p w14:paraId="611DA7B2">
            <w:pPr>
              <w:widowControl/>
              <w:spacing w:before="24" w:beforeLines="10" w:after="24" w:afterLines="10" w:line="300" w:lineRule="exact"/>
              <w:rPr>
                <w:rFonts w:hint="eastAsia" w:ascii="宋体" w:hAnsi="宋体"/>
                <w:color w:val="auto"/>
                <w:highlight w:val="none"/>
              </w:rPr>
            </w:pPr>
            <w:r>
              <w:rPr>
                <w:rFonts w:hint="eastAsia" w:ascii="宋体" w:hAnsi="宋体"/>
                <w:color w:val="auto"/>
                <w:highlight w:val="none"/>
              </w:rPr>
              <w:t>磋商保证金金额、保证金缴纳形式是否符合磋商文件要求</w:t>
            </w:r>
          </w:p>
        </w:tc>
      </w:tr>
      <w:tr w14:paraId="2F5E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3" w:type="dxa"/>
            <w:noWrap w:val="0"/>
            <w:vAlign w:val="center"/>
          </w:tcPr>
          <w:p w14:paraId="4CA34A5B">
            <w:pPr>
              <w:widowControl/>
              <w:numPr>
                <w:ilvl w:val="0"/>
                <w:numId w:val="0"/>
              </w:numPr>
              <w:tabs>
                <w:tab w:val="left" w:pos="0"/>
              </w:tabs>
              <w:spacing w:before="24" w:beforeLines="10" w:after="24" w:afterLines="10" w:line="300" w:lineRule="exact"/>
              <w:ind w:left="0" w:leftChars="0" w:firstLine="0" w:firstLineChars="0"/>
              <w:jc w:val="center"/>
              <w:rPr>
                <w:rFonts w:hint="eastAsia" w:ascii="宋体" w:hAnsi="宋体"/>
                <w:color w:val="auto"/>
                <w:highlight w:val="none"/>
              </w:rPr>
            </w:pPr>
            <w:r>
              <w:rPr>
                <w:rFonts w:hint="eastAsia" w:ascii="宋体" w:hAnsi="宋体"/>
                <w:color w:val="auto"/>
                <w:highlight w:val="none"/>
                <w:lang w:val="en-US" w:eastAsia="zh-CN"/>
              </w:rPr>
              <w:t>2</w:t>
            </w:r>
          </w:p>
        </w:tc>
        <w:tc>
          <w:tcPr>
            <w:tcW w:w="8342" w:type="dxa"/>
            <w:noWrap w:val="0"/>
            <w:vAlign w:val="center"/>
          </w:tcPr>
          <w:p w14:paraId="5118AF3C">
            <w:pPr>
              <w:widowControl/>
              <w:spacing w:before="24" w:beforeLines="10" w:after="24" w:afterLines="10" w:line="300" w:lineRule="exact"/>
              <w:rPr>
                <w:rFonts w:hint="eastAsia" w:ascii="宋体" w:hAnsi="宋体"/>
                <w:color w:val="auto"/>
                <w:highlight w:val="none"/>
              </w:rPr>
            </w:pPr>
            <w:r>
              <w:rPr>
                <w:rFonts w:hint="eastAsia" w:ascii="宋体" w:hAnsi="宋体"/>
                <w:color w:val="auto"/>
                <w:highlight w:val="none"/>
              </w:rPr>
              <w:t>是否按照磋商文件规定签署、盖章</w:t>
            </w:r>
          </w:p>
        </w:tc>
      </w:tr>
      <w:tr w14:paraId="469F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noWrap w:val="0"/>
            <w:vAlign w:val="center"/>
          </w:tcPr>
          <w:p w14:paraId="61D3289D">
            <w:pPr>
              <w:widowControl/>
              <w:numPr>
                <w:ilvl w:val="0"/>
                <w:numId w:val="0"/>
              </w:numPr>
              <w:tabs>
                <w:tab w:val="left" w:pos="0"/>
              </w:tabs>
              <w:spacing w:before="24" w:beforeLines="10" w:after="24" w:afterLines="10" w:line="300" w:lineRule="exact"/>
              <w:ind w:left="0" w:leftChars="0" w:firstLine="0" w:firstLineChars="0"/>
              <w:jc w:val="center"/>
              <w:rPr>
                <w:rFonts w:hint="eastAsia" w:ascii="宋体" w:hAnsi="宋体"/>
                <w:color w:val="auto"/>
                <w:highlight w:val="none"/>
              </w:rPr>
            </w:pPr>
            <w:r>
              <w:rPr>
                <w:rFonts w:hint="eastAsia" w:ascii="宋体" w:hAnsi="宋体"/>
                <w:color w:val="auto"/>
                <w:highlight w:val="none"/>
                <w:lang w:val="en-US" w:eastAsia="zh-CN"/>
              </w:rPr>
              <w:t>3</w:t>
            </w:r>
          </w:p>
        </w:tc>
        <w:tc>
          <w:tcPr>
            <w:tcW w:w="8342" w:type="dxa"/>
            <w:noWrap w:val="0"/>
            <w:vAlign w:val="center"/>
          </w:tcPr>
          <w:p w14:paraId="2BBFB989">
            <w:pPr>
              <w:widowControl/>
              <w:spacing w:before="24" w:beforeLines="10" w:after="24" w:afterLines="10" w:line="300" w:lineRule="exact"/>
              <w:rPr>
                <w:rFonts w:hint="default" w:ascii="宋体" w:hAnsi="宋体" w:eastAsia="宋体"/>
                <w:color w:val="auto"/>
                <w:highlight w:val="none"/>
                <w:lang w:val="en-US" w:eastAsia="zh-CN"/>
              </w:rPr>
            </w:pPr>
            <w:r>
              <w:rPr>
                <w:rFonts w:hint="eastAsia" w:ascii="宋体" w:hAnsi="宋体"/>
                <w:color w:val="auto"/>
                <w:highlight w:val="none"/>
              </w:rPr>
              <w:t>投标报价是否超过采购项目预算</w:t>
            </w:r>
            <w:r>
              <w:rPr>
                <w:rFonts w:hint="eastAsia" w:ascii="宋体" w:hAnsi="宋体"/>
                <w:color w:val="auto"/>
                <w:highlight w:val="none"/>
                <w:lang w:eastAsia="zh-CN"/>
              </w:rPr>
              <w:t>、</w:t>
            </w:r>
            <w:r>
              <w:rPr>
                <w:rFonts w:hint="eastAsia" w:ascii="宋体" w:hAnsi="宋体"/>
                <w:color w:val="auto"/>
                <w:highlight w:val="none"/>
                <w:lang w:val="en-US" w:eastAsia="zh-CN"/>
              </w:rPr>
              <w:t>最高限价及</w:t>
            </w:r>
            <w:r>
              <w:rPr>
                <w:rFonts w:hint="eastAsia"/>
                <w:color w:val="auto"/>
                <w:highlight w:val="none"/>
              </w:rPr>
              <w:t>SDG+活性炭一体吸咐箱</w:t>
            </w:r>
            <w:r>
              <w:rPr>
                <w:rFonts w:hint="eastAsia"/>
                <w:color w:val="auto"/>
                <w:highlight w:val="none"/>
                <w:lang w:val="en-US" w:eastAsia="zh-CN"/>
              </w:rPr>
              <w:t>最高限价</w:t>
            </w:r>
          </w:p>
        </w:tc>
      </w:tr>
      <w:tr w14:paraId="058B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noWrap w:val="0"/>
            <w:vAlign w:val="center"/>
          </w:tcPr>
          <w:p w14:paraId="271743F6">
            <w:pPr>
              <w:widowControl/>
              <w:numPr>
                <w:ilvl w:val="0"/>
                <w:numId w:val="0"/>
              </w:numPr>
              <w:tabs>
                <w:tab w:val="left" w:pos="0"/>
              </w:tabs>
              <w:spacing w:before="24" w:beforeLines="10" w:after="24" w:afterLines="10" w:line="300" w:lineRule="exact"/>
              <w:ind w:left="0" w:leftChars="0" w:firstLine="0" w:firstLineChars="0"/>
              <w:jc w:val="center"/>
              <w:rPr>
                <w:rFonts w:hint="eastAsia" w:ascii="宋体" w:hAnsi="宋体"/>
                <w:color w:val="auto"/>
                <w:highlight w:val="none"/>
              </w:rPr>
            </w:pPr>
            <w:r>
              <w:rPr>
                <w:rFonts w:hint="eastAsia" w:ascii="宋体" w:hAnsi="宋体"/>
                <w:color w:val="auto"/>
                <w:highlight w:val="none"/>
                <w:lang w:val="en-US" w:eastAsia="zh-CN"/>
              </w:rPr>
              <w:t>4</w:t>
            </w:r>
          </w:p>
        </w:tc>
        <w:tc>
          <w:tcPr>
            <w:tcW w:w="8342" w:type="dxa"/>
            <w:noWrap w:val="0"/>
            <w:vAlign w:val="center"/>
          </w:tcPr>
          <w:p w14:paraId="4C73C466">
            <w:pPr>
              <w:widowControl/>
              <w:spacing w:before="24" w:beforeLines="10" w:after="24" w:afterLines="10" w:line="300" w:lineRule="exact"/>
              <w:rPr>
                <w:rFonts w:hint="eastAsia" w:ascii="宋体" w:hAnsi="宋体"/>
                <w:color w:val="auto"/>
                <w:szCs w:val="21"/>
                <w:highlight w:val="none"/>
              </w:rPr>
            </w:pPr>
            <w:r>
              <w:rPr>
                <w:rFonts w:hint="eastAsia" w:ascii="宋体" w:hAnsi="宋体"/>
                <w:color w:val="auto"/>
                <w:szCs w:val="21"/>
                <w:highlight w:val="none"/>
              </w:rPr>
              <w:t>投标有效期是否满足磋商文件要求</w:t>
            </w:r>
          </w:p>
        </w:tc>
      </w:tr>
      <w:tr w14:paraId="7EAC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noWrap w:val="0"/>
            <w:vAlign w:val="center"/>
          </w:tcPr>
          <w:p w14:paraId="185AC18D">
            <w:pPr>
              <w:widowControl/>
              <w:numPr>
                <w:ilvl w:val="0"/>
                <w:numId w:val="0"/>
              </w:numPr>
              <w:tabs>
                <w:tab w:val="left" w:pos="0"/>
              </w:tabs>
              <w:spacing w:before="24" w:beforeLines="10" w:after="24" w:afterLines="10" w:line="300" w:lineRule="exact"/>
              <w:ind w:left="0" w:leftChars="0" w:firstLine="0" w:firstLineChars="0"/>
              <w:jc w:val="center"/>
              <w:rPr>
                <w:rFonts w:hint="eastAsia" w:ascii="宋体" w:hAnsi="宋体"/>
                <w:color w:val="auto"/>
                <w:highlight w:val="none"/>
              </w:rPr>
            </w:pPr>
            <w:r>
              <w:rPr>
                <w:rFonts w:hint="eastAsia" w:ascii="宋体" w:hAnsi="宋体"/>
                <w:color w:val="auto"/>
                <w:highlight w:val="none"/>
                <w:lang w:val="en-US" w:eastAsia="zh-CN"/>
              </w:rPr>
              <w:t>5</w:t>
            </w:r>
          </w:p>
        </w:tc>
        <w:tc>
          <w:tcPr>
            <w:tcW w:w="8342" w:type="dxa"/>
            <w:noWrap w:val="0"/>
            <w:vAlign w:val="center"/>
          </w:tcPr>
          <w:p w14:paraId="415E5E4B">
            <w:pPr>
              <w:widowControl/>
              <w:spacing w:before="24" w:beforeLines="10" w:after="24" w:afterLines="10" w:line="300" w:lineRule="exact"/>
              <w:rPr>
                <w:rFonts w:ascii="宋体" w:hAnsi="宋体"/>
                <w:color w:val="auto"/>
                <w:szCs w:val="21"/>
                <w:highlight w:val="none"/>
              </w:rPr>
            </w:pPr>
            <w:r>
              <w:rPr>
                <w:rFonts w:hint="eastAsia" w:ascii="宋体" w:hAnsi="宋体"/>
                <w:color w:val="auto"/>
                <w:szCs w:val="21"/>
                <w:highlight w:val="none"/>
              </w:rPr>
              <w:t>是否满足第二章</w:t>
            </w:r>
            <w:r>
              <w:rPr>
                <w:rFonts w:hint="eastAsia" w:ascii="宋体" w:hAnsi="宋体"/>
                <w:color w:val="auto"/>
                <w:szCs w:val="21"/>
                <w:highlight w:val="none"/>
                <w:lang w:eastAsia="zh-CN"/>
              </w:rPr>
              <w:t>“</w:t>
            </w:r>
            <w:r>
              <w:rPr>
                <w:rFonts w:hint="eastAsia" w:ascii="宋体" w:hAnsi="宋体"/>
                <w:color w:val="auto"/>
                <w:szCs w:val="21"/>
                <w:highlight w:val="none"/>
              </w:rPr>
              <w:t>磋商须知</w:t>
            </w:r>
            <w:r>
              <w:rPr>
                <w:rFonts w:hint="eastAsia" w:ascii="宋体" w:hAnsi="宋体"/>
                <w:color w:val="auto"/>
                <w:szCs w:val="21"/>
                <w:highlight w:val="none"/>
                <w:lang w:eastAsia="zh-CN"/>
              </w:rPr>
              <w:t>”</w:t>
            </w:r>
            <w:r>
              <w:rPr>
                <w:rFonts w:hint="eastAsia" w:ascii="宋体" w:hAnsi="宋体"/>
                <w:color w:val="auto"/>
                <w:szCs w:val="21"/>
                <w:highlight w:val="none"/>
              </w:rPr>
              <w:t>第27.1款规定的实质性响应</w:t>
            </w:r>
          </w:p>
        </w:tc>
      </w:tr>
      <w:tr w14:paraId="3352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3" w:type="dxa"/>
            <w:noWrap w:val="0"/>
            <w:vAlign w:val="center"/>
          </w:tcPr>
          <w:p w14:paraId="0A070E97">
            <w:pPr>
              <w:widowControl/>
              <w:numPr>
                <w:ilvl w:val="0"/>
                <w:numId w:val="0"/>
              </w:numPr>
              <w:tabs>
                <w:tab w:val="left" w:pos="0"/>
              </w:tabs>
              <w:spacing w:before="24" w:beforeLines="10" w:after="24" w:afterLines="10" w:line="300" w:lineRule="exact"/>
              <w:ind w:left="0" w:leftChars="0" w:firstLine="0" w:firstLineChars="0"/>
              <w:jc w:val="center"/>
              <w:rPr>
                <w:rFonts w:hint="eastAsia" w:ascii="宋体" w:hAnsi="宋体"/>
                <w:color w:val="auto"/>
                <w:highlight w:val="none"/>
              </w:rPr>
            </w:pPr>
            <w:r>
              <w:rPr>
                <w:rFonts w:hint="eastAsia" w:ascii="宋体" w:hAnsi="宋体"/>
                <w:color w:val="auto"/>
                <w:highlight w:val="none"/>
                <w:lang w:val="en-US" w:eastAsia="zh-CN"/>
              </w:rPr>
              <w:t>6</w:t>
            </w:r>
          </w:p>
        </w:tc>
        <w:tc>
          <w:tcPr>
            <w:tcW w:w="8342" w:type="dxa"/>
            <w:noWrap w:val="0"/>
            <w:vAlign w:val="center"/>
          </w:tcPr>
          <w:p w14:paraId="6A63FC50">
            <w:pPr>
              <w:widowControl/>
              <w:spacing w:before="24" w:beforeLines="10" w:after="24" w:afterLines="10" w:line="300" w:lineRule="exact"/>
              <w:rPr>
                <w:rFonts w:ascii="宋体" w:hAnsi="宋体"/>
                <w:color w:val="auto"/>
                <w:szCs w:val="21"/>
                <w:highlight w:val="none"/>
              </w:rPr>
            </w:pPr>
            <w:r>
              <w:rPr>
                <w:rFonts w:hint="eastAsia" w:ascii="宋体" w:hAnsi="宋体" w:eastAsia="宋体" w:cs="宋体"/>
                <w:color w:val="auto"/>
                <w:sz w:val="21"/>
                <w:szCs w:val="21"/>
                <w:highlight w:val="none"/>
              </w:rPr>
              <w:t>响应文件</w:t>
            </w:r>
            <w:r>
              <w:rPr>
                <w:rFonts w:hint="eastAsia" w:ascii="宋体" w:hAnsi="宋体" w:eastAsia="宋体" w:cs="宋体"/>
                <w:color w:val="auto"/>
                <w:sz w:val="21"/>
                <w:szCs w:val="21"/>
                <w:highlight w:val="none"/>
                <w:lang w:val="en-US" w:eastAsia="zh-CN"/>
              </w:rPr>
              <w:t>是否</w:t>
            </w:r>
            <w:r>
              <w:rPr>
                <w:rFonts w:hint="eastAsia" w:ascii="宋体" w:hAnsi="宋体" w:eastAsia="宋体" w:cs="宋体"/>
                <w:color w:val="auto"/>
                <w:sz w:val="21"/>
                <w:szCs w:val="21"/>
                <w:highlight w:val="none"/>
              </w:rPr>
              <w:t>符合法律、规章、规范性文件和磋商文件规定及要求</w:t>
            </w:r>
          </w:p>
        </w:tc>
      </w:tr>
      <w:tr w14:paraId="46D7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993" w:type="dxa"/>
            <w:noWrap w:val="0"/>
            <w:vAlign w:val="center"/>
          </w:tcPr>
          <w:p w14:paraId="7FDC774F">
            <w:pPr>
              <w:widowControl/>
              <w:spacing w:before="24" w:beforeLines="10" w:after="24" w:afterLines="10" w:line="300" w:lineRule="exact"/>
              <w:ind w:left="420" w:hanging="420" w:hangingChars="20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备注</w:t>
            </w:r>
          </w:p>
        </w:tc>
        <w:tc>
          <w:tcPr>
            <w:tcW w:w="8342" w:type="dxa"/>
            <w:noWrap w:val="0"/>
            <w:vAlign w:val="center"/>
          </w:tcPr>
          <w:p w14:paraId="618A3694">
            <w:pPr>
              <w:widowControl/>
              <w:spacing w:line="300" w:lineRule="exact"/>
              <w:ind w:left="420" w:hanging="420" w:hangingChars="200"/>
              <w:rPr>
                <w:rFonts w:hint="eastAsia" w:ascii="宋体" w:hAnsi="宋体" w:cs="宋体"/>
                <w:color w:val="auto"/>
                <w:szCs w:val="21"/>
                <w:highlight w:val="none"/>
              </w:rPr>
            </w:pPr>
            <w:r>
              <w:rPr>
                <w:rFonts w:hint="eastAsia" w:ascii="宋体" w:hAnsi="宋体"/>
                <w:color w:val="auto"/>
                <w:szCs w:val="21"/>
                <w:highlight w:val="none"/>
              </w:rPr>
              <w:t>以上内容有一项不合格的，则</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的综合评定结果为不合格</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响应文件无效</w:t>
            </w:r>
            <w:r>
              <w:rPr>
                <w:rFonts w:hint="eastAsia" w:ascii="宋体" w:hAnsi="宋体"/>
                <w:color w:val="auto"/>
                <w:szCs w:val="21"/>
                <w:highlight w:val="none"/>
              </w:rPr>
              <w:t>。</w:t>
            </w:r>
          </w:p>
        </w:tc>
      </w:tr>
    </w:tbl>
    <w:p w14:paraId="3140A4F8">
      <w:pPr>
        <w:pStyle w:val="88"/>
        <w:rPr>
          <w:rFonts w:hint="eastAsia"/>
          <w:color w:val="auto"/>
          <w:highlight w:val="none"/>
          <w:lang w:eastAsia="zh-CN"/>
        </w:rPr>
      </w:pPr>
      <w:r>
        <w:rPr>
          <w:rFonts w:hint="eastAsia" w:ascii="宋体" w:hAnsi="宋体" w:eastAsia="宋体" w:cs="宋体"/>
          <w:color w:val="auto"/>
          <w:sz w:val="36"/>
          <w:szCs w:val="36"/>
          <w:highlight w:val="none"/>
        </w:rPr>
        <w:br w:type="page"/>
      </w:r>
    </w:p>
    <w:bookmarkEnd w:id="23"/>
    <w:bookmarkEnd w:id="24"/>
    <w:p w14:paraId="6F88DA8E">
      <w:pPr>
        <w:widowControl/>
        <w:numPr>
          <w:ilvl w:val="0"/>
          <w:numId w:val="0"/>
        </w:numPr>
        <w:spacing w:before="120" w:beforeLines="50" w:after="48" w:afterLines="20" w:line="400" w:lineRule="exact"/>
        <w:ind w:leftChars="0"/>
        <w:jc w:val="center"/>
        <w:outlineLvl w:val="4"/>
        <w:rPr>
          <w:rFonts w:hint="eastAsia" w:ascii="宋体" w:hAnsi="宋体" w:eastAsia="宋体" w:cs="宋体"/>
          <w:b/>
          <w:bCs/>
          <w:color w:val="auto"/>
          <w:sz w:val="32"/>
          <w:szCs w:val="32"/>
          <w:highlight w:val="none"/>
        </w:rPr>
      </w:pPr>
      <w:bookmarkStart w:id="29" w:name="_Toc3642"/>
      <w:bookmarkStart w:id="30" w:name="_Toc489882262"/>
      <w:r>
        <w:rPr>
          <w:rFonts w:hint="eastAsia" w:ascii="宋体" w:hAnsi="宋体" w:eastAsia="宋体" w:cs="宋体"/>
          <w:b/>
          <w:color w:val="auto"/>
          <w:sz w:val="28"/>
          <w:szCs w:val="28"/>
          <w:highlight w:val="none"/>
        </w:rPr>
        <w:t>评审因素和标准</w:t>
      </w:r>
    </w:p>
    <w:tbl>
      <w:tblPr>
        <w:tblStyle w:val="90"/>
        <w:tblW w:w="9490" w:type="dxa"/>
        <w:tblInd w:w="-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330"/>
        <w:gridCol w:w="1480"/>
        <w:gridCol w:w="710"/>
        <w:gridCol w:w="5280"/>
      </w:tblGrid>
      <w:tr w14:paraId="3581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90" w:type="dxa"/>
            <w:noWrap w:val="0"/>
            <w:vAlign w:val="center"/>
          </w:tcPr>
          <w:p w14:paraId="637442FA">
            <w:pPr>
              <w:jc w:val="center"/>
              <w:rPr>
                <w:rFonts w:hint="default" w:ascii="宋体" w:hAnsi="宋体" w:eastAsia="宋体" w:cs="宋体"/>
                <w:b/>
                <w:bCs/>
                <w:color w:val="auto"/>
                <w:sz w:val="36"/>
                <w:szCs w:val="36"/>
                <w:highlight w:val="none"/>
                <w:vertAlign w:val="baseline"/>
                <w:lang w:val="en-US" w:eastAsia="zh-CN"/>
              </w:rPr>
            </w:pPr>
            <w:r>
              <w:rPr>
                <w:rFonts w:hint="eastAsia" w:ascii="宋体" w:hAnsi="宋体" w:eastAsia="宋体" w:cs="宋体"/>
                <w:b/>
                <w:color w:val="auto"/>
                <w:sz w:val="36"/>
                <w:szCs w:val="36"/>
                <w:highlight w:val="none"/>
                <w:lang w:eastAsia="zh-CN"/>
              </w:rPr>
              <w:br w:type="page"/>
            </w:r>
            <w:r>
              <w:rPr>
                <w:rFonts w:hint="eastAsia" w:ascii="宋体" w:hAnsi="宋体" w:eastAsia="宋体" w:cs="宋体"/>
                <w:b/>
                <w:bCs/>
                <w:color w:val="auto"/>
                <w:spacing w:val="-10"/>
                <w:sz w:val="24"/>
                <w:szCs w:val="24"/>
                <w:highlight w:val="none"/>
              </w:rPr>
              <w:t>序号</w:t>
            </w:r>
          </w:p>
        </w:tc>
        <w:tc>
          <w:tcPr>
            <w:tcW w:w="1330" w:type="dxa"/>
            <w:noWrap w:val="0"/>
            <w:vAlign w:val="center"/>
          </w:tcPr>
          <w:p w14:paraId="734E28F2">
            <w:pPr>
              <w:spacing w:line="340" w:lineRule="exact"/>
              <w:jc w:val="center"/>
              <w:rPr>
                <w:rFonts w:hint="default" w:ascii="宋体" w:hAnsi="宋体" w:eastAsia="宋体" w:cs="宋体"/>
                <w:b/>
                <w:bCs/>
                <w:color w:val="auto"/>
                <w:spacing w:val="-10"/>
                <w:sz w:val="24"/>
                <w:szCs w:val="24"/>
                <w:highlight w:val="none"/>
                <w:lang w:val="en-US" w:eastAsia="zh-CN"/>
              </w:rPr>
            </w:pPr>
            <w:r>
              <w:rPr>
                <w:rFonts w:hint="eastAsia" w:ascii="宋体" w:hAnsi="宋体" w:eastAsia="宋体" w:cs="宋体"/>
                <w:b/>
                <w:bCs/>
                <w:color w:val="auto"/>
                <w:spacing w:val="-10"/>
                <w:sz w:val="24"/>
                <w:szCs w:val="24"/>
                <w:highlight w:val="none"/>
                <w:lang w:val="en-US" w:eastAsia="zh-CN"/>
              </w:rPr>
              <w:t>评审内容</w:t>
            </w:r>
          </w:p>
        </w:tc>
        <w:tc>
          <w:tcPr>
            <w:tcW w:w="1480" w:type="dxa"/>
            <w:noWrap w:val="0"/>
            <w:vAlign w:val="center"/>
          </w:tcPr>
          <w:p w14:paraId="5466A4CB">
            <w:pPr>
              <w:spacing w:line="340" w:lineRule="exact"/>
              <w:jc w:val="center"/>
              <w:rPr>
                <w:rFonts w:hint="default" w:ascii="宋体" w:hAnsi="宋体" w:eastAsia="宋体" w:cs="宋体"/>
                <w:b/>
                <w:bCs/>
                <w:color w:val="auto"/>
                <w:spacing w:val="-10"/>
                <w:sz w:val="24"/>
                <w:szCs w:val="24"/>
                <w:highlight w:val="none"/>
                <w:lang w:val="en-US" w:eastAsia="zh-CN"/>
              </w:rPr>
            </w:pPr>
            <w:r>
              <w:rPr>
                <w:rFonts w:hint="eastAsia" w:ascii="宋体" w:hAnsi="宋体" w:eastAsia="宋体" w:cs="宋体"/>
                <w:b/>
                <w:bCs/>
                <w:color w:val="auto"/>
                <w:spacing w:val="-10"/>
                <w:sz w:val="24"/>
                <w:szCs w:val="24"/>
                <w:highlight w:val="none"/>
              </w:rPr>
              <w:t>评审因素</w:t>
            </w:r>
          </w:p>
        </w:tc>
        <w:tc>
          <w:tcPr>
            <w:tcW w:w="710" w:type="dxa"/>
            <w:noWrap w:val="0"/>
            <w:vAlign w:val="center"/>
          </w:tcPr>
          <w:p w14:paraId="09AF2EC6">
            <w:pPr>
              <w:spacing w:line="340" w:lineRule="exact"/>
              <w:jc w:val="center"/>
              <w:rPr>
                <w:rFonts w:hint="default" w:ascii="宋体" w:hAnsi="宋体" w:eastAsia="宋体" w:cs="宋体"/>
                <w:b/>
                <w:bCs/>
                <w:color w:val="auto"/>
                <w:spacing w:val="-10"/>
                <w:sz w:val="24"/>
                <w:szCs w:val="24"/>
                <w:highlight w:val="none"/>
                <w:lang w:val="en-US" w:eastAsia="zh-CN"/>
              </w:rPr>
            </w:pPr>
            <w:r>
              <w:rPr>
                <w:rFonts w:hint="eastAsia" w:ascii="宋体" w:hAnsi="宋体" w:eastAsia="宋体" w:cs="宋体"/>
                <w:b/>
                <w:bCs/>
                <w:color w:val="auto"/>
                <w:spacing w:val="-10"/>
                <w:sz w:val="24"/>
                <w:szCs w:val="24"/>
                <w:highlight w:val="none"/>
                <w:lang w:val="en-US" w:eastAsia="zh-CN"/>
              </w:rPr>
              <w:t>分值</w:t>
            </w:r>
          </w:p>
        </w:tc>
        <w:tc>
          <w:tcPr>
            <w:tcW w:w="5280" w:type="dxa"/>
            <w:noWrap w:val="0"/>
            <w:vAlign w:val="center"/>
          </w:tcPr>
          <w:p w14:paraId="75B8F44D">
            <w:pPr>
              <w:spacing w:line="340" w:lineRule="exact"/>
              <w:jc w:val="center"/>
              <w:rPr>
                <w:rFonts w:hint="default" w:ascii="宋体" w:hAnsi="宋体" w:eastAsia="宋体" w:cs="宋体"/>
                <w:b/>
                <w:bCs/>
                <w:color w:val="auto"/>
                <w:spacing w:val="-10"/>
                <w:sz w:val="24"/>
                <w:szCs w:val="24"/>
                <w:highlight w:val="none"/>
                <w:lang w:val="en-US" w:eastAsia="zh-CN"/>
              </w:rPr>
            </w:pPr>
            <w:r>
              <w:rPr>
                <w:rFonts w:hint="eastAsia" w:ascii="宋体" w:hAnsi="宋体" w:eastAsia="宋体" w:cs="宋体"/>
                <w:b/>
                <w:bCs/>
                <w:color w:val="auto"/>
                <w:spacing w:val="-10"/>
                <w:sz w:val="24"/>
                <w:szCs w:val="24"/>
                <w:highlight w:val="none"/>
              </w:rPr>
              <w:t>评分标准</w:t>
            </w:r>
          </w:p>
        </w:tc>
      </w:tr>
      <w:tr w14:paraId="620E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44DE50FE">
            <w:pPr>
              <w:adjustRightInd w:val="0"/>
              <w:snapToGrid w:val="0"/>
              <w:spacing w:line="360" w:lineRule="auto"/>
              <w:jc w:val="center"/>
              <w:outlineLvl w:val="9"/>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color w:val="auto"/>
                <w:sz w:val="22"/>
                <w:szCs w:val="22"/>
                <w:highlight w:val="none"/>
                <w:lang w:val="en-US" w:eastAsia="zh-CN"/>
              </w:rPr>
              <w:t>1</w:t>
            </w:r>
          </w:p>
        </w:tc>
        <w:tc>
          <w:tcPr>
            <w:tcW w:w="1330" w:type="dxa"/>
            <w:noWrap w:val="0"/>
            <w:vAlign w:val="center"/>
          </w:tcPr>
          <w:p w14:paraId="7CCEC66F">
            <w:pPr>
              <w:spacing w:line="340" w:lineRule="exact"/>
              <w:jc w:val="center"/>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color w:val="auto"/>
                <w:sz w:val="22"/>
                <w:szCs w:val="22"/>
                <w:highlight w:val="none"/>
              </w:rPr>
              <w:t>价格部分30分</w:t>
            </w:r>
          </w:p>
        </w:tc>
        <w:tc>
          <w:tcPr>
            <w:tcW w:w="1480" w:type="dxa"/>
            <w:noWrap w:val="0"/>
            <w:vAlign w:val="center"/>
          </w:tcPr>
          <w:p w14:paraId="1EA56FAF">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投标报价</w:t>
            </w:r>
          </w:p>
        </w:tc>
        <w:tc>
          <w:tcPr>
            <w:tcW w:w="710" w:type="dxa"/>
            <w:noWrap w:val="0"/>
            <w:vAlign w:val="center"/>
          </w:tcPr>
          <w:p w14:paraId="7824B4A5">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30分</w:t>
            </w:r>
          </w:p>
        </w:tc>
        <w:tc>
          <w:tcPr>
            <w:tcW w:w="5280" w:type="dxa"/>
            <w:noWrap w:val="0"/>
            <w:vAlign w:val="center"/>
          </w:tcPr>
          <w:p w14:paraId="64024A47">
            <w:pPr>
              <w:numPr>
                <w:ilvl w:val="0"/>
                <w:numId w:val="0"/>
              </w:num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2"/>
                <w:sz w:val="22"/>
                <w:szCs w:val="22"/>
                <w:lang w:val="en-US" w:eastAsia="zh-CN" w:bidi="ar-SA"/>
              </w:rPr>
              <w:t>1、</w:t>
            </w:r>
            <w:r>
              <w:rPr>
                <w:rFonts w:hint="eastAsia" w:ascii="宋体" w:hAnsi="宋体" w:eastAsia="宋体" w:cs="宋体"/>
                <w:color w:val="auto"/>
                <w:sz w:val="22"/>
                <w:szCs w:val="22"/>
                <w:highlight w:val="none"/>
                <w:lang w:val="en-US" w:eastAsia="zh-CN"/>
              </w:rPr>
              <w:t>满足磋商文件要求且经评审后最后报价最低的供应商的价格为磋商基准价，其价格分为</w:t>
            </w:r>
            <w:r>
              <w:rPr>
                <w:rFonts w:hint="eastAsia" w:ascii="宋体" w:hAnsi="宋体" w:cs="宋体"/>
                <w:color w:val="auto"/>
                <w:sz w:val="22"/>
                <w:szCs w:val="22"/>
                <w:highlight w:val="none"/>
                <w:lang w:val="en-US" w:eastAsia="zh-CN"/>
              </w:rPr>
              <w:t>25</w:t>
            </w:r>
            <w:r>
              <w:rPr>
                <w:rFonts w:hint="eastAsia" w:ascii="宋体" w:hAnsi="宋体" w:eastAsia="宋体" w:cs="宋体"/>
                <w:color w:val="auto"/>
                <w:sz w:val="22"/>
                <w:szCs w:val="22"/>
                <w:highlight w:val="none"/>
                <w:lang w:val="en-US" w:eastAsia="zh-CN"/>
              </w:rPr>
              <w:t>分。其他供应商的价格分统一按照下列公式计算：磋商报价得分=（磋商基准价/最后磋商报价）×</w:t>
            </w:r>
            <w:r>
              <w:rPr>
                <w:rFonts w:hint="eastAsia" w:ascii="宋体" w:hAnsi="宋体" w:cs="宋体"/>
                <w:color w:val="auto"/>
                <w:sz w:val="22"/>
                <w:szCs w:val="22"/>
                <w:highlight w:val="none"/>
                <w:lang w:val="en-US" w:eastAsia="zh-CN"/>
              </w:rPr>
              <w:t>25</w:t>
            </w:r>
            <w:r>
              <w:rPr>
                <w:rFonts w:hint="eastAsia" w:ascii="宋体" w:hAnsi="宋体" w:eastAsia="宋体" w:cs="宋体"/>
                <w:color w:val="auto"/>
                <w:sz w:val="22"/>
                <w:szCs w:val="22"/>
                <w:highlight w:val="none"/>
                <w:lang w:val="en-US" w:eastAsia="zh-CN"/>
              </w:rPr>
              <w:t>。</w:t>
            </w:r>
          </w:p>
          <w:p w14:paraId="0D2248C9">
            <w:pPr>
              <w:numPr>
                <w:ilvl w:val="0"/>
                <w:numId w:val="0"/>
              </w:num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2"/>
                <w:sz w:val="22"/>
                <w:szCs w:val="22"/>
                <w:lang w:val="en-US" w:eastAsia="zh-CN" w:bidi="ar-SA"/>
              </w:rPr>
              <w:t>2、</w:t>
            </w:r>
            <w:r>
              <w:rPr>
                <w:rFonts w:hint="eastAsia" w:ascii="宋体" w:hAnsi="宋体" w:eastAsia="宋体" w:cs="宋体"/>
                <w:color w:val="auto"/>
                <w:sz w:val="22"/>
                <w:szCs w:val="22"/>
                <w:highlight w:val="none"/>
                <w:lang w:val="en-US" w:eastAsia="zh-CN"/>
              </w:rPr>
              <w:t>满足磋商文件要求且经评审后</w:t>
            </w:r>
            <w:r>
              <w:rPr>
                <w:rFonts w:hint="eastAsia" w:ascii="宋体" w:hAnsi="宋体" w:eastAsia="宋体" w:cs="宋体"/>
                <w:color w:val="auto"/>
                <w:sz w:val="22"/>
                <w:szCs w:val="22"/>
                <w:highlight w:val="none"/>
              </w:rPr>
              <w:t>SDG+活性炭一体吸咐箱</w:t>
            </w:r>
            <w:r>
              <w:rPr>
                <w:rFonts w:hint="eastAsia" w:ascii="宋体" w:hAnsi="宋体" w:eastAsia="宋体" w:cs="宋体"/>
                <w:color w:val="auto"/>
                <w:sz w:val="22"/>
                <w:szCs w:val="22"/>
                <w:highlight w:val="none"/>
                <w:lang w:val="en-US" w:eastAsia="zh-CN"/>
              </w:rPr>
              <w:t>最后报价最低的供应商的价格为磋商基准价，其价格分为</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分。其他供应商的</w:t>
            </w:r>
            <w:r>
              <w:rPr>
                <w:rFonts w:hint="eastAsia" w:ascii="宋体" w:hAnsi="宋体" w:eastAsia="宋体" w:cs="宋体"/>
                <w:color w:val="auto"/>
                <w:sz w:val="22"/>
                <w:szCs w:val="22"/>
                <w:highlight w:val="none"/>
              </w:rPr>
              <w:t>SDG+活性炭一体吸咐箱</w:t>
            </w:r>
            <w:r>
              <w:rPr>
                <w:rFonts w:hint="eastAsia" w:ascii="宋体" w:hAnsi="宋体" w:eastAsia="宋体" w:cs="宋体"/>
                <w:color w:val="auto"/>
                <w:sz w:val="22"/>
                <w:szCs w:val="22"/>
                <w:highlight w:val="none"/>
                <w:lang w:val="en-US" w:eastAsia="zh-CN"/>
              </w:rPr>
              <w:t>价格分统一按照下列公式计算：</w:t>
            </w:r>
            <w:r>
              <w:rPr>
                <w:rFonts w:hint="eastAsia" w:ascii="宋体" w:hAnsi="宋体" w:eastAsia="宋体" w:cs="宋体"/>
                <w:color w:val="auto"/>
                <w:sz w:val="22"/>
                <w:szCs w:val="22"/>
                <w:highlight w:val="none"/>
              </w:rPr>
              <w:t>SDG+活性炭一体吸咐箱</w:t>
            </w:r>
            <w:r>
              <w:rPr>
                <w:rFonts w:hint="eastAsia" w:ascii="宋体" w:hAnsi="宋体" w:eastAsia="宋体" w:cs="宋体"/>
                <w:color w:val="auto"/>
                <w:sz w:val="22"/>
                <w:szCs w:val="22"/>
                <w:highlight w:val="none"/>
                <w:lang w:val="en-US" w:eastAsia="zh-CN"/>
              </w:rPr>
              <w:t>磋商报价得分=（磋商基准价/最后磋商报价）×</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w:t>
            </w:r>
          </w:p>
          <w:p w14:paraId="7D972915">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、价格评审过程中，不得去掉最后报价中的最高报价和最低报价。</w:t>
            </w:r>
          </w:p>
          <w:p w14:paraId="6838905A">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、出现下列情形之一的，磋商小组应当启动异常低价投标（响应）审查程序。</w:t>
            </w:r>
          </w:p>
          <w:p w14:paraId="71DD9037">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（1）投标报价低于全部通过符合性审查供应商投标报价平均值</w:t>
            </w:r>
            <w:r>
              <w:rPr>
                <w:rFonts w:hint="eastAsia" w:ascii="宋体" w:hAnsi="宋体" w:cs="宋体"/>
                <w:color w:val="auto"/>
                <w:sz w:val="22"/>
                <w:szCs w:val="22"/>
                <w:highlight w:val="none"/>
                <w:lang w:val="en-US" w:eastAsia="zh-CN"/>
              </w:rPr>
              <w:t>65</w:t>
            </w:r>
            <w:r>
              <w:rPr>
                <w:rFonts w:hint="eastAsia" w:ascii="宋体" w:hAnsi="宋体" w:eastAsia="宋体" w:cs="宋体"/>
                <w:color w:val="auto"/>
                <w:sz w:val="22"/>
                <w:szCs w:val="22"/>
                <w:highlight w:val="none"/>
                <w:lang w:val="en-US" w:eastAsia="zh-CN"/>
              </w:rPr>
              <w:t>%的，即投标报价＜全部通过符合性审查供应商投标报价平均值×</w:t>
            </w:r>
            <w:r>
              <w:rPr>
                <w:rFonts w:hint="eastAsia" w:ascii="宋体" w:hAnsi="宋体" w:cs="宋体"/>
                <w:color w:val="auto"/>
                <w:sz w:val="22"/>
                <w:szCs w:val="22"/>
                <w:highlight w:val="none"/>
                <w:lang w:val="en-US" w:eastAsia="zh-CN"/>
              </w:rPr>
              <w:t>65</w:t>
            </w:r>
            <w:r>
              <w:rPr>
                <w:rFonts w:hint="eastAsia" w:ascii="宋体" w:hAnsi="宋体" w:eastAsia="宋体" w:cs="宋体"/>
                <w:color w:val="auto"/>
                <w:sz w:val="22"/>
                <w:szCs w:val="22"/>
                <w:highlight w:val="none"/>
                <w:lang w:val="en-US" w:eastAsia="zh-CN"/>
              </w:rPr>
              <w:t>%；</w:t>
            </w:r>
          </w:p>
          <w:p w14:paraId="6E87B2DC">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（2）投标报价低于通过符合性审查的次低报价供应商投标报价</w:t>
            </w:r>
            <w:r>
              <w:rPr>
                <w:rFonts w:hint="eastAsia" w:ascii="宋体" w:hAnsi="宋体" w:cs="宋体"/>
                <w:color w:val="auto"/>
                <w:sz w:val="22"/>
                <w:szCs w:val="22"/>
                <w:highlight w:val="none"/>
                <w:lang w:val="en-US" w:eastAsia="zh-CN"/>
              </w:rPr>
              <w:t>65</w:t>
            </w:r>
            <w:r>
              <w:rPr>
                <w:rFonts w:hint="eastAsia" w:ascii="宋体" w:hAnsi="宋体" w:eastAsia="宋体" w:cs="宋体"/>
                <w:color w:val="auto"/>
                <w:sz w:val="22"/>
                <w:szCs w:val="22"/>
                <w:highlight w:val="none"/>
                <w:lang w:val="en-US" w:eastAsia="zh-CN"/>
              </w:rPr>
              <w:t>%的，即投标报价＜通过符合性审查的次低报价供应商投标报价×</w:t>
            </w:r>
            <w:r>
              <w:rPr>
                <w:rFonts w:hint="eastAsia" w:ascii="宋体" w:hAnsi="宋体" w:cs="宋体"/>
                <w:color w:val="auto"/>
                <w:sz w:val="22"/>
                <w:szCs w:val="22"/>
                <w:highlight w:val="none"/>
                <w:lang w:val="en-US" w:eastAsia="zh-CN"/>
              </w:rPr>
              <w:t>65</w:t>
            </w:r>
            <w:r>
              <w:rPr>
                <w:rFonts w:hint="eastAsia" w:ascii="宋体" w:hAnsi="宋体" w:eastAsia="宋体" w:cs="宋体"/>
                <w:color w:val="auto"/>
                <w:sz w:val="22"/>
                <w:szCs w:val="22"/>
                <w:highlight w:val="none"/>
                <w:lang w:val="en-US" w:eastAsia="zh-CN"/>
              </w:rPr>
              <w:t>%；</w:t>
            </w:r>
          </w:p>
          <w:p w14:paraId="33C18BBC">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（3）投标报价低于采购项目最高限价65%的，即投标报价＜采购项目最高限价×65%；</w:t>
            </w:r>
          </w:p>
          <w:p w14:paraId="24D68C45">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（4）磋商小组基于专业判断，认为供应商报价过低，有可能影响产品质量或者不能诚信履约的其他情形。</w:t>
            </w:r>
          </w:p>
          <w:p w14:paraId="56ED5231">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注：采购人可以结合具体项目实际情况，提高上述第（1）项至第（3）项中启动异常低价投标（响应）审查的数值标准，但是最高不得超过65%。</w:t>
            </w:r>
          </w:p>
          <w:p w14:paraId="43537890">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1）项至第（4）项情形，供应商已随响应文件并提交相关书面说明及必要的证明材料的，在评审现场可不再重复提交。</w:t>
            </w:r>
          </w:p>
          <w:p w14:paraId="035DF9BC">
            <w:pPr>
              <w:adjustRightInd w:val="0"/>
              <w:snapToGrid w:val="0"/>
              <w:spacing w:line="24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tc>
      </w:tr>
      <w:tr w14:paraId="2607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noWrap w:val="0"/>
            <w:vAlign w:val="center"/>
          </w:tcPr>
          <w:p w14:paraId="17715D70">
            <w:pPr>
              <w:adjustRightInd w:val="0"/>
              <w:snapToGrid w:val="0"/>
              <w:spacing w:line="360" w:lineRule="auto"/>
              <w:jc w:val="center"/>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1330" w:type="dxa"/>
            <w:vMerge w:val="restart"/>
            <w:noWrap w:val="0"/>
            <w:vAlign w:val="center"/>
          </w:tcPr>
          <w:p w14:paraId="65DD91D8">
            <w:pPr>
              <w:spacing w:line="340" w:lineRule="exact"/>
              <w:jc w:val="center"/>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color w:val="auto"/>
                <w:sz w:val="22"/>
                <w:szCs w:val="22"/>
                <w:highlight w:val="none"/>
              </w:rPr>
              <w:t>技术部分</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0分</w:t>
            </w:r>
          </w:p>
        </w:tc>
        <w:tc>
          <w:tcPr>
            <w:tcW w:w="1480" w:type="dxa"/>
            <w:shd w:val="clear" w:color="auto" w:fill="auto"/>
            <w:noWrap w:val="0"/>
            <w:vAlign w:val="center"/>
          </w:tcPr>
          <w:p w14:paraId="6F628D90">
            <w:pPr>
              <w:pStyle w:val="1019"/>
              <w:widowControl w:val="0"/>
              <w:numPr>
                <w:ilvl w:val="0"/>
                <w:numId w:val="0"/>
              </w:numPr>
              <w:ind w:left="0" w:leftChars="0" w:firstLine="0" w:firstLineChars="0"/>
              <w:jc w:val="center"/>
              <w:rPr>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技术要求响应</w:t>
            </w:r>
          </w:p>
        </w:tc>
        <w:tc>
          <w:tcPr>
            <w:tcW w:w="710" w:type="dxa"/>
            <w:shd w:val="clear" w:color="auto" w:fill="auto"/>
            <w:noWrap w:val="0"/>
            <w:vAlign w:val="center"/>
          </w:tcPr>
          <w:p w14:paraId="2AED120A">
            <w:pPr>
              <w:pStyle w:val="1019"/>
              <w:widowControl w:val="0"/>
              <w:numPr>
                <w:ilvl w:val="0"/>
                <w:numId w:val="0"/>
              </w:numPr>
              <w:ind w:left="0" w:leftChars="0" w:right="-105" w:rightChars="-50" w:firstLine="0" w:firstLineChars="0"/>
              <w:jc w:val="left"/>
              <w:rPr>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30分</w:t>
            </w:r>
          </w:p>
        </w:tc>
        <w:tc>
          <w:tcPr>
            <w:tcW w:w="5280" w:type="dxa"/>
            <w:shd w:val="clear" w:color="auto" w:fill="auto"/>
            <w:noWrap w:val="0"/>
            <w:vAlign w:val="center"/>
          </w:tcPr>
          <w:p w14:paraId="7D66C28F">
            <w:pPr>
              <w:pStyle w:val="1019"/>
              <w:widowControl w:val="0"/>
              <w:numPr>
                <w:ilvl w:val="0"/>
                <w:numId w:val="0"/>
              </w:numPr>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所投产品完全满足磋商文件技术要求的（第四章采购需求）。</w:t>
            </w:r>
          </w:p>
          <w:p w14:paraId="5A4982F6">
            <w:pPr>
              <w:pStyle w:val="1019"/>
              <w:widowControl w:val="0"/>
              <w:numPr>
                <w:ilvl w:val="0"/>
                <w:numId w:val="0"/>
              </w:numPr>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1.带★的为实质性响应条款，不允许偏离，否则为无效响应。</w:t>
            </w:r>
          </w:p>
          <w:p w14:paraId="100A6874">
            <w:pPr>
              <w:pStyle w:val="1019"/>
              <w:widowControl w:val="0"/>
              <w:numPr>
                <w:ilvl w:val="0"/>
                <w:numId w:val="0"/>
              </w:numPr>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 xml:space="preserve">2.带▲为重要响应条款，每负偏离或缺漏项的每条扣 </w:t>
            </w:r>
            <w:r>
              <w:rPr>
                <w:rFonts w:hint="eastAsia" w:ascii="宋体" w:hAnsi="宋体" w:eastAsia="宋体" w:cs="宋体"/>
                <w:b w:val="0"/>
                <w:color w:val="auto"/>
                <w:kern w:val="2"/>
                <w:sz w:val="22"/>
                <w:szCs w:val="22"/>
                <w:highlight w:val="none"/>
                <w:lang w:val="en-US" w:eastAsia="zh-CN" w:bidi="ar-SA"/>
              </w:rPr>
              <w:t>10</w:t>
            </w:r>
            <w:r>
              <w:rPr>
                <w:rStyle w:val="91"/>
                <w:rFonts w:hint="eastAsia" w:ascii="宋体" w:hAnsi="宋体" w:eastAsia="宋体" w:cs="宋体"/>
                <w:b w:val="0"/>
                <w:color w:val="auto"/>
                <w:kern w:val="2"/>
                <w:sz w:val="22"/>
                <w:szCs w:val="22"/>
                <w:highlight w:val="none"/>
                <w:lang w:val="en-US" w:eastAsia="zh-CN" w:bidi="ar-SA"/>
              </w:rPr>
              <w:t>分，</w:t>
            </w:r>
            <w:r>
              <w:rPr>
                <w:rStyle w:val="91"/>
                <w:rFonts w:hint="eastAsia" w:ascii="宋体" w:hAnsi="宋体" w:eastAsia="宋体" w:cs="宋体"/>
                <w:b w:val="0"/>
                <w:color w:val="auto"/>
                <w:sz w:val="22"/>
                <w:szCs w:val="22"/>
                <w:highlight w:val="none"/>
                <w:lang w:val="en-US" w:eastAsia="zh-CN"/>
              </w:rPr>
              <w:t>扣完为止。</w:t>
            </w:r>
          </w:p>
          <w:p w14:paraId="662F827F">
            <w:pPr>
              <w:pStyle w:val="1019"/>
              <w:widowControl w:val="0"/>
              <w:numPr>
                <w:ilvl w:val="0"/>
                <w:numId w:val="0"/>
              </w:numPr>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3.其他为一般性响应条款，每负偏离或缺漏项的每条扣</w:t>
            </w:r>
            <w:r>
              <w:rPr>
                <w:rFonts w:hint="eastAsia" w:ascii="宋体" w:hAnsi="宋体" w:eastAsia="宋体" w:cs="宋体"/>
                <w:b w:val="0"/>
                <w:color w:val="auto"/>
                <w:kern w:val="2"/>
                <w:sz w:val="22"/>
                <w:szCs w:val="22"/>
                <w:highlight w:val="none"/>
                <w:lang w:val="en-US" w:eastAsia="zh-CN" w:bidi="ar-SA"/>
              </w:rPr>
              <w:t>3</w:t>
            </w:r>
            <w:r>
              <w:rPr>
                <w:rStyle w:val="91"/>
                <w:rFonts w:hint="eastAsia" w:ascii="宋体" w:hAnsi="宋体" w:eastAsia="宋体" w:cs="宋体"/>
                <w:b w:val="0"/>
                <w:color w:val="auto"/>
                <w:kern w:val="2"/>
                <w:sz w:val="22"/>
                <w:szCs w:val="22"/>
                <w:highlight w:val="none"/>
                <w:lang w:val="en-US" w:eastAsia="zh-CN" w:bidi="ar-SA"/>
              </w:rPr>
              <w:t>分，</w:t>
            </w:r>
            <w:r>
              <w:rPr>
                <w:rStyle w:val="91"/>
                <w:rFonts w:hint="eastAsia" w:ascii="宋体" w:hAnsi="宋体" w:eastAsia="宋体" w:cs="宋体"/>
                <w:b w:val="0"/>
                <w:color w:val="auto"/>
                <w:sz w:val="22"/>
                <w:szCs w:val="22"/>
                <w:highlight w:val="none"/>
                <w:lang w:val="en-US" w:eastAsia="zh-CN"/>
              </w:rPr>
              <w:t>扣完为止。</w:t>
            </w:r>
          </w:p>
          <w:p w14:paraId="08A7996A">
            <w:pPr>
              <w:pStyle w:val="1019"/>
              <w:widowControl w:val="0"/>
              <w:numPr>
                <w:ilvl w:val="0"/>
                <w:numId w:val="0"/>
              </w:numPr>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4.如应答时缺项，则视同负偏离处理。</w:t>
            </w:r>
          </w:p>
          <w:p w14:paraId="6A57E6CE">
            <w:pPr>
              <w:pStyle w:val="1019"/>
              <w:widowControl w:val="0"/>
              <w:numPr>
                <w:ilvl w:val="0"/>
                <w:numId w:val="0"/>
              </w:numPr>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响应文件无技术/商务响应与偏离表的，本项不计分。</w:t>
            </w:r>
          </w:p>
          <w:p w14:paraId="44E923F1">
            <w:pPr>
              <w:pStyle w:val="1019"/>
              <w:widowControl w:val="0"/>
              <w:numPr>
                <w:ilvl w:val="0"/>
                <w:numId w:val="0"/>
              </w:numPr>
              <w:ind w:left="0" w:leftChars="0" w:firstLine="0" w:firstLineChars="0"/>
              <w:jc w:val="left"/>
              <w:rPr>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说明：若发现有提供虚假的证明材料或虚假应答技术参数响应及偏离表的，视为无效响应。</w:t>
            </w:r>
          </w:p>
        </w:tc>
      </w:tr>
      <w:tr w14:paraId="6759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vMerge w:val="continue"/>
            <w:noWrap w:val="0"/>
            <w:vAlign w:val="center"/>
          </w:tcPr>
          <w:p w14:paraId="40B3FF66">
            <w:pPr>
              <w:adjustRightInd w:val="0"/>
              <w:snapToGrid w:val="0"/>
              <w:spacing w:line="360" w:lineRule="auto"/>
              <w:jc w:val="center"/>
              <w:outlineLvl w:val="9"/>
              <w:rPr>
                <w:rFonts w:hint="eastAsia" w:ascii="宋体" w:hAnsi="宋体" w:eastAsia="宋体" w:cs="宋体"/>
                <w:color w:val="auto"/>
                <w:sz w:val="22"/>
                <w:szCs w:val="22"/>
                <w:highlight w:val="none"/>
                <w:lang w:val="en-US" w:eastAsia="zh-CN"/>
              </w:rPr>
            </w:pPr>
          </w:p>
        </w:tc>
        <w:tc>
          <w:tcPr>
            <w:tcW w:w="1330" w:type="dxa"/>
            <w:vMerge w:val="continue"/>
            <w:noWrap w:val="0"/>
            <w:vAlign w:val="center"/>
          </w:tcPr>
          <w:p w14:paraId="251377B8">
            <w:pPr>
              <w:spacing w:line="340" w:lineRule="exact"/>
              <w:jc w:val="center"/>
              <w:rPr>
                <w:rFonts w:hint="eastAsia" w:ascii="宋体" w:hAnsi="宋体" w:eastAsia="宋体" w:cs="宋体"/>
                <w:color w:val="auto"/>
                <w:sz w:val="22"/>
                <w:szCs w:val="22"/>
                <w:highlight w:val="none"/>
              </w:rPr>
            </w:pPr>
          </w:p>
        </w:tc>
        <w:tc>
          <w:tcPr>
            <w:tcW w:w="1480" w:type="dxa"/>
            <w:noWrap w:val="0"/>
            <w:vAlign w:val="center"/>
          </w:tcPr>
          <w:p w14:paraId="2408DDA8">
            <w:pPr>
              <w:pStyle w:val="1019"/>
              <w:widowControl w:val="0"/>
              <w:numPr>
                <w:ilvl w:val="0"/>
                <w:numId w:val="0"/>
              </w:numPr>
              <w:ind w:left="0" w:leftChars="0" w:firstLine="0" w:firstLineChars="0"/>
              <w:jc w:val="center"/>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项目实施方案</w:t>
            </w:r>
          </w:p>
        </w:tc>
        <w:tc>
          <w:tcPr>
            <w:tcW w:w="710" w:type="dxa"/>
            <w:noWrap w:val="0"/>
            <w:vAlign w:val="center"/>
          </w:tcPr>
          <w:p w14:paraId="653CAE19">
            <w:pPr>
              <w:widowControl w:val="0"/>
              <w:adjustRightInd w:val="0"/>
              <w:snapToGrid w:val="0"/>
              <w:ind w:right="-105" w:rightChars="-50"/>
              <w:jc w:val="left"/>
              <w:rPr>
                <w:rStyle w:val="91"/>
                <w:rFonts w:hint="eastAsia" w:ascii="宋体" w:hAnsi="宋体" w:eastAsia="宋体" w:cs="宋体"/>
                <w:b w:val="0"/>
                <w:color w:val="auto"/>
                <w:sz w:val="22"/>
                <w:szCs w:val="22"/>
                <w:highlight w:val="none"/>
                <w:lang w:val="en-US" w:eastAsia="zh-CN"/>
              </w:rPr>
            </w:pPr>
            <w:r>
              <w:rPr>
                <w:rFonts w:hint="eastAsia" w:ascii="宋体" w:hAnsi="宋体" w:cs="宋体"/>
                <w:b w:val="0"/>
                <w:color w:val="auto"/>
                <w:sz w:val="22"/>
                <w:szCs w:val="22"/>
                <w:highlight w:val="none"/>
                <w:lang w:val="en-US" w:eastAsia="zh-CN"/>
              </w:rPr>
              <w:t>20</w:t>
            </w:r>
            <w:r>
              <w:rPr>
                <w:rFonts w:hint="eastAsia" w:ascii="宋体" w:hAnsi="宋体" w:eastAsia="宋体" w:cs="宋体"/>
                <w:b w:val="0"/>
                <w:color w:val="auto"/>
                <w:sz w:val="22"/>
                <w:szCs w:val="22"/>
                <w:highlight w:val="none"/>
                <w:lang w:val="en-US" w:eastAsia="zh-CN"/>
              </w:rPr>
              <w:t>分</w:t>
            </w:r>
          </w:p>
        </w:tc>
        <w:tc>
          <w:tcPr>
            <w:tcW w:w="5280" w:type="dxa"/>
            <w:noWrap w:val="0"/>
            <w:vAlign w:val="center"/>
          </w:tcPr>
          <w:p w14:paraId="5E0C9DFF">
            <w:pPr>
              <w:widowControl w:val="0"/>
              <w:adjustRightInd w:val="0"/>
              <w:snapToGrid w:val="0"/>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供应商针对本项目提供项目实施技术方案，包括但不限于：①项目实施安排，供货保障措施（含进度安排表）；②安装过程的质量管理措施；③安装过程的安全、环保保障措施；④关键安装技术、实施的重点难点和解决方案措施；⑤调试、验收方案等内容进行评审：</w:t>
            </w:r>
          </w:p>
          <w:p w14:paraId="799EEB7C">
            <w:pPr>
              <w:widowControl w:val="0"/>
              <w:adjustRightInd w:val="0"/>
              <w:snapToGrid w:val="0"/>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1、前述5项中有缺漏项的，每项扣</w:t>
            </w:r>
            <w:r>
              <w:rPr>
                <w:rFonts w:hint="eastAsia" w:ascii="宋体" w:hAnsi="宋体" w:cs="宋体"/>
                <w:b w:val="0"/>
                <w:color w:val="auto"/>
                <w:sz w:val="22"/>
                <w:szCs w:val="22"/>
                <w:highlight w:val="none"/>
                <w:lang w:val="en-US" w:eastAsia="zh-CN"/>
              </w:rPr>
              <w:t>4</w:t>
            </w:r>
            <w:r>
              <w:rPr>
                <w:rStyle w:val="91"/>
                <w:rFonts w:hint="eastAsia" w:ascii="宋体" w:hAnsi="宋体" w:eastAsia="宋体" w:cs="宋体"/>
                <w:b w:val="0"/>
                <w:color w:val="auto"/>
                <w:sz w:val="22"/>
                <w:szCs w:val="22"/>
                <w:highlight w:val="none"/>
                <w:lang w:val="en-US" w:eastAsia="zh-CN"/>
              </w:rPr>
              <w:t>分；</w:t>
            </w:r>
          </w:p>
          <w:p w14:paraId="246E0C67">
            <w:pPr>
              <w:widowControl w:val="0"/>
              <w:adjustRightInd w:val="0"/>
              <w:snapToGrid w:val="0"/>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2、前述5项中有方案欠完整、欠可行、欠合理、针对性不强的，每处扣</w:t>
            </w:r>
            <w:r>
              <w:rPr>
                <w:rFonts w:hint="eastAsia" w:ascii="宋体" w:hAnsi="宋体" w:cs="宋体"/>
                <w:b w:val="0"/>
                <w:color w:val="auto"/>
                <w:sz w:val="22"/>
                <w:szCs w:val="22"/>
                <w:highlight w:val="none"/>
                <w:lang w:val="en-US" w:eastAsia="zh-CN"/>
              </w:rPr>
              <w:t>2</w:t>
            </w:r>
            <w:r>
              <w:rPr>
                <w:rStyle w:val="91"/>
                <w:rFonts w:hint="eastAsia" w:ascii="宋体" w:hAnsi="宋体" w:eastAsia="宋体" w:cs="宋体"/>
                <w:b w:val="0"/>
                <w:color w:val="auto"/>
                <w:sz w:val="22"/>
                <w:szCs w:val="22"/>
                <w:highlight w:val="none"/>
                <w:lang w:val="en-US" w:eastAsia="zh-CN"/>
              </w:rPr>
              <w:t>分，每项最多扣</w:t>
            </w:r>
            <w:r>
              <w:rPr>
                <w:rFonts w:hint="eastAsia" w:ascii="宋体" w:hAnsi="宋体" w:cs="宋体"/>
                <w:b w:val="0"/>
                <w:color w:val="auto"/>
                <w:sz w:val="22"/>
                <w:szCs w:val="22"/>
                <w:highlight w:val="none"/>
                <w:lang w:val="en-US" w:eastAsia="zh-CN"/>
              </w:rPr>
              <w:t>4</w:t>
            </w:r>
            <w:r>
              <w:rPr>
                <w:rStyle w:val="91"/>
                <w:rFonts w:hint="eastAsia" w:ascii="宋体" w:hAnsi="宋体" w:eastAsia="宋体" w:cs="宋体"/>
                <w:b w:val="0"/>
                <w:color w:val="auto"/>
                <w:sz w:val="22"/>
                <w:szCs w:val="22"/>
                <w:highlight w:val="none"/>
                <w:lang w:val="en-US" w:eastAsia="zh-CN"/>
              </w:rPr>
              <w:t>分；</w:t>
            </w:r>
          </w:p>
          <w:p w14:paraId="0B64F838">
            <w:pPr>
              <w:widowControl w:val="0"/>
              <w:adjustRightInd w:val="0"/>
              <w:snapToGrid w:val="0"/>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本项满分为</w:t>
            </w:r>
            <w:r>
              <w:rPr>
                <w:rFonts w:hint="eastAsia" w:ascii="宋体" w:hAnsi="宋体" w:cs="宋体"/>
                <w:b w:val="0"/>
                <w:color w:val="auto"/>
                <w:sz w:val="22"/>
                <w:szCs w:val="22"/>
                <w:highlight w:val="none"/>
                <w:lang w:val="en-US" w:eastAsia="zh-CN"/>
              </w:rPr>
              <w:t>20</w:t>
            </w:r>
            <w:r>
              <w:rPr>
                <w:rStyle w:val="91"/>
                <w:rFonts w:hint="eastAsia" w:ascii="宋体" w:hAnsi="宋体" w:eastAsia="宋体" w:cs="宋体"/>
                <w:b w:val="0"/>
                <w:color w:val="auto"/>
                <w:sz w:val="22"/>
                <w:szCs w:val="22"/>
                <w:highlight w:val="none"/>
                <w:lang w:val="en-US" w:eastAsia="zh-CN"/>
              </w:rPr>
              <w:t>分，按上述要求扣完为止。</w:t>
            </w:r>
          </w:p>
          <w:p w14:paraId="74DC7EB3">
            <w:pPr>
              <w:widowControl w:val="0"/>
              <w:adjustRightInd w:val="0"/>
              <w:snapToGrid w:val="0"/>
              <w:ind w:left="0" w:leftChars="0" w:firstLineChars="0"/>
              <w:jc w:val="left"/>
              <w:rPr>
                <w:rStyle w:val="91"/>
                <w:rFonts w:hint="eastAsia" w:ascii="宋体" w:hAnsi="宋体" w:eastAsia="宋体" w:cs="宋体"/>
                <w:b w:val="0"/>
                <w:color w:val="auto"/>
                <w:sz w:val="22"/>
                <w:szCs w:val="22"/>
                <w:highlight w:val="none"/>
                <w:lang w:val="en-US" w:eastAsia="zh-CN"/>
              </w:rPr>
            </w:pPr>
            <w:r>
              <w:rPr>
                <w:rStyle w:val="91"/>
                <w:rFonts w:hint="eastAsia" w:ascii="宋体" w:hAnsi="宋体" w:eastAsia="宋体" w:cs="宋体"/>
                <w:b w:val="0"/>
                <w:color w:val="auto"/>
                <w:sz w:val="22"/>
                <w:szCs w:val="22"/>
                <w:highlight w:val="none"/>
                <w:lang w:val="en-US" w:eastAsia="zh-CN"/>
              </w:rPr>
              <w:t>注：方案不完整、欠可行、欠合理、针对性不强指照搬采购需求、未贴合采购需求、与项目采购需求匹配度不高，可行性、实用性、针对性有待改善，不符合项目实际情况、对项目整体理解一般、与项目实际要求相悖、表述笼统或前后不一致等情况。</w:t>
            </w:r>
          </w:p>
        </w:tc>
      </w:tr>
      <w:tr w14:paraId="4314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noWrap w:val="0"/>
            <w:vAlign w:val="center"/>
          </w:tcPr>
          <w:p w14:paraId="49185152">
            <w:pPr>
              <w:adjustRightInd w:val="0"/>
              <w:snapToGrid w:val="0"/>
              <w:spacing w:line="360" w:lineRule="auto"/>
              <w:jc w:val="center"/>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w:t>
            </w:r>
          </w:p>
        </w:tc>
        <w:tc>
          <w:tcPr>
            <w:tcW w:w="1330" w:type="dxa"/>
            <w:vMerge w:val="restart"/>
            <w:noWrap w:val="0"/>
            <w:vAlign w:val="center"/>
          </w:tcPr>
          <w:p w14:paraId="652179BE">
            <w:pPr>
              <w:spacing w:line="340" w:lineRule="exact"/>
              <w:jc w:val="center"/>
              <w:rPr>
                <w:rFonts w:hint="eastAsia" w:ascii="宋体" w:hAnsi="宋体" w:eastAsia="宋体" w:cs="宋体"/>
                <w:b/>
                <w:bCs/>
                <w:color w:val="auto"/>
                <w:sz w:val="22"/>
                <w:szCs w:val="22"/>
                <w:highlight w:val="none"/>
                <w:vertAlign w:val="baseline"/>
                <w:lang w:val="en-US" w:eastAsia="zh-CN"/>
              </w:rPr>
            </w:pPr>
            <w:r>
              <w:rPr>
                <w:rFonts w:hint="eastAsia" w:ascii="宋体" w:hAnsi="宋体" w:eastAsia="宋体" w:cs="宋体"/>
                <w:color w:val="auto"/>
                <w:sz w:val="22"/>
                <w:szCs w:val="22"/>
                <w:highlight w:val="none"/>
              </w:rPr>
              <w:t>商务部分</w:t>
            </w:r>
            <w:r>
              <w:rPr>
                <w:rFonts w:hint="eastAsia" w:ascii="宋体" w:hAnsi="宋体" w:eastAsia="宋体" w:cs="宋体"/>
                <w:color w:val="auto"/>
                <w:sz w:val="22"/>
                <w:szCs w:val="22"/>
                <w:highlight w:val="none"/>
                <w:lang w:val="en-US" w:eastAsia="zh-CN"/>
              </w:rPr>
              <w:t>20</w:t>
            </w:r>
            <w:r>
              <w:rPr>
                <w:rFonts w:hint="eastAsia" w:ascii="宋体" w:hAnsi="宋体" w:eastAsia="宋体" w:cs="宋体"/>
                <w:color w:val="auto"/>
                <w:sz w:val="22"/>
                <w:szCs w:val="22"/>
                <w:highlight w:val="none"/>
              </w:rPr>
              <w:t>分</w:t>
            </w:r>
          </w:p>
        </w:tc>
        <w:tc>
          <w:tcPr>
            <w:tcW w:w="1480" w:type="dxa"/>
            <w:noWrap w:val="0"/>
            <w:vAlign w:val="center"/>
          </w:tcPr>
          <w:p w14:paraId="2FC93DC7">
            <w:pPr>
              <w:spacing w:line="340" w:lineRule="exact"/>
              <w:jc w:val="center"/>
              <w:rPr>
                <w:rFonts w:hint="eastAsia" w:ascii="宋体" w:hAnsi="宋体" w:eastAsia="宋体" w:cs="宋体"/>
                <w:color w:val="auto"/>
                <w:spacing w:val="-10"/>
                <w:sz w:val="22"/>
                <w:szCs w:val="22"/>
                <w:highlight w:val="none"/>
                <w:lang w:val="en-US" w:eastAsia="zh-CN" w:bidi="ar-SA"/>
              </w:rPr>
            </w:pPr>
            <w:r>
              <w:rPr>
                <w:rFonts w:hint="eastAsia" w:ascii="宋体" w:hAnsi="宋体" w:eastAsia="宋体" w:cs="宋体"/>
                <w:color w:val="auto"/>
                <w:sz w:val="22"/>
                <w:szCs w:val="22"/>
                <w:highlight w:val="none"/>
              </w:rPr>
              <w:t>类似项目业绩</w:t>
            </w:r>
          </w:p>
        </w:tc>
        <w:tc>
          <w:tcPr>
            <w:tcW w:w="710" w:type="dxa"/>
            <w:noWrap w:val="0"/>
            <w:vAlign w:val="center"/>
          </w:tcPr>
          <w:p w14:paraId="6D4B0899">
            <w:pPr>
              <w:pStyle w:val="88"/>
              <w:tabs>
                <w:tab w:val="left" w:pos="312"/>
              </w:tabs>
              <w:spacing w:after="0" w:line="340" w:lineRule="exact"/>
              <w:ind w:left="0" w:leftChars="0" w:firstLine="0" w:firstLineChars="0"/>
              <w:jc w:val="center"/>
              <w:rPr>
                <w:rFonts w:hint="eastAsia" w:ascii="宋体" w:hAnsi="宋体" w:eastAsia="宋体" w:cs="宋体"/>
                <w:color w:val="auto"/>
                <w:spacing w:val="-10"/>
                <w:sz w:val="22"/>
                <w:szCs w:val="22"/>
                <w:highlight w:val="none"/>
                <w:lang w:val="en-US" w:eastAsia="zh-CN" w:bidi="ar-SA"/>
              </w:rPr>
            </w:pPr>
            <w:r>
              <w:rPr>
                <w:rFonts w:hint="eastAsia" w:ascii="宋体" w:hAnsi="宋体" w:eastAsia="宋体" w:cs="宋体"/>
                <w:color w:val="auto"/>
                <w:spacing w:val="-10"/>
                <w:sz w:val="22"/>
                <w:szCs w:val="22"/>
                <w:highlight w:val="none"/>
                <w:lang w:val="en-US" w:eastAsia="zh-CN" w:bidi="ar-SA"/>
              </w:rPr>
              <w:t>5分</w:t>
            </w:r>
          </w:p>
        </w:tc>
        <w:tc>
          <w:tcPr>
            <w:tcW w:w="5280" w:type="dxa"/>
            <w:noWrap w:val="0"/>
            <w:vAlign w:val="center"/>
          </w:tcPr>
          <w:p w14:paraId="7808093D">
            <w:pPr>
              <w:adjustRightInd w:val="0"/>
              <w:snapToGrid w:val="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供应商近三年（</w:t>
            </w:r>
            <w:r>
              <w:rPr>
                <w:rFonts w:hint="eastAsia" w:ascii="宋体" w:hAnsi="宋体" w:eastAsia="宋体" w:cs="宋体"/>
                <w:color w:val="auto"/>
                <w:sz w:val="22"/>
                <w:szCs w:val="22"/>
                <w:highlight w:val="none"/>
                <w:lang w:val="en-US" w:eastAsia="zh-CN"/>
              </w:rPr>
              <w:t>2023年</w:t>
            </w:r>
            <w:r>
              <w:rPr>
                <w:rFonts w:hint="eastAsia" w:ascii="宋体" w:hAnsi="宋体" w:cs="宋体"/>
                <w:color w:val="auto"/>
                <w:sz w:val="22"/>
                <w:szCs w:val="22"/>
                <w:highlight w:val="none"/>
                <w:lang w:val="en-US" w:eastAsia="zh-CN"/>
              </w:rPr>
              <w:t>7</w:t>
            </w:r>
            <w:r>
              <w:rPr>
                <w:rFonts w:hint="eastAsia" w:ascii="宋体" w:hAnsi="宋体" w:eastAsia="宋体" w:cs="宋体"/>
                <w:color w:val="auto"/>
                <w:sz w:val="22"/>
                <w:szCs w:val="22"/>
                <w:highlight w:val="none"/>
                <w:lang w:val="en-US" w:eastAsia="zh-CN"/>
              </w:rPr>
              <w:t>月1日至首次响应文件递交时间止</w:t>
            </w:r>
            <w:r>
              <w:rPr>
                <w:rFonts w:hint="eastAsia" w:ascii="宋体" w:hAnsi="宋体" w:eastAsia="宋体" w:cs="宋体"/>
                <w:color w:val="auto"/>
                <w:sz w:val="22"/>
                <w:szCs w:val="22"/>
                <w:highlight w:val="none"/>
              </w:rPr>
              <w:t>）承担过</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个实验室台柜</w:t>
            </w:r>
            <w:r>
              <w:rPr>
                <w:rFonts w:hint="eastAsia" w:ascii="宋体" w:hAnsi="宋体" w:eastAsia="宋体" w:cs="宋体"/>
                <w:color w:val="auto"/>
                <w:sz w:val="22"/>
                <w:szCs w:val="22"/>
                <w:highlight w:val="none"/>
                <w:lang w:val="en-US" w:eastAsia="zh-CN"/>
              </w:rPr>
              <w:t>供货</w:t>
            </w:r>
            <w:r>
              <w:rPr>
                <w:rFonts w:hint="eastAsia" w:ascii="宋体" w:hAnsi="宋体" w:eastAsia="宋体" w:cs="宋体"/>
                <w:color w:val="auto"/>
                <w:sz w:val="22"/>
                <w:szCs w:val="22"/>
                <w:highlight w:val="none"/>
              </w:rPr>
              <w:t>类似</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业绩的，计</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分，此项最高计</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分。</w:t>
            </w:r>
          </w:p>
          <w:p w14:paraId="597D713D">
            <w:pPr>
              <w:adjustRightInd w:val="0"/>
              <w:snapToGrid w:val="0"/>
              <w:jc w:val="left"/>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rPr>
              <w:t>注：时间以合同签订之日为准，提供业绩合同复印件，如</w:t>
            </w:r>
            <w:r>
              <w:rPr>
                <w:rFonts w:hint="eastAsia" w:ascii="宋体" w:hAnsi="宋体" w:eastAsia="宋体" w:cs="宋体"/>
                <w:color w:val="auto"/>
                <w:sz w:val="22"/>
                <w:szCs w:val="22"/>
                <w:highlight w:val="none"/>
                <w:lang w:val="en-US" w:eastAsia="zh-CN"/>
              </w:rPr>
              <w:t>合同</w:t>
            </w:r>
            <w:r>
              <w:rPr>
                <w:rFonts w:hint="eastAsia" w:ascii="宋体" w:hAnsi="宋体" w:eastAsia="宋体" w:cs="宋体"/>
                <w:color w:val="auto"/>
                <w:sz w:val="22"/>
                <w:szCs w:val="22"/>
                <w:highlight w:val="none"/>
              </w:rPr>
              <w:t>中无法体现关键评审信息（如供应商名称、</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类型）的，需另提供业主单位（合同甲方）盖章的材料加以证明，否则不计分。</w:t>
            </w:r>
          </w:p>
        </w:tc>
      </w:tr>
      <w:tr w14:paraId="2FE5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noWrap w:val="0"/>
            <w:vAlign w:val="center"/>
          </w:tcPr>
          <w:p w14:paraId="0E55FEB4">
            <w:pPr>
              <w:adjustRightInd w:val="0"/>
              <w:snapToGrid w:val="0"/>
              <w:spacing w:line="360" w:lineRule="auto"/>
              <w:jc w:val="center"/>
              <w:outlineLvl w:val="9"/>
              <w:rPr>
                <w:rFonts w:hint="eastAsia" w:ascii="宋体" w:hAnsi="宋体" w:eastAsia="宋体" w:cs="宋体"/>
                <w:b/>
                <w:bCs/>
                <w:color w:val="auto"/>
                <w:sz w:val="22"/>
                <w:szCs w:val="22"/>
                <w:highlight w:val="none"/>
                <w:vertAlign w:val="baseline"/>
                <w:lang w:val="en-US" w:eastAsia="zh-CN"/>
              </w:rPr>
            </w:pPr>
          </w:p>
        </w:tc>
        <w:tc>
          <w:tcPr>
            <w:tcW w:w="1330" w:type="dxa"/>
            <w:vMerge w:val="continue"/>
            <w:noWrap w:val="0"/>
            <w:vAlign w:val="center"/>
          </w:tcPr>
          <w:p w14:paraId="502E5460">
            <w:pPr>
              <w:adjustRightInd w:val="0"/>
              <w:snapToGrid w:val="0"/>
              <w:spacing w:line="360" w:lineRule="auto"/>
              <w:jc w:val="center"/>
              <w:outlineLvl w:val="9"/>
              <w:rPr>
                <w:rFonts w:hint="eastAsia" w:ascii="宋体" w:hAnsi="宋体" w:eastAsia="宋体" w:cs="宋体"/>
                <w:b/>
                <w:bCs/>
                <w:color w:val="auto"/>
                <w:sz w:val="22"/>
                <w:szCs w:val="22"/>
                <w:highlight w:val="none"/>
                <w:vertAlign w:val="baseline"/>
                <w:lang w:val="en-US" w:eastAsia="zh-CN"/>
              </w:rPr>
            </w:pPr>
          </w:p>
        </w:tc>
        <w:tc>
          <w:tcPr>
            <w:tcW w:w="1480" w:type="dxa"/>
            <w:noWrap w:val="0"/>
            <w:vAlign w:val="center"/>
          </w:tcPr>
          <w:p w14:paraId="1114139A">
            <w:pPr>
              <w:widowControl/>
              <w:spacing w:line="340" w:lineRule="exact"/>
              <w:jc w:val="center"/>
              <w:rPr>
                <w:rFonts w:hint="eastAsia" w:ascii="宋体" w:hAnsi="宋体" w:eastAsia="宋体" w:cs="宋体"/>
                <w:color w:val="auto"/>
                <w:spacing w:val="-10"/>
                <w:sz w:val="22"/>
                <w:szCs w:val="22"/>
                <w:highlight w:val="none"/>
                <w:lang w:val="en-US" w:eastAsia="zh-CN" w:bidi="ar-SA"/>
              </w:rPr>
            </w:pPr>
            <w:r>
              <w:rPr>
                <w:rFonts w:hint="eastAsia" w:ascii="宋体" w:hAnsi="宋体" w:eastAsia="宋体" w:cs="宋体"/>
                <w:color w:val="auto"/>
                <w:sz w:val="22"/>
                <w:szCs w:val="22"/>
                <w:highlight w:val="none"/>
                <w:lang w:val="en-US" w:eastAsia="zh-CN"/>
              </w:rPr>
              <w:t>团队人员</w:t>
            </w:r>
          </w:p>
        </w:tc>
        <w:tc>
          <w:tcPr>
            <w:tcW w:w="710" w:type="dxa"/>
            <w:noWrap w:val="0"/>
            <w:vAlign w:val="center"/>
          </w:tcPr>
          <w:p w14:paraId="5E2F5FB8">
            <w:pPr>
              <w:pStyle w:val="1009"/>
              <w:ind w:firstLine="0" w:firstLineChars="0"/>
              <w:jc w:val="center"/>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5分</w:t>
            </w:r>
          </w:p>
        </w:tc>
        <w:tc>
          <w:tcPr>
            <w:tcW w:w="5280" w:type="dxa"/>
            <w:noWrap w:val="0"/>
            <w:vAlign w:val="center"/>
          </w:tcPr>
          <w:p w14:paraId="3CE3A3FC">
            <w:pPr>
              <w:pStyle w:val="1020"/>
              <w:widowControl w:val="0"/>
              <w:jc w:val="left"/>
              <w:rPr>
                <w:rFonts w:hint="eastAsia" w:ascii="宋体" w:hAnsi="宋体" w:eastAsia="宋体" w:cs="宋体"/>
                <w:color w:val="auto"/>
                <w:sz w:val="22"/>
                <w:szCs w:val="22"/>
                <w:highlight w:val="none"/>
                <w:vertAlign w:val="baseline"/>
                <w:lang w:val="en-US" w:eastAsia="zh-CN" w:bidi="ar-SA"/>
              </w:rPr>
            </w:pPr>
            <w:r>
              <w:rPr>
                <w:rFonts w:hint="eastAsia" w:ascii="宋体" w:hAnsi="宋体" w:eastAsia="宋体" w:cs="宋体"/>
                <w:color w:val="auto"/>
                <w:sz w:val="22"/>
                <w:szCs w:val="22"/>
                <w:highlight w:val="none"/>
                <w:vertAlign w:val="baseline"/>
                <w:lang w:val="en-US" w:eastAsia="zh-CN" w:bidi="ar-SA"/>
              </w:rPr>
              <w:t>供应商拟派本项目的团队人员具备以下任意一项证书的机械设备安装工、电工、木工的职业技能等级证书或职业资格证书的，每有一人满足上述要求的得1分，一人同时具有多个证书的只计算1次得分，不同人员有同样证书的，可累计得分，最多计5分。</w:t>
            </w:r>
          </w:p>
          <w:p w14:paraId="72B6207A">
            <w:pPr>
              <w:adjustRightInd w:val="0"/>
              <w:snapToGrid w:val="0"/>
              <w:jc w:val="left"/>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kern w:val="0"/>
                <w:sz w:val="22"/>
                <w:szCs w:val="22"/>
                <w:highlight w:val="none"/>
                <w:vertAlign w:val="baseline"/>
                <w:lang w:val="en-US" w:eastAsia="zh-CN" w:bidi="ar-SA"/>
              </w:rPr>
              <w:t>注：提供以上人员相关证书复印件及近</w:t>
            </w:r>
            <w:r>
              <w:rPr>
                <w:rFonts w:hint="eastAsia" w:ascii="宋体" w:hAnsi="宋体" w:cs="宋体"/>
                <w:color w:val="auto"/>
                <w:kern w:val="0"/>
                <w:sz w:val="22"/>
                <w:szCs w:val="22"/>
                <w:highlight w:val="none"/>
                <w:vertAlign w:val="baseline"/>
                <w:lang w:val="en-US" w:eastAsia="zh-CN" w:bidi="ar-SA"/>
              </w:rPr>
              <w:t>六</w:t>
            </w:r>
            <w:r>
              <w:rPr>
                <w:rFonts w:hint="eastAsia" w:ascii="宋体" w:hAnsi="宋体" w:eastAsia="宋体" w:cs="宋体"/>
                <w:color w:val="auto"/>
                <w:kern w:val="0"/>
                <w:sz w:val="22"/>
                <w:szCs w:val="22"/>
                <w:highlight w:val="none"/>
                <w:vertAlign w:val="baseline"/>
                <w:lang w:val="en-US" w:eastAsia="zh-CN" w:bidi="ar-SA"/>
              </w:rPr>
              <w:t>个月（2026年</w:t>
            </w:r>
            <w:r>
              <w:rPr>
                <w:rFonts w:hint="eastAsia" w:ascii="宋体" w:hAnsi="宋体" w:cs="宋体"/>
                <w:color w:val="auto"/>
                <w:kern w:val="0"/>
                <w:sz w:val="22"/>
                <w:szCs w:val="22"/>
                <w:highlight w:val="none"/>
                <w:vertAlign w:val="baseline"/>
                <w:lang w:val="en-US" w:eastAsia="zh-CN" w:bidi="ar-SA"/>
              </w:rPr>
              <w:t>2</w:t>
            </w:r>
            <w:r>
              <w:rPr>
                <w:rFonts w:hint="eastAsia" w:ascii="宋体" w:hAnsi="宋体" w:eastAsia="宋体" w:cs="宋体"/>
                <w:color w:val="auto"/>
                <w:kern w:val="0"/>
                <w:sz w:val="22"/>
                <w:szCs w:val="22"/>
                <w:highlight w:val="none"/>
                <w:vertAlign w:val="baseline"/>
                <w:lang w:val="en-US" w:eastAsia="zh-CN" w:bidi="ar-SA"/>
              </w:rPr>
              <w:t>月-2026年7月）中任意1个月的社保证明，否则不计分。</w:t>
            </w:r>
          </w:p>
        </w:tc>
      </w:tr>
      <w:tr w14:paraId="1478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noWrap w:val="0"/>
            <w:vAlign w:val="center"/>
          </w:tcPr>
          <w:p w14:paraId="441885C0">
            <w:pPr>
              <w:adjustRightInd w:val="0"/>
              <w:snapToGrid w:val="0"/>
              <w:spacing w:line="360" w:lineRule="auto"/>
              <w:jc w:val="center"/>
              <w:outlineLvl w:val="9"/>
              <w:rPr>
                <w:rFonts w:hint="eastAsia" w:ascii="宋体" w:hAnsi="宋体" w:eastAsia="宋体" w:cs="宋体"/>
                <w:b/>
                <w:bCs/>
                <w:color w:val="auto"/>
                <w:sz w:val="22"/>
                <w:szCs w:val="22"/>
                <w:highlight w:val="none"/>
                <w:vertAlign w:val="baseline"/>
                <w:lang w:val="en-US" w:eastAsia="zh-CN"/>
              </w:rPr>
            </w:pPr>
          </w:p>
        </w:tc>
        <w:tc>
          <w:tcPr>
            <w:tcW w:w="1330" w:type="dxa"/>
            <w:vMerge w:val="continue"/>
            <w:noWrap w:val="0"/>
            <w:vAlign w:val="center"/>
          </w:tcPr>
          <w:p w14:paraId="2259E182">
            <w:pPr>
              <w:adjustRightInd w:val="0"/>
              <w:snapToGrid w:val="0"/>
              <w:spacing w:line="360" w:lineRule="auto"/>
              <w:jc w:val="center"/>
              <w:outlineLvl w:val="9"/>
              <w:rPr>
                <w:rFonts w:hint="eastAsia" w:ascii="宋体" w:hAnsi="宋体" w:eastAsia="宋体" w:cs="宋体"/>
                <w:b/>
                <w:bCs/>
                <w:color w:val="auto"/>
                <w:sz w:val="22"/>
                <w:szCs w:val="22"/>
                <w:highlight w:val="none"/>
                <w:vertAlign w:val="baseline"/>
                <w:lang w:val="en-US" w:eastAsia="zh-CN"/>
              </w:rPr>
            </w:pPr>
          </w:p>
        </w:tc>
        <w:tc>
          <w:tcPr>
            <w:tcW w:w="1480" w:type="dxa"/>
            <w:shd w:val="clear" w:color="auto" w:fill="auto"/>
            <w:noWrap w:val="0"/>
            <w:vAlign w:val="center"/>
          </w:tcPr>
          <w:p w14:paraId="36DEF2BE">
            <w:pPr>
              <w:spacing w:line="340" w:lineRule="exact"/>
              <w:jc w:val="center"/>
              <w:rPr>
                <w:rFonts w:hint="eastAsia" w:ascii="宋体" w:hAnsi="宋体" w:eastAsia="宋体" w:cs="宋体"/>
                <w:color w:val="auto"/>
                <w:spacing w:val="-10"/>
                <w:kern w:val="2"/>
                <w:sz w:val="22"/>
                <w:szCs w:val="22"/>
                <w:highlight w:val="none"/>
                <w:lang w:val="en-US" w:eastAsia="zh-CN" w:bidi="ar-SA"/>
              </w:rPr>
            </w:pPr>
            <w:r>
              <w:rPr>
                <w:rFonts w:hint="eastAsia" w:ascii="宋体" w:hAnsi="宋体" w:eastAsia="宋体" w:cs="宋体"/>
                <w:color w:val="auto"/>
                <w:spacing w:val="-10"/>
                <w:sz w:val="22"/>
                <w:szCs w:val="22"/>
                <w:highlight w:val="none"/>
                <w:lang w:val="en-US" w:eastAsia="zh-CN" w:bidi="ar-SA"/>
              </w:rPr>
              <w:t>售后服务方案</w:t>
            </w:r>
          </w:p>
        </w:tc>
        <w:tc>
          <w:tcPr>
            <w:tcW w:w="710" w:type="dxa"/>
            <w:shd w:val="clear" w:color="auto" w:fill="auto"/>
            <w:noWrap w:val="0"/>
            <w:vAlign w:val="center"/>
          </w:tcPr>
          <w:p w14:paraId="331F8F12">
            <w:pPr>
              <w:pStyle w:val="88"/>
              <w:tabs>
                <w:tab w:val="left" w:pos="312"/>
              </w:tabs>
              <w:spacing w:after="0" w:line="340" w:lineRule="exact"/>
              <w:ind w:left="0" w:leftChars="0" w:right="-105" w:rightChars="-50" w:firstLine="0" w:firstLineChars="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10分</w:t>
            </w:r>
          </w:p>
        </w:tc>
        <w:tc>
          <w:tcPr>
            <w:tcW w:w="5280" w:type="dxa"/>
            <w:shd w:val="clear" w:color="auto" w:fill="auto"/>
            <w:noWrap w:val="0"/>
            <w:vAlign w:val="center"/>
          </w:tcPr>
          <w:p w14:paraId="0AB08198">
            <w:pPr>
              <w:pStyle w:val="989"/>
              <w:jc w:val="left"/>
              <w:rPr>
                <w:rStyle w:val="91"/>
                <w:rFonts w:hint="eastAsia" w:ascii="宋体" w:hAnsi="宋体" w:eastAsia="宋体" w:cs="宋体"/>
                <w:b w:val="0"/>
                <w:color w:val="auto"/>
                <w:sz w:val="22"/>
                <w:szCs w:val="22"/>
                <w:highlight w:val="none"/>
              </w:rPr>
            </w:pPr>
            <w:r>
              <w:rPr>
                <w:rStyle w:val="91"/>
                <w:rFonts w:hint="eastAsia" w:ascii="宋体" w:hAnsi="宋体" w:eastAsia="宋体" w:cs="宋体"/>
                <w:b w:val="0"/>
                <w:color w:val="auto"/>
                <w:sz w:val="22"/>
                <w:szCs w:val="22"/>
                <w:highlight w:val="none"/>
              </w:rPr>
              <w:t>根据</w:t>
            </w:r>
            <w:r>
              <w:rPr>
                <w:rStyle w:val="91"/>
                <w:rFonts w:hint="eastAsia" w:ascii="宋体" w:hAnsi="宋体" w:eastAsia="宋体" w:cs="宋体"/>
                <w:b w:val="0"/>
                <w:color w:val="auto"/>
                <w:sz w:val="22"/>
                <w:szCs w:val="22"/>
                <w:highlight w:val="none"/>
                <w:lang w:eastAsia="zh-CN"/>
              </w:rPr>
              <w:t>供应商</w:t>
            </w:r>
            <w:r>
              <w:rPr>
                <w:rStyle w:val="91"/>
                <w:rFonts w:hint="eastAsia" w:ascii="宋体" w:hAnsi="宋体" w:eastAsia="宋体" w:cs="宋体"/>
                <w:b w:val="0"/>
                <w:color w:val="auto"/>
                <w:sz w:val="22"/>
                <w:szCs w:val="22"/>
                <w:highlight w:val="none"/>
              </w:rPr>
              <w:t>为本项目制定的售后服务方案，方案包括但不限于：①售后服务保证承诺、②售后服务人员配备、③质保期外售后措施及其他服务、④备品备件储备、⑤售后服务应急情况处理等内容进行评审：</w:t>
            </w:r>
          </w:p>
          <w:p w14:paraId="7A13696A">
            <w:pPr>
              <w:pStyle w:val="989"/>
              <w:jc w:val="left"/>
              <w:rPr>
                <w:rStyle w:val="91"/>
                <w:rFonts w:hint="eastAsia" w:ascii="宋体" w:hAnsi="宋体" w:eastAsia="宋体" w:cs="宋体"/>
                <w:b w:val="0"/>
                <w:color w:val="auto"/>
                <w:sz w:val="22"/>
                <w:szCs w:val="22"/>
                <w:highlight w:val="none"/>
              </w:rPr>
            </w:pPr>
            <w:r>
              <w:rPr>
                <w:rStyle w:val="91"/>
                <w:rFonts w:hint="eastAsia" w:ascii="宋体" w:hAnsi="宋体" w:eastAsia="宋体" w:cs="宋体"/>
                <w:b w:val="0"/>
                <w:color w:val="auto"/>
                <w:sz w:val="22"/>
                <w:szCs w:val="22"/>
                <w:highlight w:val="none"/>
              </w:rPr>
              <w:t>1、前述5项中有缺漏项的，每项扣</w:t>
            </w:r>
            <w:r>
              <w:rPr>
                <w:rStyle w:val="91"/>
                <w:rFonts w:hint="eastAsia" w:ascii="宋体" w:hAnsi="宋体" w:eastAsia="宋体" w:cs="宋体"/>
                <w:b w:val="0"/>
                <w:color w:val="auto"/>
                <w:sz w:val="22"/>
                <w:szCs w:val="22"/>
                <w:highlight w:val="none"/>
                <w:lang w:val="en-US" w:eastAsia="zh-CN"/>
              </w:rPr>
              <w:t>2</w:t>
            </w:r>
            <w:r>
              <w:rPr>
                <w:rStyle w:val="91"/>
                <w:rFonts w:hint="eastAsia" w:ascii="宋体" w:hAnsi="宋体" w:eastAsia="宋体" w:cs="宋体"/>
                <w:b w:val="0"/>
                <w:color w:val="auto"/>
                <w:sz w:val="22"/>
                <w:szCs w:val="22"/>
                <w:highlight w:val="none"/>
              </w:rPr>
              <w:t>分；</w:t>
            </w:r>
          </w:p>
          <w:p w14:paraId="4B97F415">
            <w:pPr>
              <w:pStyle w:val="989"/>
              <w:jc w:val="left"/>
              <w:rPr>
                <w:rStyle w:val="91"/>
                <w:rFonts w:hint="eastAsia" w:ascii="宋体" w:hAnsi="宋体" w:eastAsia="宋体" w:cs="宋体"/>
                <w:b w:val="0"/>
                <w:color w:val="auto"/>
                <w:sz w:val="22"/>
                <w:szCs w:val="22"/>
                <w:highlight w:val="none"/>
              </w:rPr>
            </w:pPr>
            <w:r>
              <w:rPr>
                <w:rStyle w:val="91"/>
                <w:rFonts w:hint="eastAsia" w:ascii="宋体" w:hAnsi="宋体" w:eastAsia="宋体" w:cs="宋体"/>
                <w:b w:val="0"/>
                <w:color w:val="auto"/>
                <w:sz w:val="22"/>
                <w:szCs w:val="22"/>
                <w:highlight w:val="none"/>
              </w:rPr>
              <w:t>2、前述5项中有方案不完整、欠可行、欠合理、针对性不强的，每处扣</w:t>
            </w:r>
            <w:r>
              <w:rPr>
                <w:rStyle w:val="91"/>
                <w:rFonts w:hint="eastAsia" w:ascii="宋体" w:hAnsi="宋体" w:eastAsia="宋体" w:cs="宋体"/>
                <w:b w:val="0"/>
                <w:color w:val="auto"/>
                <w:sz w:val="22"/>
                <w:szCs w:val="22"/>
                <w:highlight w:val="none"/>
                <w:lang w:val="en-US" w:eastAsia="zh-CN"/>
              </w:rPr>
              <w:t>1</w:t>
            </w:r>
            <w:r>
              <w:rPr>
                <w:rStyle w:val="91"/>
                <w:rFonts w:hint="eastAsia" w:ascii="宋体" w:hAnsi="宋体" w:eastAsia="宋体" w:cs="宋体"/>
                <w:b w:val="0"/>
                <w:color w:val="auto"/>
                <w:sz w:val="22"/>
                <w:szCs w:val="22"/>
                <w:highlight w:val="none"/>
              </w:rPr>
              <w:t>分，每项最多扣</w:t>
            </w:r>
            <w:r>
              <w:rPr>
                <w:rStyle w:val="91"/>
                <w:rFonts w:hint="eastAsia" w:ascii="宋体" w:hAnsi="宋体" w:eastAsia="宋体" w:cs="宋体"/>
                <w:b w:val="0"/>
                <w:color w:val="auto"/>
                <w:sz w:val="22"/>
                <w:szCs w:val="22"/>
                <w:highlight w:val="none"/>
                <w:lang w:val="en-US" w:eastAsia="zh-CN"/>
              </w:rPr>
              <w:t>2</w:t>
            </w:r>
            <w:r>
              <w:rPr>
                <w:rStyle w:val="91"/>
                <w:rFonts w:hint="eastAsia" w:ascii="宋体" w:hAnsi="宋体" w:eastAsia="宋体" w:cs="宋体"/>
                <w:b w:val="0"/>
                <w:color w:val="auto"/>
                <w:sz w:val="22"/>
                <w:szCs w:val="22"/>
                <w:highlight w:val="none"/>
              </w:rPr>
              <w:t>分；</w:t>
            </w:r>
          </w:p>
          <w:p w14:paraId="62BCA4FB">
            <w:pPr>
              <w:pStyle w:val="989"/>
              <w:jc w:val="left"/>
              <w:rPr>
                <w:rStyle w:val="91"/>
                <w:rFonts w:hint="eastAsia" w:ascii="宋体" w:hAnsi="宋体" w:eastAsia="宋体" w:cs="宋体"/>
                <w:b w:val="0"/>
                <w:color w:val="auto"/>
                <w:sz w:val="22"/>
                <w:szCs w:val="22"/>
                <w:highlight w:val="none"/>
              </w:rPr>
            </w:pPr>
            <w:r>
              <w:rPr>
                <w:rStyle w:val="91"/>
                <w:rFonts w:hint="eastAsia" w:ascii="宋体" w:hAnsi="宋体" w:eastAsia="宋体" w:cs="宋体"/>
                <w:b w:val="0"/>
                <w:color w:val="auto"/>
                <w:sz w:val="22"/>
                <w:szCs w:val="22"/>
                <w:highlight w:val="none"/>
              </w:rPr>
              <w:t>本项满分为</w:t>
            </w:r>
            <w:r>
              <w:rPr>
                <w:rStyle w:val="91"/>
                <w:rFonts w:hint="eastAsia" w:ascii="宋体" w:hAnsi="宋体" w:eastAsia="宋体" w:cs="宋体"/>
                <w:b w:val="0"/>
                <w:color w:val="auto"/>
                <w:sz w:val="22"/>
                <w:szCs w:val="22"/>
                <w:highlight w:val="none"/>
                <w:lang w:val="en-US" w:eastAsia="zh-CN"/>
              </w:rPr>
              <w:t>1</w:t>
            </w:r>
            <w:r>
              <w:rPr>
                <w:rStyle w:val="91"/>
                <w:rFonts w:hint="eastAsia" w:ascii="宋体" w:hAnsi="宋体" w:eastAsia="宋体" w:cs="宋体"/>
                <w:b w:val="0"/>
                <w:color w:val="auto"/>
                <w:sz w:val="22"/>
                <w:szCs w:val="22"/>
                <w:highlight w:val="none"/>
              </w:rPr>
              <w:t>0分，按上述要求扣完为止。</w:t>
            </w:r>
          </w:p>
          <w:p w14:paraId="7D147D9F">
            <w:pPr>
              <w:adjustRightInd w:val="0"/>
              <w:snapToGrid w:val="0"/>
              <w:jc w:val="left"/>
              <w:rPr>
                <w:rFonts w:hint="eastAsia" w:ascii="宋体" w:hAnsi="宋体" w:eastAsia="宋体" w:cs="宋体"/>
                <w:color w:val="auto"/>
                <w:kern w:val="2"/>
                <w:sz w:val="22"/>
                <w:szCs w:val="22"/>
                <w:highlight w:val="none"/>
                <w:lang w:val="en-US" w:eastAsia="zh-CN" w:bidi="ar-SA"/>
              </w:rPr>
            </w:pPr>
            <w:r>
              <w:rPr>
                <w:rStyle w:val="91"/>
                <w:rFonts w:hint="eastAsia" w:ascii="宋体" w:hAnsi="宋体" w:eastAsia="宋体" w:cs="宋体"/>
                <w:b w:val="0"/>
                <w:color w:val="auto"/>
                <w:sz w:val="22"/>
                <w:szCs w:val="22"/>
                <w:highlight w:val="none"/>
              </w:rPr>
              <w:t>注：方案不完整、欠可行、欠合理、针对性不强指照搬采购需求、未贴合采购需求、与项目采购需求匹配度不高，可行性、实用性、针对性有待改善，不符合项目实际情况、对项目整体理解一般、与项目实际要求相悖、表述笼统或前后不一致等情况。</w:t>
            </w:r>
          </w:p>
        </w:tc>
      </w:tr>
      <w:tr w14:paraId="4106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4210" w:type="dxa"/>
            <w:gridSpan w:val="4"/>
            <w:noWrap w:val="0"/>
            <w:vAlign w:val="center"/>
          </w:tcPr>
          <w:p w14:paraId="138DC06A">
            <w:pPr>
              <w:spacing w:line="340" w:lineRule="exact"/>
              <w:jc w:val="center"/>
              <w:rPr>
                <w:rFonts w:hint="eastAsia" w:ascii="宋体" w:hAnsi="宋体" w:eastAsia="宋体" w:cs="宋体"/>
                <w:color w:val="auto"/>
                <w:spacing w:val="-10"/>
                <w:sz w:val="22"/>
                <w:szCs w:val="22"/>
                <w:highlight w:val="none"/>
              </w:rPr>
            </w:pPr>
            <w:r>
              <w:rPr>
                <w:rFonts w:hint="eastAsia" w:ascii="宋体" w:hAnsi="宋体" w:eastAsia="宋体" w:cs="宋体"/>
                <w:color w:val="auto"/>
                <w:spacing w:val="-10"/>
                <w:sz w:val="22"/>
                <w:szCs w:val="22"/>
                <w:highlight w:val="none"/>
              </w:rPr>
              <w:t>合计</w:t>
            </w:r>
          </w:p>
        </w:tc>
        <w:tc>
          <w:tcPr>
            <w:tcW w:w="5280" w:type="dxa"/>
            <w:noWrap w:val="0"/>
            <w:vAlign w:val="center"/>
          </w:tcPr>
          <w:p w14:paraId="4467245B">
            <w:pPr>
              <w:spacing w:line="340" w:lineRule="exact"/>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spacing w:val="-10"/>
                <w:sz w:val="22"/>
                <w:szCs w:val="22"/>
                <w:highlight w:val="none"/>
              </w:rPr>
              <w:t>100</w:t>
            </w:r>
          </w:p>
        </w:tc>
      </w:tr>
      <w:tr w14:paraId="46D1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9490" w:type="dxa"/>
            <w:gridSpan w:val="5"/>
            <w:noWrap w:val="0"/>
            <w:vAlign w:val="center"/>
          </w:tcPr>
          <w:p w14:paraId="2313EADE">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说明：</w:t>
            </w:r>
          </w:p>
          <w:p w14:paraId="3831F746">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1、评分依据评标标准，对照响应文件进行。评标标准涉及要求提供复印件的，响应文件中须附相关证书和证明文件的复印件并加盖单位公章，否则相应计分项不予计分。</w:t>
            </w:r>
          </w:p>
          <w:p w14:paraId="6CBF5C49">
            <w:pPr>
              <w:spacing w:line="340" w:lineRule="exact"/>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供应商参与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p w14:paraId="2570A9AC">
            <w:pPr>
              <w:spacing w:line="3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3、评分计算保留2位小数（百分比亦取2位小数），第三位小数四舍五入。</w:t>
            </w:r>
          </w:p>
        </w:tc>
      </w:tr>
    </w:tbl>
    <w:p w14:paraId="0DB85ED2">
      <w:pPr>
        <w:rPr>
          <w:rFonts w:hint="eastAsia" w:ascii="宋体" w:hAnsi="宋体" w:eastAsia="宋体" w:cs="宋体"/>
          <w:b/>
          <w:color w:val="auto"/>
          <w:sz w:val="22"/>
          <w:szCs w:val="22"/>
          <w:highlight w:val="none"/>
        </w:rPr>
      </w:pPr>
    </w:p>
    <w:p w14:paraId="6BD83A2E">
      <w:pP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46C13B35">
      <w:pPr>
        <w:adjustRightInd w:val="0"/>
        <w:snapToGrid w:val="0"/>
        <w:spacing w:line="360" w:lineRule="auto"/>
        <w:jc w:val="center"/>
        <w:outlineLvl w:val="1"/>
        <w:rPr>
          <w:rFonts w:ascii="宋体" w:cs="宋体"/>
          <w:b/>
          <w:color w:val="auto"/>
          <w:sz w:val="32"/>
          <w:szCs w:val="32"/>
          <w:highlight w:val="none"/>
        </w:rPr>
      </w:pPr>
      <w:bookmarkStart w:id="31" w:name="_Toc26608"/>
      <w:bookmarkStart w:id="32" w:name="_Toc19425"/>
      <w:bookmarkStart w:id="33" w:name="_Toc8233"/>
      <w:r>
        <w:rPr>
          <w:rFonts w:hint="eastAsia" w:ascii="宋体" w:hAnsi="宋体" w:cs="宋体"/>
          <w:b/>
          <w:color w:val="auto"/>
          <w:sz w:val="32"/>
          <w:szCs w:val="32"/>
          <w:highlight w:val="none"/>
        </w:rPr>
        <w:t>磋商须知正文</w:t>
      </w:r>
    </w:p>
    <w:p w14:paraId="1F14C0EB">
      <w:pPr>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一、说明</w:t>
      </w:r>
    </w:p>
    <w:p w14:paraId="45F79193">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1.适用范围</w:t>
      </w:r>
    </w:p>
    <w:p w14:paraId="0637BC95">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本磋商文件仅适用于磋商须知前附表</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以下简称</w:t>
      </w:r>
      <w:r>
        <w:rPr>
          <w:rFonts w:hint="eastAsia" w:ascii="宋体" w:hAnsi="宋体" w:eastAsia="宋体" w:cs="宋体"/>
          <w:b/>
          <w:color w:val="auto"/>
          <w:sz w:val="21"/>
          <w:szCs w:val="21"/>
          <w:highlight w:val="none"/>
        </w:rPr>
        <w:t>磋商须知前附表</w:t>
      </w:r>
      <w:r>
        <w:rPr>
          <w:rFonts w:hint="eastAsia" w:ascii="宋体" w:eastAsia="宋体" w:cs="宋体"/>
          <w:b/>
          <w:color w:val="auto"/>
          <w:sz w:val="21"/>
          <w:szCs w:val="21"/>
          <w:highlight w:val="none"/>
          <w:lang w:eastAsia="zh-CN"/>
        </w:rPr>
        <w:t>）</w:t>
      </w:r>
      <w:r>
        <w:rPr>
          <w:rFonts w:hint="eastAsia" w:ascii="宋体" w:hAnsi="宋体" w:eastAsia="宋体" w:cs="宋体"/>
          <w:color w:val="auto"/>
          <w:sz w:val="21"/>
          <w:szCs w:val="21"/>
          <w:highlight w:val="none"/>
        </w:rPr>
        <w:t>中所叙述的采购项目。</w:t>
      </w:r>
    </w:p>
    <w:p w14:paraId="67769B4B">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2.定义</w:t>
      </w:r>
    </w:p>
    <w:p w14:paraId="3E9C27B4">
      <w:pPr>
        <w:adjustRightInd w:val="0"/>
        <w:snapToGrid w:val="0"/>
        <w:spacing w:line="360" w:lineRule="auto"/>
        <w:ind w:firstLine="420" w:firstLineChars="200"/>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 “采购人”是指依法进行采购的国家机关、事业单位、团体组织。本次采购的采购人名称、地址、电话、联系人见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781B44B7">
      <w:pPr>
        <w:adjustRightInd w:val="0"/>
        <w:snapToGrid w:val="0"/>
        <w:spacing w:line="360" w:lineRule="auto"/>
        <w:ind w:firstLine="420" w:firstLineChars="200"/>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 “采购代理机构”是指接受采购人委托，代理采购项目的集中采购机构和其他采购代理机构。本次采购的采购代理机构名称、地址、电话、联系人见</w:t>
      </w:r>
      <w:r>
        <w:rPr>
          <w:rFonts w:hint="eastAsia" w:ascii="宋体" w:hAnsi="宋体" w:eastAsia="宋体" w:cs="宋体"/>
          <w:b/>
          <w:color w:val="auto"/>
          <w:sz w:val="21"/>
          <w:szCs w:val="21"/>
          <w:highlight w:val="none"/>
        </w:rPr>
        <w:t>磋商须知前附表。</w:t>
      </w:r>
    </w:p>
    <w:p w14:paraId="05CE77BE">
      <w:pPr>
        <w:adjustRightInd w:val="0"/>
        <w:snapToGrid w:val="0"/>
        <w:spacing w:line="360" w:lineRule="auto"/>
        <w:ind w:firstLine="420" w:firstLineChars="200"/>
        <w:outlineLvl w:val="9"/>
        <w:rPr>
          <w:rFonts w:hint="eastAsia" w:ascii="宋体" w:hAnsi="宋体" w:eastAsia="宋体" w:cs="宋体"/>
          <w:bCs/>
          <w:color w:val="auto"/>
          <w:kern w:val="36"/>
          <w:sz w:val="21"/>
          <w:szCs w:val="21"/>
          <w:highlight w:val="none"/>
        </w:rPr>
      </w:pPr>
      <w:r>
        <w:rPr>
          <w:rFonts w:hint="eastAsia" w:ascii="宋体" w:hAnsi="宋体" w:eastAsia="宋体" w:cs="宋体"/>
          <w:color w:val="auto"/>
          <w:sz w:val="21"/>
          <w:szCs w:val="21"/>
          <w:highlight w:val="none"/>
        </w:rPr>
        <w:t>2.3 “供应商”是指响应磋商文件要求、参加竞争性磋商采购的法人、其他组织或者自然人。本次采购项目邀请的供应商通过</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所述方式，邀请符合资格条件的供应商提交响应文件（含资格证明资料），参与竞争性磋商采购活动。</w:t>
      </w:r>
    </w:p>
    <w:p w14:paraId="6311DDD3">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“磋商小组”是指依据财政部</w:t>
      </w:r>
      <w:r>
        <w:rPr>
          <w:rFonts w:hint="eastAsia" w:ascii="宋体" w:hAnsi="宋体" w:eastAsia="宋体" w:cs="宋体"/>
          <w:bCs/>
          <w:color w:val="auto"/>
          <w:kern w:val="36"/>
          <w:sz w:val="21"/>
          <w:szCs w:val="21"/>
          <w:highlight w:val="none"/>
        </w:rPr>
        <w:t>《政府采购竞争性磋商采购方式管理暂行办法》有关规定组建，依法依规</w:t>
      </w:r>
      <w:r>
        <w:rPr>
          <w:rFonts w:hint="eastAsia" w:ascii="宋体" w:hAnsi="宋体" w:eastAsia="宋体" w:cs="宋体"/>
          <w:color w:val="auto"/>
          <w:sz w:val="21"/>
          <w:szCs w:val="21"/>
          <w:highlight w:val="none"/>
        </w:rPr>
        <w:t>履行其职责和义务的机构。</w:t>
      </w:r>
    </w:p>
    <w:p w14:paraId="79D525CD">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“货物”是指各种形态和种类的物品，包括原资料、燃料、设备、产品等，详见《政府采购品目分类目录》</w:t>
      </w:r>
      <w:r>
        <w:rPr>
          <w:rFonts w:hint="eastAsia" w:ascii="宋体" w:eastAsia="宋体" w:cs="宋体"/>
          <w:color w:val="auto"/>
          <w:sz w:val="21"/>
          <w:szCs w:val="21"/>
          <w:highlight w:val="none"/>
          <w:lang w:eastAsia="zh-CN"/>
        </w:rPr>
        <w:t>（</w:t>
      </w:r>
      <w:r>
        <w:rPr>
          <w:rStyle w:val="92"/>
          <w:rFonts w:hint="eastAsia" w:ascii="宋体" w:hAnsi="宋体" w:eastAsia="宋体" w:cs="宋体"/>
          <w:b w:val="0"/>
          <w:color w:val="auto"/>
          <w:sz w:val="21"/>
          <w:szCs w:val="21"/>
          <w:highlight w:val="none"/>
        </w:rPr>
        <w:t>财库[2013]189号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AA807FA">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 “工程”是指建设工程，包括建筑物和构筑物的新建、改建、扩建、装修、拆除、修缮等，详见《政府采购品目分类目录》</w:t>
      </w:r>
      <w:r>
        <w:rPr>
          <w:rFonts w:hint="eastAsia" w:ascii="宋体" w:eastAsia="宋体" w:cs="宋体"/>
          <w:color w:val="auto"/>
          <w:sz w:val="21"/>
          <w:szCs w:val="21"/>
          <w:highlight w:val="none"/>
          <w:lang w:eastAsia="zh-CN"/>
        </w:rPr>
        <w:t>（</w:t>
      </w:r>
      <w:r>
        <w:rPr>
          <w:rStyle w:val="92"/>
          <w:rFonts w:hint="eastAsia" w:ascii="宋体" w:hAnsi="宋体" w:eastAsia="宋体" w:cs="宋体"/>
          <w:b w:val="0"/>
          <w:color w:val="auto"/>
          <w:sz w:val="21"/>
          <w:szCs w:val="21"/>
          <w:highlight w:val="none"/>
        </w:rPr>
        <w:t>财库[2013]189号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169FC3F">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 “服务”是指除货物和工程以外的其他采购对象，详见《政府采购品目分类目录》</w:t>
      </w:r>
      <w:r>
        <w:rPr>
          <w:rFonts w:hint="eastAsia" w:ascii="宋体" w:eastAsia="宋体" w:cs="宋体"/>
          <w:color w:val="auto"/>
          <w:sz w:val="21"/>
          <w:szCs w:val="21"/>
          <w:highlight w:val="none"/>
          <w:lang w:eastAsia="zh-CN"/>
        </w:rPr>
        <w:t>（</w:t>
      </w:r>
      <w:r>
        <w:rPr>
          <w:rStyle w:val="92"/>
          <w:rFonts w:hint="eastAsia" w:ascii="宋体" w:hAnsi="宋体" w:eastAsia="宋体" w:cs="宋体"/>
          <w:b w:val="0"/>
          <w:color w:val="auto"/>
          <w:sz w:val="21"/>
          <w:szCs w:val="21"/>
          <w:highlight w:val="none"/>
        </w:rPr>
        <w:t>财库[2013]189号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55CE9A4">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 “节能产品”或者“环保产品”是指财政部发布的《节能产品政府采购清单》或者《环境标志产品政府采购清单》的产品。</w:t>
      </w:r>
    </w:p>
    <w:p w14:paraId="434A84BD">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“进口产品”是指通过中国海关报关验放进入中国境内且产自关境外的产品，详见《关于政府采购进口产品管理有关问题的通知》</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财库[2007]119号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6FA3B9B2">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3.供应商的资格要求</w:t>
      </w:r>
    </w:p>
    <w:p w14:paraId="02987ECB">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供应商应当符合</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中规定的资格条件要求。</w:t>
      </w:r>
    </w:p>
    <w:p w14:paraId="3ACE27F6">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3.2供应商为联合体形式的，除应满足本章第3.1款资格条件要求及第3.3款规定外，还应遵守以下规定： </w:t>
      </w:r>
    </w:p>
    <w:p w14:paraId="7D7D2D49">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（1）联合体各方应按磋商文件提供的格式签订联合体协议书，明确联合体牵头人和各方权利义务</w:t>
      </w:r>
      <w:r>
        <w:rPr>
          <w:rFonts w:hint="eastAsia" w:ascii="宋体" w:eastAsia="宋体" w:cs="宋体"/>
          <w:color w:val="auto"/>
          <w:sz w:val="21"/>
          <w:szCs w:val="21"/>
          <w:highlight w:val="none"/>
          <w:lang w:val="zh-CN"/>
        </w:rPr>
        <w:t>（</w:t>
      </w:r>
      <w:r>
        <w:rPr>
          <w:rFonts w:hint="eastAsia" w:ascii="宋体" w:hAnsi="宋体" w:eastAsia="宋体" w:cs="宋体"/>
          <w:color w:val="auto"/>
          <w:sz w:val="21"/>
          <w:szCs w:val="21"/>
          <w:highlight w:val="none"/>
          <w:lang w:val="zh-CN"/>
        </w:rPr>
        <w:t>含承担工作及工作量比例</w:t>
      </w:r>
      <w:r>
        <w:rPr>
          <w:rFonts w:hint="eastAsia" w:ascii="宋体" w:eastAsia="宋体" w:cs="宋体"/>
          <w:color w:val="auto"/>
          <w:sz w:val="21"/>
          <w:szCs w:val="21"/>
          <w:highlight w:val="none"/>
          <w:lang w:val="zh-CN"/>
        </w:rPr>
        <w:t>）</w:t>
      </w:r>
      <w:r>
        <w:rPr>
          <w:rFonts w:hint="eastAsia" w:ascii="宋体" w:hAnsi="宋体" w:eastAsia="宋体" w:cs="宋体"/>
          <w:color w:val="auto"/>
          <w:sz w:val="21"/>
          <w:szCs w:val="21"/>
          <w:highlight w:val="none"/>
          <w:lang w:val="zh-CN"/>
        </w:rPr>
        <w:t>；</w:t>
      </w:r>
    </w:p>
    <w:p w14:paraId="372B4D37">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（2）联合体中有同类资质的供应商按照联合体分工承担相同工作的，应当按照资质等级较低的供应商确定资质等级；</w:t>
      </w:r>
    </w:p>
    <w:p w14:paraId="07834816">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（3）以联合体形式参加采购活动的，联合体各方不得再单独参加或者与其他供应商另外组成联合体参加同一合同项下的采购活动。</w:t>
      </w:r>
    </w:p>
    <w:p w14:paraId="68FA3ABE">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供应商不得存在下列情形之一：</w:t>
      </w:r>
    </w:p>
    <w:p w14:paraId="5BD0E0E7">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（l）与采购人、采购代理机构存在</w:t>
      </w:r>
      <w:r>
        <w:rPr>
          <w:rFonts w:hint="eastAsia" w:ascii="宋体" w:hAnsi="宋体" w:eastAsia="宋体" w:cs="宋体"/>
          <w:bCs/>
          <w:color w:val="auto"/>
          <w:sz w:val="21"/>
          <w:szCs w:val="21"/>
          <w:highlight w:val="none"/>
        </w:rPr>
        <w:t>隶属关系或者其他利害关系</w:t>
      </w:r>
      <w:r>
        <w:rPr>
          <w:rFonts w:hint="eastAsia" w:ascii="宋体" w:hAnsi="宋体" w:eastAsia="宋体" w:cs="宋体"/>
          <w:color w:val="auto"/>
          <w:sz w:val="21"/>
          <w:szCs w:val="21"/>
          <w:highlight w:val="none"/>
        </w:rPr>
        <w:t>。</w:t>
      </w:r>
    </w:p>
    <w:p w14:paraId="3B2BE33B">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（2）与其他供应商的法定代表人（或者负责人）为同一人，或者与其他供应商存在直接控股、管理关系。</w:t>
      </w:r>
    </w:p>
    <w:p w14:paraId="4E7F8E80">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受到刑事处罚，或者受到2万元以上的罚款、责令停产停业、在一至三年内禁止参加采购活动、暂扣或者吊销许可证、暂扣或者吊销执照等情形之一的行政处罚，或者存在</w:t>
      </w:r>
      <w:r>
        <w:rPr>
          <w:rFonts w:hint="eastAsia" w:ascii="宋体" w:hAnsi="宋体" w:eastAsia="宋体" w:cs="宋体"/>
          <w:color w:val="auto"/>
          <w:sz w:val="21"/>
          <w:szCs w:val="21"/>
          <w:highlight w:val="none"/>
        </w:rPr>
        <w:t>财政部门认定的其他重大违法记录。</w:t>
      </w:r>
    </w:p>
    <w:p w14:paraId="5D64DDAE">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4.参与磋商的费用 </w:t>
      </w:r>
    </w:p>
    <w:p w14:paraId="2389F8EF">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无论磋商的结果如何，供应商应自行承担所有与竞争性磋商采购活动有关的全部费用。</w:t>
      </w:r>
    </w:p>
    <w:p w14:paraId="6B57CE20">
      <w:pPr>
        <w:pStyle w:val="47"/>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5．</w:t>
      </w:r>
      <w:r>
        <w:rPr>
          <w:rFonts w:hint="eastAsia" w:ascii="宋体" w:hAnsi="宋体" w:eastAsia="宋体" w:cs="宋体"/>
          <w:b/>
          <w:bCs/>
          <w:color w:val="auto"/>
          <w:sz w:val="21"/>
          <w:szCs w:val="21"/>
          <w:highlight w:val="none"/>
        </w:rPr>
        <w:t>授权委托</w:t>
      </w:r>
    </w:p>
    <w:p w14:paraId="621D8A69">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5.1供应商代表为供应商法定代表人的，应具备法定代表人身份证明。供应商代表不是供应商法定代表人的，应具备法定代表人授权书，并附法定代表人身份证明。</w:t>
      </w:r>
    </w:p>
    <w:p w14:paraId="7E89EADB">
      <w:pPr>
        <w:pStyle w:val="47"/>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6．联合体形式</w:t>
      </w:r>
    </w:p>
    <w:p w14:paraId="253C60B5">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6.1除</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中另有规定，本次磋商采购不接受为联合体形式的供应商。</w:t>
      </w:r>
    </w:p>
    <w:p w14:paraId="2C9454D1">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6.2供应商为联合体形式的，除应符合本章第3条规定外，还应遵守以下规定：</w:t>
      </w:r>
    </w:p>
    <w:p w14:paraId="0F8DC342">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（l）联合体各方必须签订联合体协议书，明确联合体牵头人和各方的义务、工作、合同工作量比例；</w:t>
      </w:r>
    </w:p>
    <w:p w14:paraId="1BED1ADD">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（2）联合体各方均应当符合本章第3.1</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规定的供应商基本资格条件；</w:t>
      </w:r>
    </w:p>
    <w:p w14:paraId="46CC43E4">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（3）除</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中另有规定，联合体各方中至少有一方应当符合本章第3.1</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规定的供应商特定资格条件；</w:t>
      </w:r>
    </w:p>
    <w:p w14:paraId="36BFDD72">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zh-CN"/>
        </w:rPr>
        <w:t>联合体各方不得再单独或与其他供应商组成新的联合体参加同一项目的采购活动。</w:t>
      </w:r>
    </w:p>
    <w:p w14:paraId="63D35A59">
      <w:pPr>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7.现场勘察</w:t>
      </w:r>
    </w:p>
    <w:p w14:paraId="2A7D2967">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7.1供应商应按</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中规定对采购项目现场和周围环境的现场考察。</w:t>
      </w:r>
    </w:p>
    <w:p w14:paraId="7EABD83F">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7.2勘察现场的费用由供应商自己承担，勘察期间所发生的人身伤害及财产损失由供应商自己负责。</w:t>
      </w:r>
    </w:p>
    <w:p w14:paraId="6BC7E341">
      <w:pPr>
        <w:adjustRightInd w:val="0"/>
        <w:snapToGrid w:val="0"/>
        <w:spacing w:line="360" w:lineRule="auto"/>
        <w:ind w:firstLine="420" w:firstLineChars="200"/>
        <w:jc w:val="left"/>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7.3采购人不对供应商据此而做出的推论、理解和结论负责。一旦成交，供应商不得以任何借口，提出额外补偿，或延长合同期限的要求。</w:t>
      </w:r>
    </w:p>
    <w:p w14:paraId="09D9A555">
      <w:pPr>
        <w:adjustRightInd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8.采购进口产品</w:t>
      </w:r>
    </w:p>
    <w:p w14:paraId="2115AD45">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8.1除</w:t>
      </w:r>
      <w:r>
        <w:rPr>
          <w:rFonts w:hint="eastAsia" w:ascii="宋体" w:hAnsi="宋体" w:eastAsia="宋体" w:cs="宋体"/>
          <w:b/>
          <w:color w:val="auto"/>
          <w:sz w:val="21"/>
          <w:szCs w:val="21"/>
          <w:highlight w:val="none"/>
        </w:rPr>
        <w:t>磋商文件前附表</w:t>
      </w:r>
      <w:r>
        <w:rPr>
          <w:rFonts w:hint="eastAsia" w:ascii="宋体" w:hAnsi="宋体" w:eastAsia="宋体" w:cs="宋体"/>
          <w:color w:val="auto"/>
          <w:sz w:val="21"/>
          <w:szCs w:val="21"/>
          <w:highlight w:val="none"/>
        </w:rPr>
        <w:t>另有规定外，本项目拒绝进口产品参加竞争性磋商采购活动。</w:t>
      </w:r>
    </w:p>
    <w:p w14:paraId="20FA3E82">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8.2本章第7.1</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规定同意购买进口产品的，本项目</w:t>
      </w:r>
      <w:r>
        <w:rPr>
          <w:rFonts w:hint="eastAsia" w:ascii="宋体" w:hAnsi="宋体" w:eastAsia="宋体" w:cs="宋体"/>
          <w:color w:val="auto"/>
          <w:sz w:val="21"/>
          <w:szCs w:val="21"/>
          <w:highlight w:val="none"/>
          <w:lang w:val="zh-CN"/>
        </w:rPr>
        <w:t>采购活动</w:t>
      </w:r>
      <w:r>
        <w:rPr>
          <w:rFonts w:hint="eastAsia" w:ascii="宋体" w:hAnsi="宋体" w:eastAsia="宋体" w:cs="宋体"/>
          <w:color w:val="auto"/>
          <w:sz w:val="21"/>
          <w:szCs w:val="21"/>
          <w:highlight w:val="none"/>
        </w:rPr>
        <w:t>不限制满足磋商文件要求的国内产品参与竞争性磋商。</w:t>
      </w:r>
    </w:p>
    <w:p w14:paraId="747D0E0A">
      <w:pPr>
        <w:adjustRightInd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9.</w:t>
      </w:r>
      <w:r>
        <w:rPr>
          <w:rFonts w:hint="eastAsia" w:ascii="宋体" w:hAnsi="宋体" w:eastAsia="宋体" w:cs="宋体"/>
          <w:b/>
          <w:color w:val="auto"/>
          <w:sz w:val="21"/>
          <w:szCs w:val="21"/>
          <w:highlight w:val="none"/>
        </w:rPr>
        <w:t xml:space="preserve"> 采购政策支持</w:t>
      </w:r>
    </w:p>
    <w:p w14:paraId="232E67C7">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9.1对列入财政部、国家发展改革委发布的《节能产品政府采购品目清单》且属于应当“强制采购的节能产品”，按照规定实行强制采购。实行采购强制采购的节能产品见</w:t>
      </w:r>
      <w:r>
        <w:rPr>
          <w:rFonts w:hint="eastAsia" w:ascii="宋体" w:hAnsi="宋体" w:eastAsia="宋体" w:cs="宋体"/>
          <w:b/>
          <w:color w:val="auto"/>
          <w:sz w:val="21"/>
          <w:szCs w:val="21"/>
          <w:highlight w:val="none"/>
        </w:rPr>
        <w:t>磋商文件前附表。</w:t>
      </w:r>
    </w:p>
    <w:p w14:paraId="609C881B">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对列入财政部、国家发展改革委发布的《节能产品政府采购品目清单》的“非强制采购节能产品”，财政部、环境保护部发布的《环境标志产品政府采购品目清单》的“环境标志产品”，湖南省财政厅、湖南省科学技术厅以及小微企业、福利和监狱企业，实行优先采购，按照省级以上财政部门有关政策规定，评审时进行价格扣除或加分。实行采购优先采购的优惠率见</w:t>
      </w:r>
      <w:r>
        <w:rPr>
          <w:rFonts w:hint="eastAsia" w:ascii="宋体" w:hAnsi="宋体" w:eastAsia="宋体" w:cs="宋体"/>
          <w:b/>
          <w:color w:val="auto"/>
          <w:sz w:val="21"/>
          <w:szCs w:val="21"/>
          <w:highlight w:val="none"/>
        </w:rPr>
        <w:t>磋商文件前附表。</w:t>
      </w:r>
    </w:p>
    <w:p w14:paraId="67D253CF">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9.3产品同时属于“非强制采购节能产品”、“环境标志产品”的，评审时只有其中一项能享受优先待遇</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供应商自行选择，并在报价文件中并填报相关信息及数据</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；小微企业、福利和监狱企业可以与同时属于“非强制采购节能产品”、“环境标志产品”中的一项重复计算。</w:t>
      </w:r>
    </w:p>
    <w:p w14:paraId="589F85A2">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9.4同一项目中部分产品属于优先采购政策的，评审时只对该部分产品的报价实行价格扣除及加分。</w:t>
      </w:r>
    </w:p>
    <w:p w14:paraId="7FFADB8D">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9.5符合本章第9.1</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第9.2</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规定的，应提供相关证明资料。</w:t>
      </w:r>
    </w:p>
    <w:p w14:paraId="26025101">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9.6供应商有融资、担保需求的，具体办理流程可向</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所列金融机构和担保机构询问。</w:t>
      </w:r>
    </w:p>
    <w:p w14:paraId="32DEE860">
      <w:pPr>
        <w:adjustRightInd w:val="0"/>
        <w:snapToGrid w:val="0"/>
        <w:spacing w:line="360" w:lineRule="auto"/>
        <w:ind w:left="752" w:hanging="789" w:hangingChars="37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二、磋商文件</w:t>
      </w:r>
    </w:p>
    <w:p w14:paraId="482D6277">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10．磋商文件的组成</w:t>
      </w:r>
    </w:p>
    <w:p w14:paraId="75B6841C">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磋商文件由下列文件组成：</w:t>
      </w:r>
    </w:p>
    <w:p w14:paraId="79F1695C">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第一章 磋商邀请</w:t>
      </w:r>
    </w:p>
    <w:p w14:paraId="55B76573">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 磋商须知</w:t>
      </w:r>
    </w:p>
    <w:p w14:paraId="75EC3026">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 合同格式条款</w:t>
      </w:r>
    </w:p>
    <w:p w14:paraId="6D4CF06D">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第四章 采购需求</w:t>
      </w:r>
    </w:p>
    <w:p w14:paraId="2199DE03">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第五章 响应文件组成</w:t>
      </w:r>
    </w:p>
    <w:p w14:paraId="12D39C91">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10.2磋商小组根据与供应商磋商情况可能实质性变动的内容，包括采购需求中的技术、服务要求以及合同条款，在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中明确。</w:t>
      </w:r>
    </w:p>
    <w:p w14:paraId="7FFDBC64">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10.3供应商应仔细阅读</w:t>
      </w:r>
      <w:r>
        <w:rPr>
          <w:rFonts w:hint="eastAsia" w:ascii="宋体" w:hAnsi="宋体" w:eastAsia="宋体" w:cs="宋体"/>
          <w:bCs/>
          <w:color w:val="auto"/>
          <w:sz w:val="21"/>
          <w:szCs w:val="21"/>
          <w:highlight w:val="none"/>
        </w:rPr>
        <w:t>磋商</w:t>
      </w:r>
      <w:r>
        <w:rPr>
          <w:rFonts w:hint="eastAsia" w:ascii="宋体" w:hAnsi="宋体" w:eastAsia="宋体" w:cs="宋体"/>
          <w:color w:val="auto"/>
          <w:sz w:val="21"/>
          <w:szCs w:val="21"/>
          <w:highlight w:val="none"/>
        </w:rPr>
        <w:t>文件的全部内容，按照</w:t>
      </w:r>
      <w:r>
        <w:rPr>
          <w:rFonts w:hint="eastAsia" w:ascii="宋体" w:hAnsi="宋体" w:eastAsia="宋体" w:cs="宋体"/>
          <w:bCs/>
          <w:color w:val="auto"/>
          <w:sz w:val="21"/>
          <w:szCs w:val="21"/>
          <w:highlight w:val="none"/>
        </w:rPr>
        <w:t>磋商</w:t>
      </w:r>
      <w:r>
        <w:rPr>
          <w:rFonts w:hint="eastAsia" w:ascii="宋体" w:hAnsi="宋体" w:eastAsia="宋体" w:cs="宋体"/>
          <w:color w:val="auto"/>
          <w:sz w:val="21"/>
          <w:szCs w:val="21"/>
          <w:highlight w:val="none"/>
        </w:rPr>
        <w:t>文件要求编制响应文件。任何对</w:t>
      </w:r>
      <w:r>
        <w:rPr>
          <w:rFonts w:hint="eastAsia" w:ascii="宋体" w:hAnsi="宋体" w:eastAsia="宋体" w:cs="宋体"/>
          <w:bCs/>
          <w:color w:val="auto"/>
          <w:sz w:val="21"/>
          <w:szCs w:val="21"/>
          <w:highlight w:val="none"/>
        </w:rPr>
        <w:t>磋商</w:t>
      </w:r>
      <w:r>
        <w:rPr>
          <w:rFonts w:hint="eastAsia" w:ascii="宋体" w:hAnsi="宋体" w:eastAsia="宋体" w:cs="宋体"/>
          <w:color w:val="auto"/>
          <w:sz w:val="21"/>
          <w:szCs w:val="21"/>
          <w:highlight w:val="none"/>
        </w:rPr>
        <w:t>文件的忽略或误解不能作为响应文件存在缺陷或瑕疵的理由，其风险由供应商承担。</w:t>
      </w:r>
    </w:p>
    <w:p w14:paraId="2D051369">
      <w:pPr>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 磋商文件的提供期限</w:t>
      </w:r>
    </w:p>
    <w:p w14:paraId="4FC852D4">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11.1磋商文件的提供期限自开始发出之日起不得少于五个工作日。具体提供期限见</w:t>
      </w:r>
      <w:r>
        <w:rPr>
          <w:rFonts w:hint="eastAsia" w:ascii="宋体" w:hAnsi="宋体" w:eastAsia="宋体" w:cs="宋体"/>
          <w:b/>
          <w:color w:val="auto"/>
          <w:sz w:val="21"/>
          <w:szCs w:val="21"/>
          <w:highlight w:val="none"/>
        </w:rPr>
        <w:t>磋商文件前附表</w:t>
      </w:r>
      <w:r>
        <w:rPr>
          <w:rFonts w:hint="eastAsia" w:ascii="宋体" w:hAnsi="宋体" w:eastAsia="宋体" w:cs="宋体"/>
          <w:color w:val="auto"/>
          <w:sz w:val="21"/>
          <w:szCs w:val="21"/>
          <w:highlight w:val="none"/>
        </w:rPr>
        <w:t>。</w:t>
      </w:r>
    </w:p>
    <w:p w14:paraId="7227A0DE">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11.2供应商应持</w:t>
      </w:r>
      <w:r>
        <w:rPr>
          <w:rFonts w:hint="eastAsia" w:ascii="宋体" w:hAnsi="宋体" w:eastAsia="宋体" w:cs="宋体"/>
          <w:b/>
          <w:color w:val="auto"/>
          <w:sz w:val="21"/>
          <w:szCs w:val="21"/>
          <w:highlight w:val="none"/>
        </w:rPr>
        <w:t>磋商文件前附表</w:t>
      </w:r>
      <w:r>
        <w:rPr>
          <w:rFonts w:hint="eastAsia" w:ascii="宋体" w:hAnsi="宋体" w:eastAsia="宋体" w:cs="宋体"/>
          <w:color w:val="auto"/>
          <w:sz w:val="21"/>
          <w:szCs w:val="21"/>
          <w:highlight w:val="none"/>
        </w:rPr>
        <w:t>规定的资料领取或购买磋商文件。</w:t>
      </w:r>
    </w:p>
    <w:p w14:paraId="5A80270A">
      <w:pPr>
        <w:pStyle w:val="47"/>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12.提交首次响应文件的截止时间</w:t>
      </w:r>
    </w:p>
    <w:p w14:paraId="49596535">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12.1供应商提交首次响应文件截止时间见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37FECBEA">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13.磋商文件的澄清</w:t>
      </w:r>
      <w:r>
        <w:rPr>
          <w:rFonts w:hint="eastAsia" w:ascii="宋体" w:hAnsi="宋体" w:eastAsia="宋体" w:cs="宋体"/>
          <w:b/>
          <w:color w:val="auto"/>
          <w:sz w:val="21"/>
          <w:szCs w:val="21"/>
          <w:highlight w:val="none"/>
          <w:lang w:val="zh-CN"/>
        </w:rPr>
        <w:t>或者</w:t>
      </w:r>
      <w:r>
        <w:rPr>
          <w:rFonts w:hint="eastAsia" w:ascii="宋体" w:hAnsi="宋体" w:eastAsia="宋体" w:cs="宋体"/>
          <w:b/>
          <w:bCs/>
          <w:color w:val="auto"/>
          <w:sz w:val="21"/>
          <w:szCs w:val="21"/>
          <w:highlight w:val="none"/>
        </w:rPr>
        <w:t>修改</w:t>
      </w:r>
    </w:p>
    <w:p w14:paraId="1853A2E2">
      <w:pPr>
        <w:adjustRightInd w:val="0"/>
        <w:snapToGrid w:val="0"/>
        <w:spacing w:line="360" w:lineRule="auto"/>
        <w:ind w:right="-105" w:rightChars="-50"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13.1在提交首次响应文件截止之日前，采购人、采购代理机构可以对已发出的磋商文件进行必要的澄清或者修改。 </w:t>
      </w:r>
    </w:p>
    <w:p w14:paraId="6C70DD95">
      <w:pPr>
        <w:adjustRightInd w:val="0"/>
        <w:snapToGrid w:val="0"/>
        <w:spacing w:line="360" w:lineRule="auto"/>
        <w:ind w:right="-105" w:rightChars="-50"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06F4F272">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13.2提交首次响应文件截止时间前对磋商文件澄清或者修改内容，为磋商文件的组成部分。</w:t>
      </w:r>
    </w:p>
    <w:p w14:paraId="0D0E3812">
      <w:pPr>
        <w:adjustRightInd w:val="0"/>
        <w:snapToGrid w:val="0"/>
        <w:spacing w:line="360" w:lineRule="auto"/>
        <w:ind w:left="752" w:hanging="789" w:hangingChars="376"/>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三、响应文件</w:t>
      </w:r>
    </w:p>
    <w:p w14:paraId="70A69973">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14.一般要求</w:t>
      </w:r>
    </w:p>
    <w:p w14:paraId="1586A7F3">
      <w:pPr>
        <w:adjustRightInd w:val="0"/>
        <w:snapToGrid w:val="0"/>
        <w:spacing w:line="360" w:lineRule="auto"/>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14.1 供应商应仔细阅读磋商文件的所有内容，按磋商文件的要求编制响应文件，并保证所提供的全部资料的真实性，以使其响应文件对磋商文件做出实质性的响应。</w:t>
      </w:r>
    </w:p>
    <w:p w14:paraId="5DFA7B0D">
      <w:pPr>
        <w:adjustRightInd w:val="0"/>
        <w:snapToGrid w:val="0"/>
        <w:spacing w:line="360" w:lineRule="auto"/>
        <w:ind w:firstLine="420" w:firstLineChars="200"/>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14.2 </w:t>
      </w:r>
      <w:r>
        <w:rPr>
          <w:rFonts w:hint="eastAsia" w:ascii="宋体" w:hAnsi="宋体" w:eastAsia="宋体" w:cs="宋体"/>
          <w:color w:val="auto"/>
          <w:sz w:val="21"/>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3606A3E3">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14.3 </w:t>
      </w:r>
      <w:r>
        <w:rPr>
          <w:rFonts w:hint="eastAsia" w:ascii="宋体" w:hAnsi="宋体" w:eastAsia="宋体" w:cs="宋体"/>
          <w:color w:val="auto"/>
          <w:sz w:val="21"/>
          <w:szCs w:val="21"/>
          <w:highlight w:val="none"/>
        </w:rPr>
        <w:t>计量单位应使用我国法定计量单位，未列明时应默认为我国法定计量单位。</w:t>
      </w:r>
    </w:p>
    <w:p w14:paraId="126351D4">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 响应文件应采用书面形式，电报、传真、电子邮件形式的响应文件概不接受。</w:t>
      </w:r>
    </w:p>
    <w:p w14:paraId="1A4821EE">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 供应商应按磋商文件中提供的响应文件格式填写。</w:t>
      </w:r>
    </w:p>
    <w:p w14:paraId="388E7BA8">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15.</w:t>
      </w:r>
      <w:r>
        <w:rPr>
          <w:rFonts w:hint="eastAsia" w:ascii="宋体" w:hAnsi="宋体" w:eastAsia="宋体" w:cs="宋体"/>
          <w:b/>
          <w:color w:val="auto"/>
          <w:sz w:val="21"/>
          <w:szCs w:val="21"/>
          <w:highlight w:val="none"/>
        </w:rPr>
        <w:t>响应文件</w:t>
      </w:r>
      <w:r>
        <w:rPr>
          <w:rFonts w:hint="eastAsia" w:ascii="宋体" w:hAnsi="宋体" w:eastAsia="宋体" w:cs="宋体"/>
          <w:b/>
          <w:bCs/>
          <w:color w:val="auto"/>
          <w:sz w:val="21"/>
          <w:szCs w:val="21"/>
          <w:highlight w:val="none"/>
        </w:rPr>
        <w:t>的组成</w:t>
      </w:r>
    </w:p>
    <w:p w14:paraId="6A1FB6CA">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15.1 响应文件包括下列内容： </w:t>
      </w:r>
    </w:p>
    <w:p w14:paraId="11F21601">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磋商响应声明</w:t>
      </w:r>
    </w:p>
    <w:p w14:paraId="1E4B3309">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保证金</w:t>
      </w:r>
    </w:p>
    <w:p w14:paraId="6C5E36A0">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供应商的资格证明资料</w:t>
      </w:r>
    </w:p>
    <w:p w14:paraId="2E92E02F">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货物服务说明一览表</w:t>
      </w:r>
    </w:p>
    <w:p w14:paraId="36F6BB35">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技术/商务响应与偏离表</w:t>
      </w:r>
    </w:p>
    <w:p w14:paraId="0EC3F4C6">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提供享受政府采购政策的证明资料和清单表</w:t>
      </w:r>
    </w:p>
    <w:p w14:paraId="15EB1995">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报价一览表及分项价格表</w:t>
      </w:r>
    </w:p>
    <w:p w14:paraId="39A17182">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供应商认为需提供的其它资料</w:t>
      </w:r>
    </w:p>
    <w:p w14:paraId="4060E4A0">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最后报价</w:t>
      </w:r>
    </w:p>
    <w:p w14:paraId="3CFEEA9F">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15.2在磋商过程中，供应商根据磋商小组</w:t>
      </w:r>
      <w:r>
        <w:rPr>
          <w:rFonts w:hint="eastAsia" w:ascii="宋体" w:hAnsi="宋体" w:eastAsia="宋体" w:cs="宋体"/>
          <w:bCs/>
          <w:color w:val="auto"/>
          <w:sz w:val="21"/>
          <w:szCs w:val="21"/>
          <w:highlight w:val="none"/>
        </w:rPr>
        <w:t>书面形式要求</w:t>
      </w:r>
      <w:r>
        <w:rPr>
          <w:rFonts w:hint="eastAsia" w:ascii="宋体" w:hAnsi="宋体" w:eastAsia="宋体" w:cs="宋体"/>
          <w:color w:val="auto"/>
          <w:sz w:val="21"/>
          <w:szCs w:val="21"/>
          <w:highlight w:val="none"/>
        </w:rPr>
        <w:t>提交的最后报价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bCs/>
          <w:color w:val="auto"/>
          <w:sz w:val="21"/>
          <w:szCs w:val="21"/>
          <w:highlight w:val="none"/>
        </w:rPr>
        <w:t>重</w:t>
      </w:r>
      <w:r>
        <w:rPr>
          <w:rFonts w:hint="eastAsia" w:ascii="宋体" w:hAnsi="宋体" w:eastAsia="宋体" w:cs="宋体"/>
          <w:color w:val="auto"/>
          <w:sz w:val="21"/>
          <w:szCs w:val="21"/>
          <w:highlight w:val="none"/>
        </w:rPr>
        <w:t>新提交的响应文件和最后报价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是响应文件的有效组成部分。</w:t>
      </w:r>
    </w:p>
    <w:p w14:paraId="477FB2E6">
      <w:pPr>
        <w:adjustRightInd w:val="0"/>
        <w:snapToGrid w:val="0"/>
        <w:spacing w:line="360" w:lineRule="auto"/>
        <w:ind w:firstLine="420" w:firstLineChars="200"/>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15.3磋商文件规定可能发生实质性变动的，供应商应当在《技术/商务响应与偏离表》中对应内容注明。</w:t>
      </w:r>
    </w:p>
    <w:p w14:paraId="44A24E05">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15.4根据《政府采购法》第四十二条的规定，供应商无论成交与否，其响应文件不予退还。</w:t>
      </w:r>
    </w:p>
    <w:p w14:paraId="7A148257">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16.报价</w:t>
      </w:r>
    </w:p>
    <w:p w14:paraId="55EA19AC">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16.1供应商应当根据磋商文件要求和范围，以</w:t>
      </w:r>
      <w:r>
        <w:rPr>
          <w:rFonts w:hint="eastAsia" w:ascii="宋体" w:hAnsi="宋体" w:eastAsia="宋体" w:cs="宋体"/>
          <w:bCs/>
          <w:color w:val="auto"/>
          <w:sz w:val="21"/>
          <w:szCs w:val="21"/>
          <w:highlight w:val="none"/>
        </w:rPr>
        <w:t>人民币</w:t>
      </w:r>
      <w:r>
        <w:rPr>
          <w:rFonts w:hint="eastAsia" w:ascii="宋体" w:hAnsi="宋体" w:eastAsia="宋体" w:cs="宋体"/>
          <w:color w:val="auto"/>
          <w:sz w:val="21"/>
          <w:szCs w:val="21"/>
          <w:highlight w:val="none"/>
        </w:rPr>
        <w:t>报价，以元为单位，保留小数点后两位。</w:t>
      </w:r>
    </w:p>
    <w:p w14:paraId="1E6D2616">
      <w:pPr>
        <w:pStyle w:val="300"/>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16.2供应商应按第五章 响应文件组成格式填写。</w:t>
      </w:r>
    </w:p>
    <w:p w14:paraId="62C7B7C2">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16.3响应文件中标明的价格在合同执行过程中是固定不变的，不得以任何理由予以变更。以可变动价格提交的报价将被认为是非实质响应而被拒绝。</w:t>
      </w:r>
    </w:p>
    <w:p w14:paraId="003E533D">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w:t>
      </w:r>
      <w:r>
        <w:rPr>
          <w:rFonts w:hint="eastAsia" w:ascii="宋体" w:hAnsi="宋体" w:eastAsia="宋体" w:cs="宋体"/>
          <w:color w:val="auto"/>
          <w:sz w:val="21"/>
          <w:szCs w:val="21"/>
          <w:highlight w:val="none"/>
          <w:lang w:val="zh-CN"/>
        </w:rPr>
        <w:t>供应商</w:t>
      </w:r>
      <w:r>
        <w:rPr>
          <w:rFonts w:hint="eastAsia" w:ascii="宋体" w:hAnsi="宋体" w:eastAsia="宋体" w:cs="宋体"/>
          <w:color w:val="auto"/>
          <w:sz w:val="21"/>
          <w:szCs w:val="21"/>
          <w:highlight w:val="none"/>
        </w:rPr>
        <w:t>的报价不得超过采购项目预算，如项目设定了最高限价则不得超过最高限价。采购项目预算、项目最高限价或其计算方法见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4752635C">
      <w:pPr>
        <w:pStyle w:val="47"/>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17.供应商符合磋商文件规定的证明文件</w:t>
      </w:r>
    </w:p>
    <w:p w14:paraId="18E90428">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17.1供应商应提交满足本章第3.1款规定的资格条件要求的证明文件,该证明文件作为响应文件的一部分。</w:t>
      </w:r>
    </w:p>
    <w:p w14:paraId="6D881CAF">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17.2如果供应商为联合体，则应提交联合体各方资格证明文件、联合体协议。否则，在评审时将其视为无效响应。</w:t>
      </w:r>
    </w:p>
    <w:p w14:paraId="26A4296E">
      <w:pPr>
        <w:adjustRightInd w:val="0"/>
        <w:snapToGrid w:val="0"/>
        <w:spacing w:before="120" w:beforeLines="50"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 除</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另有规定外，供应商提供的货物及服务不是供应商制造或拥有的，则必须提供经销、或代理采购货物、或采购货物提供售后服务的证明文件。</w:t>
      </w:r>
    </w:p>
    <w:p w14:paraId="4464815C">
      <w:pPr>
        <w:adjustRightInd w:val="0"/>
        <w:snapToGrid w:val="0"/>
        <w:spacing w:before="120" w:beforeLines="50"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18．样品提供</w:t>
      </w:r>
    </w:p>
    <w:p w14:paraId="4192C8FF">
      <w:pPr>
        <w:adjustRightInd w:val="0"/>
        <w:snapToGrid w:val="0"/>
        <w:spacing w:before="120" w:beforeLines="50"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18.1 </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在磋商时提供样品的，</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有以下情形之一的，在评审时将其视为无效响应。</w:t>
      </w:r>
    </w:p>
    <w:p w14:paraId="079F2159">
      <w:pPr>
        <w:adjustRightInd w:val="0"/>
        <w:snapToGrid w:val="0"/>
        <w:spacing w:before="120" w:beforeLines="50"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（1）未在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规定的提交时间、地点提交的；</w:t>
      </w:r>
    </w:p>
    <w:p w14:paraId="0F07BF30">
      <w:pPr>
        <w:adjustRightInd w:val="0"/>
        <w:snapToGrid w:val="0"/>
        <w:spacing w:before="120" w:beforeLines="50"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Cs/>
          <w:color w:val="auto"/>
          <w:sz w:val="21"/>
          <w:szCs w:val="21"/>
          <w:highlight w:val="none"/>
        </w:rPr>
        <w:t>供应商</w:t>
      </w:r>
      <w:r>
        <w:rPr>
          <w:rFonts w:hint="eastAsia" w:ascii="宋体" w:hAnsi="宋体" w:eastAsia="宋体" w:cs="宋体"/>
          <w:color w:val="auto"/>
          <w:sz w:val="21"/>
          <w:szCs w:val="21"/>
          <w:highlight w:val="none"/>
        </w:rPr>
        <w:t>提供的样品与响应文件中提供样品的型号、规格不一致的。</w:t>
      </w:r>
    </w:p>
    <w:p w14:paraId="653DBA3C">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20.</w: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响应文件有效期</w:t>
      </w:r>
    </w:p>
    <w:p w14:paraId="75D6CCBB">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20.1响应文件有效期见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，在此期间响应文件对供应商具有法律约束力，从提交首次响应文件截止时间之日起计算。响应文件有效期不足的将被视为无效响应。</w:t>
      </w:r>
    </w:p>
    <w:p w14:paraId="1173B9DE">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21.响应文件的签署及规定</w:t>
      </w:r>
    </w:p>
    <w:p w14:paraId="24A72647">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21.1响应文件的正本和副本应装订成册，正本一份，副本份数见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。正本和副本的封面上应标记“正本”或“副本”的字样，当正本和副本有差异时，以正本为准。</w:t>
      </w:r>
    </w:p>
    <w:p w14:paraId="747A80D3">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 响应文件正本和副本应按磋商文件要求签章处盖单位章和由法定代表人或其委托代理人签字；任何加行、涂改、增删，应有法定代表人或其委托代理人在旁边签字。否则，将导致响应文件无效。</w:t>
      </w:r>
    </w:p>
    <w:p w14:paraId="0EB703BF">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 在磋商过程中，供应商按磋商文件规定和磋商小组要求提交的最后报价</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bCs/>
          <w:color w:val="auto"/>
          <w:sz w:val="21"/>
          <w:szCs w:val="21"/>
          <w:highlight w:val="none"/>
        </w:rPr>
        <w:t>重</w:t>
      </w:r>
      <w:r>
        <w:rPr>
          <w:rFonts w:hint="eastAsia" w:ascii="宋体" w:hAnsi="宋体" w:eastAsia="宋体" w:cs="宋体"/>
          <w:color w:val="auto"/>
          <w:sz w:val="21"/>
          <w:szCs w:val="21"/>
          <w:highlight w:val="none"/>
        </w:rPr>
        <w:t>新提交的响应文件和最后报价</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，一式两份，可打印或用不退色墨水书写，但需经法定代表人或其委托代理人签字，或者加盖供应商单位章。否则，将导致响应文件无效。</w:t>
      </w:r>
    </w:p>
    <w:p w14:paraId="53CAE155">
      <w:pPr>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四、响应文件的递交</w:t>
      </w:r>
    </w:p>
    <w:p w14:paraId="6B940410">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w:t>
      </w:r>
      <w:r>
        <w:rPr>
          <w:rFonts w:hint="eastAsia" w:ascii="宋体" w:hAnsi="宋体" w:eastAsia="宋体" w:cs="宋体"/>
          <w:b/>
          <w:color w:val="auto"/>
          <w:sz w:val="21"/>
          <w:szCs w:val="21"/>
          <w:highlight w:val="none"/>
        </w:rPr>
        <w:t>响应文件</w:t>
      </w:r>
      <w:r>
        <w:rPr>
          <w:rFonts w:hint="eastAsia" w:ascii="宋体" w:hAnsi="宋体" w:eastAsia="宋体" w:cs="宋体"/>
          <w:b/>
          <w:bCs/>
          <w:color w:val="auto"/>
          <w:sz w:val="21"/>
          <w:szCs w:val="21"/>
          <w:highlight w:val="none"/>
        </w:rPr>
        <w:t>的密封和标记</w:t>
      </w:r>
    </w:p>
    <w:p w14:paraId="71D9FD26">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22.1响应文件应密封包装，加贴封条，并在封套的封口处盖供应商单位章或者由法定代表人或其委托代理人签字。</w:t>
      </w:r>
    </w:p>
    <w:p w14:paraId="40B32AFD">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22.2响应文件封套上应写明的内容见</w:t>
      </w:r>
      <w:r>
        <w:rPr>
          <w:rFonts w:hint="eastAsia" w:ascii="宋体" w:hAnsi="宋体" w:eastAsia="宋体" w:cs="宋体"/>
          <w:b/>
          <w:color w:val="auto"/>
          <w:sz w:val="21"/>
          <w:szCs w:val="21"/>
          <w:highlight w:val="none"/>
        </w:rPr>
        <w:t>磋商须知前附表。</w:t>
      </w:r>
    </w:p>
    <w:p w14:paraId="2C9FF620">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22.3响应文件如果未按上述规定密封和加写标记，采购人或采购代理机构将拒绝接收。</w:t>
      </w:r>
    </w:p>
    <w:p w14:paraId="422EF6BF">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23.响应文件的</w:t>
      </w:r>
      <w:r>
        <w:rPr>
          <w:rFonts w:hint="eastAsia" w:ascii="宋体" w:hAnsi="宋体" w:eastAsia="宋体" w:cs="宋体"/>
          <w:b/>
          <w:color w:val="auto"/>
          <w:sz w:val="21"/>
          <w:szCs w:val="21"/>
          <w:highlight w:val="none"/>
          <w:lang w:val="zh-CN"/>
        </w:rPr>
        <w:t>补充、修改或者撤回</w:t>
      </w:r>
    </w:p>
    <w:p w14:paraId="0BD4C2BA">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23.1供应商在提交首次响应文件截止时间前，可以对所提交的首次响应文件进行补充、修改或者撤回，并书面通知采购人、采购代理机构。该通知应有供应商法定代表人或其委托代理人签字。</w:t>
      </w:r>
    </w:p>
    <w:p w14:paraId="54C6A8D4">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w:t>
      </w:r>
      <w:r>
        <w:rPr>
          <w:rFonts w:hint="eastAsia" w:ascii="宋体" w:hAnsi="宋体" w:eastAsia="宋体" w:cs="宋体"/>
          <w:color w:val="auto"/>
          <w:sz w:val="21"/>
          <w:szCs w:val="21"/>
          <w:highlight w:val="none"/>
          <w:lang w:val="zh-CN"/>
        </w:rPr>
        <w:t>补充、修改的内容与响应文件不一致时，以补充、修改的内容为准。</w:t>
      </w:r>
    </w:p>
    <w:p w14:paraId="6F41086D">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24.响应文件的递交与接收</w:t>
      </w:r>
    </w:p>
    <w:p w14:paraId="547002DB">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供应商应在提交首次响应文件截止时间前，将响应文件送达</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中指定的地点。在截止时间后送达的响应文件，采购人、采购代理机构或者磋商小组应当拒收。</w:t>
      </w:r>
    </w:p>
    <w:p w14:paraId="5414F472">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24.2在提交首次响应文件截止时间后，由</w:t>
      </w:r>
      <w:r>
        <w:rPr>
          <w:rFonts w:hint="eastAsia" w:ascii="宋体" w:hAnsi="宋体" w:eastAsia="宋体" w:cs="宋体"/>
          <w:bCs/>
          <w:color w:val="auto"/>
          <w:sz w:val="21"/>
          <w:szCs w:val="21"/>
          <w:highlight w:val="none"/>
        </w:rPr>
        <w:t>供应商代表</w:t>
      </w:r>
      <w:r>
        <w:rPr>
          <w:rFonts w:hint="eastAsia" w:ascii="宋体" w:hAnsi="宋体" w:eastAsia="宋体" w:cs="宋体"/>
          <w:color w:val="auto"/>
          <w:sz w:val="21"/>
          <w:szCs w:val="21"/>
          <w:highlight w:val="none"/>
        </w:rPr>
        <w:t>当场查验</w:t>
      </w:r>
      <w:r>
        <w:rPr>
          <w:rFonts w:hint="eastAsia" w:ascii="宋体" w:hAnsi="宋体" w:eastAsia="宋体" w:cs="宋体"/>
          <w:bCs/>
          <w:color w:val="auto"/>
          <w:sz w:val="21"/>
          <w:szCs w:val="21"/>
          <w:highlight w:val="none"/>
        </w:rPr>
        <w:t>响应文件</w:t>
      </w:r>
      <w:r>
        <w:rPr>
          <w:rFonts w:hint="eastAsia" w:ascii="宋体" w:hAnsi="宋体" w:eastAsia="宋体" w:cs="宋体"/>
          <w:color w:val="auto"/>
          <w:sz w:val="21"/>
          <w:szCs w:val="21"/>
          <w:highlight w:val="none"/>
        </w:rPr>
        <w:t>的密封状况，采购人或</w:t>
      </w:r>
      <w:r>
        <w:rPr>
          <w:rFonts w:hint="eastAsia" w:ascii="宋体" w:hAnsi="宋体" w:eastAsia="宋体" w:cs="宋体"/>
          <w:bCs/>
          <w:color w:val="auto"/>
          <w:sz w:val="21"/>
          <w:szCs w:val="21"/>
          <w:highlight w:val="none"/>
        </w:rPr>
        <w:t>采购代理机构</w:t>
      </w:r>
      <w:r>
        <w:rPr>
          <w:rFonts w:hint="eastAsia" w:ascii="宋体" w:hAnsi="宋体" w:eastAsia="宋体" w:cs="宋体"/>
          <w:color w:val="auto"/>
          <w:sz w:val="21"/>
          <w:szCs w:val="21"/>
          <w:highlight w:val="none"/>
        </w:rPr>
        <w:t>不当场拆封</w:t>
      </w:r>
      <w:r>
        <w:rPr>
          <w:rFonts w:hint="eastAsia" w:ascii="宋体" w:hAnsi="宋体" w:eastAsia="宋体" w:cs="宋体"/>
          <w:bCs/>
          <w:color w:val="auto"/>
          <w:sz w:val="21"/>
          <w:szCs w:val="21"/>
          <w:highlight w:val="none"/>
        </w:rPr>
        <w:t>响应文件</w:t>
      </w:r>
      <w:r>
        <w:rPr>
          <w:rFonts w:hint="eastAsia" w:ascii="宋体" w:hAnsi="宋体" w:eastAsia="宋体" w:cs="宋体"/>
          <w:color w:val="auto"/>
          <w:sz w:val="21"/>
          <w:szCs w:val="21"/>
          <w:highlight w:val="none"/>
        </w:rPr>
        <w:t>。</w:t>
      </w:r>
    </w:p>
    <w:p w14:paraId="37F2C6C4">
      <w:pPr>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五、响应文件的磋商与评审</w:t>
      </w:r>
    </w:p>
    <w:p w14:paraId="42B1198E">
      <w:pPr>
        <w:tabs>
          <w:tab w:val="left" w:pos="0"/>
        </w:tabs>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25.磋商程序</w:t>
      </w:r>
    </w:p>
    <w:p w14:paraId="7117825D">
      <w:pPr>
        <w:widowControl/>
        <w:adjustRightInd w:val="0"/>
        <w:snapToGrid w:val="0"/>
        <w:spacing w:line="360" w:lineRule="auto"/>
        <w:ind w:firstLine="420"/>
        <w:jc w:val="left"/>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25.1磋商程序：响应文件审查、磋商（包括澄清）、响应文件评审、</w:t>
      </w:r>
      <w:r>
        <w:rPr>
          <w:rFonts w:hint="eastAsia" w:ascii="宋体" w:hAnsi="宋体" w:eastAsia="宋体" w:cs="宋体"/>
          <w:bCs/>
          <w:color w:val="auto"/>
          <w:sz w:val="21"/>
          <w:szCs w:val="21"/>
          <w:highlight w:val="none"/>
        </w:rPr>
        <w:t>提出成交供应商。其中，</w:t>
      </w:r>
      <w:r>
        <w:rPr>
          <w:rFonts w:hint="eastAsia" w:ascii="宋体" w:hAnsi="宋体" w:eastAsia="宋体" w:cs="宋体"/>
          <w:color w:val="auto"/>
          <w:sz w:val="21"/>
          <w:szCs w:val="21"/>
          <w:highlight w:val="none"/>
        </w:rPr>
        <w:t>磋商按本章第30.1</w:t>
      </w:r>
      <w:r>
        <w:rPr>
          <w:rFonts w:hint="eastAsia" w:ascii="宋体" w:hAnsi="宋体" w:eastAsia="宋体" w:cs="宋体"/>
          <w:color w:val="auto"/>
          <w:sz w:val="21"/>
          <w:szCs w:val="21"/>
          <w:highlight w:val="none"/>
          <w:lang w:val="zh-CN"/>
        </w:rPr>
        <w:t>款或者</w:t>
      </w:r>
      <w:r>
        <w:rPr>
          <w:rFonts w:hint="eastAsia" w:ascii="宋体" w:hAnsi="宋体" w:eastAsia="宋体" w:cs="宋体"/>
          <w:color w:val="auto"/>
          <w:sz w:val="21"/>
          <w:szCs w:val="21"/>
          <w:highlight w:val="none"/>
        </w:rPr>
        <w:t>第30.2</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情形</w:t>
      </w:r>
      <w:r>
        <w:rPr>
          <w:rFonts w:hint="eastAsia" w:ascii="宋体" w:hAnsi="宋体" w:eastAsia="宋体" w:cs="宋体"/>
          <w:bCs/>
          <w:color w:val="auto"/>
          <w:sz w:val="21"/>
          <w:szCs w:val="21"/>
          <w:highlight w:val="none"/>
        </w:rPr>
        <w:t>进行。</w:t>
      </w:r>
    </w:p>
    <w:p w14:paraId="23C347A3">
      <w:pPr>
        <w:widowControl/>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26.</w: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响应文件审查 </w:t>
      </w:r>
    </w:p>
    <w:p w14:paraId="151D5B27">
      <w:pPr>
        <w:adjustRightInd w:val="0"/>
        <w:snapToGrid w:val="0"/>
        <w:spacing w:before="120" w:beforeLines="50"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 资格性审查：根据本章第3.1项规定的供应商资格条件要求，对响应文件的资格证明等进行审查，以确定供应商是否具备磋商资格条件。</w:t>
      </w:r>
    </w:p>
    <w:p w14:paraId="4642B0B7">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26.2符合性审查</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对响应文件</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包括首次提交的响应文件、重新提交的响应文件</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的有效性、完整性和响应程度进行审查，以确定是否对磋商文件的实质性要求作出响应。</w:t>
      </w:r>
    </w:p>
    <w:p w14:paraId="6F137E5B">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26.3响应文件审查结束后，磋商小组所有成员集中与单一供应商分别进行磋商，并给予所有参加磋商的供应商平等的磋商机会。供应商应派其法定代表人或委托代理人参加磋商。</w:t>
      </w:r>
    </w:p>
    <w:p w14:paraId="25D02BD8">
      <w:pPr>
        <w:pStyle w:val="47"/>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27.实质性响应</w:t>
      </w:r>
    </w:p>
    <w:p w14:paraId="60EC97D3">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27.1实质性响应是指响应文件</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包括首次响应文件、重新提交的响应文件</w:t>
      </w:r>
      <w:r>
        <w:rPr>
          <w:rFonts w:hint="eastAsia"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与磋商文件要求的所有条款、条件和规格相符，没有偏离。偏离指不满足、或不响应磋商文件的要求。</w:t>
      </w:r>
    </w:p>
    <w:p w14:paraId="0B2A9ADE">
      <w:pPr>
        <w:tabs>
          <w:tab w:val="left" w:pos="0"/>
          <w:tab w:val="left" w:pos="7560"/>
          <w:tab w:val="left" w:pos="7740"/>
          <w:tab w:val="left" w:pos="7920"/>
        </w:tabs>
        <w:adjustRightInd w:val="0"/>
        <w:snapToGrid w:val="0"/>
        <w:spacing w:line="360" w:lineRule="auto"/>
        <w:ind w:right="23" w:rightChars="1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27.2响应文件是否实质性响应磋商文件要求由磋商小组依据磋商文件规定认定。磋商小组决定响应文件的响应性只根据响应文件本身的真实无误的内容，而不依据外部的证据。</w:t>
      </w:r>
    </w:p>
    <w:p w14:paraId="4AA1E2CF">
      <w:pPr>
        <w:pStyle w:val="47"/>
        <w:adjustRightInd w:val="0"/>
        <w:snapToGrid w:val="0"/>
        <w:spacing w:line="360" w:lineRule="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28.无效响应 </w:t>
      </w:r>
    </w:p>
    <w:p w14:paraId="3945A087">
      <w:pPr>
        <w:pStyle w:val="47"/>
        <w:adjustRightInd w:val="0"/>
        <w:snapToGrid w:val="0"/>
        <w:spacing w:line="360" w:lineRule="auto"/>
        <w:ind w:firstLine="411" w:firstLineChars="196"/>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28.1磋商小组在对资格性和符合性进行审查时，有下列情况之一的，属无效响应，磋商小组应当告知有关供应商：</w:t>
      </w:r>
    </w:p>
    <w:p w14:paraId="0AD8E298">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（1）供应商不具备本章第3.1款规定的供应商资格条件要求，或存在本章第3.3款情形的；</w:t>
      </w:r>
    </w:p>
    <w:p w14:paraId="1F3E8014">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（2）联合体不符合本章第3.2款规定的；</w:t>
      </w:r>
    </w:p>
    <w:p w14:paraId="4234171B">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（3）响应文件未按照磋商文件要求签署、盖章的；</w:t>
      </w:r>
    </w:p>
    <w:p w14:paraId="46156BB6">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（4）响应文件不满足本章第27.1款规定的实质性要求的；</w:t>
      </w:r>
    </w:p>
    <w:p w14:paraId="672EF01B">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（5）报价超过采购项目预算的；</w:t>
      </w:r>
    </w:p>
    <w:p w14:paraId="263E8D00">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（6）响应文件有效期不足的；</w:t>
      </w:r>
    </w:p>
    <w:p w14:paraId="01104C56">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（7）响应文件不符合法律、规章、规范性文件和磋商文件规定及要求的。</w:t>
      </w:r>
    </w:p>
    <w:p w14:paraId="44CF44BB">
      <w:pPr>
        <w:widowControl/>
        <w:adjustRightInd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29.澄清</w:t>
      </w:r>
    </w:p>
    <w:p w14:paraId="78734323">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753AC3A3">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307964AE">
      <w:pPr>
        <w:widowControl/>
        <w:adjustRightInd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30.磋商</w:t>
      </w:r>
    </w:p>
    <w:p w14:paraId="14621602">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30.1本章第10.2项未明确磋商文件实质性变动内容的，或者磋商文件明确了可能发生实质性变动内容，但在磋商过程中，</w:t>
      </w:r>
      <w:r>
        <w:rPr>
          <w:rFonts w:hint="eastAsia" w:ascii="宋体" w:hAnsi="宋体" w:eastAsia="宋体" w:cs="宋体"/>
          <w:bCs/>
          <w:color w:val="auto"/>
          <w:sz w:val="21"/>
          <w:szCs w:val="21"/>
          <w:highlight w:val="none"/>
        </w:rPr>
        <w:t>磋商小组</w:t>
      </w:r>
      <w:r>
        <w:rPr>
          <w:rFonts w:hint="eastAsia" w:ascii="宋体" w:hAnsi="宋体" w:eastAsia="宋体" w:cs="宋体"/>
          <w:color w:val="auto"/>
          <w:sz w:val="21"/>
          <w:szCs w:val="21"/>
          <w:highlight w:val="none"/>
        </w:rPr>
        <w:t>根据磋商情况</w:t>
      </w:r>
      <w:r>
        <w:rPr>
          <w:rFonts w:hint="eastAsia" w:ascii="宋体" w:hAnsi="宋体" w:eastAsia="宋体" w:cs="宋体"/>
          <w:bCs/>
          <w:color w:val="auto"/>
          <w:sz w:val="21"/>
          <w:szCs w:val="21"/>
          <w:highlight w:val="none"/>
        </w:rPr>
        <w:t>认为</w:t>
      </w:r>
      <w:r>
        <w:rPr>
          <w:rFonts w:hint="eastAsia" w:ascii="宋体" w:hAnsi="宋体" w:eastAsia="宋体" w:cs="宋体"/>
          <w:color w:val="auto"/>
          <w:sz w:val="21"/>
          <w:szCs w:val="21"/>
          <w:highlight w:val="none"/>
        </w:rPr>
        <w:t>磋商文件无需发生实质性变动的，磋商小组应当直接与响应文件审查合格的供应商就价格组织多轮磋商。</w:t>
      </w:r>
    </w:p>
    <w:p w14:paraId="7943753C">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（1）磋商结束后，磋商小组应当要求所有继续参加磋商的供应商在磋商小组规定时间内提交最后报价。</w:t>
      </w:r>
    </w:p>
    <w:p w14:paraId="1096BC8B">
      <w:pPr>
        <w:widowControl/>
        <w:tabs>
          <w:tab w:val="left" w:pos="1080"/>
          <w:tab w:val="left" w:pos="1260"/>
        </w:tabs>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（2）磋商文件明确可能发生实质性变动，但在磋商过程中</w:t>
      </w:r>
      <w:r>
        <w:rPr>
          <w:rFonts w:hint="eastAsia" w:ascii="宋体" w:hAnsi="宋体" w:eastAsia="宋体" w:cs="宋体"/>
          <w:bCs/>
          <w:color w:val="auto"/>
          <w:sz w:val="21"/>
          <w:szCs w:val="21"/>
          <w:highlight w:val="none"/>
        </w:rPr>
        <w:t>磋商小组</w:t>
      </w:r>
      <w:r>
        <w:rPr>
          <w:rFonts w:hint="eastAsia" w:ascii="宋体" w:hAnsi="宋体" w:eastAsia="宋体" w:cs="宋体"/>
          <w:color w:val="auto"/>
          <w:sz w:val="21"/>
          <w:szCs w:val="21"/>
          <w:highlight w:val="none"/>
        </w:rPr>
        <w:t>根据磋商情况</w:t>
      </w:r>
      <w:r>
        <w:rPr>
          <w:rFonts w:hint="eastAsia" w:ascii="宋体" w:hAnsi="宋体" w:eastAsia="宋体" w:cs="宋体"/>
          <w:bCs/>
          <w:color w:val="auto"/>
          <w:sz w:val="21"/>
          <w:szCs w:val="21"/>
          <w:highlight w:val="none"/>
        </w:rPr>
        <w:t>认为</w:t>
      </w:r>
      <w:r>
        <w:rPr>
          <w:rFonts w:hint="eastAsia" w:ascii="宋体" w:hAnsi="宋体" w:eastAsia="宋体" w:cs="宋体"/>
          <w:color w:val="auto"/>
          <w:sz w:val="21"/>
          <w:szCs w:val="21"/>
          <w:highlight w:val="none"/>
        </w:rPr>
        <w:t>磋商文件无需发生实质性变动的，磋商小组不另行通知。</w:t>
      </w:r>
    </w:p>
    <w:p w14:paraId="4DCFE4F9">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30.2本章第10.2</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明确磋商文件实质性变动内容的，</w:t>
      </w:r>
      <w:r>
        <w:rPr>
          <w:rFonts w:hint="eastAsia" w:ascii="宋体" w:hAnsi="宋体" w:eastAsia="宋体" w:cs="宋体"/>
          <w:bCs/>
          <w:color w:val="auto"/>
          <w:sz w:val="21"/>
          <w:szCs w:val="21"/>
          <w:highlight w:val="none"/>
        </w:rPr>
        <w:t>磋商小组</w:t>
      </w:r>
      <w:r>
        <w:rPr>
          <w:rFonts w:hint="eastAsia" w:ascii="宋体" w:hAnsi="宋体" w:eastAsia="宋体" w:cs="宋体"/>
          <w:color w:val="auto"/>
          <w:sz w:val="21"/>
          <w:szCs w:val="21"/>
          <w:highlight w:val="none"/>
        </w:rPr>
        <w:t>可以组织多轮磋商。</w:t>
      </w:r>
      <w:r>
        <w:rPr>
          <w:rFonts w:hint="eastAsia" w:ascii="宋体" w:hAnsi="宋体" w:eastAsia="宋体" w:cs="宋体"/>
          <w:bCs/>
          <w:color w:val="auto"/>
          <w:sz w:val="21"/>
          <w:szCs w:val="21"/>
          <w:highlight w:val="none"/>
        </w:rPr>
        <w:t>在每一轮磋商中，磋商小组</w:t>
      </w:r>
      <w:r>
        <w:rPr>
          <w:rFonts w:hint="eastAsia" w:ascii="宋体" w:hAnsi="宋体" w:eastAsia="宋体" w:cs="宋体"/>
          <w:color w:val="auto"/>
          <w:sz w:val="21"/>
          <w:szCs w:val="21"/>
          <w:highlight w:val="none"/>
        </w:rPr>
        <w:t>可以根据磋商文件规定和磋商情况，</w:t>
      </w:r>
      <w:r>
        <w:rPr>
          <w:rFonts w:hint="eastAsia" w:ascii="宋体" w:hAnsi="宋体" w:eastAsia="宋体" w:cs="宋体"/>
          <w:bCs/>
          <w:color w:val="auto"/>
          <w:sz w:val="21"/>
          <w:szCs w:val="21"/>
          <w:highlight w:val="none"/>
        </w:rPr>
        <w:t>对磋商文件的</w:t>
      </w:r>
      <w:r>
        <w:rPr>
          <w:rFonts w:hint="eastAsia" w:ascii="宋体" w:hAnsi="宋体" w:eastAsia="宋体" w:cs="宋体"/>
          <w:color w:val="auto"/>
          <w:sz w:val="21"/>
          <w:szCs w:val="21"/>
          <w:highlight w:val="none"/>
        </w:rPr>
        <w:t>采购需求中的技术、服务要求以及合同草案条款</w:t>
      </w:r>
      <w:r>
        <w:rPr>
          <w:rFonts w:hint="eastAsia" w:ascii="宋体" w:hAnsi="宋体" w:eastAsia="宋体" w:cs="宋体"/>
          <w:bCs/>
          <w:color w:val="auto"/>
          <w:sz w:val="21"/>
          <w:szCs w:val="21"/>
          <w:highlight w:val="none"/>
        </w:rPr>
        <w:t>作实质性变动</w:t>
      </w:r>
      <w:r>
        <w:rPr>
          <w:rFonts w:hint="eastAsia" w:asci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磋商文件的实质性变动内容为磋商文件的组成部分</w:t>
      </w:r>
      <w:r>
        <w:rPr>
          <w:rFonts w:hint="eastAsia" w:asci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，并以书面形式要求</w:t>
      </w:r>
      <w:r>
        <w:rPr>
          <w:rFonts w:hint="eastAsia" w:ascii="宋体" w:hAnsi="宋体" w:eastAsia="宋体" w:cs="宋体"/>
          <w:color w:val="auto"/>
          <w:sz w:val="21"/>
          <w:szCs w:val="21"/>
          <w:highlight w:val="none"/>
        </w:rPr>
        <w:t>响应文件审查合格</w:t>
      </w:r>
      <w:r>
        <w:rPr>
          <w:rFonts w:hint="eastAsia" w:ascii="宋体" w:hAnsi="宋体" w:eastAsia="宋体" w:cs="宋体"/>
          <w:bCs/>
          <w:color w:val="auto"/>
          <w:sz w:val="21"/>
          <w:szCs w:val="21"/>
          <w:highlight w:val="none"/>
        </w:rPr>
        <w:t>的供应商，在规定的</w:t>
      </w:r>
      <w:r>
        <w:rPr>
          <w:rFonts w:hint="eastAsia" w:ascii="宋体" w:hAnsi="宋体" w:eastAsia="宋体" w:cs="宋体"/>
          <w:color w:val="auto"/>
          <w:sz w:val="21"/>
          <w:szCs w:val="21"/>
          <w:highlight w:val="none"/>
        </w:rPr>
        <w:t>截止时间前</w:t>
      </w:r>
      <w:r>
        <w:rPr>
          <w:rFonts w:hint="eastAsia" w:ascii="宋体" w:hAnsi="宋体" w:eastAsia="宋体" w:cs="宋体"/>
          <w:bCs/>
          <w:color w:val="auto"/>
          <w:sz w:val="21"/>
          <w:szCs w:val="21"/>
          <w:highlight w:val="none"/>
        </w:rPr>
        <w:t>重</w:t>
      </w:r>
      <w:r>
        <w:rPr>
          <w:rFonts w:hint="eastAsia" w:ascii="宋体" w:hAnsi="宋体" w:eastAsia="宋体" w:cs="宋体"/>
          <w:color w:val="auto"/>
          <w:sz w:val="21"/>
          <w:szCs w:val="21"/>
          <w:highlight w:val="none"/>
        </w:rPr>
        <w:t>新提交响应文件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磋商小组应当根据本章第26.2</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规定对供应商重新提交的响应文件进行审查。供应商重新提交的响应文件审查不合格的，不得进入下一轮磋商，也不得要求提交最后报价。</w:t>
      </w:r>
    </w:p>
    <w:p w14:paraId="36E66B06">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（1）磋商文件能够详细列明采购需求的技术、服务要求的，磋商结束后，磋商小组应当要求所有继续参加磋商的供应商在规定时间内提交最后报价。</w:t>
      </w:r>
    </w:p>
    <w:p w14:paraId="3B2D0B0E">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A8E0F86">
      <w:pPr>
        <w:widowControl/>
        <w:adjustRightInd w:val="0"/>
        <w:snapToGrid w:val="0"/>
        <w:spacing w:line="360" w:lineRule="auto"/>
        <w:ind w:firstLine="42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30.3</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重</w:t>
      </w:r>
      <w:r>
        <w:rPr>
          <w:rFonts w:hint="eastAsia" w:ascii="宋体" w:hAnsi="宋体" w:eastAsia="宋体" w:cs="宋体"/>
          <w:color w:val="auto"/>
          <w:sz w:val="21"/>
          <w:szCs w:val="21"/>
          <w:highlight w:val="none"/>
        </w:rPr>
        <w:t>新提交的响应文件或者最后报价应按本章第21.3</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规定，由其法定代表人或其委托代理人签字或者加盖供应商单位章，在规定时间内密封递交给磋商小组</w:t>
      </w:r>
      <w:r>
        <w:rPr>
          <w:rFonts w:hint="eastAsia" w:ascii="宋体" w:hAnsi="宋体" w:eastAsia="宋体" w:cs="宋体"/>
          <w:bCs/>
          <w:color w:val="auto"/>
          <w:sz w:val="21"/>
          <w:szCs w:val="21"/>
          <w:highlight w:val="none"/>
        </w:rPr>
        <w:t>。</w:t>
      </w:r>
    </w:p>
    <w:p w14:paraId="44659B62">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30.4</w:t>
      </w:r>
      <w:r>
        <w:rPr>
          <w:rFonts w:hint="eastAsia" w:ascii="宋体" w:hAnsi="宋体" w:eastAsia="宋体" w:cs="宋体"/>
          <w:color w:val="auto"/>
          <w:sz w:val="21"/>
          <w:szCs w:val="21"/>
          <w:highlight w:val="none"/>
          <w:lang w:val="zh-CN"/>
        </w:rPr>
        <w:t>供应商的</w:t>
      </w:r>
      <w:r>
        <w:rPr>
          <w:rFonts w:hint="eastAsia" w:ascii="宋体" w:hAnsi="宋体" w:eastAsia="宋体" w:cs="宋体"/>
          <w:bCs/>
          <w:color w:val="auto"/>
          <w:sz w:val="21"/>
          <w:szCs w:val="21"/>
          <w:highlight w:val="none"/>
        </w:rPr>
        <w:t>最</w:t>
      </w:r>
      <w:r>
        <w:rPr>
          <w:rFonts w:hint="eastAsia" w:ascii="宋体" w:hAnsi="宋体" w:eastAsia="宋体" w:cs="宋体"/>
          <w:color w:val="auto"/>
          <w:sz w:val="21"/>
          <w:szCs w:val="21"/>
          <w:highlight w:val="none"/>
          <w:lang w:val="zh-CN"/>
        </w:rPr>
        <w:t>后</w:t>
      </w:r>
      <w:r>
        <w:rPr>
          <w:rFonts w:hint="eastAsia" w:ascii="宋体" w:hAnsi="宋体" w:eastAsia="宋体" w:cs="宋体"/>
          <w:bCs/>
          <w:color w:val="auto"/>
          <w:sz w:val="21"/>
          <w:szCs w:val="21"/>
          <w:highlight w:val="none"/>
        </w:rPr>
        <w:t>报价及</w:t>
      </w:r>
      <w:r>
        <w:rPr>
          <w:rFonts w:hint="eastAsia" w:ascii="宋体" w:hAnsi="宋体" w:eastAsia="宋体" w:cs="宋体"/>
          <w:color w:val="auto"/>
          <w:sz w:val="21"/>
          <w:szCs w:val="21"/>
          <w:highlight w:val="none"/>
        </w:rPr>
        <w:t>采购政策规定的价格扣除情况，磋商小组应召集所有参加最后报价的供应商当场开封</w:t>
      </w:r>
      <w:r>
        <w:rPr>
          <w:rFonts w:hint="eastAsia" w:ascii="宋体" w:hAnsi="宋体" w:eastAsia="宋体" w:cs="宋体"/>
          <w:bCs/>
          <w:color w:val="auto"/>
          <w:sz w:val="21"/>
          <w:szCs w:val="21"/>
          <w:highlight w:val="none"/>
        </w:rPr>
        <w:t>公布，并由供应商代表签字确认。</w:t>
      </w:r>
    </w:p>
    <w:p w14:paraId="22E30711">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30.5提交首次响应文件的供应商，在提交最后报价之前，可以根据磋商情况退出磋商，并书面通知采购代理机构或者磋商小组。该通知由供应商法定代表人或其委托代理人签字。</w:t>
      </w:r>
    </w:p>
    <w:p w14:paraId="092D757A">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30.6</w:t>
      </w:r>
      <w:r>
        <w:rPr>
          <w:rFonts w:hint="eastAsia" w:ascii="宋体" w:hAnsi="宋体" w:eastAsia="宋体" w:cs="宋体"/>
          <w:color w:val="auto"/>
          <w:sz w:val="21"/>
          <w:szCs w:val="21"/>
          <w:highlight w:val="none"/>
        </w:rPr>
        <w:t>提交首次响应文件的供应商，未按磋商文件规定及磋商小组要求提交最后报价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bCs/>
          <w:color w:val="auto"/>
          <w:sz w:val="21"/>
          <w:szCs w:val="21"/>
          <w:highlight w:val="none"/>
        </w:rPr>
        <w:t>重</w:t>
      </w:r>
      <w:r>
        <w:rPr>
          <w:rFonts w:hint="eastAsia" w:ascii="宋体" w:hAnsi="宋体" w:eastAsia="宋体" w:cs="宋体"/>
          <w:color w:val="auto"/>
          <w:sz w:val="21"/>
          <w:szCs w:val="21"/>
          <w:highlight w:val="none"/>
        </w:rPr>
        <w:t>新提交的响应文件和最后报价</w:t>
      </w:r>
      <w:r>
        <w:rPr>
          <w:rFonts w:hint="eastAsia" w:ascii="宋体" w:eastAsia="宋体" w:cs="宋体"/>
          <w:color w:val="auto"/>
          <w:sz w:val="21"/>
          <w:szCs w:val="21"/>
          <w:highlight w:val="none"/>
          <w:lang w:eastAsia="zh-CN"/>
        </w:rPr>
        <w:t>）</w:t>
      </w:r>
      <w:r>
        <w:rPr>
          <w:rFonts w:hint="eastAsia" w:ascii="宋体" w:hAnsi="宋体" w:eastAsia="宋体" w:cs="宋体"/>
          <w:color w:val="auto"/>
          <w:sz w:val="21"/>
          <w:szCs w:val="21"/>
          <w:highlight w:val="none"/>
        </w:rPr>
        <w:t>，且又未按本章第30.5</w:t>
      </w:r>
      <w:r>
        <w:rPr>
          <w:rFonts w:hint="eastAsia" w:ascii="宋体" w:hAnsi="宋体" w:eastAsia="宋体" w:cs="宋体"/>
          <w:color w:val="auto"/>
          <w:sz w:val="21"/>
          <w:szCs w:val="21"/>
          <w:highlight w:val="none"/>
          <w:lang w:val="zh-CN"/>
        </w:rPr>
        <w:t>款</w:t>
      </w:r>
      <w:r>
        <w:rPr>
          <w:rFonts w:hint="eastAsia" w:ascii="宋体" w:hAnsi="宋体" w:eastAsia="宋体" w:cs="宋体"/>
          <w:color w:val="auto"/>
          <w:sz w:val="21"/>
          <w:szCs w:val="21"/>
          <w:highlight w:val="none"/>
        </w:rPr>
        <w:t>规定退出磋商的，供应商的磋商保证金不予退还。</w:t>
      </w:r>
    </w:p>
    <w:p w14:paraId="0B7F61C8">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30.7磋商文件在磋商过程中未发生实质性变动的，参加磋商供应商的次轮报价不得高于上轮报价，否则视为无效响应。</w:t>
      </w:r>
    </w:p>
    <w:p w14:paraId="76E81356">
      <w:pPr>
        <w:widowControl/>
        <w:adjustRightInd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31.响应文件评审</w:t>
      </w:r>
    </w:p>
    <w:p w14:paraId="4BADD828">
      <w:pPr>
        <w:widowControl/>
        <w:adjustRightInd w:val="0"/>
        <w:snapToGrid w:val="0"/>
        <w:spacing w:line="360" w:lineRule="auto"/>
        <w:ind w:firstLine="420" w:firstLineChars="20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31.1经磋商确定最终采购需求和提交最后报价的供应商后，由磋商小组采用综合评分法对提交最后报价的供应商的响应文件和最后报价进行综合评价。</w:t>
      </w:r>
    </w:p>
    <w:p w14:paraId="7E445158">
      <w:pPr>
        <w:widowControl/>
        <w:adjustRightInd w:val="0"/>
        <w:snapToGrid w:val="0"/>
        <w:spacing w:line="360" w:lineRule="auto"/>
        <w:ind w:firstLine="420" w:firstLineChars="200"/>
        <w:jc w:val="left"/>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color w:val="auto"/>
          <w:sz w:val="21"/>
          <w:szCs w:val="21"/>
          <w:highlight w:val="none"/>
        </w:rPr>
        <w:t>磋商须知前附表。</w:t>
      </w:r>
    </w:p>
    <w:p w14:paraId="69388DAE">
      <w:pPr>
        <w:widowControl/>
        <w:adjustRightInd w:val="0"/>
        <w:snapToGrid w:val="0"/>
        <w:spacing w:before="120" w:beforeLines="50" w:line="360" w:lineRule="auto"/>
        <w:ind w:firstLine="420" w:firstLineChars="200"/>
        <w:jc w:val="left"/>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31.3最后报价调整。磋商小组以各供应商最后报价为基础，按照符合采购支持小微企业、福利和监狱企业发展的相应条件，对供应商的最后报价进行价格扣除，用扣除后的最后报价计算价格得分，具体价格扣除比例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4A3ED3E2">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14:paraId="21AC1ECD">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磋商报价得分=（磋商基准价/最后磋商报价）×价格</w:t>
      </w:r>
      <w:r>
        <w:rPr>
          <w:rFonts w:hint="eastAsia" w:ascii="宋体" w:eastAsia="宋体" w:cs="宋体"/>
          <w:color w:val="auto"/>
          <w:sz w:val="21"/>
          <w:szCs w:val="21"/>
          <w:highlight w:val="none"/>
          <w:lang w:val="en-US" w:eastAsia="zh-CN"/>
        </w:rPr>
        <w:t>分值</w:t>
      </w:r>
    </w:p>
    <w:p w14:paraId="21F28310">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项目评审过程中，不得去掉最后报价中的最高报价和最低报价。</w:t>
      </w:r>
    </w:p>
    <w:p w14:paraId="37CD1F38">
      <w:pPr>
        <w:widowControl/>
        <w:adjustRightInd w:val="0"/>
        <w:snapToGrid w:val="0"/>
        <w:spacing w:before="120" w:beforeLines="50"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31.5</w:t>
      </w:r>
      <w:r>
        <w:rPr>
          <w:rFonts w:hint="eastAsia" w:ascii="宋体" w:hAnsi="宋体" w:eastAsia="宋体" w:cs="宋体"/>
          <w:color w:val="auto"/>
          <w:sz w:val="21"/>
          <w:szCs w:val="21"/>
          <w:highlight w:val="none"/>
        </w:rPr>
        <w:t>涉及采购政策优惠对供应商分值进行调整的，</w:t>
      </w:r>
      <w:r>
        <w:rPr>
          <w:rFonts w:hint="eastAsia" w:ascii="宋体" w:hAnsi="宋体" w:eastAsia="宋体" w:cs="宋体"/>
          <w:bCs/>
          <w:color w:val="auto"/>
          <w:sz w:val="21"/>
          <w:szCs w:val="21"/>
          <w:highlight w:val="none"/>
        </w:rPr>
        <w:t>按</w:t>
      </w:r>
      <w:r>
        <w:rPr>
          <w:rFonts w:hint="eastAsia" w:ascii="宋体" w:hAnsi="宋体" w:eastAsia="宋体" w:cs="宋体"/>
          <w:b/>
          <w:color w:val="auto"/>
          <w:sz w:val="21"/>
          <w:szCs w:val="21"/>
          <w:highlight w:val="none"/>
        </w:rPr>
        <w:t>磋商须知前附表</w:t>
      </w:r>
      <w:r>
        <w:rPr>
          <w:rFonts w:hint="eastAsia" w:ascii="宋体" w:hAnsi="宋体" w:eastAsia="宋体" w:cs="宋体"/>
          <w:bCs/>
          <w:color w:val="auto"/>
          <w:sz w:val="21"/>
          <w:szCs w:val="21"/>
          <w:highlight w:val="none"/>
        </w:rPr>
        <w:t>规定</w:t>
      </w:r>
      <w:r>
        <w:rPr>
          <w:rFonts w:hint="eastAsia" w:ascii="宋体" w:hAnsi="宋体" w:eastAsia="宋体" w:cs="宋体"/>
          <w:color w:val="auto"/>
          <w:sz w:val="21"/>
          <w:szCs w:val="21"/>
          <w:highlight w:val="none"/>
        </w:rPr>
        <w:t>调整供应商的技术、商务、价格得分或总得分。</w:t>
      </w:r>
    </w:p>
    <w:p w14:paraId="18C802ED">
      <w:pPr>
        <w:adjustRightInd w:val="0"/>
        <w:snapToGrid w:val="0"/>
        <w:spacing w:before="120" w:beforeLines="50"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31.6涉及多处或部分获得采购政策优惠的，其多处或部分享受采购优惠政策的计算方法见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相关规定。</w:t>
      </w:r>
    </w:p>
    <w:p w14:paraId="79FB784A">
      <w:pPr>
        <w:widowControl/>
        <w:adjustRightInd w:val="0"/>
        <w:snapToGrid w:val="0"/>
        <w:spacing w:before="120" w:beforeLines="50"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31.7评审时，磋商小组各成员应当独立对每个供应商的</w:t>
      </w:r>
      <w:r>
        <w:rPr>
          <w:rFonts w:hint="eastAsia" w:ascii="宋体" w:hAnsi="宋体" w:eastAsia="宋体" w:cs="宋体"/>
          <w:bCs/>
          <w:color w:val="auto"/>
          <w:sz w:val="21"/>
          <w:szCs w:val="21"/>
          <w:highlight w:val="none"/>
        </w:rPr>
        <w:t>响应文件</w:t>
      </w:r>
      <w:r>
        <w:rPr>
          <w:rFonts w:hint="eastAsia" w:ascii="宋体" w:hAnsi="宋体" w:eastAsia="宋体" w:cs="宋体"/>
          <w:color w:val="auto"/>
          <w:sz w:val="21"/>
          <w:szCs w:val="21"/>
          <w:highlight w:val="none"/>
        </w:rPr>
        <w:t>进行评价、评分，并按照采购优惠政策对最后报价进行价格扣除和技术、商务、价格加分后，汇总各供应商的总得分。</w:t>
      </w:r>
    </w:p>
    <w:p w14:paraId="5FAB6F8F">
      <w:pPr>
        <w:widowControl/>
        <w:adjustRightInd w:val="0"/>
        <w:snapToGrid w:val="0"/>
        <w:spacing w:line="360" w:lineRule="auto"/>
        <w:jc w:val="left"/>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提出成交供应商</w:t>
      </w:r>
    </w:p>
    <w:p w14:paraId="6A669A15">
      <w:pPr>
        <w:widowControl/>
        <w:spacing w:line="420" w:lineRule="atLeast"/>
        <w:jc w:val="left"/>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 xml:space="preserve">    32.1</w:t>
      </w:r>
      <w:r>
        <w:rPr>
          <w:rFonts w:hint="eastAsia" w:ascii="宋体" w:hAnsi="宋体" w:eastAsia="宋体" w:cs="宋体"/>
          <w:bCs/>
          <w:color w:val="auto"/>
          <w:sz w:val="21"/>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r>
        <w:rPr>
          <w:rFonts w:hint="eastAsia" w:asci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财库〔2014〕214号</w:t>
      </w:r>
      <w:r>
        <w:rPr>
          <w:rFonts w:hint="eastAsia" w:asci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color w:val="auto"/>
          <w:sz w:val="21"/>
          <w:szCs w:val="21"/>
          <w:highlight w:val="none"/>
        </w:rPr>
        <w:t>可以推荐2家成交候选供应商。</w:t>
      </w:r>
    </w:p>
    <w:p w14:paraId="7871DE2D">
      <w:pPr>
        <w:widowControl/>
        <w:spacing w:line="420" w:lineRule="atLeast"/>
        <w:outlineLvl w:val="9"/>
        <w:rPr>
          <w:rFonts w:hint="eastAsia" w:ascii="宋体" w:hAnsi="宋体" w:eastAsia="宋体" w:cs="宋体"/>
          <w:color w:val="auto"/>
          <w:sz w:val="21"/>
          <w:szCs w:val="21"/>
          <w:highlight w:val="none"/>
        </w:rPr>
      </w:pPr>
    </w:p>
    <w:p w14:paraId="36A75364">
      <w:pPr>
        <w:tabs>
          <w:tab w:val="left" w:pos="0"/>
        </w:tabs>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33.确定成交供应商</w:t>
      </w:r>
    </w:p>
    <w:p w14:paraId="027C11E5">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33.1采购代理机构应当在评审结束后2个工作日内将评审报告送采购人确认。</w:t>
      </w:r>
    </w:p>
    <w:p w14:paraId="577D67A3">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33.2采购人应当在收到评审报告后5个工作日内，从评审报告提出的成交候选供应商中，按照排序由高到低的原则确定成交供应商，也可以书面授权磋商小组直接确定成交供应商。</w:t>
      </w:r>
    </w:p>
    <w:p w14:paraId="3A1A3522">
      <w:pPr>
        <w:pStyle w:val="47"/>
        <w:adjustRightInd w:val="0"/>
        <w:snapToGrid w:val="0"/>
        <w:spacing w:line="360" w:lineRule="auto"/>
        <w:ind w:left="602" w:hanging="632" w:hangingChars="3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34.磋商终止</w:t>
      </w:r>
    </w:p>
    <w:p w14:paraId="6B1761D2">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34.1</w:t>
      </w:r>
      <w:r>
        <w:rPr>
          <w:rFonts w:hint="eastAsia" w:ascii="宋体" w:hAnsi="宋体" w:eastAsia="宋体" w:cs="宋体"/>
          <w:color w:val="auto"/>
          <w:sz w:val="21"/>
          <w:szCs w:val="21"/>
          <w:highlight w:val="none"/>
        </w:rPr>
        <w:t xml:space="preserve">出现下列情形之一的，采购人或者采购代理机构应当终止竞争性磋商采购活动，在本章第37.1款指定的媒体上发布项目终止公告并说明原因，重新开展采购活动： </w:t>
      </w:r>
    </w:p>
    <w:p w14:paraId="2C3F08FD">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（1）因情况变化，不再符合规定的竞争性磋商采购方式适用情形的；</w:t>
      </w:r>
    </w:p>
    <w:p w14:paraId="49E6A324">
      <w:pPr>
        <w:widowControl/>
        <w:adjustRightInd w:val="0"/>
        <w:snapToGrid w:val="0"/>
        <w:spacing w:line="360" w:lineRule="auto"/>
        <w:ind w:firstLine="42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7A9852F7">
      <w:pPr>
        <w:widowControl/>
        <w:adjustRightInd w:val="0"/>
        <w:snapToGrid w:val="0"/>
        <w:spacing w:line="360" w:lineRule="auto"/>
        <w:ind w:firstLine="420"/>
        <w:jc w:val="left"/>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除《政府采购竞争性磋商采购方式管理暂行办法》</w:t>
      </w:r>
      <w:r>
        <w:rPr>
          <w:rFonts w:hint="eastAsia" w:asci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财库〔2014〕214号</w:t>
      </w:r>
      <w:r>
        <w:rPr>
          <w:rFonts w:hint="eastAsia" w:asci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color w:val="auto"/>
          <w:sz w:val="21"/>
          <w:szCs w:val="21"/>
          <w:highlight w:val="none"/>
        </w:rPr>
        <w:t>情形外，在采购过程中符合要求的供应商或者报价未超过采购预算的供应商不足3家的；</w:t>
      </w:r>
    </w:p>
    <w:p w14:paraId="48CDF189">
      <w:pPr>
        <w:widowControl/>
        <w:adjustRightInd w:val="0"/>
        <w:snapToGrid w:val="0"/>
        <w:spacing w:line="360" w:lineRule="auto"/>
        <w:ind w:firstLine="420"/>
        <w:jc w:val="left"/>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（4）因重大变故，采购任务取消的。</w:t>
      </w:r>
    </w:p>
    <w:p w14:paraId="61E9B6B9">
      <w:pPr>
        <w:widowControl/>
        <w:adjustRightInd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35．重新评审</w:t>
      </w:r>
    </w:p>
    <w:p w14:paraId="12C2C0C1">
      <w:pPr>
        <w:widowControl/>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6A08BF4">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36.保密及串通行为</w:t>
      </w:r>
    </w:p>
    <w:p w14:paraId="53593D55">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36.1磋商小组成员以及与评审工作有关的人员不得泄露评审情况以及评审过程中获悉的国家秘密、商业秘密。</w:t>
      </w:r>
    </w:p>
    <w:p w14:paraId="54290044">
      <w:pPr>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217D4A82">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36.3</w:t>
      </w:r>
      <w:r>
        <w:rPr>
          <w:rFonts w:hint="eastAsia" w:ascii="宋体" w:hAnsi="宋体" w:eastAsia="宋体" w:cs="宋体"/>
          <w:color w:val="auto"/>
          <w:sz w:val="21"/>
          <w:szCs w:val="21"/>
          <w:highlight w:val="none"/>
          <w:lang w:val="zh-CN"/>
        </w:rPr>
        <w:t>有下列情形之一的，属于恶意串通，对供应商依照政府采购法第七十七条第一款的规定追究法律责任：</w:t>
      </w:r>
    </w:p>
    <w:p w14:paraId="701F0516">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（一）供应商直接或者间接从采购人或者采购代理机构处获得其他供应商的相关情况并修改其</w:t>
      </w:r>
      <w:r>
        <w:rPr>
          <w:rFonts w:hint="eastAsia" w:cs="宋体"/>
          <w:color w:val="auto"/>
          <w:sz w:val="21"/>
          <w:szCs w:val="21"/>
          <w:highlight w:val="none"/>
          <w:lang w:val="zh-CN"/>
        </w:rPr>
        <w:t>响应文件</w:t>
      </w:r>
      <w:r>
        <w:rPr>
          <w:rFonts w:hint="eastAsia" w:ascii="宋体" w:hAnsi="宋体" w:eastAsia="宋体" w:cs="宋体"/>
          <w:color w:val="auto"/>
          <w:sz w:val="21"/>
          <w:szCs w:val="21"/>
          <w:highlight w:val="none"/>
          <w:lang w:val="zh-CN"/>
        </w:rPr>
        <w:t>或者响应文件；</w:t>
      </w:r>
    </w:p>
    <w:p w14:paraId="00CC8FA6">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（二）供应商按照采购人或者采购代理机构的授意撤换、修改</w:t>
      </w:r>
      <w:r>
        <w:rPr>
          <w:rFonts w:hint="eastAsia" w:cs="宋体"/>
          <w:color w:val="auto"/>
          <w:sz w:val="21"/>
          <w:szCs w:val="21"/>
          <w:highlight w:val="none"/>
          <w:lang w:val="zh-CN"/>
        </w:rPr>
        <w:t>响应文件</w:t>
      </w:r>
      <w:r>
        <w:rPr>
          <w:rFonts w:hint="eastAsia" w:ascii="宋体" w:hAnsi="宋体" w:eastAsia="宋体" w:cs="宋体"/>
          <w:color w:val="auto"/>
          <w:sz w:val="21"/>
          <w:szCs w:val="21"/>
          <w:highlight w:val="none"/>
          <w:lang w:val="zh-CN"/>
        </w:rPr>
        <w:t>或者响应文件；</w:t>
      </w:r>
    </w:p>
    <w:p w14:paraId="7B74974D">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（三）供应商之间协商报价、技术方案等</w:t>
      </w:r>
      <w:r>
        <w:rPr>
          <w:rFonts w:hint="eastAsia" w:cs="宋体"/>
          <w:color w:val="auto"/>
          <w:sz w:val="21"/>
          <w:szCs w:val="21"/>
          <w:highlight w:val="none"/>
          <w:lang w:val="zh-CN"/>
        </w:rPr>
        <w:t>响应文件</w:t>
      </w:r>
      <w:r>
        <w:rPr>
          <w:rFonts w:hint="eastAsia" w:ascii="宋体" w:hAnsi="宋体" w:eastAsia="宋体" w:cs="宋体"/>
          <w:color w:val="auto"/>
          <w:sz w:val="21"/>
          <w:szCs w:val="21"/>
          <w:highlight w:val="none"/>
          <w:lang w:val="zh-CN"/>
        </w:rPr>
        <w:t>或者响应文件的实质性内容；</w:t>
      </w:r>
    </w:p>
    <w:p w14:paraId="4B7C9DFC">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（四）属于同一集团、协会、商会等组织成员的供应商按照该组织要求协同参加采购活动；</w:t>
      </w:r>
    </w:p>
    <w:p w14:paraId="29476BB2">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（五）供应商之间事先约定由某一特定供应商成交；</w:t>
      </w:r>
    </w:p>
    <w:p w14:paraId="10BF9E1F">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（六）供应商之间商定部分供应商放弃参加采购活动或者放弃成交；</w:t>
      </w:r>
    </w:p>
    <w:p w14:paraId="338ED878">
      <w:pPr>
        <w:pStyle w:val="83"/>
        <w:adjustRightInd w:val="0"/>
        <w:snapToGrid w:val="0"/>
        <w:spacing w:beforeAutospacing="0" w:afterAutospacing="0" w:line="360" w:lineRule="auto"/>
        <w:ind w:firstLine="420" w:firstLineChars="200"/>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（七）供应商与采购人或者采购代理机构之间、供应商相互之间，为谋求特定供应商成交或者排斥其他供应商的其他串通行为。</w:t>
      </w:r>
    </w:p>
    <w:p w14:paraId="4ADE0B2D">
      <w:pPr>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六、成交结果信息公布与授予合同</w:t>
      </w:r>
    </w:p>
    <w:p w14:paraId="02BC098B">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37.成交信息的公布</w:t>
      </w:r>
    </w:p>
    <w:p w14:paraId="51403EC1">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37.1成交供应商确定后2个工作日内，成交结果信息将在</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指定的媒体上公布。</w:t>
      </w:r>
    </w:p>
    <w:p w14:paraId="46B974F7">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38.询问及质疑</w:t>
      </w:r>
    </w:p>
    <w:p w14:paraId="7AFD6FD7">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38.1供应商对采购活动事项有疑问的，可以向采购人或采购代理机构提出询问。</w:t>
      </w:r>
    </w:p>
    <w:p w14:paraId="7D597901">
      <w:pPr>
        <w:adjustRightInd w:val="0"/>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38.2供应商若认为磋商文件、采购过程和成交结果使自己的权益受到损害，可以按法律、行政法规及湖南省财政厅规范性文件规定向采购人或采购代理机构提出质疑。</w:t>
      </w:r>
    </w:p>
    <w:p w14:paraId="581EEEDB">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39.成交通知</w:t>
      </w:r>
    </w:p>
    <w:p w14:paraId="2ADD1B01">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39.1成交供应商确定后，采购人或采购代理机构将以书面形式向成交供应商发出成交通知书。成交通知书对采购人和成交供应商具有同等法律效力。</w:t>
      </w:r>
    </w:p>
    <w:p w14:paraId="20EF94D5">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 成交通知书是合同文件的组成部分。</w:t>
      </w:r>
    </w:p>
    <w:p w14:paraId="5F8154C5">
      <w:pPr>
        <w:adjustRightInd w:val="0"/>
        <w:snapToGrid w:val="0"/>
        <w:spacing w:line="360" w:lineRule="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40.签订合同</w:t>
      </w:r>
    </w:p>
    <w:p w14:paraId="40CE67AC">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40.1成交供应商应当在成交通知书发出之日起30日内与采购人签订采购合同。</w:t>
      </w:r>
    </w:p>
    <w:p w14:paraId="58620362">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40.2磋商文件、成交供应商的响应文件等均为签订采购合同的依据。</w:t>
      </w:r>
    </w:p>
    <w:p w14:paraId="5BD01D49">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40.3 成交供应商应当按照合同约定履行义务。成交供应商不得向他人转让成交项目，也不得将成交项目分包后分别向他人转让。</w:t>
      </w:r>
    </w:p>
    <w:p w14:paraId="17C5E5BE">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40.4 成交供应商有下列情形之一的，责令限期改正，情节严重的，列入不良行为记录名单，在1至3年内禁止参加采购活动，并予以通报：</w:t>
      </w:r>
    </w:p>
    <w:p w14:paraId="05914BB1">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（一）成交后无正当理由不与采购人签订合同的；</w:t>
      </w:r>
    </w:p>
    <w:p w14:paraId="580C89E1">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（二）未按照采购文件确定的事项签订采购合同，或者与采购人另行订立背离合同实质性内容的协议的；</w:t>
      </w:r>
    </w:p>
    <w:p w14:paraId="7950C11C">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（三）拒绝履行合同义务的；</w:t>
      </w:r>
    </w:p>
    <w:p w14:paraId="6CFF66D4">
      <w:pPr>
        <w:pStyle w:val="47"/>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（四）违反法律、规章、规范性文件规定的。</w:t>
      </w:r>
    </w:p>
    <w:p w14:paraId="60C5FFD5">
      <w:pPr>
        <w:adjustRightInd w:val="0"/>
        <w:snapToGrid w:val="0"/>
        <w:spacing w:line="360" w:lineRule="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七、其他规定</w:t>
      </w:r>
    </w:p>
    <w:p w14:paraId="26BFC6D2">
      <w:pPr>
        <w:adjustRightInd w:val="0"/>
        <w:snapToGrid w:val="0"/>
        <w:spacing w:line="360" w:lineRule="auto"/>
        <w:jc w:val="left"/>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41.1采购代理服务费</w:t>
      </w:r>
    </w:p>
    <w:p w14:paraId="646C6DB3">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41.1采购代理机构应按</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规定收取采购代理服务费。</w:t>
      </w:r>
    </w:p>
    <w:p w14:paraId="5F0051B8">
      <w:pPr>
        <w:tabs>
          <w:tab w:val="left" w:pos="420"/>
          <w:tab w:val="left" w:pos="7560"/>
          <w:tab w:val="left" w:pos="7740"/>
          <w:tab w:val="left" w:pos="7920"/>
        </w:tabs>
        <w:adjustRightInd w:val="0"/>
        <w:snapToGrid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41.2集中采购机构不得收取采购代理服务费。</w:t>
      </w:r>
    </w:p>
    <w:p w14:paraId="44A08E6E">
      <w:pPr>
        <w:numPr>
          <w:ilvl w:val="0"/>
          <w:numId w:val="2"/>
        </w:numPr>
        <w:tabs>
          <w:tab w:val="left" w:pos="420"/>
          <w:tab w:val="left" w:pos="7560"/>
          <w:tab w:val="left" w:pos="7740"/>
          <w:tab w:val="left" w:pos="7920"/>
        </w:tabs>
        <w:adjustRightInd w:val="0"/>
        <w:snapToGrid w:val="0"/>
        <w:spacing w:line="360" w:lineRule="auto"/>
        <w:outlineLvl w:val="9"/>
        <w:rPr>
          <w:rFonts w:ascii="宋体" w:cs="宋体"/>
          <w:b/>
          <w:color w:val="auto"/>
          <w:szCs w:val="21"/>
          <w:highlight w:val="none"/>
        </w:rPr>
      </w:pPr>
      <w:r>
        <w:rPr>
          <w:rFonts w:hint="eastAsia" w:ascii="宋体" w:hAnsi="宋体" w:eastAsia="宋体" w:cs="宋体"/>
          <w:b/>
          <w:color w:val="auto"/>
          <w:sz w:val="21"/>
          <w:szCs w:val="21"/>
          <w:highlight w:val="none"/>
        </w:rPr>
        <w:t>其他规定</w:t>
      </w:r>
    </w:p>
    <w:p w14:paraId="41CC2A85">
      <w:pPr>
        <w:numPr>
          <w:ilvl w:val="0"/>
          <w:numId w:val="0"/>
        </w:numPr>
        <w:tabs>
          <w:tab w:val="left" w:pos="420"/>
          <w:tab w:val="left" w:pos="7560"/>
          <w:tab w:val="left" w:pos="7740"/>
          <w:tab w:val="left" w:pos="7920"/>
        </w:tabs>
        <w:adjustRightInd w:val="0"/>
        <w:snapToGrid w:val="0"/>
        <w:spacing w:line="360" w:lineRule="auto"/>
        <w:ind w:firstLine="420" w:firstLineChars="200"/>
        <w:outlineLvl w:val="9"/>
        <w:rPr>
          <w:rFonts w:ascii="宋体" w:cs="宋体"/>
          <w:b/>
          <w:color w:val="auto"/>
          <w:szCs w:val="21"/>
          <w:highlight w:val="none"/>
        </w:rPr>
      </w:pPr>
      <w:r>
        <w:rPr>
          <w:rFonts w:hint="eastAsia" w:ascii="宋体" w:hAnsi="宋体" w:eastAsia="宋体" w:cs="宋体"/>
          <w:color w:val="auto"/>
          <w:sz w:val="21"/>
          <w:szCs w:val="21"/>
          <w:highlight w:val="none"/>
        </w:rPr>
        <w:t>42.1磋商文件的其他规定见</w:t>
      </w:r>
      <w:r>
        <w:rPr>
          <w:rFonts w:hint="eastAsia" w:ascii="宋体" w:hAnsi="宋体" w:eastAsia="宋体" w:cs="宋体"/>
          <w:b/>
          <w:color w:val="auto"/>
          <w:sz w:val="21"/>
          <w:szCs w:val="21"/>
          <w:highlight w:val="none"/>
        </w:rPr>
        <w:t>磋商须知前附表</w:t>
      </w:r>
      <w:r>
        <w:rPr>
          <w:rFonts w:hint="eastAsia" w:ascii="宋体" w:hAnsi="宋体" w:eastAsia="宋体" w:cs="宋体"/>
          <w:color w:val="auto"/>
          <w:sz w:val="21"/>
          <w:szCs w:val="21"/>
          <w:highlight w:val="none"/>
        </w:rPr>
        <w:t>。</w:t>
      </w:r>
    </w:p>
    <w:p w14:paraId="03236CA7">
      <w:pPr>
        <w:rPr>
          <w:rFonts w:ascii="宋体" w:cs="宋体"/>
          <w:color w:val="auto"/>
          <w:highlight w:val="none"/>
        </w:rPr>
        <w:sectPr>
          <w:footerReference r:id="rId8" w:type="default"/>
          <w:pgSz w:w="11906" w:h="16838"/>
          <w:pgMar w:top="1021" w:right="1474" w:bottom="1191" w:left="1474" w:header="510" w:footer="624" w:gutter="0"/>
          <w:pgNumType w:fmt="decimal"/>
          <w:cols w:space="720" w:num="1"/>
          <w:rtlGutter w:val="1"/>
          <w:docGrid w:linePitch="312" w:charSpace="0"/>
        </w:sectPr>
      </w:pPr>
    </w:p>
    <w:p w14:paraId="41A4FA49">
      <w:pPr>
        <w:numPr>
          <w:ilvl w:val="0"/>
          <w:numId w:val="0"/>
        </w:numPr>
        <w:tabs>
          <w:tab w:val="left" w:pos="0"/>
        </w:tabs>
        <w:spacing w:before="120" w:beforeLines="50" w:after="240" w:afterLines="100" w:line="440" w:lineRule="atLeast"/>
        <w:ind w:left="-284" w:leftChars="0" w:firstLine="284" w:firstLineChars="0"/>
        <w:jc w:val="center"/>
        <w:outlineLvl w:val="0"/>
        <w:rPr>
          <w:rFonts w:ascii="宋体" w:cs="宋体"/>
          <w:b/>
          <w:color w:val="auto"/>
          <w:sz w:val="36"/>
          <w:szCs w:val="36"/>
          <w:highlight w:val="none"/>
        </w:rPr>
      </w:pPr>
      <w:r>
        <w:rPr>
          <w:rFonts w:hint="default" w:ascii="宋体" w:hAnsi="Times New Roman" w:eastAsia="宋体" w:cs="Times New Roman"/>
          <w:b/>
          <w:color w:val="auto"/>
          <w:kern w:val="2"/>
          <w:sz w:val="36"/>
          <w:szCs w:val="36"/>
          <w:highlight w:val="none"/>
          <w:lang w:val="en-US" w:eastAsia="zh-CN" w:bidi="ar-SA"/>
        </w:rPr>
        <w:t xml:space="preserve">第三章 </w:t>
      </w:r>
      <w:r>
        <w:rPr>
          <w:rFonts w:hint="eastAsia" w:ascii="宋体" w:hAnsi="宋体" w:cs="宋体"/>
          <w:b/>
          <w:color w:val="auto"/>
          <w:sz w:val="36"/>
          <w:szCs w:val="36"/>
          <w:highlight w:val="none"/>
        </w:rPr>
        <w:t>合同格式条款</w:t>
      </w:r>
      <w:bookmarkEnd w:id="31"/>
      <w:bookmarkEnd w:id="32"/>
      <w:bookmarkEnd w:id="33"/>
    </w:p>
    <w:p w14:paraId="7E704FA1">
      <w:pPr>
        <w:pStyle w:val="996"/>
        <w:adjustRightInd w:val="0"/>
        <w:snapToGrid w:val="0"/>
        <w:jc w:val="center"/>
        <w:rPr>
          <w:rFonts w:ascii="黑体" w:hAnsi="华文中宋" w:eastAsia="黑体"/>
          <w:color w:val="auto"/>
          <w:sz w:val="28"/>
          <w:szCs w:val="28"/>
          <w:highlight w:val="none"/>
        </w:rPr>
      </w:pPr>
      <w:bookmarkStart w:id="34" w:name="_Toc256000049"/>
      <w:bookmarkStart w:id="35" w:name="_Toc11653"/>
      <w:bookmarkStart w:id="36" w:name="_Toc25769"/>
      <w:bookmarkStart w:id="37" w:name="_Toc14140"/>
      <w:bookmarkStart w:id="38" w:name="_Toc29913945"/>
      <w:r>
        <w:rPr>
          <w:rFonts w:hint="eastAsia" w:ascii="黑体" w:hAnsi="华文中宋" w:eastAsia="黑体"/>
          <w:color w:val="auto"/>
          <w:sz w:val="28"/>
          <w:szCs w:val="28"/>
          <w:highlight w:val="none"/>
        </w:rPr>
        <w:t>第一节 政府采购合同协议书</w:t>
      </w:r>
      <w:bookmarkEnd w:id="34"/>
      <w:bookmarkEnd w:id="35"/>
      <w:bookmarkEnd w:id="36"/>
      <w:bookmarkEnd w:id="37"/>
      <w:bookmarkEnd w:id="38"/>
    </w:p>
    <w:p w14:paraId="040DD8C9">
      <w:pPr>
        <w:pStyle w:val="998"/>
        <w:wordWrap w:val="0"/>
        <w:jc w:val="right"/>
        <w:rPr>
          <w:rFonts w:ascii="宋体" w:hAnsi="宋体"/>
          <w:color w:val="auto"/>
          <w:szCs w:val="21"/>
          <w:highlight w:val="none"/>
        </w:rPr>
      </w:pPr>
      <w:bookmarkStart w:id="39" w:name="_Toc29913946"/>
      <w:r>
        <w:rPr>
          <w:rFonts w:hint="eastAsia" w:ascii="宋体" w:hAnsi="宋体"/>
          <w:b/>
          <w:color w:val="auto"/>
          <w:szCs w:val="21"/>
          <w:highlight w:val="none"/>
        </w:rPr>
        <w:t>合同编号：</w:t>
      </w:r>
      <w:r>
        <w:rPr>
          <w:rFonts w:hint="eastAsia" w:ascii="宋体" w:hAnsi="宋体"/>
          <w:b/>
          <w:color w:val="auto"/>
          <w:szCs w:val="21"/>
          <w:highlight w:val="none"/>
          <w:u w:val="single"/>
        </w:rPr>
        <w:t xml:space="preserve">                  </w:t>
      </w:r>
    </w:p>
    <w:p w14:paraId="3DC56432">
      <w:pPr>
        <w:pStyle w:val="998"/>
        <w:adjustRightInd w:val="0"/>
        <w:snapToGrid w:val="0"/>
        <w:spacing w:before="240" w:beforeLines="100" w:line="240" w:lineRule="exact"/>
        <w:rPr>
          <w:rFonts w:ascii="宋体" w:hAnsi="宋体"/>
          <w:b/>
          <w:color w:val="auto"/>
          <w:szCs w:val="21"/>
          <w:highlight w:val="none"/>
        </w:rPr>
      </w:pPr>
      <w:r>
        <w:rPr>
          <w:rFonts w:hint="eastAsia" w:ascii="宋体" w:hAnsi="宋体"/>
          <w:b/>
          <w:color w:val="auto"/>
          <w:szCs w:val="21"/>
          <w:highlight w:val="none"/>
        </w:rPr>
        <w:t>采购人（甲方）：</w:t>
      </w: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val="en-US" w:eastAsia="zh-CN"/>
        </w:rPr>
        <w:t xml:space="preserve">                  </w:t>
      </w:r>
      <w:r>
        <w:rPr>
          <w:rFonts w:hint="eastAsia" w:ascii="宋体" w:hAnsi="宋体"/>
          <w:b/>
          <w:color w:val="auto"/>
          <w:szCs w:val="21"/>
          <w:highlight w:val="none"/>
          <w:u w:val="single"/>
        </w:rPr>
        <w:t xml:space="preserve">   </w:t>
      </w:r>
      <w:r>
        <w:rPr>
          <w:rFonts w:hint="eastAsia" w:ascii="宋体" w:hAnsi="宋体"/>
          <w:b/>
          <w:color w:val="auto"/>
          <w:szCs w:val="21"/>
          <w:highlight w:val="none"/>
        </w:rPr>
        <w:t>（全称）</w:t>
      </w:r>
    </w:p>
    <w:p w14:paraId="7CE2E03E">
      <w:pPr>
        <w:pStyle w:val="998"/>
        <w:adjustRightInd w:val="0"/>
        <w:snapToGrid w:val="0"/>
        <w:spacing w:before="240" w:beforeLines="100" w:line="240" w:lineRule="exact"/>
        <w:rPr>
          <w:rFonts w:ascii="宋体" w:hAnsi="宋体"/>
          <w:b/>
          <w:color w:val="auto"/>
          <w:szCs w:val="21"/>
          <w:highlight w:val="none"/>
        </w:rPr>
      </w:pPr>
      <w:r>
        <w:rPr>
          <w:rFonts w:hint="eastAsia" w:ascii="宋体" w:hAnsi="宋体"/>
          <w:b/>
          <w:color w:val="auto"/>
          <w:szCs w:val="21"/>
          <w:highlight w:val="none"/>
        </w:rPr>
        <w:t>供应商（乙方）：</w:t>
      </w:r>
      <w:r>
        <w:rPr>
          <w:rFonts w:hint="eastAsia" w:ascii="宋体" w:hAnsi="宋体"/>
          <w:b/>
          <w:color w:val="auto"/>
          <w:szCs w:val="21"/>
          <w:highlight w:val="none"/>
          <w:u w:val="single"/>
        </w:rPr>
        <w:t xml:space="preserve">                            </w:t>
      </w:r>
      <w:r>
        <w:rPr>
          <w:rFonts w:hint="eastAsia" w:ascii="宋体" w:hAnsi="宋体"/>
          <w:b/>
          <w:color w:val="auto"/>
          <w:szCs w:val="21"/>
          <w:highlight w:val="none"/>
        </w:rPr>
        <w:t>（全称）</w:t>
      </w:r>
    </w:p>
    <w:p w14:paraId="3736922A">
      <w:pPr>
        <w:pStyle w:val="999"/>
        <w:adjustRightInd w:val="0"/>
        <w:snapToGrid w:val="0"/>
        <w:spacing w:before="120" w:beforeLines="50" w:after="0" w:line="440" w:lineRule="exact"/>
        <w:ind w:left="0" w:leftChars="0" w:firstLine="411" w:firstLineChars="196"/>
        <w:rPr>
          <w:rFonts w:ascii="宋体" w:hAnsi="宋体"/>
          <w:color w:val="auto"/>
          <w:szCs w:val="21"/>
          <w:highlight w:val="none"/>
        </w:rPr>
      </w:pPr>
      <w:r>
        <w:rPr>
          <w:rFonts w:hint="eastAsia" w:ascii="宋体" w:hAnsi="宋体"/>
          <w:color w:val="auto"/>
          <w:szCs w:val="21"/>
          <w:highlight w:val="none"/>
        </w:rPr>
        <w:t>为了保护甲、乙双方合法权益，根据《中华人民共和国民法典》、《中华人民共和国政府采购法》及其他有关法律、法规、规章，特签订本合同书。</w:t>
      </w:r>
    </w:p>
    <w:p w14:paraId="5C7F1398">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1．项目管理信息</w:t>
      </w:r>
    </w:p>
    <w:p w14:paraId="0B91EDC6">
      <w:pPr>
        <w:pStyle w:val="999"/>
        <w:adjustRightInd w:val="0"/>
        <w:snapToGrid w:val="0"/>
        <w:spacing w:after="0" w:line="440" w:lineRule="exact"/>
        <w:rPr>
          <w:rFonts w:ascii="宋体" w:hAnsi="宋体"/>
          <w:b/>
          <w:color w:val="auto"/>
          <w:szCs w:val="21"/>
          <w:highlight w:val="none"/>
        </w:rPr>
      </w:pPr>
      <w:r>
        <w:rPr>
          <w:rFonts w:hint="eastAsia" w:ascii="宋体" w:hAnsi="宋体"/>
          <w:b/>
          <w:color w:val="auto"/>
          <w:szCs w:val="21"/>
          <w:highlight w:val="none"/>
        </w:rPr>
        <w:t>（1）采购组织形式：</w:t>
      </w:r>
      <w:r>
        <w:rPr>
          <w:rFonts w:hint="eastAsia" w:ascii="宋体" w:hAnsi="宋体"/>
          <w:b/>
          <w:color w:val="auto"/>
          <w:szCs w:val="21"/>
          <w:highlight w:val="none"/>
          <w:u w:val="single"/>
        </w:rPr>
        <w:t xml:space="preserve">                   </w:t>
      </w:r>
    </w:p>
    <w:p w14:paraId="5D4408BF">
      <w:pPr>
        <w:pStyle w:val="999"/>
        <w:adjustRightInd w:val="0"/>
        <w:snapToGrid w:val="0"/>
        <w:spacing w:after="0" w:line="440" w:lineRule="exact"/>
        <w:rPr>
          <w:rFonts w:ascii="宋体" w:hAnsi="宋体"/>
          <w:b/>
          <w:color w:val="auto"/>
          <w:szCs w:val="21"/>
          <w:highlight w:val="none"/>
        </w:rPr>
      </w:pPr>
      <w:r>
        <w:rPr>
          <w:rFonts w:hint="eastAsia" w:ascii="宋体" w:hAnsi="宋体"/>
          <w:b/>
          <w:color w:val="auto"/>
          <w:szCs w:val="21"/>
          <w:highlight w:val="none"/>
        </w:rPr>
        <w:t>（2）采购方式：</w:t>
      </w:r>
      <w:r>
        <w:rPr>
          <w:rFonts w:hint="eastAsia" w:ascii="宋体" w:hAnsi="宋体"/>
          <w:b/>
          <w:color w:val="auto"/>
          <w:szCs w:val="21"/>
          <w:highlight w:val="none"/>
          <w:u w:val="single"/>
        </w:rPr>
        <w:t xml:space="preserve">                       </w:t>
      </w:r>
    </w:p>
    <w:p w14:paraId="4509DFEC">
      <w:pPr>
        <w:pStyle w:val="999"/>
        <w:adjustRightInd w:val="0"/>
        <w:snapToGrid w:val="0"/>
        <w:spacing w:after="0" w:line="440" w:lineRule="exact"/>
        <w:rPr>
          <w:rFonts w:ascii="宋体" w:hAnsi="宋体"/>
          <w:b/>
          <w:color w:val="auto"/>
          <w:szCs w:val="21"/>
          <w:highlight w:val="none"/>
        </w:rPr>
      </w:pPr>
      <w:r>
        <w:rPr>
          <w:rFonts w:hint="eastAsia" w:ascii="宋体" w:hAnsi="宋体"/>
          <w:b/>
          <w:color w:val="auto"/>
          <w:szCs w:val="21"/>
          <w:highlight w:val="none"/>
        </w:rPr>
        <w:t>（3）标的名称：</w:t>
      </w:r>
      <w:r>
        <w:rPr>
          <w:rFonts w:hint="eastAsia" w:ascii="宋体" w:hAnsi="宋体"/>
          <w:b/>
          <w:color w:val="auto"/>
          <w:szCs w:val="21"/>
          <w:highlight w:val="none"/>
          <w:u w:val="single"/>
        </w:rPr>
        <w:t xml:space="preserve">                       </w:t>
      </w:r>
    </w:p>
    <w:p w14:paraId="29B438D9">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2．合同标的及金额</w:t>
      </w:r>
    </w:p>
    <w:tbl>
      <w:tblPr>
        <w:tblStyle w:val="89"/>
        <w:tblW w:w="0" w:type="auto"/>
        <w:tblInd w:w="-2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137"/>
        <w:gridCol w:w="900"/>
        <w:gridCol w:w="1080"/>
        <w:gridCol w:w="1440"/>
        <w:gridCol w:w="1080"/>
        <w:gridCol w:w="1260"/>
        <w:gridCol w:w="1440"/>
      </w:tblGrid>
      <w:tr w14:paraId="0F54FF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43" w:type="dxa"/>
            <w:vAlign w:val="center"/>
          </w:tcPr>
          <w:p w14:paraId="7D89C1D9">
            <w:pPr>
              <w:pStyle w:val="998"/>
              <w:adjustRightInd w:val="0"/>
              <w:snapToGrid w:val="0"/>
              <w:spacing w:before="120" w:beforeLines="50" w:line="240" w:lineRule="atLeast"/>
              <w:jc w:val="center"/>
              <w:rPr>
                <w:rFonts w:ascii="宋体" w:hAnsi="宋体"/>
                <w:b/>
                <w:color w:val="auto"/>
                <w:szCs w:val="21"/>
                <w:highlight w:val="none"/>
              </w:rPr>
            </w:pPr>
            <w:r>
              <w:rPr>
                <w:rFonts w:hint="eastAsia" w:ascii="宋体" w:hAnsi="宋体"/>
                <w:b/>
                <w:color w:val="auto"/>
                <w:szCs w:val="21"/>
                <w:highlight w:val="none"/>
              </w:rPr>
              <w:t>序号</w:t>
            </w:r>
          </w:p>
        </w:tc>
        <w:tc>
          <w:tcPr>
            <w:tcW w:w="1137" w:type="dxa"/>
            <w:vAlign w:val="center"/>
          </w:tcPr>
          <w:p w14:paraId="5F36D873">
            <w:pPr>
              <w:pStyle w:val="998"/>
              <w:adjustRightInd w:val="0"/>
              <w:snapToGrid w:val="0"/>
              <w:spacing w:before="120" w:beforeLines="50" w:line="240" w:lineRule="atLeast"/>
              <w:jc w:val="center"/>
              <w:rPr>
                <w:rFonts w:ascii="宋体" w:hAnsi="宋体"/>
                <w:b/>
                <w:color w:val="auto"/>
                <w:szCs w:val="21"/>
                <w:highlight w:val="none"/>
              </w:rPr>
            </w:pPr>
            <w:r>
              <w:rPr>
                <w:rFonts w:hint="eastAsia" w:ascii="宋体" w:hAnsi="宋体"/>
                <w:b/>
                <w:color w:val="auto"/>
                <w:szCs w:val="21"/>
                <w:highlight w:val="none"/>
              </w:rPr>
              <w:t>标的名称</w:t>
            </w:r>
          </w:p>
        </w:tc>
        <w:tc>
          <w:tcPr>
            <w:tcW w:w="900" w:type="dxa"/>
            <w:vAlign w:val="center"/>
          </w:tcPr>
          <w:p w14:paraId="4266F517">
            <w:pPr>
              <w:pStyle w:val="998"/>
              <w:adjustRightInd w:val="0"/>
              <w:snapToGrid w:val="0"/>
              <w:spacing w:before="120" w:beforeLines="50" w:line="240" w:lineRule="atLeast"/>
              <w:jc w:val="center"/>
              <w:rPr>
                <w:rFonts w:ascii="宋体" w:hAnsi="宋体"/>
                <w:b/>
                <w:color w:val="auto"/>
                <w:szCs w:val="21"/>
                <w:highlight w:val="none"/>
              </w:rPr>
            </w:pPr>
            <w:r>
              <w:rPr>
                <w:rFonts w:hint="eastAsia" w:ascii="宋体" w:hAnsi="宋体"/>
                <w:b/>
                <w:color w:val="auto"/>
                <w:szCs w:val="21"/>
                <w:highlight w:val="none"/>
              </w:rPr>
              <w:t>品牌</w:t>
            </w:r>
          </w:p>
        </w:tc>
        <w:tc>
          <w:tcPr>
            <w:tcW w:w="1080" w:type="dxa"/>
            <w:vAlign w:val="center"/>
          </w:tcPr>
          <w:p w14:paraId="70B5EF4B">
            <w:pPr>
              <w:pStyle w:val="998"/>
              <w:adjustRightInd w:val="0"/>
              <w:snapToGrid w:val="0"/>
              <w:spacing w:before="120" w:beforeLines="50" w:line="240" w:lineRule="atLeast"/>
              <w:rPr>
                <w:rFonts w:ascii="宋体" w:hAnsi="宋体"/>
                <w:b/>
                <w:color w:val="auto"/>
                <w:szCs w:val="21"/>
                <w:highlight w:val="none"/>
              </w:rPr>
            </w:pPr>
            <w:r>
              <w:rPr>
                <w:rFonts w:hint="eastAsia" w:ascii="宋体" w:hAnsi="宋体"/>
                <w:b/>
                <w:color w:val="auto"/>
                <w:szCs w:val="21"/>
                <w:highlight w:val="none"/>
              </w:rPr>
              <w:t>型号规格技术参数</w:t>
            </w:r>
          </w:p>
        </w:tc>
        <w:tc>
          <w:tcPr>
            <w:tcW w:w="1440" w:type="dxa"/>
            <w:vAlign w:val="center"/>
          </w:tcPr>
          <w:p w14:paraId="6909EC66">
            <w:pPr>
              <w:pStyle w:val="998"/>
              <w:adjustRightInd w:val="0"/>
              <w:snapToGrid w:val="0"/>
              <w:spacing w:before="120" w:beforeLines="50" w:line="240" w:lineRule="atLeast"/>
              <w:jc w:val="center"/>
              <w:rPr>
                <w:rFonts w:ascii="宋体" w:hAnsi="宋体"/>
                <w:b/>
                <w:color w:val="auto"/>
                <w:szCs w:val="21"/>
                <w:highlight w:val="none"/>
              </w:rPr>
            </w:pPr>
            <w:r>
              <w:rPr>
                <w:rFonts w:hint="eastAsia" w:ascii="宋体" w:hAnsi="宋体"/>
                <w:b/>
                <w:color w:val="auto"/>
                <w:szCs w:val="21"/>
                <w:highlight w:val="none"/>
              </w:rPr>
              <w:t>数量（单位）</w:t>
            </w:r>
          </w:p>
        </w:tc>
        <w:tc>
          <w:tcPr>
            <w:tcW w:w="1080" w:type="dxa"/>
            <w:vAlign w:val="center"/>
          </w:tcPr>
          <w:p w14:paraId="7C3AC195">
            <w:pPr>
              <w:pStyle w:val="998"/>
              <w:adjustRightInd w:val="0"/>
              <w:snapToGrid w:val="0"/>
              <w:spacing w:before="120" w:beforeLines="50" w:line="240" w:lineRule="atLeast"/>
              <w:jc w:val="center"/>
              <w:rPr>
                <w:rFonts w:ascii="宋体" w:hAnsi="宋体"/>
                <w:b/>
                <w:color w:val="auto"/>
                <w:szCs w:val="21"/>
                <w:highlight w:val="none"/>
              </w:rPr>
            </w:pPr>
            <w:r>
              <w:rPr>
                <w:rFonts w:hint="eastAsia" w:ascii="宋体" w:hAnsi="宋体"/>
                <w:b/>
                <w:color w:val="auto"/>
                <w:szCs w:val="21"/>
                <w:highlight w:val="none"/>
              </w:rPr>
              <w:t>单价（元）</w:t>
            </w:r>
          </w:p>
        </w:tc>
        <w:tc>
          <w:tcPr>
            <w:tcW w:w="1260" w:type="dxa"/>
            <w:vAlign w:val="center"/>
          </w:tcPr>
          <w:p w14:paraId="5A6E418C">
            <w:pPr>
              <w:pStyle w:val="998"/>
              <w:adjustRightInd w:val="0"/>
              <w:snapToGrid w:val="0"/>
              <w:spacing w:before="120" w:beforeLines="50" w:line="240" w:lineRule="atLeast"/>
              <w:jc w:val="center"/>
              <w:rPr>
                <w:rFonts w:ascii="宋体" w:hAnsi="宋体"/>
                <w:b/>
                <w:color w:val="auto"/>
                <w:szCs w:val="21"/>
                <w:highlight w:val="none"/>
              </w:rPr>
            </w:pPr>
            <w:r>
              <w:rPr>
                <w:rFonts w:hint="eastAsia" w:ascii="宋体" w:hAnsi="宋体"/>
                <w:b/>
                <w:color w:val="auto"/>
                <w:szCs w:val="21"/>
                <w:highlight w:val="none"/>
              </w:rPr>
              <w:t>金额（元）</w:t>
            </w:r>
          </w:p>
        </w:tc>
        <w:tc>
          <w:tcPr>
            <w:tcW w:w="1440" w:type="dxa"/>
            <w:vAlign w:val="center"/>
          </w:tcPr>
          <w:p w14:paraId="2573CB89">
            <w:pPr>
              <w:pStyle w:val="998"/>
              <w:adjustRightInd w:val="0"/>
              <w:snapToGrid w:val="0"/>
              <w:spacing w:line="240" w:lineRule="atLeast"/>
              <w:jc w:val="center"/>
              <w:rPr>
                <w:rFonts w:ascii="宋体" w:hAnsi="宋体"/>
                <w:b/>
                <w:color w:val="auto"/>
                <w:szCs w:val="21"/>
                <w:highlight w:val="none"/>
              </w:rPr>
            </w:pPr>
            <w:r>
              <w:rPr>
                <w:rFonts w:hint="eastAsia" w:ascii="宋体" w:hAnsi="宋体"/>
                <w:b/>
                <w:color w:val="auto"/>
                <w:szCs w:val="21"/>
                <w:highlight w:val="none"/>
              </w:rPr>
              <w:t>备注</w:t>
            </w:r>
          </w:p>
        </w:tc>
      </w:tr>
      <w:tr w14:paraId="1B4885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43" w:type="dxa"/>
            <w:vAlign w:val="center"/>
          </w:tcPr>
          <w:p w14:paraId="211DB198">
            <w:pPr>
              <w:pStyle w:val="998"/>
              <w:jc w:val="center"/>
              <w:rPr>
                <w:rFonts w:ascii="宋体" w:hAnsi="宋体"/>
                <w:b/>
                <w:color w:val="auto"/>
                <w:szCs w:val="21"/>
                <w:highlight w:val="none"/>
              </w:rPr>
            </w:pPr>
            <w:r>
              <w:rPr>
                <w:rFonts w:hint="eastAsia" w:ascii="宋体" w:hAnsi="宋体"/>
                <w:b/>
                <w:color w:val="auto"/>
                <w:szCs w:val="21"/>
                <w:highlight w:val="none"/>
              </w:rPr>
              <w:t>1</w:t>
            </w:r>
          </w:p>
        </w:tc>
        <w:tc>
          <w:tcPr>
            <w:tcW w:w="1137" w:type="dxa"/>
            <w:vAlign w:val="center"/>
          </w:tcPr>
          <w:p w14:paraId="5F174C68">
            <w:pPr>
              <w:pStyle w:val="998"/>
              <w:jc w:val="center"/>
              <w:rPr>
                <w:rFonts w:ascii="宋体" w:hAnsi="宋体"/>
                <w:b/>
                <w:color w:val="auto"/>
                <w:szCs w:val="21"/>
                <w:highlight w:val="none"/>
              </w:rPr>
            </w:pPr>
          </w:p>
        </w:tc>
        <w:tc>
          <w:tcPr>
            <w:tcW w:w="900" w:type="dxa"/>
            <w:vAlign w:val="center"/>
          </w:tcPr>
          <w:p w14:paraId="2F3FE53E">
            <w:pPr>
              <w:pStyle w:val="998"/>
              <w:jc w:val="center"/>
              <w:rPr>
                <w:rFonts w:ascii="宋体" w:hAnsi="宋体"/>
                <w:b/>
                <w:color w:val="auto"/>
                <w:szCs w:val="21"/>
                <w:highlight w:val="none"/>
              </w:rPr>
            </w:pPr>
          </w:p>
        </w:tc>
        <w:tc>
          <w:tcPr>
            <w:tcW w:w="1080" w:type="dxa"/>
            <w:vAlign w:val="center"/>
          </w:tcPr>
          <w:p w14:paraId="65F316E8">
            <w:pPr>
              <w:pStyle w:val="998"/>
              <w:jc w:val="center"/>
              <w:rPr>
                <w:rFonts w:ascii="宋体" w:hAnsi="宋体"/>
                <w:b/>
                <w:color w:val="auto"/>
                <w:szCs w:val="21"/>
                <w:highlight w:val="none"/>
              </w:rPr>
            </w:pPr>
          </w:p>
        </w:tc>
        <w:tc>
          <w:tcPr>
            <w:tcW w:w="1440" w:type="dxa"/>
            <w:vAlign w:val="center"/>
          </w:tcPr>
          <w:p w14:paraId="0EB88D33">
            <w:pPr>
              <w:pStyle w:val="998"/>
              <w:jc w:val="center"/>
              <w:rPr>
                <w:rFonts w:ascii="宋体" w:hAnsi="宋体"/>
                <w:b/>
                <w:color w:val="auto"/>
                <w:szCs w:val="21"/>
                <w:highlight w:val="none"/>
              </w:rPr>
            </w:pPr>
          </w:p>
        </w:tc>
        <w:tc>
          <w:tcPr>
            <w:tcW w:w="1080" w:type="dxa"/>
            <w:vAlign w:val="center"/>
          </w:tcPr>
          <w:p w14:paraId="0C29D8AD">
            <w:pPr>
              <w:pStyle w:val="998"/>
              <w:jc w:val="center"/>
              <w:rPr>
                <w:rFonts w:ascii="宋体" w:hAnsi="宋体"/>
                <w:b/>
                <w:color w:val="auto"/>
                <w:szCs w:val="21"/>
                <w:highlight w:val="none"/>
              </w:rPr>
            </w:pPr>
          </w:p>
        </w:tc>
        <w:tc>
          <w:tcPr>
            <w:tcW w:w="1260" w:type="dxa"/>
            <w:vAlign w:val="center"/>
          </w:tcPr>
          <w:p w14:paraId="4156DAE4">
            <w:pPr>
              <w:pStyle w:val="998"/>
              <w:jc w:val="center"/>
              <w:rPr>
                <w:rFonts w:ascii="宋体" w:hAnsi="宋体"/>
                <w:b/>
                <w:color w:val="auto"/>
                <w:szCs w:val="21"/>
                <w:highlight w:val="none"/>
              </w:rPr>
            </w:pPr>
          </w:p>
        </w:tc>
        <w:tc>
          <w:tcPr>
            <w:tcW w:w="1440" w:type="dxa"/>
            <w:vMerge w:val="restart"/>
            <w:vAlign w:val="center"/>
          </w:tcPr>
          <w:p w14:paraId="085CB6D8">
            <w:pPr>
              <w:pStyle w:val="998"/>
              <w:jc w:val="left"/>
              <w:rPr>
                <w:rFonts w:ascii="宋体" w:hAnsi="宋体"/>
                <w:b/>
                <w:color w:val="auto"/>
                <w:szCs w:val="21"/>
                <w:highlight w:val="none"/>
              </w:rPr>
            </w:pPr>
            <w:r>
              <w:rPr>
                <w:rFonts w:hint="eastAsia" w:ascii="宋体" w:hAnsi="宋体"/>
                <w:b/>
                <w:color w:val="auto"/>
                <w:szCs w:val="21"/>
                <w:highlight w:val="none"/>
              </w:rPr>
              <w:t>使用部门：</w:t>
            </w:r>
          </w:p>
          <w:p w14:paraId="009D7A07">
            <w:pPr>
              <w:pStyle w:val="998"/>
              <w:jc w:val="left"/>
              <w:rPr>
                <w:rFonts w:ascii="宋体" w:hAnsi="宋体"/>
                <w:b/>
                <w:color w:val="auto"/>
                <w:szCs w:val="21"/>
                <w:highlight w:val="none"/>
              </w:rPr>
            </w:pPr>
            <w:r>
              <w:rPr>
                <w:rFonts w:hint="eastAsia" w:ascii="宋体" w:hAnsi="宋体"/>
                <w:b/>
                <w:color w:val="auto"/>
                <w:szCs w:val="21"/>
                <w:highlight w:val="none"/>
              </w:rPr>
              <w:t>联系老师：</w:t>
            </w:r>
          </w:p>
          <w:p w14:paraId="4203E9DC">
            <w:pPr>
              <w:pStyle w:val="998"/>
              <w:jc w:val="left"/>
              <w:rPr>
                <w:rFonts w:ascii="宋体" w:hAnsi="宋体"/>
                <w:b/>
                <w:color w:val="auto"/>
                <w:szCs w:val="21"/>
                <w:highlight w:val="none"/>
              </w:rPr>
            </w:pPr>
            <w:r>
              <w:rPr>
                <w:rFonts w:hint="eastAsia" w:ascii="宋体" w:hAnsi="宋体"/>
                <w:b/>
                <w:color w:val="auto"/>
                <w:szCs w:val="21"/>
                <w:highlight w:val="none"/>
              </w:rPr>
              <w:t>（电话）</w:t>
            </w:r>
          </w:p>
          <w:p w14:paraId="57FBA9C2">
            <w:pPr>
              <w:pStyle w:val="998"/>
              <w:jc w:val="left"/>
              <w:rPr>
                <w:rFonts w:ascii="宋体" w:hAnsi="宋体"/>
                <w:b/>
                <w:color w:val="auto"/>
                <w:szCs w:val="21"/>
                <w:highlight w:val="none"/>
              </w:rPr>
            </w:pPr>
          </w:p>
        </w:tc>
      </w:tr>
      <w:tr w14:paraId="669CED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43" w:type="dxa"/>
            <w:vAlign w:val="center"/>
          </w:tcPr>
          <w:p w14:paraId="4C39B2B4">
            <w:pPr>
              <w:pStyle w:val="998"/>
              <w:jc w:val="center"/>
              <w:rPr>
                <w:rFonts w:ascii="宋体" w:hAnsi="宋体"/>
                <w:b/>
                <w:color w:val="auto"/>
                <w:szCs w:val="21"/>
                <w:highlight w:val="none"/>
              </w:rPr>
            </w:pPr>
            <w:r>
              <w:rPr>
                <w:rFonts w:hint="eastAsia" w:ascii="宋体" w:hAnsi="宋体"/>
                <w:b/>
                <w:color w:val="auto"/>
                <w:szCs w:val="21"/>
                <w:highlight w:val="none"/>
              </w:rPr>
              <w:t>2</w:t>
            </w:r>
          </w:p>
        </w:tc>
        <w:tc>
          <w:tcPr>
            <w:tcW w:w="1137" w:type="dxa"/>
            <w:vAlign w:val="center"/>
          </w:tcPr>
          <w:p w14:paraId="27BAB741">
            <w:pPr>
              <w:pStyle w:val="998"/>
              <w:jc w:val="center"/>
              <w:rPr>
                <w:rFonts w:ascii="宋体" w:hAnsi="宋体"/>
                <w:b/>
                <w:color w:val="auto"/>
                <w:szCs w:val="21"/>
                <w:highlight w:val="none"/>
              </w:rPr>
            </w:pPr>
          </w:p>
        </w:tc>
        <w:tc>
          <w:tcPr>
            <w:tcW w:w="900" w:type="dxa"/>
            <w:vAlign w:val="center"/>
          </w:tcPr>
          <w:p w14:paraId="5B0150A8">
            <w:pPr>
              <w:pStyle w:val="998"/>
              <w:jc w:val="center"/>
              <w:rPr>
                <w:rFonts w:ascii="宋体" w:hAnsi="宋体"/>
                <w:b/>
                <w:color w:val="auto"/>
                <w:szCs w:val="21"/>
                <w:highlight w:val="none"/>
              </w:rPr>
            </w:pPr>
          </w:p>
        </w:tc>
        <w:tc>
          <w:tcPr>
            <w:tcW w:w="1080" w:type="dxa"/>
            <w:vAlign w:val="center"/>
          </w:tcPr>
          <w:p w14:paraId="502E277B">
            <w:pPr>
              <w:pStyle w:val="998"/>
              <w:jc w:val="center"/>
              <w:rPr>
                <w:rFonts w:ascii="宋体" w:hAnsi="宋体"/>
                <w:b/>
                <w:color w:val="auto"/>
                <w:szCs w:val="21"/>
                <w:highlight w:val="none"/>
              </w:rPr>
            </w:pPr>
          </w:p>
        </w:tc>
        <w:tc>
          <w:tcPr>
            <w:tcW w:w="1440" w:type="dxa"/>
            <w:vAlign w:val="center"/>
          </w:tcPr>
          <w:p w14:paraId="2ACB768A">
            <w:pPr>
              <w:pStyle w:val="998"/>
              <w:jc w:val="center"/>
              <w:rPr>
                <w:rFonts w:ascii="宋体" w:hAnsi="宋体"/>
                <w:b/>
                <w:color w:val="auto"/>
                <w:szCs w:val="21"/>
                <w:highlight w:val="none"/>
              </w:rPr>
            </w:pPr>
          </w:p>
        </w:tc>
        <w:tc>
          <w:tcPr>
            <w:tcW w:w="1080" w:type="dxa"/>
            <w:vAlign w:val="center"/>
          </w:tcPr>
          <w:p w14:paraId="16C3D7CB">
            <w:pPr>
              <w:pStyle w:val="998"/>
              <w:jc w:val="center"/>
              <w:rPr>
                <w:rFonts w:ascii="宋体" w:hAnsi="宋体"/>
                <w:b/>
                <w:color w:val="auto"/>
                <w:szCs w:val="21"/>
                <w:highlight w:val="none"/>
              </w:rPr>
            </w:pPr>
          </w:p>
        </w:tc>
        <w:tc>
          <w:tcPr>
            <w:tcW w:w="1260" w:type="dxa"/>
            <w:vAlign w:val="center"/>
          </w:tcPr>
          <w:p w14:paraId="0D7DB49B">
            <w:pPr>
              <w:pStyle w:val="998"/>
              <w:jc w:val="center"/>
              <w:rPr>
                <w:rFonts w:ascii="宋体" w:hAnsi="宋体"/>
                <w:b/>
                <w:color w:val="auto"/>
                <w:szCs w:val="21"/>
                <w:highlight w:val="none"/>
              </w:rPr>
            </w:pPr>
          </w:p>
        </w:tc>
        <w:tc>
          <w:tcPr>
            <w:tcW w:w="1440" w:type="dxa"/>
            <w:vMerge w:val="continue"/>
            <w:vAlign w:val="center"/>
          </w:tcPr>
          <w:p w14:paraId="4FCD460F">
            <w:pPr>
              <w:pStyle w:val="998"/>
              <w:jc w:val="center"/>
              <w:rPr>
                <w:rFonts w:ascii="宋体" w:hAnsi="宋体"/>
                <w:b/>
                <w:color w:val="auto"/>
                <w:szCs w:val="21"/>
                <w:highlight w:val="none"/>
              </w:rPr>
            </w:pPr>
          </w:p>
        </w:tc>
      </w:tr>
      <w:tr w14:paraId="7C76B8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43" w:type="dxa"/>
            <w:vAlign w:val="center"/>
          </w:tcPr>
          <w:p w14:paraId="2BD4216C">
            <w:pPr>
              <w:pStyle w:val="998"/>
              <w:jc w:val="center"/>
              <w:rPr>
                <w:rFonts w:ascii="宋体" w:hAnsi="宋体"/>
                <w:b/>
                <w:color w:val="auto"/>
                <w:szCs w:val="21"/>
                <w:highlight w:val="none"/>
              </w:rPr>
            </w:pPr>
            <w:r>
              <w:rPr>
                <w:rFonts w:hint="eastAsia" w:ascii="宋体" w:hAnsi="宋体"/>
                <w:b/>
                <w:color w:val="auto"/>
                <w:szCs w:val="21"/>
                <w:highlight w:val="none"/>
              </w:rPr>
              <w:t>3</w:t>
            </w:r>
          </w:p>
        </w:tc>
        <w:tc>
          <w:tcPr>
            <w:tcW w:w="1137" w:type="dxa"/>
            <w:vAlign w:val="center"/>
          </w:tcPr>
          <w:p w14:paraId="371CAD8C">
            <w:pPr>
              <w:pStyle w:val="998"/>
              <w:jc w:val="center"/>
              <w:rPr>
                <w:rFonts w:ascii="宋体" w:hAnsi="宋体"/>
                <w:b/>
                <w:color w:val="auto"/>
                <w:szCs w:val="21"/>
                <w:highlight w:val="none"/>
              </w:rPr>
            </w:pPr>
          </w:p>
        </w:tc>
        <w:tc>
          <w:tcPr>
            <w:tcW w:w="900" w:type="dxa"/>
            <w:vAlign w:val="center"/>
          </w:tcPr>
          <w:p w14:paraId="7C32934D">
            <w:pPr>
              <w:pStyle w:val="998"/>
              <w:jc w:val="center"/>
              <w:rPr>
                <w:rFonts w:ascii="宋体" w:hAnsi="宋体"/>
                <w:b/>
                <w:color w:val="auto"/>
                <w:szCs w:val="21"/>
                <w:highlight w:val="none"/>
              </w:rPr>
            </w:pPr>
          </w:p>
        </w:tc>
        <w:tc>
          <w:tcPr>
            <w:tcW w:w="1080" w:type="dxa"/>
            <w:vAlign w:val="center"/>
          </w:tcPr>
          <w:p w14:paraId="5B68A040">
            <w:pPr>
              <w:pStyle w:val="998"/>
              <w:jc w:val="center"/>
              <w:rPr>
                <w:rFonts w:ascii="宋体" w:hAnsi="宋体"/>
                <w:b/>
                <w:color w:val="auto"/>
                <w:szCs w:val="21"/>
                <w:highlight w:val="none"/>
              </w:rPr>
            </w:pPr>
          </w:p>
        </w:tc>
        <w:tc>
          <w:tcPr>
            <w:tcW w:w="1440" w:type="dxa"/>
            <w:vAlign w:val="center"/>
          </w:tcPr>
          <w:p w14:paraId="30C584AF">
            <w:pPr>
              <w:pStyle w:val="998"/>
              <w:jc w:val="center"/>
              <w:rPr>
                <w:rFonts w:ascii="宋体" w:hAnsi="宋体"/>
                <w:b/>
                <w:color w:val="auto"/>
                <w:szCs w:val="21"/>
                <w:highlight w:val="none"/>
              </w:rPr>
            </w:pPr>
          </w:p>
        </w:tc>
        <w:tc>
          <w:tcPr>
            <w:tcW w:w="1080" w:type="dxa"/>
            <w:vAlign w:val="center"/>
          </w:tcPr>
          <w:p w14:paraId="773BDE79">
            <w:pPr>
              <w:pStyle w:val="998"/>
              <w:jc w:val="center"/>
              <w:rPr>
                <w:rFonts w:ascii="宋体" w:hAnsi="宋体"/>
                <w:b/>
                <w:color w:val="auto"/>
                <w:szCs w:val="21"/>
                <w:highlight w:val="none"/>
              </w:rPr>
            </w:pPr>
          </w:p>
        </w:tc>
        <w:tc>
          <w:tcPr>
            <w:tcW w:w="1260" w:type="dxa"/>
            <w:vAlign w:val="center"/>
          </w:tcPr>
          <w:p w14:paraId="3E33939C">
            <w:pPr>
              <w:pStyle w:val="998"/>
              <w:jc w:val="center"/>
              <w:rPr>
                <w:rFonts w:ascii="宋体" w:hAnsi="宋体"/>
                <w:b/>
                <w:color w:val="auto"/>
                <w:szCs w:val="21"/>
                <w:highlight w:val="none"/>
              </w:rPr>
            </w:pPr>
          </w:p>
        </w:tc>
        <w:tc>
          <w:tcPr>
            <w:tcW w:w="1440" w:type="dxa"/>
            <w:vMerge w:val="continue"/>
            <w:vAlign w:val="center"/>
          </w:tcPr>
          <w:p w14:paraId="4E4693D4">
            <w:pPr>
              <w:pStyle w:val="998"/>
              <w:jc w:val="center"/>
              <w:rPr>
                <w:rFonts w:ascii="宋体" w:hAnsi="宋体"/>
                <w:b/>
                <w:color w:val="auto"/>
                <w:szCs w:val="21"/>
                <w:highlight w:val="none"/>
              </w:rPr>
            </w:pPr>
          </w:p>
        </w:tc>
      </w:tr>
      <w:tr w14:paraId="44568C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9180" w:type="dxa"/>
            <w:gridSpan w:val="8"/>
            <w:vAlign w:val="center"/>
          </w:tcPr>
          <w:p w14:paraId="7962B224">
            <w:pPr>
              <w:pStyle w:val="998"/>
              <w:adjustRightInd w:val="0"/>
              <w:snapToGrid w:val="0"/>
              <w:spacing w:before="120" w:beforeLines="50" w:line="240" w:lineRule="exact"/>
              <w:rPr>
                <w:rFonts w:ascii="宋体" w:hAnsi="宋体"/>
                <w:b/>
                <w:color w:val="auto"/>
                <w:szCs w:val="21"/>
                <w:highlight w:val="none"/>
              </w:rPr>
            </w:pPr>
            <w:r>
              <w:rPr>
                <w:rFonts w:hint="eastAsia" w:ascii="宋体" w:hAnsi="宋体"/>
                <w:b/>
                <w:color w:val="auto"/>
                <w:szCs w:val="21"/>
                <w:highlight w:val="none"/>
              </w:rPr>
              <w:t>合同金额（人民币）大写：</w:t>
            </w:r>
            <w:r>
              <w:rPr>
                <w:rFonts w:hint="eastAsia" w:ascii="宋体" w:hAnsi="宋体"/>
                <w:b/>
                <w:color w:val="auto"/>
                <w:szCs w:val="21"/>
                <w:highlight w:val="none"/>
                <w:u w:val="single"/>
              </w:rPr>
              <w:t xml:space="preserve">              </w:t>
            </w:r>
            <w:r>
              <w:rPr>
                <w:rFonts w:hint="eastAsia" w:ascii="宋体" w:hAnsi="宋体"/>
                <w:b/>
                <w:color w:val="auto"/>
                <w:szCs w:val="21"/>
                <w:highlight w:val="none"/>
              </w:rPr>
              <w:t>（小写：</w:t>
            </w:r>
            <w:r>
              <w:rPr>
                <w:rFonts w:hint="eastAsia" w:ascii="宋体" w:hAnsi="宋体"/>
                <w:b/>
                <w:color w:val="auto"/>
                <w:szCs w:val="21"/>
                <w:highlight w:val="none"/>
                <w:u w:val="single"/>
              </w:rPr>
              <w:t xml:space="preserve">            </w:t>
            </w:r>
            <w:r>
              <w:rPr>
                <w:rFonts w:hint="eastAsia" w:ascii="宋体" w:hAnsi="宋体"/>
                <w:b/>
                <w:color w:val="auto"/>
                <w:szCs w:val="21"/>
                <w:highlight w:val="none"/>
              </w:rPr>
              <w:t>）。</w:t>
            </w:r>
          </w:p>
        </w:tc>
      </w:tr>
    </w:tbl>
    <w:p w14:paraId="5A1AC355">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说明：标的型号规格、配置清单、技术要求等详见合同附件</w:t>
      </w:r>
      <w:r>
        <w:rPr>
          <w:rFonts w:ascii="宋体" w:hAnsi="宋体"/>
          <w:b/>
          <w:color w:val="auto"/>
          <w:szCs w:val="21"/>
          <w:highlight w:val="none"/>
        </w:rPr>
        <w:t>《</w:t>
      </w:r>
      <w:r>
        <w:rPr>
          <w:rFonts w:hint="eastAsia" w:ascii="宋体" w:hAnsi="宋体"/>
          <w:b/>
          <w:color w:val="auto"/>
          <w:szCs w:val="21"/>
          <w:highlight w:val="none"/>
        </w:rPr>
        <w:t>配置清单及技术要求</w:t>
      </w:r>
      <w:r>
        <w:rPr>
          <w:rFonts w:ascii="宋体" w:hAnsi="宋体"/>
          <w:b/>
          <w:color w:val="auto"/>
          <w:szCs w:val="21"/>
          <w:highlight w:val="none"/>
        </w:rPr>
        <w:t>》</w:t>
      </w:r>
      <w:r>
        <w:rPr>
          <w:rFonts w:hint="eastAsia" w:ascii="宋体" w:hAnsi="宋体"/>
          <w:b/>
          <w:color w:val="auto"/>
          <w:szCs w:val="21"/>
          <w:highlight w:val="none"/>
        </w:rPr>
        <w:t>。</w:t>
      </w:r>
    </w:p>
    <w:p w14:paraId="2A5866AA">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3．履行合同的时间、地点及方式</w:t>
      </w:r>
    </w:p>
    <w:p w14:paraId="6BB9D960">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 xml:space="preserve">在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日之前运送至甲方指定地方并安装调试完毕。货物的运费、运杂费、安装调试费、保险费、培训费、技术服务费及保修期内的保修费等一切费用均已包含在合同总价内，甲方不再支付其他任何费用。</w:t>
      </w:r>
    </w:p>
    <w:p w14:paraId="713BE0F6">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4．付款与结算</w:t>
      </w:r>
    </w:p>
    <w:p w14:paraId="4D1E6C56">
      <w:pPr>
        <w:pStyle w:val="1001"/>
        <w:spacing w:line="440" w:lineRule="exact"/>
        <w:ind w:firstLine="359" w:firstLineChars="171"/>
        <w:rPr>
          <w:rStyle w:val="91"/>
          <w:rFonts w:ascii="宋体" w:hAnsi="宋体" w:cs="宋体"/>
          <w:bCs/>
          <w:color w:val="auto"/>
          <w:highlight w:val="none"/>
        </w:rPr>
      </w:pPr>
      <w:r>
        <w:rPr>
          <w:rFonts w:hint="eastAsia" w:ascii="宋体" w:hAnsi="宋体"/>
          <w:bCs/>
          <w:color w:val="auto"/>
          <w:highlight w:val="none"/>
        </w:rPr>
        <w:t>（1）总价包干合同</w:t>
      </w:r>
      <w:r>
        <w:rPr>
          <w:rFonts w:hint="eastAsia" w:ascii="宋体" w:hAnsi="宋体"/>
          <w:bCs/>
          <w:color w:val="auto"/>
          <w:highlight w:val="none"/>
          <w:lang w:eastAsia="zh-CN"/>
        </w:rPr>
        <w:t>，</w:t>
      </w:r>
      <w:r>
        <w:rPr>
          <w:rStyle w:val="91"/>
          <w:rFonts w:hint="eastAsia" w:ascii="宋体" w:hAnsi="宋体" w:cs="宋体"/>
          <w:color w:val="auto"/>
          <w:szCs w:val="21"/>
          <w:highlight w:val="none"/>
          <w:lang w:bidi="ar"/>
        </w:rPr>
        <w:t>货到安装调试并验收合格，</w:t>
      </w:r>
      <w:r>
        <w:rPr>
          <w:rStyle w:val="91"/>
          <w:rFonts w:hint="eastAsia" w:ascii="宋体" w:hAnsi="宋体" w:eastAsia="宋体" w:cs="Times New Roman"/>
          <w:color w:val="auto"/>
          <w:szCs w:val="21"/>
          <w:highlight w:val="none"/>
        </w:rPr>
        <w:t>且开具</w:t>
      </w:r>
      <w:r>
        <w:rPr>
          <w:rStyle w:val="91"/>
          <w:rFonts w:hint="eastAsia" w:ascii="宋体" w:hAnsi="宋体" w:eastAsia="宋体" w:cs="宋体"/>
          <w:color w:val="auto"/>
          <w:szCs w:val="21"/>
          <w:highlight w:val="none"/>
        </w:rPr>
        <w:t>“</w:t>
      </w:r>
      <w:r>
        <w:rPr>
          <w:rStyle w:val="91"/>
          <w:rFonts w:hint="eastAsia" w:ascii="宋体" w:hAnsi="宋体" w:eastAsia="宋体" w:cs="Times New Roman"/>
          <w:color w:val="auto"/>
          <w:szCs w:val="21"/>
          <w:highlight w:val="none"/>
        </w:rPr>
        <w:t>增值税专用发票”</w:t>
      </w:r>
      <w:r>
        <w:rPr>
          <w:rStyle w:val="91"/>
          <w:rFonts w:hint="eastAsia" w:ascii="宋体" w:hAnsi="宋体" w:cs="宋体"/>
          <w:color w:val="auto"/>
          <w:szCs w:val="21"/>
          <w:highlight w:val="none"/>
          <w:lang w:bidi="ar"/>
        </w:rPr>
        <w:t>后</w:t>
      </w:r>
      <w:r>
        <w:rPr>
          <w:rStyle w:val="91"/>
          <w:rFonts w:hint="eastAsia" w:ascii="宋体" w:hAnsi="宋体" w:eastAsia="宋体" w:cs="Times New Roman"/>
          <w:color w:val="auto"/>
          <w:szCs w:val="21"/>
          <w:highlight w:val="none"/>
          <w:lang w:val="en-US" w:eastAsia="zh-CN"/>
        </w:rPr>
        <w:t>,</w:t>
      </w:r>
      <w:r>
        <w:rPr>
          <w:rStyle w:val="91"/>
          <w:rFonts w:hint="eastAsia" w:ascii="宋体" w:hAnsi="宋体" w:cs="宋体"/>
          <w:color w:val="auto"/>
          <w:szCs w:val="21"/>
          <w:highlight w:val="none"/>
          <w:lang w:bidi="ar"/>
        </w:rPr>
        <w:t>由湖南农业大学向中标人支付95%的合同款；待中标人所提供的货物全部安装调试完毕，验收合格运行一年后，</w:t>
      </w:r>
      <w:r>
        <w:rPr>
          <w:rStyle w:val="91"/>
          <w:rFonts w:hint="eastAsia" w:ascii="Calibri" w:hAnsi="Calibri" w:cs="宋体"/>
          <w:color w:val="auto"/>
          <w:spacing w:val="5"/>
          <w:szCs w:val="21"/>
          <w:highlight w:val="none"/>
          <w:lang w:bidi="ar"/>
        </w:rPr>
        <w:t>一年后无质量问题、售后服务纠纷及其他经济法律纠纷等一次性无息付清余下的</w:t>
      </w:r>
      <w:r>
        <w:rPr>
          <w:rStyle w:val="91"/>
          <w:rFonts w:ascii="Calibri" w:hAnsi="Calibri" w:cs="宋体"/>
          <w:color w:val="auto"/>
          <w:spacing w:val="5"/>
          <w:szCs w:val="21"/>
          <w:highlight w:val="none"/>
          <w:lang w:bidi="ar"/>
        </w:rPr>
        <w:t>5%</w:t>
      </w:r>
      <w:r>
        <w:rPr>
          <w:rStyle w:val="91"/>
          <w:rFonts w:hint="eastAsia" w:ascii="Calibri" w:hAnsi="Calibri" w:cs="宋体"/>
          <w:color w:val="auto"/>
          <w:spacing w:val="5"/>
          <w:szCs w:val="21"/>
          <w:highlight w:val="none"/>
          <w:lang w:bidi="ar"/>
        </w:rPr>
        <w:t>。</w:t>
      </w:r>
      <w:r>
        <w:rPr>
          <w:rStyle w:val="91"/>
          <w:rFonts w:hint="eastAsia" w:ascii="宋体" w:hAnsi="宋体" w:cs="宋体"/>
          <w:color w:val="auto"/>
          <w:szCs w:val="21"/>
          <w:highlight w:val="none"/>
          <w:lang w:bidi="ar"/>
        </w:rPr>
        <w:t>(尾款不计利息)</w:t>
      </w:r>
    </w:p>
    <w:p w14:paraId="45A665D6">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（2）乙方法人代表：</w:t>
      </w:r>
      <w:r>
        <w:rPr>
          <w:rFonts w:hint="eastAsia" w:ascii="宋体" w:hAnsi="宋体"/>
          <w:b/>
          <w:bCs/>
          <w:color w:val="auto"/>
          <w:highlight w:val="none"/>
          <w:u w:val="single"/>
        </w:rPr>
        <w:t xml:space="preserve">                </w:t>
      </w:r>
      <w:r>
        <w:rPr>
          <w:rFonts w:hint="eastAsia" w:ascii="宋体" w:hAnsi="宋体"/>
          <w:bCs/>
          <w:color w:val="auto"/>
          <w:highlight w:val="none"/>
        </w:rPr>
        <w:t>；</w:t>
      </w:r>
    </w:p>
    <w:p w14:paraId="1E2890D8">
      <w:pPr>
        <w:pStyle w:val="998"/>
        <w:spacing w:line="440" w:lineRule="exact"/>
        <w:ind w:firstLine="840" w:firstLineChars="400"/>
        <w:rPr>
          <w:rFonts w:ascii="宋体" w:hAnsi="宋体"/>
          <w:bCs/>
          <w:color w:val="auto"/>
          <w:highlight w:val="none"/>
        </w:rPr>
      </w:pPr>
      <w:r>
        <w:rPr>
          <w:rFonts w:hint="eastAsia" w:ascii="宋体" w:hAnsi="宋体"/>
          <w:bCs/>
          <w:color w:val="auto"/>
          <w:highlight w:val="none"/>
        </w:rPr>
        <w:t>账户名称：</w:t>
      </w:r>
      <w:r>
        <w:rPr>
          <w:rFonts w:hint="eastAsia" w:ascii="宋体" w:hAnsi="宋体"/>
          <w:b/>
          <w:bCs/>
          <w:color w:val="auto"/>
          <w:highlight w:val="none"/>
          <w:u w:val="single"/>
        </w:rPr>
        <w:t xml:space="preserve">                     </w:t>
      </w:r>
      <w:r>
        <w:rPr>
          <w:rFonts w:hint="eastAsia" w:ascii="宋体" w:hAnsi="宋体"/>
          <w:bCs/>
          <w:color w:val="auto"/>
          <w:highlight w:val="none"/>
        </w:rPr>
        <w:t>；</w:t>
      </w:r>
    </w:p>
    <w:p w14:paraId="3A49C655">
      <w:pPr>
        <w:pStyle w:val="998"/>
        <w:spacing w:line="440" w:lineRule="exact"/>
        <w:ind w:firstLine="779" w:firstLineChars="371"/>
        <w:rPr>
          <w:rFonts w:ascii="宋体" w:hAnsi="宋体"/>
          <w:bCs/>
          <w:color w:val="auto"/>
          <w:highlight w:val="none"/>
        </w:rPr>
      </w:pPr>
      <w:r>
        <w:rPr>
          <w:rFonts w:hint="eastAsia" w:ascii="宋体" w:hAnsi="宋体"/>
          <w:bCs/>
          <w:color w:val="auto"/>
          <w:highlight w:val="none"/>
        </w:rPr>
        <w:t>开户银行：</w:t>
      </w:r>
      <w:r>
        <w:rPr>
          <w:rFonts w:hint="eastAsia" w:ascii="宋体" w:hAnsi="宋体"/>
          <w:b/>
          <w:bCs/>
          <w:color w:val="auto"/>
          <w:highlight w:val="none"/>
          <w:u w:val="single"/>
        </w:rPr>
        <w:t xml:space="preserve">                        </w:t>
      </w:r>
      <w:r>
        <w:rPr>
          <w:rFonts w:hint="eastAsia" w:ascii="宋体" w:hAnsi="宋体"/>
          <w:bCs/>
          <w:color w:val="auto"/>
          <w:highlight w:val="none"/>
        </w:rPr>
        <w:t>；</w:t>
      </w:r>
    </w:p>
    <w:p w14:paraId="66EAC5C3">
      <w:pPr>
        <w:pStyle w:val="998"/>
        <w:spacing w:line="440" w:lineRule="exact"/>
        <w:ind w:firstLine="779" w:firstLineChars="371"/>
        <w:rPr>
          <w:rFonts w:ascii="宋体" w:hAnsi="宋体"/>
          <w:bCs/>
          <w:color w:val="auto"/>
          <w:highlight w:val="none"/>
        </w:rPr>
      </w:pPr>
      <w:r>
        <w:rPr>
          <w:rFonts w:hint="eastAsia" w:ascii="宋体" w:hAnsi="宋体"/>
          <w:bCs/>
          <w:color w:val="auto"/>
          <w:highlight w:val="none"/>
        </w:rPr>
        <w:t>银行账户：</w:t>
      </w:r>
      <w:r>
        <w:rPr>
          <w:rFonts w:hint="eastAsia" w:ascii="宋体" w:hAnsi="宋体"/>
          <w:b/>
          <w:bCs/>
          <w:color w:val="auto"/>
          <w:highlight w:val="none"/>
          <w:u w:val="single"/>
        </w:rPr>
        <w:t xml:space="preserve">                               </w:t>
      </w:r>
      <w:r>
        <w:rPr>
          <w:rFonts w:hint="eastAsia" w:ascii="宋体" w:hAnsi="宋体"/>
          <w:bCs/>
          <w:color w:val="auto"/>
          <w:highlight w:val="none"/>
        </w:rPr>
        <w:t>。</w:t>
      </w:r>
    </w:p>
    <w:p w14:paraId="5B3DB4AE">
      <w:pPr>
        <w:pStyle w:val="998"/>
        <w:spacing w:line="440" w:lineRule="exact"/>
        <w:ind w:firstLine="413" w:firstLineChars="196"/>
        <w:rPr>
          <w:rFonts w:ascii="宋体" w:hAnsi="宋体"/>
          <w:b/>
          <w:color w:val="auto"/>
          <w:highlight w:val="none"/>
        </w:rPr>
      </w:pPr>
      <w:r>
        <w:rPr>
          <w:rFonts w:hint="eastAsia" w:ascii="宋体" w:hAnsi="宋体"/>
          <w:b/>
          <w:color w:val="auto"/>
          <w:highlight w:val="none"/>
        </w:rPr>
        <w:t>5．质量保证、技术标准及验收</w:t>
      </w:r>
    </w:p>
    <w:p w14:paraId="3013B900">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（1）乙方必须严格按照招标文件要求提供符合技术标准的产品，并确保该产品知识产权的合法有效性，应保证货物和货物包装完整，到达甲方收货地前未拆封。</w:t>
      </w:r>
    </w:p>
    <w:p w14:paraId="4D6C849F">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2）乙方必须保证所提供的货物（包括零部件）是原装、全新、通过合法渠道取得的产品，并且符合有关检测标准和合同规定的质量、性能、技术规范等的要求以及该产品的出厂标准和原装配置。并随货物提供随机工具包、必备的配件、完整配套的产品说明及相应的技术文件资料，其中包括货物出厂检验证书、合格证、使用说明和货物维护手册等。</w:t>
      </w:r>
    </w:p>
    <w:p w14:paraId="7D7BF454">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3）甲方根据检验标准自行检验的结果或委托有资质的相关质检机构的检验结果，发现货物的数量、质量、规格与合同不符；或者在质量保证期内，证实货物存在缺陷，包括潜在的缺陷或使用不符合要求的材料等，甲方应尽快以书面形式通知乙方。乙方在收到通知后3日内应免费维修或更换有缺陷的货物或部件。如果乙方在收到通知后3日内没有弥补缺陷，甲方可采取必要的补救措施，但由此引发的风险和费用将全部由乙方承担。</w:t>
      </w:r>
    </w:p>
    <w:p w14:paraId="4A444E6F">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4）货物的验收按招标采购文件要求及有关标准进行验收。货物运抵甲方指定地点后，由甲、乙双方组织相关人员共同对到货货物的数量、型号、外观质量、随机备品备件、技术资料等进行检查，双方确认后由乙方进行安装调试、并制作备忘录，并配合甲方填写固定资产验收申请表，签署验收意见。</w:t>
      </w:r>
    </w:p>
    <w:p w14:paraId="23DC6B1E">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（5）本合同所指的货物及服务应符合合同附件的技术规格所述标准；如果没有提及适用标准，则应符合国家标准或行业标准；这些标准必须是有关机构发布的最新标准。</w:t>
      </w:r>
    </w:p>
    <w:p w14:paraId="6CEC2B51">
      <w:pPr>
        <w:pStyle w:val="998"/>
        <w:spacing w:line="440" w:lineRule="exact"/>
        <w:ind w:firstLine="413" w:firstLineChars="196"/>
        <w:rPr>
          <w:rFonts w:ascii="宋体" w:hAnsi="宋体"/>
          <w:b/>
          <w:color w:val="auto"/>
          <w:highlight w:val="none"/>
        </w:rPr>
      </w:pPr>
      <w:r>
        <w:rPr>
          <w:rFonts w:hint="eastAsia" w:ascii="宋体" w:hAnsi="宋体"/>
          <w:b/>
          <w:color w:val="auto"/>
          <w:highlight w:val="none"/>
        </w:rPr>
        <w:t>6．售后服务</w:t>
      </w:r>
    </w:p>
    <w:p w14:paraId="6A9F4F45">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（1）乙方所有货物的原厂质保不少于36个月，如原厂质保超过36个月，按原厂质保为准，按</w:t>
      </w:r>
      <w:r>
        <w:rPr>
          <w:rFonts w:hint="eastAsia" w:ascii="宋体" w:hAnsi="宋体"/>
          <w:bCs/>
          <w:color w:val="auto"/>
          <w:highlight w:val="none"/>
          <w:lang w:eastAsia="zh-CN"/>
        </w:rPr>
        <w:t>响应文件</w:t>
      </w:r>
      <w:r>
        <w:rPr>
          <w:rFonts w:hint="eastAsia" w:ascii="宋体" w:hAnsi="宋体"/>
          <w:bCs/>
          <w:color w:val="auto"/>
          <w:highlight w:val="none"/>
        </w:rPr>
        <w:t>中承诺的售后服务和保质、保修条件进行维修</w:t>
      </w:r>
      <w:r>
        <w:rPr>
          <w:rFonts w:hint="eastAsia" w:ascii="宋体" w:hAnsi="宋体"/>
          <w:bCs/>
          <w:color w:val="auto"/>
          <w:highlight w:val="none"/>
          <w:lang w:eastAsia="zh-CN"/>
        </w:rPr>
        <w:t>。</w:t>
      </w:r>
      <w:r>
        <w:rPr>
          <w:rFonts w:hint="eastAsia" w:ascii="宋体" w:hAnsi="宋体"/>
          <w:bCs/>
          <w:color w:val="auto"/>
          <w:highlight w:val="none"/>
        </w:rPr>
        <w:t>其他与安装调试测试相应的配件质保期</w:t>
      </w:r>
      <w:r>
        <w:rPr>
          <w:rFonts w:hint="eastAsia" w:ascii="宋体" w:hAnsi="宋体"/>
          <w:bCs/>
          <w:color w:val="auto"/>
          <w:highlight w:val="none"/>
          <w:u w:val="single"/>
        </w:rPr>
        <w:t xml:space="preserve"> </w:t>
      </w:r>
      <w:r>
        <w:rPr>
          <w:rFonts w:hint="eastAsia" w:ascii="宋体" w:hAnsi="宋体"/>
          <w:bCs/>
          <w:color w:val="auto"/>
          <w:highlight w:val="none"/>
          <w:u w:val="single"/>
          <w:lang w:eastAsia="zh-CN"/>
        </w:rPr>
        <w:t>壹</w:t>
      </w:r>
      <w:r>
        <w:rPr>
          <w:rFonts w:hint="eastAsia" w:ascii="宋体" w:hAnsi="宋体"/>
          <w:bCs/>
          <w:color w:val="auto"/>
          <w:highlight w:val="none"/>
          <w:u w:val="single"/>
        </w:rPr>
        <w:t xml:space="preserve"> </w:t>
      </w:r>
      <w:r>
        <w:rPr>
          <w:rFonts w:hint="eastAsia" w:ascii="宋体" w:hAnsi="宋体"/>
          <w:bCs/>
          <w:color w:val="auto"/>
          <w:highlight w:val="none"/>
        </w:rPr>
        <w:t>年。在质量保证期之内，乙方须对由于设计、工艺或材料的缺陷而发生的任何不足或故障负责；超过保修期后，三年内维修只收</w:t>
      </w:r>
      <w:r>
        <w:rPr>
          <w:rFonts w:hint="eastAsia" w:ascii="宋体" w:hAnsi="宋体"/>
          <w:bCs/>
          <w:color w:val="auto"/>
          <w:highlight w:val="none"/>
          <w:lang w:val="en-US" w:eastAsia="zh-CN"/>
        </w:rPr>
        <w:t>取</w:t>
      </w:r>
      <w:r>
        <w:rPr>
          <w:rFonts w:hint="eastAsia" w:ascii="宋体" w:hAnsi="宋体"/>
          <w:bCs/>
          <w:color w:val="auto"/>
          <w:highlight w:val="none"/>
        </w:rPr>
        <w:t>成本费。</w:t>
      </w:r>
    </w:p>
    <w:p w14:paraId="31D92919">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（2）乙方应保证按报价书的承诺提供良好的售后服务，乙方必须在所有独立货物上用小标签标注货物供应商名称、联系人、联系电话和维修热线等相关信息；若以上信息发生变化，应及时告知甲方。</w:t>
      </w:r>
    </w:p>
    <w:p w14:paraId="63AD1997">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（3）乙方应在质保期内提供免费上门维修和技术支持，每年不低于3次巡检和回访，以确保货物的完好，并为所有货物提供终生维护。</w:t>
      </w:r>
    </w:p>
    <w:p w14:paraId="77C85FA9">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4）质保期内提供7×24小时的售后服务。接到售后服务通知，一般故障应在2小时内进行响应并排除，如需到现场进行解决的问题，技术人员须2小时内到达故障地点；重大故障应在4小时内响应并提出解决方案，设备有原厂质保期及服务的按原厂的执行。</w:t>
      </w:r>
    </w:p>
    <w:p w14:paraId="19D767D6">
      <w:pPr>
        <w:pStyle w:val="998"/>
        <w:spacing w:line="440" w:lineRule="exact"/>
        <w:ind w:firstLine="413" w:firstLineChars="196"/>
        <w:rPr>
          <w:rFonts w:ascii="宋体" w:hAnsi="宋体"/>
          <w:b/>
          <w:color w:val="auto"/>
          <w:highlight w:val="none"/>
        </w:rPr>
      </w:pPr>
      <w:r>
        <w:rPr>
          <w:rFonts w:hint="eastAsia" w:ascii="宋体" w:hAnsi="宋体"/>
          <w:b/>
          <w:color w:val="auto"/>
          <w:highlight w:val="none"/>
        </w:rPr>
        <w:t>7、违约责任</w:t>
      </w:r>
    </w:p>
    <w:p w14:paraId="42AF9339">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1）乙方延期交货，乙方未能在合同规定的期限或甲方同意延长的期限内，提供全部或部分货物的，每延期1天，按延期交付的货物总额5‰交付违约金，违约金最高限额不超过延期交付的货物总额的20%。如果乙方在达到最高限额后仍不能交货，甲方可单方面考虑解除合同。</w:t>
      </w:r>
    </w:p>
    <w:p w14:paraId="76B4A711">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2）质保期内，由于乙方的原因造成的甲方直接经济损失由乙方负责赔偿。由于乙方操作人员操作不当所造成的直接经济损失由乙方负责。由于乙方技术人员不能在采购人指定时间内及时到达故障地点并处理完毕的每次扣5000元。</w:t>
      </w:r>
    </w:p>
    <w:p w14:paraId="75165A5C">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（3）乙方所提供的货物型号、规格、质量等不符合合同规定标准的或发现有更换原装配置的，甲方有权拒收，而乙方应及时予以更换，并承担因此而发生的一切费用。</w:t>
      </w:r>
    </w:p>
    <w:p w14:paraId="4C767144">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（4）甲方对乙方所提供的货物如发生知识产权争议，乙方应赔偿甲方的一切损失。</w:t>
      </w:r>
    </w:p>
    <w:p w14:paraId="4738BD0D">
      <w:pPr>
        <w:pStyle w:val="998"/>
        <w:adjustRightInd w:val="0"/>
        <w:snapToGrid w:val="0"/>
        <w:spacing w:line="440" w:lineRule="exact"/>
        <w:ind w:firstLine="413" w:firstLineChars="196"/>
        <w:rPr>
          <w:rFonts w:ascii="宋体" w:hAnsi="宋体"/>
          <w:b/>
          <w:color w:val="auto"/>
          <w:szCs w:val="21"/>
          <w:highlight w:val="none"/>
        </w:rPr>
      </w:pPr>
      <w:r>
        <w:rPr>
          <w:rFonts w:hint="eastAsia" w:ascii="宋体" w:hAnsi="宋体"/>
          <w:b/>
          <w:color w:val="auto"/>
          <w:szCs w:val="21"/>
          <w:highlight w:val="none"/>
        </w:rPr>
        <w:t>8．解决合同纠纷方式</w:t>
      </w:r>
    </w:p>
    <w:p w14:paraId="506D8462">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本合同未尽事宜或合同执行过程中发生争执，由甲、乙双方友好协商解决。协商不成时，由甲方所在地人民法院诉讼解决。</w:t>
      </w:r>
    </w:p>
    <w:p w14:paraId="262D1075">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9．组成合同的文件</w:t>
      </w:r>
    </w:p>
    <w:p w14:paraId="7A12B9C1">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合同由以下文件构成，如下述文件之间有任何抵触、矛盾或歧义，应按以下顺序解释：</w:t>
      </w:r>
    </w:p>
    <w:p w14:paraId="2CFABAD5">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（1）在采购或合同履行过程中乙方作出的承诺以及双方协商达成的变更或补充协议；</w:t>
      </w:r>
    </w:p>
    <w:p w14:paraId="7624F73B">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（2）本合同书及其附件；</w:t>
      </w:r>
    </w:p>
    <w:p w14:paraId="4DCCA938">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（3）中标（或成交）通知书；</w:t>
      </w:r>
    </w:p>
    <w:p w14:paraId="61C71B02">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（4）政府采购合同格式条款；</w:t>
      </w:r>
    </w:p>
    <w:p w14:paraId="12EBF233">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（5）</w:t>
      </w:r>
      <w:r>
        <w:rPr>
          <w:rFonts w:hint="eastAsia" w:ascii="宋体" w:hAnsi="宋体"/>
          <w:bCs/>
          <w:color w:val="auto"/>
          <w:highlight w:val="none"/>
          <w:lang w:eastAsia="zh-CN"/>
        </w:rPr>
        <w:t>响应文件</w:t>
      </w:r>
      <w:r>
        <w:rPr>
          <w:rFonts w:hint="eastAsia" w:ascii="宋体" w:hAnsi="宋体"/>
          <w:bCs/>
          <w:color w:val="auto"/>
          <w:highlight w:val="none"/>
        </w:rPr>
        <w:t>、响应文件及其附件；</w:t>
      </w:r>
    </w:p>
    <w:p w14:paraId="01D4525E">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（6）招标文件、谈判文件和询价文件等；</w:t>
      </w:r>
    </w:p>
    <w:p w14:paraId="7EF8CE11">
      <w:pPr>
        <w:pStyle w:val="998"/>
        <w:spacing w:line="440" w:lineRule="exact"/>
        <w:ind w:firstLine="359" w:firstLineChars="171"/>
        <w:rPr>
          <w:rFonts w:ascii="宋体" w:hAnsi="宋体"/>
          <w:bCs/>
          <w:color w:val="auto"/>
          <w:highlight w:val="none"/>
        </w:rPr>
      </w:pPr>
      <w:r>
        <w:rPr>
          <w:rFonts w:hint="eastAsia" w:ascii="宋体" w:hAnsi="宋体"/>
          <w:bCs/>
          <w:color w:val="auto"/>
          <w:highlight w:val="none"/>
        </w:rPr>
        <w:t>（7）标准、规范及有关技术文件。</w:t>
      </w:r>
    </w:p>
    <w:p w14:paraId="2C6A921D">
      <w:pPr>
        <w:pStyle w:val="998"/>
        <w:adjustRightInd w:val="0"/>
        <w:snapToGrid w:val="0"/>
        <w:spacing w:line="440" w:lineRule="exact"/>
        <w:ind w:firstLine="422" w:firstLineChars="200"/>
        <w:rPr>
          <w:rFonts w:ascii="宋体" w:hAnsi="宋体"/>
          <w:b/>
          <w:color w:val="auto"/>
          <w:szCs w:val="21"/>
          <w:highlight w:val="none"/>
        </w:rPr>
      </w:pPr>
      <w:r>
        <w:rPr>
          <w:rFonts w:hint="eastAsia" w:ascii="宋体" w:hAnsi="宋体"/>
          <w:b/>
          <w:color w:val="auto"/>
          <w:szCs w:val="21"/>
          <w:highlight w:val="none"/>
        </w:rPr>
        <w:t>10．合同生效及文本</w:t>
      </w:r>
    </w:p>
    <w:p w14:paraId="111DB6AD">
      <w:pPr>
        <w:pStyle w:val="998"/>
        <w:spacing w:line="440" w:lineRule="exact"/>
        <w:ind w:firstLine="359" w:firstLineChars="171"/>
        <w:rPr>
          <w:rFonts w:hint="eastAsia" w:ascii="宋体" w:hAnsi="宋体"/>
          <w:bCs/>
          <w:color w:val="auto"/>
          <w:highlight w:val="none"/>
        </w:rPr>
      </w:pPr>
      <w:r>
        <w:rPr>
          <w:rFonts w:hint="eastAsia" w:ascii="宋体" w:hAnsi="宋体"/>
          <w:bCs/>
          <w:color w:val="auto"/>
          <w:highlight w:val="none"/>
        </w:rPr>
        <w:t>本合同在甲乙双方签字盖章后生效。本合同一式七份，甲方五份、乙方二份。</w:t>
      </w:r>
    </w:p>
    <w:p w14:paraId="367FF457">
      <w:pPr>
        <w:pStyle w:val="998"/>
        <w:adjustRightInd w:val="0"/>
        <w:snapToGrid w:val="0"/>
        <w:spacing w:before="120" w:beforeLines="50" w:line="240" w:lineRule="exact"/>
        <w:ind w:firstLine="422" w:firstLineChars="200"/>
        <w:rPr>
          <w:rFonts w:ascii="宋体" w:hAnsi="宋体"/>
          <w:b/>
          <w:color w:val="auto"/>
          <w:szCs w:val="21"/>
          <w:highlight w:val="none"/>
        </w:rPr>
      </w:pPr>
      <w:r>
        <w:rPr>
          <w:rFonts w:ascii="宋体" w:hAnsi="宋体"/>
          <w:b/>
          <w:color w:val="auto"/>
          <w:szCs w:val="21"/>
          <w:highlight w:val="none"/>
        </w:rPr>
        <mc:AlternateContent>
          <mc:Choice Requires="wpg">
            <w:drawing>
              <wp:anchor distT="0" distB="0" distL="114300" distR="114300" simplePos="0" relativeHeight="251660288" behindDoc="0" locked="0" layoutInCell="1" allowOverlap="1">
                <wp:simplePos x="0" y="0"/>
                <wp:positionH relativeFrom="column">
                  <wp:posOffset>9525</wp:posOffset>
                </wp:positionH>
                <wp:positionV relativeFrom="paragraph">
                  <wp:posOffset>129540</wp:posOffset>
                </wp:positionV>
                <wp:extent cx="5666105" cy="1578610"/>
                <wp:effectExtent l="0" t="0" r="10795" b="8890"/>
                <wp:wrapNone/>
                <wp:docPr id="4" name="组合 4"/>
                <wp:cNvGraphicFramePr/>
                <a:graphic xmlns:a="http://schemas.openxmlformats.org/drawingml/2006/main">
                  <a:graphicData uri="http://schemas.microsoft.com/office/word/2010/wordprocessingGroup">
                    <wpg:wgp>
                      <wpg:cNvGrpSpPr/>
                      <wpg:grpSpPr>
                        <a:xfrm>
                          <a:off x="0" y="0"/>
                          <a:ext cx="5666105" cy="1578610"/>
                          <a:chOff x="1260" y="2064"/>
                          <a:chExt cx="8923" cy="2486"/>
                        </a:xfrm>
                      </wpg:grpSpPr>
                      <wps:wsp>
                        <wps:cNvPr id="1" name="文本框 1"/>
                        <wps:cNvSpPr txBox="1"/>
                        <wps:spPr>
                          <a:xfrm>
                            <a:off x="1260" y="2070"/>
                            <a:ext cx="4243" cy="2480"/>
                          </a:xfrm>
                          <a:prstGeom prst="rect">
                            <a:avLst/>
                          </a:prstGeom>
                          <a:solidFill>
                            <a:srgbClr val="FFFFFF"/>
                          </a:solidFill>
                          <a:ln>
                            <a:noFill/>
                          </a:ln>
                        </wps:spPr>
                        <wps:txbx>
                          <w:txbxContent>
                            <w:p w14:paraId="5843A796">
                              <w:pPr>
                                <w:pStyle w:val="998"/>
                                <w:spacing w:line="320" w:lineRule="atLeast"/>
                                <w:rPr>
                                  <w:rFonts w:ascii="宋体" w:hAnsi="宋体"/>
                                  <w:szCs w:val="21"/>
                                </w:rPr>
                              </w:pPr>
                              <w:r>
                                <w:rPr>
                                  <w:rFonts w:hint="eastAsia" w:ascii="宋体" w:hAnsi="宋体"/>
                                  <w:szCs w:val="21"/>
                                </w:rPr>
                                <w:t>甲方（盖章）：湖南农业大学</w:t>
                              </w:r>
                            </w:p>
                            <w:p w14:paraId="66C5DC91">
                              <w:pPr>
                                <w:pStyle w:val="998"/>
                                <w:spacing w:line="320" w:lineRule="atLeast"/>
                                <w:rPr>
                                  <w:rFonts w:ascii="宋体" w:hAnsi="宋体"/>
                                  <w:szCs w:val="21"/>
                                </w:rPr>
                              </w:pPr>
                            </w:p>
                            <w:p w14:paraId="3218C8DF">
                              <w:pPr>
                                <w:pStyle w:val="998"/>
                                <w:spacing w:line="320" w:lineRule="atLeast"/>
                                <w:rPr>
                                  <w:rFonts w:ascii="宋体" w:hAnsi="宋体"/>
                                  <w:szCs w:val="21"/>
                                </w:rPr>
                              </w:pPr>
                              <w:r>
                                <w:rPr>
                                  <w:rFonts w:hint="eastAsia" w:ascii="宋体" w:hAnsi="宋体"/>
                                  <w:szCs w:val="21"/>
                                </w:rPr>
                                <w:t>授权代表（签字）：</w:t>
                              </w:r>
                            </w:p>
                            <w:p w14:paraId="74FFFBCA">
                              <w:pPr>
                                <w:pStyle w:val="998"/>
                                <w:spacing w:line="320" w:lineRule="atLeast"/>
                                <w:rPr>
                                  <w:rFonts w:ascii="宋体" w:hAnsi="宋体"/>
                                  <w:szCs w:val="21"/>
                                </w:rPr>
                              </w:pPr>
                            </w:p>
                            <w:p w14:paraId="0BF3E393">
                              <w:pPr>
                                <w:pStyle w:val="998"/>
                                <w:spacing w:line="320" w:lineRule="atLeast"/>
                                <w:rPr>
                                  <w:rFonts w:ascii="宋体" w:hAnsi="宋体"/>
                                  <w:szCs w:val="21"/>
                                </w:rPr>
                              </w:pPr>
                              <w:r>
                                <w:rPr>
                                  <w:rFonts w:hint="eastAsia" w:ascii="宋体" w:hAnsi="宋体"/>
                                  <w:szCs w:val="21"/>
                                </w:rPr>
                                <w:t>联系电话：</w:t>
                              </w:r>
                            </w:p>
                            <w:p w14:paraId="759F55B2">
                              <w:pPr>
                                <w:pStyle w:val="998"/>
                                <w:spacing w:line="320" w:lineRule="atLeast"/>
                                <w:rPr>
                                  <w:rFonts w:ascii="宋体" w:hAnsi="宋体"/>
                                  <w:szCs w:val="21"/>
                                </w:rPr>
                              </w:pPr>
                              <w:r>
                                <w:rPr>
                                  <w:rFonts w:hint="eastAsia" w:ascii="宋体" w:hAnsi="宋体"/>
                                  <w:szCs w:val="21"/>
                                </w:rPr>
                                <w:t>传    真：</w:t>
                              </w:r>
                            </w:p>
                            <w:p w14:paraId="2DE5AE11">
                              <w:pPr>
                                <w:pStyle w:val="998"/>
                                <w:spacing w:line="320" w:lineRule="atLeast"/>
                                <w:rPr>
                                  <w:rFonts w:ascii="宋体" w:hAnsi="宋体"/>
                                  <w:szCs w:val="21"/>
                                </w:rPr>
                              </w:pPr>
                              <w:r>
                                <w:rPr>
                                  <w:rFonts w:hint="eastAsia" w:ascii="宋体" w:hAnsi="宋体"/>
                                  <w:szCs w:val="21"/>
                                </w:rPr>
                                <w:t>地    址：湖南农业大学</w:t>
                              </w:r>
                            </w:p>
                          </w:txbxContent>
                        </wps:txbx>
                        <wps:bodyPr upright="1"/>
                      </wps:wsp>
                      <wps:wsp>
                        <wps:cNvPr id="6" name="文本框 4"/>
                        <wps:cNvSpPr txBox="1"/>
                        <wps:spPr>
                          <a:xfrm>
                            <a:off x="5940" y="2064"/>
                            <a:ext cx="4243" cy="2480"/>
                          </a:xfrm>
                          <a:prstGeom prst="rect">
                            <a:avLst/>
                          </a:prstGeom>
                          <a:solidFill>
                            <a:srgbClr val="FFFFFF"/>
                          </a:solidFill>
                          <a:ln>
                            <a:noFill/>
                          </a:ln>
                        </wps:spPr>
                        <wps:txbx>
                          <w:txbxContent>
                            <w:p w14:paraId="68668025">
                              <w:pPr>
                                <w:pStyle w:val="998"/>
                                <w:spacing w:line="320" w:lineRule="atLeast"/>
                                <w:rPr>
                                  <w:rFonts w:ascii="宋体" w:hAnsi="宋体"/>
                                  <w:szCs w:val="21"/>
                                </w:rPr>
                              </w:pPr>
                              <w:r>
                                <w:rPr>
                                  <w:rFonts w:hint="eastAsia" w:ascii="宋体" w:hAnsi="宋体"/>
                                  <w:szCs w:val="21"/>
                                </w:rPr>
                                <w:t>乙方（盖章）：</w:t>
                              </w:r>
                            </w:p>
                            <w:p w14:paraId="11D23F9E">
                              <w:pPr>
                                <w:pStyle w:val="998"/>
                                <w:spacing w:line="320" w:lineRule="atLeast"/>
                                <w:rPr>
                                  <w:rFonts w:ascii="宋体" w:hAnsi="宋体"/>
                                  <w:szCs w:val="21"/>
                                </w:rPr>
                              </w:pPr>
                            </w:p>
                            <w:p w14:paraId="33585F9A">
                              <w:pPr>
                                <w:pStyle w:val="998"/>
                                <w:spacing w:line="320" w:lineRule="atLeast"/>
                                <w:rPr>
                                  <w:rFonts w:ascii="宋体" w:hAnsi="宋体"/>
                                  <w:szCs w:val="21"/>
                                </w:rPr>
                              </w:pPr>
                              <w:r>
                                <w:rPr>
                                  <w:rFonts w:hint="eastAsia" w:ascii="宋体" w:hAnsi="宋体"/>
                                  <w:szCs w:val="21"/>
                                </w:rPr>
                                <w:t>授权代表（签字）：</w:t>
                              </w:r>
                            </w:p>
                            <w:p w14:paraId="0A53C556">
                              <w:pPr>
                                <w:pStyle w:val="998"/>
                                <w:spacing w:line="320" w:lineRule="atLeast"/>
                                <w:rPr>
                                  <w:rFonts w:ascii="宋体" w:hAnsi="宋体"/>
                                  <w:szCs w:val="21"/>
                                </w:rPr>
                              </w:pPr>
                            </w:p>
                            <w:p w14:paraId="212EB1CB">
                              <w:pPr>
                                <w:pStyle w:val="998"/>
                                <w:spacing w:line="320" w:lineRule="atLeast"/>
                                <w:rPr>
                                  <w:rFonts w:ascii="宋体" w:hAnsi="宋体"/>
                                  <w:szCs w:val="21"/>
                                </w:rPr>
                              </w:pPr>
                              <w:r>
                                <w:rPr>
                                  <w:rFonts w:hint="eastAsia" w:ascii="宋体" w:hAnsi="宋体"/>
                                  <w:szCs w:val="21"/>
                                </w:rPr>
                                <w:t xml:space="preserve">联系电话： </w:t>
                              </w:r>
                            </w:p>
                            <w:p w14:paraId="6CE78508">
                              <w:pPr>
                                <w:pStyle w:val="998"/>
                                <w:spacing w:line="320" w:lineRule="atLeast"/>
                                <w:rPr>
                                  <w:rFonts w:ascii="宋体" w:hAnsi="宋体"/>
                                  <w:szCs w:val="21"/>
                                </w:rPr>
                              </w:pPr>
                              <w:r>
                                <w:rPr>
                                  <w:rFonts w:hint="eastAsia" w:ascii="宋体" w:hAnsi="宋体"/>
                                  <w:szCs w:val="21"/>
                                </w:rPr>
                                <w:t xml:space="preserve">传    真： </w:t>
                              </w:r>
                            </w:p>
                            <w:p w14:paraId="168D2AF5">
                              <w:pPr>
                                <w:pStyle w:val="998"/>
                                <w:spacing w:line="320" w:lineRule="atLeast"/>
                                <w:rPr>
                                  <w:rFonts w:ascii="宋体" w:hAnsi="宋体"/>
                                  <w:szCs w:val="21"/>
                                </w:rPr>
                              </w:pPr>
                              <w:r>
                                <w:rPr>
                                  <w:rFonts w:hint="eastAsia" w:ascii="宋体" w:hAnsi="宋体"/>
                                  <w:szCs w:val="21"/>
                                </w:rPr>
                                <w:t>地    址：</w:t>
                              </w:r>
                            </w:p>
                          </w:txbxContent>
                        </wps:txbx>
                        <wps:bodyPr upright="1"/>
                      </wps:wsp>
                    </wpg:wgp>
                  </a:graphicData>
                </a:graphic>
              </wp:anchor>
            </w:drawing>
          </mc:Choice>
          <mc:Fallback>
            <w:pict>
              <v:group id="_x0000_s1026" o:spid="_x0000_s1026" o:spt="203" style="position:absolute;left:0pt;margin-left:0.75pt;margin-top:10.2pt;height:124.3pt;width:446.15pt;z-index:251660288;mso-width-relative:page;mso-height-relative:page;" coordorigin="1260,2064" coordsize="8923,2486" o:gfxdata="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R7VnNgAAAAIAQAADwAA&#10;AAAAAAABACAAAAAiAAAAZHJzL2Rvd25yZXYueG1sUEsBAhQAFAAAAAgAh07iQO1aAv9PAgAAQwYA&#10;AA4AAAAAAAAAAQAgAAAAJwEAAGRycy9lMm9Eb2MueG1sUEsFBgAAAAAGAAYAWQEAAOgFAAAAAA==&#10;">
                <o:lock v:ext="edit" aspectratio="f"/>
                <v:shape id="_x0000_s1026" o:spid="_x0000_s1026" o:spt="202" type="#_x0000_t202" style="position:absolute;left:1260;top:2070;height:2480;width:4243;" fillcolor="#FFFFFF" filled="t" stroked="f" coordsize="21600,21600" o:gfxdata="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kGVZnLUAAADaAAAADwAA&#10;AAAAAAABACAAAAAiAAAAZHJzL2Rvd25yZXYueG1sUEsBAhQAFAAAAAgAh07iQDMvBZ47AAAAOQAA&#10;ABAAAAAAAAAAAQAgAAAABAEAAGRycy9zaGFwZXhtbC54bWxQSwUGAAAAAAYABgBbAQAArgMAAAAA&#10;">
                  <v:fill on="t" focussize="0,0"/>
                  <v:stroke on="f"/>
                  <v:imagedata o:title=""/>
                  <o:lock v:ext="edit" aspectratio="f"/>
                  <v:textbox>
                    <w:txbxContent>
                      <w:p w14:paraId="5843A796">
                        <w:pPr>
                          <w:pStyle w:val="998"/>
                          <w:spacing w:line="320" w:lineRule="atLeast"/>
                          <w:rPr>
                            <w:rFonts w:ascii="宋体" w:hAnsi="宋体"/>
                            <w:szCs w:val="21"/>
                          </w:rPr>
                        </w:pPr>
                        <w:r>
                          <w:rPr>
                            <w:rFonts w:hint="eastAsia" w:ascii="宋体" w:hAnsi="宋体"/>
                            <w:szCs w:val="21"/>
                          </w:rPr>
                          <w:t>甲方（盖章）：湖南农业大学</w:t>
                        </w:r>
                      </w:p>
                      <w:p w14:paraId="66C5DC91">
                        <w:pPr>
                          <w:pStyle w:val="998"/>
                          <w:spacing w:line="320" w:lineRule="atLeast"/>
                          <w:rPr>
                            <w:rFonts w:ascii="宋体" w:hAnsi="宋体"/>
                            <w:szCs w:val="21"/>
                          </w:rPr>
                        </w:pPr>
                      </w:p>
                      <w:p w14:paraId="3218C8DF">
                        <w:pPr>
                          <w:pStyle w:val="998"/>
                          <w:spacing w:line="320" w:lineRule="atLeast"/>
                          <w:rPr>
                            <w:rFonts w:ascii="宋体" w:hAnsi="宋体"/>
                            <w:szCs w:val="21"/>
                          </w:rPr>
                        </w:pPr>
                        <w:r>
                          <w:rPr>
                            <w:rFonts w:hint="eastAsia" w:ascii="宋体" w:hAnsi="宋体"/>
                            <w:szCs w:val="21"/>
                          </w:rPr>
                          <w:t>授权代表（签字）：</w:t>
                        </w:r>
                      </w:p>
                      <w:p w14:paraId="74FFFBCA">
                        <w:pPr>
                          <w:pStyle w:val="998"/>
                          <w:spacing w:line="320" w:lineRule="atLeast"/>
                          <w:rPr>
                            <w:rFonts w:ascii="宋体" w:hAnsi="宋体"/>
                            <w:szCs w:val="21"/>
                          </w:rPr>
                        </w:pPr>
                      </w:p>
                      <w:p w14:paraId="0BF3E393">
                        <w:pPr>
                          <w:pStyle w:val="998"/>
                          <w:spacing w:line="320" w:lineRule="atLeast"/>
                          <w:rPr>
                            <w:rFonts w:ascii="宋体" w:hAnsi="宋体"/>
                            <w:szCs w:val="21"/>
                          </w:rPr>
                        </w:pPr>
                        <w:r>
                          <w:rPr>
                            <w:rFonts w:hint="eastAsia" w:ascii="宋体" w:hAnsi="宋体"/>
                            <w:szCs w:val="21"/>
                          </w:rPr>
                          <w:t>联系电话：</w:t>
                        </w:r>
                      </w:p>
                      <w:p w14:paraId="759F55B2">
                        <w:pPr>
                          <w:pStyle w:val="998"/>
                          <w:spacing w:line="320" w:lineRule="atLeast"/>
                          <w:rPr>
                            <w:rFonts w:ascii="宋体" w:hAnsi="宋体"/>
                            <w:szCs w:val="21"/>
                          </w:rPr>
                        </w:pPr>
                        <w:r>
                          <w:rPr>
                            <w:rFonts w:hint="eastAsia" w:ascii="宋体" w:hAnsi="宋体"/>
                            <w:szCs w:val="21"/>
                          </w:rPr>
                          <w:t>传    真：</w:t>
                        </w:r>
                      </w:p>
                      <w:p w14:paraId="2DE5AE11">
                        <w:pPr>
                          <w:pStyle w:val="998"/>
                          <w:spacing w:line="320" w:lineRule="atLeast"/>
                          <w:rPr>
                            <w:rFonts w:ascii="宋体" w:hAnsi="宋体"/>
                            <w:szCs w:val="21"/>
                          </w:rPr>
                        </w:pPr>
                        <w:r>
                          <w:rPr>
                            <w:rFonts w:hint="eastAsia" w:ascii="宋体" w:hAnsi="宋体"/>
                            <w:szCs w:val="21"/>
                          </w:rPr>
                          <w:t>地    址：湖南农业大学</w:t>
                        </w:r>
                      </w:p>
                    </w:txbxContent>
                  </v:textbox>
                </v:shape>
                <v:shape id="文本框 4" o:spid="_x0000_s1026" o:spt="202" type="#_x0000_t202" style="position:absolute;left:5940;top:2064;height:2480;width:4243;" fillcolor="#FFFFFF" filled="t" stroked="f" coordsize="21600,21600" o:gfxdata="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4zB6LgAAADaAAAA&#10;DwAAAAAAAAABACAAAAAiAAAAZHJzL2Rvd25yZXYueG1sUEsBAhQAFAAAAAgAh07iQDMvBZ47AAAA&#10;OQAAABAAAAAAAAAAAQAgAAAABwEAAGRycy9zaGFwZXhtbC54bWxQSwUGAAAAAAYABgBbAQAAsQMA&#10;AAAA&#10;">
                  <v:fill on="t" focussize="0,0"/>
                  <v:stroke on="f"/>
                  <v:imagedata o:title=""/>
                  <o:lock v:ext="edit" aspectratio="f"/>
                  <v:textbox>
                    <w:txbxContent>
                      <w:p w14:paraId="68668025">
                        <w:pPr>
                          <w:pStyle w:val="998"/>
                          <w:spacing w:line="320" w:lineRule="atLeast"/>
                          <w:rPr>
                            <w:rFonts w:ascii="宋体" w:hAnsi="宋体"/>
                            <w:szCs w:val="21"/>
                          </w:rPr>
                        </w:pPr>
                        <w:r>
                          <w:rPr>
                            <w:rFonts w:hint="eastAsia" w:ascii="宋体" w:hAnsi="宋体"/>
                            <w:szCs w:val="21"/>
                          </w:rPr>
                          <w:t>乙方（盖章）：</w:t>
                        </w:r>
                      </w:p>
                      <w:p w14:paraId="11D23F9E">
                        <w:pPr>
                          <w:pStyle w:val="998"/>
                          <w:spacing w:line="320" w:lineRule="atLeast"/>
                          <w:rPr>
                            <w:rFonts w:ascii="宋体" w:hAnsi="宋体"/>
                            <w:szCs w:val="21"/>
                          </w:rPr>
                        </w:pPr>
                      </w:p>
                      <w:p w14:paraId="33585F9A">
                        <w:pPr>
                          <w:pStyle w:val="998"/>
                          <w:spacing w:line="320" w:lineRule="atLeast"/>
                          <w:rPr>
                            <w:rFonts w:ascii="宋体" w:hAnsi="宋体"/>
                            <w:szCs w:val="21"/>
                          </w:rPr>
                        </w:pPr>
                        <w:r>
                          <w:rPr>
                            <w:rFonts w:hint="eastAsia" w:ascii="宋体" w:hAnsi="宋体"/>
                            <w:szCs w:val="21"/>
                          </w:rPr>
                          <w:t>授权代表（签字）：</w:t>
                        </w:r>
                      </w:p>
                      <w:p w14:paraId="0A53C556">
                        <w:pPr>
                          <w:pStyle w:val="998"/>
                          <w:spacing w:line="320" w:lineRule="atLeast"/>
                          <w:rPr>
                            <w:rFonts w:ascii="宋体" w:hAnsi="宋体"/>
                            <w:szCs w:val="21"/>
                          </w:rPr>
                        </w:pPr>
                      </w:p>
                      <w:p w14:paraId="212EB1CB">
                        <w:pPr>
                          <w:pStyle w:val="998"/>
                          <w:spacing w:line="320" w:lineRule="atLeast"/>
                          <w:rPr>
                            <w:rFonts w:ascii="宋体" w:hAnsi="宋体"/>
                            <w:szCs w:val="21"/>
                          </w:rPr>
                        </w:pPr>
                        <w:r>
                          <w:rPr>
                            <w:rFonts w:hint="eastAsia" w:ascii="宋体" w:hAnsi="宋体"/>
                            <w:szCs w:val="21"/>
                          </w:rPr>
                          <w:t xml:space="preserve">联系电话： </w:t>
                        </w:r>
                      </w:p>
                      <w:p w14:paraId="6CE78508">
                        <w:pPr>
                          <w:pStyle w:val="998"/>
                          <w:spacing w:line="320" w:lineRule="atLeast"/>
                          <w:rPr>
                            <w:rFonts w:ascii="宋体" w:hAnsi="宋体"/>
                            <w:szCs w:val="21"/>
                          </w:rPr>
                        </w:pPr>
                        <w:r>
                          <w:rPr>
                            <w:rFonts w:hint="eastAsia" w:ascii="宋体" w:hAnsi="宋体"/>
                            <w:szCs w:val="21"/>
                          </w:rPr>
                          <w:t xml:space="preserve">传    真： </w:t>
                        </w:r>
                      </w:p>
                      <w:p w14:paraId="168D2AF5">
                        <w:pPr>
                          <w:pStyle w:val="998"/>
                          <w:spacing w:line="320" w:lineRule="atLeast"/>
                          <w:rPr>
                            <w:rFonts w:ascii="宋体" w:hAnsi="宋体"/>
                            <w:szCs w:val="21"/>
                          </w:rPr>
                        </w:pPr>
                        <w:r>
                          <w:rPr>
                            <w:rFonts w:hint="eastAsia" w:ascii="宋体" w:hAnsi="宋体"/>
                            <w:szCs w:val="21"/>
                          </w:rPr>
                          <w:t>地    址：</w:t>
                        </w:r>
                      </w:p>
                    </w:txbxContent>
                  </v:textbox>
                </v:shape>
              </v:group>
            </w:pict>
          </mc:Fallback>
        </mc:AlternateContent>
      </w:r>
    </w:p>
    <w:p w14:paraId="02F86419">
      <w:pPr>
        <w:pStyle w:val="998"/>
        <w:adjustRightInd w:val="0"/>
        <w:snapToGrid w:val="0"/>
        <w:spacing w:before="120" w:beforeLines="50" w:line="240" w:lineRule="exact"/>
        <w:ind w:firstLine="420" w:firstLineChars="200"/>
        <w:rPr>
          <w:rFonts w:ascii="宋体" w:hAnsi="宋体"/>
          <w:color w:val="auto"/>
          <w:szCs w:val="21"/>
          <w:highlight w:val="none"/>
        </w:rPr>
      </w:pPr>
    </w:p>
    <w:p w14:paraId="412580F2">
      <w:pPr>
        <w:pStyle w:val="998"/>
        <w:adjustRightInd w:val="0"/>
        <w:snapToGrid w:val="0"/>
        <w:spacing w:before="120" w:beforeLines="50" w:line="240" w:lineRule="exact"/>
        <w:ind w:firstLine="420" w:firstLineChars="200"/>
        <w:rPr>
          <w:rFonts w:ascii="宋体" w:hAnsi="宋体"/>
          <w:color w:val="auto"/>
          <w:szCs w:val="21"/>
          <w:highlight w:val="none"/>
        </w:rPr>
      </w:pPr>
    </w:p>
    <w:p w14:paraId="00C8B0D7">
      <w:pPr>
        <w:pStyle w:val="998"/>
        <w:adjustRightInd w:val="0"/>
        <w:snapToGrid w:val="0"/>
        <w:spacing w:before="120" w:beforeLines="50" w:line="240" w:lineRule="exact"/>
        <w:ind w:firstLine="420" w:firstLineChars="200"/>
        <w:rPr>
          <w:rFonts w:ascii="宋体" w:hAnsi="宋体"/>
          <w:color w:val="auto"/>
          <w:szCs w:val="21"/>
          <w:highlight w:val="none"/>
        </w:rPr>
      </w:pPr>
    </w:p>
    <w:p w14:paraId="6A6E0BF7">
      <w:pPr>
        <w:pStyle w:val="998"/>
        <w:adjustRightInd w:val="0"/>
        <w:snapToGrid w:val="0"/>
        <w:spacing w:before="120" w:beforeLines="50" w:line="240" w:lineRule="exact"/>
        <w:ind w:firstLine="420" w:firstLineChars="200"/>
        <w:rPr>
          <w:rFonts w:ascii="宋体" w:hAnsi="宋体"/>
          <w:color w:val="auto"/>
          <w:szCs w:val="21"/>
          <w:highlight w:val="none"/>
        </w:rPr>
      </w:pPr>
    </w:p>
    <w:p w14:paraId="09FEC98B">
      <w:pPr>
        <w:pStyle w:val="998"/>
        <w:adjustRightInd w:val="0"/>
        <w:snapToGrid w:val="0"/>
        <w:spacing w:before="120" w:beforeLines="50" w:line="240" w:lineRule="exact"/>
        <w:ind w:firstLine="420" w:firstLineChars="200"/>
        <w:rPr>
          <w:rFonts w:ascii="宋体" w:hAnsi="宋体"/>
          <w:color w:val="auto"/>
          <w:szCs w:val="21"/>
          <w:highlight w:val="none"/>
        </w:rPr>
      </w:pPr>
    </w:p>
    <w:p w14:paraId="3A19664C">
      <w:pPr>
        <w:pStyle w:val="998"/>
        <w:adjustRightInd w:val="0"/>
        <w:snapToGrid w:val="0"/>
        <w:spacing w:before="120" w:beforeLines="50" w:line="240" w:lineRule="exact"/>
        <w:ind w:firstLine="420" w:firstLineChars="200"/>
        <w:rPr>
          <w:rFonts w:ascii="宋体" w:hAnsi="宋体"/>
          <w:color w:val="auto"/>
          <w:szCs w:val="21"/>
          <w:highlight w:val="none"/>
        </w:rPr>
      </w:pPr>
    </w:p>
    <w:p w14:paraId="29BF1C7A">
      <w:pPr>
        <w:pStyle w:val="998"/>
        <w:adjustRightInd w:val="0"/>
        <w:snapToGrid w:val="0"/>
        <w:spacing w:before="120" w:beforeLines="50" w:line="240" w:lineRule="exact"/>
        <w:jc w:val="right"/>
        <w:rPr>
          <w:rFonts w:hint="eastAsia" w:ascii="宋体" w:hAnsi="宋体"/>
          <w:b/>
          <w:color w:val="auto"/>
          <w:szCs w:val="21"/>
          <w:highlight w:val="none"/>
        </w:rPr>
      </w:pPr>
    </w:p>
    <w:p w14:paraId="6DC30223">
      <w:pPr>
        <w:pStyle w:val="998"/>
        <w:adjustRightInd w:val="0"/>
        <w:snapToGrid w:val="0"/>
        <w:spacing w:before="120" w:beforeLines="50" w:line="240" w:lineRule="exact"/>
        <w:jc w:val="right"/>
        <w:rPr>
          <w:rFonts w:hint="eastAsia" w:ascii="宋体" w:hAnsi="宋体"/>
          <w:b/>
          <w:color w:val="auto"/>
          <w:szCs w:val="21"/>
          <w:highlight w:val="none"/>
        </w:rPr>
      </w:pPr>
    </w:p>
    <w:p w14:paraId="0F1259E2">
      <w:pPr>
        <w:pStyle w:val="998"/>
        <w:adjustRightInd w:val="0"/>
        <w:snapToGrid w:val="0"/>
        <w:spacing w:before="120" w:beforeLines="50" w:line="240" w:lineRule="exact"/>
        <w:jc w:val="right"/>
        <w:rPr>
          <w:rFonts w:hint="eastAsia" w:ascii="宋体" w:hAnsi="宋体"/>
          <w:b/>
          <w:color w:val="auto"/>
          <w:szCs w:val="21"/>
          <w:highlight w:val="none"/>
        </w:rPr>
      </w:pPr>
    </w:p>
    <w:p w14:paraId="18D00D46">
      <w:pPr>
        <w:pStyle w:val="998"/>
        <w:adjustRightInd w:val="0"/>
        <w:snapToGrid w:val="0"/>
        <w:spacing w:before="120" w:beforeLines="50" w:line="240" w:lineRule="exact"/>
        <w:jc w:val="right"/>
        <w:rPr>
          <w:rFonts w:hint="eastAsia" w:ascii="宋体" w:hAnsi="宋体"/>
          <w:b/>
          <w:color w:val="auto"/>
          <w:szCs w:val="21"/>
          <w:highlight w:val="none"/>
        </w:rPr>
      </w:pPr>
    </w:p>
    <w:p w14:paraId="2D5683F1">
      <w:pPr>
        <w:pStyle w:val="998"/>
        <w:adjustRightInd w:val="0"/>
        <w:snapToGrid w:val="0"/>
        <w:spacing w:before="120" w:beforeLines="50" w:line="240" w:lineRule="exact"/>
        <w:jc w:val="right"/>
        <w:rPr>
          <w:rFonts w:ascii="宋体" w:hAnsi="宋体"/>
          <w:b/>
          <w:color w:val="auto"/>
          <w:szCs w:val="21"/>
          <w:highlight w:val="none"/>
        </w:rPr>
      </w:pPr>
      <w:r>
        <w:rPr>
          <w:rFonts w:hint="eastAsia" w:ascii="宋体" w:hAnsi="宋体"/>
          <w:b/>
          <w:color w:val="auto"/>
          <w:szCs w:val="21"/>
          <w:highlight w:val="none"/>
        </w:rPr>
        <w:t>合同订立时间：</w:t>
      </w:r>
      <w:r>
        <w:rPr>
          <w:rFonts w:hint="eastAsia" w:ascii="宋体" w:hAnsi="宋体"/>
          <w:b/>
          <w:color w:val="auto"/>
          <w:szCs w:val="21"/>
          <w:highlight w:val="none"/>
          <w:u w:val="single"/>
        </w:rPr>
        <w:t xml:space="preserve">        </w:t>
      </w:r>
      <w:r>
        <w:rPr>
          <w:rFonts w:hint="eastAsia" w:ascii="宋体" w:hAnsi="宋体"/>
          <w:b/>
          <w:color w:val="auto"/>
          <w:szCs w:val="21"/>
          <w:highlight w:val="none"/>
        </w:rPr>
        <w:t>年</w:t>
      </w:r>
      <w:r>
        <w:rPr>
          <w:rFonts w:hint="eastAsia" w:ascii="宋体" w:hAnsi="宋体"/>
          <w:b/>
          <w:color w:val="auto"/>
          <w:szCs w:val="21"/>
          <w:highlight w:val="none"/>
          <w:u w:val="single"/>
        </w:rPr>
        <w:t xml:space="preserve">    </w:t>
      </w:r>
      <w:r>
        <w:rPr>
          <w:rFonts w:hint="eastAsia" w:ascii="宋体" w:hAnsi="宋体"/>
          <w:b/>
          <w:color w:val="auto"/>
          <w:szCs w:val="21"/>
          <w:highlight w:val="none"/>
        </w:rPr>
        <w:t>月</w:t>
      </w:r>
      <w:r>
        <w:rPr>
          <w:rFonts w:hint="eastAsia" w:ascii="宋体" w:hAnsi="宋体"/>
          <w:b/>
          <w:color w:val="auto"/>
          <w:szCs w:val="21"/>
          <w:highlight w:val="none"/>
          <w:u w:val="single"/>
        </w:rPr>
        <w:t xml:space="preserve">    </w:t>
      </w:r>
      <w:r>
        <w:rPr>
          <w:rFonts w:hint="eastAsia" w:ascii="宋体" w:hAnsi="宋体"/>
          <w:b/>
          <w:color w:val="auto"/>
          <w:szCs w:val="21"/>
          <w:highlight w:val="none"/>
        </w:rPr>
        <w:t>日</w:t>
      </w:r>
    </w:p>
    <w:p w14:paraId="0969DC31">
      <w:pPr>
        <w:pStyle w:val="998"/>
        <w:adjustRightInd w:val="0"/>
        <w:snapToGrid w:val="0"/>
        <w:spacing w:before="120" w:beforeLines="50" w:line="240" w:lineRule="exact"/>
        <w:rPr>
          <w:rFonts w:ascii="宋体" w:hAnsi="宋体"/>
          <w:b/>
          <w:color w:val="auto"/>
          <w:szCs w:val="21"/>
          <w:highlight w:val="none"/>
        </w:rPr>
      </w:pPr>
      <w:r>
        <w:rPr>
          <w:rFonts w:ascii="宋体" w:hAnsi="宋体"/>
          <w:b/>
          <w:color w:val="auto"/>
          <w:szCs w:val="21"/>
          <w:highlight w:val="none"/>
        </w:rPr>
        <w:br w:type="page"/>
      </w:r>
      <w:r>
        <w:rPr>
          <w:rFonts w:hint="eastAsia" w:ascii="宋体" w:hAnsi="宋体"/>
          <w:b/>
          <w:color w:val="auto"/>
          <w:szCs w:val="21"/>
          <w:highlight w:val="none"/>
        </w:rPr>
        <w:t xml:space="preserve"> </w:t>
      </w:r>
      <w:r>
        <w:rPr>
          <w:rFonts w:hint="eastAsia" w:ascii="宋体" w:hAnsi="宋体"/>
          <w:b/>
          <w:color w:val="auto"/>
          <w:szCs w:val="21"/>
          <w:highlight w:val="none"/>
          <w:u w:val="single"/>
        </w:rPr>
        <w:t xml:space="preserve">            </w:t>
      </w:r>
      <w:r>
        <w:rPr>
          <w:rFonts w:hint="eastAsia" w:ascii="宋体" w:hAnsi="宋体"/>
          <w:b/>
          <w:color w:val="auto"/>
          <w:szCs w:val="21"/>
          <w:highlight w:val="none"/>
        </w:rPr>
        <w:t>号合同附件：</w:t>
      </w:r>
    </w:p>
    <w:p w14:paraId="05C05C01">
      <w:pPr>
        <w:pStyle w:val="998"/>
        <w:adjustRightInd w:val="0"/>
        <w:snapToGrid w:val="0"/>
        <w:spacing w:before="240" w:beforeLines="100" w:line="400" w:lineRule="exact"/>
        <w:jc w:val="center"/>
        <w:rPr>
          <w:rFonts w:ascii="宋体" w:hAnsi="宋体"/>
          <w:b/>
          <w:color w:val="auto"/>
          <w:sz w:val="28"/>
          <w:szCs w:val="28"/>
          <w:highlight w:val="none"/>
        </w:rPr>
      </w:pPr>
      <w:r>
        <w:rPr>
          <w:rFonts w:hint="eastAsia" w:ascii="宋体" w:hAnsi="宋体"/>
          <w:b/>
          <w:color w:val="auto"/>
          <w:sz w:val="28"/>
          <w:szCs w:val="28"/>
          <w:highlight w:val="none"/>
        </w:rPr>
        <w:t>配置清单及技术要求</w:t>
      </w:r>
    </w:p>
    <w:tbl>
      <w:tblPr>
        <w:tblStyle w:val="89"/>
        <w:tblpPr w:leftFromText="180" w:rightFromText="180" w:vertAnchor="text" w:horzAnchor="page" w:tblpX="1257" w:tblpY="3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119"/>
        <w:gridCol w:w="1020"/>
        <w:gridCol w:w="1095"/>
        <w:gridCol w:w="2970"/>
        <w:gridCol w:w="2405"/>
      </w:tblGrid>
      <w:tr w14:paraId="489C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blHeader/>
        </w:trPr>
        <w:tc>
          <w:tcPr>
            <w:tcW w:w="611" w:type="dxa"/>
            <w:vAlign w:val="center"/>
          </w:tcPr>
          <w:p w14:paraId="3129B1B0">
            <w:pPr>
              <w:pStyle w:val="998"/>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119" w:type="dxa"/>
            <w:vAlign w:val="center"/>
          </w:tcPr>
          <w:p w14:paraId="6FAB56C0">
            <w:pPr>
              <w:pStyle w:val="998"/>
              <w:jc w:val="center"/>
              <w:rPr>
                <w:rFonts w:ascii="宋体" w:hAnsi="宋体" w:cs="宋体"/>
                <w:b/>
                <w:bCs/>
                <w:color w:val="auto"/>
                <w:szCs w:val="21"/>
                <w:highlight w:val="none"/>
              </w:rPr>
            </w:pPr>
            <w:r>
              <w:rPr>
                <w:rFonts w:hint="eastAsia" w:ascii="宋体" w:hAnsi="宋体" w:cs="宋体"/>
                <w:b/>
                <w:bCs/>
                <w:color w:val="auto"/>
                <w:szCs w:val="21"/>
                <w:highlight w:val="none"/>
              </w:rPr>
              <w:t>货物名称</w:t>
            </w:r>
          </w:p>
        </w:tc>
        <w:tc>
          <w:tcPr>
            <w:tcW w:w="1020" w:type="dxa"/>
            <w:vAlign w:val="center"/>
          </w:tcPr>
          <w:p w14:paraId="70D6B459">
            <w:pPr>
              <w:pStyle w:val="998"/>
              <w:jc w:val="center"/>
              <w:rPr>
                <w:rFonts w:ascii="宋体" w:hAnsi="宋体" w:cs="宋体"/>
                <w:b/>
                <w:bCs/>
                <w:color w:val="auto"/>
                <w:szCs w:val="21"/>
                <w:highlight w:val="none"/>
              </w:rPr>
            </w:pPr>
            <w:r>
              <w:rPr>
                <w:rFonts w:hint="eastAsia" w:ascii="宋体" w:hAnsi="宋体" w:cs="宋体"/>
                <w:b/>
                <w:bCs/>
                <w:color w:val="auto"/>
                <w:szCs w:val="21"/>
                <w:highlight w:val="none"/>
              </w:rPr>
              <w:t>制造商名称</w:t>
            </w:r>
          </w:p>
        </w:tc>
        <w:tc>
          <w:tcPr>
            <w:tcW w:w="1095" w:type="dxa"/>
            <w:vAlign w:val="center"/>
          </w:tcPr>
          <w:p w14:paraId="018280BE">
            <w:pPr>
              <w:pStyle w:val="998"/>
              <w:jc w:val="center"/>
              <w:rPr>
                <w:rFonts w:ascii="宋体" w:hAnsi="宋体" w:cs="宋体"/>
                <w:b/>
                <w:bCs/>
                <w:color w:val="auto"/>
                <w:szCs w:val="21"/>
                <w:highlight w:val="none"/>
              </w:rPr>
            </w:pPr>
            <w:r>
              <w:rPr>
                <w:rFonts w:hint="eastAsia" w:ascii="宋体" w:hAnsi="宋体" w:cs="宋体"/>
                <w:b/>
                <w:bCs/>
                <w:color w:val="auto"/>
                <w:szCs w:val="21"/>
                <w:highlight w:val="none"/>
              </w:rPr>
              <w:t>型号规格</w:t>
            </w:r>
          </w:p>
        </w:tc>
        <w:tc>
          <w:tcPr>
            <w:tcW w:w="2970" w:type="dxa"/>
            <w:vAlign w:val="center"/>
          </w:tcPr>
          <w:p w14:paraId="3C8D9706">
            <w:pPr>
              <w:pStyle w:val="998"/>
              <w:jc w:val="center"/>
              <w:rPr>
                <w:rFonts w:ascii="宋体" w:hAnsi="宋体" w:cs="宋体"/>
                <w:b/>
                <w:bCs/>
                <w:color w:val="auto"/>
                <w:szCs w:val="21"/>
                <w:highlight w:val="none"/>
              </w:rPr>
            </w:pPr>
            <w:r>
              <w:rPr>
                <w:rFonts w:hint="eastAsia" w:ascii="宋体" w:hAnsi="宋体" w:cs="宋体"/>
                <w:b/>
                <w:bCs/>
                <w:color w:val="auto"/>
                <w:szCs w:val="21"/>
                <w:highlight w:val="none"/>
              </w:rPr>
              <w:t>主要技术参数和技术指标</w:t>
            </w:r>
          </w:p>
        </w:tc>
        <w:tc>
          <w:tcPr>
            <w:tcW w:w="2405" w:type="dxa"/>
            <w:vAlign w:val="center"/>
          </w:tcPr>
          <w:p w14:paraId="7847D245">
            <w:pPr>
              <w:pStyle w:val="998"/>
              <w:jc w:val="center"/>
              <w:rPr>
                <w:rFonts w:ascii="宋体" w:hAnsi="宋体" w:cs="宋体"/>
                <w:b/>
                <w:bCs/>
                <w:color w:val="auto"/>
                <w:szCs w:val="21"/>
                <w:highlight w:val="none"/>
              </w:rPr>
            </w:pPr>
            <w:r>
              <w:rPr>
                <w:rFonts w:hint="eastAsia" w:ascii="宋体" w:hAnsi="宋体" w:cs="宋体"/>
                <w:b/>
                <w:bCs/>
                <w:color w:val="auto"/>
                <w:szCs w:val="21"/>
                <w:highlight w:val="none"/>
              </w:rPr>
              <w:t>配置清单</w:t>
            </w:r>
          </w:p>
        </w:tc>
      </w:tr>
      <w:tr w14:paraId="76EC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1" w:type="dxa"/>
            <w:shd w:val="clear" w:color="auto" w:fill="FFFFFF"/>
            <w:vAlign w:val="center"/>
          </w:tcPr>
          <w:p w14:paraId="10A29D84">
            <w:pPr>
              <w:pStyle w:val="998"/>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w:t>
            </w:r>
          </w:p>
        </w:tc>
        <w:tc>
          <w:tcPr>
            <w:tcW w:w="1119" w:type="dxa"/>
            <w:shd w:val="clear" w:color="auto" w:fill="FFFFFF"/>
            <w:vAlign w:val="center"/>
          </w:tcPr>
          <w:p w14:paraId="6026B17E">
            <w:pPr>
              <w:pStyle w:val="998"/>
              <w:widowControl/>
              <w:jc w:val="center"/>
              <w:textAlignment w:val="center"/>
              <w:rPr>
                <w:rFonts w:ascii="宋体" w:hAnsi="宋体" w:cs="宋体"/>
                <w:color w:val="auto"/>
                <w:szCs w:val="21"/>
                <w:highlight w:val="none"/>
              </w:rPr>
            </w:pPr>
          </w:p>
        </w:tc>
        <w:tc>
          <w:tcPr>
            <w:tcW w:w="1020" w:type="dxa"/>
            <w:shd w:val="clear" w:color="auto" w:fill="FFFFFF"/>
            <w:vAlign w:val="center"/>
          </w:tcPr>
          <w:p w14:paraId="58F656F7">
            <w:pPr>
              <w:pStyle w:val="998"/>
              <w:widowControl/>
              <w:jc w:val="center"/>
              <w:textAlignment w:val="center"/>
              <w:rPr>
                <w:rFonts w:ascii="宋体" w:hAnsi="宋体" w:cs="宋体"/>
                <w:color w:val="auto"/>
                <w:szCs w:val="21"/>
                <w:highlight w:val="none"/>
              </w:rPr>
            </w:pPr>
          </w:p>
        </w:tc>
        <w:tc>
          <w:tcPr>
            <w:tcW w:w="1095" w:type="dxa"/>
            <w:shd w:val="clear" w:color="auto" w:fill="auto"/>
            <w:vAlign w:val="center"/>
          </w:tcPr>
          <w:p w14:paraId="6125897B">
            <w:pPr>
              <w:pStyle w:val="998"/>
              <w:widowControl/>
              <w:jc w:val="center"/>
              <w:textAlignment w:val="center"/>
              <w:rPr>
                <w:rFonts w:ascii="宋体" w:hAnsi="宋体" w:cs="宋体"/>
                <w:color w:val="auto"/>
                <w:szCs w:val="21"/>
                <w:highlight w:val="none"/>
              </w:rPr>
            </w:pPr>
          </w:p>
        </w:tc>
        <w:tc>
          <w:tcPr>
            <w:tcW w:w="2970" w:type="dxa"/>
            <w:shd w:val="clear" w:color="auto" w:fill="FFFFFF"/>
            <w:vAlign w:val="center"/>
          </w:tcPr>
          <w:p w14:paraId="3443B75C">
            <w:pPr>
              <w:pStyle w:val="998"/>
              <w:rPr>
                <w:rFonts w:ascii="宋体" w:hAnsi="宋体" w:cs="宋体"/>
                <w:color w:val="auto"/>
                <w:szCs w:val="21"/>
                <w:highlight w:val="none"/>
              </w:rPr>
            </w:pPr>
          </w:p>
        </w:tc>
        <w:tc>
          <w:tcPr>
            <w:tcW w:w="2405" w:type="dxa"/>
            <w:shd w:val="clear" w:color="auto" w:fill="FFFFFF"/>
            <w:vAlign w:val="center"/>
          </w:tcPr>
          <w:p w14:paraId="042E256E">
            <w:pPr>
              <w:pStyle w:val="998"/>
              <w:rPr>
                <w:rFonts w:ascii="宋体" w:hAnsi="宋体" w:cs="宋体"/>
                <w:color w:val="auto"/>
                <w:szCs w:val="21"/>
                <w:highlight w:val="none"/>
              </w:rPr>
            </w:pPr>
          </w:p>
        </w:tc>
      </w:tr>
      <w:tr w14:paraId="1180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1" w:type="dxa"/>
            <w:shd w:val="clear" w:color="auto" w:fill="FFFFFF"/>
            <w:vAlign w:val="center"/>
          </w:tcPr>
          <w:p w14:paraId="407EDD42">
            <w:pPr>
              <w:pStyle w:val="998"/>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2</w:t>
            </w:r>
          </w:p>
        </w:tc>
        <w:tc>
          <w:tcPr>
            <w:tcW w:w="1119" w:type="dxa"/>
            <w:shd w:val="clear" w:color="auto" w:fill="FFFFFF"/>
            <w:vAlign w:val="center"/>
          </w:tcPr>
          <w:p w14:paraId="4C5C764A">
            <w:pPr>
              <w:pStyle w:val="998"/>
              <w:widowControl/>
              <w:jc w:val="center"/>
              <w:textAlignment w:val="center"/>
              <w:rPr>
                <w:rFonts w:ascii="宋体" w:hAnsi="宋体" w:cs="宋体"/>
                <w:color w:val="auto"/>
                <w:szCs w:val="21"/>
                <w:highlight w:val="none"/>
              </w:rPr>
            </w:pPr>
          </w:p>
        </w:tc>
        <w:tc>
          <w:tcPr>
            <w:tcW w:w="1020" w:type="dxa"/>
            <w:shd w:val="clear" w:color="auto" w:fill="FFFFFF"/>
            <w:vAlign w:val="center"/>
          </w:tcPr>
          <w:p w14:paraId="2104435C">
            <w:pPr>
              <w:pStyle w:val="998"/>
              <w:widowControl/>
              <w:jc w:val="center"/>
              <w:textAlignment w:val="center"/>
              <w:rPr>
                <w:rFonts w:ascii="宋体" w:hAnsi="宋体" w:cs="宋体"/>
                <w:color w:val="auto"/>
                <w:szCs w:val="21"/>
                <w:highlight w:val="none"/>
              </w:rPr>
            </w:pPr>
          </w:p>
        </w:tc>
        <w:tc>
          <w:tcPr>
            <w:tcW w:w="1095" w:type="dxa"/>
            <w:shd w:val="clear" w:color="auto" w:fill="auto"/>
            <w:vAlign w:val="center"/>
          </w:tcPr>
          <w:p w14:paraId="5FCC1ACC">
            <w:pPr>
              <w:pStyle w:val="998"/>
              <w:widowControl/>
              <w:jc w:val="center"/>
              <w:textAlignment w:val="center"/>
              <w:rPr>
                <w:rFonts w:ascii="宋体" w:hAnsi="宋体" w:cs="宋体"/>
                <w:color w:val="auto"/>
                <w:szCs w:val="21"/>
                <w:highlight w:val="none"/>
              </w:rPr>
            </w:pPr>
          </w:p>
        </w:tc>
        <w:tc>
          <w:tcPr>
            <w:tcW w:w="2970" w:type="dxa"/>
            <w:shd w:val="clear" w:color="auto" w:fill="FFFFFF"/>
            <w:vAlign w:val="center"/>
          </w:tcPr>
          <w:p w14:paraId="4734D083">
            <w:pPr>
              <w:pStyle w:val="998"/>
              <w:rPr>
                <w:rFonts w:ascii="宋体" w:hAnsi="宋体" w:cs="宋体"/>
                <w:color w:val="auto"/>
                <w:szCs w:val="21"/>
                <w:highlight w:val="none"/>
              </w:rPr>
            </w:pPr>
          </w:p>
        </w:tc>
        <w:tc>
          <w:tcPr>
            <w:tcW w:w="2405" w:type="dxa"/>
            <w:shd w:val="clear" w:color="auto" w:fill="FFFFFF"/>
            <w:vAlign w:val="center"/>
          </w:tcPr>
          <w:p w14:paraId="76169D9E">
            <w:pPr>
              <w:pStyle w:val="998"/>
              <w:rPr>
                <w:rFonts w:ascii="宋体" w:hAnsi="宋体" w:cs="宋体"/>
                <w:color w:val="auto"/>
                <w:szCs w:val="21"/>
                <w:highlight w:val="none"/>
              </w:rPr>
            </w:pPr>
          </w:p>
        </w:tc>
      </w:tr>
      <w:tr w14:paraId="2125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1" w:type="dxa"/>
            <w:shd w:val="clear" w:color="auto" w:fill="FFFFFF"/>
            <w:vAlign w:val="center"/>
          </w:tcPr>
          <w:p w14:paraId="61F40D4B">
            <w:pPr>
              <w:pStyle w:val="998"/>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3</w:t>
            </w:r>
          </w:p>
        </w:tc>
        <w:tc>
          <w:tcPr>
            <w:tcW w:w="1119" w:type="dxa"/>
            <w:shd w:val="clear" w:color="auto" w:fill="FFFFFF"/>
            <w:vAlign w:val="center"/>
          </w:tcPr>
          <w:p w14:paraId="17115477">
            <w:pPr>
              <w:pStyle w:val="998"/>
              <w:widowControl/>
              <w:jc w:val="center"/>
              <w:textAlignment w:val="center"/>
              <w:rPr>
                <w:rFonts w:ascii="宋体" w:hAnsi="宋体" w:cs="宋体"/>
                <w:color w:val="auto"/>
                <w:szCs w:val="21"/>
                <w:highlight w:val="none"/>
              </w:rPr>
            </w:pPr>
          </w:p>
        </w:tc>
        <w:tc>
          <w:tcPr>
            <w:tcW w:w="1020" w:type="dxa"/>
            <w:shd w:val="clear" w:color="auto" w:fill="FFFFFF"/>
            <w:vAlign w:val="center"/>
          </w:tcPr>
          <w:p w14:paraId="4F6B4C50">
            <w:pPr>
              <w:pStyle w:val="998"/>
              <w:widowControl/>
              <w:jc w:val="center"/>
              <w:textAlignment w:val="center"/>
              <w:rPr>
                <w:rFonts w:ascii="宋体" w:hAnsi="宋体" w:cs="宋体"/>
                <w:color w:val="auto"/>
                <w:szCs w:val="21"/>
                <w:highlight w:val="none"/>
              </w:rPr>
            </w:pPr>
          </w:p>
        </w:tc>
        <w:tc>
          <w:tcPr>
            <w:tcW w:w="1095" w:type="dxa"/>
            <w:shd w:val="clear" w:color="auto" w:fill="auto"/>
            <w:vAlign w:val="center"/>
          </w:tcPr>
          <w:p w14:paraId="3C872DA6">
            <w:pPr>
              <w:pStyle w:val="998"/>
              <w:widowControl/>
              <w:jc w:val="center"/>
              <w:textAlignment w:val="center"/>
              <w:rPr>
                <w:rFonts w:ascii="宋体" w:hAnsi="宋体" w:cs="宋体"/>
                <w:color w:val="auto"/>
                <w:szCs w:val="21"/>
                <w:highlight w:val="none"/>
              </w:rPr>
            </w:pPr>
          </w:p>
        </w:tc>
        <w:tc>
          <w:tcPr>
            <w:tcW w:w="2970" w:type="dxa"/>
            <w:shd w:val="clear" w:color="auto" w:fill="FFFFFF"/>
            <w:vAlign w:val="center"/>
          </w:tcPr>
          <w:p w14:paraId="6D8B4E59">
            <w:pPr>
              <w:pStyle w:val="998"/>
              <w:rPr>
                <w:rFonts w:ascii="宋体" w:hAnsi="宋体" w:cs="宋体"/>
                <w:color w:val="auto"/>
                <w:szCs w:val="21"/>
                <w:highlight w:val="none"/>
              </w:rPr>
            </w:pPr>
          </w:p>
        </w:tc>
        <w:tc>
          <w:tcPr>
            <w:tcW w:w="2405" w:type="dxa"/>
            <w:shd w:val="clear" w:color="auto" w:fill="FFFFFF"/>
            <w:vAlign w:val="center"/>
          </w:tcPr>
          <w:p w14:paraId="2A2A7D0B">
            <w:pPr>
              <w:pStyle w:val="998"/>
              <w:rPr>
                <w:rFonts w:ascii="宋体" w:hAnsi="宋体" w:cs="宋体"/>
                <w:color w:val="auto"/>
                <w:szCs w:val="21"/>
                <w:highlight w:val="none"/>
              </w:rPr>
            </w:pPr>
          </w:p>
        </w:tc>
      </w:tr>
    </w:tbl>
    <w:p w14:paraId="49403EA2">
      <w:pPr>
        <w:pStyle w:val="997"/>
        <w:rPr>
          <w:color w:val="auto"/>
          <w:highlight w:val="none"/>
        </w:rPr>
      </w:pPr>
    </w:p>
    <w:p w14:paraId="01AD1BFA">
      <w:pPr>
        <w:pStyle w:val="996"/>
        <w:adjustRightInd w:val="0"/>
        <w:snapToGrid w:val="0"/>
        <w:spacing w:before="120" w:beforeLines="50"/>
        <w:jc w:val="center"/>
        <w:rPr>
          <w:rFonts w:ascii="黑体" w:hAnsi="黑体" w:eastAsia="黑体"/>
          <w:color w:val="auto"/>
          <w:sz w:val="28"/>
          <w:szCs w:val="28"/>
          <w:highlight w:val="none"/>
        </w:rPr>
      </w:pPr>
      <w:r>
        <w:rPr>
          <w:rFonts w:hint="eastAsia" w:ascii="黑体" w:hAnsi="黑体" w:eastAsia="黑体"/>
          <w:color w:val="auto"/>
          <w:sz w:val="28"/>
          <w:szCs w:val="28"/>
          <w:highlight w:val="none"/>
        </w:rPr>
        <w:br w:type="page"/>
      </w:r>
      <w:bookmarkStart w:id="40" w:name="_Toc17258"/>
      <w:bookmarkStart w:id="41" w:name="_Toc28095"/>
      <w:bookmarkStart w:id="42" w:name="_Toc256000050"/>
      <w:bookmarkStart w:id="43" w:name="_Toc8848"/>
      <w:r>
        <w:rPr>
          <w:rFonts w:hint="eastAsia" w:ascii="黑体" w:hAnsi="黑体" w:eastAsia="黑体"/>
          <w:color w:val="auto"/>
          <w:sz w:val="28"/>
          <w:szCs w:val="28"/>
          <w:highlight w:val="none"/>
        </w:rPr>
        <w:t>第二节 政府采购合同通用条款</w:t>
      </w:r>
      <w:bookmarkEnd w:id="39"/>
      <w:bookmarkEnd w:id="40"/>
      <w:bookmarkEnd w:id="41"/>
      <w:bookmarkEnd w:id="42"/>
      <w:bookmarkEnd w:id="43"/>
    </w:p>
    <w:p w14:paraId="4A6DE3EC">
      <w:pPr>
        <w:pStyle w:val="997"/>
        <w:tabs>
          <w:tab w:val="left" w:pos="8820"/>
          <w:tab w:val="left" w:pos="9345"/>
          <w:tab w:val="left" w:pos="9765"/>
        </w:tabs>
        <w:adjustRightInd w:val="0"/>
        <w:snapToGrid w:val="0"/>
        <w:spacing w:before="50" w:line="360" w:lineRule="auto"/>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16748713">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1148E2D5">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b/>
          <w:color w:val="auto"/>
          <w:szCs w:val="21"/>
          <w:highlight w:val="none"/>
        </w:rPr>
        <w:t>【政府采购合同专用条款】。</w:t>
      </w:r>
    </w:p>
    <w:p w14:paraId="1AF0E551">
      <w:pPr>
        <w:pStyle w:val="997"/>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3453F329">
      <w:pPr>
        <w:pStyle w:val="997"/>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6987765B">
      <w:pPr>
        <w:pStyle w:val="997"/>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35CB1664">
      <w:pPr>
        <w:pStyle w:val="997"/>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27DE65A9">
      <w:pPr>
        <w:pStyle w:val="997"/>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1895B64D">
      <w:pPr>
        <w:pStyle w:val="997"/>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17339A8D">
      <w:pPr>
        <w:pStyle w:val="997"/>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（5）“合同条款”系指本合同条款。</w:t>
      </w:r>
    </w:p>
    <w:p w14:paraId="14CC5BC0">
      <w:pPr>
        <w:pStyle w:val="997"/>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393F279A">
      <w:pPr>
        <w:pStyle w:val="997"/>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2.合同的适用范围</w:t>
      </w:r>
    </w:p>
    <w:p w14:paraId="39170969">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24FD4923">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w:t>
      </w:r>
      <w:r>
        <w:rPr>
          <w:rFonts w:hint="eastAsia" w:ascii="宋体" w:hAnsi="宋体"/>
          <w:color w:val="auto"/>
          <w:szCs w:val="21"/>
          <w:highlight w:val="none"/>
          <w:lang w:eastAsia="zh-CN"/>
        </w:rPr>
        <w:t>响应文件</w:t>
      </w:r>
      <w:r>
        <w:rPr>
          <w:rFonts w:hint="eastAsia" w:ascii="宋体" w:hAnsi="宋体"/>
          <w:color w:val="auto"/>
          <w:szCs w:val="21"/>
          <w:highlight w:val="none"/>
        </w:rPr>
        <w:t>而确定。</w:t>
      </w:r>
    </w:p>
    <w:p w14:paraId="6D80A837">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12689B50">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4B520618">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30A1F642">
      <w:pPr>
        <w:pStyle w:val="997"/>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648C2536">
      <w:pPr>
        <w:pStyle w:val="997"/>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4AA9AD68">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6F8F3262">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乙方提供服务的应当在甲方指定的地点完成服务项目。</w:t>
      </w:r>
    </w:p>
    <w:p w14:paraId="0E2D3AE5">
      <w:pPr>
        <w:pStyle w:val="997"/>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27C34809">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4629A066">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6CD46A4E">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6C5238FE">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381E4CCB">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54D4623E">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6E80E1D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5ED6164F">
      <w:pPr>
        <w:pStyle w:val="997"/>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7.货物包装要求</w:t>
      </w:r>
    </w:p>
    <w:p w14:paraId="23914820">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50ACAD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7978B6D3">
      <w:pPr>
        <w:pStyle w:val="997"/>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8.运输和保险</w:t>
      </w:r>
    </w:p>
    <w:p w14:paraId="317DD7F1">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6BC226BD">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6A40A1D6">
      <w:pPr>
        <w:pStyle w:val="997"/>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9.质量标准和保证</w:t>
      </w:r>
    </w:p>
    <w:p w14:paraId="42925CB2">
      <w:pPr>
        <w:pStyle w:val="1000"/>
        <w:adjustRightInd w:val="0"/>
        <w:snapToGrid w:val="0"/>
        <w:spacing w:before="50" w:line="360" w:lineRule="auto"/>
        <w:ind w:firstLine="420" w:firstLineChars="200"/>
        <w:jc w:val="left"/>
        <w:rPr>
          <w:rFonts w:hAnsi="宋体"/>
          <w:b/>
          <w:color w:val="auto"/>
          <w:highlight w:val="none"/>
        </w:rPr>
      </w:pPr>
      <w:r>
        <w:rPr>
          <w:rFonts w:hint="eastAsia" w:ascii="Calibri" w:hAnsi="宋体" w:cs="Times New Roman"/>
          <w:color w:val="auto"/>
          <w:highlight w:val="none"/>
        </w:rPr>
        <w:t>9.1 质量标准</w:t>
      </w:r>
    </w:p>
    <w:p w14:paraId="6D66FE8E">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63A1C5E9">
      <w:pPr>
        <w:pStyle w:val="1000"/>
        <w:adjustRightInd w:val="0"/>
        <w:snapToGrid w:val="0"/>
        <w:spacing w:before="50" w:line="360" w:lineRule="auto"/>
        <w:ind w:firstLine="420" w:firstLineChars="200"/>
        <w:jc w:val="left"/>
        <w:rPr>
          <w:rFonts w:hAnsi="宋体"/>
          <w:color w:val="auto"/>
          <w:highlight w:val="none"/>
        </w:rPr>
      </w:pPr>
      <w:r>
        <w:rPr>
          <w:rFonts w:hint="eastAsia" w:ascii="Calibri" w:hAnsi="宋体" w:cs="Times New Roman"/>
          <w:color w:val="auto"/>
          <w:highlight w:val="none"/>
        </w:rPr>
        <w:t>（2）采用中华人民共和国法定计量单位。</w:t>
      </w:r>
    </w:p>
    <w:p w14:paraId="5641BBA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17B40676">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36B8AA3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60BB2E1F">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401529C7">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215FEA3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D50FFC5">
      <w:pPr>
        <w:pStyle w:val="997"/>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7CB639A6">
      <w:pPr>
        <w:pStyle w:val="997"/>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10.权利瑕疵担保</w:t>
      </w:r>
    </w:p>
    <w:p w14:paraId="71F8FA1D">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07E3A9F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291FC15E">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48FE4FC6">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11.知识产权保护</w:t>
      </w:r>
    </w:p>
    <w:p w14:paraId="26314A6B">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6687E7A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2A235B59">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6CA2C2A6">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12.保密义务</w:t>
      </w:r>
    </w:p>
    <w:p w14:paraId="6060D67D">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3D7CA751">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13.合同价款支付</w:t>
      </w:r>
    </w:p>
    <w:p w14:paraId="29C0DEE1">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6AEC04AC">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481EF025">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合同价款构成中应当由甲方自行支付的部分，甲方应当在货物验收合格后十五个工作内支付。</w:t>
      </w:r>
    </w:p>
    <w:p w14:paraId="7F703298">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16AC1C3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27C7D2F9">
      <w:pPr>
        <w:pStyle w:val="997"/>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乙方应提供的</w:t>
      </w:r>
      <w:r>
        <w:rPr>
          <w:rFonts w:hint="eastAsia" w:ascii="宋体" w:hAnsi="宋体"/>
          <w:b/>
          <w:color w:val="auto"/>
          <w:sz w:val="24"/>
          <w:highlight w:val="none"/>
        </w:rPr>
        <w:t>服务</w:t>
      </w:r>
    </w:p>
    <w:p w14:paraId="4AEACFC3">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401CAD5C">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6A5815B8">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1825EEE9">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407AF0FC">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4814B339">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5E307F6B">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0DFAAC7B">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14:paraId="05CFEC3E">
      <w:pPr>
        <w:pStyle w:val="997"/>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15.违约责任</w:t>
      </w:r>
    </w:p>
    <w:p w14:paraId="5A190A28">
      <w:pPr>
        <w:pStyle w:val="997"/>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6EB428C7">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6F631F42">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11949F02">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4D9E70A5">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0707B40">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8D13B83">
      <w:pPr>
        <w:pStyle w:val="997"/>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0173A6E6">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7871DC0B">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ACEB3B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FEB94BF">
      <w:pPr>
        <w:pStyle w:val="997"/>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16.合同的变更</w:t>
      </w:r>
    </w:p>
    <w:p w14:paraId="6005F188">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324751F4">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6C916BE4">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07653230">
      <w:pPr>
        <w:pStyle w:val="997"/>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17.合同中止与终止</w:t>
      </w:r>
    </w:p>
    <w:p w14:paraId="4EE8E450">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6F3FFA1F">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5246D03B">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41F518EE">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5FB4F927">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4E2DDD0">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34E667F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62CF5DC0">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1EE1F66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449143A6">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5B2A8F74">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2221E22E">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w:t>
      </w:r>
      <w:r>
        <w:rPr>
          <w:rFonts w:hint="eastAsia" w:ascii="宋体" w:hAnsi="宋体"/>
          <w:color w:val="auto"/>
          <w:szCs w:val="21"/>
          <w:highlight w:val="none"/>
          <w:lang w:eastAsia="zh-CN"/>
        </w:rPr>
        <w:t>响应文件</w:t>
      </w:r>
      <w:r>
        <w:rPr>
          <w:rFonts w:hint="eastAsia" w:ascii="宋体" w:hAnsi="宋体"/>
          <w:color w:val="auto"/>
          <w:szCs w:val="21"/>
          <w:highlight w:val="none"/>
        </w:rPr>
        <w:t>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474C66B6">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19.不可抗力</w:t>
      </w:r>
    </w:p>
    <w:p w14:paraId="26C30EB9">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0E75EA65">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7726089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724213C3">
      <w:pPr>
        <w:pStyle w:val="997"/>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2C60F19A">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7FEA37EC">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调解不成可以按</w:t>
      </w:r>
      <w:r>
        <w:rPr>
          <w:rFonts w:hint="eastAsia" w:ascii="宋体" w:hAnsi="宋体"/>
          <w:b/>
          <w:color w:val="auto"/>
          <w:szCs w:val="21"/>
          <w:highlight w:val="none"/>
        </w:rPr>
        <w:t>【政府采购合同专用条款】</w:t>
      </w:r>
      <w:r>
        <w:rPr>
          <w:rFonts w:hint="eastAsia" w:ascii="宋体" w:hAnsi="宋体"/>
          <w:color w:val="auto"/>
          <w:szCs w:val="21"/>
          <w:highlight w:val="none"/>
        </w:rPr>
        <w:t>中约定中规定下列方式之一提起仲裁或诉讼：</w:t>
      </w:r>
    </w:p>
    <w:p w14:paraId="56AB8C42">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（1）向甲方所在地仲裁机构提起仲裁；</w:t>
      </w:r>
    </w:p>
    <w:p w14:paraId="6D6B65CC">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（2）向甲方所在地人民法院提起诉讼。</w:t>
      </w:r>
    </w:p>
    <w:p w14:paraId="10454A66">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05F380D6">
      <w:pPr>
        <w:pStyle w:val="997"/>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21.法律适用</w:t>
      </w:r>
    </w:p>
    <w:p w14:paraId="104BAB21">
      <w:pPr>
        <w:pStyle w:val="997"/>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1A564F89">
      <w:pPr>
        <w:pStyle w:val="997"/>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286916A3">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35EAB413">
      <w:pPr>
        <w:pStyle w:val="997"/>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54E2D4DC">
      <w:pPr>
        <w:pStyle w:val="997"/>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23. 合同未尽事项</w:t>
      </w:r>
    </w:p>
    <w:p w14:paraId="4A9555B1">
      <w:pPr>
        <w:pStyle w:val="997"/>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1E3AD702">
      <w:pPr>
        <w:pStyle w:val="997"/>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24.合同生效</w:t>
      </w:r>
    </w:p>
    <w:p w14:paraId="0A773354">
      <w:pPr>
        <w:pStyle w:val="997"/>
        <w:autoSpaceDE w:val="0"/>
        <w:autoSpaceDN w:val="0"/>
        <w:adjustRightInd w:val="0"/>
        <w:snapToGrid w:val="0"/>
        <w:spacing w:before="50" w:line="360" w:lineRule="auto"/>
        <w:ind w:firstLine="420" w:firstLineChars="200"/>
        <w:jc w:val="left"/>
        <w:rPr>
          <w:rFonts w:ascii="黑体" w:hAnsi="黑体" w:eastAsia="黑体"/>
          <w:b/>
          <w:bCs/>
          <w:color w:val="auto"/>
          <w:sz w:val="32"/>
          <w:highlight w:val="none"/>
        </w:rPr>
      </w:pPr>
      <w:r>
        <w:rPr>
          <w:rFonts w:hint="eastAsia" w:ascii="宋体" w:hAnsi="宋体"/>
          <w:color w:val="auto"/>
          <w:szCs w:val="21"/>
          <w:highlight w:val="none"/>
        </w:rPr>
        <w:t>24.1 本合同在合同双方签字盖章后生效。</w:t>
      </w:r>
      <w:r>
        <w:rPr>
          <w:rFonts w:hint="eastAsia" w:ascii="黑体" w:hAnsi="黑体" w:eastAsia="黑体"/>
          <w:b/>
          <w:bCs/>
          <w:color w:val="auto"/>
          <w:sz w:val="32"/>
          <w:highlight w:val="none"/>
        </w:rPr>
        <w:br w:type="page"/>
      </w:r>
    </w:p>
    <w:p w14:paraId="28501212">
      <w:pPr>
        <w:pStyle w:val="996"/>
        <w:adjustRightInd w:val="0"/>
        <w:snapToGrid w:val="0"/>
        <w:jc w:val="center"/>
        <w:rPr>
          <w:rFonts w:ascii="黑体" w:hAnsi="华文中宋" w:eastAsia="黑体"/>
          <w:color w:val="auto"/>
          <w:sz w:val="28"/>
          <w:szCs w:val="28"/>
          <w:highlight w:val="none"/>
        </w:rPr>
      </w:pPr>
      <w:bookmarkStart w:id="44" w:name="_Toc15568"/>
      <w:bookmarkStart w:id="45" w:name="_Toc23321"/>
      <w:bookmarkStart w:id="46" w:name="_Toc29913947"/>
      <w:bookmarkStart w:id="47" w:name="_Toc256000051"/>
      <w:bookmarkStart w:id="48" w:name="_Toc20442"/>
      <w:r>
        <w:rPr>
          <w:rFonts w:hint="eastAsia" w:ascii="黑体" w:hAnsi="华文中宋" w:eastAsia="黑体"/>
          <w:color w:val="auto"/>
          <w:sz w:val="28"/>
          <w:szCs w:val="28"/>
          <w:highlight w:val="none"/>
        </w:rPr>
        <w:t>第三节 政府采购合同专用条款</w:t>
      </w:r>
      <w:bookmarkEnd w:id="44"/>
      <w:bookmarkEnd w:id="45"/>
      <w:bookmarkEnd w:id="46"/>
      <w:bookmarkEnd w:id="47"/>
      <w:bookmarkEnd w:id="48"/>
    </w:p>
    <w:tbl>
      <w:tblPr>
        <w:tblStyle w:val="89"/>
        <w:tblW w:w="901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3"/>
        <w:gridCol w:w="1844"/>
        <w:gridCol w:w="5468"/>
      </w:tblGrid>
      <w:tr w14:paraId="7CC1F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double" w:color="auto" w:sz="4" w:space="0"/>
              <w:left w:val="double" w:color="auto" w:sz="4" w:space="0"/>
              <w:bottom w:val="single" w:color="auto" w:sz="6" w:space="0"/>
              <w:right w:val="single" w:color="auto" w:sz="6" w:space="0"/>
            </w:tcBorders>
            <w:vAlign w:val="center"/>
          </w:tcPr>
          <w:p w14:paraId="02EDE5F4">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D081A48">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tcBorders>
              <w:top w:val="double" w:color="auto" w:sz="4" w:space="0"/>
              <w:left w:val="single" w:color="auto" w:sz="6" w:space="0"/>
              <w:bottom w:val="single" w:color="auto" w:sz="6" w:space="0"/>
              <w:right w:val="single" w:color="auto" w:sz="6" w:space="0"/>
            </w:tcBorders>
            <w:vAlign w:val="center"/>
          </w:tcPr>
          <w:p w14:paraId="70282913">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tcBorders>
              <w:top w:val="double" w:color="auto" w:sz="4" w:space="0"/>
              <w:left w:val="single" w:color="auto" w:sz="6" w:space="0"/>
              <w:bottom w:val="single" w:color="auto" w:sz="6" w:space="0"/>
              <w:right w:val="double" w:color="auto" w:sz="4" w:space="0"/>
            </w:tcBorders>
            <w:vAlign w:val="center"/>
          </w:tcPr>
          <w:p w14:paraId="49CAAD11">
            <w:pPr>
              <w:pStyle w:val="997"/>
              <w:adjustRightInd w:val="0"/>
              <w:snapToGrid w:val="0"/>
              <w:spacing w:line="360" w:lineRule="auto"/>
              <w:jc w:val="left"/>
              <w:rPr>
                <w:rFonts w:ascii="宋体" w:hAnsi="宋体"/>
                <w:color w:val="auto"/>
                <w:szCs w:val="21"/>
                <w:highlight w:val="none"/>
                <w:u w:val="single"/>
              </w:rPr>
            </w:pPr>
            <w:r>
              <w:rPr>
                <w:rFonts w:hint="eastAsia" w:ascii="宋体" w:hAnsi="宋体"/>
                <w:color w:val="auto"/>
                <w:szCs w:val="21"/>
                <w:highlight w:val="none"/>
              </w:rPr>
              <w:t>名称：</w:t>
            </w:r>
            <w:r>
              <w:rPr>
                <w:rFonts w:hint="eastAsia" w:ascii="宋体" w:hAnsi="宋体"/>
                <w:color w:val="auto"/>
                <w:szCs w:val="21"/>
                <w:highlight w:val="none"/>
                <w:u w:val="single"/>
              </w:rPr>
              <w:t xml:space="preserve">                                   </w:t>
            </w:r>
          </w:p>
          <w:p w14:paraId="2593DD57">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p>
        </w:tc>
      </w:tr>
      <w:tr w14:paraId="270267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4ED24139">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1BC54CAB">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tcBorders>
              <w:top w:val="single" w:color="auto" w:sz="6" w:space="0"/>
              <w:left w:val="single" w:color="auto" w:sz="6" w:space="0"/>
              <w:bottom w:val="single" w:color="auto" w:sz="6" w:space="0"/>
              <w:right w:val="single" w:color="auto" w:sz="6" w:space="0"/>
            </w:tcBorders>
            <w:vAlign w:val="center"/>
          </w:tcPr>
          <w:p w14:paraId="30BC9E26">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464" w:type="dxa"/>
            <w:tcBorders>
              <w:top w:val="single" w:color="auto" w:sz="6" w:space="0"/>
              <w:left w:val="single" w:color="auto" w:sz="6" w:space="0"/>
              <w:bottom w:val="single" w:color="auto" w:sz="6" w:space="0"/>
              <w:right w:val="double" w:color="auto" w:sz="4" w:space="0"/>
            </w:tcBorders>
            <w:vAlign w:val="center"/>
          </w:tcPr>
          <w:p w14:paraId="3DF37264">
            <w:pPr>
              <w:pStyle w:val="997"/>
              <w:adjustRightInd w:val="0"/>
              <w:snapToGrid w:val="0"/>
              <w:spacing w:line="360" w:lineRule="auto"/>
              <w:jc w:val="left"/>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tc>
      </w:tr>
      <w:tr w14:paraId="3D4F6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15ACB624">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D54E543">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tcBorders>
              <w:top w:val="single" w:color="auto" w:sz="6" w:space="0"/>
              <w:left w:val="single" w:color="auto" w:sz="6" w:space="0"/>
              <w:bottom w:val="single" w:color="auto" w:sz="6" w:space="0"/>
              <w:right w:val="single" w:color="auto" w:sz="6" w:space="0"/>
            </w:tcBorders>
            <w:vAlign w:val="center"/>
          </w:tcPr>
          <w:p w14:paraId="47394010">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tcBorders>
              <w:top w:val="single" w:color="auto" w:sz="6" w:space="0"/>
              <w:left w:val="single" w:color="auto" w:sz="6" w:space="0"/>
              <w:bottom w:val="single" w:color="auto" w:sz="6" w:space="0"/>
              <w:right w:val="double" w:color="auto" w:sz="4" w:space="0"/>
            </w:tcBorders>
            <w:vAlign w:val="center"/>
          </w:tcPr>
          <w:p w14:paraId="440D3D2D">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交货时间：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0E649F1">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交货地点：</w:t>
            </w:r>
            <w:r>
              <w:rPr>
                <w:rFonts w:hint="eastAsia" w:ascii="宋体" w:hAnsi="宋体"/>
                <w:color w:val="auto"/>
                <w:szCs w:val="21"/>
                <w:highlight w:val="none"/>
                <w:u w:val="single"/>
              </w:rPr>
              <w:t xml:space="preserve">           </w:t>
            </w:r>
          </w:p>
          <w:p w14:paraId="5B4CC40C">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交货方式：</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c>
      </w:tr>
      <w:tr w14:paraId="2DEEE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505AC90A">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6C1CB6E">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tcBorders>
              <w:top w:val="single" w:color="auto" w:sz="6" w:space="0"/>
              <w:left w:val="single" w:color="auto" w:sz="6" w:space="0"/>
              <w:bottom w:val="single" w:color="auto" w:sz="6" w:space="0"/>
              <w:right w:val="single" w:color="auto" w:sz="6" w:space="0"/>
            </w:tcBorders>
            <w:vAlign w:val="center"/>
          </w:tcPr>
          <w:p w14:paraId="76703DB5">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464" w:type="dxa"/>
            <w:tcBorders>
              <w:top w:val="single" w:color="auto" w:sz="6" w:space="0"/>
              <w:left w:val="single" w:color="auto" w:sz="6" w:space="0"/>
              <w:bottom w:val="single" w:color="auto" w:sz="6" w:space="0"/>
              <w:right w:val="double" w:color="auto" w:sz="4" w:space="0"/>
            </w:tcBorders>
            <w:vAlign w:val="center"/>
          </w:tcPr>
          <w:p w14:paraId="6F6474B7">
            <w:pPr>
              <w:pStyle w:val="997"/>
              <w:autoSpaceDE w:val="0"/>
              <w:autoSpaceDN w:val="0"/>
              <w:adjustRightInd w:val="0"/>
              <w:snapToGrid w:val="0"/>
              <w:spacing w:line="360" w:lineRule="auto"/>
              <w:jc w:val="left"/>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tc>
      </w:tr>
      <w:tr w14:paraId="26AFAA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6C1C5397">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4EC104F">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tcBorders>
              <w:top w:val="single" w:color="auto" w:sz="6" w:space="0"/>
              <w:left w:val="single" w:color="auto" w:sz="6" w:space="0"/>
              <w:bottom w:val="single" w:color="auto" w:sz="6" w:space="0"/>
              <w:right w:val="single" w:color="auto" w:sz="6" w:space="0"/>
            </w:tcBorders>
            <w:vAlign w:val="center"/>
          </w:tcPr>
          <w:p w14:paraId="5138869F">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464" w:type="dxa"/>
            <w:tcBorders>
              <w:top w:val="single" w:color="auto" w:sz="6" w:space="0"/>
              <w:left w:val="single" w:color="auto" w:sz="6" w:space="0"/>
              <w:bottom w:val="single" w:color="auto" w:sz="6" w:space="0"/>
              <w:right w:val="double" w:color="auto" w:sz="4" w:space="0"/>
            </w:tcBorders>
            <w:vAlign w:val="center"/>
          </w:tcPr>
          <w:p w14:paraId="3CC42494">
            <w:pPr>
              <w:pStyle w:val="997"/>
              <w:adjustRightInd w:val="0"/>
              <w:snapToGrid w:val="0"/>
              <w:spacing w:line="360" w:lineRule="auto"/>
              <w:jc w:val="left"/>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p>
        </w:tc>
      </w:tr>
      <w:tr w14:paraId="258E8B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7F0D00CC">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00043BAE">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tcBorders>
              <w:top w:val="single" w:color="auto" w:sz="6" w:space="0"/>
              <w:left w:val="single" w:color="auto" w:sz="6" w:space="0"/>
              <w:bottom w:val="single" w:color="auto" w:sz="6" w:space="0"/>
              <w:right w:val="single" w:color="auto" w:sz="6" w:space="0"/>
            </w:tcBorders>
            <w:vAlign w:val="center"/>
          </w:tcPr>
          <w:p w14:paraId="78A2EF41">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tcBorders>
              <w:top w:val="single" w:color="auto" w:sz="6" w:space="0"/>
              <w:left w:val="single" w:color="auto" w:sz="6" w:space="0"/>
              <w:bottom w:val="single" w:color="auto" w:sz="6" w:space="0"/>
              <w:right w:val="double" w:color="auto" w:sz="4" w:space="0"/>
            </w:tcBorders>
            <w:vAlign w:val="center"/>
          </w:tcPr>
          <w:p w14:paraId="4ED5245A">
            <w:pPr>
              <w:pStyle w:val="997"/>
              <w:adjustRightInd w:val="0"/>
              <w:snapToGrid w:val="0"/>
              <w:spacing w:line="360" w:lineRule="auto"/>
              <w:jc w:val="left"/>
              <w:rPr>
                <w:rFonts w:ascii="宋体" w:hAnsi="宋体"/>
                <w:color w:val="auto"/>
                <w:szCs w:val="21"/>
                <w:highlight w:val="none"/>
                <w:u w:val="single"/>
              </w:rPr>
            </w:pPr>
            <w:r>
              <w:rPr>
                <w:rFonts w:hint="eastAsia" w:ascii="宋体" w:hAnsi="宋体"/>
                <w:color w:val="auto"/>
                <w:szCs w:val="21"/>
                <w:highlight w:val="none"/>
              </w:rPr>
              <w:t>支付方式：</w:t>
            </w:r>
            <w:r>
              <w:rPr>
                <w:rFonts w:hint="eastAsia" w:ascii="宋体" w:hAnsi="宋体"/>
                <w:color w:val="auto"/>
                <w:szCs w:val="21"/>
                <w:highlight w:val="none"/>
                <w:u w:val="single"/>
              </w:rPr>
              <w:t xml:space="preserve">                        </w:t>
            </w:r>
          </w:p>
          <w:p w14:paraId="7F5219BA">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支付条件：</w:t>
            </w:r>
            <w:r>
              <w:rPr>
                <w:rFonts w:hint="eastAsia" w:ascii="宋体" w:hAnsi="宋体"/>
                <w:color w:val="auto"/>
                <w:szCs w:val="21"/>
                <w:highlight w:val="none"/>
                <w:u w:val="single"/>
              </w:rPr>
              <w:t xml:space="preserve">                        </w:t>
            </w:r>
          </w:p>
        </w:tc>
      </w:tr>
      <w:tr w14:paraId="1FE4E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6C37A256">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20F71331">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第14.2（6）项</w:t>
            </w:r>
          </w:p>
        </w:tc>
        <w:tc>
          <w:tcPr>
            <w:tcW w:w="1843" w:type="dxa"/>
            <w:tcBorders>
              <w:top w:val="single" w:color="auto" w:sz="6" w:space="0"/>
              <w:left w:val="single" w:color="auto" w:sz="6" w:space="0"/>
              <w:bottom w:val="single" w:color="auto" w:sz="6" w:space="0"/>
              <w:right w:val="single" w:color="auto" w:sz="6" w:space="0"/>
            </w:tcBorders>
            <w:vAlign w:val="center"/>
          </w:tcPr>
          <w:p w14:paraId="5B3B3FC7">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tcBorders>
              <w:top w:val="single" w:color="auto" w:sz="6" w:space="0"/>
              <w:left w:val="single" w:color="auto" w:sz="6" w:space="0"/>
              <w:bottom w:val="single" w:color="auto" w:sz="6" w:space="0"/>
              <w:right w:val="double" w:color="auto" w:sz="4" w:space="0"/>
            </w:tcBorders>
            <w:vAlign w:val="center"/>
          </w:tcPr>
          <w:p w14:paraId="38175F17">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，或第四章采购需求。</w:t>
            </w:r>
          </w:p>
        </w:tc>
      </w:tr>
      <w:tr w14:paraId="5A398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single" w:color="auto" w:sz="6" w:space="0"/>
              <w:right w:val="single" w:color="auto" w:sz="6" w:space="0"/>
            </w:tcBorders>
            <w:vAlign w:val="center"/>
          </w:tcPr>
          <w:p w14:paraId="66A98423">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7ADBD02F">
            <w:pPr>
              <w:pStyle w:val="997"/>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tcBorders>
              <w:top w:val="single" w:color="auto" w:sz="6" w:space="0"/>
              <w:left w:val="single" w:color="auto" w:sz="6" w:space="0"/>
              <w:bottom w:val="single" w:color="auto" w:sz="6" w:space="0"/>
              <w:right w:val="single" w:color="auto" w:sz="6" w:space="0"/>
            </w:tcBorders>
            <w:vAlign w:val="center"/>
          </w:tcPr>
          <w:p w14:paraId="670D9794">
            <w:pPr>
              <w:pStyle w:val="997"/>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464" w:type="dxa"/>
            <w:tcBorders>
              <w:top w:val="single" w:color="auto" w:sz="6" w:space="0"/>
              <w:left w:val="single" w:color="auto" w:sz="6" w:space="0"/>
              <w:bottom w:val="single" w:color="auto" w:sz="6" w:space="0"/>
              <w:right w:val="double" w:color="auto" w:sz="4" w:space="0"/>
            </w:tcBorders>
            <w:vAlign w:val="center"/>
          </w:tcPr>
          <w:p w14:paraId="2EE8482D">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诉讼</w:t>
            </w:r>
          </w:p>
          <w:p w14:paraId="1FB43331">
            <w:pPr>
              <w:pStyle w:val="997"/>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仲裁</w:t>
            </w:r>
          </w:p>
        </w:tc>
      </w:tr>
      <w:tr w14:paraId="0EE4E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tcBorders>
              <w:top w:val="single" w:color="auto" w:sz="6" w:space="0"/>
              <w:left w:val="double" w:color="auto" w:sz="4" w:space="0"/>
              <w:bottom w:val="double" w:color="auto" w:sz="4" w:space="0"/>
              <w:right w:val="single" w:color="auto" w:sz="6" w:space="0"/>
            </w:tcBorders>
            <w:vAlign w:val="center"/>
          </w:tcPr>
          <w:p w14:paraId="33FF3931">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本章第二节</w:t>
            </w:r>
          </w:p>
          <w:p w14:paraId="5EAB3047">
            <w:pPr>
              <w:pStyle w:val="997"/>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tcBorders>
              <w:top w:val="single" w:color="auto" w:sz="6" w:space="0"/>
              <w:left w:val="single" w:color="auto" w:sz="6" w:space="0"/>
              <w:bottom w:val="double" w:color="auto" w:sz="4" w:space="0"/>
              <w:right w:val="single" w:color="auto" w:sz="6" w:space="0"/>
            </w:tcBorders>
            <w:vAlign w:val="center"/>
          </w:tcPr>
          <w:p w14:paraId="2439DC33">
            <w:pPr>
              <w:pStyle w:val="997"/>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464" w:type="dxa"/>
            <w:tcBorders>
              <w:top w:val="single" w:color="auto" w:sz="6" w:space="0"/>
              <w:left w:val="single" w:color="auto" w:sz="6" w:space="0"/>
              <w:bottom w:val="double" w:color="auto" w:sz="4" w:space="0"/>
              <w:right w:val="double" w:color="auto" w:sz="4" w:space="0"/>
            </w:tcBorders>
            <w:vAlign w:val="center"/>
          </w:tcPr>
          <w:p w14:paraId="4B044E42">
            <w:pPr>
              <w:pStyle w:val="997"/>
              <w:adjustRightInd w:val="0"/>
              <w:snapToGrid w:val="0"/>
              <w:spacing w:line="360" w:lineRule="auto"/>
              <w:jc w:val="left"/>
              <w:rPr>
                <w:rFonts w:ascii="宋体" w:hAnsi="宋体"/>
                <w:color w:val="auto"/>
                <w:szCs w:val="21"/>
                <w:highlight w:val="none"/>
                <w:u w:val="single"/>
              </w:rPr>
            </w:pPr>
            <w:r>
              <w:rPr>
                <w:rFonts w:hint="eastAsia" w:ascii="宋体" w:hAnsi="宋体"/>
                <w:color w:val="auto"/>
                <w:szCs w:val="21"/>
                <w:highlight w:val="none"/>
                <w:u w:val="single"/>
              </w:rPr>
              <w:t xml:space="preserve">                                      </w:t>
            </w:r>
          </w:p>
        </w:tc>
      </w:tr>
    </w:tbl>
    <w:p w14:paraId="25F0DD2C">
      <w:pPr>
        <w:pStyle w:val="997"/>
        <w:rPr>
          <w:color w:val="auto"/>
          <w:highlight w:val="none"/>
        </w:rPr>
      </w:pPr>
      <w:r>
        <w:rPr>
          <w:rFonts w:hint="eastAsia"/>
          <w:color w:val="auto"/>
          <w:highlight w:val="none"/>
        </w:rPr>
        <w:t>本节内容详见第</w:t>
      </w:r>
      <w:r>
        <w:rPr>
          <w:rFonts w:hint="eastAsia"/>
          <w:color w:val="auto"/>
          <w:highlight w:val="none"/>
          <w:lang w:eastAsia="zh-CN"/>
        </w:rPr>
        <w:t>四</w:t>
      </w:r>
      <w:r>
        <w:rPr>
          <w:rFonts w:hint="eastAsia"/>
          <w:color w:val="auto"/>
          <w:highlight w:val="none"/>
        </w:rPr>
        <w:t>章采购需求</w:t>
      </w:r>
    </w:p>
    <w:p w14:paraId="044889E7">
      <w:pPr>
        <w:rPr>
          <w:color w:val="auto"/>
          <w:highlight w:val="none"/>
        </w:rPr>
      </w:pPr>
    </w:p>
    <w:p w14:paraId="73327CB9">
      <w:pPr>
        <w:numPr>
          <w:ilvl w:val="-1"/>
          <w:numId w:val="0"/>
        </w:numPr>
        <w:adjustRightInd/>
        <w:snapToGrid/>
        <w:spacing w:line="240" w:lineRule="auto"/>
        <w:ind w:firstLine="0" w:firstLineChars="0"/>
        <w:outlineLvl w:val="9"/>
        <w:rPr>
          <w:rFonts w:ascii="宋体" w:cs="宋体"/>
          <w:b/>
          <w:color w:val="auto"/>
          <w:szCs w:val="21"/>
          <w:highlight w:val="none"/>
        </w:rPr>
      </w:pPr>
      <w:r>
        <w:rPr>
          <w:rFonts w:hint="eastAsia" w:ascii="宋体" w:hAnsi="宋体" w:cs="宋体"/>
          <w:b/>
          <w:color w:val="auto"/>
          <w:sz w:val="36"/>
          <w:szCs w:val="36"/>
          <w:highlight w:val="none"/>
        </w:rPr>
        <w:br w:type="page"/>
      </w:r>
      <w:bookmarkEnd w:id="29"/>
      <w:bookmarkEnd w:id="30"/>
    </w:p>
    <w:p w14:paraId="388A53DB">
      <w:pPr>
        <w:rPr>
          <w:rFonts w:ascii="宋体" w:cs="宋体"/>
          <w:color w:val="auto"/>
          <w:highlight w:val="none"/>
        </w:rPr>
        <w:sectPr>
          <w:footerReference r:id="rId9" w:type="default"/>
          <w:pgSz w:w="11906" w:h="16838"/>
          <w:pgMar w:top="1021" w:right="1474" w:bottom="1191" w:left="1474" w:header="510" w:footer="624" w:gutter="0"/>
          <w:pgNumType w:fmt="decimal"/>
          <w:cols w:space="720" w:num="1"/>
          <w:rtlGutter w:val="1"/>
          <w:docGrid w:linePitch="312" w:charSpace="0"/>
        </w:sectPr>
      </w:pPr>
    </w:p>
    <w:p w14:paraId="1300AAEC">
      <w:pPr>
        <w:numPr>
          <w:ilvl w:val="0"/>
          <w:numId w:val="0"/>
        </w:numPr>
        <w:tabs>
          <w:tab w:val="left" w:pos="0"/>
        </w:tabs>
        <w:spacing w:before="120" w:beforeLines="50" w:after="240" w:afterLines="100" w:line="440" w:lineRule="atLeast"/>
        <w:ind w:left="-284" w:leftChars="0" w:firstLine="284" w:firstLineChars="0"/>
        <w:jc w:val="center"/>
        <w:outlineLvl w:val="0"/>
        <w:rPr>
          <w:rFonts w:ascii="宋体" w:cs="宋体"/>
          <w:b/>
          <w:color w:val="auto"/>
          <w:sz w:val="36"/>
          <w:szCs w:val="36"/>
          <w:highlight w:val="none"/>
        </w:rPr>
      </w:pPr>
      <w:bookmarkStart w:id="49" w:name="_Toc31338"/>
      <w:bookmarkStart w:id="50" w:name="_Toc24196"/>
      <w:bookmarkStart w:id="51" w:name="_Toc8916"/>
      <w:bookmarkStart w:id="52" w:name="_Toc472022200"/>
      <w:bookmarkStart w:id="53" w:name="_Toc423010625"/>
      <w:bookmarkStart w:id="54" w:name="_Toc439164989"/>
      <w:r>
        <w:rPr>
          <w:rFonts w:hint="default" w:ascii="宋体" w:hAnsi="Times New Roman" w:eastAsia="宋体" w:cs="Times New Roman"/>
          <w:b/>
          <w:color w:val="auto"/>
          <w:kern w:val="2"/>
          <w:sz w:val="36"/>
          <w:szCs w:val="36"/>
          <w:highlight w:val="none"/>
          <w:lang w:val="en-US" w:eastAsia="zh-CN" w:bidi="ar-SA"/>
        </w:rPr>
        <w:t xml:space="preserve">第四章 </w:t>
      </w:r>
      <w:r>
        <w:rPr>
          <w:rFonts w:hint="eastAsia" w:ascii="宋体" w:hAnsi="宋体" w:cs="宋体"/>
          <w:b/>
          <w:color w:val="auto"/>
          <w:sz w:val="36"/>
          <w:szCs w:val="36"/>
          <w:highlight w:val="none"/>
        </w:rPr>
        <w:t>采购需求</w:t>
      </w:r>
      <w:bookmarkEnd w:id="49"/>
      <w:bookmarkEnd w:id="50"/>
      <w:bookmarkEnd w:id="51"/>
      <w:bookmarkEnd w:id="52"/>
      <w:bookmarkEnd w:id="53"/>
    </w:p>
    <w:bookmarkEnd w:id="54"/>
    <w:p w14:paraId="4CBA5039">
      <w:pPr>
        <w:keepNext/>
        <w:keepLines/>
        <w:numPr>
          <w:ilvl w:val="0"/>
          <w:numId w:val="3"/>
        </w:numPr>
        <w:adjustRightInd w:val="0"/>
        <w:snapToGrid w:val="0"/>
        <w:spacing w:before="240" w:beforeLines="100" w:line="360" w:lineRule="auto"/>
        <w:jc w:val="center"/>
        <w:outlineLvl w:val="1"/>
        <w:rPr>
          <w:rFonts w:ascii="宋体" w:hAnsi="宋体" w:cs="宋体"/>
          <w:b/>
          <w:bCs/>
          <w:color w:val="auto"/>
          <w:sz w:val="28"/>
          <w:szCs w:val="28"/>
          <w:highlight w:val="none"/>
        </w:rPr>
      </w:pPr>
      <w:bookmarkStart w:id="55" w:name="_Toc41478055"/>
      <w:r>
        <w:rPr>
          <w:rFonts w:hint="eastAsia" w:ascii="宋体" w:hAnsi="宋体" w:cs="宋体"/>
          <w:b/>
          <w:bCs/>
          <w:color w:val="auto"/>
          <w:sz w:val="28"/>
          <w:szCs w:val="28"/>
          <w:highlight w:val="none"/>
        </w:rPr>
        <w:t xml:space="preserve"> </w:t>
      </w:r>
      <w:bookmarkStart w:id="56" w:name="_Toc29535"/>
      <w:bookmarkStart w:id="57" w:name="_Toc15265"/>
      <w:bookmarkStart w:id="58" w:name="_Toc12243"/>
      <w:r>
        <w:rPr>
          <w:rFonts w:hint="eastAsia" w:ascii="宋体" w:hAnsi="宋体" w:cs="宋体"/>
          <w:b/>
          <w:bCs/>
          <w:color w:val="auto"/>
          <w:sz w:val="28"/>
          <w:szCs w:val="28"/>
          <w:highlight w:val="none"/>
        </w:rPr>
        <w:t>采购清单一览表</w:t>
      </w:r>
      <w:bookmarkEnd w:id="55"/>
      <w:bookmarkEnd w:id="56"/>
      <w:bookmarkEnd w:id="57"/>
      <w:bookmarkEnd w:id="58"/>
    </w:p>
    <w:tbl>
      <w:tblPr>
        <w:tblStyle w:val="89"/>
        <w:tblW w:w="886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5"/>
        <w:gridCol w:w="1553"/>
        <w:gridCol w:w="2235"/>
        <w:gridCol w:w="2457"/>
        <w:gridCol w:w="1188"/>
        <w:gridCol w:w="997"/>
      </w:tblGrid>
      <w:tr w14:paraId="6D51CE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1" w:hRule="atLeast"/>
          <w:jc w:val="center"/>
        </w:trPr>
        <w:tc>
          <w:tcPr>
            <w:tcW w:w="435" w:type="dxa"/>
            <w:vMerge w:val="restart"/>
            <w:vAlign w:val="center"/>
          </w:tcPr>
          <w:p w14:paraId="6F85ABE3">
            <w:pPr>
              <w:pStyle w:val="1001"/>
              <w:adjustRightInd w:val="0"/>
              <w:snapToGrid w:val="0"/>
              <w:spacing w:line="300" w:lineRule="exact"/>
              <w:jc w:val="center"/>
              <w:rPr>
                <w:color w:val="auto"/>
                <w:szCs w:val="21"/>
                <w:highlight w:val="none"/>
              </w:rPr>
            </w:pPr>
            <w:r>
              <w:rPr>
                <w:rFonts w:hint="eastAsia"/>
                <w:color w:val="auto"/>
                <w:szCs w:val="21"/>
                <w:highlight w:val="none"/>
              </w:rPr>
              <w:t>包号</w:t>
            </w:r>
          </w:p>
        </w:tc>
        <w:tc>
          <w:tcPr>
            <w:tcW w:w="1553" w:type="dxa"/>
            <w:vMerge w:val="restart"/>
            <w:vAlign w:val="center"/>
          </w:tcPr>
          <w:p w14:paraId="7F3A9D55">
            <w:pPr>
              <w:pStyle w:val="1001"/>
              <w:adjustRightInd w:val="0"/>
              <w:snapToGrid w:val="0"/>
              <w:spacing w:line="300" w:lineRule="exact"/>
              <w:jc w:val="center"/>
              <w:rPr>
                <w:color w:val="auto"/>
                <w:szCs w:val="21"/>
                <w:highlight w:val="none"/>
              </w:rPr>
            </w:pPr>
            <w:r>
              <w:rPr>
                <w:rFonts w:hint="eastAsia"/>
                <w:color w:val="auto"/>
                <w:szCs w:val="21"/>
                <w:highlight w:val="none"/>
              </w:rPr>
              <w:t>包名称</w:t>
            </w:r>
          </w:p>
        </w:tc>
        <w:tc>
          <w:tcPr>
            <w:tcW w:w="2235" w:type="dxa"/>
            <w:vMerge w:val="restart"/>
            <w:vAlign w:val="center"/>
          </w:tcPr>
          <w:p w14:paraId="3F0FCB19">
            <w:pPr>
              <w:pStyle w:val="1001"/>
              <w:adjustRightInd w:val="0"/>
              <w:snapToGrid w:val="0"/>
              <w:spacing w:line="300" w:lineRule="exact"/>
              <w:jc w:val="center"/>
              <w:rPr>
                <w:color w:val="auto"/>
                <w:szCs w:val="21"/>
                <w:highlight w:val="none"/>
              </w:rPr>
            </w:pPr>
            <w:r>
              <w:rPr>
                <w:rFonts w:hint="eastAsia"/>
                <w:color w:val="auto"/>
                <w:szCs w:val="21"/>
                <w:highlight w:val="none"/>
              </w:rPr>
              <w:t>分项项目名称</w:t>
            </w:r>
          </w:p>
          <w:p w14:paraId="759578D3">
            <w:pPr>
              <w:pStyle w:val="1001"/>
              <w:adjustRightInd w:val="0"/>
              <w:snapToGrid w:val="0"/>
              <w:spacing w:line="300" w:lineRule="exact"/>
              <w:jc w:val="center"/>
              <w:rPr>
                <w:color w:val="auto"/>
                <w:szCs w:val="21"/>
                <w:highlight w:val="none"/>
              </w:rPr>
            </w:pPr>
            <w:r>
              <w:rPr>
                <w:rFonts w:hint="eastAsia"/>
                <w:color w:val="auto"/>
                <w:szCs w:val="21"/>
                <w:highlight w:val="none"/>
              </w:rPr>
              <w:t>（条目号/品目名称）</w:t>
            </w:r>
          </w:p>
        </w:tc>
        <w:tc>
          <w:tcPr>
            <w:tcW w:w="3645" w:type="dxa"/>
            <w:gridSpan w:val="2"/>
            <w:vAlign w:val="center"/>
          </w:tcPr>
          <w:p w14:paraId="755D691F">
            <w:pPr>
              <w:pStyle w:val="1001"/>
              <w:adjustRightInd w:val="0"/>
              <w:snapToGrid w:val="0"/>
              <w:spacing w:line="300" w:lineRule="exact"/>
              <w:jc w:val="center"/>
              <w:rPr>
                <w:color w:val="auto"/>
                <w:szCs w:val="21"/>
                <w:highlight w:val="none"/>
              </w:rPr>
            </w:pPr>
            <w:r>
              <w:rPr>
                <w:rFonts w:hint="eastAsia"/>
                <w:color w:val="auto"/>
                <w:szCs w:val="21"/>
                <w:highlight w:val="none"/>
              </w:rPr>
              <w:t>要求</w:t>
            </w:r>
          </w:p>
        </w:tc>
        <w:tc>
          <w:tcPr>
            <w:tcW w:w="997" w:type="dxa"/>
            <w:vMerge w:val="restart"/>
            <w:vAlign w:val="center"/>
          </w:tcPr>
          <w:p w14:paraId="06810692">
            <w:pPr>
              <w:pStyle w:val="1001"/>
              <w:adjustRightInd w:val="0"/>
              <w:snapToGrid w:val="0"/>
              <w:spacing w:line="300" w:lineRule="exact"/>
              <w:jc w:val="center"/>
              <w:rPr>
                <w:color w:val="auto"/>
                <w:szCs w:val="21"/>
                <w:highlight w:val="none"/>
              </w:rPr>
            </w:pPr>
            <w:r>
              <w:rPr>
                <w:rFonts w:hint="eastAsia"/>
                <w:color w:val="auto"/>
                <w:szCs w:val="21"/>
                <w:highlight w:val="none"/>
              </w:rPr>
              <w:t>备注</w:t>
            </w:r>
          </w:p>
        </w:tc>
      </w:tr>
      <w:tr w14:paraId="3573A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435" w:type="dxa"/>
            <w:vMerge w:val="continue"/>
            <w:vAlign w:val="center"/>
          </w:tcPr>
          <w:p w14:paraId="5AC1C1BD">
            <w:pPr>
              <w:pStyle w:val="1001"/>
              <w:adjustRightInd w:val="0"/>
              <w:snapToGrid w:val="0"/>
              <w:spacing w:before="120" w:beforeLines="50" w:line="300" w:lineRule="exact"/>
              <w:jc w:val="center"/>
              <w:rPr>
                <w:color w:val="auto"/>
                <w:szCs w:val="21"/>
                <w:highlight w:val="none"/>
              </w:rPr>
            </w:pPr>
          </w:p>
        </w:tc>
        <w:tc>
          <w:tcPr>
            <w:tcW w:w="1553" w:type="dxa"/>
            <w:vMerge w:val="continue"/>
            <w:vAlign w:val="center"/>
          </w:tcPr>
          <w:p w14:paraId="1BC38CE0">
            <w:pPr>
              <w:pStyle w:val="1001"/>
              <w:adjustRightInd w:val="0"/>
              <w:snapToGrid w:val="0"/>
              <w:spacing w:before="120" w:beforeLines="50" w:line="300" w:lineRule="exact"/>
              <w:jc w:val="center"/>
              <w:rPr>
                <w:color w:val="auto"/>
                <w:szCs w:val="21"/>
                <w:highlight w:val="none"/>
              </w:rPr>
            </w:pPr>
          </w:p>
        </w:tc>
        <w:tc>
          <w:tcPr>
            <w:tcW w:w="2235" w:type="dxa"/>
            <w:vMerge w:val="continue"/>
            <w:vAlign w:val="center"/>
          </w:tcPr>
          <w:p w14:paraId="1E2BED09">
            <w:pPr>
              <w:pStyle w:val="1001"/>
              <w:adjustRightInd w:val="0"/>
              <w:snapToGrid w:val="0"/>
              <w:spacing w:before="120" w:beforeLines="50" w:line="300" w:lineRule="exact"/>
              <w:jc w:val="center"/>
              <w:rPr>
                <w:color w:val="auto"/>
                <w:szCs w:val="21"/>
                <w:highlight w:val="none"/>
              </w:rPr>
            </w:pPr>
          </w:p>
        </w:tc>
        <w:tc>
          <w:tcPr>
            <w:tcW w:w="2457" w:type="dxa"/>
            <w:vAlign w:val="center"/>
          </w:tcPr>
          <w:p w14:paraId="6F0A60CD">
            <w:pPr>
              <w:pStyle w:val="1001"/>
              <w:adjustRightInd w:val="0"/>
              <w:snapToGrid w:val="0"/>
              <w:spacing w:before="120" w:beforeLines="50" w:line="300" w:lineRule="exact"/>
              <w:jc w:val="center"/>
              <w:rPr>
                <w:color w:val="auto"/>
                <w:szCs w:val="21"/>
                <w:highlight w:val="none"/>
              </w:rPr>
            </w:pPr>
            <w:r>
              <w:rPr>
                <w:rFonts w:hint="eastAsia"/>
                <w:color w:val="auto"/>
                <w:szCs w:val="21"/>
                <w:highlight w:val="none"/>
              </w:rPr>
              <w:t>交货时间</w:t>
            </w:r>
          </w:p>
        </w:tc>
        <w:tc>
          <w:tcPr>
            <w:tcW w:w="1188" w:type="dxa"/>
            <w:vAlign w:val="center"/>
          </w:tcPr>
          <w:p w14:paraId="1DFB84F2">
            <w:pPr>
              <w:pStyle w:val="1001"/>
              <w:adjustRightInd w:val="0"/>
              <w:snapToGrid w:val="0"/>
              <w:spacing w:before="120" w:beforeLines="50" w:line="300" w:lineRule="exact"/>
              <w:jc w:val="center"/>
              <w:rPr>
                <w:color w:val="auto"/>
                <w:szCs w:val="21"/>
                <w:highlight w:val="none"/>
              </w:rPr>
            </w:pPr>
            <w:r>
              <w:rPr>
                <w:rFonts w:hint="eastAsia"/>
                <w:color w:val="auto"/>
                <w:szCs w:val="21"/>
                <w:highlight w:val="none"/>
              </w:rPr>
              <w:t>交货地点</w:t>
            </w:r>
          </w:p>
        </w:tc>
        <w:tc>
          <w:tcPr>
            <w:tcW w:w="997" w:type="dxa"/>
            <w:vMerge w:val="continue"/>
          </w:tcPr>
          <w:p w14:paraId="7523D5A2">
            <w:pPr>
              <w:pStyle w:val="1001"/>
              <w:adjustRightInd w:val="0"/>
              <w:snapToGrid w:val="0"/>
              <w:spacing w:before="120" w:beforeLines="50" w:line="300" w:lineRule="exact"/>
              <w:rPr>
                <w:color w:val="auto"/>
                <w:szCs w:val="21"/>
                <w:highlight w:val="none"/>
              </w:rPr>
            </w:pPr>
          </w:p>
        </w:tc>
      </w:tr>
      <w:tr w14:paraId="471F2F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435" w:type="dxa"/>
            <w:vAlign w:val="center"/>
          </w:tcPr>
          <w:p w14:paraId="64B80D9F">
            <w:pPr>
              <w:pStyle w:val="1001"/>
              <w:adjustRightInd w:val="0"/>
              <w:snapToGrid w:val="0"/>
              <w:spacing w:before="120" w:beforeLines="50" w:line="300" w:lineRule="exact"/>
              <w:jc w:val="center"/>
              <w:rPr>
                <w:color w:val="auto"/>
                <w:szCs w:val="21"/>
                <w:highlight w:val="none"/>
              </w:rPr>
            </w:pPr>
            <w:r>
              <w:rPr>
                <w:rFonts w:hint="eastAsia"/>
                <w:color w:val="auto"/>
                <w:szCs w:val="21"/>
                <w:highlight w:val="none"/>
              </w:rPr>
              <w:t>1</w:t>
            </w:r>
          </w:p>
        </w:tc>
        <w:tc>
          <w:tcPr>
            <w:tcW w:w="1553" w:type="dxa"/>
            <w:vAlign w:val="center"/>
          </w:tcPr>
          <w:p w14:paraId="7D60A226">
            <w:pPr>
              <w:pStyle w:val="1002"/>
              <w:adjustRightInd w:val="0"/>
              <w:snapToGrid w:val="0"/>
              <w:spacing w:line="300" w:lineRule="exact"/>
              <w:jc w:val="center"/>
              <w:rPr>
                <w:rFonts w:hint="eastAsia" w:eastAsia="宋体"/>
                <w:color w:val="auto"/>
                <w:highlight w:val="none"/>
                <w:lang w:eastAsia="zh-CN"/>
              </w:rPr>
            </w:pPr>
            <w:r>
              <w:rPr>
                <w:rFonts w:hint="eastAsia" w:ascii="Calibri" w:hAnsi="Calibri" w:cs="Times New Roman"/>
                <w:color w:val="auto"/>
                <w:highlight w:val="none"/>
                <w:lang w:eastAsia="zh-CN"/>
              </w:rPr>
              <w:t>第二教学楼实验室台柜与通风系统采购</w:t>
            </w:r>
          </w:p>
        </w:tc>
        <w:tc>
          <w:tcPr>
            <w:tcW w:w="2235" w:type="dxa"/>
            <w:vAlign w:val="center"/>
          </w:tcPr>
          <w:p w14:paraId="5CA36215">
            <w:pPr>
              <w:pStyle w:val="1002"/>
              <w:adjustRightInd w:val="0"/>
              <w:snapToGrid w:val="0"/>
              <w:spacing w:line="300" w:lineRule="exact"/>
              <w:jc w:val="center"/>
              <w:rPr>
                <w:rFonts w:hint="eastAsia" w:ascii="Calibri" w:hAnsi="Calibri" w:eastAsia="宋体" w:cs="Times New Roman"/>
                <w:color w:val="auto"/>
                <w:highlight w:val="none"/>
                <w:lang w:val="en-US" w:eastAsia="zh-CN"/>
              </w:rPr>
            </w:pPr>
            <w:r>
              <w:rPr>
                <w:rFonts w:hint="eastAsia" w:ascii="Calibri" w:hAnsi="Calibri" w:cs="Times New Roman"/>
                <w:color w:val="auto"/>
                <w:highlight w:val="none"/>
                <w:lang w:eastAsia="zh-CN"/>
              </w:rPr>
              <w:t>第二教学楼实验室台柜与通风系统采购</w:t>
            </w:r>
          </w:p>
          <w:p w14:paraId="5AED4C3B">
            <w:pPr>
              <w:pStyle w:val="1002"/>
              <w:adjustRightInd w:val="0"/>
              <w:snapToGrid w:val="0"/>
              <w:spacing w:line="300" w:lineRule="exact"/>
              <w:jc w:val="center"/>
              <w:rPr>
                <w:color w:val="auto"/>
                <w:highlight w:val="none"/>
              </w:rPr>
            </w:pPr>
            <w:r>
              <w:rPr>
                <w:rFonts w:hint="eastAsia" w:ascii="Calibri" w:hAnsi="Calibri" w:cs="Times New Roman"/>
                <w:color w:val="auto"/>
                <w:highlight w:val="none"/>
              </w:rPr>
              <w:t>（详见技术要求）</w:t>
            </w:r>
          </w:p>
        </w:tc>
        <w:tc>
          <w:tcPr>
            <w:tcW w:w="2457" w:type="dxa"/>
            <w:vAlign w:val="center"/>
          </w:tcPr>
          <w:p w14:paraId="450C1578">
            <w:pPr>
              <w:pStyle w:val="1001"/>
              <w:adjustRightInd w:val="0"/>
              <w:snapToGrid w:val="0"/>
              <w:spacing w:before="120" w:beforeLines="50" w:line="300" w:lineRule="exact"/>
              <w:jc w:val="center"/>
              <w:rPr>
                <w:color w:val="auto"/>
                <w:szCs w:val="21"/>
                <w:highlight w:val="none"/>
              </w:rPr>
            </w:pPr>
            <w:r>
              <w:rPr>
                <w:rFonts w:hint="eastAsia"/>
                <w:b w:val="0"/>
                <w:bCs w:val="0"/>
                <w:color w:val="auto"/>
                <w:szCs w:val="21"/>
                <w:highlight w:val="none"/>
              </w:rPr>
              <w:t>合同签订后50天内交货并完成安装，完成安装后 10天内完成调试，达到验收条件；</w:t>
            </w:r>
          </w:p>
        </w:tc>
        <w:tc>
          <w:tcPr>
            <w:tcW w:w="1188" w:type="dxa"/>
            <w:vAlign w:val="center"/>
          </w:tcPr>
          <w:p w14:paraId="7D4E3956">
            <w:pPr>
              <w:pStyle w:val="1001"/>
              <w:adjustRightInd w:val="0"/>
              <w:snapToGrid w:val="0"/>
              <w:spacing w:before="120" w:beforeLines="50" w:line="300" w:lineRule="exact"/>
              <w:jc w:val="center"/>
              <w:rPr>
                <w:rFonts w:hint="default" w:eastAsia="宋体"/>
                <w:color w:val="auto"/>
                <w:szCs w:val="21"/>
                <w:highlight w:val="none"/>
                <w:lang w:val="en-US" w:eastAsia="zh-CN"/>
              </w:rPr>
            </w:pPr>
            <w:r>
              <w:rPr>
                <w:rFonts w:hint="eastAsia"/>
                <w:color w:val="auto"/>
                <w:szCs w:val="21"/>
                <w:highlight w:val="none"/>
                <w:lang w:val="en-US" w:eastAsia="zh-CN"/>
              </w:rPr>
              <w:t>湖南农业大学第二教学楼</w:t>
            </w:r>
          </w:p>
        </w:tc>
        <w:tc>
          <w:tcPr>
            <w:tcW w:w="997" w:type="dxa"/>
            <w:vAlign w:val="center"/>
          </w:tcPr>
          <w:p w14:paraId="029BC99B">
            <w:pPr>
              <w:pStyle w:val="1001"/>
              <w:adjustRightInd w:val="0"/>
              <w:snapToGrid w:val="0"/>
              <w:spacing w:before="120" w:beforeLines="50" w:line="300" w:lineRule="exact"/>
              <w:jc w:val="center"/>
              <w:rPr>
                <w:color w:val="auto"/>
                <w:szCs w:val="21"/>
                <w:highlight w:val="none"/>
              </w:rPr>
            </w:pPr>
          </w:p>
        </w:tc>
      </w:tr>
    </w:tbl>
    <w:p w14:paraId="725FFC8C">
      <w:pPr>
        <w:rPr>
          <w:color w:val="auto"/>
          <w:highlight w:val="none"/>
        </w:rPr>
      </w:pPr>
    </w:p>
    <w:p w14:paraId="0E30D15B">
      <w:pPr>
        <w:adjustRightInd w:val="0"/>
        <w:snapToGrid w:val="0"/>
        <w:spacing w:before="120" w:beforeLines="50" w:line="360" w:lineRule="auto"/>
        <w:rPr>
          <w:rFonts w:ascii="宋体" w:cs="宋体"/>
          <w:color w:val="auto"/>
          <w:szCs w:val="21"/>
          <w:highlight w:val="none"/>
        </w:rPr>
      </w:pPr>
      <w:r>
        <w:rPr>
          <w:rFonts w:hint="eastAsia" w:ascii="宋体" w:hAnsi="宋体" w:cs="宋体"/>
          <w:color w:val="auto"/>
          <w:szCs w:val="21"/>
          <w:highlight w:val="none"/>
        </w:rPr>
        <w:t>注：</w:t>
      </w:r>
      <w:r>
        <w:rPr>
          <w:rFonts w:ascii="宋体" w:hAnsi="宋体" w:cs="宋体"/>
          <w:color w:val="auto"/>
          <w:szCs w:val="21"/>
          <w:highlight w:val="none"/>
        </w:rPr>
        <w:t>1</w:t>
      </w:r>
      <w:r>
        <w:rPr>
          <w:rFonts w:hint="eastAsia" w:ascii="宋体" w:hAnsi="宋体" w:cs="宋体"/>
          <w:color w:val="auto"/>
          <w:szCs w:val="21"/>
          <w:highlight w:val="none"/>
        </w:rPr>
        <w:t>、“包”为最小合同单位。每“包”内容应细化到“品一批目”（如果分品目的）。</w:t>
      </w:r>
    </w:p>
    <w:p w14:paraId="732071B0">
      <w:pPr>
        <w:adjustRightInd w:val="0"/>
        <w:snapToGrid w:val="0"/>
        <w:spacing w:before="120" w:beforeLines="50" w:line="360" w:lineRule="auto"/>
        <w:ind w:firstLine="420" w:firstLineChars="200"/>
        <w:rPr>
          <w:rFonts w:ascii="宋体" w:cs="宋体"/>
          <w:color w:val="auto"/>
          <w:kern w:val="0"/>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、货物的主要技术参数或规格：</w:t>
      </w:r>
      <w:r>
        <w:rPr>
          <w:rFonts w:hint="eastAsia" w:ascii="宋体" w:hAnsi="宋体" w:cs="宋体"/>
          <w:color w:val="auto"/>
          <w:kern w:val="0"/>
          <w:szCs w:val="21"/>
          <w:highlight w:val="none"/>
        </w:rPr>
        <w:t>详见“技术要求”中的具体技术参数。</w:t>
      </w:r>
    </w:p>
    <w:p w14:paraId="3B55858E">
      <w:pPr>
        <w:adjustRightInd w:val="0"/>
        <w:snapToGrid w:val="0"/>
        <w:spacing w:before="120" w:beforeLines="50" w:line="360" w:lineRule="auto"/>
        <w:ind w:firstLine="422" w:firstLineChars="200"/>
        <w:rPr>
          <w:rFonts w:hint="eastAsia" w:ascii="宋体" w:hAnsi="宋体" w:cs="宋体"/>
          <w:b/>
          <w:bCs/>
          <w:color w:val="auto"/>
          <w:kern w:val="2"/>
          <w:szCs w:val="21"/>
          <w:highlight w:val="none"/>
        </w:rPr>
      </w:pPr>
      <w:r>
        <w:rPr>
          <w:rFonts w:hint="eastAsia" w:ascii="宋体" w:hAnsi="宋体" w:cs="宋体"/>
          <w:b/>
          <w:bCs/>
          <w:color w:val="auto"/>
          <w:kern w:val="2"/>
          <w:szCs w:val="21"/>
          <w:highlight w:val="none"/>
        </w:rPr>
        <w:t>3、供应商应在响应文件“分项报价明细表”中按</w:t>
      </w:r>
      <w:r>
        <w:rPr>
          <w:rFonts w:hint="eastAsia" w:ascii="宋体" w:hAnsi="宋体" w:cs="宋体"/>
          <w:b/>
          <w:bCs/>
          <w:color w:val="auto"/>
          <w:szCs w:val="21"/>
          <w:highlight w:val="none"/>
        </w:rPr>
        <w:t>分项项目名称（包括</w:t>
      </w:r>
      <w:r>
        <w:rPr>
          <w:rFonts w:hint="eastAsia" w:ascii="宋体" w:hAnsi="宋体" w:cs="宋体"/>
          <w:b/>
          <w:bCs/>
          <w:color w:val="auto"/>
          <w:kern w:val="2"/>
          <w:szCs w:val="21"/>
          <w:highlight w:val="none"/>
        </w:rPr>
        <w:t>条目号/品目名称）顺序逐项填写，且每个品目中的条目均需按磋商文件规定报价。如有缺项、漏项，其响应无效。</w:t>
      </w:r>
    </w:p>
    <w:p w14:paraId="4A8A5A79">
      <w:pPr>
        <w:adjustRightInd w:val="0"/>
        <w:snapToGrid w:val="0"/>
        <w:spacing w:before="120" w:beforeLines="50" w:line="360" w:lineRule="auto"/>
        <w:ind w:firstLine="422" w:firstLineChars="200"/>
        <w:rPr>
          <w:rFonts w:hint="eastAsia" w:ascii="宋体" w:hAnsi="宋体" w:cs="宋体"/>
          <w:b/>
          <w:bCs/>
          <w:color w:val="auto"/>
          <w:kern w:val="2"/>
          <w:szCs w:val="21"/>
          <w:highlight w:val="none"/>
        </w:rPr>
      </w:pPr>
      <w:r>
        <w:rPr>
          <w:rFonts w:hint="eastAsia" w:ascii="宋体" w:hAnsi="宋体" w:cs="宋体"/>
          <w:b/>
          <w:bCs/>
          <w:color w:val="auto"/>
          <w:kern w:val="2"/>
          <w:szCs w:val="21"/>
          <w:highlight w:val="none"/>
        </w:rPr>
        <w:t>★</w:t>
      </w:r>
      <w:r>
        <w:rPr>
          <w:rFonts w:hint="eastAsia" w:ascii="宋体" w:hAnsi="宋体" w:cs="宋体"/>
          <w:b/>
          <w:bCs/>
          <w:color w:val="auto"/>
          <w:kern w:val="2"/>
          <w:szCs w:val="21"/>
          <w:highlight w:val="none"/>
          <w:lang w:val="en-US" w:eastAsia="zh-CN"/>
        </w:rPr>
        <w:t>4</w:t>
      </w:r>
      <w:r>
        <w:rPr>
          <w:rFonts w:hint="eastAsia" w:ascii="宋体" w:hAnsi="宋体" w:cs="宋体"/>
          <w:b/>
          <w:bCs/>
          <w:color w:val="auto"/>
          <w:kern w:val="2"/>
          <w:szCs w:val="21"/>
          <w:highlight w:val="none"/>
          <w:lang w:eastAsia="zh-CN"/>
        </w:rPr>
        <w:t>、</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须承诺：</w:t>
      </w:r>
      <w:r>
        <w:rPr>
          <w:rFonts w:hint="eastAsia" w:ascii="宋体" w:hAnsi="宋体" w:cs="宋体"/>
          <w:b/>
          <w:bCs/>
          <w:color w:val="auto"/>
          <w:kern w:val="2"/>
          <w:szCs w:val="21"/>
          <w:highlight w:val="none"/>
          <w:lang w:val="en-US" w:eastAsia="zh-CN"/>
        </w:rPr>
        <w:t>本项目</w:t>
      </w:r>
      <w:r>
        <w:rPr>
          <w:rFonts w:hint="eastAsia" w:ascii="宋体" w:hAnsi="宋体" w:cs="宋体"/>
          <w:b/>
          <w:bCs/>
          <w:color w:val="auto"/>
          <w:kern w:val="2"/>
          <w:szCs w:val="21"/>
          <w:highlight w:val="none"/>
        </w:rPr>
        <w:t>产品中属于《节能产品政府采购品目清单》及国家强制性节能标准范围内的产品，均符合国家强制性节能要求，且已取得有效期内的节能产品认证证书或符合要求的检测报告；材料进场时，</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须向采购人提供上述产品对应的认证证书或检测报告原件或加盖</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公章的复印件供核查，未提供或证明文件无效的，视为验收不合格，</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须承担相应违约责任。（承诺函格式自拟）</w:t>
      </w:r>
    </w:p>
    <w:p w14:paraId="06C076CF">
      <w:pPr>
        <w:adjustRightInd w:val="0"/>
        <w:snapToGrid w:val="0"/>
        <w:spacing w:before="120" w:beforeLines="50" w:line="360" w:lineRule="auto"/>
        <w:ind w:firstLine="422" w:firstLineChars="200"/>
        <w:rPr>
          <w:rFonts w:hint="eastAsia" w:ascii="宋体" w:hAnsi="宋体" w:cs="宋体"/>
          <w:b/>
          <w:bCs/>
          <w:color w:val="auto"/>
          <w:kern w:val="2"/>
          <w:szCs w:val="21"/>
          <w:highlight w:val="none"/>
        </w:rPr>
      </w:pPr>
      <w:r>
        <w:rPr>
          <w:rFonts w:hint="eastAsia" w:ascii="宋体" w:hAnsi="宋体" w:cs="宋体"/>
          <w:b/>
          <w:bCs/>
          <w:color w:val="auto"/>
          <w:kern w:val="2"/>
          <w:szCs w:val="21"/>
          <w:highlight w:val="none"/>
        </w:rPr>
        <w:t>★</w:t>
      </w:r>
      <w:r>
        <w:rPr>
          <w:rFonts w:hint="eastAsia" w:ascii="宋体" w:hAnsi="宋体" w:cs="宋体"/>
          <w:b/>
          <w:bCs/>
          <w:color w:val="auto"/>
          <w:kern w:val="2"/>
          <w:szCs w:val="21"/>
          <w:highlight w:val="none"/>
          <w:lang w:val="en-US" w:eastAsia="zh-CN"/>
        </w:rPr>
        <w:t>5、供应商</w:t>
      </w:r>
      <w:r>
        <w:rPr>
          <w:rFonts w:hint="eastAsia" w:ascii="宋体" w:hAnsi="宋体" w:cs="宋体"/>
          <w:b/>
          <w:bCs/>
          <w:color w:val="auto"/>
          <w:kern w:val="2"/>
          <w:szCs w:val="21"/>
          <w:highlight w:val="none"/>
        </w:rPr>
        <w:t>须承诺：</w:t>
      </w:r>
      <w:r>
        <w:rPr>
          <w:rFonts w:hint="eastAsia" w:ascii="宋体" w:hAnsi="宋体" w:cs="宋体"/>
          <w:b/>
          <w:bCs/>
          <w:color w:val="auto"/>
          <w:kern w:val="2"/>
          <w:szCs w:val="21"/>
          <w:highlight w:val="none"/>
          <w:lang w:val="en-US" w:eastAsia="zh-CN"/>
        </w:rPr>
        <w:t>本项目</w:t>
      </w:r>
      <w:r>
        <w:rPr>
          <w:rFonts w:hint="eastAsia" w:ascii="宋体" w:hAnsi="宋体" w:cs="宋体"/>
          <w:b/>
          <w:bCs/>
          <w:color w:val="auto"/>
          <w:kern w:val="2"/>
          <w:szCs w:val="21"/>
          <w:highlight w:val="none"/>
        </w:rPr>
        <w:t>产品中属于国家强制性3C认证目录内的产品，均已取得有效期内的国家强制性产品认证证书，完全符合《中华人民共和国产品质量法》《强制性产品认证管理规定》等相关法律法规要求；材料进场时，</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须向采购人提供上述产品对应的3C认证证书原件或加盖</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公章的复印件供核查，未提供或证书无效的，视为验收不合格，</w:t>
      </w:r>
      <w:r>
        <w:rPr>
          <w:rFonts w:hint="eastAsia" w:ascii="宋体" w:hAnsi="宋体" w:cs="宋体"/>
          <w:b/>
          <w:bCs/>
          <w:color w:val="auto"/>
          <w:kern w:val="2"/>
          <w:szCs w:val="21"/>
          <w:highlight w:val="none"/>
          <w:lang w:val="en-US" w:eastAsia="zh-CN"/>
        </w:rPr>
        <w:t>供应商</w:t>
      </w:r>
      <w:r>
        <w:rPr>
          <w:rFonts w:hint="eastAsia" w:ascii="宋体" w:hAnsi="宋体" w:cs="宋体"/>
          <w:b/>
          <w:bCs/>
          <w:color w:val="auto"/>
          <w:kern w:val="2"/>
          <w:szCs w:val="21"/>
          <w:highlight w:val="none"/>
        </w:rPr>
        <w:t>须承担相应违约责任。（承诺函格式自拟）</w:t>
      </w:r>
    </w:p>
    <w:p w14:paraId="4A682F39">
      <w:pPr>
        <w:adjustRightInd w:val="0"/>
        <w:snapToGrid w:val="0"/>
        <w:spacing w:before="120" w:beforeLines="50" w:line="360" w:lineRule="auto"/>
        <w:ind w:firstLine="420" w:firstLineChars="200"/>
        <w:rPr>
          <w:rFonts w:ascii="宋体" w:hAnsi="宋体" w:cs="宋体"/>
          <w:color w:val="auto"/>
          <w:szCs w:val="21"/>
          <w:highlight w:val="none"/>
        </w:rPr>
      </w:pPr>
    </w:p>
    <w:p w14:paraId="04BC97E6">
      <w:pPr>
        <w:adjustRightInd w:val="0"/>
        <w:snapToGrid w:val="0"/>
        <w:spacing w:before="120" w:beforeLines="50" w:line="360" w:lineRule="auto"/>
        <w:ind w:firstLine="420" w:firstLineChars="200"/>
        <w:rPr>
          <w:rFonts w:ascii="宋体" w:hAnsi="宋体" w:cs="宋体"/>
          <w:color w:val="auto"/>
          <w:szCs w:val="21"/>
          <w:highlight w:val="none"/>
        </w:rPr>
      </w:pPr>
    </w:p>
    <w:p w14:paraId="6E6F1DED">
      <w:pPr>
        <w:adjustRightInd w:val="0"/>
        <w:snapToGrid w:val="0"/>
        <w:spacing w:before="120" w:beforeLines="50" w:line="360" w:lineRule="auto"/>
        <w:ind w:firstLine="420" w:firstLineChars="200"/>
        <w:rPr>
          <w:rFonts w:ascii="宋体" w:hAnsi="宋体" w:cs="宋体"/>
          <w:color w:val="auto"/>
          <w:szCs w:val="21"/>
          <w:highlight w:val="none"/>
        </w:rPr>
      </w:pPr>
    </w:p>
    <w:p w14:paraId="2C4AA1B6">
      <w:pPr>
        <w:adjustRightInd w:val="0"/>
        <w:snapToGrid w:val="0"/>
        <w:spacing w:before="120" w:beforeLines="50" w:line="360" w:lineRule="auto"/>
        <w:ind w:firstLine="420" w:firstLineChars="200"/>
        <w:rPr>
          <w:rFonts w:ascii="宋体" w:hAnsi="宋体" w:cs="宋体"/>
          <w:color w:val="auto"/>
          <w:szCs w:val="21"/>
          <w:highlight w:val="none"/>
        </w:rPr>
      </w:pPr>
    </w:p>
    <w:p w14:paraId="3783B721">
      <w:pPr>
        <w:adjustRightInd w:val="0"/>
        <w:snapToGrid w:val="0"/>
        <w:spacing w:before="120" w:beforeLines="50" w:line="360" w:lineRule="auto"/>
        <w:ind w:firstLine="420" w:firstLineChars="200"/>
        <w:rPr>
          <w:rFonts w:ascii="宋体" w:hAnsi="宋体" w:cs="宋体"/>
          <w:color w:val="auto"/>
          <w:szCs w:val="21"/>
          <w:highlight w:val="none"/>
        </w:rPr>
      </w:pPr>
    </w:p>
    <w:p w14:paraId="2AA081A2">
      <w:pPr>
        <w:keepNext/>
        <w:keepLines/>
        <w:adjustRightInd w:val="0"/>
        <w:snapToGrid w:val="0"/>
        <w:spacing w:before="240" w:beforeLines="100" w:line="360" w:lineRule="auto"/>
        <w:jc w:val="center"/>
        <w:outlineLvl w:val="1"/>
        <w:rPr>
          <w:rFonts w:ascii="宋体" w:cs="宋体"/>
          <w:b/>
          <w:bCs/>
          <w:color w:val="auto"/>
          <w:sz w:val="28"/>
          <w:szCs w:val="28"/>
          <w:highlight w:val="none"/>
        </w:rPr>
      </w:pPr>
      <w:bookmarkStart w:id="59" w:name="_Toc41478056"/>
      <w:bookmarkStart w:id="60" w:name="_Toc31050"/>
      <w:bookmarkStart w:id="61" w:name="_Toc24991"/>
      <w:bookmarkStart w:id="62" w:name="_Toc25387"/>
      <w:r>
        <w:rPr>
          <w:rFonts w:hint="eastAsia" w:ascii="宋体" w:hAnsi="宋体" w:cs="宋体"/>
          <w:b/>
          <w:bCs/>
          <w:color w:val="auto"/>
          <w:sz w:val="28"/>
          <w:szCs w:val="28"/>
          <w:highlight w:val="none"/>
        </w:rPr>
        <w:t>第二节  技术要求</w:t>
      </w:r>
      <w:bookmarkEnd w:id="59"/>
      <w:bookmarkEnd w:id="60"/>
      <w:bookmarkEnd w:id="61"/>
      <w:bookmarkEnd w:id="62"/>
    </w:p>
    <w:p w14:paraId="2C5E9387">
      <w:pPr>
        <w:numPr>
          <w:ilvl w:val="0"/>
          <w:numId w:val="0"/>
        </w:numPr>
        <w:spacing w:line="360" w:lineRule="auto"/>
        <w:outlineLvl w:val="2"/>
        <w:rPr>
          <w:rFonts w:ascii="宋体" w:hAnsi="宋体" w:cs="宋体"/>
          <w:b/>
          <w:color w:val="auto"/>
          <w:sz w:val="22"/>
          <w:szCs w:val="22"/>
          <w:highlight w:val="none"/>
        </w:rPr>
      </w:pPr>
      <w:bookmarkStart w:id="63" w:name="_Toc25361"/>
      <w:bookmarkStart w:id="64" w:name="_Toc32706"/>
      <w:bookmarkStart w:id="65" w:name="_Toc13997"/>
      <w:r>
        <w:rPr>
          <w:rFonts w:hint="eastAsia" w:ascii="宋体" w:hAnsi="宋体" w:cs="宋体"/>
          <w:b/>
          <w:color w:val="auto"/>
          <w:kern w:val="2"/>
          <w:sz w:val="22"/>
          <w:szCs w:val="22"/>
          <w:highlight w:val="none"/>
          <w:lang w:val="en-US" w:eastAsia="zh-CN" w:bidi="ar-SA"/>
        </w:rPr>
        <w:t>一、</w:t>
      </w:r>
      <w:r>
        <w:rPr>
          <w:rFonts w:hint="eastAsia" w:ascii="宋体" w:hAnsi="宋体" w:cs="宋体"/>
          <w:b/>
          <w:color w:val="auto"/>
          <w:sz w:val="22"/>
          <w:szCs w:val="22"/>
          <w:highlight w:val="none"/>
        </w:rPr>
        <w:t>项目名称</w:t>
      </w:r>
      <w:bookmarkEnd w:id="63"/>
      <w:bookmarkEnd w:id="64"/>
      <w:bookmarkEnd w:id="65"/>
    </w:p>
    <w:p w14:paraId="0EB175B1">
      <w:pPr>
        <w:numPr>
          <w:ilvl w:val="0"/>
          <w:numId w:val="0"/>
        </w:numPr>
        <w:spacing w:line="360" w:lineRule="auto"/>
        <w:ind w:firstLine="440" w:firstLineChars="200"/>
        <w:outlineLvl w:val="9"/>
        <w:rPr>
          <w:rFonts w:hint="eastAsia" w:ascii="宋体" w:hAnsi="宋体" w:eastAsia="宋体" w:cs="宋体"/>
          <w:b/>
          <w:color w:val="auto"/>
          <w:sz w:val="22"/>
          <w:szCs w:val="22"/>
          <w:highlight w:val="none"/>
          <w:lang w:val="en-US" w:eastAsia="zh-CN"/>
        </w:rPr>
      </w:pPr>
      <w:bookmarkStart w:id="66" w:name="_Toc5892"/>
      <w:r>
        <w:rPr>
          <w:rFonts w:hint="eastAsia" w:ascii="宋体" w:hAnsi="宋体" w:cs="宋体"/>
          <w:bCs/>
          <w:color w:val="auto"/>
          <w:sz w:val="22"/>
          <w:szCs w:val="22"/>
          <w:highlight w:val="none"/>
        </w:rPr>
        <w:t>第二教学楼实验室台柜与通风系统采购</w:t>
      </w:r>
      <w:r>
        <w:rPr>
          <w:rFonts w:hint="eastAsia" w:ascii="宋体" w:hAnsi="宋体" w:cs="宋体"/>
          <w:bCs/>
          <w:color w:val="auto"/>
          <w:sz w:val="22"/>
          <w:szCs w:val="22"/>
          <w:highlight w:val="none"/>
          <w:lang w:val="en-US" w:eastAsia="zh-CN"/>
        </w:rPr>
        <w:t>项目</w:t>
      </w:r>
    </w:p>
    <w:p w14:paraId="60768DEC">
      <w:pPr>
        <w:numPr>
          <w:ilvl w:val="0"/>
          <w:numId w:val="0"/>
        </w:numPr>
        <w:spacing w:line="360" w:lineRule="auto"/>
        <w:outlineLvl w:val="2"/>
        <w:rPr>
          <w:rFonts w:ascii="宋体" w:hAnsi="宋体" w:cs="宋体"/>
          <w:b/>
          <w:color w:val="auto"/>
          <w:sz w:val="22"/>
          <w:szCs w:val="22"/>
          <w:highlight w:val="none"/>
        </w:rPr>
      </w:pPr>
      <w:bookmarkStart w:id="67" w:name="_Toc12965"/>
      <w:bookmarkStart w:id="68" w:name="_Toc31408"/>
      <w:r>
        <w:rPr>
          <w:rFonts w:hint="eastAsia" w:ascii="宋体" w:hAnsi="宋体" w:cs="宋体"/>
          <w:b/>
          <w:color w:val="auto"/>
          <w:kern w:val="2"/>
          <w:sz w:val="22"/>
          <w:szCs w:val="22"/>
          <w:highlight w:val="none"/>
          <w:lang w:val="en-US" w:eastAsia="zh-CN" w:bidi="ar-SA"/>
        </w:rPr>
        <w:t>二</w:t>
      </w:r>
      <w:r>
        <w:rPr>
          <w:rFonts w:hint="eastAsia" w:ascii="宋体" w:hAnsi="宋体" w:eastAsia="宋体" w:cs="宋体"/>
          <w:b/>
          <w:color w:val="auto"/>
          <w:kern w:val="2"/>
          <w:sz w:val="22"/>
          <w:szCs w:val="22"/>
          <w:highlight w:val="none"/>
          <w:lang w:val="en-US" w:eastAsia="zh-CN" w:bidi="ar-SA"/>
        </w:rPr>
        <w:t>、</w:t>
      </w:r>
      <w:r>
        <w:rPr>
          <w:rFonts w:hint="eastAsia" w:ascii="宋体" w:hAnsi="宋体" w:cs="宋体"/>
          <w:b/>
          <w:color w:val="auto"/>
          <w:sz w:val="22"/>
          <w:szCs w:val="22"/>
          <w:highlight w:val="none"/>
        </w:rPr>
        <w:t>项目</w:t>
      </w:r>
      <w:bookmarkEnd w:id="66"/>
      <w:r>
        <w:rPr>
          <w:rFonts w:hint="eastAsia" w:ascii="宋体" w:hAnsi="宋体" w:cs="宋体"/>
          <w:b/>
          <w:color w:val="auto"/>
          <w:sz w:val="22"/>
          <w:szCs w:val="22"/>
          <w:highlight w:val="none"/>
        </w:rPr>
        <w:t>预算</w:t>
      </w:r>
      <w:bookmarkEnd w:id="67"/>
      <w:bookmarkEnd w:id="68"/>
    </w:p>
    <w:p w14:paraId="04D5F761">
      <w:pPr>
        <w:spacing w:line="360" w:lineRule="auto"/>
        <w:ind w:firstLine="440" w:firstLineChars="200"/>
        <w:outlineLvl w:val="9"/>
        <w:rPr>
          <w:rFonts w:ascii="宋体" w:hAnsi="宋体" w:cs="宋体"/>
          <w:b/>
          <w:color w:val="auto"/>
          <w:sz w:val="22"/>
          <w:szCs w:val="22"/>
          <w:highlight w:val="none"/>
        </w:rPr>
      </w:pPr>
      <w:r>
        <w:rPr>
          <w:rFonts w:hint="eastAsia" w:ascii="宋体" w:hAnsi="宋体" w:cs="宋体"/>
          <w:b w:val="0"/>
          <w:bCs/>
          <w:color w:val="auto"/>
          <w:sz w:val="22"/>
          <w:szCs w:val="22"/>
          <w:highlight w:val="none"/>
        </w:rPr>
        <w:t>项目预算：</w:t>
      </w:r>
      <w:r>
        <w:rPr>
          <w:rFonts w:hint="eastAsia" w:ascii="宋体" w:hAnsi="宋体" w:cs="宋体"/>
          <w:b w:val="0"/>
          <w:bCs/>
          <w:color w:val="auto"/>
          <w:sz w:val="22"/>
          <w:szCs w:val="22"/>
          <w:highlight w:val="none"/>
          <w:lang w:eastAsia="zh-CN"/>
        </w:rPr>
        <w:t>1030000.00</w:t>
      </w:r>
      <w:r>
        <w:rPr>
          <w:rFonts w:hint="eastAsia" w:ascii="宋体" w:hAnsi="宋体" w:cs="宋体"/>
          <w:b w:val="0"/>
          <w:bCs/>
          <w:color w:val="auto"/>
          <w:sz w:val="22"/>
          <w:szCs w:val="22"/>
          <w:highlight w:val="none"/>
        </w:rPr>
        <w:t>元</w:t>
      </w:r>
      <w:r>
        <w:rPr>
          <w:rFonts w:hint="eastAsia" w:ascii="宋体" w:hAnsi="宋体" w:cs="宋体"/>
          <w:b w:val="0"/>
          <w:bCs/>
          <w:color w:val="auto"/>
          <w:sz w:val="22"/>
          <w:szCs w:val="22"/>
          <w:highlight w:val="none"/>
          <w:lang w:eastAsia="zh-CN"/>
        </w:rPr>
        <w:t>，</w:t>
      </w:r>
      <w:r>
        <w:rPr>
          <w:rFonts w:hint="eastAsia" w:ascii="宋体" w:hAnsi="宋体" w:cs="宋体"/>
          <w:b w:val="0"/>
          <w:bCs/>
          <w:color w:val="auto"/>
          <w:sz w:val="22"/>
          <w:szCs w:val="22"/>
          <w:highlight w:val="none"/>
        </w:rPr>
        <w:t>最高限价：</w:t>
      </w:r>
      <w:r>
        <w:rPr>
          <w:rFonts w:hint="eastAsia" w:ascii="宋体" w:hAnsi="宋体" w:eastAsia="宋体" w:cs="宋体"/>
          <w:b w:val="0"/>
          <w:bCs/>
          <w:color w:val="auto"/>
          <w:sz w:val="22"/>
          <w:szCs w:val="28"/>
          <w:highlight w:val="none"/>
          <w:lang w:val="en-US" w:eastAsia="zh-CN"/>
        </w:rPr>
        <w:t>1009000.00</w:t>
      </w:r>
      <w:r>
        <w:rPr>
          <w:rFonts w:hint="eastAsia" w:ascii="宋体" w:hAnsi="宋体" w:cs="宋体"/>
          <w:b w:val="0"/>
          <w:bCs/>
          <w:color w:val="auto"/>
          <w:sz w:val="22"/>
          <w:szCs w:val="22"/>
          <w:highlight w:val="none"/>
        </w:rPr>
        <w:t>元</w:t>
      </w:r>
      <w:r>
        <w:rPr>
          <w:rFonts w:hint="eastAsia" w:ascii="宋体" w:hAnsi="宋体" w:cs="宋体"/>
          <w:b/>
          <w:color w:val="auto"/>
          <w:sz w:val="22"/>
          <w:szCs w:val="22"/>
          <w:highlight w:val="none"/>
        </w:rPr>
        <w:t>。供应商报价不得超过</w:t>
      </w:r>
      <w:r>
        <w:rPr>
          <w:rFonts w:hint="eastAsia" w:ascii="宋体" w:hAnsi="宋体" w:cs="宋体"/>
          <w:b/>
          <w:color w:val="auto"/>
          <w:sz w:val="22"/>
          <w:szCs w:val="22"/>
          <w:highlight w:val="none"/>
          <w:lang w:eastAsia="zh-CN"/>
        </w:rPr>
        <w:t>最高</w:t>
      </w:r>
      <w:r>
        <w:rPr>
          <w:rFonts w:hint="eastAsia" w:ascii="宋体" w:hAnsi="宋体" w:cs="宋体"/>
          <w:b/>
          <w:color w:val="auto"/>
          <w:sz w:val="22"/>
          <w:szCs w:val="22"/>
          <w:highlight w:val="none"/>
        </w:rPr>
        <w:t>限价，否则视为无效</w:t>
      </w:r>
      <w:r>
        <w:rPr>
          <w:rFonts w:hint="eastAsia" w:ascii="宋体" w:hAnsi="宋体" w:cs="宋体"/>
          <w:b/>
          <w:color w:val="auto"/>
          <w:sz w:val="22"/>
          <w:szCs w:val="22"/>
          <w:highlight w:val="none"/>
          <w:lang w:val="en-US" w:eastAsia="zh-CN"/>
        </w:rPr>
        <w:t>响应</w:t>
      </w:r>
      <w:r>
        <w:rPr>
          <w:rFonts w:hint="eastAsia" w:ascii="宋体" w:hAnsi="宋体" w:cs="宋体"/>
          <w:b/>
          <w:color w:val="auto"/>
          <w:sz w:val="22"/>
          <w:szCs w:val="22"/>
          <w:highlight w:val="none"/>
        </w:rPr>
        <w:t>。</w:t>
      </w:r>
    </w:p>
    <w:p w14:paraId="170F175B">
      <w:pPr>
        <w:numPr>
          <w:ilvl w:val="0"/>
          <w:numId w:val="0"/>
        </w:numPr>
        <w:spacing w:line="360" w:lineRule="auto"/>
        <w:outlineLvl w:val="2"/>
        <w:rPr>
          <w:color w:val="auto"/>
          <w:sz w:val="22"/>
          <w:szCs w:val="28"/>
          <w:highlight w:val="none"/>
        </w:rPr>
      </w:pPr>
      <w:bookmarkStart w:id="69" w:name="_Toc23115"/>
      <w:bookmarkStart w:id="70" w:name="_Toc23615"/>
      <w:r>
        <w:rPr>
          <w:rFonts w:hint="eastAsia" w:ascii="宋体" w:hAnsi="宋体" w:eastAsia="宋体" w:cs="宋体"/>
          <w:b/>
          <w:bCs/>
          <w:color w:val="auto"/>
          <w:kern w:val="2"/>
          <w:sz w:val="22"/>
          <w:szCs w:val="28"/>
          <w:highlight w:val="none"/>
          <w:lang w:val="en-US" w:eastAsia="zh-CN" w:bidi="ar-SA"/>
        </w:rPr>
        <w:t>三、</w:t>
      </w:r>
      <w:r>
        <w:rPr>
          <w:rFonts w:hint="eastAsia" w:ascii="宋体" w:hAnsi="宋体" w:cs="宋体"/>
          <w:b/>
          <w:bCs/>
          <w:color w:val="auto"/>
          <w:sz w:val="22"/>
          <w:szCs w:val="28"/>
          <w:highlight w:val="none"/>
        </w:rPr>
        <w:t>项目概况</w:t>
      </w:r>
      <w:bookmarkEnd w:id="69"/>
      <w:bookmarkEnd w:id="70"/>
    </w:p>
    <w:p w14:paraId="584BE909">
      <w:pPr>
        <w:numPr>
          <w:ilvl w:val="0"/>
          <w:numId w:val="0"/>
        </w:numPr>
        <w:spacing w:line="360" w:lineRule="auto"/>
        <w:ind w:firstLine="440" w:firstLineChars="200"/>
        <w:outlineLvl w:val="9"/>
        <w:rPr>
          <w:rFonts w:hint="eastAsia"/>
          <w:color w:val="auto"/>
          <w:sz w:val="22"/>
          <w:szCs w:val="28"/>
          <w:highlight w:val="none"/>
        </w:rPr>
      </w:pPr>
      <w:r>
        <w:rPr>
          <w:rFonts w:hint="eastAsia"/>
          <w:color w:val="auto"/>
          <w:sz w:val="22"/>
          <w:szCs w:val="28"/>
          <w:highlight w:val="none"/>
          <w:lang w:val="en-US" w:eastAsia="zh-CN"/>
        </w:rPr>
        <w:t>湖南农业大学</w:t>
      </w:r>
      <w:r>
        <w:rPr>
          <w:rFonts w:hint="eastAsia"/>
          <w:color w:val="auto"/>
          <w:sz w:val="22"/>
          <w:szCs w:val="28"/>
          <w:highlight w:val="none"/>
        </w:rPr>
        <w:t>为改善教学科研工作环境，决定对第二教学楼实验室维修翻新。根据动物科学技术学院、水产学院教学、科研需求定制一批实验室台柜、试剂柜、养殖水池以及通风等实验室设备并安装调试。</w:t>
      </w:r>
    </w:p>
    <w:p w14:paraId="0943B771">
      <w:pPr>
        <w:numPr>
          <w:ilvl w:val="0"/>
          <w:numId w:val="4"/>
        </w:numPr>
        <w:spacing w:line="360" w:lineRule="auto"/>
        <w:outlineLvl w:val="2"/>
        <w:rPr>
          <w:rFonts w:hint="eastAsia" w:ascii="宋体" w:hAnsi="宋体" w:eastAsia="宋体" w:cs="宋体"/>
          <w:b/>
          <w:bCs/>
          <w:color w:val="auto"/>
          <w:kern w:val="2"/>
          <w:sz w:val="22"/>
          <w:szCs w:val="28"/>
          <w:highlight w:val="none"/>
          <w:lang w:val="en-US" w:eastAsia="zh-CN" w:bidi="ar-SA"/>
        </w:rPr>
      </w:pPr>
      <w:r>
        <w:rPr>
          <w:rFonts w:hint="eastAsia" w:ascii="宋体" w:hAnsi="宋体" w:eastAsia="宋体" w:cs="宋体"/>
          <w:b/>
          <w:bCs/>
          <w:color w:val="auto"/>
          <w:kern w:val="2"/>
          <w:sz w:val="22"/>
          <w:szCs w:val="28"/>
          <w:highlight w:val="none"/>
          <w:lang w:val="en-US" w:eastAsia="zh-CN" w:bidi="ar-SA"/>
        </w:rPr>
        <w:t>货物清单一览表</w:t>
      </w:r>
    </w:p>
    <w:tbl>
      <w:tblPr>
        <w:tblStyle w:val="89"/>
        <w:tblpPr w:leftFromText="180" w:rightFromText="180" w:vertAnchor="text" w:horzAnchor="page" w:tblpX="1247" w:tblpY="562"/>
        <w:tblOverlap w:val="never"/>
        <w:tblW w:w="100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3"/>
        <w:gridCol w:w="1151"/>
        <w:gridCol w:w="4811"/>
        <w:gridCol w:w="131"/>
        <w:gridCol w:w="1569"/>
        <w:gridCol w:w="718"/>
        <w:gridCol w:w="728"/>
      </w:tblGrid>
      <w:tr w14:paraId="570FC1FB">
        <w:tblPrEx>
          <w:tblCellMar>
            <w:top w:w="0" w:type="dxa"/>
            <w:left w:w="108" w:type="dxa"/>
            <w:bottom w:w="0" w:type="dxa"/>
            <w:right w:w="108" w:type="dxa"/>
          </w:tblCellMar>
        </w:tblPrEx>
        <w:trPr>
          <w:trHeight w:val="444" w:hRule="atLeast"/>
          <w:jc w:val="center"/>
        </w:trPr>
        <w:tc>
          <w:tcPr>
            <w:tcW w:w="743" w:type="dxa"/>
            <w:tcBorders>
              <w:top w:val="single" w:color="000000" w:sz="4" w:space="0"/>
              <w:left w:val="single" w:color="000000" w:sz="4" w:space="0"/>
              <w:bottom w:val="single" w:color="auto" w:sz="4" w:space="0"/>
              <w:right w:val="single" w:color="000000" w:sz="4" w:space="0"/>
            </w:tcBorders>
            <w:shd w:val="clear" w:color="auto" w:fill="auto"/>
            <w:vAlign w:val="center"/>
          </w:tcPr>
          <w:p w14:paraId="6F076696">
            <w:pPr>
              <w:numPr>
                <w:ilvl w:val="0"/>
                <w:numId w:val="0"/>
              </w:numPr>
              <w:spacing w:line="360" w:lineRule="auto"/>
              <w:outlineLvl w:val="2"/>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151" w:type="dxa"/>
            <w:tcBorders>
              <w:top w:val="single" w:color="000000" w:sz="4" w:space="0"/>
              <w:left w:val="single" w:color="000000" w:sz="4" w:space="0"/>
              <w:bottom w:val="single" w:color="auto" w:sz="4" w:space="0"/>
              <w:right w:val="single" w:color="000000" w:sz="4" w:space="0"/>
            </w:tcBorders>
            <w:shd w:val="clear" w:color="auto" w:fill="auto"/>
            <w:vAlign w:val="center"/>
          </w:tcPr>
          <w:p w14:paraId="4EDFDCC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494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5507227">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参数说明</w:t>
            </w:r>
          </w:p>
        </w:tc>
        <w:tc>
          <w:tcPr>
            <w:tcW w:w="1569" w:type="dxa"/>
            <w:tcBorders>
              <w:top w:val="single" w:color="000000" w:sz="4" w:space="0"/>
              <w:left w:val="single" w:color="000000" w:sz="4" w:space="0"/>
              <w:bottom w:val="single" w:color="auto" w:sz="4" w:space="0"/>
              <w:right w:val="single" w:color="000000" w:sz="4" w:space="0"/>
            </w:tcBorders>
            <w:shd w:val="clear" w:color="auto" w:fill="auto"/>
            <w:vAlign w:val="center"/>
          </w:tcPr>
          <w:p w14:paraId="4169F72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规格:L*D*H</w:t>
            </w:r>
          </w:p>
        </w:tc>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75F992B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728" w:type="dxa"/>
            <w:tcBorders>
              <w:top w:val="single" w:color="000000" w:sz="4" w:space="0"/>
              <w:left w:val="single" w:color="000000" w:sz="4" w:space="0"/>
              <w:bottom w:val="single" w:color="auto" w:sz="4" w:space="0"/>
              <w:right w:val="single" w:color="000000" w:sz="4" w:space="0"/>
            </w:tcBorders>
            <w:shd w:val="clear" w:color="auto" w:fill="auto"/>
            <w:vAlign w:val="center"/>
          </w:tcPr>
          <w:p w14:paraId="5CBE604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r>
      <w:tr w14:paraId="1D93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jc w:val="center"/>
        </w:trPr>
        <w:tc>
          <w:tcPr>
            <w:tcW w:w="9851" w:type="dxa"/>
            <w:gridSpan w:val="7"/>
            <w:tcBorders>
              <w:top w:val="single" w:color="auto" w:sz="4" w:space="0"/>
              <w:left w:val="single" w:color="000000" w:sz="4" w:space="0"/>
              <w:bottom w:val="single" w:color="000000" w:sz="4" w:space="0"/>
              <w:right w:val="single" w:color="auto" w:sz="4" w:space="0"/>
            </w:tcBorders>
            <w:shd w:val="clear" w:color="auto" w:fill="auto"/>
            <w:vAlign w:val="center"/>
          </w:tcPr>
          <w:p w14:paraId="13504EFC">
            <w:pPr>
              <w:keepNext w:val="0"/>
              <w:keepLines w:val="0"/>
              <w:widowControl/>
              <w:suppressLineNumbers w:val="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第一部分：水产学院</w:t>
            </w:r>
          </w:p>
        </w:tc>
      </w:tr>
      <w:tr w14:paraId="625AC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84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7EC84F">
            <w:pPr>
              <w:pStyle w:val="30"/>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实验室台柜及实验装置</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B91C">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A2C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tc>
      </w:tr>
      <w:tr w14:paraId="6624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1B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80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实验台试剂架</w:t>
            </w:r>
          </w:p>
        </w:tc>
        <w:tc>
          <w:tcPr>
            <w:tcW w:w="49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B496">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采用≥1.0mm厚优质钢板制作，表面经酸洗磷化处理后环氧树脂粉末静电喷涂（喷涂厚度≥75μm），防腐蚀耐酸碱。试剂架由立柱分段间隔，间隔长度在1200mm-500mm范围之内，支柱可配五孔错位插座及水、气考克。</w:t>
            </w:r>
          </w:p>
          <w:p w14:paraId="0FE8071C">
            <w:pPr>
              <w:pStyle w:val="997"/>
              <w:widowControl/>
              <w:spacing w:beforeLines="0" w:afterLines="0" w:line="240" w:lineRule="auto"/>
              <w:jc w:val="left"/>
              <w:rPr>
                <w:rStyle w:val="91"/>
                <w:rFonts w:hint="eastAsia" w:ascii="宋体" w:hAnsi="宋体" w:eastAsia="宋体" w:cs="宋体"/>
                <w:b w:val="0"/>
                <w:bCs/>
                <w:strike w:val="0"/>
                <w:dstrike w:val="0"/>
                <w:color w:val="auto"/>
                <w:kern w:val="0"/>
                <w:sz w:val="21"/>
                <w:szCs w:val="21"/>
                <w:highlight w:val="none"/>
              </w:rPr>
            </w:pPr>
            <w:r>
              <w:rPr>
                <w:rStyle w:val="91"/>
                <w:rFonts w:hint="eastAsia" w:ascii="宋体" w:hAnsi="宋体" w:eastAsia="宋体" w:cs="宋体"/>
                <w:b w:val="0"/>
                <w:bCs/>
                <w:strike w:val="0"/>
                <w:dstrike w:val="0"/>
                <w:color w:val="auto"/>
                <w:kern w:val="0"/>
                <w:sz w:val="21"/>
                <w:szCs w:val="21"/>
                <w:highlight w:val="none"/>
                <w:lang w:val="en-US" w:eastAsia="zh-CN"/>
              </w:rPr>
              <w:t>2、</w:t>
            </w:r>
            <w:r>
              <w:rPr>
                <w:rStyle w:val="91"/>
                <w:rFonts w:hint="eastAsia" w:ascii="宋体" w:hAnsi="宋体" w:eastAsia="宋体" w:cs="宋体"/>
                <w:b w:val="0"/>
                <w:bCs/>
                <w:strike w:val="0"/>
                <w:dstrike w:val="0"/>
                <w:color w:val="auto"/>
                <w:kern w:val="0"/>
                <w:sz w:val="21"/>
                <w:szCs w:val="21"/>
                <w:highlight w:val="none"/>
              </w:rPr>
              <w:t>菱形立柱或方形或椭圆形立柱，高度≥1700mm（桌面上高度≥850mm），每个功能柱均配PP顶盖。</w:t>
            </w:r>
          </w:p>
          <w:p w14:paraId="1D95BFB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b w:val="0"/>
                <w:bCs/>
                <w:strike w:val="0"/>
                <w:dstrike w:val="0"/>
                <w:color w:val="auto"/>
                <w:kern w:val="0"/>
                <w:sz w:val="21"/>
                <w:szCs w:val="21"/>
                <w:highlight w:val="none"/>
              </w:rPr>
              <w:t>试剂架层板：</w:t>
            </w:r>
            <w:r>
              <w:rPr>
                <w:rFonts w:hint="eastAsia" w:ascii="宋体" w:hAnsi="宋体" w:eastAsia="宋体" w:cs="宋体"/>
                <w:i w:val="0"/>
                <w:iCs w:val="0"/>
                <w:color w:val="auto"/>
                <w:kern w:val="0"/>
                <w:sz w:val="21"/>
                <w:szCs w:val="21"/>
                <w:highlight w:val="none"/>
                <w:u w:val="none"/>
                <w:lang w:val="en-US" w:eastAsia="zh-CN" w:bidi="ar"/>
              </w:rPr>
              <w:t>两层钢玻，层板采用钢制层板</w:t>
            </w:r>
            <w:r>
              <w:rPr>
                <w:rStyle w:val="91"/>
                <w:rFonts w:hint="eastAsia" w:ascii="宋体" w:hAnsi="宋体" w:eastAsia="宋体" w:cs="宋体"/>
                <w:b w:val="0"/>
                <w:bCs/>
                <w:strike w:val="0"/>
                <w:dstrike w:val="0"/>
                <w:color w:val="auto"/>
                <w:kern w:val="0"/>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12mm厚喷砂钢化玻璃且层板可上下调节高度，层板外侧上缘采用圆弧或斜边不刮手处理。</w:t>
            </w:r>
          </w:p>
          <w:p w14:paraId="32EF1A0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color w:val="auto"/>
                <w:kern w:val="0"/>
                <w:sz w:val="21"/>
                <w:szCs w:val="21"/>
                <w:highlight w:val="none"/>
              </w:rPr>
              <w:t>层板护栏：下活动层板其上正面外缘均须有3</w:t>
            </w:r>
            <w:r>
              <w:rPr>
                <w:rFonts w:hint="eastAsia" w:ascii="宋体" w:hAnsi="宋体" w:eastAsia="宋体" w:cs="宋体"/>
                <w:i w:val="0"/>
                <w:iCs w:val="0"/>
                <w:color w:val="auto"/>
                <w:kern w:val="0"/>
                <w:sz w:val="21"/>
                <w:szCs w:val="21"/>
                <w:highlight w:val="none"/>
                <w:u w:val="none"/>
                <w:lang w:val="en-US" w:eastAsia="zh-CN" w:bidi="ar"/>
              </w:rPr>
              <w:t>04不锈钢材质制作的护栏或两侧为专用铝合金托梁外加椭圆铝合金护栏，托梁配合立柱上专业设计的钩槽固定在立柱上。</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291F">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2750*300*800</w:t>
            </w:r>
            <w:r>
              <w:rPr>
                <w:rFonts w:hint="eastAsia" w:ascii="宋体" w:hAnsi="宋体" w:cs="宋体"/>
                <w:i w:val="0"/>
                <w:iCs w:val="0"/>
                <w:color w:val="auto"/>
                <w:kern w:val="0"/>
                <w:sz w:val="21"/>
                <w:szCs w:val="21"/>
                <w:highlight w:val="none"/>
                <w:u w:val="none"/>
                <w:lang w:val="en-US" w:eastAsia="zh-CN" w:bidi="ar"/>
              </w:rPr>
              <w:t>mm</w:t>
            </w:r>
          </w:p>
          <w:p w14:paraId="37548D67">
            <w:pPr>
              <w:rPr>
                <w:rFonts w:hint="eastAsia" w:ascii="宋体" w:hAnsi="宋体" w:eastAsia="宋体" w:cs="宋体"/>
                <w:color w:val="auto"/>
                <w:szCs w:val="21"/>
                <w:highlight w:val="none"/>
              </w:rPr>
            </w:pPr>
          </w:p>
          <w:p w14:paraId="6F468E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83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C1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0717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48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25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双线盒</w:t>
            </w:r>
          </w:p>
        </w:tc>
        <w:tc>
          <w:tcPr>
            <w:tcW w:w="49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5AF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铝型材，梯形</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1952">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B7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7E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r>
      <w:tr w14:paraId="3146C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B3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B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安全型单相二三孔插座</w:t>
            </w:r>
          </w:p>
        </w:tc>
        <w:tc>
          <w:tcPr>
            <w:tcW w:w="49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033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安装方式:暗装，含底盒。</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0CF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220V 10A</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41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5C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r>
      <w:tr w14:paraId="07975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EA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4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49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B1ADE">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配线形式:管内穿线。</w:t>
            </w:r>
          </w:p>
        </w:tc>
        <w:tc>
          <w:tcPr>
            <w:tcW w:w="1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B716">
            <w:pPr>
              <w:jc w:val="center"/>
              <w:rPr>
                <w:rFonts w:hint="eastAsia" w:ascii="宋体" w:hAnsi="宋体" w:eastAsia="宋体" w:cs="宋体"/>
                <w:i w:val="0"/>
                <w:iCs w:val="0"/>
                <w:color w:val="auto"/>
                <w:sz w:val="21"/>
                <w:szCs w:val="21"/>
                <w:highlight w:val="none"/>
                <w:u w:val="none"/>
              </w:rPr>
            </w:pPr>
            <w:r>
              <w:rPr>
                <w:rStyle w:val="274"/>
                <w:rFonts w:hint="eastAsia" w:ascii="宋体" w:hAnsi="宋体" w:eastAsia="宋体" w:cs="宋体"/>
                <w:color w:val="auto"/>
                <w:sz w:val="21"/>
                <w:szCs w:val="21"/>
                <w:highlight w:val="none"/>
                <w:lang w:val="en-US" w:eastAsia="zh-CN" w:bidi="ar"/>
              </w:rPr>
              <w:t>ZC-BVR-4mm</w:t>
            </w:r>
            <w:r>
              <w:rPr>
                <w:rStyle w:val="1015"/>
                <w:rFonts w:hint="eastAsia" w:ascii="宋体" w:hAnsi="宋体" w:eastAsia="宋体" w:cs="宋体"/>
                <w:color w:val="auto"/>
                <w:sz w:val="21"/>
                <w:szCs w:val="21"/>
                <w:highlight w:val="none"/>
                <w:lang w:val="en-US" w:eastAsia="zh-CN" w:bidi="ar"/>
              </w:rPr>
              <w:t>2</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FC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7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r>
      <w:tr w14:paraId="513C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99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5D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排气罩</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A913">
            <w:pPr>
              <w:keepNext w:val="0"/>
              <w:keepLines w:val="0"/>
              <w:widowControl/>
              <w:numPr>
                <w:ilvl w:val="0"/>
                <w:numId w:val="0"/>
              </w:numPr>
              <w:suppressLineNumbers w:val="0"/>
              <w:jc w:val="left"/>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sz w:val="21"/>
                <w:szCs w:val="21"/>
                <w:highlight w:val="none"/>
              </w:rPr>
              <w:t>主体：304不锈钢</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具有防火、防潮、耐酸碱 </w:t>
            </w:r>
            <w:r>
              <w:rPr>
                <w:rFonts w:hint="eastAsia" w:ascii="宋体" w:hAnsi="宋体" w:eastAsia="宋体" w:cs="宋体"/>
                <w:b w:val="0"/>
                <w:bCs w:val="0"/>
                <w:color w:val="auto"/>
                <w:sz w:val="21"/>
                <w:szCs w:val="21"/>
                <w:highlight w:val="none"/>
                <w:lang w:val="en-US" w:eastAsia="zh-CN"/>
              </w:rPr>
              <w:t>；</w:t>
            </w:r>
          </w:p>
          <w:p w14:paraId="620D0C23">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lang w:val="en-US" w:eastAsia="zh-CN" w:bidi="ar-SA"/>
              </w:rPr>
              <w:t>2、</w:t>
            </w:r>
            <w:r>
              <w:rPr>
                <w:rFonts w:hint="eastAsia" w:ascii="宋体" w:hAnsi="宋体" w:eastAsia="宋体" w:cs="宋体"/>
                <w:b w:val="0"/>
                <w:bCs w:val="0"/>
                <w:color w:val="auto"/>
                <w:sz w:val="21"/>
                <w:szCs w:val="21"/>
                <w:highlight w:val="none"/>
              </w:rPr>
              <w:t>气流调节阀：304不锈钢</w:t>
            </w:r>
            <w:r>
              <w:rPr>
                <w:rFonts w:hint="eastAsia" w:ascii="宋体" w:hAnsi="宋体" w:eastAsia="宋体" w:cs="宋体"/>
                <w:b w:val="0"/>
                <w:bCs w:val="0"/>
                <w:color w:val="auto"/>
                <w:sz w:val="21"/>
                <w:szCs w:val="21"/>
                <w:highlight w:val="none"/>
                <w:lang w:val="en-US" w:eastAsia="zh-CN"/>
              </w:rPr>
              <w:t>；</w:t>
            </w:r>
          </w:p>
          <w:p w14:paraId="0369133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lang w:val="en-US" w:eastAsia="zh-CN" w:bidi="ar-SA"/>
              </w:rPr>
              <w:t>3、</w:t>
            </w:r>
            <w:r>
              <w:rPr>
                <w:rFonts w:hint="eastAsia" w:ascii="宋体" w:hAnsi="宋体" w:eastAsia="宋体" w:cs="宋体"/>
                <w:b w:val="0"/>
                <w:bCs w:val="0"/>
                <w:color w:val="auto"/>
                <w:sz w:val="21"/>
                <w:szCs w:val="21"/>
                <w:highlight w:val="none"/>
              </w:rPr>
              <w:t>伸缩导管：304不锈钢，伸缩范围1130-1420mm</w:t>
            </w:r>
            <w:r>
              <w:rPr>
                <w:rFonts w:hint="eastAsia" w:ascii="宋体" w:hAnsi="宋体" w:eastAsia="宋体" w:cs="宋体"/>
                <w:b w:val="0"/>
                <w:bCs w:val="0"/>
                <w:color w:val="auto"/>
                <w:sz w:val="21"/>
                <w:szCs w:val="21"/>
                <w:highlight w:val="none"/>
                <w:lang w:val="en-US" w:eastAsia="zh-CN"/>
              </w:rPr>
              <w:t>；</w:t>
            </w:r>
          </w:p>
          <w:p w14:paraId="4BEED1D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lang w:val="en-US" w:eastAsia="zh-CN" w:bidi="ar-SA"/>
              </w:rPr>
              <w:t>4、</w:t>
            </w:r>
            <w:r>
              <w:rPr>
                <w:rFonts w:hint="eastAsia" w:ascii="宋体" w:hAnsi="宋体" w:eastAsia="宋体" w:cs="宋体"/>
                <w:b w:val="0"/>
                <w:bCs w:val="0"/>
                <w:color w:val="auto"/>
                <w:sz w:val="21"/>
                <w:szCs w:val="21"/>
                <w:highlight w:val="none"/>
              </w:rPr>
              <w:t>吸收罩底座：304 不锈钢</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6D9D">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1000*400</w:t>
            </w:r>
            <w:r>
              <w:rPr>
                <w:rFonts w:hint="eastAsia" w:ascii="宋体" w:hAnsi="宋体" w:cs="宋体"/>
                <w:i w:val="0"/>
                <w:iCs w:val="0"/>
                <w:color w:val="auto"/>
                <w:kern w:val="0"/>
                <w:sz w:val="21"/>
                <w:szCs w:val="21"/>
                <w:highlight w:val="none"/>
                <w:u w:val="none"/>
                <w:lang w:val="en-US" w:eastAsia="zh-CN" w:bidi="ar"/>
              </w:rPr>
              <w:t>mm</w:t>
            </w:r>
          </w:p>
          <w:p w14:paraId="3B810F71">
            <w:pPr>
              <w:widowControl/>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CD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5D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4EE01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15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B4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不锈钢标本柜</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D34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304不锈钢，承重≥50kg</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31D5">
            <w:pPr>
              <w:keepNext w:val="0"/>
              <w:keepLines w:val="0"/>
              <w:widowControl/>
              <w:suppressLineNumbers w:val="0"/>
              <w:jc w:val="center"/>
              <w:textAlignment w:val="auto"/>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1200*450*2000</w:t>
            </w:r>
            <w:r>
              <w:rPr>
                <w:rFonts w:hint="eastAsia" w:ascii="宋体" w:hAnsi="宋体" w:cs="宋体"/>
                <w:i w:val="0"/>
                <w:iCs w:val="0"/>
                <w:color w:val="auto"/>
                <w:kern w:val="0"/>
                <w:sz w:val="21"/>
                <w:szCs w:val="21"/>
                <w:highlight w:val="none"/>
                <w:u w:val="none"/>
                <w:lang w:val="en-US" w:eastAsia="zh-CN" w:bidi="ar"/>
              </w:rPr>
              <w:t>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24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F5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r>
      <w:tr w14:paraId="2447B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1A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D5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试剂柜</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51E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PP结构，上内镶玻璃门，下PP板门；层板三层，承重≥50kg；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2、主框架：采用优质PP(聚丙烯)板制作，耐强酸碱，对接处采用焊条无缝焊接而成，外部连接处采用抗化学腐蚀的不锈钢部件与非金属材料。</w:t>
            </w:r>
          </w:p>
          <w:p w14:paraId="06F76195">
            <w:pPr>
              <w:widowControl/>
              <w:numPr>
                <w:ilvl w:val="0"/>
                <w:numId w:val="0"/>
              </w:numPr>
              <w:snapToGrid/>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b w:val="0"/>
                <w:bCs w:val="0"/>
                <w:color w:val="auto"/>
                <w:kern w:val="0"/>
                <w:sz w:val="21"/>
                <w:szCs w:val="21"/>
                <w:highlight w:val="none"/>
                <w:u w:val="none"/>
                <w:lang w:val="en-US" w:eastAsia="zh-CN" w:bidi="ar"/>
              </w:rPr>
              <w:t>3、</w:t>
            </w:r>
            <w:r>
              <w:rPr>
                <w:rFonts w:hint="eastAsia" w:ascii="宋体" w:hAnsi="宋体" w:eastAsia="宋体" w:cs="宋体"/>
                <w:b w:val="0"/>
                <w:bCs w:val="0"/>
                <w:color w:val="auto"/>
                <w:kern w:val="0"/>
                <w:sz w:val="21"/>
                <w:szCs w:val="21"/>
                <w:highlight w:val="none"/>
                <w:u w:val="none"/>
                <w:lang w:bidi="ar"/>
              </w:rPr>
              <w:t>柜体: 采用8mm厚瓷白色PP板，PP焊条满焊连接；</w:t>
            </w:r>
          </w:p>
          <w:p w14:paraId="7F80DFF1">
            <w:pPr>
              <w:widowControl/>
              <w:numPr>
                <w:ilvl w:val="0"/>
                <w:numId w:val="0"/>
              </w:numPr>
              <w:snapToGrid/>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b w:val="0"/>
                <w:bCs w:val="0"/>
                <w:color w:val="auto"/>
                <w:kern w:val="0"/>
                <w:sz w:val="21"/>
                <w:szCs w:val="21"/>
                <w:highlight w:val="none"/>
                <w:u w:val="none"/>
                <w:lang w:val="en-US" w:eastAsia="zh-CN" w:bidi="ar"/>
              </w:rPr>
              <w:t>4、</w:t>
            </w:r>
            <w:r>
              <w:rPr>
                <w:rFonts w:hint="eastAsia" w:ascii="宋体" w:hAnsi="宋体" w:eastAsia="宋体" w:cs="宋体"/>
                <w:b w:val="0"/>
                <w:bCs w:val="0"/>
                <w:color w:val="auto"/>
                <w:kern w:val="0"/>
                <w:sz w:val="21"/>
                <w:szCs w:val="21"/>
                <w:highlight w:val="none"/>
                <w:u w:val="none"/>
                <w:lang w:bidi="ar"/>
              </w:rPr>
              <w:t>隔板：采用8mm厚瓷白色PP板，正前面加焊连接加固条，结构稳固，承重性能好；隔板层高可调最小长度为50mm，需要加强筋确保不变形，每层可负重50kg，采用防漏式设计。</w:t>
            </w:r>
          </w:p>
          <w:p w14:paraId="34D5736D">
            <w:pPr>
              <w:widowControl/>
              <w:numPr>
                <w:ilvl w:val="0"/>
                <w:numId w:val="0"/>
              </w:numPr>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5、铰链：≥110度自闭式铰链；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6、把手：采用PP拉手；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val="0"/>
                <w:bCs w:val="0"/>
                <w:color w:val="auto"/>
                <w:kern w:val="0"/>
                <w:sz w:val="21"/>
                <w:szCs w:val="21"/>
                <w:highlight w:val="none"/>
                <w:u w:val="none"/>
                <w:lang w:val="en-US" w:eastAsia="zh-CN" w:bidi="ar"/>
              </w:rPr>
              <w:t>7、</w:t>
            </w:r>
            <w:r>
              <w:rPr>
                <w:rFonts w:hint="eastAsia" w:ascii="宋体" w:hAnsi="宋体" w:eastAsia="宋体" w:cs="宋体"/>
                <w:b w:val="0"/>
                <w:bCs w:val="0"/>
                <w:color w:val="auto"/>
                <w:kern w:val="0"/>
                <w:sz w:val="21"/>
                <w:szCs w:val="21"/>
                <w:highlight w:val="none"/>
                <w:u w:val="none"/>
                <w:lang w:bidi="ar"/>
              </w:rPr>
              <w:t>排气：附上安全门锁方便管制药品的使用情形并在下方有百叶孔，让空气可导入柜体。（试剂柜用）</w:t>
            </w:r>
          </w:p>
          <w:p w14:paraId="0A59F989">
            <w:pPr>
              <w:widowControl/>
              <w:numPr>
                <w:ilvl w:val="0"/>
                <w:numId w:val="0"/>
              </w:numPr>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b w:val="0"/>
                <w:bCs w:val="0"/>
                <w:color w:val="auto"/>
                <w:kern w:val="0"/>
                <w:sz w:val="21"/>
                <w:szCs w:val="21"/>
                <w:highlight w:val="none"/>
                <w:u w:val="none"/>
                <w:lang w:val="en-US" w:eastAsia="zh-CN" w:bidi="ar"/>
              </w:rPr>
              <w:t>8、</w:t>
            </w:r>
            <w:r>
              <w:rPr>
                <w:rFonts w:hint="eastAsia" w:ascii="宋体" w:hAnsi="宋体" w:eastAsia="宋体" w:cs="宋体"/>
                <w:b w:val="0"/>
                <w:bCs w:val="0"/>
                <w:color w:val="auto"/>
                <w:kern w:val="0"/>
                <w:sz w:val="21"/>
                <w:szCs w:val="21"/>
                <w:highlight w:val="none"/>
                <w:u w:val="none"/>
                <w:lang w:bidi="ar"/>
              </w:rPr>
              <w:t>视窗：采用5mm钢化玻璃制作。</w:t>
            </w:r>
          </w:p>
          <w:p w14:paraId="5F6EB3F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b w:val="0"/>
                <w:bCs w:val="0"/>
                <w:color w:val="auto"/>
                <w:kern w:val="0"/>
                <w:sz w:val="21"/>
                <w:szCs w:val="21"/>
                <w:highlight w:val="none"/>
                <w:u w:val="none"/>
                <w:lang w:val="en-US" w:eastAsia="zh-CN" w:bidi="ar"/>
              </w:rPr>
              <w:t>9、</w:t>
            </w:r>
            <w:r>
              <w:rPr>
                <w:rFonts w:hint="eastAsia" w:ascii="宋体" w:hAnsi="宋体" w:eastAsia="宋体" w:cs="宋体"/>
                <w:b w:val="0"/>
                <w:bCs w:val="0"/>
                <w:color w:val="auto"/>
                <w:kern w:val="0"/>
                <w:sz w:val="21"/>
                <w:szCs w:val="21"/>
                <w:highlight w:val="none"/>
                <w:u w:val="none"/>
                <w:lang w:bidi="ar"/>
              </w:rPr>
              <w:t>可调脚：采用塑钢模具成型，无金属部分外露，可承重、防潮、防滑、减震、抑菌、耐腐蚀；可根据室内地坪适当调整柜体高度。</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814E">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900*450*2000</w:t>
            </w:r>
            <w:r>
              <w:rPr>
                <w:rFonts w:hint="eastAsia" w:ascii="宋体" w:hAnsi="宋体" w:cs="宋体"/>
                <w:i w:val="0"/>
                <w:iCs w:val="0"/>
                <w:color w:val="auto"/>
                <w:kern w:val="0"/>
                <w:sz w:val="21"/>
                <w:szCs w:val="21"/>
                <w:highlight w:val="none"/>
                <w:u w:val="none"/>
                <w:lang w:val="en-US" w:eastAsia="zh-CN" w:bidi="ar"/>
              </w:rPr>
              <w:t>mm</w:t>
            </w:r>
          </w:p>
          <w:p w14:paraId="30948269">
            <w:pPr>
              <w:rPr>
                <w:rFonts w:hint="eastAsia" w:ascii="宋体" w:hAnsi="宋体" w:eastAsia="宋体" w:cs="宋体"/>
                <w:color w:val="auto"/>
                <w:szCs w:val="21"/>
                <w:highlight w:val="none"/>
              </w:rPr>
            </w:pPr>
          </w:p>
          <w:p w14:paraId="7BBC0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43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1B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r>
      <w:tr w14:paraId="07445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E4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57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不锈钢水池</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1CC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304不锈钢，带单水龙头</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01EE">
            <w:pP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1200*650*850</w:t>
            </w:r>
            <w:r>
              <w:rPr>
                <w:rFonts w:hint="eastAsia" w:ascii="宋体" w:hAnsi="宋体" w:cs="宋体"/>
                <w:i w:val="0"/>
                <w:iCs w:val="0"/>
                <w:color w:val="auto"/>
                <w:kern w:val="0"/>
                <w:sz w:val="21"/>
                <w:szCs w:val="21"/>
                <w:highlight w:val="none"/>
                <w:u w:val="none"/>
                <w:lang w:val="en-US" w:eastAsia="zh-CN" w:bidi="ar"/>
              </w:rPr>
              <w:t>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18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6A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6BC2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0F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27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实验中央台1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581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BA45F">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3000*1500*850</w:t>
            </w:r>
            <w:r>
              <w:rPr>
                <w:rFonts w:hint="eastAsia" w:ascii="宋体" w:hAnsi="宋体" w:cs="宋体"/>
                <w:i w:val="0"/>
                <w:iCs w:val="0"/>
                <w:color w:val="auto"/>
                <w:kern w:val="0"/>
                <w:sz w:val="21"/>
                <w:szCs w:val="21"/>
                <w:highlight w:val="none"/>
                <w:u w:val="none"/>
                <w:lang w:val="en-US" w:eastAsia="zh-CN" w:bidi="ar"/>
              </w:rPr>
              <w:t>mm</w:t>
            </w:r>
          </w:p>
          <w:p w14:paraId="4A99FDAB">
            <w:pPr>
              <w:rPr>
                <w:rFonts w:hint="eastAsia" w:ascii="宋体" w:hAnsi="宋体" w:eastAsia="宋体" w:cs="宋体"/>
                <w:color w:val="auto"/>
                <w:szCs w:val="21"/>
                <w:highlight w:val="none"/>
              </w:rPr>
            </w:pPr>
          </w:p>
          <w:p w14:paraId="7EDD1E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BB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6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0C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78A5C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D2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43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边台试剂架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68F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采用≥1.0mm厚优质钢板制作，表面经酸洗磷化处理后环氧树脂粉末静电喷涂（喷涂厚度≥75μm），防腐蚀耐酸碱。试剂架由立柱分段间隔，间隔长度在1200mm-500mm范围之内，支柱可配五孔错位插座及水、气考克。</w:t>
            </w:r>
          </w:p>
          <w:p w14:paraId="4BFAF164">
            <w:pPr>
              <w:pStyle w:val="997"/>
              <w:widowControl/>
              <w:spacing w:beforeLines="0" w:afterLines="0" w:line="240" w:lineRule="auto"/>
              <w:jc w:val="left"/>
              <w:rPr>
                <w:rStyle w:val="91"/>
                <w:rFonts w:hint="eastAsia" w:ascii="宋体" w:hAnsi="宋体" w:eastAsia="宋体" w:cs="宋体"/>
                <w:b w:val="0"/>
                <w:bCs/>
                <w:strike w:val="0"/>
                <w:dstrike w:val="0"/>
                <w:color w:val="auto"/>
                <w:kern w:val="0"/>
                <w:sz w:val="21"/>
                <w:szCs w:val="21"/>
                <w:highlight w:val="none"/>
              </w:rPr>
            </w:pPr>
            <w:r>
              <w:rPr>
                <w:rStyle w:val="91"/>
                <w:rFonts w:hint="eastAsia" w:ascii="宋体" w:hAnsi="宋体" w:eastAsia="宋体" w:cs="宋体"/>
                <w:b w:val="0"/>
                <w:bCs/>
                <w:strike w:val="0"/>
                <w:dstrike w:val="0"/>
                <w:color w:val="auto"/>
                <w:kern w:val="0"/>
                <w:sz w:val="21"/>
                <w:szCs w:val="21"/>
                <w:highlight w:val="none"/>
                <w:lang w:val="en-US" w:eastAsia="zh-CN"/>
              </w:rPr>
              <w:t>2、</w:t>
            </w:r>
            <w:r>
              <w:rPr>
                <w:rStyle w:val="91"/>
                <w:rFonts w:hint="eastAsia" w:ascii="宋体" w:hAnsi="宋体" w:eastAsia="宋体" w:cs="宋体"/>
                <w:b w:val="0"/>
                <w:bCs/>
                <w:strike w:val="0"/>
                <w:dstrike w:val="0"/>
                <w:color w:val="auto"/>
                <w:kern w:val="0"/>
                <w:sz w:val="21"/>
                <w:szCs w:val="21"/>
                <w:highlight w:val="none"/>
              </w:rPr>
              <w:t>菱形立柱或方形或椭圆形立柱，高度≥1700mm（桌面上高度≥850mm），每个功能柱均配PP顶盖。</w:t>
            </w:r>
          </w:p>
          <w:p w14:paraId="2AFA0D8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b w:val="0"/>
                <w:bCs/>
                <w:strike w:val="0"/>
                <w:dstrike w:val="0"/>
                <w:color w:val="auto"/>
                <w:kern w:val="0"/>
                <w:sz w:val="21"/>
                <w:szCs w:val="21"/>
                <w:highlight w:val="none"/>
              </w:rPr>
              <w:t>试剂架层板：</w:t>
            </w:r>
            <w:r>
              <w:rPr>
                <w:rFonts w:hint="eastAsia" w:ascii="宋体" w:hAnsi="宋体" w:eastAsia="宋体" w:cs="宋体"/>
                <w:i w:val="0"/>
                <w:iCs w:val="0"/>
                <w:color w:val="auto"/>
                <w:kern w:val="0"/>
                <w:sz w:val="21"/>
                <w:szCs w:val="21"/>
                <w:highlight w:val="none"/>
                <w:u w:val="none"/>
                <w:lang w:val="en-US" w:eastAsia="zh-CN" w:bidi="ar"/>
              </w:rPr>
              <w:t>两层钢玻，层板采用钢制层板</w:t>
            </w:r>
            <w:r>
              <w:rPr>
                <w:rStyle w:val="91"/>
                <w:rFonts w:hint="eastAsia" w:ascii="宋体" w:hAnsi="宋体" w:eastAsia="宋体" w:cs="宋体"/>
                <w:b w:val="0"/>
                <w:bCs/>
                <w:strike w:val="0"/>
                <w:dstrike w:val="0"/>
                <w:color w:val="auto"/>
                <w:kern w:val="0"/>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12mm厚喷砂钢化玻璃且层板可上下调节高度，层板外侧上缘采用圆弧或斜边不刮手处理。</w:t>
            </w:r>
          </w:p>
          <w:p w14:paraId="054F9CE8">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color w:val="auto"/>
                <w:kern w:val="0"/>
                <w:sz w:val="21"/>
                <w:szCs w:val="21"/>
                <w:highlight w:val="none"/>
              </w:rPr>
              <w:t>层板护栏：下活动层板其上正面外缘均须有3</w:t>
            </w:r>
            <w:r>
              <w:rPr>
                <w:rFonts w:hint="eastAsia" w:ascii="宋体" w:hAnsi="宋体" w:eastAsia="宋体" w:cs="宋体"/>
                <w:i w:val="0"/>
                <w:iCs w:val="0"/>
                <w:color w:val="auto"/>
                <w:kern w:val="0"/>
                <w:sz w:val="21"/>
                <w:szCs w:val="21"/>
                <w:highlight w:val="none"/>
                <w:u w:val="none"/>
                <w:lang w:val="en-US" w:eastAsia="zh-CN" w:bidi="ar"/>
              </w:rPr>
              <w:t>04不锈钢材质制作的护栏或两侧为专用铝合金托梁外加椭圆铝合金护栏，托梁配合立柱上专业设计的钩槽固定在立柱上。</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C2FD2">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3500*250*800</w:t>
            </w:r>
            <w:r>
              <w:rPr>
                <w:rFonts w:hint="eastAsia" w:ascii="宋体" w:hAnsi="宋体" w:cs="宋体"/>
                <w:i w:val="0"/>
                <w:iCs w:val="0"/>
                <w:color w:val="auto"/>
                <w:kern w:val="0"/>
                <w:sz w:val="21"/>
                <w:szCs w:val="21"/>
                <w:highlight w:val="none"/>
                <w:u w:val="none"/>
                <w:lang w:val="en-US" w:eastAsia="zh-CN" w:bidi="ar"/>
              </w:rPr>
              <w:t>mm</w:t>
            </w:r>
          </w:p>
          <w:p w14:paraId="0FAA036B">
            <w:pPr>
              <w:rPr>
                <w:rFonts w:hint="eastAsia" w:ascii="宋体" w:hAnsi="宋体" w:eastAsia="宋体" w:cs="宋体"/>
                <w:color w:val="auto"/>
                <w:szCs w:val="21"/>
                <w:highlight w:val="none"/>
              </w:rPr>
            </w:pPr>
          </w:p>
          <w:p w14:paraId="76300A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86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52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0B305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25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B4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实验中央台2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3864">
            <w:pPr>
              <w:keepNext w:val="0"/>
              <w:keepLines w:val="0"/>
              <w:widowControl/>
              <w:suppressLineNumbers w:val="0"/>
              <w:spacing w:line="240" w:lineRule="auto"/>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3D59F">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6500*1500*850</w:t>
            </w:r>
            <w:r>
              <w:rPr>
                <w:rFonts w:hint="eastAsia" w:ascii="宋体" w:hAnsi="宋体" w:cs="宋体"/>
                <w:i w:val="0"/>
                <w:iCs w:val="0"/>
                <w:color w:val="auto"/>
                <w:kern w:val="0"/>
                <w:sz w:val="21"/>
                <w:szCs w:val="21"/>
                <w:highlight w:val="none"/>
                <w:u w:val="none"/>
                <w:lang w:val="en-US" w:eastAsia="zh-CN" w:bidi="ar"/>
              </w:rPr>
              <w:t>mm</w:t>
            </w:r>
          </w:p>
          <w:p w14:paraId="606ECF94">
            <w:pPr>
              <w:rPr>
                <w:rFonts w:hint="eastAsia" w:ascii="宋体" w:hAnsi="宋体" w:eastAsia="宋体" w:cs="宋体"/>
                <w:color w:val="auto"/>
                <w:szCs w:val="21"/>
                <w:highlight w:val="none"/>
              </w:rPr>
            </w:pPr>
          </w:p>
          <w:p w14:paraId="4C3B39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04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AA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37D7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D2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0E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线槽</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CF7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钢制</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E7918">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D9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13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A1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r>
      <w:tr w14:paraId="31FFD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A6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7B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实验储存柜</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5C9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b w:val="0"/>
                <w:bCs/>
                <w:strike w:val="0"/>
                <w:dstrike w:val="0"/>
                <w:color w:val="auto"/>
                <w:sz w:val="21"/>
                <w:szCs w:val="21"/>
                <w:highlight w:val="none"/>
              </w:rPr>
              <w:t>铝木结构</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strike w:val="0"/>
                <w:dstrike w:val="0"/>
                <w:color w:val="auto"/>
                <w:sz w:val="21"/>
                <w:szCs w:val="21"/>
                <w:highlight w:val="none"/>
              </w:rPr>
              <w:t>上玻璃门，下木门</w:t>
            </w:r>
            <w:r>
              <w:rPr>
                <w:rFonts w:hint="eastAsia" w:ascii="宋体" w:hAnsi="宋体" w:eastAsia="宋体" w:cs="宋体"/>
                <w:b w:val="0"/>
                <w:bCs/>
                <w:strike w:val="0"/>
                <w:dstrike w:val="0"/>
                <w:color w:val="auto"/>
                <w:sz w:val="21"/>
                <w:szCs w:val="21"/>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承重≥50kg；</w:t>
            </w:r>
          </w:p>
          <w:p w14:paraId="7093A2E2">
            <w:pPr>
              <w:pStyle w:val="2"/>
              <w:numPr>
                <w:ilvl w:val="0"/>
                <w:numId w:val="0"/>
              </w:numPr>
              <w:rPr>
                <w:rFonts w:hint="eastAsia" w:ascii="宋体" w:hAnsi="宋体" w:eastAsia="宋体" w:cs="宋体"/>
                <w:b w:val="0"/>
                <w:bCs/>
                <w:strike w:val="0"/>
                <w:dstrike w:val="0"/>
                <w:color w:val="auto"/>
                <w:kern w:val="2"/>
                <w:sz w:val="21"/>
                <w:szCs w:val="21"/>
                <w:highlight w:val="none"/>
                <w:lang w:val="en-US" w:eastAsia="zh-CN" w:bidi="ar-SA"/>
              </w:rPr>
            </w:pPr>
            <w:r>
              <w:rPr>
                <w:rFonts w:hint="eastAsia" w:ascii="宋体" w:hAnsi="宋体" w:eastAsia="宋体" w:cs="宋体"/>
                <w:b w:val="0"/>
                <w:bCs/>
                <w:strike w:val="0"/>
                <w:dstrike w:val="0"/>
                <w:color w:val="auto"/>
                <w:kern w:val="2"/>
                <w:sz w:val="21"/>
                <w:szCs w:val="21"/>
                <w:highlight w:val="none"/>
                <w:lang w:val="en-US" w:eastAsia="zh-CN" w:bidi="ar-SA"/>
              </w:rPr>
              <w:t>2、主框架：采用27mm*27mm铝合金方通制作，高强度尼龙插接件连接；</w:t>
            </w:r>
          </w:p>
          <w:p w14:paraId="3E1072F1">
            <w:pPr>
              <w:pStyle w:val="2"/>
              <w:ind w:left="0" w:leftChars="0" w:firstLine="0" w:firstLineChars="0"/>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3、</w:t>
            </w:r>
            <w:r>
              <w:rPr>
                <w:rFonts w:hint="eastAsia" w:ascii="宋体" w:hAnsi="宋体" w:eastAsia="宋体" w:cs="宋体"/>
                <w:b w:val="0"/>
                <w:bCs/>
                <w:strike w:val="0"/>
                <w:dstrike w:val="0"/>
                <w:color w:val="auto"/>
                <w:sz w:val="21"/>
                <w:szCs w:val="21"/>
                <w:highlight w:val="none"/>
              </w:rPr>
              <w:t>柜体:采用16mm厚三聚氰胺板，防潮、耐酸碱。断面均以2mm厚兄亦牌PVC封边条机械封边防水处理，四边倒角圆滑处理，封边牢固、整洁、无毛刺，线条平直，接缝吻合，具有防腐、防水、防火、防蛀等性能</w:t>
            </w:r>
            <w:r>
              <w:rPr>
                <w:rFonts w:hint="eastAsia" w:ascii="宋体" w:hAnsi="宋体" w:eastAsia="宋体" w:cs="宋体"/>
                <w:b w:val="0"/>
                <w:bCs/>
                <w:strike w:val="0"/>
                <w:dstrike w:val="0"/>
                <w:color w:val="auto"/>
                <w:sz w:val="21"/>
                <w:szCs w:val="21"/>
                <w:highlight w:val="none"/>
                <w:lang w:eastAsia="zh-CN"/>
              </w:rPr>
              <w:t>。</w:t>
            </w:r>
          </w:p>
          <w:p w14:paraId="79980486">
            <w:pPr>
              <w:spacing w:line="240" w:lineRule="auto"/>
              <w:contextualSpacing/>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4、</w:t>
            </w:r>
            <w:r>
              <w:rPr>
                <w:rFonts w:hint="eastAsia" w:ascii="宋体" w:hAnsi="宋体" w:eastAsia="宋体" w:cs="宋体"/>
                <w:b w:val="0"/>
                <w:bCs/>
                <w:strike w:val="0"/>
                <w:dstrike w:val="0"/>
                <w:color w:val="auto"/>
                <w:sz w:val="21"/>
                <w:szCs w:val="21"/>
                <w:highlight w:val="none"/>
              </w:rPr>
              <w:t>层板:层板采用16mm威力邦中密度板，双面均粘压优质三聚氰胺板,防止层板变形及加强层板的承重性能。</w:t>
            </w:r>
          </w:p>
          <w:p w14:paraId="2635A789">
            <w:pPr>
              <w:spacing w:line="240" w:lineRule="auto"/>
              <w:contextualSpacing/>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5、</w:t>
            </w:r>
            <w:r>
              <w:rPr>
                <w:rFonts w:hint="eastAsia" w:ascii="宋体" w:hAnsi="宋体" w:eastAsia="宋体" w:cs="宋体"/>
                <w:b w:val="0"/>
                <w:bCs/>
                <w:strike w:val="0"/>
                <w:dstrike w:val="0"/>
                <w:color w:val="auto"/>
                <w:sz w:val="21"/>
                <w:szCs w:val="21"/>
                <w:highlight w:val="none"/>
              </w:rPr>
              <w:t>门板:内嵌式玻璃平开门 采用6mm的优质玻璃，镶木门框，门框材质采用16mm厚中密度板，表层贴压防火板，防潮、耐酸碱。断面均以2mm厚兄亦牌PVC封边条机械封边防水处理，四边倒角圆滑处理。</w:t>
            </w:r>
          </w:p>
          <w:p w14:paraId="00DA7AB5">
            <w:pPr>
              <w:spacing w:line="240" w:lineRule="auto"/>
              <w:contextualSpacing/>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6、</w:t>
            </w:r>
            <w:r>
              <w:rPr>
                <w:rFonts w:hint="eastAsia" w:ascii="宋体" w:hAnsi="宋体" w:eastAsia="宋体" w:cs="宋体"/>
                <w:b w:val="0"/>
                <w:bCs/>
                <w:strike w:val="0"/>
                <w:dstrike w:val="0"/>
                <w:color w:val="auto"/>
                <w:sz w:val="21"/>
                <w:szCs w:val="21"/>
                <w:highlight w:val="none"/>
              </w:rPr>
              <w:t>铰链:采用不锈钢铰链。</w:t>
            </w:r>
          </w:p>
          <w:p w14:paraId="1FD27B15">
            <w:pPr>
              <w:spacing w:line="240" w:lineRule="auto"/>
              <w:contextualSpacing/>
              <w:rPr>
                <w:rFonts w:hint="eastAsia" w:ascii="宋体" w:hAnsi="宋体" w:eastAsia="宋体" w:cs="宋体"/>
                <w:b w:val="0"/>
                <w:bCs/>
                <w:strike w:val="0"/>
                <w:dstrike w:val="0"/>
                <w:color w:val="auto"/>
                <w:sz w:val="21"/>
                <w:szCs w:val="21"/>
                <w:highlight w:val="none"/>
              </w:rPr>
            </w:pPr>
            <w:r>
              <w:rPr>
                <w:rFonts w:hint="eastAsia" w:ascii="宋体" w:hAnsi="宋体" w:eastAsia="宋体" w:cs="宋体"/>
                <w:b w:val="0"/>
                <w:bCs/>
                <w:strike w:val="0"/>
                <w:dstrike w:val="0"/>
                <w:color w:val="auto"/>
                <w:sz w:val="21"/>
                <w:szCs w:val="21"/>
                <w:highlight w:val="none"/>
                <w:lang w:val="en-US" w:eastAsia="zh-CN"/>
              </w:rPr>
              <w:t>7、</w:t>
            </w:r>
            <w:r>
              <w:rPr>
                <w:rFonts w:hint="eastAsia" w:ascii="宋体" w:hAnsi="宋体" w:eastAsia="宋体" w:cs="宋体"/>
                <w:b w:val="0"/>
                <w:bCs/>
                <w:strike w:val="0"/>
                <w:dstrike w:val="0"/>
                <w:color w:val="auto"/>
                <w:sz w:val="21"/>
                <w:szCs w:val="21"/>
                <w:highlight w:val="none"/>
              </w:rPr>
              <w:t>把手:铝合金隐型一字型拉手、模具成型，厚度大于1.5mm。</w:t>
            </w:r>
          </w:p>
          <w:p w14:paraId="11263594">
            <w:pPr>
              <w:rPr>
                <w:rFonts w:hint="eastAsia" w:ascii="宋体" w:hAnsi="宋体" w:eastAsia="宋体" w:cs="宋体"/>
                <w:color w:val="auto"/>
                <w:szCs w:val="21"/>
                <w:highlight w:val="none"/>
                <w:lang w:val="en-US" w:eastAsia="zh-CN"/>
              </w:rPr>
            </w:pPr>
            <w:r>
              <w:rPr>
                <w:rFonts w:hint="eastAsia" w:ascii="宋体" w:hAnsi="宋体" w:eastAsia="宋体" w:cs="宋体"/>
                <w:b w:val="0"/>
                <w:bCs/>
                <w:strike w:val="0"/>
                <w:dstrike w:val="0"/>
                <w:color w:val="auto"/>
                <w:sz w:val="21"/>
                <w:szCs w:val="21"/>
                <w:highlight w:val="none"/>
                <w:lang w:val="en-US" w:eastAsia="zh-CN"/>
              </w:rPr>
              <w:t>8、</w:t>
            </w:r>
            <w:r>
              <w:rPr>
                <w:rFonts w:hint="eastAsia" w:ascii="宋体" w:hAnsi="宋体" w:eastAsia="宋体" w:cs="宋体"/>
                <w:b w:val="0"/>
                <w:bCs/>
                <w:strike w:val="0"/>
                <w:dstrike w:val="0"/>
                <w:color w:val="auto"/>
                <w:sz w:val="21"/>
                <w:szCs w:val="21"/>
                <w:highlight w:val="none"/>
              </w:rPr>
              <w:t>调整脚:专用不锈钢可调脚，具有承重、防潮、抑菌、耐腐蚀及调节水平的功能，可适于不同的地面环境，高度可调</w:t>
            </w:r>
            <w:r>
              <w:rPr>
                <w:rFonts w:hint="eastAsia" w:ascii="宋体" w:hAnsi="宋体" w:eastAsia="宋体" w:cs="宋体"/>
                <w:b w:val="0"/>
                <w:bCs/>
                <w:strike w:val="0"/>
                <w:dstrike w:val="0"/>
                <w:color w:val="auto"/>
                <w:sz w:val="21"/>
                <w:szCs w:val="21"/>
                <w:highlight w:val="none"/>
                <w:lang w:eastAsia="zh-CN"/>
              </w:rPr>
              <w:t>。</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B787">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900*450*2000</w:t>
            </w:r>
            <w:r>
              <w:rPr>
                <w:rFonts w:hint="eastAsia" w:ascii="宋体" w:hAnsi="宋体" w:cs="宋体"/>
                <w:i w:val="0"/>
                <w:iCs w:val="0"/>
                <w:color w:val="auto"/>
                <w:kern w:val="0"/>
                <w:sz w:val="21"/>
                <w:szCs w:val="21"/>
                <w:highlight w:val="none"/>
                <w:u w:val="none"/>
                <w:lang w:val="en-US" w:eastAsia="zh-CN" w:bidi="ar"/>
              </w:rPr>
              <w:t>mm</w:t>
            </w:r>
          </w:p>
          <w:p w14:paraId="69653D7F">
            <w:pPr>
              <w:rPr>
                <w:rFonts w:hint="eastAsia" w:ascii="宋体" w:hAnsi="宋体" w:eastAsia="宋体" w:cs="宋体"/>
                <w:color w:val="auto"/>
                <w:szCs w:val="21"/>
                <w:highlight w:val="none"/>
              </w:rPr>
            </w:pPr>
          </w:p>
          <w:p w14:paraId="29A0DB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DF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26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5FA82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B7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59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边台试剂架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7E0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采用≥1.0mm厚优质钢板制作，表面经酸洗磷化处理后环氧树脂粉末静电喷涂（喷涂厚度≥75μm），防腐蚀耐酸碱。试剂架由立柱分段间隔，间隔长度在1200mm-500mm范围之内，支柱可配五孔错位插座及水、气考克。</w:t>
            </w:r>
          </w:p>
          <w:p w14:paraId="6BD0DA52">
            <w:pPr>
              <w:pStyle w:val="997"/>
              <w:widowControl/>
              <w:spacing w:beforeLines="0" w:afterLines="0" w:line="240" w:lineRule="auto"/>
              <w:jc w:val="left"/>
              <w:rPr>
                <w:rStyle w:val="91"/>
                <w:rFonts w:hint="eastAsia" w:ascii="宋体" w:hAnsi="宋体" w:eastAsia="宋体" w:cs="宋体"/>
                <w:b w:val="0"/>
                <w:bCs/>
                <w:strike w:val="0"/>
                <w:dstrike w:val="0"/>
                <w:color w:val="auto"/>
                <w:kern w:val="0"/>
                <w:sz w:val="21"/>
                <w:szCs w:val="21"/>
                <w:highlight w:val="none"/>
              </w:rPr>
            </w:pPr>
            <w:r>
              <w:rPr>
                <w:rStyle w:val="91"/>
                <w:rFonts w:hint="eastAsia" w:ascii="宋体" w:hAnsi="宋体" w:eastAsia="宋体" w:cs="宋体"/>
                <w:b w:val="0"/>
                <w:bCs/>
                <w:strike w:val="0"/>
                <w:dstrike w:val="0"/>
                <w:color w:val="auto"/>
                <w:kern w:val="0"/>
                <w:sz w:val="21"/>
                <w:szCs w:val="21"/>
                <w:highlight w:val="none"/>
                <w:lang w:val="en-US" w:eastAsia="zh-CN"/>
              </w:rPr>
              <w:t>2、</w:t>
            </w:r>
            <w:r>
              <w:rPr>
                <w:rStyle w:val="91"/>
                <w:rFonts w:hint="eastAsia" w:ascii="宋体" w:hAnsi="宋体" w:eastAsia="宋体" w:cs="宋体"/>
                <w:b w:val="0"/>
                <w:bCs/>
                <w:strike w:val="0"/>
                <w:dstrike w:val="0"/>
                <w:color w:val="auto"/>
                <w:kern w:val="0"/>
                <w:sz w:val="21"/>
                <w:szCs w:val="21"/>
                <w:highlight w:val="none"/>
              </w:rPr>
              <w:t>菱形立柱或方形或椭圆形立柱，高度≥1700mm（桌面上高度≥850mm），每个功能柱均配PP顶盖。</w:t>
            </w:r>
          </w:p>
          <w:p w14:paraId="1339106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b w:val="0"/>
                <w:bCs/>
                <w:strike w:val="0"/>
                <w:dstrike w:val="0"/>
                <w:color w:val="auto"/>
                <w:kern w:val="0"/>
                <w:sz w:val="21"/>
                <w:szCs w:val="21"/>
                <w:highlight w:val="none"/>
              </w:rPr>
              <w:t>试剂架层板：</w:t>
            </w:r>
            <w:r>
              <w:rPr>
                <w:rFonts w:hint="eastAsia" w:ascii="宋体" w:hAnsi="宋体" w:eastAsia="宋体" w:cs="宋体"/>
                <w:i w:val="0"/>
                <w:iCs w:val="0"/>
                <w:color w:val="auto"/>
                <w:kern w:val="0"/>
                <w:sz w:val="21"/>
                <w:szCs w:val="21"/>
                <w:highlight w:val="none"/>
                <w:u w:val="none"/>
                <w:lang w:val="en-US" w:eastAsia="zh-CN" w:bidi="ar"/>
              </w:rPr>
              <w:t>两层钢玻，层板采用钢制层板</w:t>
            </w:r>
            <w:r>
              <w:rPr>
                <w:rStyle w:val="91"/>
                <w:rFonts w:hint="eastAsia" w:ascii="宋体" w:hAnsi="宋体" w:eastAsia="宋体" w:cs="宋体"/>
                <w:b w:val="0"/>
                <w:bCs/>
                <w:strike w:val="0"/>
                <w:dstrike w:val="0"/>
                <w:color w:val="auto"/>
                <w:kern w:val="0"/>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12mm厚喷砂钢化玻璃且层板可上下调节高度，层板外侧上缘采用圆弧或斜边不刮手处理。</w:t>
            </w:r>
          </w:p>
          <w:p w14:paraId="2885B4E3">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color w:val="auto"/>
                <w:kern w:val="0"/>
                <w:sz w:val="21"/>
                <w:szCs w:val="21"/>
                <w:highlight w:val="none"/>
              </w:rPr>
              <w:t>层板护栏：下活动层板其上正面外缘均须有3</w:t>
            </w:r>
            <w:r>
              <w:rPr>
                <w:rFonts w:hint="eastAsia" w:ascii="宋体" w:hAnsi="宋体" w:eastAsia="宋体" w:cs="宋体"/>
                <w:i w:val="0"/>
                <w:iCs w:val="0"/>
                <w:color w:val="auto"/>
                <w:kern w:val="0"/>
                <w:sz w:val="21"/>
                <w:szCs w:val="21"/>
                <w:highlight w:val="none"/>
                <w:u w:val="none"/>
                <w:lang w:val="en-US" w:eastAsia="zh-CN" w:bidi="ar"/>
              </w:rPr>
              <w:t>04不锈钢材质制作的护栏或两侧为专用铝合金托梁外加椭圆铝合金护栏，托梁配合立柱上专业设计的钩槽固定在立柱上。</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8E7E0">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4500*250*800</w:t>
            </w:r>
            <w:r>
              <w:rPr>
                <w:rFonts w:hint="eastAsia" w:ascii="宋体" w:hAnsi="宋体" w:cs="宋体"/>
                <w:i w:val="0"/>
                <w:iCs w:val="0"/>
                <w:color w:val="auto"/>
                <w:kern w:val="0"/>
                <w:sz w:val="21"/>
                <w:szCs w:val="21"/>
                <w:highlight w:val="none"/>
                <w:u w:val="none"/>
                <w:lang w:val="en-US" w:eastAsia="zh-CN" w:bidi="ar"/>
              </w:rPr>
              <w:t>mm</w:t>
            </w:r>
          </w:p>
          <w:p w14:paraId="5194F097">
            <w:pPr>
              <w:rPr>
                <w:rFonts w:hint="eastAsia" w:ascii="宋体" w:hAnsi="宋体" w:eastAsia="宋体" w:cs="宋体"/>
                <w:color w:val="auto"/>
                <w:szCs w:val="21"/>
                <w:highlight w:val="none"/>
              </w:rPr>
            </w:pPr>
          </w:p>
          <w:p w14:paraId="2B607C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A9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72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18875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12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D2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实验试剂架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26C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采用≥1.0mm厚优质钢板制作，表面经酸洗磷化处理后环氧树脂粉末静电喷涂（喷涂厚度≥75μm），防腐蚀耐酸碱。试剂架由立柱分段间隔，间隔长度在1200mm-500mm范围之内，支柱可配五孔错位插座及水、气考克。</w:t>
            </w:r>
          </w:p>
          <w:p w14:paraId="1EBD20E9">
            <w:pPr>
              <w:pStyle w:val="997"/>
              <w:widowControl/>
              <w:spacing w:beforeLines="0" w:afterLines="0" w:line="240" w:lineRule="auto"/>
              <w:jc w:val="left"/>
              <w:rPr>
                <w:rStyle w:val="91"/>
                <w:rFonts w:hint="eastAsia" w:ascii="宋体" w:hAnsi="宋体" w:eastAsia="宋体" w:cs="宋体"/>
                <w:b w:val="0"/>
                <w:bCs/>
                <w:strike w:val="0"/>
                <w:dstrike w:val="0"/>
                <w:color w:val="auto"/>
                <w:kern w:val="0"/>
                <w:sz w:val="21"/>
                <w:szCs w:val="21"/>
                <w:highlight w:val="none"/>
              </w:rPr>
            </w:pPr>
            <w:r>
              <w:rPr>
                <w:rStyle w:val="91"/>
                <w:rFonts w:hint="eastAsia" w:ascii="宋体" w:hAnsi="宋体" w:eastAsia="宋体" w:cs="宋体"/>
                <w:b w:val="0"/>
                <w:bCs/>
                <w:strike w:val="0"/>
                <w:dstrike w:val="0"/>
                <w:color w:val="auto"/>
                <w:kern w:val="0"/>
                <w:sz w:val="21"/>
                <w:szCs w:val="21"/>
                <w:highlight w:val="none"/>
                <w:lang w:val="en-US" w:eastAsia="zh-CN"/>
              </w:rPr>
              <w:t>2、</w:t>
            </w:r>
            <w:r>
              <w:rPr>
                <w:rStyle w:val="91"/>
                <w:rFonts w:hint="eastAsia" w:ascii="宋体" w:hAnsi="宋体" w:eastAsia="宋体" w:cs="宋体"/>
                <w:b w:val="0"/>
                <w:bCs/>
                <w:strike w:val="0"/>
                <w:dstrike w:val="0"/>
                <w:color w:val="auto"/>
                <w:kern w:val="0"/>
                <w:sz w:val="21"/>
                <w:szCs w:val="21"/>
                <w:highlight w:val="none"/>
              </w:rPr>
              <w:t>菱形立柱或方形或椭圆形立柱，高度≥1700mm（桌面上高度≥850mm），每个功能柱均配PP顶盖。</w:t>
            </w:r>
          </w:p>
          <w:p w14:paraId="6FD7192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b w:val="0"/>
                <w:bCs/>
                <w:strike w:val="0"/>
                <w:dstrike w:val="0"/>
                <w:color w:val="auto"/>
                <w:kern w:val="0"/>
                <w:sz w:val="21"/>
                <w:szCs w:val="21"/>
                <w:highlight w:val="none"/>
              </w:rPr>
              <w:t>试剂架层板：</w:t>
            </w:r>
            <w:r>
              <w:rPr>
                <w:rFonts w:hint="eastAsia" w:ascii="宋体" w:hAnsi="宋体" w:eastAsia="宋体" w:cs="宋体"/>
                <w:i w:val="0"/>
                <w:iCs w:val="0"/>
                <w:color w:val="auto"/>
                <w:kern w:val="0"/>
                <w:sz w:val="21"/>
                <w:szCs w:val="21"/>
                <w:highlight w:val="none"/>
                <w:u w:val="none"/>
                <w:lang w:val="en-US" w:eastAsia="zh-CN" w:bidi="ar"/>
              </w:rPr>
              <w:t>两层钢玻，层板采用钢制层板</w:t>
            </w:r>
            <w:r>
              <w:rPr>
                <w:rStyle w:val="91"/>
                <w:rFonts w:hint="eastAsia" w:ascii="宋体" w:hAnsi="宋体" w:eastAsia="宋体" w:cs="宋体"/>
                <w:b w:val="0"/>
                <w:bCs/>
                <w:strike w:val="0"/>
                <w:dstrike w:val="0"/>
                <w:color w:val="auto"/>
                <w:kern w:val="0"/>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12mm厚喷砂钢化玻璃且层板可上下调节高度，层板外侧上缘采用圆弧或斜边不刮手处理。</w:t>
            </w:r>
          </w:p>
          <w:p w14:paraId="4C6ACBB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color w:val="auto"/>
                <w:kern w:val="0"/>
                <w:sz w:val="21"/>
                <w:szCs w:val="21"/>
                <w:highlight w:val="none"/>
              </w:rPr>
              <w:t>层板护栏：下活动层板其上正面外缘均须有3</w:t>
            </w:r>
            <w:r>
              <w:rPr>
                <w:rFonts w:hint="eastAsia" w:ascii="宋体" w:hAnsi="宋体" w:eastAsia="宋体" w:cs="宋体"/>
                <w:i w:val="0"/>
                <w:iCs w:val="0"/>
                <w:color w:val="auto"/>
                <w:kern w:val="0"/>
                <w:sz w:val="21"/>
                <w:szCs w:val="21"/>
                <w:highlight w:val="none"/>
                <w:u w:val="none"/>
                <w:lang w:val="en-US" w:eastAsia="zh-CN" w:bidi="ar"/>
              </w:rPr>
              <w:t>04不锈钢材质制作的护栏或两侧为专用铝合金托梁外加椭圆铝合金护栏，托梁配合立柱上专业设计的钩槽固定在立柱上。</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CD999">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3000*300*800</w:t>
            </w:r>
            <w:r>
              <w:rPr>
                <w:rFonts w:hint="eastAsia" w:ascii="宋体" w:hAnsi="宋体" w:cs="宋体"/>
                <w:i w:val="0"/>
                <w:iCs w:val="0"/>
                <w:color w:val="auto"/>
                <w:kern w:val="0"/>
                <w:sz w:val="21"/>
                <w:szCs w:val="21"/>
                <w:highlight w:val="none"/>
                <w:u w:val="none"/>
                <w:lang w:val="en-US" w:eastAsia="zh-CN" w:bidi="ar"/>
              </w:rPr>
              <w:t>mm</w:t>
            </w:r>
          </w:p>
          <w:p w14:paraId="238C220D">
            <w:pPr>
              <w:rPr>
                <w:rFonts w:hint="eastAsia" w:ascii="宋体" w:hAnsi="宋体" w:eastAsia="宋体" w:cs="宋体"/>
                <w:color w:val="auto"/>
                <w:szCs w:val="21"/>
                <w:highlight w:val="none"/>
              </w:rPr>
            </w:pPr>
          </w:p>
          <w:p w14:paraId="0F4491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34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3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72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7EC72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3"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90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24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实验不锈钢台</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337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1、材质304不锈钢，面层厚度≥1.0mm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2、38mm*38mm*1.2mm不锈钢支架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3、带活动轮</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1F16">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1800*1200*850</w:t>
            </w:r>
            <w:r>
              <w:rPr>
                <w:rFonts w:hint="eastAsia" w:ascii="宋体" w:hAnsi="宋体" w:cs="宋体"/>
                <w:i w:val="0"/>
                <w:iCs w:val="0"/>
                <w:color w:val="auto"/>
                <w:kern w:val="0"/>
                <w:sz w:val="21"/>
                <w:szCs w:val="21"/>
                <w:highlight w:val="none"/>
                <w:u w:val="none"/>
                <w:lang w:val="en-US" w:eastAsia="zh-CN" w:bidi="ar"/>
              </w:rPr>
              <w:t>mm</w:t>
            </w:r>
          </w:p>
          <w:p w14:paraId="5416C798">
            <w:pPr>
              <w:rPr>
                <w:rFonts w:hint="eastAsia" w:ascii="宋体" w:hAnsi="宋体" w:eastAsia="宋体" w:cs="宋体"/>
                <w:color w:val="auto"/>
                <w:szCs w:val="21"/>
                <w:highlight w:val="none"/>
              </w:rPr>
            </w:pPr>
          </w:p>
          <w:p w14:paraId="213721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12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38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5BF8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14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5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实验中央台3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194C">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p>
          <w:p w14:paraId="784C968B">
            <w:pPr>
              <w:keepNext w:val="0"/>
              <w:keepLines w:val="0"/>
              <w:widowControl/>
              <w:numPr>
                <w:ilvl w:val="-1"/>
                <w:numId w:val="0"/>
              </w:numPr>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99873">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4000*1500*850</w:t>
            </w:r>
            <w:r>
              <w:rPr>
                <w:rFonts w:hint="eastAsia" w:ascii="宋体" w:hAnsi="宋体" w:cs="宋体"/>
                <w:i w:val="0"/>
                <w:iCs w:val="0"/>
                <w:color w:val="auto"/>
                <w:kern w:val="0"/>
                <w:sz w:val="21"/>
                <w:szCs w:val="21"/>
                <w:highlight w:val="none"/>
                <w:u w:val="none"/>
                <w:lang w:val="en-US" w:eastAsia="zh-CN" w:bidi="ar"/>
              </w:rPr>
              <w:t>mm</w:t>
            </w:r>
          </w:p>
          <w:p w14:paraId="524E8B35">
            <w:pPr>
              <w:rPr>
                <w:rFonts w:hint="eastAsia" w:ascii="宋体" w:hAnsi="宋体" w:eastAsia="宋体" w:cs="宋体"/>
                <w:color w:val="auto"/>
                <w:szCs w:val="21"/>
                <w:highlight w:val="none"/>
              </w:rPr>
            </w:pPr>
          </w:p>
          <w:p w14:paraId="483757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10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BB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1B112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55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7E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实验试剂架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0113">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采用≥1.0mm厚优质钢板制作，表面经酸洗磷化处理后环氧树脂粉末静电喷涂（喷涂厚度≥75μm），防腐蚀耐酸碱。试剂架由立柱分段间隔，间隔长度在1200mm-500mm范围之内，支柱可配五孔错位插座及水、气考克。</w:t>
            </w:r>
          </w:p>
          <w:p w14:paraId="4E98D11B">
            <w:pPr>
              <w:pStyle w:val="997"/>
              <w:widowControl/>
              <w:spacing w:beforeLines="0" w:afterLines="0" w:line="240" w:lineRule="auto"/>
              <w:jc w:val="left"/>
              <w:rPr>
                <w:rStyle w:val="91"/>
                <w:rFonts w:hint="eastAsia" w:ascii="宋体" w:hAnsi="宋体" w:eastAsia="宋体" w:cs="宋体"/>
                <w:b w:val="0"/>
                <w:bCs/>
                <w:strike w:val="0"/>
                <w:dstrike w:val="0"/>
                <w:color w:val="auto"/>
                <w:kern w:val="0"/>
                <w:sz w:val="21"/>
                <w:szCs w:val="21"/>
                <w:highlight w:val="none"/>
              </w:rPr>
            </w:pPr>
            <w:r>
              <w:rPr>
                <w:rStyle w:val="91"/>
                <w:rFonts w:hint="eastAsia" w:ascii="宋体" w:hAnsi="宋体" w:eastAsia="宋体" w:cs="宋体"/>
                <w:b w:val="0"/>
                <w:bCs/>
                <w:strike w:val="0"/>
                <w:dstrike w:val="0"/>
                <w:color w:val="auto"/>
                <w:kern w:val="0"/>
                <w:sz w:val="21"/>
                <w:szCs w:val="21"/>
                <w:highlight w:val="none"/>
                <w:lang w:val="en-US" w:eastAsia="zh-CN"/>
              </w:rPr>
              <w:t>2、</w:t>
            </w:r>
            <w:r>
              <w:rPr>
                <w:rStyle w:val="91"/>
                <w:rFonts w:hint="eastAsia" w:ascii="宋体" w:hAnsi="宋体" w:eastAsia="宋体" w:cs="宋体"/>
                <w:b w:val="0"/>
                <w:bCs/>
                <w:strike w:val="0"/>
                <w:dstrike w:val="0"/>
                <w:color w:val="auto"/>
                <w:kern w:val="0"/>
                <w:sz w:val="21"/>
                <w:szCs w:val="21"/>
                <w:highlight w:val="none"/>
              </w:rPr>
              <w:t>菱形立柱或方形或椭圆形立柱，高度≥1700mm（桌面上高度≥850mm），每个功能柱均配PP顶盖。</w:t>
            </w:r>
          </w:p>
          <w:p w14:paraId="1099457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b w:val="0"/>
                <w:bCs/>
                <w:strike w:val="0"/>
                <w:dstrike w:val="0"/>
                <w:color w:val="auto"/>
                <w:kern w:val="0"/>
                <w:sz w:val="21"/>
                <w:szCs w:val="21"/>
                <w:highlight w:val="none"/>
              </w:rPr>
              <w:t>试剂架层板：</w:t>
            </w:r>
            <w:r>
              <w:rPr>
                <w:rFonts w:hint="eastAsia" w:ascii="宋体" w:hAnsi="宋体" w:eastAsia="宋体" w:cs="宋体"/>
                <w:i w:val="0"/>
                <w:iCs w:val="0"/>
                <w:color w:val="auto"/>
                <w:kern w:val="0"/>
                <w:sz w:val="21"/>
                <w:szCs w:val="21"/>
                <w:highlight w:val="none"/>
                <w:u w:val="none"/>
                <w:lang w:val="en-US" w:eastAsia="zh-CN" w:bidi="ar"/>
              </w:rPr>
              <w:t>两层钢玻，层板采用钢制层板</w:t>
            </w:r>
            <w:r>
              <w:rPr>
                <w:rStyle w:val="91"/>
                <w:rFonts w:hint="eastAsia" w:ascii="宋体" w:hAnsi="宋体" w:eastAsia="宋体" w:cs="宋体"/>
                <w:b w:val="0"/>
                <w:bCs/>
                <w:strike w:val="0"/>
                <w:dstrike w:val="0"/>
                <w:color w:val="auto"/>
                <w:kern w:val="0"/>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12mm厚喷砂钢化玻璃且层板可上下调节高度，层板外侧上缘采用圆弧或斜边不刮手处理。</w:t>
            </w:r>
          </w:p>
          <w:p w14:paraId="6FCBBA88">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color w:val="auto"/>
                <w:kern w:val="0"/>
                <w:sz w:val="21"/>
                <w:szCs w:val="21"/>
                <w:highlight w:val="none"/>
              </w:rPr>
              <w:t>层板护栏：下活动层板其上正面外缘均须有3</w:t>
            </w:r>
            <w:r>
              <w:rPr>
                <w:rFonts w:hint="eastAsia" w:ascii="宋体" w:hAnsi="宋体" w:eastAsia="宋体" w:cs="宋体"/>
                <w:i w:val="0"/>
                <w:iCs w:val="0"/>
                <w:color w:val="auto"/>
                <w:kern w:val="0"/>
                <w:sz w:val="21"/>
                <w:szCs w:val="21"/>
                <w:highlight w:val="none"/>
                <w:u w:val="none"/>
                <w:lang w:val="en-US" w:eastAsia="zh-CN" w:bidi="ar"/>
              </w:rPr>
              <w:t>04不锈钢材质制作的护栏或两侧为专用铝合金托梁外加椭圆铝合金护栏，托梁配合立柱上专业设计的钩槽固定在立柱上。</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B2ECF">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4000*300*800</w:t>
            </w:r>
            <w:r>
              <w:rPr>
                <w:rFonts w:hint="eastAsia" w:ascii="宋体" w:hAnsi="宋体" w:cs="宋体"/>
                <w:i w:val="0"/>
                <w:iCs w:val="0"/>
                <w:color w:val="auto"/>
                <w:kern w:val="0"/>
                <w:sz w:val="21"/>
                <w:szCs w:val="21"/>
                <w:highlight w:val="none"/>
                <w:u w:val="none"/>
                <w:lang w:val="en-US" w:eastAsia="zh-CN" w:bidi="ar"/>
              </w:rPr>
              <w:t>mm</w:t>
            </w:r>
          </w:p>
          <w:p w14:paraId="1801DA05">
            <w:pPr>
              <w:rPr>
                <w:rFonts w:hint="eastAsia" w:ascii="宋体" w:hAnsi="宋体" w:eastAsia="宋体" w:cs="宋体"/>
                <w:color w:val="auto"/>
                <w:szCs w:val="21"/>
                <w:highlight w:val="none"/>
              </w:rPr>
            </w:pPr>
          </w:p>
          <w:p w14:paraId="38E1BE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98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97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52CFB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BB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7E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实验边台1</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A72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6DE8">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5000*750*850</w:t>
            </w:r>
            <w:r>
              <w:rPr>
                <w:rFonts w:hint="eastAsia" w:ascii="宋体" w:hAnsi="宋体" w:cs="宋体"/>
                <w:i w:val="0"/>
                <w:iCs w:val="0"/>
                <w:color w:val="auto"/>
                <w:kern w:val="0"/>
                <w:sz w:val="21"/>
                <w:szCs w:val="21"/>
                <w:highlight w:val="none"/>
                <w:u w:val="none"/>
                <w:lang w:val="en-US" w:eastAsia="zh-CN" w:bidi="ar"/>
              </w:rPr>
              <w:t>mm</w:t>
            </w:r>
          </w:p>
          <w:p w14:paraId="3FC9B170">
            <w:pPr>
              <w:rPr>
                <w:rFonts w:hint="eastAsia" w:ascii="宋体" w:hAnsi="宋体" w:eastAsia="宋体" w:cs="宋体"/>
                <w:color w:val="auto"/>
                <w:szCs w:val="21"/>
                <w:highlight w:val="none"/>
              </w:rPr>
            </w:pPr>
          </w:p>
          <w:p w14:paraId="790B2F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D6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B8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4B884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DC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20</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F2F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实验洗涤台</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789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2、台面：采用≥25mm厚，碟形带防滑沥水槽工艺优质陶瓷台面。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 三聚氰胺中密度板，外贴 1mm 防火板，以 2mm PVC 封边条封边，与板材熔为一体，黏结牢固可靠；柜身采用16mm 三聚氰胺中密度板，以 2mm  PVC 封边条封边，与板材熔为一体，黏结牢固可靠，所有板件采用拆装式三合一连接，结构稳固，承重型好且易于拆迁；层板材质及制造工艺与柜身相同，活动结构，厚度为18mm。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C6A8">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900*750*850</w:t>
            </w:r>
            <w:r>
              <w:rPr>
                <w:rFonts w:hint="eastAsia" w:ascii="宋体" w:hAnsi="宋体" w:cs="宋体"/>
                <w:i w:val="0"/>
                <w:iCs w:val="0"/>
                <w:color w:val="auto"/>
                <w:kern w:val="0"/>
                <w:sz w:val="21"/>
                <w:szCs w:val="21"/>
                <w:highlight w:val="none"/>
                <w:u w:val="none"/>
                <w:lang w:val="en-US" w:eastAsia="zh-CN" w:bidi="ar"/>
              </w:rPr>
              <w:t>mm</w:t>
            </w:r>
          </w:p>
          <w:p w14:paraId="226C7081">
            <w:pPr>
              <w:rPr>
                <w:rFonts w:hint="eastAsia" w:ascii="宋体" w:hAnsi="宋体" w:eastAsia="宋体" w:cs="宋体"/>
                <w:color w:val="auto"/>
                <w:szCs w:val="21"/>
                <w:highlight w:val="none"/>
              </w:rPr>
            </w:pPr>
          </w:p>
          <w:p w14:paraId="2FAB82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EC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9C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r>
      <w:tr w14:paraId="502C1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3"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3D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4F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陶瓷水槽</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443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color w:val="auto"/>
                <w:kern w:val="0"/>
                <w:sz w:val="21"/>
                <w:szCs w:val="21"/>
                <w:highlight w:val="none"/>
                <w:lang w:bidi="ar"/>
              </w:rPr>
              <w:t>陶瓷水槽，采用高温烧制而成，陶瓷水槽侧面应设有溢水孔</w:t>
            </w:r>
            <w:r>
              <w:rPr>
                <w:rFonts w:hint="eastAsia" w:ascii="宋体" w:hAnsi="宋体" w:eastAsia="宋体" w:cs="宋体"/>
                <w:color w:val="auto"/>
                <w:kern w:val="0"/>
                <w:sz w:val="21"/>
                <w:szCs w:val="21"/>
                <w:highlight w:val="none"/>
                <w:lang w:eastAsia="zh-CN" w:bidi="ar"/>
              </w:rPr>
              <w:t>。</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A432">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EF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35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4D34A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9"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1C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D7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三联水龙头</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98E8">
            <w:pPr>
              <w:pStyle w:val="997"/>
              <w:keepNext w:val="0"/>
              <w:keepLines w:val="0"/>
              <w:widowControl/>
              <w:suppressLineNumbers w:val="0"/>
              <w:spacing w:beforeLines="0" w:afterLines="0"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1、主体材质采用优质铜材。表面采用高亮度环氧树脂涂层，耐腐蚀，抗紫外线辐射。</w:t>
            </w:r>
            <w:r>
              <w:rPr>
                <w:rFonts w:hint="eastAsia" w:ascii="宋体" w:hAnsi="宋体" w:eastAsia="宋体" w:cs="宋体"/>
                <w:b w:val="0"/>
                <w:bCs w:val="0"/>
                <w:color w:val="auto"/>
                <w:kern w:val="0"/>
                <w:sz w:val="21"/>
                <w:szCs w:val="21"/>
                <w:highlight w:val="none"/>
                <w:u w:val="none"/>
                <w:lang w:bidi="ar"/>
              </w:rPr>
              <w:t>生产工艺：采用锻造工艺，产品坚固致密。过滤装置：水龙头进水口装配有塑料过滤网，阻止水中杂质进入水龙头。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2、水龙头进水口装配有塑料过滤网，阻止水中杂质进入水龙头，降低陶瓷阀芯磨损的机率。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3、旋钮把手为高密度PP（HDPP），非ABS，耐强酸碱腐蚀。</w:t>
            </w:r>
          </w:p>
          <w:p w14:paraId="52501113">
            <w:pPr>
              <w:pStyle w:val="997"/>
              <w:spacing w:beforeLines="0" w:afterLines="0" w:line="240" w:lineRule="auto"/>
              <w:ind w:firstLine="0" w:firstLineChars="0"/>
              <w:rPr>
                <w:rFonts w:hint="eastAsia" w:ascii="宋体" w:hAnsi="宋体" w:eastAsia="宋体" w:cs="宋体"/>
                <w:i w:val="0"/>
                <w:iCs w:val="0"/>
                <w:color w:val="auto"/>
                <w:kern w:val="2"/>
                <w:sz w:val="21"/>
                <w:szCs w:val="21"/>
                <w:highlight w:val="none"/>
                <w:u w:val="none"/>
                <w:lang w:val="en-US" w:eastAsia="zh-CN" w:bidi="ar-SA"/>
              </w:rPr>
            </w:pPr>
            <w:r>
              <w:rPr>
                <w:rStyle w:val="91"/>
                <w:rFonts w:hint="eastAsia" w:ascii="宋体" w:hAnsi="宋体" w:eastAsia="宋体" w:cs="宋体"/>
                <w:b w:val="0"/>
                <w:bCs/>
                <w:color w:val="auto"/>
                <w:kern w:val="0"/>
                <w:sz w:val="21"/>
                <w:szCs w:val="21"/>
                <w:highlight w:val="none"/>
                <w:lang w:val="en-US" w:eastAsia="zh-CN"/>
              </w:rPr>
              <w:t>4、</w:t>
            </w:r>
            <w:r>
              <w:rPr>
                <w:rStyle w:val="91"/>
                <w:rFonts w:hint="eastAsia" w:ascii="宋体" w:hAnsi="宋体" w:eastAsia="宋体" w:cs="宋体"/>
                <w:b w:val="0"/>
                <w:bCs/>
                <w:color w:val="auto"/>
                <w:kern w:val="0"/>
                <w:sz w:val="21"/>
                <w:szCs w:val="21"/>
                <w:highlight w:val="none"/>
              </w:rPr>
              <w:t>水龙头采用陶瓷片密封结构，属于陶瓷片密封水嘴</w:t>
            </w:r>
            <w:r>
              <w:rPr>
                <w:rStyle w:val="91"/>
                <w:rFonts w:hint="eastAsia" w:ascii="宋体" w:hAnsi="宋体" w:eastAsia="宋体" w:cs="宋体"/>
                <w:b w:val="0"/>
                <w:color w:val="auto"/>
                <w:sz w:val="21"/>
                <w:szCs w:val="21"/>
                <w:highlight w:val="none"/>
                <w:lang w:val="en-US" w:eastAsia="zh-CN"/>
              </w:rPr>
              <w:t>，</w:t>
            </w:r>
            <w:r>
              <w:rPr>
                <w:rStyle w:val="91"/>
                <w:rFonts w:hint="eastAsia" w:ascii="宋体" w:hAnsi="宋体" w:eastAsia="宋体" w:cs="宋体"/>
                <w:b w:val="0"/>
                <w:bCs/>
                <w:color w:val="auto"/>
                <w:kern w:val="0"/>
                <w:sz w:val="21"/>
                <w:szCs w:val="21"/>
                <w:highlight w:val="none"/>
              </w:rPr>
              <w:t>在性能试验中，依据 GB18145-2014《陶瓷片密封水嘴》标准进行检测，对螺纹、抗水压机械性能、密封性能、抗安装负载、抗使用负载的检测项全部符合国家标准的检测要求。</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BF03">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23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0A2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07B3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40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DC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滴水架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986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所有PP制品均采用高品质新料，无回料。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2、PP新料耐腐蚀性能极佳，韧性强，弹性好。滴水架主体与集水盘由模具注塑一体成型（非PP板焊接而成），</w:t>
            </w:r>
          </w:p>
          <w:p w14:paraId="7E6CC60C">
            <w:pPr>
              <w:numPr>
                <w:ilvl w:val="0"/>
                <w:numId w:val="0"/>
              </w:numPr>
              <w:ind w:left="0" w:leftChars="0" w:firstLine="0" w:firstLineChars="0"/>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配置与滴水架同品牌的钢制背板，可拆卸式滴水棒。</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958D">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79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6F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14FF4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F7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70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紧急冲淋</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FD9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1、材质：主体、底座、冲淋阀、洗眼阀、冲淋头、洗眼盆、拉手和推手均采用达标 304不锈钢材料。</w:t>
            </w:r>
          </w:p>
          <w:p w14:paraId="72C66C3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2、管件连接方式：管件采用插拔式的连接方式，非传统管件螺纹连接方式。</w:t>
            </w:r>
          </w:p>
          <w:p w14:paraId="776619A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3、安装角度：进排水口能够在安装时达到 360 度任意定位，冲淋和洗眼也能够在安装时任意选用角度。</w:t>
            </w:r>
          </w:p>
          <w:p w14:paraId="07C103B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洗眼喷头：内置减压装置，防止水压过大对眼睛造成二次伤害；配置水压调节装置，可以根据现场实际的水压调节理想的出水高度。冲淋球阀和洗眼球阀：采用不锈钢双片式球阀结构，密封性和抗压性能更好，使用寿命更长。</w:t>
            </w:r>
          </w:p>
          <w:p w14:paraId="7CD7336C">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5、阀门管道：阀门和管道的连接采用由任（即活接头）的设计，可单独拆卸。</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F37D">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29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61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r>
      <w:tr w14:paraId="0C063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5B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68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实验室室内进水与排水</w:t>
            </w:r>
          </w:p>
        </w:tc>
        <w:tc>
          <w:tcPr>
            <w:tcW w:w="4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B0C4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给水管DN25，PPR材质；排水管DN50，PVC-U材质；铜直接，铜阀门。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4709">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92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A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间</w:t>
            </w:r>
          </w:p>
        </w:tc>
      </w:tr>
      <w:tr w14:paraId="64805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8405"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61A5649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通风系统</w:t>
            </w:r>
          </w:p>
        </w:tc>
        <w:tc>
          <w:tcPr>
            <w:tcW w:w="718" w:type="dxa"/>
            <w:tcBorders>
              <w:top w:val="single" w:color="000000" w:sz="4" w:space="0"/>
              <w:left w:val="single" w:color="auto" w:sz="4" w:space="0"/>
              <w:bottom w:val="single" w:color="000000" w:sz="4" w:space="0"/>
              <w:right w:val="single" w:color="auto" w:sz="4" w:space="0"/>
            </w:tcBorders>
            <w:shd w:val="clear" w:color="auto" w:fill="auto"/>
            <w:vAlign w:val="center"/>
          </w:tcPr>
          <w:p w14:paraId="5F43DC4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tc>
        <w:tc>
          <w:tcPr>
            <w:tcW w:w="728" w:type="dxa"/>
            <w:tcBorders>
              <w:top w:val="single" w:color="000000" w:sz="4" w:space="0"/>
              <w:left w:val="single" w:color="auto" w:sz="4" w:space="0"/>
              <w:bottom w:val="single" w:color="000000" w:sz="4" w:space="0"/>
              <w:right w:val="single" w:color="000000" w:sz="4" w:space="0"/>
            </w:tcBorders>
            <w:shd w:val="clear" w:color="auto" w:fill="auto"/>
            <w:vAlign w:val="center"/>
          </w:tcPr>
          <w:p w14:paraId="543CD38D">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p>
        </w:tc>
      </w:tr>
      <w:tr w14:paraId="4294F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2EF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A78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2AF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79C19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∅110mm</w:t>
            </w:r>
          </w:p>
        </w:tc>
        <w:tc>
          <w:tcPr>
            <w:tcW w:w="718"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12534D3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9DD34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31EE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02C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C3C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5FD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3D624">
            <w:pPr>
              <w:keepNext w:val="0"/>
              <w:keepLines w:val="0"/>
              <w:widowControl/>
              <w:suppressLineNumbers w:val="0"/>
              <w:jc w:val="center"/>
              <w:textAlignment w:val="center"/>
              <w:rPr>
                <w:rStyle w:val="1016"/>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54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261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447DC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5AC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889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CA9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A0D0B">
            <w:pPr>
              <w:keepNext w:val="0"/>
              <w:keepLines w:val="0"/>
              <w:widowControl/>
              <w:suppressLineNumbers w:val="0"/>
              <w:jc w:val="center"/>
              <w:textAlignment w:val="center"/>
              <w:rPr>
                <w:rStyle w:val="1016"/>
                <w:rFonts w:hint="eastAsia" w:ascii="宋体" w:hAnsi="宋体" w:eastAsia="宋体" w:cs="宋体"/>
                <w:i w:val="0"/>
                <w:iCs w:val="0"/>
                <w:color w:val="auto"/>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01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427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2453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F75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A1D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A15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CE4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A821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C6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2BFD3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D4A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BD0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变径三通1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13C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A1A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∅160mm/∅110mm/∅160mm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28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2D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C7D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3D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C6C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变径三通2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53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6D9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∅160mm/∅200mm/∅160mm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51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698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83B7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75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CDD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CA5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9E2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∅110mm/∅160mm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79E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A8B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CA7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02F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F6B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52FE">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590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∅200mm/∅315mm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DA5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DE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910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1F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861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35B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999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EC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12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3647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6D6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670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风管4</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2E3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992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86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87C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760E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24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9B1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C4AA">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F5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D22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2D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378F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E2B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DB5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室内管卡吊架1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B5C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管箍+∅8mm吊杆</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E1D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F991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8A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9EC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5C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EB1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室内管卡吊架2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722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管箍+∅8mm吊杆</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E9F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2A5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62A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B86E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43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2EB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墙面立管托架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EF6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40mm*40mm角钢托架</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866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630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5A4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5301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39E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829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墙开孔及修复</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AAB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人工材料</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689C0">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70A0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28A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0DC9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38B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8CE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楼顶主管支架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E28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40mm*40mm角钢托架</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5E3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∅400mm*400mm*2000mm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812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A8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E0F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6CE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28F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电动风阀</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FB1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PP防腐阻燃</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199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A6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96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1947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C6D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20C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70°C防火阀</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A5A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PP防腐阻燃</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0BF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4B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2A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0087B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063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158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9AC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玻璃钢材质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功率：1.1KW,风量600-2000m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/H，风压：652-388Pa</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418E5">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AB3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222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367F8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26C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498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风机吊架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408E">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钢制喷塑</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906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40mm*40mm*4mm角钢</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D6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562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43D4F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0D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A87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风机防雨帽</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991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玻璃钢</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875D3">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E89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C1E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6A358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5B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5B1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SDG+活性炭一体吸咐箱</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3F9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质保期6个月</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9D94F">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52D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D14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3484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A5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C88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活性碳吊架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818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钢制喷塑</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9C0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40mm*40mm*4mm角钢</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40C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65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2953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CA6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9E6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检测口</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A11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PP防腐阻燃</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10CF5">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9DC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77D6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3319C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EFB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8A5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软连接</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DC5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防腐蚀帆布</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F9723">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73A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0B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44B0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659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515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风机电缆</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545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B1C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YJV3*1.5mm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17D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DE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7472D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4DA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F8F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控制信号线</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217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261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2×0.75mm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D8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765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0061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CB4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7B4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风阀控制线</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1F4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含控制器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D04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2×0.75mm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06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9EC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26DD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81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318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线管</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1A55">
            <w:pPr>
              <w:jc w:val="center"/>
              <w:rPr>
                <w:rFonts w:hint="eastAsia" w:ascii="宋体" w:hAnsi="宋体" w:eastAsia="宋体" w:cs="宋体"/>
                <w:i w:val="0"/>
                <w:iCs w:val="0"/>
                <w:color w:val="auto"/>
                <w:kern w:val="2"/>
                <w:sz w:val="21"/>
                <w:szCs w:val="21"/>
                <w:highlight w:val="none"/>
                <w:u w:val="none"/>
                <w:lang w:val="en-US" w:eastAsia="zh-CN" w:bidi="ar-SA"/>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678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SC25</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A2F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83D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5759C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8AF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87BE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万向排气罩</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137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2A44E">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A11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D2E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0586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DC5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1B6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万向罩底坐</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2C04">
            <w:pPr>
              <w:jc w:val="center"/>
              <w:rPr>
                <w:rFonts w:hint="eastAsia" w:ascii="宋体" w:hAnsi="宋体" w:eastAsia="宋体" w:cs="宋体"/>
                <w:i w:val="0"/>
                <w:iCs w:val="0"/>
                <w:color w:val="auto"/>
                <w:kern w:val="2"/>
                <w:sz w:val="21"/>
                <w:szCs w:val="21"/>
                <w:highlight w:val="none"/>
                <w:u w:val="none"/>
                <w:lang w:val="en-US" w:eastAsia="zh-CN" w:bidi="ar-SA"/>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DA69D">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571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385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44A68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DB6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97B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风管5</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DDC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B49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345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8F8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62FA2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29E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A05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弯头4</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EE0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83F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2F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30E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5BB9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B28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940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变径三通3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D9E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C7F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∅250mm/∅315mm/∅250mm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933E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B70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22A7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F80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ABB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三通</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5271">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273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FA89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86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F46D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00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0FA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变径三通4</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EB1A">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C27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∅315mm/∅400mm/∅315mm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A92E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8D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33134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9851" w:type="dxa"/>
            <w:gridSpan w:val="7"/>
            <w:tcBorders>
              <w:top w:val="single" w:color="000000" w:sz="4" w:space="0"/>
              <w:left w:val="single" w:color="000000" w:sz="4" w:space="0"/>
              <w:bottom w:val="single" w:color="000000" w:sz="4" w:space="0"/>
              <w:right w:val="single" w:color="auto" w:sz="4" w:space="0"/>
            </w:tcBorders>
            <w:shd w:val="clear" w:color="auto" w:fill="auto"/>
            <w:vAlign w:val="center"/>
          </w:tcPr>
          <w:p w14:paraId="751A38FB">
            <w:pPr>
              <w:jc w:val="left"/>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第二部分：动科学院</w:t>
            </w:r>
          </w:p>
        </w:tc>
      </w:tr>
      <w:tr w14:paraId="200B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84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7FE4A1">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实验室台柜及实验装置</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6015">
            <w:pPr>
              <w:jc w:val="center"/>
              <w:rPr>
                <w:rFonts w:hint="eastAsia" w:ascii="宋体" w:hAnsi="宋体" w:eastAsia="宋体" w:cs="宋体"/>
                <w:i w:val="0"/>
                <w:iCs w:val="0"/>
                <w:color w:val="auto"/>
                <w:kern w:val="0"/>
                <w:sz w:val="21"/>
                <w:szCs w:val="21"/>
                <w:highlight w:val="none"/>
                <w:u w:val="none"/>
                <w:lang w:val="en-US" w:eastAsia="zh-CN" w:bidi="ar"/>
              </w:rPr>
            </w:pPr>
          </w:p>
        </w:tc>
        <w:tc>
          <w:tcPr>
            <w:tcW w:w="728"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AB62D48">
            <w:pPr>
              <w:jc w:val="center"/>
              <w:rPr>
                <w:rFonts w:hint="eastAsia" w:ascii="宋体" w:hAnsi="宋体" w:eastAsia="宋体" w:cs="宋体"/>
                <w:i w:val="0"/>
                <w:iCs w:val="0"/>
                <w:color w:val="auto"/>
                <w:kern w:val="0"/>
                <w:sz w:val="21"/>
                <w:szCs w:val="21"/>
                <w:highlight w:val="none"/>
                <w:u w:val="none"/>
                <w:lang w:val="en-US" w:eastAsia="zh-CN" w:bidi="ar"/>
              </w:rPr>
            </w:pPr>
          </w:p>
        </w:tc>
      </w:tr>
      <w:tr w14:paraId="63BF8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1CA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D26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试剂柜</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EC6A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PP结构，上内镶玻璃门，下PP板门；层板三层，承重≥50kg；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2、主框架：采用优质PP(聚丙烯)板制作，耐强酸碱，对接处采用焊条无缝焊接而成，外部连接处采用抗化学腐蚀的不锈钢部件与非金属材料。</w:t>
            </w:r>
          </w:p>
          <w:p w14:paraId="3D87F4D2">
            <w:pPr>
              <w:widowControl/>
              <w:numPr>
                <w:ilvl w:val="0"/>
                <w:numId w:val="0"/>
              </w:numPr>
              <w:snapToGrid/>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b w:val="0"/>
                <w:bCs w:val="0"/>
                <w:color w:val="auto"/>
                <w:kern w:val="0"/>
                <w:sz w:val="21"/>
                <w:szCs w:val="21"/>
                <w:highlight w:val="none"/>
                <w:u w:val="none"/>
                <w:lang w:val="en-US" w:eastAsia="zh-CN" w:bidi="ar"/>
              </w:rPr>
              <w:t>3、</w:t>
            </w:r>
            <w:r>
              <w:rPr>
                <w:rFonts w:hint="eastAsia" w:ascii="宋体" w:hAnsi="宋体" w:eastAsia="宋体" w:cs="宋体"/>
                <w:b w:val="0"/>
                <w:bCs w:val="0"/>
                <w:color w:val="auto"/>
                <w:kern w:val="0"/>
                <w:sz w:val="21"/>
                <w:szCs w:val="21"/>
                <w:highlight w:val="none"/>
                <w:u w:val="none"/>
                <w:lang w:bidi="ar"/>
              </w:rPr>
              <w:t>柜体: 采用8mm厚瓷白色PP板，PP焊条满焊连接，结构稳固，承重性能好；</w:t>
            </w:r>
          </w:p>
          <w:p w14:paraId="7288302B">
            <w:pPr>
              <w:widowControl/>
              <w:numPr>
                <w:ilvl w:val="0"/>
                <w:numId w:val="0"/>
              </w:numPr>
              <w:snapToGrid/>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b w:val="0"/>
                <w:bCs w:val="0"/>
                <w:color w:val="auto"/>
                <w:kern w:val="0"/>
                <w:sz w:val="21"/>
                <w:szCs w:val="21"/>
                <w:highlight w:val="none"/>
                <w:u w:val="none"/>
                <w:lang w:val="en-US" w:eastAsia="zh-CN" w:bidi="ar"/>
              </w:rPr>
              <w:t>4、</w:t>
            </w:r>
            <w:r>
              <w:rPr>
                <w:rFonts w:hint="eastAsia" w:ascii="宋体" w:hAnsi="宋体" w:eastAsia="宋体" w:cs="宋体"/>
                <w:b w:val="0"/>
                <w:bCs w:val="0"/>
                <w:color w:val="auto"/>
                <w:kern w:val="0"/>
                <w:sz w:val="21"/>
                <w:szCs w:val="21"/>
                <w:highlight w:val="none"/>
                <w:u w:val="none"/>
                <w:lang w:bidi="ar"/>
              </w:rPr>
              <w:t>隔板：采用8mm厚瓷白色PP板，正前面加焊连接加固条，结构稳固，承重性能好；隔板层高可调最小长度为50mm，需要加强筋确保不变形，每层可负重50kg，采用防漏式设计。</w:t>
            </w:r>
          </w:p>
          <w:p w14:paraId="0071DD23">
            <w:pPr>
              <w:widowControl/>
              <w:numPr>
                <w:ilvl w:val="0"/>
                <w:numId w:val="0"/>
              </w:numPr>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i w:val="0"/>
                <w:iCs w:val="0"/>
                <w:color w:val="auto"/>
                <w:kern w:val="0"/>
                <w:sz w:val="21"/>
                <w:szCs w:val="21"/>
                <w:highlight w:val="none"/>
                <w:u w:val="none"/>
                <w:lang w:val="en-US" w:eastAsia="zh-CN" w:bidi="ar"/>
              </w:rPr>
              <w:t>5、铰链：≥110度自闭式铰链；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6、把手：采用PP拉手；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b w:val="0"/>
                <w:bCs w:val="0"/>
                <w:color w:val="auto"/>
                <w:kern w:val="0"/>
                <w:sz w:val="21"/>
                <w:szCs w:val="21"/>
                <w:highlight w:val="none"/>
                <w:u w:val="none"/>
                <w:lang w:val="en-US" w:eastAsia="zh-CN" w:bidi="ar"/>
              </w:rPr>
              <w:t>7、</w:t>
            </w:r>
            <w:r>
              <w:rPr>
                <w:rFonts w:hint="eastAsia" w:ascii="宋体" w:hAnsi="宋体" w:eastAsia="宋体" w:cs="宋体"/>
                <w:b w:val="0"/>
                <w:bCs w:val="0"/>
                <w:color w:val="auto"/>
                <w:kern w:val="0"/>
                <w:sz w:val="21"/>
                <w:szCs w:val="21"/>
                <w:highlight w:val="none"/>
                <w:u w:val="none"/>
                <w:lang w:bidi="ar"/>
              </w:rPr>
              <w:t>排气：附上安全门锁方便管制药品的使用情形并在下方有百叶孔，让空气可导入柜体。（试剂柜用）</w:t>
            </w:r>
          </w:p>
          <w:p w14:paraId="62004EDC">
            <w:pPr>
              <w:widowControl/>
              <w:numPr>
                <w:ilvl w:val="0"/>
                <w:numId w:val="0"/>
              </w:numPr>
              <w:spacing w:line="240" w:lineRule="auto"/>
              <w:ind w:firstLine="0" w:firstLineChars="0"/>
              <w:contextualSpacing w:val="0"/>
              <w:jc w:val="left"/>
              <w:textAlignment w:val="center"/>
              <w:rPr>
                <w:rFonts w:hint="eastAsia" w:ascii="宋体" w:hAnsi="宋体" w:eastAsia="宋体" w:cs="宋体"/>
                <w:b w:val="0"/>
                <w:bCs w:val="0"/>
                <w:color w:val="auto"/>
                <w:kern w:val="0"/>
                <w:sz w:val="21"/>
                <w:szCs w:val="21"/>
                <w:highlight w:val="none"/>
                <w:u w:val="none"/>
                <w:lang w:bidi="ar"/>
              </w:rPr>
            </w:pPr>
            <w:r>
              <w:rPr>
                <w:rFonts w:hint="eastAsia" w:ascii="宋体" w:hAnsi="宋体" w:eastAsia="宋体" w:cs="宋体"/>
                <w:b w:val="0"/>
                <w:bCs w:val="0"/>
                <w:color w:val="auto"/>
                <w:kern w:val="0"/>
                <w:sz w:val="21"/>
                <w:szCs w:val="21"/>
                <w:highlight w:val="none"/>
                <w:u w:val="none"/>
                <w:lang w:val="en-US" w:eastAsia="zh-CN" w:bidi="ar"/>
              </w:rPr>
              <w:t>8、</w:t>
            </w:r>
            <w:r>
              <w:rPr>
                <w:rFonts w:hint="eastAsia" w:ascii="宋体" w:hAnsi="宋体" w:eastAsia="宋体" w:cs="宋体"/>
                <w:b w:val="0"/>
                <w:bCs w:val="0"/>
                <w:color w:val="auto"/>
                <w:kern w:val="0"/>
                <w:sz w:val="21"/>
                <w:szCs w:val="21"/>
                <w:highlight w:val="none"/>
                <w:u w:val="none"/>
                <w:lang w:bidi="ar"/>
              </w:rPr>
              <w:t>视窗：采用5mm钢化玻璃制作。</w:t>
            </w:r>
          </w:p>
          <w:p w14:paraId="5798A3F6">
            <w:pPr>
              <w:ind w:firstLine="0"/>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val="0"/>
                <w:bCs w:val="0"/>
                <w:color w:val="auto"/>
                <w:kern w:val="0"/>
                <w:sz w:val="21"/>
                <w:szCs w:val="21"/>
                <w:highlight w:val="none"/>
                <w:u w:val="none"/>
                <w:lang w:val="en-US" w:eastAsia="zh-CN" w:bidi="ar"/>
              </w:rPr>
              <w:t>9、</w:t>
            </w:r>
            <w:r>
              <w:rPr>
                <w:rFonts w:hint="eastAsia" w:ascii="宋体" w:hAnsi="宋体" w:eastAsia="宋体" w:cs="宋体"/>
                <w:b w:val="0"/>
                <w:bCs w:val="0"/>
                <w:color w:val="auto"/>
                <w:kern w:val="0"/>
                <w:sz w:val="21"/>
                <w:szCs w:val="21"/>
                <w:highlight w:val="none"/>
                <w:u w:val="none"/>
                <w:lang w:bidi="ar"/>
              </w:rPr>
              <w:t>可调脚：采用塑钢模具成型，无金属部分外露，可承重、防潮、防滑、减震、抑菌、耐腐蚀；可根据室内地坪适当调整柜体高度。</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5FE50">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900*450*2000</w:t>
            </w:r>
            <w:r>
              <w:rPr>
                <w:rFonts w:hint="eastAsia" w:ascii="宋体" w:hAnsi="宋体" w:cs="宋体"/>
                <w:i w:val="0"/>
                <w:iCs w:val="0"/>
                <w:color w:val="auto"/>
                <w:kern w:val="0"/>
                <w:sz w:val="21"/>
                <w:szCs w:val="21"/>
                <w:highlight w:val="none"/>
                <w:u w:val="none"/>
                <w:lang w:val="en-US" w:eastAsia="zh-CN" w:bidi="ar"/>
              </w:rPr>
              <w:t>mm</w:t>
            </w:r>
          </w:p>
          <w:p w14:paraId="3C79E3D4">
            <w:pPr>
              <w:rPr>
                <w:rFonts w:hint="eastAsia" w:ascii="宋体" w:hAnsi="宋体" w:eastAsia="宋体" w:cs="宋体"/>
                <w:color w:val="auto"/>
                <w:szCs w:val="21"/>
                <w:highlight w:val="none"/>
              </w:rPr>
            </w:pPr>
          </w:p>
          <w:p w14:paraId="1660C8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3F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49</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14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5D4E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3"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BE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C94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实验边台1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0F5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A4B2B">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2065*750*850</w:t>
            </w:r>
            <w:r>
              <w:rPr>
                <w:rFonts w:hint="eastAsia" w:ascii="宋体" w:hAnsi="宋体" w:cs="宋体"/>
                <w:i w:val="0"/>
                <w:iCs w:val="0"/>
                <w:color w:val="auto"/>
                <w:kern w:val="0"/>
                <w:sz w:val="21"/>
                <w:szCs w:val="21"/>
                <w:highlight w:val="none"/>
                <w:u w:val="none"/>
                <w:lang w:val="en-US" w:eastAsia="zh-CN" w:bidi="ar"/>
              </w:rPr>
              <w:t>mm</w:t>
            </w:r>
          </w:p>
          <w:p w14:paraId="7D258388">
            <w:pPr>
              <w:rPr>
                <w:rFonts w:hint="eastAsia" w:ascii="宋体" w:hAnsi="宋体" w:eastAsia="宋体" w:cs="宋体"/>
                <w:color w:val="auto"/>
                <w:szCs w:val="21"/>
                <w:highlight w:val="none"/>
              </w:rPr>
            </w:pPr>
          </w:p>
          <w:p w14:paraId="7A51E2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17E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76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73522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D96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BAC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双线盒</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E7D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铝型材，梯形</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32070">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B47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CC0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26F62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A9E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259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安全型单相二三孔插座</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E48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安装方式:暗装，含底盒。</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DD93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220V 10A</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47B1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02B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440C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226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F11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电线</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99C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配线形式:管内穿线。</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AF40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ZC-BVR-4mm</w:t>
            </w:r>
            <w:r>
              <w:rPr>
                <w:rFonts w:hint="eastAsia" w:ascii="宋体" w:hAnsi="宋体" w:eastAsia="宋体" w:cs="宋体"/>
                <w:i w:val="0"/>
                <w:iCs w:val="0"/>
                <w:color w:val="auto"/>
                <w:kern w:val="0"/>
                <w:sz w:val="21"/>
                <w:szCs w:val="21"/>
                <w:highlight w:val="none"/>
                <w:u w:val="none"/>
                <w:vertAlign w:val="superscript"/>
                <w:lang w:val="en-US" w:eastAsia="zh-CN" w:bidi="ar"/>
              </w:rPr>
              <w:t>2</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155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1296</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4D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1145F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8D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60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实验洗涤台</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1DF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2、台面：采用≥25mm厚，碟形带防滑沥水槽陶瓷台面。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 三聚氰胺中密度板，外贴 1mm 防火板，以 2mm PVC 封边条封边，与板材熔为一体，黏结牢固可靠；柜身采用16mm 三聚氰胺中密度板，以 2mm PVC 封边条封边，与板材熔为一体，黏结牢固可靠，所有板件采用拆装式三合一连接，结构稳固，承重型好且易于拆迁；层板材质及制造工艺与柜身相同，活动结构，厚度为18mm。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58BC3">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900*750*850</w:t>
            </w:r>
            <w:r>
              <w:rPr>
                <w:rFonts w:hint="eastAsia" w:ascii="宋体" w:hAnsi="宋体" w:cs="宋体"/>
                <w:i w:val="0"/>
                <w:iCs w:val="0"/>
                <w:color w:val="auto"/>
                <w:kern w:val="0"/>
                <w:sz w:val="21"/>
                <w:szCs w:val="21"/>
                <w:highlight w:val="none"/>
                <w:u w:val="none"/>
                <w:lang w:val="en-US" w:eastAsia="zh-CN" w:bidi="ar"/>
              </w:rPr>
              <w:t>mm</w:t>
            </w:r>
          </w:p>
          <w:p w14:paraId="6BD1FA44">
            <w:pPr>
              <w:rPr>
                <w:rFonts w:hint="eastAsia" w:ascii="宋体" w:hAnsi="宋体" w:eastAsia="宋体" w:cs="宋体"/>
                <w:color w:val="auto"/>
                <w:szCs w:val="21"/>
                <w:highlight w:val="none"/>
              </w:rPr>
            </w:pPr>
          </w:p>
          <w:p w14:paraId="4D48CA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31D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D8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3A00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3C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2A0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PP水槽</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EA8F">
            <w:pPr>
              <w:pStyle w:val="2"/>
              <w:numPr>
                <w:ilvl w:val="0"/>
                <w:numId w:val="0"/>
              </w:numPr>
              <w:rPr>
                <w:rFonts w:hint="eastAsia" w:ascii="宋体" w:hAnsi="宋体" w:eastAsia="宋体" w:cs="宋体"/>
                <w:b w:val="0"/>
                <w:bCs w:val="0"/>
                <w:color w:val="auto"/>
                <w:kern w:val="0"/>
                <w:sz w:val="21"/>
                <w:szCs w:val="21"/>
                <w:highlight w:val="none"/>
                <w:u w:val="none"/>
                <w:lang w:eastAsia="zh-CN" w:bidi="ar"/>
              </w:rPr>
            </w:pPr>
            <w:r>
              <w:rPr>
                <w:rFonts w:hint="eastAsia" w:ascii="宋体" w:hAnsi="宋体" w:eastAsia="宋体" w:cs="宋体"/>
                <w:b w:val="0"/>
                <w:bCs w:val="0"/>
                <w:color w:val="auto"/>
                <w:kern w:val="0"/>
                <w:sz w:val="21"/>
                <w:szCs w:val="21"/>
                <w:highlight w:val="none"/>
                <w:lang w:val="en-US" w:eastAsia="zh-CN" w:bidi="ar"/>
              </w:rPr>
              <w:t>1、</w:t>
            </w:r>
            <w:r>
              <w:rPr>
                <w:rFonts w:hint="eastAsia" w:ascii="宋体" w:hAnsi="宋体" w:eastAsia="宋体" w:cs="宋体"/>
                <w:b w:val="0"/>
                <w:bCs w:val="0"/>
                <w:color w:val="auto"/>
                <w:kern w:val="0"/>
                <w:sz w:val="21"/>
                <w:szCs w:val="21"/>
                <w:highlight w:val="none"/>
                <w:u w:val="none"/>
                <w:lang w:bidi="ar"/>
              </w:rPr>
              <w:t>水槽边沿平整，契合台面。须搭配PP存水器和PP下水软管，防止虹吸现象。材质：PP新料。平整度：采用超大压力机械注塑，产品整体平整度高。去水：配置高密度PP去水，包含阻水盖、PP提笼。槽沿：表面处理为皮纹，耐刻刮，与大部分台面板表面纹理一致</w:t>
            </w:r>
            <w:r>
              <w:rPr>
                <w:rFonts w:hint="eastAsia" w:ascii="宋体" w:hAnsi="宋体" w:cs="宋体"/>
                <w:b w:val="0"/>
                <w:bCs w:val="0"/>
                <w:color w:val="auto"/>
                <w:kern w:val="0"/>
                <w:sz w:val="21"/>
                <w:szCs w:val="21"/>
                <w:highlight w:val="none"/>
                <w:u w:val="none"/>
                <w:lang w:eastAsia="zh-CN" w:bidi="ar"/>
              </w:rPr>
              <w:t>；</w:t>
            </w:r>
          </w:p>
          <w:p w14:paraId="077DA988">
            <w:pPr>
              <w:pStyle w:val="2"/>
              <w:numPr>
                <w:ilvl w:val="0"/>
                <w:numId w:val="0"/>
              </w:numPr>
              <w:rPr>
                <w:rFonts w:hint="default"/>
                <w:color w:val="auto"/>
                <w:highlight w:val="none"/>
                <w:lang w:val="en-US" w:eastAsia="zh-CN"/>
              </w:rPr>
            </w:pPr>
            <w:r>
              <w:rPr>
                <w:rFonts w:hint="eastAsia" w:ascii="宋体" w:hAnsi="宋体" w:eastAsia="宋体" w:cs="宋体"/>
                <w:b w:val="0"/>
                <w:bCs w:val="0"/>
                <w:color w:val="auto"/>
                <w:kern w:val="0"/>
                <w:sz w:val="21"/>
                <w:szCs w:val="21"/>
                <w:highlight w:val="none"/>
                <w:u w:val="none"/>
                <w:lang w:val="en-US" w:eastAsia="zh-CN" w:bidi="ar"/>
              </w:rPr>
              <w:t>2、排水管连接教学楼原有废水排放管道。</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2E501">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DD1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0DC1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60372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D54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BCA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三联水龙头</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51D4">
            <w:pPr>
              <w:pStyle w:val="997"/>
              <w:keepNext w:val="0"/>
              <w:keepLines w:val="0"/>
              <w:widowControl/>
              <w:suppressLineNumbers w:val="0"/>
              <w:spacing w:beforeLines="0" w:afterLines="0" w:line="36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1、主体材质采用优质铜材。表面采用高亮度环氧树脂涂层，耐腐蚀，抗紫外线辐射。</w:t>
            </w:r>
            <w:r>
              <w:rPr>
                <w:rFonts w:hint="eastAsia" w:ascii="宋体" w:hAnsi="宋体" w:eastAsia="宋体" w:cs="宋体"/>
                <w:b w:val="0"/>
                <w:bCs w:val="0"/>
                <w:color w:val="auto"/>
                <w:kern w:val="0"/>
                <w:sz w:val="21"/>
                <w:szCs w:val="21"/>
                <w:highlight w:val="none"/>
                <w:u w:val="none"/>
                <w:lang w:bidi="ar"/>
              </w:rPr>
              <w:t>生产工艺：采用锻造工艺，产品坚固致密。过滤装置：水龙头进水口装配有塑料过滤网，阻止水中杂质进入水龙头。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2、水龙头进水口装配有塑料过滤网，阻止水中杂质进入水龙头，降低陶瓷阀芯磨损的机率。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3、旋钮把手为高密度PP（HDPP），非ABS，耐强酸碱腐蚀。</w:t>
            </w:r>
          </w:p>
          <w:p w14:paraId="796C8F4F">
            <w:pPr>
              <w:pStyle w:val="997"/>
              <w:spacing w:beforeLines="0" w:afterLines="0" w:line="360" w:lineRule="auto"/>
              <w:ind w:firstLine="0" w:firstLineChars="0"/>
              <w:rPr>
                <w:rFonts w:hint="eastAsia" w:ascii="宋体" w:hAnsi="宋体" w:eastAsia="宋体" w:cs="宋体"/>
                <w:color w:val="auto"/>
                <w:szCs w:val="21"/>
                <w:highlight w:val="none"/>
                <w:lang w:val="en-US" w:eastAsia="zh-CN"/>
              </w:rPr>
            </w:pPr>
            <w:r>
              <w:rPr>
                <w:rStyle w:val="91"/>
                <w:rFonts w:hint="eastAsia" w:ascii="宋体" w:hAnsi="宋体" w:eastAsia="宋体" w:cs="宋体"/>
                <w:b w:val="0"/>
                <w:bCs/>
                <w:color w:val="auto"/>
                <w:kern w:val="0"/>
                <w:sz w:val="21"/>
                <w:szCs w:val="21"/>
                <w:highlight w:val="none"/>
                <w:lang w:val="en-US" w:eastAsia="zh-CN"/>
              </w:rPr>
              <w:t>4、</w:t>
            </w:r>
            <w:r>
              <w:rPr>
                <w:rStyle w:val="91"/>
                <w:rFonts w:hint="eastAsia" w:ascii="宋体" w:hAnsi="宋体" w:eastAsia="宋体" w:cs="宋体"/>
                <w:b w:val="0"/>
                <w:bCs/>
                <w:color w:val="auto"/>
                <w:kern w:val="0"/>
                <w:sz w:val="21"/>
                <w:szCs w:val="21"/>
                <w:highlight w:val="none"/>
              </w:rPr>
              <w:t>水龙头采用陶瓷片密封结构，属于陶瓷片密封水嘴</w:t>
            </w:r>
            <w:r>
              <w:rPr>
                <w:rStyle w:val="91"/>
                <w:rFonts w:hint="eastAsia" w:ascii="宋体" w:hAnsi="宋体" w:eastAsia="宋体" w:cs="宋体"/>
                <w:b w:val="0"/>
                <w:color w:val="auto"/>
                <w:sz w:val="21"/>
                <w:szCs w:val="21"/>
                <w:highlight w:val="none"/>
                <w:lang w:val="en-US" w:eastAsia="zh-CN"/>
              </w:rPr>
              <w:t>，</w:t>
            </w:r>
            <w:r>
              <w:rPr>
                <w:rStyle w:val="91"/>
                <w:rFonts w:hint="eastAsia" w:ascii="宋体" w:hAnsi="宋体" w:eastAsia="宋体" w:cs="宋体"/>
                <w:b w:val="0"/>
                <w:bCs/>
                <w:color w:val="auto"/>
                <w:kern w:val="0"/>
                <w:sz w:val="21"/>
                <w:szCs w:val="21"/>
                <w:highlight w:val="none"/>
              </w:rPr>
              <w:t>在性能试验中，依据 GB18145-2014《陶瓷片密封水嘴》标准进行检测，对螺纹、抗水压机械性能、密封性能、抗安装负载、抗使用负载的检测项全部符合国家标准的检测要求。</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6FBB1">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0FF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BCD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29F8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1AA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122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滴水架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B28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所有PP制品均采用高品质新料，无回料。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2、PP新料耐腐蚀性能极佳，韧性强，弹性好。滴水架主体与集水盘由模具注塑一体成型（非PP板焊接而成），</w:t>
            </w:r>
          </w:p>
          <w:p w14:paraId="3B58A889">
            <w:pPr>
              <w:numPr>
                <w:ilvl w:val="0"/>
                <w:numId w:val="0"/>
              </w:numPr>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1"/>
                <w:szCs w:val="21"/>
                <w:highlight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配置与滴水架同品牌的钢制背板，可拆卸式滴水棒。</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F380E">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438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3F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253D6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567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A3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实验边台2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FB1E">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使用过程中无噪音，耐腐蚀，使用寿命长</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b w:val="0"/>
                <w:bCs/>
                <w:color w:val="auto"/>
                <w:sz w:val="21"/>
                <w:szCs w:val="21"/>
                <w:highlight w:val="none"/>
              </w:rPr>
              <w:t>破坏性试验可达5万次以上，耐腐蚀、承重、经久耐用</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4F50A">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6800*750*850</w:t>
            </w:r>
            <w:r>
              <w:rPr>
                <w:rFonts w:hint="eastAsia" w:ascii="宋体" w:hAnsi="宋体" w:cs="宋体"/>
                <w:i w:val="0"/>
                <w:iCs w:val="0"/>
                <w:color w:val="auto"/>
                <w:kern w:val="0"/>
                <w:sz w:val="21"/>
                <w:szCs w:val="21"/>
                <w:highlight w:val="none"/>
                <w:u w:val="none"/>
                <w:lang w:val="en-US" w:eastAsia="zh-CN" w:bidi="ar"/>
              </w:rPr>
              <w:t>mm</w:t>
            </w:r>
          </w:p>
          <w:p w14:paraId="2ACEB0A7">
            <w:pPr>
              <w:rPr>
                <w:rFonts w:hint="eastAsia" w:ascii="宋体" w:hAnsi="宋体" w:eastAsia="宋体" w:cs="宋体"/>
                <w:color w:val="auto"/>
                <w:szCs w:val="21"/>
                <w:highlight w:val="none"/>
              </w:rPr>
            </w:pPr>
          </w:p>
          <w:p w14:paraId="6D70B0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1B0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F25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492D4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70D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0BD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货架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97C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304不锈钢</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8C7FC">
            <w:pPr>
              <w:keepNext w:val="0"/>
              <w:keepLines w:val="0"/>
              <w:widowControl/>
              <w:suppressLineNumbers w:val="0"/>
              <w:jc w:val="left"/>
              <w:textAlignment w:val="auto"/>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1000*450*1800</w:t>
            </w:r>
            <w:r>
              <w:rPr>
                <w:rFonts w:hint="eastAsia" w:ascii="宋体" w:hAnsi="宋体" w:cs="宋体"/>
                <w:i w:val="0"/>
                <w:iCs w:val="0"/>
                <w:color w:val="auto"/>
                <w:kern w:val="0"/>
                <w:sz w:val="21"/>
                <w:szCs w:val="21"/>
                <w:highlight w:val="none"/>
                <w:u w:val="none"/>
                <w:lang w:val="en-US" w:eastAsia="zh-CN" w:bidi="ar"/>
              </w:rPr>
              <w:t>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8C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DAA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4776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6B4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B10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不锈钢水池</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799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304不锈钢，带水龙头</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BEBB8">
            <w:pPr>
              <w:keepNext w:val="0"/>
              <w:keepLines w:val="0"/>
              <w:widowControl/>
              <w:suppressLineNumbers w:val="0"/>
              <w:jc w:val="left"/>
              <w:textAlignment w:val="auto"/>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1200*800*850</w:t>
            </w:r>
            <w:r>
              <w:rPr>
                <w:rFonts w:hint="eastAsia" w:ascii="宋体" w:hAnsi="宋体" w:cs="宋体"/>
                <w:i w:val="0"/>
                <w:iCs w:val="0"/>
                <w:color w:val="auto"/>
                <w:kern w:val="0"/>
                <w:sz w:val="21"/>
                <w:szCs w:val="21"/>
                <w:highlight w:val="none"/>
                <w:u w:val="none"/>
                <w:lang w:val="en-US" w:eastAsia="zh-CN" w:bidi="ar"/>
              </w:rPr>
              <w:t>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E28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599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155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586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ADC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实验中央台1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23AC">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9A69C">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6500*1500*850</w:t>
            </w:r>
            <w:r>
              <w:rPr>
                <w:rFonts w:hint="eastAsia" w:ascii="宋体" w:hAnsi="宋体" w:cs="宋体"/>
                <w:i w:val="0"/>
                <w:iCs w:val="0"/>
                <w:color w:val="auto"/>
                <w:kern w:val="0"/>
                <w:sz w:val="21"/>
                <w:szCs w:val="21"/>
                <w:highlight w:val="none"/>
                <w:u w:val="none"/>
                <w:lang w:val="en-US" w:eastAsia="zh-CN" w:bidi="ar"/>
              </w:rPr>
              <w:t>mm</w:t>
            </w:r>
          </w:p>
          <w:p w14:paraId="2CC66098">
            <w:pPr>
              <w:rPr>
                <w:rFonts w:hint="eastAsia" w:ascii="宋体" w:hAnsi="宋体" w:eastAsia="宋体" w:cs="宋体"/>
                <w:color w:val="auto"/>
                <w:szCs w:val="21"/>
                <w:highlight w:val="none"/>
              </w:rPr>
            </w:pPr>
          </w:p>
          <w:p w14:paraId="5A38EC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381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1C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60C99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53E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1FC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线槽</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ADE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钢制</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868E7">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7F3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13 </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2ED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7B8A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907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DA1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仪器柜</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977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全钢结构，层板三层，承重≥100kg</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38FD3">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900*450*2000</w:t>
            </w:r>
            <w:r>
              <w:rPr>
                <w:rFonts w:hint="eastAsia" w:ascii="宋体" w:hAnsi="宋体" w:cs="宋体"/>
                <w:i w:val="0"/>
                <w:iCs w:val="0"/>
                <w:color w:val="auto"/>
                <w:kern w:val="0"/>
                <w:sz w:val="21"/>
                <w:szCs w:val="21"/>
                <w:highlight w:val="none"/>
                <w:u w:val="none"/>
                <w:lang w:val="en-US" w:eastAsia="zh-CN" w:bidi="ar"/>
              </w:rPr>
              <w:t>mm</w:t>
            </w:r>
          </w:p>
          <w:p w14:paraId="225BFF5F">
            <w:pPr>
              <w:rPr>
                <w:rFonts w:hint="eastAsia" w:ascii="宋体" w:hAnsi="宋体" w:eastAsia="宋体" w:cs="宋体"/>
                <w:color w:val="auto"/>
                <w:szCs w:val="21"/>
                <w:highlight w:val="none"/>
              </w:rPr>
            </w:pPr>
          </w:p>
          <w:p w14:paraId="7580B9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577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8AC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143F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579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CD0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实验中央台2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77C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4132D">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4000*1500*850</w:t>
            </w:r>
            <w:r>
              <w:rPr>
                <w:rFonts w:hint="eastAsia" w:ascii="宋体" w:hAnsi="宋体" w:cs="宋体"/>
                <w:i w:val="0"/>
                <w:iCs w:val="0"/>
                <w:color w:val="auto"/>
                <w:kern w:val="0"/>
                <w:sz w:val="21"/>
                <w:szCs w:val="21"/>
                <w:highlight w:val="none"/>
                <w:u w:val="none"/>
                <w:lang w:val="en-US" w:eastAsia="zh-CN" w:bidi="ar"/>
              </w:rPr>
              <w:t>mm</w:t>
            </w:r>
          </w:p>
          <w:p w14:paraId="74410DE4">
            <w:pPr>
              <w:rPr>
                <w:rFonts w:hint="eastAsia" w:ascii="宋体" w:hAnsi="宋体" w:eastAsia="宋体" w:cs="宋体"/>
                <w:color w:val="auto"/>
                <w:szCs w:val="21"/>
                <w:highlight w:val="none"/>
              </w:rPr>
            </w:pPr>
          </w:p>
          <w:p w14:paraId="0A5484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86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6A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7E92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9"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4C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799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实验试剂架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8B8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采用≥1.0mm厚优质钢板制作，表面经酸洗磷化处理后环氧树脂粉末静电喷涂（喷涂厚度≥75μm），防腐蚀耐酸碱。试剂架由立柱分段间隔，间隔长度在1200mm-500mm范围之内，支柱可配五孔错位插座及水、气考克。</w:t>
            </w:r>
          </w:p>
          <w:p w14:paraId="65F3D30B">
            <w:pPr>
              <w:pStyle w:val="997"/>
              <w:widowControl/>
              <w:spacing w:beforeLines="0" w:afterLines="0" w:line="240" w:lineRule="auto"/>
              <w:jc w:val="left"/>
              <w:rPr>
                <w:rStyle w:val="91"/>
                <w:rFonts w:hint="eastAsia" w:ascii="宋体" w:hAnsi="宋体" w:eastAsia="宋体" w:cs="宋体"/>
                <w:b w:val="0"/>
                <w:bCs/>
                <w:strike w:val="0"/>
                <w:dstrike w:val="0"/>
                <w:color w:val="auto"/>
                <w:kern w:val="0"/>
                <w:sz w:val="21"/>
                <w:szCs w:val="21"/>
                <w:highlight w:val="none"/>
              </w:rPr>
            </w:pPr>
            <w:r>
              <w:rPr>
                <w:rStyle w:val="91"/>
                <w:rFonts w:hint="eastAsia" w:ascii="宋体" w:hAnsi="宋体" w:eastAsia="宋体" w:cs="宋体"/>
                <w:b w:val="0"/>
                <w:bCs/>
                <w:strike w:val="0"/>
                <w:dstrike w:val="0"/>
                <w:color w:val="auto"/>
                <w:kern w:val="0"/>
                <w:sz w:val="21"/>
                <w:szCs w:val="21"/>
                <w:highlight w:val="none"/>
                <w:lang w:val="en-US" w:eastAsia="zh-CN"/>
              </w:rPr>
              <w:t>2、</w:t>
            </w:r>
            <w:r>
              <w:rPr>
                <w:rStyle w:val="91"/>
                <w:rFonts w:hint="eastAsia" w:ascii="宋体" w:hAnsi="宋体" w:eastAsia="宋体" w:cs="宋体"/>
                <w:b w:val="0"/>
                <w:bCs/>
                <w:strike w:val="0"/>
                <w:dstrike w:val="0"/>
                <w:color w:val="auto"/>
                <w:kern w:val="0"/>
                <w:sz w:val="21"/>
                <w:szCs w:val="21"/>
                <w:highlight w:val="none"/>
              </w:rPr>
              <w:t>菱形立柱或方形或椭圆形立柱，高度≥1700mm（桌面上高度≥850mm），每个功能柱均配PP顶盖。</w:t>
            </w:r>
          </w:p>
          <w:p w14:paraId="29A9D93D">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b w:val="0"/>
                <w:bCs/>
                <w:strike w:val="0"/>
                <w:dstrike w:val="0"/>
                <w:color w:val="auto"/>
                <w:kern w:val="0"/>
                <w:sz w:val="21"/>
                <w:szCs w:val="21"/>
                <w:highlight w:val="none"/>
              </w:rPr>
              <w:t>试剂架层板：</w:t>
            </w:r>
            <w:r>
              <w:rPr>
                <w:rFonts w:hint="eastAsia" w:ascii="宋体" w:hAnsi="宋体" w:eastAsia="宋体" w:cs="宋体"/>
                <w:i w:val="0"/>
                <w:iCs w:val="0"/>
                <w:color w:val="auto"/>
                <w:kern w:val="0"/>
                <w:sz w:val="21"/>
                <w:szCs w:val="21"/>
                <w:highlight w:val="none"/>
                <w:u w:val="none"/>
                <w:lang w:val="en-US" w:eastAsia="zh-CN" w:bidi="ar"/>
              </w:rPr>
              <w:t>两层钢玻，层板采用钢制层板</w:t>
            </w:r>
            <w:r>
              <w:rPr>
                <w:rStyle w:val="91"/>
                <w:rFonts w:hint="eastAsia" w:ascii="宋体" w:hAnsi="宋体" w:eastAsia="宋体" w:cs="宋体"/>
                <w:b w:val="0"/>
                <w:bCs/>
                <w:strike w:val="0"/>
                <w:dstrike w:val="0"/>
                <w:color w:val="auto"/>
                <w:kern w:val="0"/>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12mm厚喷砂钢化玻璃且层板可上下调节高度，层板外侧上缘采用圆弧或斜边不刮手处理。</w:t>
            </w:r>
          </w:p>
          <w:p w14:paraId="4E3DAC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r>
              <w:rPr>
                <w:rStyle w:val="91"/>
                <w:rFonts w:hint="eastAsia" w:ascii="宋体" w:hAnsi="宋体" w:eastAsia="宋体" w:cs="宋体"/>
                <w:color w:val="auto"/>
                <w:kern w:val="0"/>
                <w:sz w:val="21"/>
                <w:szCs w:val="21"/>
                <w:highlight w:val="none"/>
              </w:rPr>
              <w:t>层板护栏：下活动层板其上正面外缘均须有3</w:t>
            </w:r>
            <w:r>
              <w:rPr>
                <w:rFonts w:hint="eastAsia" w:ascii="宋体" w:hAnsi="宋体" w:eastAsia="宋体" w:cs="宋体"/>
                <w:i w:val="0"/>
                <w:iCs w:val="0"/>
                <w:color w:val="auto"/>
                <w:kern w:val="0"/>
                <w:sz w:val="21"/>
                <w:szCs w:val="21"/>
                <w:highlight w:val="none"/>
                <w:u w:val="none"/>
                <w:lang w:val="en-US" w:eastAsia="zh-CN" w:bidi="ar"/>
              </w:rPr>
              <w:t>04不锈钢材质制作的护栏或两侧为专用铝合金托梁外加椭圆铝合金护栏，托梁配合立柱上专业设计的钩槽固定在立柱上。</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F3838">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4000*300*800</w:t>
            </w:r>
            <w:r>
              <w:rPr>
                <w:rFonts w:hint="eastAsia" w:ascii="宋体" w:hAnsi="宋体" w:cs="宋体"/>
                <w:i w:val="0"/>
                <w:iCs w:val="0"/>
                <w:color w:val="auto"/>
                <w:kern w:val="0"/>
                <w:sz w:val="21"/>
                <w:szCs w:val="21"/>
                <w:highlight w:val="none"/>
                <w:u w:val="none"/>
                <w:lang w:val="en-US" w:eastAsia="zh-CN" w:bidi="ar"/>
              </w:rPr>
              <w:t>mm</w:t>
            </w:r>
          </w:p>
          <w:p w14:paraId="57EEA808">
            <w:pPr>
              <w:rPr>
                <w:rFonts w:hint="eastAsia" w:ascii="宋体" w:hAnsi="宋体" w:eastAsia="宋体" w:cs="宋体"/>
                <w:color w:val="auto"/>
                <w:szCs w:val="21"/>
                <w:highlight w:val="none"/>
              </w:rPr>
            </w:pPr>
          </w:p>
          <w:p w14:paraId="068BFA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72E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2 </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91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6BB8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49F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EA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实验边台3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A9D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1、钢结构,主框架采用60mm*40mm*1.5mm 冷轧矩形方通焊接而成，直角部分有加强筋支撑。金属表面电镀彩锌作防锈预处理，经二氧化碳冷焊组合后，再酸洗、磷化及高压静电喷涂环氧树脂粉末防护层作耐酸碱耐腐蚀表面处理，其保护层附着力经落物撞击测试合格。每延米承重≥150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2、台面：</w:t>
            </w:r>
            <w:r>
              <w:rPr>
                <w:rFonts w:hint="eastAsia" w:ascii="宋体" w:hAnsi="宋体" w:eastAsia="宋体" w:cs="宋体"/>
                <w:b w:val="0"/>
                <w:bCs w:val="0"/>
                <w:color w:val="auto"/>
                <w:szCs w:val="21"/>
                <w:highlight w:val="none"/>
                <w:lang w:val="en-US" w:eastAsia="zh-CN"/>
              </w:rPr>
              <w:t>实验室专用一体实芯的理化板</w:t>
            </w:r>
            <w:r>
              <w:rPr>
                <w:rFonts w:hint="eastAsia" w:ascii="宋体" w:hAnsi="宋体" w:eastAsia="宋体" w:cs="宋体"/>
                <w:i w:val="0"/>
                <w:iCs w:val="0"/>
                <w:color w:val="auto"/>
                <w:kern w:val="0"/>
                <w:sz w:val="21"/>
                <w:szCs w:val="21"/>
                <w:highlight w:val="none"/>
                <w:u w:val="none"/>
                <w:lang w:val="en-US" w:eastAsia="zh-CN" w:bidi="ar"/>
              </w:rPr>
              <w:t>台面厚度≥12.7mm，边缘加厚至≥25.4mm,</w:t>
            </w:r>
            <w:r>
              <w:rPr>
                <w:rStyle w:val="91"/>
                <w:rFonts w:hint="eastAsia" w:ascii="宋体" w:hAnsi="宋体" w:eastAsia="宋体" w:cs="宋体"/>
                <w:b w:val="0"/>
                <w:bCs/>
                <w:color w:val="auto"/>
                <w:kern w:val="0"/>
                <w:sz w:val="21"/>
                <w:szCs w:val="21"/>
                <w:highlight w:val="none"/>
              </w:rPr>
              <w:t>耐热、耐磨、耐撞击、耐酸碱、耐腐蚀、防水，边缘加厚，四周圆角处理，大弧倒角</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b w:val="0"/>
                <w:bCs w:val="0"/>
                <w:color w:val="auto"/>
                <w:sz w:val="21"/>
                <w:szCs w:val="21"/>
                <w:highlight w:val="none"/>
                <w:lang w:val="en-US" w:eastAsia="zh-CN"/>
              </w:rPr>
              <w:t>在常温环境下，将以下污染物置于台面上，其中用于试验的污染物至少包括氨水（浓度≥10%）、双氧水（浓度≥3%）、丙酮、有机溶剂（N,N-二甲基甲酰胺、乙酸乙酯），接触时间至少16小时，表面无明显变化，检测结果均达到5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3、实验台体：门板采用16mm三聚氰胺中密度板，外贴 1mm 防火板，以 2mm PVC 封边条封边，与板材熔为一体，黏结牢固可靠；柜身采用16mm 三聚氰胺中密度板，以2mm  PVC 封边条封边，与板材熔为一体，黏结牢固可靠，所有板件采用拆装式三合一连接，结构稳固，承重型好且易于拆迁；层板材质及制造工艺与柜身相同，活动结构，厚度为18mm。柜门/抽屉面板上方成≥45°，安装磁性标示牌，带抽屉柜体且配置不锈钢标签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4、配件：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铰链：≥110度 自闭式铰链；</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导轨：三节静音导轨；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拉手：铝合金“一”字型隐形拉手；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调整脚：用不锈钢可调脚，外包橡胶与尼龙混合物。</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9AC8C">
            <w:pPr>
              <w:rPr>
                <w:rFonts w:hint="default" w:ascii="宋体" w:hAnsi="宋体" w:eastAsia="宋体" w:cs="宋体"/>
                <w:color w:val="auto"/>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5000*750*850</w:t>
            </w:r>
            <w:r>
              <w:rPr>
                <w:rFonts w:hint="eastAsia" w:ascii="宋体" w:hAnsi="宋体" w:cs="宋体"/>
                <w:i w:val="0"/>
                <w:iCs w:val="0"/>
                <w:color w:val="auto"/>
                <w:kern w:val="0"/>
                <w:sz w:val="21"/>
                <w:szCs w:val="21"/>
                <w:highlight w:val="none"/>
                <w:u w:val="none"/>
                <w:lang w:val="en-US" w:eastAsia="zh-CN" w:bidi="ar"/>
              </w:rPr>
              <w:t>mm</w:t>
            </w:r>
          </w:p>
          <w:p w14:paraId="0114A0B2">
            <w:pPr>
              <w:rPr>
                <w:rFonts w:hint="eastAsia" w:ascii="宋体" w:hAnsi="宋体" w:eastAsia="宋体" w:cs="宋体"/>
                <w:color w:val="auto"/>
                <w:szCs w:val="21"/>
                <w:highlight w:val="none"/>
              </w:rPr>
            </w:pPr>
          </w:p>
          <w:p w14:paraId="7D58F8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3D7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58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347C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5B4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B4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紧急冲淋</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DBC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1、材质：主体、底座、冲淋阀、洗眼阀、冲淋头、洗眼盆、拉手和推手均采用达标 304 不锈钢材料。</w:t>
            </w:r>
          </w:p>
          <w:p w14:paraId="2C3860A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2、管件连接方式：管件采用插拔式的连接方式，非传统管件螺纹连接方式。</w:t>
            </w:r>
          </w:p>
          <w:p w14:paraId="4155559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安装角度：进排水口能够在安装时达到 360 度任意定位，冲淋和洗眼也能够在安装时任意选用角度。</w:t>
            </w:r>
          </w:p>
          <w:p w14:paraId="0269328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3、洗眼喷头：内置减压装置，防止水压过大对眼睛造成二次伤害；配置水压调节装置，可以根据现场实际的水压调节理想的出水高度。</w:t>
            </w:r>
          </w:p>
          <w:p w14:paraId="43BB06D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4、冲淋球阀和洗眼球阀：采用不锈钢双片式球阀结构，密封性和抗压性能更好，使用寿命更长。</w:t>
            </w:r>
          </w:p>
          <w:p w14:paraId="56CFA4E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5、阀门管道：阀门和管道的连接采用由任（即活接头）的设计，可单独拆卸。</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6849A2">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E7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69C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4ED72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E93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1AF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实验室室内进水与排水</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714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给水管DN25，PPR材质；排水管DN50，PVC-U材质；铜直接，铜阀门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8B50D">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E1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067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间</w:t>
            </w:r>
          </w:p>
        </w:tc>
      </w:tr>
      <w:tr w14:paraId="38B5E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8405"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3F08B3C1">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通风系统</w:t>
            </w:r>
          </w:p>
        </w:tc>
        <w:tc>
          <w:tcPr>
            <w:tcW w:w="718" w:type="dxa"/>
            <w:tcBorders>
              <w:top w:val="single" w:color="000000" w:sz="4" w:space="0"/>
              <w:left w:val="single" w:color="auto" w:sz="4" w:space="0"/>
              <w:bottom w:val="single" w:color="000000" w:sz="4" w:space="0"/>
              <w:right w:val="single" w:color="auto" w:sz="4" w:space="0"/>
            </w:tcBorders>
            <w:shd w:val="clear" w:color="auto" w:fill="auto"/>
            <w:vAlign w:val="center"/>
          </w:tcPr>
          <w:p w14:paraId="53E94AE5">
            <w:pPr>
              <w:jc w:val="center"/>
              <w:rPr>
                <w:rFonts w:hint="eastAsia" w:ascii="宋体" w:hAnsi="宋体" w:eastAsia="宋体" w:cs="宋体"/>
                <w:b/>
                <w:bCs/>
                <w:i w:val="0"/>
                <w:iCs w:val="0"/>
                <w:color w:val="auto"/>
                <w:kern w:val="0"/>
                <w:sz w:val="21"/>
                <w:szCs w:val="21"/>
                <w:highlight w:val="none"/>
                <w:u w:val="none"/>
                <w:lang w:val="en-US" w:eastAsia="zh-CN" w:bidi="ar"/>
              </w:rPr>
            </w:pPr>
          </w:p>
        </w:tc>
        <w:tc>
          <w:tcPr>
            <w:tcW w:w="728" w:type="dxa"/>
            <w:tcBorders>
              <w:top w:val="single" w:color="000000" w:sz="4" w:space="0"/>
              <w:left w:val="single" w:color="auto" w:sz="4" w:space="0"/>
              <w:bottom w:val="single" w:color="000000" w:sz="4" w:space="0"/>
              <w:right w:val="single" w:color="auto" w:sz="4" w:space="0"/>
            </w:tcBorders>
            <w:shd w:val="clear" w:color="auto" w:fill="auto"/>
            <w:vAlign w:val="center"/>
          </w:tcPr>
          <w:p w14:paraId="38D875A1">
            <w:pPr>
              <w:jc w:val="center"/>
              <w:rPr>
                <w:rFonts w:hint="eastAsia" w:ascii="宋体" w:hAnsi="宋体" w:eastAsia="宋体" w:cs="宋体"/>
                <w:b/>
                <w:bCs/>
                <w:i w:val="0"/>
                <w:iCs w:val="0"/>
                <w:color w:val="auto"/>
                <w:kern w:val="0"/>
                <w:sz w:val="21"/>
                <w:szCs w:val="21"/>
                <w:highlight w:val="none"/>
                <w:u w:val="none"/>
                <w:lang w:val="en-US" w:eastAsia="zh-CN" w:bidi="ar"/>
              </w:rPr>
            </w:pPr>
          </w:p>
        </w:tc>
      </w:tr>
      <w:tr w14:paraId="65104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45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072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B8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E58C0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024A95E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28"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4049B0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6623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5CE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AE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0F9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AF64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B4B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94F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5A63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49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CE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三通1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1E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AF0B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BC5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19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7752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8A0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2A2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电动风阀</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81E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DEA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138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5A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16523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936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004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70°C防火阀</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D95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DE0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001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3D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7FD2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B5C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2E8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室内管卡吊架1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6FC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管箍+∅8mm吊杆</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9DF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B6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374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24D6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A21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5AE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墙面立管托架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0C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管箍+∅8mm吊杆</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61F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046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60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0ED0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2A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67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墙开孔及修复</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36E4">
            <w:pPr>
              <w:jc w:val="left"/>
              <w:rPr>
                <w:rFonts w:hint="eastAsia" w:ascii="宋体" w:hAnsi="宋体" w:eastAsia="宋体" w:cs="宋体"/>
                <w:i w:val="0"/>
                <w:iCs w:val="0"/>
                <w:color w:val="auto"/>
                <w:sz w:val="21"/>
                <w:szCs w:val="21"/>
                <w:highlight w:val="none"/>
                <w:u w:val="none"/>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928A0">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22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4FA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21675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EE7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A97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楼顶主管支架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509D">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40mm*40mm角钢托架</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BF3F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∅400*400*2000mm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3FD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9A8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7B5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D1E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E2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9F1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玻璃钢材质,功率:1.</w:t>
            </w:r>
            <w:r>
              <w:rPr>
                <w:rFonts w:hint="eastAsia" w:ascii="宋体" w:hAnsi="宋体" w:cs="宋体"/>
                <w:i w:val="0"/>
                <w:iCs w:val="0"/>
                <w:color w:val="auto"/>
                <w:sz w:val="21"/>
                <w:szCs w:val="21"/>
                <w:highlight w:val="none"/>
                <w:u w:val="none"/>
                <w:lang w:val="en-US" w:eastAsia="zh-CN"/>
              </w:rPr>
              <w:t>5</w:t>
            </w:r>
            <w:r>
              <w:rPr>
                <w:rFonts w:hint="eastAsia" w:ascii="宋体" w:hAnsi="宋体" w:eastAsia="宋体" w:cs="宋体"/>
                <w:i w:val="0"/>
                <w:iCs w:val="0"/>
                <w:color w:val="auto"/>
                <w:sz w:val="21"/>
                <w:szCs w:val="21"/>
                <w:highlight w:val="none"/>
                <w:u w:val="none"/>
              </w:rPr>
              <w:t>KW,风量</w:t>
            </w:r>
            <w:r>
              <w:rPr>
                <w:rFonts w:hint="eastAsia" w:ascii="宋体" w:hAnsi="宋体" w:cs="宋体"/>
                <w:i w:val="0"/>
                <w:iCs w:val="0"/>
                <w:color w:val="auto"/>
                <w:sz w:val="21"/>
                <w:szCs w:val="21"/>
                <w:highlight w:val="none"/>
                <w:u w:val="none"/>
                <w:lang w:val="en-US" w:eastAsia="zh-CN"/>
              </w:rPr>
              <w:t>10</w:t>
            </w:r>
            <w:r>
              <w:rPr>
                <w:rFonts w:hint="eastAsia" w:ascii="宋体" w:hAnsi="宋体" w:eastAsia="宋体" w:cs="宋体"/>
                <w:i w:val="0"/>
                <w:iCs w:val="0"/>
                <w:color w:val="auto"/>
                <w:sz w:val="21"/>
                <w:szCs w:val="21"/>
                <w:highlight w:val="none"/>
                <w:u w:val="none"/>
              </w:rPr>
              <w:t>00-</w:t>
            </w:r>
            <w:r>
              <w:rPr>
                <w:rFonts w:hint="eastAsia" w:ascii="宋体" w:hAnsi="宋体" w:cs="宋体"/>
                <w:i w:val="0"/>
                <w:iCs w:val="0"/>
                <w:color w:val="auto"/>
                <w:sz w:val="21"/>
                <w:szCs w:val="21"/>
                <w:highlight w:val="none"/>
                <w:u w:val="none"/>
                <w:lang w:val="en-US" w:eastAsia="zh-CN"/>
              </w:rPr>
              <w:t>4</w:t>
            </w:r>
            <w:r>
              <w:rPr>
                <w:rFonts w:hint="eastAsia" w:ascii="宋体" w:hAnsi="宋体" w:eastAsia="宋体" w:cs="宋体"/>
                <w:i w:val="0"/>
                <w:iCs w:val="0"/>
                <w:color w:val="auto"/>
                <w:sz w:val="21"/>
                <w:szCs w:val="21"/>
                <w:highlight w:val="none"/>
                <w:u w:val="none"/>
              </w:rPr>
              <w:t>000m2/H,风压:</w:t>
            </w:r>
            <w:r>
              <w:rPr>
                <w:rFonts w:hint="eastAsia" w:ascii="宋体" w:hAnsi="宋体" w:cs="宋体"/>
                <w:i w:val="0"/>
                <w:iCs w:val="0"/>
                <w:color w:val="auto"/>
                <w:sz w:val="21"/>
                <w:szCs w:val="21"/>
                <w:highlight w:val="none"/>
                <w:u w:val="none"/>
                <w:lang w:val="en-US" w:eastAsia="zh-CN"/>
              </w:rPr>
              <w:t>916</w:t>
            </w:r>
            <w:r>
              <w:rPr>
                <w:rFonts w:hint="eastAsia" w:ascii="宋体" w:hAnsi="宋体" w:eastAsia="宋体" w:cs="宋体"/>
                <w:i w:val="0"/>
                <w:iCs w:val="0"/>
                <w:color w:val="auto"/>
                <w:sz w:val="21"/>
                <w:szCs w:val="21"/>
                <w:highlight w:val="none"/>
                <w:u w:val="none"/>
              </w:rPr>
              <w:t>-</w:t>
            </w:r>
            <w:r>
              <w:rPr>
                <w:rFonts w:hint="eastAsia" w:ascii="宋体" w:hAnsi="宋体" w:cs="宋体"/>
                <w:i w:val="0"/>
                <w:iCs w:val="0"/>
                <w:color w:val="auto"/>
                <w:sz w:val="21"/>
                <w:szCs w:val="21"/>
                <w:highlight w:val="none"/>
                <w:u w:val="none"/>
                <w:lang w:val="en-US" w:eastAsia="zh-CN"/>
              </w:rPr>
              <w:t>45</w:t>
            </w:r>
            <w:r>
              <w:rPr>
                <w:rFonts w:hint="eastAsia" w:ascii="宋体" w:hAnsi="宋体" w:eastAsia="宋体" w:cs="宋体"/>
                <w:i w:val="0"/>
                <w:iCs w:val="0"/>
                <w:color w:val="auto"/>
                <w:sz w:val="21"/>
                <w:szCs w:val="21"/>
                <w:highlight w:val="none"/>
                <w:u w:val="none"/>
              </w:rPr>
              <w:t>8Pa</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E71C3">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C4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A07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29D29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23D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7B5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风机吊架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76FE">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钢制喷塑</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3A98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40*40*4mm角钢</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F1C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0B7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502E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040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83A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风机防雨帽</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465A">
            <w:pPr>
              <w:jc w:val="center"/>
              <w:rPr>
                <w:rFonts w:hint="eastAsia" w:ascii="宋体" w:hAnsi="宋体" w:eastAsia="宋体" w:cs="宋体"/>
                <w:i w:val="0"/>
                <w:iCs w:val="0"/>
                <w:color w:val="auto"/>
                <w:sz w:val="21"/>
                <w:szCs w:val="21"/>
                <w:highlight w:val="none"/>
                <w:u w:val="none"/>
              </w:rPr>
            </w:pPr>
            <w:r>
              <w:rPr>
                <w:rFonts w:hint="eastAsia"/>
                <w:color w:val="auto"/>
                <w:highlight w:val="none"/>
              </w:rPr>
              <w:t>玻璃钢</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E15EE">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A50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1B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04D2E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804B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4C5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SDG+活性炭一体吸咐箱</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14ED">
            <w:pPr>
              <w:jc w:val="center"/>
              <w:rPr>
                <w:rFonts w:hint="eastAsia" w:ascii="宋体" w:hAnsi="宋体" w:eastAsia="宋体" w:cs="宋体"/>
                <w:i w:val="0"/>
                <w:iCs w:val="0"/>
                <w:color w:val="auto"/>
                <w:sz w:val="21"/>
                <w:szCs w:val="21"/>
                <w:highlight w:val="none"/>
                <w:u w:val="none"/>
              </w:rPr>
            </w:pPr>
            <w:r>
              <w:rPr>
                <w:rFonts w:hint="eastAsia"/>
                <w:color w:val="auto"/>
                <w:highlight w:val="none"/>
              </w:rPr>
              <w:t>质保期6个月</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C48FC">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21F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7C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r>
      <w:tr w14:paraId="167F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C5B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B2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活性碳吊架</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FD78">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钢制喷塑</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226B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40*40*4mm角钢</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301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31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套</w:t>
            </w:r>
          </w:p>
        </w:tc>
      </w:tr>
      <w:tr w14:paraId="6525F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B8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8BA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软连接</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AAB1">
            <w:pPr>
              <w:jc w:val="center"/>
              <w:rPr>
                <w:rFonts w:hint="eastAsia" w:ascii="宋体" w:hAnsi="宋体" w:eastAsia="宋体" w:cs="宋体"/>
                <w:i w:val="0"/>
                <w:iCs w:val="0"/>
                <w:color w:val="auto"/>
                <w:sz w:val="21"/>
                <w:szCs w:val="21"/>
                <w:highlight w:val="none"/>
                <w:u w:val="none"/>
              </w:rPr>
            </w:pPr>
            <w:r>
              <w:rPr>
                <w:rFonts w:hint="eastAsia"/>
                <w:color w:val="auto"/>
                <w:highlight w:val="none"/>
              </w:rPr>
              <w:t>PP防腐阻燃</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EB5DA">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3EC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875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5748A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54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A8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检测口</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47F1">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highlight w:val="none"/>
              </w:rPr>
              <w:t>防腐蚀帆布</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9AA87">
            <w:pPr>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2×0.75mm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36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6FA7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6C2FA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ACE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7EF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风机电缆</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70E7">
            <w:pPr>
              <w:jc w:val="center"/>
              <w:rPr>
                <w:rFonts w:hint="eastAsia" w:ascii="宋体" w:hAnsi="宋体" w:eastAsia="宋体" w:cs="宋体"/>
                <w:i w:val="0"/>
                <w:iCs w:val="0"/>
                <w:color w:val="auto"/>
                <w:kern w:val="0"/>
                <w:sz w:val="21"/>
                <w:szCs w:val="21"/>
                <w:highlight w:val="none"/>
                <w:u w:val="none"/>
                <w:lang w:val="en-US" w:eastAsia="zh-CN" w:bidi="ar"/>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4E62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YJV3*1.5mm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218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C0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3CB0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53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0B8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控制信号线</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0C09">
            <w:pPr>
              <w:jc w:val="center"/>
              <w:rPr>
                <w:rFonts w:hint="eastAsia" w:ascii="宋体" w:hAnsi="宋体" w:eastAsia="宋体" w:cs="宋体"/>
                <w:i w:val="0"/>
                <w:iCs w:val="0"/>
                <w:color w:val="auto"/>
                <w:sz w:val="21"/>
                <w:szCs w:val="21"/>
                <w:highlight w:val="none"/>
                <w:u w:val="none"/>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48490">
            <w:pPr>
              <w:jc w:val="center"/>
              <w:rPr>
                <w:rFonts w:hint="eastAsia" w:ascii="宋体" w:hAnsi="宋体" w:eastAsia="宋体" w:cs="宋体"/>
                <w:i w:val="0"/>
                <w:iCs w:val="0"/>
                <w:color w:val="auto"/>
                <w:sz w:val="21"/>
                <w:szCs w:val="21"/>
                <w:highlight w:val="none"/>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12E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3C6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69760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C53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0FE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风阀控制线</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9485">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含控制器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672C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2×0.75mm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3C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B4B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4C90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A64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E0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线管</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31FF">
            <w:pPr>
              <w:jc w:val="left"/>
              <w:rPr>
                <w:rFonts w:hint="eastAsia" w:ascii="宋体" w:hAnsi="宋体" w:eastAsia="宋体" w:cs="宋体"/>
                <w:i w:val="0"/>
                <w:iCs w:val="0"/>
                <w:color w:val="auto"/>
                <w:kern w:val="0"/>
                <w:sz w:val="21"/>
                <w:szCs w:val="21"/>
                <w:highlight w:val="none"/>
                <w:u w:val="none"/>
                <w:lang w:val="en-US" w:eastAsia="zh-CN" w:bidi="ar"/>
              </w:rPr>
            </w:pP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46EB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SC25</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77F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E62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2E78C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09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269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5A37">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A03C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F67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F05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15DFB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9D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88F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FA49">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B781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B37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AB9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1F6E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B2E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391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变径1</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20EC">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4325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∅110mm/∅160mm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C77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C8C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6A0DB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D3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6B3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781F">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255E1">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2AC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ED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15D12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98A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427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B2FF">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88E8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∅160mm/∅315mm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14E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D49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138E9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1F3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26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三通2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3022">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A5A4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∅160mm/∅110mm/∅160mm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B8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AD8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35554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B94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6C0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风管4</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3459">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1D92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3EF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9D3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米</w:t>
            </w:r>
          </w:p>
        </w:tc>
      </w:tr>
      <w:tr w14:paraId="1459C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585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6F7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弯头3</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0E3B">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C210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AED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0C4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11A7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078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CC0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变径三通</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3387">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PP材质</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A4FE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∅400mm/∅315mm/∅400mm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6CD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BA8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r w14:paraId="7B931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jc w:val="center"/>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709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D7A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室内管卡吊架2</w:t>
            </w:r>
          </w:p>
        </w:tc>
        <w:tc>
          <w:tcPr>
            <w:tcW w:w="4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725D">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管箍+∅8mm吊杆</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AD01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E62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D96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个</w:t>
            </w:r>
          </w:p>
        </w:tc>
      </w:tr>
    </w:tbl>
    <w:p w14:paraId="65B4D1F9">
      <w:pPr>
        <w:pStyle w:val="2"/>
        <w:rPr>
          <w:rFonts w:hint="eastAsia"/>
          <w:color w:val="auto"/>
          <w:highlight w:val="none"/>
        </w:rPr>
      </w:pPr>
    </w:p>
    <w:p w14:paraId="22517F91">
      <w:pPr>
        <w:numPr>
          <w:ilvl w:val="0"/>
          <w:numId w:val="0"/>
        </w:numPr>
        <w:spacing w:line="360" w:lineRule="auto"/>
        <w:ind w:left="0" w:leftChars="0" w:firstLine="0" w:firstLineChars="0"/>
        <w:outlineLvl w:val="2"/>
        <w:rPr>
          <w:rFonts w:hint="eastAsia" w:ascii="宋体" w:hAnsi="宋体" w:cs="宋体"/>
          <w:b/>
          <w:color w:val="auto"/>
          <w:sz w:val="22"/>
          <w:szCs w:val="22"/>
          <w:highlight w:val="none"/>
        </w:rPr>
      </w:pPr>
      <w:r>
        <w:rPr>
          <w:rFonts w:hint="eastAsia" w:ascii="宋体" w:hAnsi="宋体" w:cs="宋体"/>
          <w:b/>
          <w:color w:val="auto"/>
          <w:kern w:val="2"/>
          <w:sz w:val="22"/>
          <w:szCs w:val="22"/>
          <w:highlight w:val="none"/>
          <w:lang w:val="en-US" w:eastAsia="zh-CN" w:bidi="ar-SA"/>
        </w:rPr>
        <w:t>五</w:t>
      </w:r>
      <w:r>
        <w:rPr>
          <w:rFonts w:hint="eastAsia" w:ascii="宋体" w:hAnsi="宋体" w:eastAsia="宋体" w:cs="宋体"/>
          <w:b/>
          <w:color w:val="auto"/>
          <w:kern w:val="2"/>
          <w:sz w:val="22"/>
          <w:szCs w:val="22"/>
          <w:highlight w:val="none"/>
          <w:lang w:val="en-US" w:eastAsia="zh-CN" w:bidi="ar-SA"/>
        </w:rPr>
        <w:t>、</w:t>
      </w:r>
      <w:r>
        <w:rPr>
          <w:rFonts w:hint="eastAsia" w:ascii="宋体" w:hAnsi="宋体" w:cs="宋体"/>
          <w:b/>
          <w:color w:val="auto"/>
          <w:sz w:val="22"/>
          <w:szCs w:val="22"/>
          <w:highlight w:val="none"/>
          <w:lang w:eastAsia="zh-CN"/>
        </w:rPr>
        <w:t>技术</w:t>
      </w:r>
      <w:r>
        <w:rPr>
          <w:rFonts w:hint="eastAsia" w:ascii="宋体" w:hAnsi="宋体" w:cs="宋体"/>
          <w:b/>
          <w:color w:val="auto"/>
          <w:sz w:val="22"/>
          <w:szCs w:val="22"/>
          <w:highlight w:val="none"/>
        </w:rPr>
        <w:t>要求</w:t>
      </w:r>
    </w:p>
    <w:p w14:paraId="5A73FE11">
      <w:pPr>
        <w:pStyle w:val="997"/>
        <w:widowControl/>
        <w:spacing w:beforeLines="0" w:afterLines="0" w:line="360" w:lineRule="auto"/>
        <w:ind w:firstLine="440" w:firstLineChars="200"/>
        <w:jc w:val="left"/>
        <w:rPr>
          <w:rStyle w:val="91"/>
          <w:rFonts w:hint="eastAsia" w:ascii="宋体" w:hAnsi="宋体" w:eastAsia="宋体" w:cs="宋体"/>
          <w:b w:val="0"/>
          <w:bCs/>
          <w:color w:val="auto"/>
          <w:kern w:val="0"/>
          <w:sz w:val="22"/>
          <w:szCs w:val="22"/>
          <w:highlight w:val="none"/>
        </w:rPr>
      </w:pPr>
      <w:r>
        <w:rPr>
          <w:rFonts w:hint="eastAsia" w:ascii="宋体" w:hAnsi="宋体" w:cs="宋体"/>
          <w:b w:val="0"/>
          <w:bCs/>
          <w:color w:val="auto"/>
          <w:kern w:val="0"/>
          <w:sz w:val="22"/>
          <w:szCs w:val="22"/>
          <w:highlight w:val="none"/>
          <w:lang w:val="en-US" w:eastAsia="zh-CN" w:bidi="ar-SA"/>
        </w:rPr>
        <w:t>1.</w:t>
      </w:r>
      <w:r>
        <w:rPr>
          <w:rStyle w:val="91"/>
          <w:rFonts w:hint="eastAsia" w:ascii="宋体" w:hAnsi="宋体" w:eastAsia="宋体" w:cs="宋体"/>
          <w:b w:val="0"/>
          <w:bCs/>
          <w:color w:val="auto"/>
          <w:kern w:val="0"/>
          <w:sz w:val="22"/>
          <w:szCs w:val="22"/>
          <w:highlight w:val="none"/>
        </w:rPr>
        <w:t>实芯理化板台面</w:t>
      </w:r>
      <w:r>
        <w:rPr>
          <w:rStyle w:val="91"/>
          <w:rFonts w:hint="eastAsia" w:ascii="宋体" w:hAnsi="宋体" w:cs="宋体"/>
          <w:b w:val="0"/>
          <w:bCs/>
          <w:color w:val="auto"/>
          <w:kern w:val="0"/>
          <w:sz w:val="22"/>
          <w:szCs w:val="22"/>
          <w:highlight w:val="none"/>
          <w:lang w:eastAsia="zh-CN"/>
        </w:rPr>
        <w:t>，</w:t>
      </w:r>
      <w:r>
        <w:rPr>
          <w:rStyle w:val="91"/>
          <w:rFonts w:hint="eastAsia" w:ascii="宋体" w:hAnsi="宋体" w:eastAsia="宋体" w:cs="宋体"/>
          <w:b w:val="0"/>
          <w:bCs/>
          <w:color w:val="auto"/>
          <w:kern w:val="0"/>
          <w:sz w:val="22"/>
          <w:szCs w:val="22"/>
          <w:highlight w:val="none"/>
        </w:rPr>
        <w:t>性能须符合或优于以下技术要求：</w:t>
      </w:r>
    </w:p>
    <w:p w14:paraId="6E8E3106">
      <w:pPr>
        <w:widowControl/>
        <w:spacing w:beforeLines="0" w:afterLines="0" w:line="360" w:lineRule="auto"/>
        <w:ind w:firstLineChars="200"/>
        <w:jc w:val="left"/>
        <w:rPr>
          <w:rFonts w:hint="eastAsia" w:ascii="宋体" w:hAnsi="宋体" w:eastAsia="宋体" w:cs="宋体"/>
          <w:b w:val="0"/>
          <w:bCs w:val="0"/>
          <w:color w:val="auto"/>
          <w:kern w:val="2"/>
          <w:sz w:val="22"/>
          <w:szCs w:val="22"/>
          <w:highlight w:val="none"/>
        </w:rPr>
      </w:pPr>
      <w:r>
        <w:rPr>
          <w:rStyle w:val="91"/>
          <w:rFonts w:hint="eastAsia" w:ascii="宋体" w:hAnsi="宋体" w:cs="宋体"/>
          <w:b w:val="0"/>
          <w:color w:val="auto"/>
          <w:sz w:val="22"/>
          <w:szCs w:val="22"/>
          <w:highlight w:val="none"/>
          <w:lang w:val="en-US" w:eastAsia="zh-CN"/>
        </w:rPr>
        <w:t>1.1</w:t>
      </w:r>
      <w:r>
        <w:rPr>
          <w:rStyle w:val="91"/>
          <w:rFonts w:hint="eastAsia" w:ascii="宋体" w:hAnsi="宋体" w:eastAsia="宋体" w:cs="宋体"/>
          <w:b w:val="0"/>
          <w:color w:val="auto"/>
          <w:sz w:val="22"/>
          <w:szCs w:val="22"/>
          <w:highlight w:val="none"/>
          <w:lang w:val="en-US" w:eastAsia="zh-CN"/>
        </w:rPr>
        <w:t>▲</w:t>
      </w:r>
      <w:r>
        <w:rPr>
          <w:rFonts w:hint="eastAsia" w:ascii="宋体" w:hAnsi="宋体" w:eastAsia="宋体" w:cs="宋体"/>
          <w:b w:val="0"/>
          <w:bCs/>
          <w:color w:val="auto"/>
          <w:kern w:val="0"/>
          <w:sz w:val="22"/>
          <w:szCs w:val="22"/>
          <w:highlight w:val="none"/>
        </w:rPr>
        <w:t>实芯</w:t>
      </w:r>
      <w:r>
        <w:rPr>
          <w:rFonts w:hint="eastAsia" w:ascii="宋体" w:hAnsi="宋体" w:eastAsia="宋体" w:cs="宋体"/>
          <w:b w:val="0"/>
          <w:bCs/>
          <w:color w:val="auto"/>
          <w:kern w:val="0"/>
          <w:sz w:val="22"/>
          <w:szCs w:val="22"/>
          <w:highlight w:val="none"/>
          <w:lang w:val="en-US" w:eastAsia="zh-CN"/>
        </w:rPr>
        <w:t>理化板</w:t>
      </w:r>
      <w:r>
        <w:rPr>
          <w:rFonts w:hint="eastAsia" w:ascii="宋体" w:hAnsi="宋体" w:eastAsia="宋体" w:cs="宋体"/>
          <w:bCs/>
          <w:color w:val="auto"/>
          <w:spacing w:val="0"/>
          <w:kern w:val="0"/>
          <w:sz w:val="22"/>
          <w:szCs w:val="22"/>
          <w:highlight w:val="none"/>
        </w:rPr>
        <w:t>台</w:t>
      </w:r>
      <w:r>
        <w:rPr>
          <w:rFonts w:hint="eastAsia" w:ascii="宋体" w:hAnsi="宋体" w:eastAsia="宋体" w:cs="宋体"/>
          <w:color w:val="auto"/>
          <w:spacing w:val="-3"/>
          <w:sz w:val="22"/>
          <w:szCs w:val="22"/>
          <w:highlight w:val="none"/>
        </w:rPr>
        <w:t>面</w:t>
      </w:r>
      <w:r>
        <w:rPr>
          <w:rFonts w:hint="eastAsia" w:ascii="宋体" w:hAnsi="宋体" w:eastAsia="宋体" w:cs="宋体"/>
          <w:color w:val="auto"/>
          <w:spacing w:val="-3"/>
          <w:sz w:val="22"/>
          <w:szCs w:val="22"/>
          <w:highlight w:val="none"/>
          <w:lang w:val="en-US" w:eastAsia="zh-CN"/>
        </w:rPr>
        <w:t>在</w:t>
      </w:r>
      <w:r>
        <w:rPr>
          <w:rFonts w:hint="eastAsia" w:ascii="宋体" w:hAnsi="宋体" w:eastAsia="宋体" w:cs="宋体"/>
          <w:b w:val="0"/>
          <w:bCs/>
          <w:color w:val="auto"/>
          <w:kern w:val="0"/>
          <w:sz w:val="22"/>
          <w:szCs w:val="22"/>
          <w:highlight w:val="none"/>
          <w:lang w:val="en-US" w:eastAsia="zh-CN"/>
        </w:rPr>
        <w:t>物理性能试验中，依据GB/T7911-2024《热固性树脂浸渍纸高压装饰层积板(HPL)》</w:t>
      </w:r>
      <w:r>
        <w:rPr>
          <w:rFonts w:hint="eastAsia" w:ascii="宋体" w:hAnsi="宋体" w:eastAsia="宋体" w:cs="宋体"/>
          <w:b w:val="0"/>
          <w:bCs w:val="0"/>
          <w:color w:val="auto"/>
          <w:sz w:val="22"/>
          <w:szCs w:val="22"/>
          <w:highlight w:val="none"/>
          <w:lang w:val="en-US" w:eastAsia="zh-CN"/>
        </w:rPr>
        <w:t>标准进行检测，物理性能达到静曲强度≥80MPa；弯曲弹性模量≥9000MPa；表面耐磨≥3级；耐干热性能：光泽面≥3级，其他面≥4级；耐湿热性能：光泽面≥3级，其他面≥4级</w:t>
      </w:r>
      <w:r>
        <w:rPr>
          <w:rFonts w:hint="eastAsia" w:ascii="宋体" w:hAnsi="宋体" w:cs="宋体"/>
          <w:b w:val="0"/>
          <w:bCs w:val="0"/>
          <w:color w:val="auto"/>
          <w:sz w:val="22"/>
          <w:szCs w:val="22"/>
          <w:highlight w:val="none"/>
          <w:lang w:val="en-US" w:eastAsia="zh-CN"/>
        </w:rPr>
        <w:t>；</w:t>
      </w:r>
      <w:r>
        <w:rPr>
          <w:rFonts w:hint="eastAsia" w:ascii="宋体" w:hAnsi="宋体" w:eastAsia="宋体" w:cs="宋体"/>
          <w:b w:val="0"/>
          <w:bCs w:val="0"/>
          <w:color w:val="auto"/>
          <w:kern w:val="2"/>
          <w:sz w:val="22"/>
          <w:szCs w:val="22"/>
          <w:highlight w:val="none"/>
          <w:lang w:val="en-US" w:eastAsia="zh-CN" w:bidi="ar-SA"/>
        </w:rPr>
        <w:t>台面在</w:t>
      </w:r>
      <w:r>
        <w:rPr>
          <w:rFonts w:hint="eastAsia" w:ascii="宋体" w:hAnsi="宋体" w:eastAsia="宋体" w:cs="宋体"/>
          <w:color w:val="auto"/>
          <w:spacing w:val="0"/>
          <w:kern w:val="2"/>
          <w:position w:val="0"/>
          <w:sz w:val="22"/>
          <w:szCs w:val="22"/>
          <w:highlight w:val="none"/>
          <w:lang w:val="en-US" w:eastAsia="zh-CN" w:bidi="ar-SA"/>
        </w:rPr>
        <w:t>防火安全性能试验中，</w:t>
      </w:r>
      <w:r>
        <w:rPr>
          <w:rFonts w:hint="eastAsia" w:ascii="宋体" w:hAnsi="宋体" w:eastAsia="宋体" w:cs="宋体"/>
          <w:b w:val="0"/>
          <w:bCs w:val="0"/>
          <w:color w:val="auto"/>
          <w:kern w:val="2"/>
          <w:sz w:val="22"/>
          <w:szCs w:val="22"/>
          <w:highlight w:val="none"/>
          <w:lang w:val="en-US" w:eastAsia="zh-CN" w:bidi="ar-SA"/>
        </w:rPr>
        <w:t>依据 GB 8624-2012《建筑材料及制品燃烧性能分级》标准进行检测，燃烧性能达到难燃B</w:t>
      </w:r>
      <w:r>
        <w:rPr>
          <w:rFonts w:hint="eastAsia" w:ascii="宋体" w:hAnsi="宋体" w:eastAsia="宋体" w:cs="宋体"/>
          <w:b w:val="0"/>
          <w:bCs w:val="0"/>
          <w:color w:val="auto"/>
          <w:kern w:val="2"/>
          <w:sz w:val="22"/>
          <w:szCs w:val="22"/>
          <w:highlight w:val="none"/>
          <w:vertAlign w:val="baseline"/>
          <w:lang w:val="en-US" w:eastAsia="zh-CN" w:bidi="ar-SA"/>
        </w:rPr>
        <w:t>1</w:t>
      </w:r>
      <w:r>
        <w:rPr>
          <w:rFonts w:hint="eastAsia" w:ascii="宋体" w:hAnsi="宋体" w:eastAsia="宋体" w:cs="宋体"/>
          <w:b w:val="0"/>
          <w:bCs w:val="0"/>
          <w:color w:val="auto"/>
          <w:kern w:val="2"/>
          <w:sz w:val="22"/>
          <w:szCs w:val="22"/>
          <w:highlight w:val="none"/>
          <w:lang w:val="en-US" w:eastAsia="zh-CN" w:bidi="ar-SA"/>
        </w:rPr>
        <w:t>级及以上，产烟特性级别、燃烧滴落物/微粒等级、烟气毒性等级达到国家标准。</w:t>
      </w:r>
      <w:r>
        <w:rPr>
          <w:rFonts w:hint="eastAsia" w:ascii="宋体" w:hAnsi="宋体" w:eastAsia="宋体" w:cs="宋体"/>
          <w:b w:val="0"/>
          <w:bCs w:val="0"/>
          <w:color w:val="auto"/>
          <w:sz w:val="22"/>
          <w:szCs w:val="22"/>
          <w:highlight w:val="none"/>
          <w:lang w:val="en-US" w:eastAsia="zh-CN"/>
        </w:rPr>
        <w:t>（供应商提供检测机构出具有CMA标识且以上</w:t>
      </w:r>
      <w:r>
        <w:rPr>
          <w:rFonts w:hint="eastAsia" w:ascii="宋体" w:hAnsi="宋体" w:eastAsia="宋体" w:cs="宋体"/>
          <w:b w:val="0"/>
          <w:bCs w:val="0"/>
          <w:color w:val="auto"/>
          <w:kern w:val="2"/>
          <w:sz w:val="22"/>
          <w:szCs w:val="22"/>
          <w:highlight w:val="none"/>
          <w:lang w:val="en-US" w:eastAsia="zh-CN"/>
        </w:rPr>
        <w:t>符合</w:t>
      </w:r>
      <w:r>
        <w:rPr>
          <w:rFonts w:hint="eastAsia" w:ascii="宋体" w:hAnsi="宋体" w:eastAsia="宋体" w:cs="宋体"/>
          <w:b w:val="0"/>
          <w:bCs w:val="0"/>
          <w:color w:val="auto"/>
          <w:sz w:val="22"/>
          <w:szCs w:val="22"/>
          <w:highlight w:val="none"/>
          <w:lang w:val="en-US" w:eastAsia="zh-CN"/>
        </w:rPr>
        <w:t>要求合格产品的检测报告</w:t>
      </w:r>
      <w:r>
        <w:rPr>
          <w:rFonts w:hint="eastAsia" w:ascii="宋体" w:hAnsi="宋体" w:eastAsia="宋体" w:cs="宋体"/>
          <w:b w:val="0"/>
          <w:bCs w:val="0"/>
          <w:color w:val="auto"/>
          <w:kern w:val="2"/>
          <w:sz w:val="22"/>
          <w:szCs w:val="22"/>
          <w:highlight w:val="none"/>
          <w:lang w:val="en-US" w:eastAsia="zh-CN"/>
        </w:rPr>
        <w:t>）</w:t>
      </w:r>
    </w:p>
    <w:p w14:paraId="22A49FF8">
      <w:pPr>
        <w:pStyle w:val="997"/>
        <w:widowControl/>
        <w:spacing w:beforeLines="0" w:afterLines="0" w:line="360" w:lineRule="auto"/>
        <w:ind w:firstLine="440" w:firstLineChars="200"/>
        <w:jc w:val="left"/>
        <w:rPr>
          <w:rStyle w:val="91"/>
          <w:rFonts w:hint="eastAsia" w:ascii="宋体" w:hAnsi="宋体" w:eastAsia="宋体" w:cs="宋体"/>
          <w:b w:val="0"/>
          <w:bCs/>
          <w:color w:val="auto"/>
          <w:kern w:val="0"/>
          <w:sz w:val="22"/>
          <w:szCs w:val="22"/>
          <w:highlight w:val="none"/>
        </w:rPr>
      </w:pPr>
      <w:r>
        <w:rPr>
          <w:rFonts w:hint="eastAsia" w:ascii="宋体" w:hAnsi="宋体" w:eastAsia="宋体" w:cs="宋体"/>
          <w:b w:val="0"/>
          <w:bCs/>
          <w:color w:val="auto"/>
          <w:kern w:val="0"/>
          <w:position w:val="-6"/>
          <w:sz w:val="22"/>
          <w:szCs w:val="22"/>
          <w:highlight w:val="none"/>
          <w:lang w:val="en-US" w:eastAsia="zh-CN" w:bidi="ar-SA"/>
        </w:rPr>
        <w:t>1.2洗涤台台面（陶瓷台面）</w:t>
      </w:r>
    </w:p>
    <w:p w14:paraId="19F26E2F">
      <w:pPr>
        <w:pStyle w:val="997"/>
        <w:widowControl/>
        <w:spacing w:beforeLines="0" w:afterLines="0" w:line="360" w:lineRule="auto"/>
        <w:ind w:firstLine="440" w:firstLineChars="200"/>
        <w:jc w:val="both"/>
        <w:rPr>
          <w:rStyle w:val="91"/>
          <w:rFonts w:hint="eastAsia" w:ascii="宋体" w:hAnsi="宋体" w:eastAsia="宋体" w:cs="宋体"/>
          <w:b w:val="0"/>
          <w:bCs/>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洗涤台台面（陶瓷台面）碟型阻水安全工艺要求：水池台面采用双向导流防滑沥水槽碟型陶瓷台面，台面四周一体碟型阻水边工艺，厚≥25mm（一体成型，非后期粘贴），一体实芯坯体、一体烧成釉面，无空洞、无气泡、无杂色，釉面与坯体之间无断层、无脱层、无釉面碎屑，防滑、沥水导流。</w:t>
      </w:r>
    </w:p>
    <w:p w14:paraId="62F34337">
      <w:pPr>
        <w:pStyle w:val="997"/>
        <w:widowControl/>
        <w:spacing w:beforeLines="0" w:afterLines="0" w:line="360" w:lineRule="auto"/>
        <w:ind w:firstLine="440" w:firstLineChars="200"/>
        <w:jc w:val="both"/>
        <w:rPr>
          <w:rFonts w:hint="eastAsia" w:ascii="宋体" w:hAnsi="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1.3</w:t>
      </w:r>
      <w:r>
        <w:rPr>
          <w:rFonts w:hint="eastAsia" w:ascii="宋体" w:hAnsi="宋体" w:eastAsia="宋体" w:cs="宋体"/>
          <w:b w:val="0"/>
          <w:bCs/>
          <w:color w:val="auto"/>
          <w:kern w:val="0"/>
          <w:sz w:val="22"/>
          <w:szCs w:val="22"/>
          <w:highlight w:val="none"/>
          <w:lang w:val="en-US" w:eastAsia="zh-CN" w:bidi="ar-SA"/>
        </w:rPr>
        <w:t>陶瓷水槽</w:t>
      </w:r>
    </w:p>
    <w:p w14:paraId="6BC69694">
      <w:pPr>
        <w:widowControl/>
        <w:spacing w:beforeLines="0" w:afterLines="0" w:line="360" w:lineRule="auto"/>
        <w:ind w:firstLine="440" w:firstLineChars="200"/>
        <w:jc w:val="both"/>
        <w:rPr>
          <w:rFonts w:hint="eastAsia" w:ascii="宋体" w:hAnsi="宋体" w:eastAsia="宋体" w:cs="宋体"/>
          <w:b w:val="0"/>
          <w:bCs/>
          <w:color w:val="auto"/>
          <w:kern w:val="0"/>
          <w:sz w:val="22"/>
          <w:szCs w:val="22"/>
          <w:highlight w:val="none"/>
          <w:lang w:val="en-US" w:eastAsia="zh-CN" w:bidi="ar-SA"/>
        </w:rPr>
      </w:pPr>
      <w:r>
        <w:rPr>
          <w:rFonts w:hint="eastAsia" w:ascii="宋体" w:hAnsi="宋体" w:eastAsia="宋体" w:cs="宋体"/>
          <w:b w:val="0"/>
          <w:bCs/>
          <w:color w:val="auto"/>
          <w:kern w:val="0"/>
          <w:sz w:val="22"/>
          <w:szCs w:val="22"/>
          <w:highlight w:val="none"/>
          <w:lang w:val="en-US" w:eastAsia="zh-CN" w:bidi="ar-SA"/>
        </w:rPr>
        <w:t>为防止陶瓷水槽内因水位过高或下水口堵塞等原因导致水或其他液体漏出，陶瓷水槽侧面应设有溢水孔，溢水孔自动排出多余的水，以避免水漏出对操作人员带来伤害或麻烦。陶瓷水槽</w:t>
      </w:r>
      <w:r>
        <w:rPr>
          <w:rStyle w:val="91"/>
          <w:rFonts w:hint="eastAsia" w:ascii="宋体" w:hAnsi="宋体" w:eastAsia="宋体" w:cs="宋体"/>
          <w:b w:val="0"/>
          <w:bCs/>
          <w:color w:val="auto"/>
          <w:kern w:val="0"/>
          <w:sz w:val="22"/>
          <w:szCs w:val="22"/>
          <w:highlight w:val="none"/>
        </w:rPr>
        <w:t>性能须符合或优于以下技术要求：</w:t>
      </w:r>
    </w:p>
    <w:p w14:paraId="6EA34EE2">
      <w:pPr>
        <w:pStyle w:val="997"/>
        <w:widowControl/>
        <w:spacing w:beforeLines="0" w:afterLines="0" w:line="360" w:lineRule="auto"/>
        <w:ind w:firstLine="440" w:firstLineChars="200"/>
        <w:jc w:val="both"/>
        <w:rPr>
          <w:rFonts w:hint="eastAsia" w:ascii="宋体" w:hAnsi="宋体" w:eastAsia="宋体" w:cs="宋体"/>
          <w:b w:val="0"/>
          <w:bCs/>
          <w:color w:val="auto"/>
          <w:kern w:val="0"/>
          <w:sz w:val="22"/>
          <w:szCs w:val="22"/>
          <w:highlight w:val="none"/>
          <w:lang w:val="en-US" w:eastAsia="zh-CN" w:bidi="ar-SA"/>
        </w:rPr>
      </w:pPr>
      <w:r>
        <w:rPr>
          <w:rStyle w:val="91"/>
          <w:rFonts w:hint="eastAsia" w:ascii="宋体" w:hAnsi="宋体" w:eastAsia="宋体" w:cs="宋体"/>
          <w:b w:val="0"/>
          <w:color w:val="auto"/>
          <w:sz w:val="22"/>
          <w:szCs w:val="22"/>
          <w:highlight w:val="none"/>
          <w:lang w:val="en-US" w:eastAsia="zh-CN"/>
        </w:rPr>
        <w:t>▲</w:t>
      </w:r>
      <w:r>
        <w:rPr>
          <w:rFonts w:hint="eastAsia" w:ascii="宋体" w:hAnsi="宋体" w:eastAsia="宋体" w:cs="宋体"/>
          <w:b w:val="0"/>
          <w:bCs/>
          <w:color w:val="auto"/>
          <w:kern w:val="0"/>
          <w:sz w:val="22"/>
          <w:szCs w:val="22"/>
          <w:highlight w:val="none"/>
          <w:lang w:val="en-US" w:eastAsia="zh-CN" w:bidi="ar-SA"/>
        </w:rPr>
        <w:t>陶瓷水槽溢水孔性能试验中，</w:t>
      </w:r>
      <w:r>
        <w:rPr>
          <w:rFonts w:hint="eastAsia" w:ascii="宋体" w:hAnsi="宋体" w:eastAsia="宋体" w:cs="宋体"/>
          <w:b w:val="0"/>
          <w:bCs/>
          <w:strike w:val="0"/>
          <w:dstrike w:val="0"/>
          <w:color w:val="auto"/>
          <w:kern w:val="0"/>
          <w:sz w:val="22"/>
          <w:szCs w:val="22"/>
          <w:highlight w:val="none"/>
          <w:lang w:val="en-US" w:eastAsia="zh-CN" w:bidi="ar-SA"/>
        </w:rPr>
        <w:t>依据GB/T6952-2015《卫生陶瓷》</w:t>
      </w:r>
      <w:r>
        <w:rPr>
          <w:rFonts w:hint="eastAsia" w:ascii="Calibri" w:hAnsi="Calibri" w:eastAsia="宋体" w:cs="Times New Roman"/>
          <w:b w:val="0"/>
          <w:bCs w:val="0"/>
          <w:color w:val="auto"/>
          <w:kern w:val="2"/>
          <w:sz w:val="21"/>
          <w:szCs w:val="22"/>
          <w:highlight w:val="none"/>
          <w:lang w:val="en-US" w:eastAsia="zh-CN" w:bidi="ar-SA"/>
        </w:rPr>
        <w:t>标准进行检测</w:t>
      </w:r>
      <w:r>
        <w:rPr>
          <w:rFonts w:hint="eastAsia" w:ascii="宋体" w:hAnsi="宋体" w:eastAsia="宋体" w:cs="宋体"/>
          <w:b w:val="0"/>
          <w:bCs/>
          <w:strike w:val="0"/>
          <w:dstrike w:val="0"/>
          <w:color w:val="auto"/>
          <w:kern w:val="0"/>
          <w:sz w:val="22"/>
          <w:szCs w:val="22"/>
          <w:highlight w:val="none"/>
          <w:lang w:val="en-US" w:eastAsia="zh-CN" w:bidi="ar-SA"/>
        </w:rPr>
        <w:t>，检测结果保持5min无溢流。</w:t>
      </w:r>
      <w:r>
        <w:rPr>
          <w:rFonts w:hint="eastAsia" w:ascii="宋体" w:hAnsi="宋体" w:eastAsia="宋体" w:cs="宋体"/>
          <w:b w:val="0"/>
          <w:bCs/>
          <w:color w:val="auto"/>
          <w:kern w:val="0"/>
          <w:sz w:val="22"/>
          <w:szCs w:val="22"/>
          <w:highlight w:val="none"/>
          <w:lang w:val="en-US" w:eastAsia="zh-CN" w:bidi="ar-SA"/>
        </w:rPr>
        <w:t>（</w:t>
      </w:r>
      <w:r>
        <w:rPr>
          <w:rFonts w:hint="eastAsia" w:ascii="宋体" w:hAnsi="宋体" w:cs="宋体"/>
          <w:b w:val="0"/>
          <w:bCs/>
          <w:color w:val="auto"/>
          <w:kern w:val="0"/>
          <w:sz w:val="22"/>
          <w:szCs w:val="22"/>
          <w:highlight w:val="none"/>
          <w:lang w:val="en-US" w:eastAsia="zh-CN" w:bidi="ar-SA"/>
        </w:rPr>
        <w:t>供应商</w:t>
      </w:r>
      <w:r>
        <w:rPr>
          <w:rFonts w:hint="eastAsia" w:ascii="宋体" w:hAnsi="宋体" w:eastAsia="宋体" w:cs="宋体"/>
          <w:b w:val="0"/>
          <w:bCs/>
          <w:color w:val="auto"/>
          <w:kern w:val="0"/>
          <w:sz w:val="22"/>
          <w:szCs w:val="22"/>
          <w:highlight w:val="none"/>
          <w:lang w:val="en-US" w:eastAsia="zh-CN" w:bidi="ar-SA"/>
        </w:rPr>
        <w:t>提供检测机构出具有CMA标识且以上符合要求合格产品的检测报告）</w:t>
      </w:r>
    </w:p>
    <w:p w14:paraId="3BD5F4EA">
      <w:pPr>
        <w:pStyle w:val="997"/>
        <w:widowControl/>
        <w:spacing w:beforeLines="0" w:afterLines="0" w:line="360" w:lineRule="auto"/>
        <w:ind w:firstLine="440" w:firstLineChars="200"/>
        <w:jc w:val="left"/>
        <w:rPr>
          <w:rStyle w:val="91"/>
          <w:rFonts w:hint="eastAsia" w:ascii="宋体" w:hAnsi="宋体" w:eastAsia="宋体" w:cs="宋体"/>
          <w:b w:val="0"/>
          <w:bCs/>
          <w:color w:val="auto"/>
          <w:kern w:val="0"/>
          <w:sz w:val="22"/>
          <w:szCs w:val="22"/>
          <w:highlight w:val="none"/>
        </w:rPr>
      </w:pPr>
      <w:r>
        <w:rPr>
          <w:rStyle w:val="91"/>
          <w:rFonts w:hint="eastAsia" w:ascii="宋体" w:hAnsi="宋体" w:cs="宋体"/>
          <w:b w:val="0"/>
          <w:bCs/>
          <w:color w:val="auto"/>
          <w:kern w:val="0"/>
          <w:sz w:val="22"/>
          <w:szCs w:val="22"/>
          <w:highlight w:val="none"/>
          <w:lang w:val="en-US" w:eastAsia="zh-CN" w:bidi="ar-SA"/>
        </w:rPr>
        <w:t>1.4</w:t>
      </w:r>
      <w:r>
        <w:rPr>
          <w:rStyle w:val="91"/>
          <w:rFonts w:hint="eastAsia" w:ascii="宋体" w:hAnsi="宋体" w:eastAsia="宋体" w:cs="宋体"/>
          <w:b w:val="0"/>
          <w:bCs/>
          <w:color w:val="auto"/>
          <w:kern w:val="0"/>
          <w:sz w:val="22"/>
          <w:szCs w:val="22"/>
          <w:highlight w:val="none"/>
          <w:lang w:val="en-US" w:eastAsia="zh-CN" w:bidi="ar-SA"/>
        </w:rPr>
        <w:t>水龙头（三联水龙头）</w:t>
      </w:r>
      <w:r>
        <w:rPr>
          <w:rStyle w:val="91"/>
          <w:rFonts w:hint="eastAsia" w:ascii="宋体" w:hAnsi="宋体" w:eastAsia="宋体" w:cs="宋体"/>
          <w:b w:val="0"/>
          <w:bCs/>
          <w:color w:val="auto"/>
          <w:kern w:val="0"/>
          <w:sz w:val="22"/>
          <w:szCs w:val="22"/>
          <w:highlight w:val="none"/>
        </w:rPr>
        <w:t xml:space="preserve"> </w:t>
      </w:r>
    </w:p>
    <w:p w14:paraId="476E2855">
      <w:pPr>
        <w:pStyle w:val="997"/>
        <w:widowControl/>
        <w:spacing w:beforeLines="0" w:afterLines="0" w:line="360" w:lineRule="auto"/>
        <w:ind w:firstLine="440" w:firstLineChars="200"/>
        <w:jc w:val="left"/>
        <w:rPr>
          <w:rStyle w:val="91"/>
          <w:rFonts w:hint="eastAsia" w:ascii="宋体" w:hAnsi="宋体" w:eastAsia="宋体" w:cs="宋体"/>
          <w:b w:val="0"/>
          <w:bCs/>
          <w:color w:val="auto"/>
          <w:kern w:val="0"/>
          <w:sz w:val="22"/>
          <w:szCs w:val="22"/>
          <w:highlight w:val="none"/>
        </w:rPr>
      </w:pPr>
      <w:r>
        <w:rPr>
          <w:rStyle w:val="91"/>
          <w:rFonts w:hint="eastAsia" w:ascii="宋体" w:hAnsi="宋体" w:eastAsia="宋体" w:cs="宋体"/>
          <w:b w:val="0"/>
          <w:bCs/>
          <w:color w:val="auto"/>
          <w:kern w:val="0"/>
          <w:sz w:val="22"/>
          <w:szCs w:val="22"/>
          <w:highlight w:val="none"/>
        </w:rPr>
        <w:t>材质：优质铜材，表面采用高亮度环氧树脂涂层。生产工艺：采用锻造工艺，产品坚固致密。过滤装置：水龙头进水口装配有塑料过滤网，阻止水中杂质进入水龙头。</w:t>
      </w:r>
    </w:p>
    <w:p w14:paraId="4D2D1105">
      <w:pPr>
        <w:pStyle w:val="997"/>
        <w:widowControl/>
        <w:spacing w:beforeLines="0" w:afterLines="0" w:line="360" w:lineRule="auto"/>
        <w:ind w:firstLine="440" w:firstLineChars="200"/>
        <w:jc w:val="left"/>
        <w:rPr>
          <w:rStyle w:val="91"/>
          <w:rFonts w:hint="eastAsia" w:ascii="宋体" w:hAnsi="宋体" w:eastAsia="宋体" w:cs="宋体"/>
          <w:b w:val="0"/>
          <w:bCs/>
          <w:color w:val="auto"/>
          <w:kern w:val="0"/>
          <w:sz w:val="22"/>
          <w:szCs w:val="22"/>
          <w:highlight w:val="none"/>
        </w:rPr>
      </w:pPr>
      <w:r>
        <w:rPr>
          <w:rStyle w:val="91"/>
          <w:rFonts w:hint="eastAsia" w:ascii="宋体" w:hAnsi="宋体" w:cs="宋体"/>
          <w:b w:val="0"/>
          <w:bCs/>
          <w:color w:val="auto"/>
          <w:kern w:val="0"/>
          <w:sz w:val="22"/>
          <w:szCs w:val="22"/>
          <w:highlight w:val="none"/>
          <w:lang w:val="en-US" w:eastAsia="zh-CN"/>
        </w:rPr>
        <w:t>本项目</w:t>
      </w:r>
      <w:r>
        <w:rPr>
          <w:rStyle w:val="91"/>
          <w:rFonts w:hint="eastAsia" w:ascii="宋体" w:hAnsi="宋体" w:eastAsia="宋体" w:cs="宋体"/>
          <w:b w:val="0"/>
          <w:bCs/>
          <w:color w:val="auto"/>
          <w:kern w:val="0"/>
          <w:sz w:val="22"/>
          <w:szCs w:val="22"/>
          <w:highlight w:val="none"/>
        </w:rPr>
        <w:t>实验室水龙头采用陶瓷片密封结构，属于陶瓷片密封水嘴，满足实验室专用使用工况。性能须符合或优于以下技术和要求：</w:t>
      </w:r>
    </w:p>
    <w:p w14:paraId="612BA95D">
      <w:pPr>
        <w:pStyle w:val="997"/>
        <w:widowControl/>
        <w:spacing w:beforeLines="0" w:afterLines="0" w:line="360" w:lineRule="auto"/>
        <w:ind w:firstLine="440" w:firstLineChars="200"/>
        <w:jc w:val="left"/>
        <w:rPr>
          <w:rStyle w:val="91"/>
          <w:rFonts w:hint="eastAsia" w:ascii="宋体" w:hAnsi="宋体" w:eastAsia="宋体" w:cs="宋体"/>
          <w:b w:val="0"/>
          <w:bCs/>
          <w:color w:val="auto"/>
          <w:kern w:val="0"/>
          <w:sz w:val="22"/>
          <w:szCs w:val="22"/>
          <w:highlight w:val="none"/>
        </w:rPr>
      </w:pPr>
      <w:r>
        <w:rPr>
          <w:rStyle w:val="91"/>
          <w:rFonts w:hint="eastAsia" w:ascii="宋体" w:hAnsi="宋体" w:eastAsia="宋体" w:cs="宋体"/>
          <w:b w:val="0"/>
          <w:color w:val="auto"/>
          <w:sz w:val="22"/>
          <w:szCs w:val="22"/>
          <w:highlight w:val="none"/>
          <w:lang w:val="en-US" w:eastAsia="zh-CN"/>
        </w:rPr>
        <w:t>▲</w:t>
      </w:r>
      <w:r>
        <w:rPr>
          <w:rStyle w:val="91"/>
          <w:rFonts w:hint="eastAsia" w:ascii="宋体" w:hAnsi="宋体" w:eastAsia="宋体" w:cs="宋体"/>
          <w:b w:val="0"/>
          <w:bCs/>
          <w:color w:val="auto"/>
          <w:kern w:val="0"/>
          <w:sz w:val="22"/>
          <w:szCs w:val="22"/>
          <w:highlight w:val="none"/>
        </w:rPr>
        <w:t>陶瓷片密封水嘴在性能试验中，依据 GB18145-2014《陶瓷片密封水嘴》标准进行检测，对螺纹、抗水压机械性能、密封性能、抗安装负载、抗使用负载的检测项全部符合国家标准的检测要求。（</w:t>
      </w:r>
      <w:r>
        <w:rPr>
          <w:rStyle w:val="91"/>
          <w:rFonts w:hint="eastAsia" w:ascii="宋体" w:hAnsi="宋体" w:cs="宋体"/>
          <w:b w:val="0"/>
          <w:bCs/>
          <w:color w:val="auto"/>
          <w:kern w:val="0"/>
          <w:sz w:val="22"/>
          <w:szCs w:val="22"/>
          <w:highlight w:val="none"/>
          <w:lang w:val="en-US" w:eastAsia="zh-CN"/>
        </w:rPr>
        <w:t>供应商</w:t>
      </w:r>
      <w:r>
        <w:rPr>
          <w:rStyle w:val="91"/>
          <w:rFonts w:hint="eastAsia" w:ascii="宋体" w:hAnsi="宋体" w:eastAsia="宋体" w:cs="宋体"/>
          <w:b w:val="0"/>
          <w:bCs/>
          <w:color w:val="auto"/>
          <w:kern w:val="0"/>
          <w:sz w:val="22"/>
          <w:szCs w:val="22"/>
          <w:highlight w:val="none"/>
        </w:rPr>
        <w:t>提供检测机构出具有CMA标识且以上符合要求合格产品的检测报告）。</w:t>
      </w:r>
    </w:p>
    <w:p w14:paraId="3BAE7FB5">
      <w:pPr>
        <w:pStyle w:val="997"/>
        <w:widowControl/>
        <w:spacing w:beforeLines="0" w:afterLines="0"/>
        <w:ind w:firstLineChars="200"/>
        <w:contextualSpacing/>
        <w:jc w:val="left"/>
        <w:rPr>
          <w:rStyle w:val="91"/>
          <w:rFonts w:hint="eastAsia" w:ascii="宋体" w:hAnsi="宋体" w:eastAsia="宋体" w:cs="宋体"/>
          <w:b w:val="0"/>
          <w:bCs/>
          <w:color w:val="auto"/>
          <w:position w:val="0"/>
          <w:sz w:val="22"/>
          <w:szCs w:val="22"/>
          <w:highlight w:val="none"/>
          <w:lang w:val="en-US" w:eastAsia="zh-CN" w:bidi="ar-SA"/>
        </w:rPr>
      </w:pPr>
      <w:r>
        <w:rPr>
          <w:rStyle w:val="91"/>
          <w:rFonts w:hint="eastAsia" w:ascii="宋体" w:hAnsi="宋体" w:cs="宋体"/>
          <w:b w:val="0"/>
          <w:bCs/>
          <w:color w:val="auto"/>
          <w:position w:val="0"/>
          <w:sz w:val="22"/>
          <w:szCs w:val="22"/>
          <w:highlight w:val="none"/>
          <w:lang w:val="en-US" w:eastAsia="zh-CN" w:bidi="ar-SA"/>
        </w:rPr>
        <w:t>2.</w:t>
      </w:r>
      <w:r>
        <w:rPr>
          <w:rStyle w:val="91"/>
          <w:rFonts w:hint="eastAsia" w:ascii="宋体" w:hAnsi="宋体" w:eastAsia="宋体" w:cs="宋体"/>
          <w:b w:val="0"/>
          <w:bCs/>
          <w:color w:val="auto"/>
          <w:position w:val="0"/>
          <w:sz w:val="22"/>
          <w:szCs w:val="22"/>
          <w:highlight w:val="none"/>
          <w:lang w:val="en-US" w:eastAsia="zh-CN" w:bidi="ar-SA"/>
        </w:rPr>
        <w:t xml:space="preserve">风管 </w:t>
      </w:r>
    </w:p>
    <w:p w14:paraId="6C63B0BE">
      <w:pPr>
        <w:tabs>
          <w:tab w:val="right" w:pos="180"/>
        </w:tabs>
        <w:spacing w:line="360" w:lineRule="auto"/>
        <w:ind w:firstLine="440" w:firstLineChars="200"/>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rPr>
        <w:t>室内风管及室外排风管采用优质耐酸碱</w:t>
      </w:r>
      <w:r>
        <w:rPr>
          <w:rFonts w:hint="eastAsia" w:ascii="宋体" w:hAnsi="宋体" w:cs="宋体"/>
          <w:b w:val="0"/>
          <w:bCs/>
          <w:color w:val="auto"/>
          <w:sz w:val="22"/>
          <w:szCs w:val="22"/>
          <w:highlight w:val="none"/>
          <w:lang w:val="en-US" w:eastAsia="zh-CN"/>
        </w:rPr>
        <w:t>、</w:t>
      </w:r>
      <w:r>
        <w:rPr>
          <w:rFonts w:hint="eastAsia" w:ascii="宋体" w:hAnsi="宋体" w:eastAsia="宋体" w:cs="宋体"/>
          <w:b w:val="0"/>
          <w:bCs/>
          <w:color w:val="auto"/>
          <w:sz w:val="22"/>
          <w:szCs w:val="22"/>
          <w:highlight w:val="none"/>
        </w:rPr>
        <w:t>耐化学试剂腐蚀的PP材质管道</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其规格、性能与厚度应符合国家产品标准的规定</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软连接采用塑料软胶材料，其且有阻燃性及防腐蚀性的功能，能有效减缓风机运行时所引起的风管振动。消声器采用阻抗型消声器。</w:t>
      </w:r>
      <w:r>
        <w:rPr>
          <w:rFonts w:hint="eastAsia" w:ascii="宋体" w:hAnsi="宋体" w:eastAsia="宋体" w:cs="宋体"/>
          <w:b w:val="0"/>
          <w:bCs/>
          <w:color w:val="auto"/>
          <w:sz w:val="22"/>
          <w:szCs w:val="22"/>
          <w:highlight w:val="none"/>
          <w:lang w:val="en-US" w:eastAsia="zh-CN"/>
        </w:rPr>
        <w:t>室外风管连接楼顶原有废气净化设备。</w:t>
      </w:r>
    </w:p>
    <w:p w14:paraId="2B547D89">
      <w:pPr>
        <w:adjustRightInd w:val="0"/>
        <w:snapToGrid w:val="0"/>
        <w:spacing w:line="360" w:lineRule="auto"/>
        <w:ind w:firstLine="440" w:firstLineChars="200"/>
        <w:jc w:val="left"/>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风管和配件板材厚度要求（mm）</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1466"/>
        <w:gridCol w:w="1809"/>
        <w:gridCol w:w="1648"/>
      </w:tblGrid>
      <w:tr w14:paraId="566A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3416" w:type="dxa"/>
            <w:gridSpan w:val="2"/>
            <w:noWrap w:val="0"/>
            <w:vAlign w:val="center"/>
          </w:tcPr>
          <w:p w14:paraId="6E5A1017">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圆  形  风  管</w:t>
            </w:r>
          </w:p>
        </w:tc>
        <w:tc>
          <w:tcPr>
            <w:tcW w:w="3457" w:type="dxa"/>
            <w:gridSpan w:val="2"/>
            <w:noWrap w:val="0"/>
            <w:vAlign w:val="center"/>
          </w:tcPr>
          <w:p w14:paraId="44EA4773">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矩  形  风  管</w:t>
            </w:r>
          </w:p>
        </w:tc>
      </w:tr>
      <w:tr w14:paraId="6BF4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50" w:type="dxa"/>
            <w:noWrap w:val="0"/>
            <w:vAlign w:val="center"/>
          </w:tcPr>
          <w:p w14:paraId="25BF8EE7">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风管直径D（mm）</w:t>
            </w:r>
          </w:p>
        </w:tc>
        <w:tc>
          <w:tcPr>
            <w:tcW w:w="1466" w:type="dxa"/>
            <w:noWrap w:val="0"/>
            <w:vAlign w:val="center"/>
          </w:tcPr>
          <w:p w14:paraId="771C7B54">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板材厚度（mm）</w:t>
            </w:r>
          </w:p>
        </w:tc>
        <w:tc>
          <w:tcPr>
            <w:tcW w:w="1809" w:type="dxa"/>
            <w:noWrap w:val="0"/>
            <w:vAlign w:val="center"/>
          </w:tcPr>
          <w:p w14:paraId="209F6C90">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风管大边b（mm）</w:t>
            </w:r>
          </w:p>
        </w:tc>
        <w:tc>
          <w:tcPr>
            <w:tcW w:w="1648" w:type="dxa"/>
            <w:noWrap w:val="0"/>
            <w:vAlign w:val="center"/>
          </w:tcPr>
          <w:p w14:paraId="03BEC1A0">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板材厚度（mm）</w:t>
            </w:r>
          </w:p>
        </w:tc>
      </w:tr>
      <w:tr w14:paraId="7A51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50" w:type="dxa"/>
            <w:noWrap w:val="0"/>
            <w:vAlign w:val="center"/>
          </w:tcPr>
          <w:p w14:paraId="0755BD14">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D≤320</w:t>
            </w:r>
          </w:p>
        </w:tc>
        <w:tc>
          <w:tcPr>
            <w:tcW w:w="1466" w:type="dxa"/>
            <w:noWrap w:val="0"/>
            <w:vAlign w:val="center"/>
          </w:tcPr>
          <w:p w14:paraId="3F061222">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4.0</w:t>
            </w:r>
          </w:p>
        </w:tc>
        <w:tc>
          <w:tcPr>
            <w:tcW w:w="1809" w:type="dxa"/>
            <w:noWrap w:val="0"/>
            <w:vAlign w:val="center"/>
          </w:tcPr>
          <w:p w14:paraId="05CD19ED">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b≤320</w:t>
            </w:r>
          </w:p>
        </w:tc>
        <w:tc>
          <w:tcPr>
            <w:tcW w:w="1648" w:type="dxa"/>
            <w:noWrap w:val="0"/>
            <w:vAlign w:val="center"/>
          </w:tcPr>
          <w:p w14:paraId="07470FFD">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4.0</w:t>
            </w:r>
          </w:p>
        </w:tc>
      </w:tr>
      <w:tr w14:paraId="4323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50" w:type="dxa"/>
            <w:noWrap w:val="0"/>
            <w:vAlign w:val="center"/>
          </w:tcPr>
          <w:p w14:paraId="7F63684F">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320＜D≤420</w:t>
            </w:r>
          </w:p>
        </w:tc>
        <w:tc>
          <w:tcPr>
            <w:tcW w:w="1466" w:type="dxa"/>
            <w:noWrap w:val="0"/>
            <w:vAlign w:val="center"/>
          </w:tcPr>
          <w:p w14:paraId="4497D978">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5.0</w:t>
            </w:r>
          </w:p>
        </w:tc>
        <w:tc>
          <w:tcPr>
            <w:tcW w:w="1809" w:type="dxa"/>
            <w:noWrap w:val="0"/>
            <w:vAlign w:val="center"/>
          </w:tcPr>
          <w:p w14:paraId="0A1A87B1">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320＜b≤420</w:t>
            </w:r>
          </w:p>
        </w:tc>
        <w:tc>
          <w:tcPr>
            <w:tcW w:w="1648" w:type="dxa"/>
            <w:noWrap w:val="0"/>
            <w:vAlign w:val="center"/>
          </w:tcPr>
          <w:p w14:paraId="72E51EDA">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5.0</w:t>
            </w:r>
          </w:p>
        </w:tc>
      </w:tr>
      <w:tr w14:paraId="1102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50" w:type="dxa"/>
            <w:noWrap w:val="0"/>
            <w:vAlign w:val="center"/>
          </w:tcPr>
          <w:p w14:paraId="2DF672A9">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430＜D≤620</w:t>
            </w:r>
          </w:p>
        </w:tc>
        <w:tc>
          <w:tcPr>
            <w:tcW w:w="1466" w:type="dxa"/>
            <w:noWrap w:val="0"/>
            <w:vAlign w:val="center"/>
          </w:tcPr>
          <w:p w14:paraId="2A724E85">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6.0</w:t>
            </w:r>
          </w:p>
        </w:tc>
        <w:tc>
          <w:tcPr>
            <w:tcW w:w="1809" w:type="dxa"/>
            <w:noWrap w:val="0"/>
            <w:vAlign w:val="center"/>
          </w:tcPr>
          <w:p w14:paraId="06A128FB">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430＜b≤520</w:t>
            </w:r>
          </w:p>
        </w:tc>
        <w:tc>
          <w:tcPr>
            <w:tcW w:w="1648" w:type="dxa"/>
            <w:noWrap w:val="0"/>
            <w:vAlign w:val="center"/>
          </w:tcPr>
          <w:p w14:paraId="25F1A292">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6.0</w:t>
            </w:r>
          </w:p>
        </w:tc>
      </w:tr>
      <w:tr w14:paraId="3708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50" w:type="dxa"/>
            <w:noWrap w:val="0"/>
            <w:vAlign w:val="center"/>
          </w:tcPr>
          <w:p w14:paraId="19C0E556">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630＜D≤1000</w:t>
            </w:r>
          </w:p>
        </w:tc>
        <w:tc>
          <w:tcPr>
            <w:tcW w:w="1466" w:type="dxa"/>
            <w:noWrap w:val="0"/>
            <w:vAlign w:val="center"/>
          </w:tcPr>
          <w:p w14:paraId="31B8DE96">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8.0</w:t>
            </w:r>
          </w:p>
        </w:tc>
        <w:tc>
          <w:tcPr>
            <w:tcW w:w="1809" w:type="dxa"/>
            <w:noWrap w:val="0"/>
            <w:vAlign w:val="center"/>
          </w:tcPr>
          <w:p w14:paraId="0039130D">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530＜b≤620</w:t>
            </w:r>
          </w:p>
        </w:tc>
        <w:tc>
          <w:tcPr>
            <w:tcW w:w="1648" w:type="dxa"/>
            <w:noWrap w:val="0"/>
            <w:vAlign w:val="center"/>
          </w:tcPr>
          <w:p w14:paraId="098BA02B">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8.0</w:t>
            </w:r>
          </w:p>
        </w:tc>
      </w:tr>
      <w:tr w14:paraId="1537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950" w:type="dxa"/>
            <w:noWrap w:val="0"/>
            <w:vAlign w:val="center"/>
          </w:tcPr>
          <w:p w14:paraId="2FE3BC6B">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w:t>
            </w:r>
          </w:p>
        </w:tc>
        <w:tc>
          <w:tcPr>
            <w:tcW w:w="1466" w:type="dxa"/>
            <w:noWrap w:val="0"/>
            <w:vAlign w:val="center"/>
          </w:tcPr>
          <w:p w14:paraId="7AB1D648">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w:t>
            </w:r>
          </w:p>
        </w:tc>
        <w:tc>
          <w:tcPr>
            <w:tcW w:w="1809" w:type="dxa"/>
            <w:noWrap w:val="0"/>
            <w:vAlign w:val="center"/>
          </w:tcPr>
          <w:p w14:paraId="41DB67C9">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630＜b≤1200</w:t>
            </w:r>
          </w:p>
        </w:tc>
        <w:tc>
          <w:tcPr>
            <w:tcW w:w="1648" w:type="dxa"/>
            <w:noWrap w:val="0"/>
            <w:vAlign w:val="center"/>
          </w:tcPr>
          <w:p w14:paraId="730F264E">
            <w:pPr>
              <w:adjustRightInd w:val="0"/>
              <w:snapToGrid w:val="0"/>
              <w:spacing w:line="360" w:lineRule="auto"/>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10.0</w:t>
            </w:r>
          </w:p>
        </w:tc>
      </w:tr>
    </w:tbl>
    <w:p w14:paraId="2C9F469D">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lang w:val="en-US" w:eastAsia="zh-CN"/>
        </w:rPr>
        <w:t>.1</w:t>
      </w:r>
      <w:r>
        <w:rPr>
          <w:rFonts w:hint="eastAsia" w:ascii="宋体" w:hAnsi="宋体" w:eastAsia="宋体" w:cs="宋体"/>
          <w:b w:val="0"/>
          <w:bCs/>
          <w:color w:val="auto"/>
          <w:sz w:val="22"/>
          <w:szCs w:val="22"/>
          <w:highlight w:val="none"/>
        </w:rPr>
        <w:t xml:space="preserve">风管及其附件的安装 </w:t>
      </w:r>
    </w:p>
    <w:p w14:paraId="0404E562">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a、风管与风管的连接: 本项目均可用圆形风管,大小头承插联接，采用与风管相同材料 进行密闭处理，保证系统管道不漏风。</w:t>
      </w:r>
    </w:p>
    <w:p w14:paraId="2570E86A">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rPr>
        <w:t>b、水平或垂直的风 ,设置 、吊杆或托架,其构造形式由</w:t>
      </w:r>
      <w:r>
        <w:rPr>
          <w:rFonts w:hint="eastAsia" w:ascii="宋体" w:hAnsi="宋体" w:cs="宋体"/>
          <w:b w:val="0"/>
          <w:bCs/>
          <w:color w:val="auto"/>
          <w:sz w:val="22"/>
          <w:szCs w:val="22"/>
          <w:highlight w:val="none"/>
          <w:lang w:val="en-US" w:eastAsia="zh-CN"/>
        </w:rPr>
        <w:t>供应商</w:t>
      </w:r>
      <w:r>
        <w:rPr>
          <w:rFonts w:hint="eastAsia" w:ascii="宋体" w:hAnsi="宋体" w:eastAsia="宋体" w:cs="宋体"/>
          <w:b w:val="0"/>
          <w:bCs/>
          <w:color w:val="auto"/>
          <w:sz w:val="22"/>
          <w:szCs w:val="22"/>
          <w:highlight w:val="none"/>
        </w:rPr>
        <w:t xml:space="preserve">在保证牢固的原则下,根据现场情况选定。防火阀必须单独配置支吊架。风管的支、吊或托架应设置于保温层的外部,同时,应避免在法兰、测量孔、调节阀等零件处设置支架或吊架。 </w:t>
      </w:r>
      <w:r>
        <w:rPr>
          <w:rFonts w:hint="eastAsia" w:ascii="宋体" w:hAnsi="宋体" w:eastAsia="宋体" w:cs="宋体"/>
          <w:b w:val="0"/>
          <w:bCs/>
          <w:color w:val="auto"/>
          <w:sz w:val="22"/>
          <w:szCs w:val="22"/>
          <w:highlight w:val="none"/>
          <w:lang w:val="en-US" w:eastAsia="zh-CN"/>
        </w:rPr>
        <w:t xml:space="preserve">     </w:t>
      </w:r>
    </w:p>
    <w:p w14:paraId="4999463E">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d、风管的弯管曲率半径一般为1倍边长，最小不应少于200mm。 </w:t>
      </w:r>
    </w:p>
    <w:p w14:paraId="52A5B603">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 xml:space="preserve">e、安装前应清除管内、外杂物，并做好清洁和保护工作。 </w:t>
      </w:r>
    </w:p>
    <w:p w14:paraId="70811DDE">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f、排风管应做好防凝结水和风管内水凝结水回流装置。水平管保持一定的坡度，坡向室外立管。室外立管应做好排凝结水装置。管应做好排凝结水装置。</w:t>
      </w:r>
    </w:p>
    <w:p w14:paraId="47AEE842">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g、暗装于天花内的风管调节阀或防火阀、水管阀门,必须注意将操作手柄配置在便于操作的部位,同时在相应位置留500x500mm 检修洞。空调施工单位应和装修单位密切配合,在相应位置标出记号,以便装修作准确的天花检修孔。</w:t>
      </w:r>
    </w:p>
    <w:p w14:paraId="45C69D2F">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h、安装防火阀时,应先对其外观质量和动作的灵活性与可靠性进行检验,确认合格后再进行安装,安装位置必须与设计相符,气流方向务必与阀体标志的箭头相一致,严禁反向。安 装于壁洞或楼板的防火阀应在墙上或楼板上安装,如无法安装时,穿过墙洞或楼板的风管与防火阀联接段必须用2毫米厚的钢板制作,加工后需刷防锈底漆,色漆各二道。</w:t>
      </w:r>
    </w:p>
    <w:p w14:paraId="6A4FCE42">
      <w:pPr>
        <w:numPr>
          <w:ilvl w:val="0"/>
          <w:numId w:val="0"/>
        </w:numPr>
        <w:adjustRightInd w:val="0"/>
        <w:snapToGrid w:val="0"/>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lang w:val="en-US" w:eastAsia="zh-CN"/>
        </w:rPr>
        <w:t>.2</w:t>
      </w:r>
      <w:r>
        <w:rPr>
          <w:rFonts w:hint="eastAsia" w:ascii="宋体" w:hAnsi="宋体" w:eastAsia="宋体" w:cs="宋体"/>
          <w:b w:val="0"/>
          <w:bCs/>
          <w:color w:val="auto"/>
          <w:sz w:val="22"/>
          <w:szCs w:val="22"/>
          <w:highlight w:val="none"/>
        </w:rPr>
        <w:t>防火阀</w:t>
      </w:r>
    </w:p>
    <w:p w14:paraId="024EFC98">
      <w:pPr>
        <w:numPr>
          <w:ilvl w:val="0"/>
          <w:numId w:val="0"/>
        </w:numPr>
        <w:adjustRightInd w:val="0"/>
        <w:snapToGrid w:val="0"/>
        <w:spacing w:line="360" w:lineRule="auto"/>
        <w:ind w:firstLine="440" w:firstLineChars="200"/>
        <w:outlineLvl w:val="9"/>
        <w:rPr>
          <w:rFonts w:hint="default" w:ascii="Times New Roman" w:hAnsi="Times New Roman" w:cs="Times New Roman"/>
          <w:b w:val="0"/>
          <w:color w:val="auto"/>
          <w:sz w:val="21"/>
          <w:szCs w:val="24"/>
          <w:highlight w:val="none"/>
          <w:lang w:val="en-US" w:eastAsia="zh-CN"/>
        </w:rPr>
      </w:pPr>
      <w:r>
        <w:rPr>
          <w:rFonts w:hint="eastAsia" w:ascii="宋体" w:hAnsi="宋体" w:eastAsia="宋体" w:cs="宋体"/>
          <w:b w:val="0"/>
          <w:bCs/>
          <w:color w:val="auto"/>
          <w:sz w:val="22"/>
          <w:szCs w:val="22"/>
          <w:highlight w:val="none"/>
        </w:rPr>
        <w:t>所有风管穿竖井或不同的防火区域时，均安装钢制防火阀，当火灾报警动作后，风管内的温度升到至70℃时，防火阀易熔片熔断，防火阀关闭，防止火灾蔓延。</w:t>
      </w:r>
    </w:p>
    <w:p w14:paraId="359B7ECB">
      <w:pPr>
        <w:spacing w:line="360" w:lineRule="auto"/>
        <w:outlineLvl w:val="2"/>
        <w:rPr>
          <w:rFonts w:ascii="宋体" w:hAnsi="宋体" w:cs="宋体"/>
          <w:b/>
          <w:color w:val="auto"/>
          <w:sz w:val="22"/>
          <w:szCs w:val="22"/>
          <w:highlight w:val="none"/>
        </w:rPr>
      </w:pPr>
      <w:r>
        <w:rPr>
          <w:rFonts w:hint="eastAsia" w:ascii="宋体" w:hAnsi="宋体" w:eastAsia="宋体" w:cs="宋体"/>
          <w:b/>
          <w:bCs w:val="0"/>
          <w:color w:val="auto"/>
          <w:sz w:val="22"/>
          <w:szCs w:val="22"/>
          <w:highlight w:val="none"/>
          <w:lang w:val="en-US" w:eastAsia="zh-CN"/>
        </w:rPr>
        <w:t xml:space="preserve">六 </w:t>
      </w:r>
      <w:bookmarkStart w:id="71" w:name="_Toc9946"/>
      <w:bookmarkStart w:id="72" w:name="_Toc28007"/>
      <w:r>
        <w:rPr>
          <w:rFonts w:hint="eastAsia" w:ascii="宋体" w:hAnsi="宋体" w:eastAsia="宋体" w:cs="宋体"/>
          <w:b/>
          <w:color w:val="auto"/>
          <w:sz w:val="22"/>
          <w:szCs w:val="22"/>
          <w:highlight w:val="none"/>
        </w:rPr>
        <w:t>、</w:t>
      </w:r>
      <w:r>
        <w:rPr>
          <w:rFonts w:hint="eastAsia" w:ascii="宋体" w:hAnsi="宋体" w:cs="宋体"/>
          <w:b/>
          <w:color w:val="auto"/>
          <w:sz w:val="22"/>
          <w:szCs w:val="22"/>
          <w:highlight w:val="none"/>
        </w:rPr>
        <w:t>付款方式和条件</w:t>
      </w:r>
      <w:bookmarkEnd w:id="71"/>
      <w:bookmarkEnd w:id="72"/>
    </w:p>
    <w:p w14:paraId="78F2C319">
      <w:pPr>
        <w:pStyle w:val="1001"/>
        <w:spacing w:line="440" w:lineRule="exact"/>
        <w:ind w:firstLine="359" w:firstLineChars="171"/>
        <w:rPr>
          <w:rStyle w:val="91"/>
          <w:rFonts w:ascii="宋体" w:hAnsi="宋体" w:cs="宋体"/>
          <w:bCs/>
          <w:color w:val="auto"/>
          <w:highlight w:val="none"/>
        </w:rPr>
      </w:pPr>
      <w:bookmarkStart w:id="73" w:name="_Toc2398"/>
      <w:bookmarkStart w:id="74" w:name="_Toc4830"/>
      <w:r>
        <w:rPr>
          <w:rStyle w:val="91"/>
          <w:rFonts w:hint="eastAsia" w:ascii="宋体" w:hAnsi="宋体" w:cs="宋体"/>
          <w:color w:val="auto"/>
          <w:szCs w:val="21"/>
          <w:highlight w:val="none"/>
          <w:lang w:bidi="ar"/>
        </w:rPr>
        <w:t>货到安装调试并验收合格，</w:t>
      </w:r>
      <w:r>
        <w:rPr>
          <w:rStyle w:val="91"/>
          <w:rFonts w:hint="eastAsia" w:ascii="宋体" w:hAnsi="宋体" w:eastAsia="宋体" w:cs="Times New Roman"/>
          <w:color w:val="auto"/>
          <w:szCs w:val="21"/>
          <w:highlight w:val="none"/>
        </w:rPr>
        <w:t>且开具</w:t>
      </w:r>
      <w:r>
        <w:rPr>
          <w:rStyle w:val="91"/>
          <w:rFonts w:hint="eastAsia" w:ascii="宋体" w:hAnsi="宋体" w:eastAsia="宋体" w:cs="宋体"/>
          <w:color w:val="auto"/>
          <w:szCs w:val="21"/>
          <w:highlight w:val="none"/>
        </w:rPr>
        <w:t>“</w:t>
      </w:r>
      <w:r>
        <w:rPr>
          <w:rStyle w:val="91"/>
          <w:rFonts w:hint="eastAsia" w:ascii="宋体" w:hAnsi="宋体" w:eastAsia="宋体" w:cs="Times New Roman"/>
          <w:color w:val="auto"/>
          <w:szCs w:val="21"/>
          <w:highlight w:val="none"/>
        </w:rPr>
        <w:t>增值税专用发票”</w:t>
      </w:r>
      <w:r>
        <w:rPr>
          <w:rStyle w:val="91"/>
          <w:rFonts w:hint="eastAsia" w:ascii="宋体" w:hAnsi="宋体" w:cs="宋体"/>
          <w:color w:val="auto"/>
          <w:szCs w:val="21"/>
          <w:highlight w:val="none"/>
          <w:lang w:bidi="ar"/>
        </w:rPr>
        <w:t>后</w:t>
      </w:r>
      <w:r>
        <w:rPr>
          <w:rStyle w:val="91"/>
          <w:rFonts w:hint="eastAsia" w:ascii="宋体" w:hAnsi="宋体" w:eastAsia="宋体" w:cs="Times New Roman"/>
          <w:color w:val="auto"/>
          <w:szCs w:val="21"/>
          <w:highlight w:val="none"/>
          <w:lang w:val="en-US" w:eastAsia="zh-CN"/>
        </w:rPr>
        <w:t>,</w:t>
      </w:r>
      <w:r>
        <w:rPr>
          <w:rStyle w:val="91"/>
          <w:rFonts w:hint="eastAsia" w:ascii="宋体" w:hAnsi="宋体" w:cs="宋体"/>
          <w:color w:val="auto"/>
          <w:szCs w:val="21"/>
          <w:highlight w:val="none"/>
          <w:lang w:bidi="ar"/>
        </w:rPr>
        <w:t>由湖南农业大学向中标人支付95%的合同款；待中标人所提供的货物全部安装调试完毕，验收合格运行一年后，</w:t>
      </w:r>
      <w:r>
        <w:rPr>
          <w:rStyle w:val="91"/>
          <w:rFonts w:hint="eastAsia" w:ascii="Calibri" w:hAnsi="Calibri" w:cs="宋体"/>
          <w:color w:val="auto"/>
          <w:spacing w:val="5"/>
          <w:szCs w:val="21"/>
          <w:highlight w:val="none"/>
          <w:lang w:bidi="ar"/>
        </w:rPr>
        <w:t>一年后无质量问题、售后服务纠纷及其他经济法律纠纷等一次性无息付清余下的</w:t>
      </w:r>
      <w:r>
        <w:rPr>
          <w:rStyle w:val="91"/>
          <w:rFonts w:ascii="Calibri" w:hAnsi="Calibri" w:cs="宋体"/>
          <w:color w:val="auto"/>
          <w:spacing w:val="5"/>
          <w:szCs w:val="21"/>
          <w:highlight w:val="none"/>
          <w:lang w:bidi="ar"/>
        </w:rPr>
        <w:t>5%</w:t>
      </w:r>
      <w:r>
        <w:rPr>
          <w:rStyle w:val="91"/>
          <w:rFonts w:hint="eastAsia" w:ascii="Calibri" w:hAnsi="Calibri" w:cs="宋体"/>
          <w:color w:val="auto"/>
          <w:spacing w:val="5"/>
          <w:szCs w:val="21"/>
          <w:highlight w:val="none"/>
          <w:lang w:bidi="ar"/>
        </w:rPr>
        <w:t>。</w:t>
      </w:r>
      <w:r>
        <w:rPr>
          <w:rStyle w:val="91"/>
          <w:rFonts w:hint="eastAsia" w:ascii="宋体" w:hAnsi="宋体" w:cs="宋体"/>
          <w:color w:val="auto"/>
          <w:szCs w:val="21"/>
          <w:highlight w:val="none"/>
          <w:lang w:bidi="ar"/>
        </w:rPr>
        <w:t>(尾款不计利息)</w:t>
      </w:r>
    </w:p>
    <w:p w14:paraId="5C35EFBF">
      <w:pPr>
        <w:numPr>
          <w:ilvl w:val="0"/>
          <w:numId w:val="0"/>
        </w:numPr>
        <w:spacing w:line="360" w:lineRule="auto"/>
        <w:outlineLvl w:val="2"/>
        <w:rPr>
          <w:rFonts w:hint="eastAsia" w:ascii="宋体" w:hAnsi="宋体" w:cs="宋体"/>
          <w:b/>
          <w:color w:val="auto"/>
          <w:sz w:val="22"/>
          <w:szCs w:val="22"/>
          <w:highlight w:val="none"/>
        </w:rPr>
      </w:pPr>
      <w:r>
        <w:rPr>
          <w:rFonts w:hint="eastAsia" w:ascii="宋体" w:hAnsi="宋体" w:cs="宋体"/>
          <w:b/>
          <w:color w:val="auto"/>
          <w:kern w:val="2"/>
          <w:sz w:val="22"/>
          <w:szCs w:val="22"/>
          <w:highlight w:val="none"/>
          <w:lang w:val="en-US" w:eastAsia="zh-CN" w:bidi="ar-SA"/>
        </w:rPr>
        <w:t>七</w:t>
      </w:r>
      <w:r>
        <w:rPr>
          <w:rFonts w:hint="eastAsia" w:ascii="宋体" w:hAnsi="宋体" w:eastAsia="宋体" w:cs="宋体"/>
          <w:b/>
          <w:color w:val="auto"/>
          <w:kern w:val="2"/>
          <w:sz w:val="22"/>
          <w:szCs w:val="22"/>
          <w:highlight w:val="none"/>
          <w:lang w:val="en-US" w:eastAsia="zh-CN" w:bidi="ar-SA"/>
        </w:rPr>
        <w:t>、</w:t>
      </w:r>
      <w:r>
        <w:rPr>
          <w:rFonts w:hint="eastAsia" w:ascii="宋体" w:hAnsi="宋体" w:cs="宋体"/>
          <w:b/>
          <w:color w:val="auto"/>
          <w:sz w:val="22"/>
          <w:szCs w:val="22"/>
          <w:highlight w:val="none"/>
          <w:lang w:eastAsia="zh-CN"/>
        </w:rPr>
        <w:t>供货</w:t>
      </w:r>
      <w:r>
        <w:rPr>
          <w:rFonts w:hint="eastAsia" w:ascii="宋体" w:hAnsi="宋体" w:cs="宋体"/>
          <w:b/>
          <w:color w:val="auto"/>
          <w:sz w:val="22"/>
          <w:szCs w:val="22"/>
          <w:highlight w:val="none"/>
        </w:rPr>
        <w:t>期限</w:t>
      </w:r>
      <w:bookmarkEnd w:id="73"/>
      <w:bookmarkEnd w:id="74"/>
    </w:p>
    <w:p w14:paraId="0E08FBF4">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合同签订后50天内交货并完成安装，完成安装后10天内完成调试，达到验收标准。</w:t>
      </w:r>
    </w:p>
    <w:p w14:paraId="65313E8E">
      <w:pPr>
        <w:numPr>
          <w:ilvl w:val="0"/>
          <w:numId w:val="0"/>
        </w:numPr>
        <w:spacing w:line="360" w:lineRule="auto"/>
        <w:outlineLvl w:val="2"/>
        <w:rPr>
          <w:rFonts w:hint="eastAsia" w:ascii="宋体" w:hAnsi="宋体" w:eastAsia="宋体" w:cs="宋体"/>
          <w:b/>
          <w:color w:val="auto"/>
          <w:kern w:val="2"/>
          <w:sz w:val="22"/>
          <w:szCs w:val="22"/>
          <w:highlight w:val="none"/>
          <w:lang w:val="en-US" w:eastAsia="zh-CN" w:bidi="ar-SA"/>
        </w:rPr>
      </w:pPr>
      <w:bookmarkStart w:id="75" w:name="_Toc8520"/>
      <w:bookmarkStart w:id="76" w:name="_Toc18127"/>
      <w:r>
        <w:rPr>
          <w:rFonts w:hint="eastAsia"/>
          <w:b/>
          <w:bCs/>
          <w:color w:val="auto"/>
          <w:sz w:val="22"/>
          <w:szCs w:val="28"/>
          <w:highlight w:val="none"/>
          <w:lang w:val="en-US" w:eastAsia="zh-CN"/>
        </w:rPr>
        <w:t>八、</w:t>
      </w:r>
      <w:r>
        <w:rPr>
          <w:rFonts w:hint="eastAsia" w:ascii="宋体" w:hAnsi="宋体" w:eastAsia="宋体" w:cs="宋体"/>
          <w:b/>
          <w:color w:val="auto"/>
          <w:kern w:val="2"/>
          <w:sz w:val="22"/>
          <w:szCs w:val="22"/>
          <w:highlight w:val="none"/>
          <w:lang w:val="en-US" w:eastAsia="zh-CN" w:bidi="ar-SA"/>
        </w:rPr>
        <w:t>质量保证要求</w:t>
      </w:r>
      <w:bookmarkEnd w:id="75"/>
      <w:bookmarkEnd w:id="76"/>
    </w:p>
    <w:p w14:paraId="5910728B">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1、成交供应商应保证货物是已定型上市销售的全新、原产地、原包装、手续合法完整、渠道正规的产品，完全符合合同规定质量、规格和性能的要求。</w:t>
      </w:r>
    </w:p>
    <w:p w14:paraId="7B679F06">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2、成交供应商必须严格遵守《产品质量法》，在投标书中对产品质量保证体系做出说明，并完整地履行质保期内的免费现场维修服务承诺。</w:t>
      </w:r>
    </w:p>
    <w:p w14:paraId="2A78D261">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3、在质保期内，成交供应商必须及时维修、更换有缺陷的货物或部件。如果成交供应商收到买方通知后，未在规定的响应时间内赶到现场弥补缺陷，买方可采取必要的补救措施，但风险和费用全部由成交供应商承担，并从质保期剩余合同总价中抵扣。</w:t>
      </w:r>
    </w:p>
    <w:p w14:paraId="235D4DF4">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cs="宋体"/>
          <w:b w:val="0"/>
          <w:bCs/>
          <w:color w:val="auto"/>
          <w:kern w:val="2"/>
          <w:sz w:val="22"/>
          <w:szCs w:val="22"/>
          <w:highlight w:val="none"/>
          <w:lang w:val="en-US" w:eastAsia="zh-CN" w:bidi="ar-SA"/>
        </w:rPr>
        <w:t>4</w:t>
      </w:r>
      <w:r>
        <w:rPr>
          <w:rFonts w:hint="eastAsia" w:ascii="宋体" w:hAnsi="宋体" w:eastAsia="宋体" w:cs="宋体"/>
          <w:b w:val="0"/>
          <w:bCs/>
          <w:color w:val="auto"/>
          <w:kern w:val="2"/>
          <w:sz w:val="22"/>
          <w:szCs w:val="22"/>
          <w:highlight w:val="none"/>
          <w:lang w:val="en-US" w:eastAsia="zh-CN" w:bidi="ar-SA"/>
        </w:rPr>
        <w:t>、质保期内提供7×24小时的售后服务。接到售后服务通知，一般故障应在2小时内进行响应并排除，如需到现场进行解决的问题，技术人员须2小时内到达故障地点；重大故障应在4小时内响应并提出解决方案，设备有原厂质保期及服务的按原厂的执行。</w:t>
      </w:r>
    </w:p>
    <w:p w14:paraId="5FA33823">
      <w:pPr>
        <w:pStyle w:val="5"/>
        <w:numPr>
          <w:ilvl w:val="0"/>
          <w:numId w:val="0"/>
        </w:numPr>
        <w:spacing w:line="240" w:lineRule="auto"/>
        <w:ind w:left="0" w:leftChars="0" w:firstLine="0" w:firstLineChars="0"/>
        <w:rPr>
          <w:rFonts w:hint="eastAsia" w:ascii="宋体" w:hAnsi="宋体" w:eastAsia="宋体" w:cs="宋体"/>
          <w:b/>
          <w:bCs w:val="0"/>
          <w:color w:val="auto"/>
          <w:kern w:val="2"/>
          <w:sz w:val="22"/>
          <w:szCs w:val="22"/>
          <w:highlight w:val="none"/>
          <w:lang w:val="en-US" w:eastAsia="zh-CN" w:bidi="ar-SA"/>
        </w:rPr>
      </w:pPr>
      <w:bookmarkStart w:id="77" w:name="_Toc25006"/>
      <w:bookmarkStart w:id="78" w:name="_Toc9430"/>
      <w:r>
        <w:rPr>
          <w:rFonts w:hint="eastAsia" w:ascii="宋体" w:hAnsi="宋体" w:cs="宋体"/>
          <w:b/>
          <w:bCs w:val="0"/>
          <w:color w:val="auto"/>
          <w:kern w:val="2"/>
          <w:sz w:val="22"/>
          <w:szCs w:val="22"/>
          <w:highlight w:val="none"/>
          <w:lang w:val="en-US" w:eastAsia="zh-CN" w:bidi="ar-SA"/>
        </w:rPr>
        <w:t>九</w:t>
      </w:r>
      <w:r>
        <w:rPr>
          <w:rFonts w:hint="eastAsia" w:ascii="宋体" w:hAnsi="宋体" w:eastAsia="宋体" w:cs="宋体"/>
          <w:b/>
          <w:bCs w:val="0"/>
          <w:color w:val="auto"/>
          <w:kern w:val="2"/>
          <w:sz w:val="22"/>
          <w:szCs w:val="22"/>
          <w:highlight w:val="none"/>
          <w:lang w:val="en-US" w:eastAsia="zh-CN" w:bidi="ar-SA"/>
        </w:rPr>
        <w:t>、产品安装、调试及项目实施</w:t>
      </w:r>
      <w:bookmarkEnd w:id="77"/>
      <w:bookmarkEnd w:id="78"/>
    </w:p>
    <w:p w14:paraId="2E85F3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1、包装：原厂原包装送货，货到</w:t>
      </w:r>
      <w:r>
        <w:rPr>
          <w:rFonts w:hint="eastAsia" w:ascii="宋体" w:hAnsi="宋体" w:cs="宋体"/>
          <w:b w:val="0"/>
          <w:bCs/>
          <w:color w:val="auto"/>
          <w:kern w:val="2"/>
          <w:sz w:val="22"/>
          <w:szCs w:val="22"/>
          <w:highlight w:val="none"/>
          <w:lang w:val="en-US" w:eastAsia="zh-CN" w:bidi="ar-SA"/>
        </w:rPr>
        <w:t>湖南农业大学第二教学楼</w:t>
      </w:r>
      <w:r>
        <w:rPr>
          <w:rFonts w:hint="eastAsia" w:ascii="宋体" w:hAnsi="宋体" w:eastAsia="宋体" w:cs="宋体"/>
          <w:b w:val="0"/>
          <w:bCs/>
          <w:color w:val="auto"/>
          <w:kern w:val="2"/>
          <w:sz w:val="22"/>
          <w:szCs w:val="22"/>
          <w:highlight w:val="none"/>
          <w:lang w:val="en-US" w:eastAsia="zh-CN" w:bidi="ar-SA"/>
        </w:rPr>
        <w:t>，经</w:t>
      </w:r>
      <w:r>
        <w:rPr>
          <w:rFonts w:hint="eastAsia" w:ascii="宋体" w:hAnsi="宋体" w:cs="宋体"/>
          <w:b w:val="0"/>
          <w:bCs/>
          <w:color w:val="auto"/>
          <w:kern w:val="2"/>
          <w:sz w:val="22"/>
          <w:szCs w:val="22"/>
          <w:highlight w:val="none"/>
          <w:lang w:val="en-US" w:eastAsia="zh-CN" w:bidi="ar-SA"/>
        </w:rPr>
        <w:t>采购人</w:t>
      </w:r>
      <w:r>
        <w:rPr>
          <w:rFonts w:hint="eastAsia" w:ascii="宋体" w:hAnsi="宋体" w:eastAsia="宋体" w:cs="宋体"/>
          <w:b w:val="0"/>
          <w:bCs/>
          <w:color w:val="auto"/>
          <w:kern w:val="2"/>
          <w:sz w:val="22"/>
          <w:szCs w:val="22"/>
          <w:highlight w:val="none"/>
          <w:lang w:val="en-US" w:eastAsia="zh-CN" w:bidi="ar-SA"/>
        </w:rPr>
        <w:t>指定人员验证后方可开箱。</w:t>
      </w:r>
    </w:p>
    <w:p w14:paraId="140AFA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outlineLvl w:val="9"/>
        <w:rPr>
          <w:rFonts w:hint="default" w:ascii="宋体" w:hAnsi="宋体" w:eastAsia="宋体" w:cs="宋体"/>
          <w:b w:val="0"/>
          <w:bCs/>
          <w:color w:val="auto"/>
          <w:kern w:val="2"/>
          <w:sz w:val="22"/>
          <w:szCs w:val="22"/>
          <w:highlight w:val="none"/>
          <w:lang w:val="en-US" w:eastAsia="zh-CN" w:bidi="ar-SA"/>
        </w:rPr>
      </w:pPr>
      <w:r>
        <w:rPr>
          <w:rFonts w:hint="eastAsia" w:ascii="宋体" w:hAnsi="宋体" w:cs="宋体"/>
          <w:b w:val="0"/>
          <w:bCs/>
          <w:color w:val="auto"/>
          <w:kern w:val="2"/>
          <w:sz w:val="22"/>
          <w:szCs w:val="22"/>
          <w:highlight w:val="none"/>
          <w:lang w:val="en-US" w:eastAsia="zh-CN" w:bidi="ar-SA"/>
        </w:rPr>
        <w:t>2、验货：采购人验货认可后方可安装。</w:t>
      </w:r>
    </w:p>
    <w:p w14:paraId="2810A5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cs="宋体"/>
          <w:b w:val="0"/>
          <w:bCs/>
          <w:color w:val="auto"/>
          <w:kern w:val="2"/>
          <w:sz w:val="22"/>
          <w:szCs w:val="22"/>
          <w:highlight w:val="none"/>
          <w:lang w:val="en-US" w:eastAsia="zh-CN" w:bidi="ar-SA"/>
        </w:rPr>
        <w:t>3</w:t>
      </w:r>
      <w:r>
        <w:rPr>
          <w:rFonts w:hint="eastAsia" w:ascii="宋体" w:hAnsi="宋体" w:eastAsia="宋体" w:cs="宋体"/>
          <w:b w:val="0"/>
          <w:bCs/>
          <w:color w:val="auto"/>
          <w:kern w:val="2"/>
          <w:sz w:val="22"/>
          <w:szCs w:val="22"/>
          <w:highlight w:val="none"/>
          <w:lang w:val="en-US" w:eastAsia="zh-CN" w:bidi="ar-SA"/>
        </w:rPr>
        <w:t>、安装：本项目的安装由成交供应商负责，成交供应商应对产品和系统安装提供全面的技术服务与支持，为顺利安装运行提供完全技术保证。</w:t>
      </w:r>
    </w:p>
    <w:p w14:paraId="5A571B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cs="宋体"/>
          <w:b w:val="0"/>
          <w:bCs/>
          <w:color w:val="auto"/>
          <w:kern w:val="2"/>
          <w:sz w:val="22"/>
          <w:szCs w:val="22"/>
          <w:highlight w:val="none"/>
          <w:lang w:val="en-US" w:eastAsia="zh-CN" w:bidi="ar-SA"/>
        </w:rPr>
        <w:t>4</w:t>
      </w:r>
      <w:r>
        <w:rPr>
          <w:rFonts w:hint="eastAsia" w:ascii="宋体" w:hAnsi="宋体" w:eastAsia="宋体" w:cs="宋体"/>
          <w:b w:val="0"/>
          <w:bCs/>
          <w:color w:val="auto"/>
          <w:kern w:val="2"/>
          <w:sz w:val="22"/>
          <w:szCs w:val="22"/>
          <w:highlight w:val="none"/>
          <w:lang w:val="en-US" w:eastAsia="zh-CN" w:bidi="ar-SA"/>
        </w:rPr>
        <w:t>、调试：调试由成交供应商负责，成交供应商为运行调试提供技术和产品的必要条件。并应向</w:t>
      </w:r>
      <w:r>
        <w:rPr>
          <w:rFonts w:hint="eastAsia" w:ascii="宋体" w:hAnsi="宋体" w:cs="宋体"/>
          <w:b w:val="0"/>
          <w:bCs/>
          <w:color w:val="auto"/>
          <w:kern w:val="2"/>
          <w:sz w:val="22"/>
          <w:szCs w:val="22"/>
          <w:highlight w:val="none"/>
          <w:lang w:val="en-US" w:eastAsia="zh-CN" w:bidi="ar-SA"/>
        </w:rPr>
        <w:t>采购人</w:t>
      </w:r>
      <w:r>
        <w:rPr>
          <w:rFonts w:hint="eastAsia" w:ascii="宋体" w:hAnsi="宋体" w:eastAsia="宋体" w:cs="宋体"/>
          <w:b w:val="0"/>
          <w:bCs/>
          <w:color w:val="auto"/>
          <w:kern w:val="2"/>
          <w:sz w:val="22"/>
          <w:szCs w:val="22"/>
          <w:highlight w:val="none"/>
          <w:lang w:val="en-US" w:eastAsia="zh-CN" w:bidi="ar-SA"/>
        </w:rPr>
        <w:t>有关人员讲解产品和系统结构与计划调试方法，包括系统的性能、技术特点、调试技巧等有关技术原理、方法，解决调试过程中出现的技术问题。</w:t>
      </w:r>
    </w:p>
    <w:p w14:paraId="2ABBC6B3">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cs="宋体"/>
          <w:b w:val="0"/>
          <w:bCs/>
          <w:color w:val="auto"/>
          <w:kern w:val="2"/>
          <w:sz w:val="22"/>
          <w:szCs w:val="22"/>
          <w:highlight w:val="none"/>
          <w:lang w:val="en-US" w:eastAsia="zh-CN" w:bidi="ar-SA"/>
        </w:rPr>
        <w:t>5</w:t>
      </w:r>
      <w:r>
        <w:rPr>
          <w:rFonts w:hint="eastAsia" w:ascii="宋体" w:hAnsi="宋体" w:eastAsia="宋体" w:cs="宋体"/>
          <w:b w:val="0"/>
          <w:bCs/>
          <w:color w:val="auto"/>
          <w:kern w:val="2"/>
          <w:sz w:val="22"/>
          <w:szCs w:val="22"/>
          <w:highlight w:val="none"/>
          <w:lang w:val="en-US" w:eastAsia="zh-CN" w:bidi="ar-SA"/>
        </w:rPr>
        <w:t>、成交供应商负责其派出的送货人员、安装人员及售后服务人员的人身意外保险。</w:t>
      </w:r>
    </w:p>
    <w:p w14:paraId="5B404F51">
      <w:pPr>
        <w:numPr>
          <w:ilvl w:val="0"/>
          <w:numId w:val="0"/>
        </w:numPr>
        <w:spacing w:line="360" w:lineRule="auto"/>
        <w:outlineLvl w:val="2"/>
        <w:rPr>
          <w:rFonts w:hint="eastAsia" w:ascii="宋体" w:hAnsi="宋体" w:eastAsia="宋体" w:cs="宋体"/>
          <w:b/>
          <w:bCs w:val="0"/>
          <w:color w:val="auto"/>
          <w:kern w:val="2"/>
          <w:sz w:val="22"/>
          <w:szCs w:val="22"/>
          <w:highlight w:val="none"/>
          <w:lang w:val="en-US" w:eastAsia="zh-CN" w:bidi="ar-SA"/>
        </w:rPr>
      </w:pPr>
      <w:bookmarkStart w:id="79" w:name="_Toc16880"/>
      <w:bookmarkStart w:id="80" w:name="_Toc23353"/>
      <w:r>
        <w:rPr>
          <w:rFonts w:hint="eastAsia" w:ascii="宋体" w:hAnsi="宋体" w:eastAsia="宋体" w:cs="宋体"/>
          <w:b/>
          <w:bCs w:val="0"/>
          <w:color w:val="auto"/>
          <w:kern w:val="2"/>
          <w:sz w:val="22"/>
          <w:szCs w:val="22"/>
          <w:highlight w:val="none"/>
          <w:lang w:val="en-US" w:eastAsia="zh-CN" w:bidi="ar-SA"/>
        </w:rPr>
        <w:t>十、售后服务要求</w:t>
      </w:r>
      <w:bookmarkEnd w:id="79"/>
      <w:bookmarkEnd w:id="80"/>
    </w:p>
    <w:p w14:paraId="3621D9D2">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1、备品备件：在产品使用寿命期内，成交供应商应保证以低于本次磋商的价格供应用户所需材料的原装零件、易损件。</w:t>
      </w:r>
    </w:p>
    <w:p w14:paraId="257DA94A">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2、质量保证期：成交供应商所有货物的原厂质保不少于36个月，如原厂质保超过36个月，按原厂质保为准，按响应文件中承诺的售后服务和保质、保修条件进行维修。其他与安装调试测试相应的配件质保期一年。在质量保证期之内，成交供应商须对由于设计、工艺或材料的缺陷而发生的任何不足或故障负责。超过保修期后，三年内维修只收</w:t>
      </w:r>
      <w:r>
        <w:rPr>
          <w:rFonts w:hint="eastAsia" w:ascii="宋体" w:hAnsi="宋体" w:cs="宋体"/>
          <w:b w:val="0"/>
          <w:bCs/>
          <w:color w:val="auto"/>
          <w:kern w:val="2"/>
          <w:sz w:val="22"/>
          <w:szCs w:val="22"/>
          <w:highlight w:val="none"/>
          <w:lang w:val="en-US" w:eastAsia="zh-CN" w:bidi="ar-SA"/>
        </w:rPr>
        <w:t>取</w:t>
      </w:r>
      <w:r>
        <w:rPr>
          <w:rFonts w:hint="eastAsia" w:ascii="宋体" w:hAnsi="宋体" w:eastAsia="宋体" w:cs="宋体"/>
          <w:b w:val="0"/>
          <w:bCs/>
          <w:color w:val="auto"/>
          <w:kern w:val="2"/>
          <w:sz w:val="22"/>
          <w:szCs w:val="22"/>
          <w:highlight w:val="none"/>
          <w:lang w:val="en-US" w:eastAsia="zh-CN" w:bidi="ar-SA"/>
        </w:rPr>
        <w:t>成本费。</w:t>
      </w:r>
    </w:p>
    <w:p w14:paraId="5CE0079D">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3、技术培训：成交供应商科学制定相配套的培训计划，对采购人的使用操作人员进行切实有效的培训，确保产品能良好地运作。</w:t>
      </w:r>
    </w:p>
    <w:p w14:paraId="600F152E">
      <w:pPr>
        <w:numPr>
          <w:ilvl w:val="0"/>
          <w:numId w:val="0"/>
        </w:numPr>
        <w:spacing w:line="360" w:lineRule="auto"/>
        <w:outlineLvl w:val="2"/>
        <w:rPr>
          <w:rFonts w:ascii="宋体" w:hAnsi="宋体" w:cs="宋体"/>
          <w:b/>
          <w:bCs/>
          <w:color w:val="auto"/>
          <w:sz w:val="22"/>
          <w:szCs w:val="22"/>
          <w:highlight w:val="none"/>
        </w:rPr>
      </w:pPr>
      <w:bookmarkStart w:id="81" w:name="_Toc19485"/>
      <w:bookmarkStart w:id="82" w:name="_Toc20413"/>
      <w:r>
        <w:rPr>
          <w:rFonts w:hint="eastAsia" w:ascii="宋体" w:hAnsi="宋体" w:cs="宋体"/>
          <w:b/>
          <w:bCs/>
          <w:color w:val="auto"/>
          <w:sz w:val="22"/>
          <w:szCs w:val="22"/>
          <w:highlight w:val="none"/>
          <w:lang w:val="en-US" w:eastAsia="zh-CN"/>
        </w:rPr>
        <w:t>十一、</w:t>
      </w:r>
      <w:r>
        <w:rPr>
          <w:rFonts w:hint="eastAsia" w:ascii="宋体" w:hAnsi="宋体" w:cs="宋体"/>
          <w:b/>
          <w:bCs/>
          <w:color w:val="auto"/>
          <w:sz w:val="22"/>
          <w:szCs w:val="22"/>
          <w:highlight w:val="none"/>
        </w:rPr>
        <w:t>验收标准</w:t>
      </w:r>
      <w:bookmarkEnd w:id="81"/>
      <w:bookmarkEnd w:id="82"/>
    </w:p>
    <w:p w14:paraId="2793462A">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1、项目验收国家有强制性规定的，按国家规定执行，验收报告作为申请付款的凭证之一。</w:t>
      </w:r>
    </w:p>
    <w:p w14:paraId="29719E08">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2、验收过程中产生纠纷的，由市场监督管理部门认定的检测机构检测,如为成交供应商原因造成的，由成交供应商承担检测费用；否则，由采购人承担。</w:t>
      </w:r>
    </w:p>
    <w:p w14:paraId="09986478">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3、项目验收不合格，由成交供应商返工直至合格，有关返工、再行验收，以及给采购人造成的损失等费用由成交供应商承担。连续三次项目验收不合格的，采购人可终止合同，另行按规定选择其他供应商采购，由此带来的一切损失由成交供应商承担。</w:t>
      </w:r>
    </w:p>
    <w:p w14:paraId="3A6C82D0">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4、项目验收时，成交供应商必须保证其供货、安装及调试的设备能够正常运行满足采购人的要求。</w:t>
      </w:r>
    </w:p>
    <w:p w14:paraId="4C2BB783">
      <w:pPr>
        <w:numPr>
          <w:ilvl w:val="0"/>
          <w:numId w:val="0"/>
        </w:numPr>
        <w:spacing w:line="360" w:lineRule="auto"/>
        <w:ind w:firstLine="440" w:firstLineChars="200"/>
        <w:outlineLvl w:val="9"/>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5、交货时须提供产品说明书、保修卡、合格证、具备相应检测资质机构的检定/校准证书等资料。</w:t>
      </w:r>
    </w:p>
    <w:p w14:paraId="0365E071">
      <w:pPr>
        <w:numPr>
          <w:ilvl w:val="0"/>
          <w:numId w:val="0"/>
        </w:numPr>
        <w:spacing w:line="360" w:lineRule="auto"/>
        <w:ind w:firstLine="0" w:firstLineChars="0"/>
        <w:outlineLvl w:val="2"/>
        <w:rPr>
          <w:rFonts w:hint="eastAsia" w:ascii="宋体" w:hAnsi="宋体" w:cs="宋体"/>
          <w:b/>
          <w:bCs/>
          <w:color w:val="auto"/>
          <w:kern w:val="2"/>
          <w:sz w:val="22"/>
          <w:szCs w:val="22"/>
          <w:highlight w:val="none"/>
          <w:lang w:val="en-US" w:eastAsia="zh-CN" w:bidi="ar-SA"/>
        </w:rPr>
      </w:pPr>
      <w:r>
        <w:rPr>
          <w:rFonts w:hint="eastAsia" w:ascii="宋体" w:hAnsi="宋体" w:cs="宋体"/>
          <w:b/>
          <w:bCs/>
          <w:color w:val="auto"/>
          <w:kern w:val="2"/>
          <w:sz w:val="22"/>
          <w:szCs w:val="22"/>
          <w:highlight w:val="none"/>
          <w:lang w:val="en-US" w:eastAsia="zh-CN" w:bidi="ar-SA"/>
        </w:rPr>
        <w:t>十二、其他</w:t>
      </w:r>
    </w:p>
    <w:p w14:paraId="0EBE6162">
      <w:pPr>
        <w:pStyle w:val="1025"/>
        <w:keepNext/>
        <w:keepLines/>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Style w:val="91"/>
          <w:rFonts w:hint="eastAsia" w:ascii="宋体" w:hAnsi="宋体" w:eastAsia="宋体" w:cs="宋体"/>
          <w:b w:val="0"/>
          <w:bCs/>
          <w:color w:val="auto"/>
          <w:sz w:val="22"/>
          <w:highlight w:val="none"/>
          <w:lang w:bidi="ar-SA"/>
        </w:rPr>
      </w:pPr>
      <w:r>
        <w:rPr>
          <w:rFonts w:hint="eastAsia" w:ascii="宋体" w:hAnsi="宋体" w:cs="宋体"/>
          <w:b w:val="0"/>
          <w:bCs/>
          <w:color w:val="auto"/>
          <w:sz w:val="22"/>
          <w:highlight w:val="none"/>
          <w:lang w:val="en-US" w:eastAsia="zh-CN" w:bidi="ar-SA"/>
        </w:rPr>
        <w:t>1、</w:t>
      </w:r>
      <w:r>
        <w:rPr>
          <w:rStyle w:val="91"/>
          <w:rFonts w:hint="eastAsia" w:ascii="宋体" w:hAnsi="宋体" w:eastAsia="宋体" w:cs="宋体"/>
          <w:b w:val="0"/>
          <w:bCs/>
          <w:color w:val="auto"/>
          <w:sz w:val="22"/>
          <w:highlight w:val="none"/>
          <w:lang w:bidi="ar-SA"/>
        </w:rPr>
        <w:t>本项目为交钥匙</w:t>
      </w:r>
      <w:r>
        <w:rPr>
          <w:rStyle w:val="91"/>
          <w:rFonts w:hint="eastAsia" w:ascii="宋体" w:hAnsi="宋体" w:cs="宋体"/>
          <w:b w:val="0"/>
          <w:bCs/>
          <w:color w:val="auto"/>
          <w:sz w:val="22"/>
          <w:highlight w:val="none"/>
          <w:lang w:val="en-US" w:eastAsia="zh-CN" w:bidi="ar-SA"/>
        </w:rPr>
        <w:t>项目</w:t>
      </w:r>
      <w:r>
        <w:rPr>
          <w:rStyle w:val="91"/>
          <w:rFonts w:hint="eastAsia" w:ascii="宋体" w:hAnsi="宋体" w:eastAsia="宋体" w:cs="宋体"/>
          <w:b w:val="0"/>
          <w:bCs/>
          <w:color w:val="auto"/>
          <w:sz w:val="22"/>
          <w:highlight w:val="none"/>
          <w:lang w:bidi="ar-SA"/>
        </w:rPr>
        <w:t>，</w:t>
      </w:r>
      <w:r>
        <w:rPr>
          <w:rStyle w:val="91"/>
          <w:rFonts w:hint="eastAsia" w:ascii="宋体" w:hAnsi="宋体" w:cs="宋体"/>
          <w:b w:val="0"/>
          <w:bCs/>
          <w:color w:val="auto"/>
          <w:sz w:val="22"/>
          <w:highlight w:val="none"/>
          <w:lang w:eastAsia="zh-CN" w:bidi="ar-SA"/>
        </w:rPr>
        <w:t>供应商</w:t>
      </w:r>
      <w:r>
        <w:rPr>
          <w:rStyle w:val="91"/>
          <w:rFonts w:hint="eastAsia" w:ascii="宋体" w:hAnsi="宋体" w:eastAsia="宋体" w:cs="宋体"/>
          <w:b w:val="0"/>
          <w:bCs/>
          <w:color w:val="auto"/>
          <w:sz w:val="22"/>
          <w:highlight w:val="none"/>
          <w:lang w:bidi="ar-SA"/>
        </w:rPr>
        <w:t>的投标报价中包含完成本项目所需的费用，含运输、税费、安装调试、验收等一切费用。</w:t>
      </w:r>
    </w:p>
    <w:p w14:paraId="0EB14C77">
      <w:pPr>
        <w:pStyle w:val="1025"/>
        <w:keepNext/>
        <w:keepLines/>
        <w:pageBreakBefore w:val="0"/>
        <w:widowControl/>
        <w:kinsoku/>
        <w:wordWrap/>
        <w:overflowPunct/>
        <w:topLinePunct w:val="0"/>
        <w:autoSpaceDE/>
        <w:autoSpaceDN/>
        <w:bidi w:val="0"/>
        <w:adjustRightInd/>
        <w:snapToGrid/>
        <w:spacing w:line="360" w:lineRule="auto"/>
        <w:ind w:firstLine="440" w:firstLineChars="200"/>
        <w:jc w:val="left"/>
        <w:textAlignment w:val="auto"/>
        <w:outlineLvl w:val="9"/>
        <w:rPr>
          <w:rStyle w:val="91"/>
          <w:rFonts w:hint="eastAsia" w:ascii="宋体" w:hAnsi="宋体" w:eastAsia="宋体" w:cs="宋体"/>
          <w:b w:val="0"/>
          <w:bCs/>
          <w:color w:val="auto"/>
          <w:sz w:val="22"/>
          <w:highlight w:val="none"/>
          <w:lang w:val="en-US" w:eastAsia="zh-CN" w:bidi="ar-SA"/>
        </w:rPr>
      </w:pPr>
      <w:r>
        <w:rPr>
          <w:rFonts w:hint="eastAsia" w:ascii="宋体" w:hAnsi="宋体" w:cs="宋体"/>
          <w:b w:val="0"/>
          <w:bCs/>
          <w:color w:val="auto"/>
          <w:sz w:val="22"/>
          <w:highlight w:val="none"/>
          <w:lang w:val="en-US" w:eastAsia="zh-CN" w:bidi="ar-SA"/>
        </w:rPr>
        <w:t>2、</w:t>
      </w:r>
      <w:r>
        <w:rPr>
          <w:rStyle w:val="91"/>
          <w:rFonts w:hint="eastAsia" w:ascii="宋体" w:hAnsi="宋体" w:eastAsia="宋体" w:cs="宋体"/>
          <w:b w:val="0"/>
          <w:bCs/>
          <w:color w:val="auto"/>
          <w:sz w:val="22"/>
          <w:highlight w:val="none"/>
          <w:lang w:val="en-US" w:eastAsia="zh-CN" w:bidi="ar-SA"/>
        </w:rPr>
        <w:t>采购人不组织统一现场踏勘，</w:t>
      </w:r>
      <w:r>
        <w:rPr>
          <w:rFonts w:hint="eastAsia" w:ascii="宋体" w:hAnsi="宋体" w:cs="宋体"/>
          <w:b w:val="0"/>
          <w:bCs/>
          <w:color w:val="auto"/>
          <w:sz w:val="22"/>
          <w:highlight w:val="none"/>
          <w:lang w:val="en-US" w:eastAsia="zh-CN" w:bidi="ar-SA"/>
        </w:rPr>
        <w:t>供应商</w:t>
      </w:r>
      <w:r>
        <w:rPr>
          <w:rStyle w:val="91"/>
          <w:rFonts w:hint="eastAsia" w:ascii="宋体" w:hAnsi="宋体" w:eastAsia="宋体" w:cs="宋体"/>
          <w:b w:val="0"/>
          <w:bCs/>
          <w:color w:val="auto"/>
          <w:sz w:val="22"/>
          <w:highlight w:val="none"/>
          <w:lang w:val="en-US" w:eastAsia="zh-CN" w:bidi="ar-SA"/>
        </w:rPr>
        <w:t>可自行踏勘现场，有关费用自理，踏勘期间发生的意外自负。</w:t>
      </w:r>
    </w:p>
    <w:p w14:paraId="68C03501">
      <w:pPr>
        <w:numPr>
          <w:ilvl w:val="0"/>
          <w:numId w:val="0"/>
        </w:numPr>
        <w:spacing w:line="360" w:lineRule="auto"/>
        <w:ind w:firstLine="440" w:firstLineChars="200"/>
        <w:outlineLvl w:val="9"/>
        <w:rPr>
          <w:rFonts w:hint="default" w:ascii="宋体" w:hAnsi="宋体" w:cs="宋体"/>
          <w:b w:val="0"/>
          <w:bCs/>
          <w:color w:val="auto"/>
          <w:kern w:val="2"/>
          <w:sz w:val="22"/>
          <w:szCs w:val="22"/>
          <w:highlight w:val="none"/>
          <w:lang w:val="en-US" w:eastAsia="zh-CN" w:bidi="ar-SA"/>
        </w:rPr>
      </w:pPr>
    </w:p>
    <w:p w14:paraId="1113F5F0">
      <w:pPr>
        <w:adjustRightInd w:val="0"/>
        <w:snapToGrid w:val="0"/>
        <w:spacing w:before="120" w:beforeLines="50" w:after="120" w:afterLines="50" w:line="360" w:lineRule="auto"/>
        <w:ind w:left="227"/>
        <w:rPr>
          <w:rFonts w:hint="eastAsia" w:ascii="宋体" w:hAnsi="宋体" w:cs="宋体"/>
          <w:b/>
          <w:bCs/>
          <w:color w:val="auto"/>
          <w:sz w:val="24"/>
          <w:highlight w:val="none"/>
        </w:rPr>
      </w:pPr>
      <w:r>
        <w:rPr>
          <w:rFonts w:hint="eastAsia" w:ascii="宋体" w:hAnsi="宋体" w:cs="宋体"/>
          <w:b/>
          <w:bCs/>
          <w:color w:val="auto"/>
          <w:sz w:val="24"/>
          <w:highlight w:val="none"/>
        </w:rPr>
        <w:t>对于上述项目要求，供应商应在响应文件中进行回应，作出承诺及说明。</w:t>
      </w:r>
    </w:p>
    <w:p w14:paraId="7259489E">
      <w:pPr>
        <w:numPr>
          <w:ilvl w:val="-1"/>
          <w:numId w:val="0"/>
        </w:numPr>
        <w:spacing w:before="0" w:beforeLines="-2147483648" w:after="0" w:afterLines="-2147483648" w:line="240" w:lineRule="auto"/>
        <w:ind w:left="0" w:leftChars="0" w:firstLine="0" w:firstLineChars="0"/>
        <w:jc w:val="left"/>
        <w:outlineLvl w:val="9"/>
        <w:rPr>
          <w:rFonts w:hint="default" w:ascii="宋体" w:hAnsi="Times New Roman" w:eastAsia="宋体" w:cs="Times New Roman"/>
          <w:b/>
          <w:color w:val="auto"/>
          <w:kern w:val="2"/>
          <w:sz w:val="36"/>
          <w:szCs w:val="36"/>
          <w:highlight w:val="none"/>
          <w:lang w:val="en-US" w:eastAsia="zh-CN" w:bidi="ar-SA"/>
        </w:rPr>
      </w:pPr>
      <w:bookmarkStart w:id="83" w:name="_Toc24285"/>
      <w:bookmarkStart w:id="84" w:name="_Toc489882268"/>
      <w:bookmarkStart w:id="85" w:name="_Toc5897"/>
      <w:bookmarkStart w:id="86" w:name="_Toc30652"/>
      <w:r>
        <w:rPr>
          <w:rFonts w:hint="default" w:ascii="宋体" w:hAnsi="Times New Roman" w:eastAsia="宋体" w:cs="Times New Roman"/>
          <w:b/>
          <w:color w:val="auto"/>
          <w:kern w:val="2"/>
          <w:sz w:val="36"/>
          <w:szCs w:val="36"/>
          <w:highlight w:val="none"/>
          <w:lang w:val="en-US" w:eastAsia="zh-CN" w:bidi="ar-SA"/>
        </w:rPr>
        <w:br w:type="page"/>
      </w:r>
    </w:p>
    <w:p w14:paraId="570D1755">
      <w:pPr>
        <w:numPr>
          <w:ilvl w:val="0"/>
          <w:numId w:val="0"/>
        </w:numPr>
        <w:tabs>
          <w:tab w:val="left" w:pos="0"/>
        </w:tabs>
        <w:spacing w:before="120" w:beforeLines="50" w:after="240" w:afterLines="100" w:line="440" w:lineRule="atLeast"/>
        <w:ind w:left="-284" w:leftChars="0" w:firstLine="284" w:firstLineChars="0"/>
        <w:jc w:val="center"/>
        <w:outlineLvl w:val="0"/>
        <w:rPr>
          <w:rFonts w:hint="eastAsia" w:ascii="宋体" w:hAnsi="宋体" w:eastAsia="宋体" w:cs="宋体"/>
          <w:color w:val="auto"/>
          <w:highlight w:val="none"/>
          <w:lang w:eastAsia="zh-CN"/>
        </w:rPr>
      </w:pPr>
      <w:r>
        <w:rPr>
          <w:rFonts w:hint="default" w:ascii="宋体" w:hAnsi="Times New Roman" w:eastAsia="宋体" w:cs="Times New Roman"/>
          <w:b/>
          <w:color w:val="auto"/>
          <w:kern w:val="2"/>
          <w:sz w:val="36"/>
          <w:szCs w:val="36"/>
          <w:highlight w:val="none"/>
          <w:lang w:val="en-US" w:eastAsia="zh-CN" w:bidi="ar-SA"/>
        </w:rPr>
        <w:t xml:space="preserve">第五章 </w:t>
      </w:r>
      <w:r>
        <w:rPr>
          <w:rFonts w:hint="eastAsia" w:ascii="宋体" w:hAnsi="宋体" w:cs="宋体"/>
          <w:b/>
          <w:color w:val="auto"/>
          <w:sz w:val="36"/>
          <w:szCs w:val="36"/>
          <w:highlight w:val="none"/>
        </w:rPr>
        <w:t>响应文件组成</w:t>
      </w:r>
      <w:bookmarkEnd w:id="83"/>
      <w:bookmarkEnd w:id="84"/>
      <w:bookmarkEnd w:id="85"/>
      <w:bookmarkEnd w:id="86"/>
    </w:p>
    <w:p w14:paraId="084B3CA8">
      <w:pPr>
        <w:spacing w:line="440" w:lineRule="exact"/>
        <w:rPr>
          <w:rFonts w:hint="eastAsia" w:ascii="宋体" w:hAnsi="宋体" w:cs="宋体"/>
          <w:b/>
          <w:bCs/>
          <w:color w:val="auto"/>
          <w:sz w:val="22"/>
          <w:szCs w:val="28"/>
          <w:highlight w:val="none"/>
        </w:rPr>
      </w:pPr>
      <w:r>
        <w:rPr>
          <w:rFonts w:hint="eastAsia" w:ascii="宋体" w:hAnsi="宋体" w:cs="宋体"/>
          <w:b/>
          <w:bCs/>
          <w:color w:val="auto"/>
          <w:sz w:val="22"/>
          <w:szCs w:val="28"/>
          <w:highlight w:val="none"/>
        </w:rPr>
        <w:t>供应商的响应文件应包含以下九个部分：</w:t>
      </w:r>
    </w:p>
    <w:p w14:paraId="10BA8391">
      <w:pPr>
        <w:spacing w:line="440" w:lineRule="exact"/>
        <w:rPr>
          <w:rFonts w:hint="eastAsia"/>
          <w:b/>
          <w:bCs/>
          <w:color w:val="auto"/>
          <w:sz w:val="22"/>
          <w:szCs w:val="28"/>
          <w:highlight w:val="none"/>
        </w:rPr>
      </w:pPr>
      <w:bookmarkStart w:id="87" w:name="_Toc18911"/>
      <w:r>
        <w:rPr>
          <w:rFonts w:hint="eastAsia"/>
          <w:b/>
          <w:bCs/>
          <w:color w:val="auto"/>
          <w:sz w:val="22"/>
          <w:szCs w:val="28"/>
          <w:highlight w:val="none"/>
        </w:rPr>
        <w:t>一、磋商响应声明</w:t>
      </w:r>
      <w:bookmarkEnd w:id="87"/>
    </w:p>
    <w:p w14:paraId="0C8B0410">
      <w:pPr>
        <w:spacing w:line="440" w:lineRule="exact"/>
        <w:ind w:firstLine="440" w:firstLineChars="200"/>
        <w:rPr>
          <w:rFonts w:hint="eastAsia"/>
          <w:color w:val="auto"/>
          <w:sz w:val="22"/>
          <w:szCs w:val="28"/>
          <w:highlight w:val="none"/>
        </w:rPr>
      </w:pPr>
      <w:bookmarkStart w:id="88" w:name="_Toc8461"/>
      <w:r>
        <w:rPr>
          <w:rFonts w:hint="eastAsia"/>
          <w:color w:val="auto"/>
          <w:sz w:val="22"/>
          <w:szCs w:val="28"/>
          <w:highlight w:val="none"/>
        </w:rPr>
        <w:t>附件1：法定代表人身份证明</w:t>
      </w:r>
      <w:bookmarkEnd w:id="88"/>
    </w:p>
    <w:p w14:paraId="68316C72">
      <w:pPr>
        <w:spacing w:line="440" w:lineRule="exact"/>
        <w:ind w:firstLine="440" w:firstLineChars="200"/>
        <w:rPr>
          <w:rFonts w:hint="eastAsia"/>
          <w:color w:val="auto"/>
          <w:sz w:val="22"/>
          <w:szCs w:val="28"/>
          <w:highlight w:val="none"/>
        </w:rPr>
      </w:pPr>
      <w:bookmarkStart w:id="89" w:name="_Toc27157"/>
      <w:r>
        <w:rPr>
          <w:rFonts w:hint="eastAsia"/>
          <w:color w:val="auto"/>
          <w:sz w:val="22"/>
          <w:szCs w:val="28"/>
          <w:highlight w:val="none"/>
        </w:rPr>
        <w:t>附件2：法定代表人授权委托书</w:t>
      </w:r>
      <w:bookmarkEnd w:id="89"/>
    </w:p>
    <w:p w14:paraId="056A37AE">
      <w:pPr>
        <w:spacing w:line="440" w:lineRule="exact"/>
        <w:rPr>
          <w:rFonts w:hint="eastAsia"/>
          <w:b/>
          <w:bCs/>
          <w:color w:val="auto"/>
          <w:sz w:val="22"/>
          <w:szCs w:val="28"/>
          <w:highlight w:val="none"/>
        </w:rPr>
      </w:pPr>
      <w:bookmarkStart w:id="90" w:name="_Toc9400"/>
      <w:r>
        <w:rPr>
          <w:rFonts w:hint="eastAsia"/>
          <w:b/>
          <w:bCs/>
          <w:color w:val="auto"/>
          <w:sz w:val="22"/>
          <w:szCs w:val="28"/>
          <w:highlight w:val="none"/>
        </w:rPr>
        <w:t>二、保证金</w:t>
      </w:r>
      <w:bookmarkEnd w:id="90"/>
    </w:p>
    <w:p w14:paraId="13C8BE51">
      <w:pPr>
        <w:spacing w:line="440" w:lineRule="exact"/>
        <w:rPr>
          <w:rFonts w:hint="eastAsia"/>
          <w:b/>
          <w:bCs/>
          <w:color w:val="auto"/>
          <w:sz w:val="22"/>
          <w:szCs w:val="28"/>
          <w:highlight w:val="none"/>
        </w:rPr>
      </w:pPr>
      <w:bookmarkStart w:id="91" w:name="_Toc28493"/>
      <w:r>
        <w:rPr>
          <w:rFonts w:hint="eastAsia"/>
          <w:b/>
          <w:bCs/>
          <w:color w:val="auto"/>
          <w:sz w:val="22"/>
          <w:szCs w:val="28"/>
          <w:highlight w:val="none"/>
        </w:rPr>
        <w:t>三、供应商的资格证明资料</w:t>
      </w:r>
      <w:bookmarkEnd w:id="91"/>
    </w:p>
    <w:p w14:paraId="04B4A755">
      <w:pPr>
        <w:spacing w:line="440" w:lineRule="exact"/>
        <w:ind w:firstLine="440" w:firstLineChars="200"/>
        <w:rPr>
          <w:rFonts w:hint="eastAsia"/>
          <w:color w:val="auto"/>
          <w:sz w:val="22"/>
          <w:szCs w:val="28"/>
          <w:highlight w:val="none"/>
        </w:rPr>
      </w:pPr>
      <w:bookmarkStart w:id="92" w:name="_Toc11523"/>
      <w:r>
        <w:rPr>
          <w:rFonts w:hint="eastAsia"/>
          <w:color w:val="auto"/>
          <w:sz w:val="22"/>
          <w:szCs w:val="28"/>
          <w:highlight w:val="none"/>
        </w:rPr>
        <w:t>附件3：供应商基本情况表</w:t>
      </w:r>
      <w:bookmarkEnd w:id="92"/>
    </w:p>
    <w:p w14:paraId="3851784D">
      <w:pPr>
        <w:spacing w:line="440" w:lineRule="exact"/>
        <w:ind w:firstLine="440" w:firstLineChars="200"/>
        <w:rPr>
          <w:rFonts w:hint="eastAsia"/>
          <w:color w:val="auto"/>
          <w:sz w:val="22"/>
          <w:szCs w:val="28"/>
          <w:highlight w:val="none"/>
        </w:rPr>
      </w:pPr>
      <w:bookmarkStart w:id="93" w:name="_Toc13491"/>
      <w:r>
        <w:rPr>
          <w:rFonts w:hint="eastAsia"/>
          <w:color w:val="auto"/>
          <w:sz w:val="22"/>
          <w:szCs w:val="28"/>
          <w:highlight w:val="none"/>
        </w:rPr>
        <w:t>附件4：磋商文件规定的基本资格条件证明资料</w:t>
      </w:r>
      <w:bookmarkEnd w:id="93"/>
    </w:p>
    <w:p w14:paraId="78D0DBBC">
      <w:pPr>
        <w:spacing w:line="440" w:lineRule="exact"/>
        <w:ind w:firstLine="440" w:firstLineChars="200"/>
        <w:rPr>
          <w:rFonts w:hint="eastAsia"/>
          <w:color w:val="auto"/>
          <w:sz w:val="22"/>
          <w:szCs w:val="28"/>
          <w:highlight w:val="none"/>
        </w:rPr>
      </w:pPr>
      <w:bookmarkStart w:id="94" w:name="_Toc20379"/>
      <w:r>
        <w:rPr>
          <w:rFonts w:hint="eastAsia"/>
          <w:color w:val="auto"/>
          <w:sz w:val="22"/>
          <w:szCs w:val="28"/>
          <w:highlight w:val="none"/>
        </w:rPr>
        <w:t>附件5：磋商文件规定的特定资格条件证明资料</w:t>
      </w:r>
      <w:bookmarkEnd w:id="94"/>
    </w:p>
    <w:p w14:paraId="416B22C9">
      <w:pPr>
        <w:spacing w:line="440" w:lineRule="exact"/>
        <w:ind w:firstLine="440" w:firstLineChars="200"/>
        <w:rPr>
          <w:rFonts w:hint="eastAsia"/>
          <w:color w:val="auto"/>
          <w:sz w:val="22"/>
          <w:szCs w:val="28"/>
          <w:highlight w:val="none"/>
        </w:rPr>
      </w:pPr>
      <w:bookmarkStart w:id="95" w:name="_Toc19369"/>
      <w:r>
        <w:rPr>
          <w:rFonts w:hint="eastAsia"/>
          <w:color w:val="auto"/>
          <w:sz w:val="22"/>
          <w:szCs w:val="28"/>
          <w:highlight w:val="none"/>
        </w:rPr>
        <w:t>附件6：</w:t>
      </w:r>
      <w:bookmarkEnd w:id="95"/>
      <w:r>
        <w:rPr>
          <w:rFonts w:hint="eastAsia"/>
          <w:color w:val="auto"/>
          <w:sz w:val="22"/>
          <w:szCs w:val="28"/>
          <w:highlight w:val="none"/>
        </w:rPr>
        <w:t>其他证明资料或说明</w:t>
      </w:r>
    </w:p>
    <w:p w14:paraId="405E7AB5">
      <w:pPr>
        <w:spacing w:line="440" w:lineRule="exact"/>
        <w:rPr>
          <w:rFonts w:hint="eastAsia"/>
          <w:b/>
          <w:bCs/>
          <w:color w:val="auto"/>
          <w:sz w:val="22"/>
          <w:szCs w:val="28"/>
          <w:highlight w:val="none"/>
        </w:rPr>
      </w:pPr>
      <w:r>
        <w:rPr>
          <w:rFonts w:hint="eastAsia"/>
          <w:b/>
          <w:bCs/>
          <w:color w:val="auto"/>
          <w:sz w:val="22"/>
          <w:szCs w:val="28"/>
          <w:highlight w:val="none"/>
        </w:rPr>
        <w:t>四、货物服务说明一览表</w:t>
      </w:r>
    </w:p>
    <w:p w14:paraId="6F6A6695">
      <w:pPr>
        <w:spacing w:line="440" w:lineRule="exact"/>
        <w:ind w:firstLine="440" w:firstLineChars="200"/>
        <w:rPr>
          <w:rFonts w:hint="eastAsia"/>
          <w:color w:val="auto"/>
          <w:sz w:val="22"/>
          <w:szCs w:val="28"/>
          <w:highlight w:val="none"/>
        </w:rPr>
      </w:pPr>
      <w:r>
        <w:rPr>
          <w:rFonts w:hint="eastAsia"/>
          <w:color w:val="auto"/>
          <w:sz w:val="22"/>
          <w:szCs w:val="28"/>
          <w:highlight w:val="none"/>
        </w:rPr>
        <w:t>附件7-1：货物服务说明一览表</w:t>
      </w:r>
    </w:p>
    <w:p w14:paraId="0EEC2208">
      <w:pPr>
        <w:spacing w:line="440" w:lineRule="exact"/>
        <w:ind w:firstLine="440" w:firstLineChars="200"/>
        <w:rPr>
          <w:color w:val="auto"/>
          <w:sz w:val="22"/>
          <w:szCs w:val="28"/>
          <w:highlight w:val="none"/>
        </w:rPr>
      </w:pPr>
      <w:r>
        <w:rPr>
          <w:rFonts w:hint="eastAsia"/>
          <w:color w:val="auto"/>
          <w:sz w:val="22"/>
          <w:szCs w:val="28"/>
          <w:highlight w:val="none"/>
        </w:rPr>
        <w:t>附件7-2：人员配备情况表</w:t>
      </w:r>
    </w:p>
    <w:p w14:paraId="6F77C6B0">
      <w:pPr>
        <w:spacing w:line="440" w:lineRule="exact"/>
        <w:rPr>
          <w:rFonts w:hint="eastAsia"/>
          <w:b/>
          <w:bCs/>
          <w:color w:val="auto"/>
          <w:sz w:val="22"/>
          <w:szCs w:val="28"/>
          <w:highlight w:val="none"/>
        </w:rPr>
      </w:pPr>
      <w:r>
        <w:rPr>
          <w:rFonts w:hint="eastAsia"/>
          <w:b/>
          <w:bCs/>
          <w:color w:val="auto"/>
          <w:sz w:val="22"/>
          <w:szCs w:val="28"/>
          <w:highlight w:val="none"/>
        </w:rPr>
        <w:t>五、技术/商务响应与偏离表</w:t>
      </w:r>
    </w:p>
    <w:p w14:paraId="141CD789">
      <w:pPr>
        <w:spacing w:line="440" w:lineRule="exact"/>
        <w:rPr>
          <w:rFonts w:hint="eastAsia"/>
          <w:b/>
          <w:bCs/>
          <w:color w:val="auto"/>
          <w:sz w:val="22"/>
          <w:szCs w:val="28"/>
          <w:highlight w:val="none"/>
        </w:rPr>
      </w:pPr>
      <w:r>
        <w:rPr>
          <w:rFonts w:hint="eastAsia"/>
          <w:b/>
          <w:bCs/>
          <w:color w:val="auto"/>
          <w:sz w:val="22"/>
          <w:szCs w:val="28"/>
          <w:highlight w:val="none"/>
        </w:rPr>
        <w:t>六、提供享受政府采购政策的证明资料和清单表</w:t>
      </w:r>
    </w:p>
    <w:p w14:paraId="284F43CD">
      <w:pPr>
        <w:spacing w:line="440" w:lineRule="exact"/>
        <w:ind w:firstLine="440" w:firstLineChars="200"/>
        <w:rPr>
          <w:rFonts w:hint="eastAsia"/>
          <w:color w:val="auto"/>
          <w:sz w:val="22"/>
          <w:szCs w:val="28"/>
          <w:highlight w:val="none"/>
        </w:rPr>
      </w:pPr>
      <w:r>
        <w:rPr>
          <w:rFonts w:hint="eastAsia"/>
          <w:color w:val="auto"/>
          <w:sz w:val="22"/>
          <w:szCs w:val="28"/>
          <w:highlight w:val="none"/>
        </w:rPr>
        <w:t>附件8-1：中小企业声明函</w:t>
      </w:r>
    </w:p>
    <w:p w14:paraId="48B30359">
      <w:pPr>
        <w:spacing w:line="440" w:lineRule="exact"/>
        <w:ind w:firstLine="440" w:firstLineChars="200"/>
        <w:rPr>
          <w:rFonts w:hint="eastAsia"/>
          <w:color w:val="auto"/>
          <w:sz w:val="22"/>
          <w:szCs w:val="28"/>
          <w:highlight w:val="none"/>
        </w:rPr>
      </w:pPr>
      <w:r>
        <w:rPr>
          <w:rFonts w:hint="eastAsia"/>
          <w:color w:val="auto"/>
          <w:sz w:val="22"/>
          <w:szCs w:val="28"/>
          <w:highlight w:val="none"/>
        </w:rPr>
        <w:t>附件8-2：监狱企业、残疾人福利性单位证明材料</w:t>
      </w:r>
    </w:p>
    <w:p w14:paraId="0070B9BD">
      <w:pPr>
        <w:spacing w:line="440" w:lineRule="exact"/>
        <w:ind w:firstLine="440" w:firstLineChars="200"/>
        <w:rPr>
          <w:rFonts w:hint="eastAsia"/>
          <w:color w:val="auto"/>
          <w:sz w:val="22"/>
          <w:szCs w:val="28"/>
          <w:highlight w:val="none"/>
        </w:rPr>
      </w:pPr>
      <w:r>
        <w:rPr>
          <w:rFonts w:hint="eastAsia"/>
          <w:color w:val="auto"/>
          <w:sz w:val="22"/>
          <w:szCs w:val="28"/>
          <w:highlight w:val="none"/>
        </w:rPr>
        <w:t>附件8-3：中小企业货物清单表</w:t>
      </w:r>
    </w:p>
    <w:p w14:paraId="138C0FF1">
      <w:pPr>
        <w:spacing w:line="440" w:lineRule="exact"/>
        <w:ind w:firstLine="440" w:firstLineChars="200"/>
        <w:rPr>
          <w:rFonts w:hint="eastAsia"/>
          <w:color w:val="auto"/>
          <w:sz w:val="22"/>
          <w:szCs w:val="28"/>
          <w:highlight w:val="none"/>
        </w:rPr>
      </w:pPr>
      <w:r>
        <w:rPr>
          <w:rFonts w:hint="eastAsia"/>
          <w:color w:val="auto"/>
          <w:sz w:val="22"/>
          <w:szCs w:val="28"/>
          <w:highlight w:val="none"/>
        </w:rPr>
        <w:t>附件8-4：“节能产品”、“环境标志产品”证明材料</w:t>
      </w:r>
    </w:p>
    <w:p w14:paraId="435A3315">
      <w:pPr>
        <w:spacing w:line="440" w:lineRule="exact"/>
        <w:ind w:firstLine="440" w:firstLineChars="200"/>
        <w:rPr>
          <w:rFonts w:hint="eastAsia"/>
          <w:color w:val="auto"/>
          <w:sz w:val="22"/>
          <w:szCs w:val="28"/>
          <w:highlight w:val="none"/>
        </w:rPr>
      </w:pPr>
      <w:r>
        <w:rPr>
          <w:rFonts w:hint="eastAsia"/>
          <w:color w:val="auto"/>
          <w:sz w:val="22"/>
          <w:szCs w:val="28"/>
          <w:highlight w:val="none"/>
        </w:rPr>
        <w:t>附件8-5：节能产品、环境标志产品清单表</w:t>
      </w:r>
    </w:p>
    <w:p w14:paraId="05BFB3ED">
      <w:pPr>
        <w:spacing w:line="440" w:lineRule="exact"/>
        <w:rPr>
          <w:rFonts w:hint="eastAsia"/>
          <w:b/>
          <w:bCs/>
          <w:color w:val="auto"/>
          <w:sz w:val="22"/>
          <w:szCs w:val="28"/>
          <w:highlight w:val="none"/>
        </w:rPr>
      </w:pPr>
      <w:r>
        <w:rPr>
          <w:rFonts w:hint="eastAsia"/>
          <w:b/>
          <w:bCs/>
          <w:color w:val="auto"/>
          <w:sz w:val="22"/>
          <w:szCs w:val="28"/>
          <w:highlight w:val="none"/>
        </w:rPr>
        <w:t>七、报价一览表及分项价格表</w:t>
      </w:r>
    </w:p>
    <w:p w14:paraId="4B8434CD">
      <w:pPr>
        <w:spacing w:line="440" w:lineRule="exact"/>
        <w:ind w:firstLine="440" w:firstLineChars="200"/>
        <w:rPr>
          <w:rFonts w:hint="eastAsia"/>
          <w:color w:val="auto"/>
          <w:sz w:val="22"/>
          <w:szCs w:val="28"/>
          <w:highlight w:val="none"/>
        </w:rPr>
      </w:pPr>
      <w:bookmarkStart w:id="96" w:name="_Toc2334"/>
      <w:r>
        <w:rPr>
          <w:rFonts w:hint="eastAsia"/>
          <w:color w:val="auto"/>
          <w:sz w:val="22"/>
          <w:szCs w:val="28"/>
          <w:highlight w:val="none"/>
        </w:rPr>
        <w:t>附件9-1：报价一览表</w:t>
      </w:r>
      <w:bookmarkEnd w:id="96"/>
    </w:p>
    <w:p w14:paraId="743D0FB5">
      <w:pPr>
        <w:spacing w:line="440" w:lineRule="exact"/>
        <w:ind w:firstLine="440" w:firstLineChars="200"/>
        <w:rPr>
          <w:rFonts w:hint="eastAsia"/>
          <w:color w:val="auto"/>
          <w:sz w:val="22"/>
          <w:szCs w:val="28"/>
          <w:highlight w:val="none"/>
        </w:rPr>
      </w:pPr>
      <w:r>
        <w:rPr>
          <w:rFonts w:hint="eastAsia"/>
          <w:color w:val="auto"/>
          <w:sz w:val="22"/>
          <w:szCs w:val="28"/>
          <w:highlight w:val="none"/>
        </w:rPr>
        <w:t>附件9-2：分项价格表</w:t>
      </w:r>
    </w:p>
    <w:p w14:paraId="4F46B062">
      <w:pPr>
        <w:spacing w:line="440" w:lineRule="exact"/>
        <w:rPr>
          <w:rFonts w:hint="eastAsia"/>
          <w:b/>
          <w:bCs/>
          <w:color w:val="auto"/>
          <w:sz w:val="22"/>
          <w:szCs w:val="28"/>
          <w:highlight w:val="none"/>
        </w:rPr>
      </w:pPr>
      <w:r>
        <w:rPr>
          <w:rFonts w:hint="eastAsia"/>
          <w:b/>
          <w:bCs/>
          <w:color w:val="auto"/>
          <w:sz w:val="22"/>
          <w:szCs w:val="28"/>
          <w:highlight w:val="none"/>
        </w:rPr>
        <w:t>八、供应商认为需提供的其它资料</w:t>
      </w:r>
    </w:p>
    <w:p w14:paraId="3C99BCCB">
      <w:pPr>
        <w:spacing w:line="440" w:lineRule="exact"/>
        <w:rPr>
          <w:rFonts w:hint="eastAsia"/>
          <w:b/>
          <w:bCs/>
          <w:color w:val="auto"/>
          <w:sz w:val="22"/>
          <w:szCs w:val="28"/>
          <w:highlight w:val="none"/>
        </w:rPr>
      </w:pPr>
      <w:r>
        <w:rPr>
          <w:rFonts w:hint="eastAsia"/>
          <w:b/>
          <w:bCs/>
          <w:color w:val="auto"/>
          <w:sz w:val="22"/>
          <w:szCs w:val="28"/>
          <w:highlight w:val="none"/>
        </w:rPr>
        <w:t>九、最后报价</w:t>
      </w:r>
    </w:p>
    <w:p w14:paraId="516CF465">
      <w:pPr>
        <w:spacing w:line="360" w:lineRule="exact"/>
        <w:jc w:val="center"/>
        <w:rPr>
          <w:rFonts w:hint="eastAsia" w:ascii="宋体" w:hAnsi="宋体" w:cs="宋体"/>
          <w:color w:val="auto"/>
          <w:sz w:val="32"/>
          <w:szCs w:val="32"/>
          <w:highlight w:val="none"/>
        </w:rPr>
      </w:pPr>
    </w:p>
    <w:p w14:paraId="11B0BA51">
      <w:pPr>
        <w:spacing w:line="360" w:lineRule="exact"/>
        <w:jc w:val="center"/>
        <w:rPr>
          <w:rFonts w:hint="eastAsia" w:ascii="宋体" w:hAnsi="宋体" w:cs="宋体"/>
          <w:b/>
          <w:color w:val="auto"/>
          <w:sz w:val="32"/>
          <w:szCs w:val="32"/>
          <w:highlight w:val="none"/>
        </w:rPr>
      </w:pPr>
    </w:p>
    <w:p w14:paraId="068C80EE">
      <w:pPr>
        <w:spacing w:line="360" w:lineRule="exact"/>
        <w:jc w:val="center"/>
        <w:rPr>
          <w:rFonts w:hint="eastAsia" w:ascii="宋体" w:hAnsi="宋体" w:cs="宋体"/>
          <w:b/>
          <w:color w:val="auto"/>
          <w:sz w:val="32"/>
          <w:szCs w:val="32"/>
          <w:highlight w:val="none"/>
        </w:rPr>
        <w:sectPr>
          <w:footerReference r:id="rId10" w:type="default"/>
          <w:pgSz w:w="11906" w:h="16838"/>
          <w:pgMar w:top="1417" w:right="1587" w:bottom="1134" w:left="1587" w:header="850" w:footer="992" w:gutter="0"/>
          <w:pgNumType w:fmt="decimal"/>
          <w:cols w:space="720" w:num="1"/>
          <w:docGrid w:type="lines" w:linePitch="312" w:charSpace="0"/>
        </w:sectPr>
      </w:pPr>
    </w:p>
    <w:p w14:paraId="2DD79BBE">
      <w:pPr>
        <w:spacing w:line="360" w:lineRule="auto"/>
        <w:jc w:val="center"/>
        <w:outlineLvl w:val="1"/>
        <w:rPr>
          <w:rFonts w:hint="eastAsia" w:ascii="宋体" w:hAnsi="宋体" w:cs="宋体"/>
          <w:b/>
          <w:color w:val="auto"/>
          <w:sz w:val="32"/>
          <w:szCs w:val="32"/>
          <w:highlight w:val="none"/>
        </w:rPr>
      </w:pPr>
      <w:bookmarkStart w:id="97" w:name="_Toc14635"/>
      <w:bookmarkStart w:id="98" w:name="_Toc2730"/>
      <w:bookmarkStart w:id="99" w:name="_Toc14779"/>
      <w:r>
        <w:rPr>
          <w:rFonts w:hint="eastAsia" w:ascii="宋体" w:hAnsi="宋体" w:cs="宋体"/>
          <w:b/>
          <w:color w:val="auto"/>
          <w:sz w:val="32"/>
          <w:szCs w:val="32"/>
          <w:highlight w:val="none"/>
        </w:rPr>
        <w:t>一、磋商响应声明</w:t>
      </w:r>
      <w:bookmarkEnd w:id="97"/>
      <w:bookmarkEnd w:id="98"/>
      <w:bookmarkEnd w:id="99"/>
    </w:p>
    <w:p w14:paraId="75FA4618">
      <w:pPr>
        <w:adjustRightInd w:val="0"/>
        <w:snapToGrid w:val="0"/>
        <w:spacing w:line="400" w:lineRule="exact"/>
        <w:rPr>
          <w:rFonts w:hint="eastAsia" w:ascii="宋体" w:hAnsi="宋体" w:cs="宋体"/>
          <w:color w:val="auto"/>
          <w:szCs w:val="21"/>
          <w:highlight w:val="none"/>
        </w:rPr>
      </w:pPr>
    </w:p>
    <w:p w14:paraId="30D9B14B">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(采购人或采购代理机构)：</w:t>
      </w:r>
    </w:p>
    <w:p w14:paraId="4432328E">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我方已仔细研究了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项目名称)的竞争性磋商文件（政府采购编号：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包号：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）的全部内容，</w:t>
      </w:r>
      <w:r>
        <w:rPr>
          <w:rFonts w:hint="eastAsia" w:ascii="宋体" w:hAnsi="宋体" w:cs="宋体"/>
          <w:color w:val="auto"/>
          <w:highlight w:val="none"/>
        </w:rPr>
        <w:t>知悉参加竞争性磋商的风险，我方承诺接受磋商文件的全部条款且无任何异议。</w:t>
      </w:r>
    </w:p>
    <w:p w14:paraId="52925A7A">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一、我方同意在磋商文件中规定的提交首次响应文件截止时间起</w:t>
      </w:r>
      <w:r>
        <w:rPr>
          <w:rFonts w:hint="eastAsia" w:hAnsi="宋体" w:cs="宋体"/>
          <w:color w:val="auto"/>
          <w:highlight w:val="none"/>
          <w:u w:val="single"/>
        </w:rPr>
        <w:t xml:space="preserve">    </w:t>
      </w:r>
      <w:r>
        <w:rPr>
          <w:rFonts w:hint="eastAsia" w:hAnsi="宋体" w:cs="宋体"/>
          <w:color w:val="auto"/>
          <w:highlight w:val="none"/>
        </w:rPr>
        <w:t>日内(响应文件有效期)遵守本响应文件中的承诺且在此期限期满之前均具有法律约束力。</w:t>
      </w:r>
    </w:p>
    <w:p w14:paraId="31776DD5">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二、我方提交响应文件正本一份和副本一式</w:t>
      </w:r>
      <w:r>
        <w:rPr>
          <w:rFonts w:hint="eastAsia" w:hAnsi="宋体" w:cs="宋体"/>
          <w:color w:val="auto"/>
          <w:highlight w:val="none"/>
          <w:u w:val="single"/>
        </w:rPr>
        <w:t xml:space="preserve">     </w:t>
      </w:r>
      <w:r>
        <w:rPr>
          <w:rFonts w:hint="eastAsia" w:hAnsi="宋体" w:cs="宋体"/>
          <w:color w:val="auto"/>
          <w:highlight w:val="none"/>
        </w:rPr>
        <w:t>份，并保证响应文件提供的数据和资料全部内容真实、合法、准确和完整，我们对此负责，并愿承担由此引起的法律责任。</w:t>
      </w:r>
    </w:p>
    <w:p w14:paraId="2C4EF776">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三、我方愿意向贵方提供任何与本项采购有关的数据、情况和技术资料。若贵方需要，我方愿意提供我方作出的一切承诺的证明资料。</w:t>
      </w:r>
    </w:p>
    <w:p w14:paraId="237562DC">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四、我方愿意按磋商文件规定和磋商小组要求重新提交响应文件和最后报价。</w:t>
      </w:r>
    </w:p>
    <w:p w14:paraId="4B6807B5">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五、我方承诺遵守《中华人民共和国政府采购法》的有关规定，保证在获得成交资格后，按照磋商文件确定的事项签订政府采购合同，履行双方所签订的合同，并承担合同规定的责任和义务。</w:t>
      </w:r>
    </w:p>
    <w:p w14:paraId="6CF0AFC1">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 xml:space="preserve">六、我方在此声明： </w:t>
      </w:r>
    </w:p>
    <w:p w14:paraId="547DBE6C">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（一）我方与采购人或采购代理机构不存在隶属关系或者其他利害关系。</w:t>
      </w:r>
    </w:p>
    <w:p w14:paraId="06A4C2DF">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（二）我方与参加本项目的其他供应商不存在直接控股、管理关系，或者与其他供应商法定代表人（或者负责人）为同一人。</w:t>
      </w:r>
    </w:p>
    <w:p w14:paraId="5DC7CF5F">
      <w:pPr>
        <w:pStyle w:val="47"/>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（三）我方未为本项目前期准备提供设计或咨询服务。</w:t>
      </w:r>
    </w:p>
    <w:p w14:paraId="6E169BF1">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w:t>
      </w:r>
      <w:r>
        <w:rPr>
          <w:rFonts w:hint="eastAsia" w:hAnsi="宋体" w:cs="宋体"/>
          <w:color w:val="auto"/>
          <w:highlight w:val="none"/>
          <w:lang w:val="en-US" w:eastAsia="zh-CN"/>
        </w:rPr>
        <w:t>四</w:t>
      </w:r>
      <w:bookmarkStart w:id="140" w:name="_GoBack"/>
      <w:bookmarkEnd w:id="140"/>
      <w:r>
        <w:rPr>
          <w:rFonts w:hint="eastAsia" w:hAnsi="宋体" w:cs="宋体"/>
          <w:color w:val="auto"/>
          <w:highlight w:val="none"/>
        </w:rPr>
        <w:t>）我方承诺（承诺期：成立三年以上的，为提交首次响应文件截止时间前三年内；成立不足三年的，为实际时间）：</w:t>
      </w:r>
    </w:p>
    <w:p w14:paraId="32483526">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1、我方依法缴纳了各项税费及各项社会保障资金，没有偷税、漏税及欠缴行为。</w:t>
      </w:r>
    </w:p>
    <w:p w14:paraId="42C568FE">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2、我方在经营活动中没有存在下列重大违法记录：</w:t>
      </w:r>
    </w:p>
    <w:p w14:paraId="4ED526A6">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(1)受到刑事处罚；</w:t>
      </w:r>
    </w:p>
    <w:p w14:paraId="579C3D75">
      <w:pPr>
        <w:pStyle w:val="47"/>
        <w:adjustRightInd w:val="0"/>
        <w:snapToGrid w:val="0"/>
        <w:spacing w:line="400" w:lineRule="exact"/>
        <w:ind w:firstLine="420" w:firstLineChars="200"/>
        <w:rPr>
          <w:rFonts w:hAnsi="宋体" w:cs="宋体"/>
          <w:color w:val="auto"/>
          <w:highlight w:val="none"/>
        </w:rPr>
      </w:pPr>
      <w:r>
        <w:rPr>
          <w:rFonts w:hint="eastAsia" w:hAnsi="宋体" w:cs="宋体"/>
          <w:color w:val="auto"/>
          <w:highlight w:val="none"/>
        </w:rPr>
        <w:t>(2)受到较大数额的罚款、责令停产停业、在一至三年内禁止参加政府采购活动、暂扣或者吊销许可证、暂扣或者吊销执照的行政处罚。</w:t>
      </w:r>
    </w:p>
    <w:p w14:paraId="3A87C5D7">
      <w:pPr>
        <w:adjustRightInd w:val="0"/>
        <w:snapToGrid w:val="0"/>
        <w:spacing w:line="400" w:lineRule="exact"/>
        <w:ind w:right="24"/>
        <w:rPr>
          <w:rFonts w:ascii="宋体" w:hAnsi="宋体" w:cs="宋体"/>
          <w:b/>
          <w:color w:val="auto"/>
          <w:szCs w:val="21"/>
          <w:highlight w:val="none"/>
        </w:rPr>
      </w:pPr>
      <w:r>
        <w:rPr>
          <w:rFonts w:hint="eastAsia" w:ascii="宋体" w:hAnsi="宋体" w:cs="宋体"/>
          <w:b/>
          <w:color w:val="auto"/>
          <w:szCs w:val="21"/>
          <w:highlight w:val="none"/>
        </w:rPr>
        <w:t>附件1：法定代表人身份证明</w:t>
      </w:r>
    </w:p>
    <w:p w14:paraId="11BC604F">
      <w:pPr>
        <w:adjustRightInd w:val="0"/>
        <w:snapToGrid w:val="0"/>
        <w:spacing w:line="400" w:lineRule="exact"/>
        <w:ind w:right="24"/>
        <w:rPr>
          <w:rFonts w:ascii="宋体" w:hAnsi="宋体" w:cs="宋体"/>
          <w:b/>
          <w:color w:val="auto"/>
          <w:szCs w:val="21"/>
          <w:highlight w:val="none"/>
        </w:rPr>
      </w:pPr>
      <w:r>
        <w:rPr>
          <w:rFonts w:hint="eastAsia" w:ascii="宋体" w:hAnsi="宋体" w:cs="宋体"/>
          <w:b/>
          <w:color w:val="auto"/>
          <w:szCs w:val="21"/>
          <w:highlight w:val="none"/>
        </w:rPr>
        <w:t>附件2：法定代表人授权书</w:t>
      </w:r>
    </w:p>
    <w:p w14:paraId="1903F43F">
      <w:pPr>
        <w:pStyle w:val="47"/>
        <w:adjustRightInd w:val="0"/>
        <w:snapToGrid w:val="0"/>
        <w:spacing w:line="400" w:lineRule="exact"/>
        <w:rPr>
          <w:rFonts w:hAnsi="宋体" w:cs="宋体"/>
          <w:color w:val="auto"/>
          <w:highlight w:val="none"/>
        </w:rPr>
      </w:pPr>
    </w:p>
    <w:p w14:paraId="671B422D">
      <w:pPr>
        <w:pStyle w:val="47"/>
        <w:adjustRightInd w:val="0"/>
        <w:snapToGrid w:val="0"/>
        <w:spacing w:line="400" w:lineRule="exact"/>
        <w:rPr>
          <w:rFonts w:hAnsi="宋体" w:cs="宋体"/>
          <w:color w:val="auto"/>
          <w:highlight w:val="none"/>
        </w:rPr>
      </w:pPr>
      <w:r>
        <w:rPr>
          <w:rFonts w:hint="eastAsia" w:hAnsi="宋体" w:cs="宋体"/>
          <w:color w:val="auto"/>
          <w:highlight w:val="none"/>
        </w:rPr>
        <w:t>供应商名称(盖单位章)：</w:t>
      </w:r>
    </w:p>
    <w:p w14:paraId="197FD1E6">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法定代表人或其委托代理人 (签字)：</w:t>
      </w:r>
      <w:r>
        <w:rPr>
          <w:rFonts w:hint="eastAsia" w:ascii="宋体" w:hAnsi="宋体" w:cs="宋体"/>
          <w:color w:val="auto"/>
          <w:szCs w:val="21"/>
          <w:highlight w:val="none"/>
          <w:u w:val="single"/>
        </w:rPr>
        <w:t xml:space="preserve">            </w:t>
      </w:r>
    </w:p>
    <w:p w14:paraId="32180D7F">
      <w:pPr>
        <w:adjustRightInd w:val="0"/>
        <w:snapToGrid w:val="0"/>
        <w:spacing w:line="400" w:lineRule="exact"/>
        <w:rPr>
          <w:rFonts w:ascii="宋体" w:hAnsi="宋体" w:cs="微软雅黑"/>
          <w:color w:val="auto"/>
          <w:kern w:val="0"/>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E86DAF">
      <w:pPr>
        <w:adjustRightInd w:val="0"/>
        <w:snapToGrid w:val="0"/>
        <w:spacing w:line="360" w:lineRule="auto"/>
        <w:ind w:right="24"/>
        <w:rPr>
          <w:rFonts w:hint="eastAsia" w:ascii="宋体" w:hAnsi="宋体" w:cs="宋体"/>
          <w:bCs/>
          <w:color w:val="auto"/>
          <w:sz w:val="30"/>
          <w:szCs w:val="30"/>
          <w:highlight w:val="none"/>
        </w:rPr>
      </w:pPr>
      <w:r>
        <w:rPr>
          <w:rFonts w:hint="eastAsia" w:ascii="宋体" w:hAnsi="宋体" w:cs="宋体"/>
          <w:bCs/>
          <w:color w:val="auto"/>
          <w:sz w:val="30"/>
          <w:szCs w:val="30"/>
          <w:highlight w:val="none"/>
        </w:rPr>
        <w:br w:type="page"/>
      </w:r>
      <w:r>
        <w:rPr>
          <w:rFonts w:hint="eastAsia" w:ascii="宋体" w:hAnsi="宋体" w:cs="宋体"/>
          <w:b/>
          <w:color w:val="auto"/>
          <w:sz w:val="28"/>
          <w:szCs w:val="28"/>
          <w:highlight w:val="none"/>
        </w:rPr>
        <w:t>附件1</w:t>
      </w:r>
    </w:p>
    <w:p w14:paraId="7DE4B865">
      <w:pPr>
        <w:spacing w:before="312" w:beforeLines="100" w:line="50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法定代表人身份证明</w:t>
      </w:r>
    </w:p>
    <w:p w14:paraId="68282FA6">
      <w:pPr>
        <w:snapToGrid w:val="0"/>
        <w:spacing w:line="500" w:lineRule="exact"/>
        <w:rPr>
          <w:rFonts w:ascii="宋体" w:hAnsi="宋体"/>
          <w:color w:val="auto"/>
          <w:szCs w:val="21"/>
          <w:highlight w:val="none"/>
        </w:rPr>
      </w:pPr>
      <w:r>
        <w:rPr>
          <w:rFonts w:hint="eastAsia" w:ascii="宋体" w:hAnsi="宋体"/>
          <w:color w:val="auto"/>
          <w:highlight w:val="none"/>
        </w:rPr>
        <w:t xml:space="preserve"> </w:t>
      </w:r>
    </w:p>
    <w:p w14:paraId="2FBFBBA4">
      <w:pPr>
        <w:tabs>
          <w:tab w:val="left" w:pos="3880"/>
        </w:tabs>
        <w:autoSpaceDE w:val="0"/>
        <w:autoSpaceDN w:val="0"/>
        <w:adjustRightInd w:val="0"/>
        <w:snapToGrid w:val="0"/>
        <w:spacing w:before="156" w:beforeLines="50" w:line="500" w:lineRule="exact"/>
        <w:ind w:left="100" w:right="-20"/>
        <w:jc w:val="left"/>
        <w:rPr>
          <w:rFonts w:ascii="宋体" w:hAnsi="宋体" w:cs="微软雅黑"/>
          <w:color w:val="auto"/>
          <w:kern w:val="0"/>
          <w:szCs w:val="21"/>
          <w:highlight w:val="none"/>
        </w:rPr>
      </w:pPr>
      <w:r>
        <w:rPr>
          <w:rFonts w:hint="eastAsia" w:ascii="宋体" w:hAnsi="宋体" w:cs="微软雅黑"/>
          <w:color w:val="auto"/>
          <w:kern w:val="0"/>
          <w:position w:val="-4"/>
          <w:szCs w:val="21"/>
          <w:highlight w:val="none"/>
        </w:rPr>
        <w:t>供应商名</w:t>
      </w:r>
      <w:r>
        <w:rPr>
          <w:rFonts w:hint="eastAsia" w:ascii="宋体" w:hAnsi="宋体" w:cs="微软雅黑"/>
          <w:color w:val="auto"/>
          <w:spacing w:val="-2"/>
          <w:kern w:val="0"/>
          <w:position w:val="-4"/>
          <w:szCs w:val="21"/>
          <w:highlight w:val="none"/>
        </w:rPr>
        <w:t>称</w:t>
      </w:r>
      <w:r>
        <w:rPr>
          <w:rFonts w:hint="eastAsia" w:ascii="宋体" w:hAnsi="宋体" w:cs="微软雅黑"/>
          <w:color w:val="auto"/>
          <w:kern w:val="0"/>
          <w:position w:val="-4"/>
          <w:szCs w:val="21"/>
          <w:highlight w:val="none"/>
        </w:rPr>
        <w:t>：</w:t>
      </w:r>
      <w:r>
        <w:rPr>
          <w:rFonts w:hint="eastAsia" w:ascii="宋体" w:hAnsi="宋体"/>
          <w:color w:val="auto"/>
          <w:szCs w:val="21"/>
          <w:highlight w:val="none"/>
          <w:u w:val="single"/>
        </w:rPr>
        <w:t xml:space="preserve">                 </w:t>
      </w:r>
    </w:p>
    <w:p w14:paraId="350F49F1">
      <w:pPr>
        <w:tabs>
          <w:tab w:val="left" w:pos="2400"/>
          <w:tab w:val="left" w:pos="3880"/>
          <w:tab w:val="left" w:pos="5340"/>
          <w:tab w:val="left" w:pos="6820"/>
        </w:tabs>
        <w:autoSpaceDE w:val="0"/>
        <w:autoSpaceDN w:val="0"/>
        <w:adjustRightInd w:val="0"/>
        <w:snapToGrid w:val="0"/>
        <w:spacing w:before="156" w:beforeLines="50" w:line="500" w:lineRule="exact"/>
        <w:ind w:left="100" w:right="-20"/>
        <w:jc w:val="left"/>
        <w:rPr>
          <w:rFonts w:ascii="宋体" w:hAnsi="宋体" w:cs="微软雅黑"/>
          <w:color w:val="auto"/>
          <w:kern w:val="0"/>
          <w:position w:val="-2"/>
          <w:szCs w:val="21"/>
          <w:highlight w:val="none"/>
        </w:rPr>
      </w:pPr>
      <w:r>
        <w:rPr>
          <w:rFonts w:hint="eastAsia" w:ascii="宋体" w:hAnsi="宋体" w:cs="微软雅黑"/>
          <w:color w:val="auto"/>
          <w:kern w:val="0"/>
          <w:position w:val="-2"/>
          <w:szCs w:val="21"/>
          <w:highlight w:val="none"/>
        </w:rPr>
        <w:t>统一社会信用代码：</w:t>
      </w:r>
      <w:r>
        <w:rPr>
          <w:rFonts w:hint="eastAsia" w:ascii="宋体" w:hAnsi="宋体"/>
          <w:color w:val="auto"/>
          <w:szCs w:val="21"/>
          <w:highlight w:val="none"/>
          <w:u w:val="single"/>
        </w:rPr>
        <w:t xml:space="preserve">                 </w:t>
      </w:r>
    </w:p>
    <w:p w14:paraId="4641D5AC">
      <w:pPr>
        <w:tabs>
          <w:tab w:val="left" w:pos="2400"/>
          <w:tab w:val="left" w:pos="3880"/>
          <w:tab w:val="left" w:pos="5340"/>
          <w:tab w:val="left" w:pos="6820"/>
        </w:tabs>
        <w:autoSpaceDE w:val="0"/>
        <w:autoSpaceDN w:val="0"/>
        <w:adjustRightInd w:val="0"/>
        <w:snapToGrid w:val="0"/>
        <w:spacing w:before="156" w:beforeLines="50" w:line="500" w:lineRule="exact"/>
        <w:ind w:left="100" w:right="-20"/>
        <w:jc w:val="left"/>
        <w:rPr>
          <w:rFonts w:ascii="宋体" w:hAnsi="宋体" w:cs="微软雅黑"/>
          <w:color w:val="auto"/>
          <w:kern w:val="0"/>
          <w:position w:val="-2"/>
          <w:szCs w:val="21"/>
          <w:highlight w:val="none"/>
        </w:rPr>
      </w:pPr>
      <w:r>
        <w:rPr>
          <w:rFonts w:hint="eastAsia" w:ascii="宋体" w:hAnsi="宋体" w:cs="微软雅黑"/>
          <w:color w:val="auto"/>
          <w:kern w:val="0"/>
          <w:position w:val="-2"/>
          <w:szCs w:val="21"/>
          <w:highlight w:val="none"/>
        </w:rPr>
        <w:t>注册地址：</w:t>
      </w:r>
      <w:r>
        <w:rPr>
          <w:rFonts w:hint="eastAsia" w:ascii="宋体" w:hAnsi="宋体"/>
          <w:color w:val="auto"/>
          <w:szCs w:val="21"/>
          <w:highlight w:val="none"/>
          <w:u w:val="single"/>
        </w:rPr>
        <w:t xml:space="preserve">                 </w:t>
      </w:r>
    </w:p>
    <w:p w14:paraId="3A81C9BC">
      <w:pPr>
        <w:tabs>
          <w:tab w:val="left" w:pos="2400"/>
          <w:tab w:val="left" w:pos="3880"/>
          <w:tab w:val="left" w:pos="5340"/>
          <w:tab w:val="left" w:pos="6820"/>
        </w:tabs>
        <w:autoSpaceDE w:val="0"/>
        <w:autoSpaceDN w:val="0"/>
        <w:adjustRightInd w:val="0"/>
        <w:snapToGrid w:val="0"/>
        <w:spacing w:before="156" w:beforeLines="50" w:line="500" w:lineRule="exact"/>
        <w:ind w:left="102" w:right="-23" w:firstLine="420" w:firstLineChars="200"/>
        <w:jc w:val="left"/>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姓名</w:t>
      </w:r>
      <w:r>
        <w:rPr>
          <w:rFonts w:hint="eastAsia" w:ascii="宋体" w:hAnsi="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性别</w:t>
      </w:r>
      <w:r>
        <w:rPr>
          <w:rFonts w:hint="eastAsia" w:ascii="宋体" w:hAnsi="宋体" w:cs="微软雅黑"/>
          <w:color w:val="auto"/>
          <w:spacing w:val="-2"/>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年</w:t>
      </w:r>
      <w:r>
        <w:rPr>
          <w:rFonts w:hint="eastAsia" w:ascii="宋体" w:hAnsi="宋体" w:cs="微软雅黑"/>
          <w:color w:val="auto"/>
          <w:spacing w:val="-2"/>
          <w:kern w:val="0"/>
          <w:position w:val="-2"/>
          <w:szCs w:val="21"/>
          <w:highlight w:val="none"/>
        </w:rPr>
        <w:t>龄</w:t>
      </w:r>
      <w:r>
        <w:rPr>
          <w:rFonts w:hint="eastAsia" w:ascii="宋体" w:hAnsi="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职</w:t>
      </w:r>
      <w:r>
        <w:rPr>
          <w:rFonts w:hint="eastAsia" w:ascii="宋体" w:hAnsi="宋体" w:cs="微软雅黑"/>
          <w:color w:val="auto"/>
          <w:spacing w:val="-2"/>
          <w:kern w:val="0"/>
          <w:position w:val="-2"/>
          <w:szCs w:val="21"/>
          <w:highlight w:val="none"/>
        </w:rPr>
        <w:t>务</w:t>
      </w:r>
      <w:r>
        <w:rPr>
          <w:rFonts w:hint="eastAsia" w:ascii="宋体" w:hAnsi="宋体" w:cs="微软雅黑"/>
          <w:color w:val="auto"/>
          <w:kern w:val="0"/>
          <w:position w:val="-2"/>
          <w:szCs w:val="21"/>
          <w:highlight w:val="none"/>
        </w:rPr>
        <w:t>：</w:t>
      </w:r>
      <w:r>
        <w:rPr>
          <w:rFonts w:hint="eastAsia" w:ascii="宋体" w:hAnsi="宋体"/>
          <w:color w:val="auto"/>
          <w:szCs w:val="21"/>
          <w:highlight w:val="none"/>
          <w:u w:val="single"/>
        </w:rPr>
        <w:t xml:space="preserve">         </w:t>
      </w:r>
      <w:r>
        <w:rPr>
          <w:rFonts w:hint="eastAsia" w:ascii="宋体" w:hAnsi="宋体" w:cs="微软雅黑"/>
          <w:color w:val="auto"/>
          <w:kern w:val="0"/>
          <w:position w:val="-2"/>
          <w:szCs w:val="21"/>
          <w:highlight w:val="none"/>
        </w:rPr>
        <w:t>系</w:t>
      </w:r>
      <w:r>
        <w:rPr>
          <w:rFonts w:hint="eastAsia" w:ascii="宋体" w:hAnsi="宋体"/>
          <w:color w:val="auto"/>
          <w:szCs w:val="21"/>
          <w:highlight w:val="none"/>
          <w:u w:val="single"/>
        </w:rPr>
        <w:t xml:space="preserve">         </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供应商</w:t>
      </w:r>
      <w:r>
        <w:rPr>
          <w:rFonts w:hint="eastAsia" w:ascii="宋体" w:hAnsi="宋体" w:cs="微软雅黑"/>
          <w:color w:val="auto"/>
          <w:spacing w:val="-2"/>
          <w:kern w:val="0"/>
          <w:position w:val="-2"/>
          <w:szCs w:val="21"/>
          <w:highlight w:val="none"/>
        </w:rPr>
        <w:t>名</w:t>
      </w:r>
      <w:r>
        <w:rPr>
          <w:rFonts w:hint="eastAsia" w:ascii="宋体" w:hAnsi="宋体" w:cs="微软雅黑"/>
          <w:color w:val="auto"/>
          <w:kern w:val="0"/>
          <w:position w:val="-2"/>
          <w:szCs w:val="21"/>
          <w:highlight w:val="none"/>
        </w:rPr>
        <w:t>称</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的</w:t>
      </w:r>
      <w:r>
        <w:rPr>
          <w:rFonts w:hint="eastAsia" w:ascii="宋体" w:hAnsi="宋体" w:cs="微软雅黑"/>
          <w:color w:val="auto"/>
          <w:spacing w:val="-2"/>
          <w:kern w:val="0"/>
          <w:position w:val="-2"/>
          <w:szCs w:val="21"/>
          <w:highlight w:val="none"/>
        </w:rPr>
        <w:t>法定</w:t>
      </w:r>
      <w:r>
        <w:rPr>
          <w:rFonts w:hint="eastAsia" w:ascii="宋体" w:hAnsi="宋体" w:cs="微软雅黑"/>
          <w:color w:val="auto"/>
          <w:kern w:val="0"/>
          <w:position w:val="-2"/>
          <w:szCs w:val="21"/>
          <w:highlight w:val="none"/>
        </w:rPr>
        <w:t>代表</w:t>
      </w:r>
      <w:r>
        <w:rPr>
          <w:rFonts w:hint="eastAsia" w:ascii="宋体" w:hAnsi="宋体" w:cs="微软雅黑"/>
          <w:color w:val="auto"/>
          <w:spacing w:val="-2"/>
          <w:kern w:val="0"/>
          <w:position w:val="-2"/>
          <w:szCs w:val="21"/>
          <w:highlight w:val="none"/>
        </w:rPr>
        <w:t>人</w:t>
      </w:r>
      <w:r>
        <w:rPr>
          <w:rFonts w:hint="eastAsia" w:ascii="宋体" w:hAnsi="宋体" w:cs="微软雅黑"/>
          <w:color w:val="auto"/>
          <w:kern w:val="0"/>
          <w:position w:val="-2"/>
          <w:szCs w:val="21"/>
          <w:highlight w:val="none"/>
        </w:rPr>
        <w:t>（</w:t>
      </w:r>
      <w:r>
        <w:rPr>
          <w:rFonts w:hint="eastAsia" w:ascii="宋体" w:hAnsi="宋体" w:cs="微软雅黑"/>
          <w:color w:val="auto"/>
          <w:spacing w:val="-2"/>
          <w:kern w:val="0"/>
          <w:position w:val="-2"/>
          <w:szCs w:val="21"/>
          <w:highlight w:val="none"/>
        </w:rPr>
        <w:t>单</w:t>
      </w:r>
      <w:r>
        <w:rPr>
          <w:rFonts w:hint="eastAsia" w:ascii="宋体" w:hAnsi="宋体" w:cs="微软雅黑"/>
          <w:color w:val="auto"/>
          <w:kern w:val="0"/>
          <w:position w:val="-2"/>
          <w:szCs w:val="21"/>
          <w:highlight w:val="none"/>
        </w:rPr>
        <w:t>位</w:t>
      </w:r>
      <w:r>
        <w:rPr>
          <w:rFonts w:hint="eastAsia" w:ascii="宋体" w:hAnsi="宋体" w:cs="微软雅黑"/>
          <w:color w:val="auto"/>
          <w:spacing w:val="-2"/>
          <w:kern w:val="0"/>
          <w:position w:val="-2"/>
          <w:szCs w:val="21"/>
          <w:highlight w:val="none"/>
        </w:rPr>
        <w:t>负</w:t>
      </w:r>
      <w:r>
        <w:rPr>
          <w:rFonts w:hint="eastAsia" w:ascii="宋体" w:hAnsi="宋体" w:cs="微软雅黑"/>
          <w:color w:val="auto"/>
          <w:kern w:val="0"/>
          <w:position w:val="-2"/>
          <w:szCs w:val="21"/>
          <w:highlight w:val="none"/>
        </w:rPr>
        <w:t>责</w:t>
      </w:r>
      <w:r>
        <w:rPr>
          <w:rFonts w:hint="eastAsia" w:ascii="宋体" w:hAnsi="宋体" w:cs="微软雅黑"/>
          <w:color w:val="auto"/>
          <w:spacing w:val="-2"/>
          <w:kern w:val="0"/>
          <w:position w:val="-2"/>
          <w:szCs w:val="21"/>
          <w:highlight w:val="none"/>
        </w:rPr>
        <w:t>人</w:t>
      </w:r>
      <w:r>
        <w:rPr>
          <w:rFonts w:hint="eastAsia" w:ascii="宋体" w:hAnsi="宋体" w:cs="微软雅黑"/>
          <w:color w:val="auto"/>
          <w:spacing w:val="-106"/>
          <w:kern w:val="0"/>
          <w:position w:val="-2"/>
          <w:szCs w:val="21"/>
          <w:highlight w:val="none"/>
        </w:rPr>
        <w:t>）</w:t>
      </w:r>
      <w:r>
        <w:rPr>
          <w:rFonts w:hint="eastAsia" w:ascii="宋体" w:hAnsi="宋体" w:cs="微软雅黑"/>
          <w:color w:val="auto"/>
          <w:kern w:val="0"/>
          <w:position w:val="-2"/>
          <w:szCs w:val="21"/>
          <w:highlight w:val="none"/>
        </w:rPr>
        <w:t>。</w:t>
      </w:r>
    </w:p>
    <w:p w14:paraId="15FF1846">
      <w:pPr>
        <w:autoSpaceDE w:val="0"/>
        <w:autoSpaceDN w:val="0"/>
        <w:adjustRightInd w:val="0"/>
        <w:snapToGrid w:val="0"/>
        <w:spacing w:before="156" w:beforeLines="50" w:line="500" w:lineRule="exact"/>
        <w:ind w:left="520" w:right="-20"/>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特此</w:t>
      </w:r>
      <w:r>
        <w:rPr>
          <w:rFonts w:hint="eastAsia" w:ascii="宋体" w:hAnsi="宋体" w:cs="微软雅黑"/>
          <w:color w:val="auto"/>
          <w:spacing w:val="-2"/>
          <w:kern w:val="0"/>
          <w:szCs w:val="21"/>
          <w:highlight w:val="none"/>
        </w:rPr>
        <w:t>证</w:t>
      </w:r>
      <w:r>
        <w:rPr>
          <w:rFonts w:hint="eastAsia" w:ascii="宋体" w:hAnsi="宋体" w:cs="微软雅黑"/>
          <w:color w:val="auto"/>
          <w:kern w:val="0"/>
          <w:szCs w:val="21"/>
          <w:highlight w:val="none"/>
        </w:rPr>
        <w:t>明。</w:t>
      </w:r>
    </w:p>
    <w:p w14:paraId="4A7B7FAD">
      <w:pPr>
        <w:autoSpaceDE w:val="0"/>
        <w:autoSpaceDN w:val="0"/>
        <w:adjustRightInd w:val="0"/>
        <w:snapToGrid w:val="0"/>
        <w:spacing w:before="156" w:beforeLines="50" w:line="500" w:lineRule="exact"/>
        <w:ind w:left="100" w:right="4231"/>
        <w:jc w:val="left"/>
        <w:rPr>
          <w:rFonts w:ascii="宋体" w:hAnsi="宋体" w:cs="微软雅黑"/>
          <w:color w:val="auto"/>
          <w:kern w:val="0"/>
          <w:szCs w:val="21"/>
          <w:highlight w:val="none"/>
        </w:rPr>
      </w:pPr>
      <w:r>
        <w:rPr>
          <w:rFonts w:hint="eastAsia" w:ascii="宋体" w:hAnsi="宋体" w:cs="微软雅黑"/>
          <w:color w:val="auto"/>
          <w:kern w:val="0"/>
          <w:szCs w:val="21"/>
          <w:highlight w:val="none"/>
        </w:rPr>
        <w:t>附：</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身</w:t>
      </w:r>
      <w:r>
        <w:rPr>
          <w:rFonts w:hint="eastAsia" w:ascii="宋体" w:hAnsi="宋体" w:cs="微软雅黑"/>
          <w:color w:val="auto"/>
          <w:spacing w:val="-2"/>
          <w:kern w:val="0"/>
          <w:szCs w:val="21"/>
          <w:highlight w:val="none"/>
        </w:rPr>
        <w:t>份</w:t>
      </w:r>
      <w:r>
        <w:rPr>
          <w:rFonts w:hint="eastAsia" w:ascii="宋体" w:hAnsi="宋体" w:cs="微软雅黑"/>
          <w:color w:val="auto"/>
          <w:kern w:val="0"/>
          <w:szCs w:val="21"/>
          <w:highlight w:val="none"/>
        </w:rPr>
        <w:t>证</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r>
        <w:rPr>
          <w:rFonts w:hint="eastAsia" w:ascii="宋体" w:hAnsi="宋体" w:cs="微软雅黑"/>
          <w:color w:val="auto"/>
          <w:kern w:val="0"/>
          <w:szCs w:val="21"/>
          <w:highlight w:val="none"/>
        </w:rPr>
        <w:t>。</w:t>
      </w:r>
    </w:p>
    <w:tbl>
      <w:tblPr>
        <w:tblStyle w:val="89"/>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9"/>
        <w:gridCol w:w="4260"/>
      </w:tblGrid>
      <w:tr w14:paraId="5DDEC6E0">
        <w:tblPrEx>
          <w:tblCellMar>
            <w:top w:w="0" w:type="dxa"/>
            <w:left w:w="108" w:type="dxa"/>
            <w:bottom w:w="0" w:type="dxa"/>
            <w:right w:w="108" w:type="dxa"/>
          </w:tblCellMar>
        </w:tblPrEx>
        <w:trPr>
          <w:trHeight w:val="3000" w:hRule="atLeast"/>
          <w:jc w:val="center"/>
        </w:trPr>
        <w:tc>
          <w:tcPr>
            <w:tcW w:w="4259" w:type="dxa"/>
            <w:noWrap w:val="0"/>
            <w:vAlign w:val="center"/>
          </w:tcPr>
          <w:p w14:paraId="54D428C7">
            <w:pPr>
              <w:adjustRightInd w:val="0"/>
              <w:snapToGrid w:val="0"/>
              <w:spacing w:before="156" w:beforeLines="50" w:line="500" w:lineRule="exact"/>
              <w:jc w:val="center"/>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4260" w:type="dxa"/>
            <w:noWrap w:val="0"/>
            <w:vAlign w:val="center"/>
          </w:tcPr>
          <w:p w14:paraId="3AAC0B55">
            <w:pPr>
              <w:adjustRightInd w:val="0"/>
              <w:snapToGrid w:val="0"/>
              <w:spacing w:before="156" w:beforeLines="50" w:line="500" w:lineRule="exact"/>
              <w:jc w:val="center"/>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1E7B636A">
      <w:pPr>
        <w:adjustRightInd w:val="0"/>
        <w:snapToGrid w:val="0"/>
        <w:spacing w:before="156" w:beforeLines="50" w:line="500" w:lineRule="exact"/>
        <w:rPr>
          <w:rFonts w:ascii="宋体" w:hAnsi="宋体"/>
          <w:color w:val="auto"/>
          <w:szCs w:val="21"/>
          <w:highlight w:val="none"/>
        </w:rPr>
      </w:pPr>
    </w:p>
    <w:p w14:paraId="77015A0F">
      <w:pPr>
        <w:pStyle w:val="47"/>
        <w:adjustRightInd w:val="0"/>
        <w:snapToGrid w:val="0"/>
        <w:spacing w:before="156" w:beforeLines="50" w:line="500" w:lineRule="exact"/>
        <w:rPr>
          <w:rFonts w:hAnsi="宋体"/>
          <w:color w:val="auto"/>
          <w:highlight w:val="none"/>
        </w:rPr>
      </w:pPr>
      <w:r>
        <w:rPr>
          <w:rFonts w:hint="eastAsia" w:hAnsi="宋体"/>
          <w:color w:val="auto"/>
          <w:highlight w:val="none"/>
        </w:rPr>
        <w:t>供应商名称(盖单位公章)：</w:t>
      </w:r>
    </w:p>
    <w:p w14:paraId="1FE5F305">
      <w:pPr>
        <w:adjustRightInd w:val="0"/>
        <w:snapToGrid w:val="0"/>
        <w:spacing w:before="156" w:beforeLines="50" w:line="500" w:lineRule="exact"/>
        <w:ind w:right="24"/>
        <w:rPr>
          <w:rFonts w:ascii="仿宋_GB2312" w:hAnsi="宋体" w:eastAsia="仿宋_GB2312"/>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A1CC730">
      <w:pPr>
        <w:spacing w:line="500" w:lineRule="exact"/>
        <w:rPr>
          <w:rFonts w:ascii="宋体" w:hAnsi="宋体"/>
          <w:color w:val="auto"/>
          <w:szCs w:val="21"/>
          <w:highlight w:val="none"/>
        </w:rPr>
      </w:pPr>
    </w:p>
    <w:p w14:paraId="36C5C8F6">
      <w:pPr>
        <w:rPr>
          <w:color w:val="auto"/>
          <w:highlight w:val="none"/>
        </w:rPr>
      </w:pPr>
    </w:p>
    <w:p w14:paraId="159A56EB">
      <w:pPr>
        <w:pStyle w:val="735"/>
        <w:rPr>
          <w:rFonts w:hint="eastAsia" w:ascii="宋体" w:hAnsi="宋体" w:cs="宋体"/>
          <w:bCs/>
          <w:color w:val="auto"/>
          <w:sz w:val="30"/>
          <w:szCs w:val="30"/>
          <w:highlight w:val="none"/>
        </w:rPr>
      </w:pPr>
      <w:r>
        <w:rPr>
          <w:rFonts w:hint="eastAsia" w:ascii="宋体" w:hAnsi="宋体" w:cs="宋体"/>
          <w:b/>
          <w:color w:val="auto"/>
          <w:szCs w:val="21"/>
          <w:highlight w:val="none"/>
        </w:rPr>
        <w:t>（注：此法定代表人身份证明由供应商加盖单位公章，除响应文件中须提供外，还须另外准备一份，不装入响应文件，与项目的响应文件同时分别递交。）</w:t>
      </w:r>
    </w:p>
    <w:p w14:paraId="5EEBE26A">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附件2</w:t>
      </w:r>
    </w:p>
    <w:p w14:paraId="5AFAB00B">
      <w:pPr>
        <w:spacing w:line="360" w:lineRule="auto"/>
        <w:jc w:val="center"/>
        <w:rPr>
          <w:rFonts w:ascii="宋体" w:hAnsi="宋体"/>
          <w:b/>
          <w:bCs/>
          <w:color w:val="auto"/>
          <w:sz w:val="36"/>
          <w:szCs w:val="36"/>
          <w:highlight w:val="none"/>
        </w:rPr>
      </w:pPr>
      <w:r>
        <w:rPr>
          <w:rFonts w:hint="eastAsia" w:ascii="宋体" w:hAnsi="宋体"/>
          <w:b/>
          <w:bCs/>
          <w:color w:val="auto"/>
          <w:sz w:val="36"/>
          <w:szCs w:val="36"/>
          <w:highlight w:val="none"/>
        </w:rPr>
        <w:t>法定代表人授权委托书</w:t>
      </w:r>
    </w:p>
    <w:p w14:paraId="2E41BE1F">
      <w:pPr>
        <w:adjustRightInd w:val="0"/>
        <w:snapToGrid w:val="0"/>
        <w:spacing w:line="500" w:lineRule="exact"/>
        <w:ind w:firstLine="562" w:firstLineChars="200"/>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14:paraId="2C3F8DDC">
      <w:pPr>
        <w:adjustRightInd w:val="0"/>
        <w:snapToGrid w:val="0"/>
        <w:spacing w:line="5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olor w:val="auto"/>
          <w:szCs w:val="21"/>
          <w:highlight w:val="none"/>
        </w:rPr>
        <w:t>政府</w:t>
      </w:r>
      <w:r>
        <w:rPr>
          <w:rFonts w:hint="eastAsia" w:ascii="宋体" w:hAnsi="宋体" w:cs="宋体"/>
          <w:color w:val="auto"/>
          <w:kern w:val="0"/>
          <w:szCs w:val="21"/>
          <w:highlight w:val="none"/>
        </w:rPr>
        <w:t>采购编号、委托代理编号、包号）响应文件；(2)签署并重新提交响应文件及最后报价；(3)退出磋商（如可能）；(4)签订合同和处理有关事宜，其法律后果由我方承担。</w:t>
      </w:r>
    </w:p>
    <w:p w14:paraId="4F9B9B47">
      <w:pPr>
        <w:autoSpaceDE w:val="0"/>
        <w:autoSpaceDN w:val="0"/>
        <w:adjustRightInd w:val="0"/>
        <w:snapToGrid w:val="0"/>
        <w:spacing w:line="5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2DC6E447">
      <w:pPr>
        <w:adjustRightInd w:val="0"/>
        <w:snapToGrid w:val="0"/>
        <w:spacing w:line="5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5C62EFC4">
      <w:pPr>
        <w:adjustRightInd w:val="0"/>
        <w:snapToGrid w:val="0"/>
        <w:spacing w:line="500" w:lineRule="exact"/>
        <w:ind w:firstLine="420" w:firstLineChars="200"/>
        <w:rPr>
          <w:rFonts w:ascii="宋体" w:hAnsi="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89"/>
        <w:tblW w:w="8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9"/>
        <w:gridCol w:w="4240"/>
      </w:tblGrid>
      <w:tr w14:paraId="45AD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5" w:hRule="atLeast"/>
          <w:jc w:val="center"/>
        </w:trPr>
        <w:tc>
          <w:tcPr>
            <w:tcW w:w="4239" w:type="dxa"/>
            <w:noWrap w:val="0"/>
            <w:vAlign w:val="center"/>
          </w:tcPr>
          <w:p w14:paraId="43FB5F0D">
            <w:pPr>
              <w:adjustRightInd w:val="0"/>
              <w:snapToGrid w:val="0"/>
              <w:spacing w:before="156" w:beforeLines="50" w:line="500" w:lineRule="exact"/>
              <w:jc w:val="center"/>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4240" w:type="dxa"/>
            <w:noWrap w:val="0"/>
            <w:vAlign w:val="center"/>
          </w:tcPr>
          <w:p w14:paraId="568778B7">
            <w:pPr>
              <w:adjustRightInd w:val="0"/>
              <w:snapToGrid w:val="0"/>
              <w:spacing w:before="156" w:beforeLines="50" w:line="500" w:lineRule="exact"/>
              <w:jc w:val="center"/>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4B4CD4EE">
      <w:pPr>
        <w:adjustRightInd w:val="0"/>
        <w:snapToGrid w:val="0"/>
        <w:spacing w:before="156" w:beforeLines="50" w:line="500" w:lineRule="exact"/>
        <w:ind w:firstLine="420" w:firstLineChars="200"/>
        <w:rPr>
          <w:rFonts w:ascii="宋体" w:hAnsi="宋体"/>
          <w:color w:val="auto"/>
          <w:szCs w:val="21"/>
          <w:highlight w:val="none"/>
        </w:rPr>
      </w:pPr>
    </w:p>
    <w:p w14:paraId="79774E05">
      <w:pPr>
        <w:pStyle w:val="47"/>
        <w:adjustRightInd w:val="0"/>
        <w:snapToGrid w:val="0"/>
        <w:spacing w:before="156" w:beforeLines="50" w:line="500" w:lineRule="exact"/>
        <w:rPr>
          <w:rFonts w:hAnsi="宋体"/>
          <w:color w:val="auto"/>
          <w:highlight w:val="none"/>
        </w:rPr>
      </w:pPr>
      <w:r>
        <w:rPr>
          <w:rFonts w:hint="eastAsia" w:hAnsi="宋体"/>
          <w:color w:val="auto"/>
          <w:highlight w:val="none"/>
        </w:rPr>
        <w:t>供应商名称(盖单位公章)：</w:t>
      </w:r>
    </w:p>
    <w:p w14:paraId="109948F5">
      <w:pPr>
        <w:adjustRightInd w:val="0"/>
        <w:snapToGrid w:val="0"/>
        <w:spacing w:before="156" w:beforeLines="50" w:line="500" w:lineRule="exact"/>
        <w:rPr>
          <w:rFonts w:ascii="宋体" w:hAnsi="宋体" w:cs="微软雅黑"/>
          <w:color w:val="auto"/>
          <w:spacing w:val="-2"/>
          <w:kern w:val="0"/>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olor w:val="auto"/>
          <w:szCs w:val="21"/>
          <w:highlight w:val="none"/>
        </w:rPr>
        <w:t>签字或印章</w:t>
      </w:r>
      <w:r>
        <w:rPr>
          <w:rFonts w:hint="eastAsia" w:ascii="宋体" w:hAnsi="宋体" w:cs="微软雅黑"/>
          <w:color w:val="auto"/>
          <w:spacing w:val="-2"/>
          <w:kern w:val="0"/>
          <w:szCs w:val="21"/>
          <w:highlight w:val="none"/>
        </w:rPr>
        <w:t>）：</w:t>
      </w:r>
      <w:r>
        <w:rPr>
          <w:rFonts w:hint="eastAsia" w:ascii="宋体" w:hAnsi="宋体" w:cs="微软雅黑"/>
          <w:color w:val="auto"/>
          <w:spacing w:val="-2"/>
          <w:kern w:val="0"/>
          <w:szCs w:val="21"/>
          <w:highlight w:val="none"/>
          <w:u w:val="single"/>
        </w:rPr>
        <w:t xml:space="preserve">                  </w:t>
      </w:r>
    </w:p>
    <w:p w14:paraId="0D939E80">
      <w:pPr>
        <w:adjustRightInd w:val="0"/>
        <w:snapToGrid w:val="0"/>
        <w:spacing w:before="156" w:beforeLines="50" w:line="500" w:lineRule="exact"/>
        <w:rPr>
          <w:rFonts w:ascii="宋体" w:hAnsi="宋体"/>
          <w:color w:val="auto"/>
          <w:szCs w:val="21"/>
          <w:highlight w:val="none"/>
          <w:u w:val="single"/>
        </w:rPr>
      </w:pPr>
      <w:r>
        <w:rPr>
          <w:rFonts w:hint="eastAsia" w:ascii="宋体" w:hAnsi="宋体"/>
          <w:color w:val="auto"/>
          <w:szCs w:val="21"/>
          <w:highlight w:val="none"/>
        </w:rPr>
        <w:t>授权的代理人（签字或印章）：</w:t>
      </w:r>
      <w:r>
        <w:rPr>
          <w:rFonts w:hint="eastAsia" w:ascii="宋体" w:hAnsi="宋体"/>
          <w:color w:val="auto"/>
          <w:szCs w:val="21"/>
          <w:highlight w:val="none"/>
          <w:u w:val="single"/>
        </w:rPr>
        <w:t xml:space="preserve">               </w:t>
      </w:r>
    </w:p>
    <w:p w14:paraId="32F1484D">
      <w:pPr>
        <w:adjustRightInd w:val="0"/>
        <w:snapToGrid w:val="0"/>
        <w:spacing w:before="156" w:beforeLines="50" w:line="500" w:lineRule="exact"/>
        <w:rPr>
          <w:rFonts w:ascii="宋体" w:hAnsi="宋体"/>
          <w:b/>
          <w:bCs/>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53BFAA7">
      <w:pPr>
        <w:spacing w:line="500" w:lineRule="exact"/>
        <w:outlineLvl w:val="9"/>
        <w:rPr>
          <w:color w:val="auto"/>
          <w:highlight w:val="none"/>
        </w:rPr>
      </w:pPr>
    </w:p>
    <w:p w14:paraId="773B9101">
      <w:pPr>
        <w:adjustRightInd w:val="0"/>
        <w:snapToGrid w:val="0"/>
        <w:jc w:val="left"/>
        <w:rPr>
          <w:rFonts w:ascii="宋体" w:hAnsi="宋体" w:cs="宋体"/>
          <w:b/>
          <w:color w:val="auto"/>
          <w:szCs w:val="21"/>
          <w:highlight w:val="none"/>
        </w:rPr>
      </w:pPr>
      <w:r>
        <w:rPr>
          <w:rFonts w:hint="eastAsia" w:ascii="宋体" w:hAnsi="宋体" w:cs="宋体"/>
          <w:b/>
          <w:color w:val="auto"/>
          <w:szCs w:val="21"/>
          <w:highlight w:val="none"/>
        </w:rPr>
        <w:t>（注：1、此法定代表人授权委托书由投标单位法定代表人和委托代理人亲笔签署，并加盖单位公章，除响应文件中须提供外，还须另外准备一份，不装入响应文件，与项目的响应文件同时分别递交。2、法人直接参加投标的，无需提供法人代表授权委托书。）</w:t>
      </w:r>
    </w:p>
    <w:p w14:paraId="5E01FA53">
      <w:pPr>
        <w:pStyle w:val="7"/>
        <w:rPr>
          <w:color w:val="auto"/>
          <w:highlight w:val="none"/>
        </w:rPr>
        <w:sectPr>
          <w:pgSz w:w="11906" w:h="16838"/>
          <w:pgMar w:top="1417" w:right="1587" w:bottom="1134" w:left="1587" w:header="850" w:footer="992" w:gutter="0"/>
          <w:pgNumType w:fmt="decimal"/>
          <w:cols w:space="720" w:num="1"/>
          <w:docGrid w:type="lines" w:linePitch="312" w:charSpace="0"/>
        </w:sectPr>
      </w:pPr>
    </w:p>
    <w:p w14:paraId="54A7E095">
      <w:pPr>
        <w:spacing w:line="360" w:lineRule="auto"/>
        <w:jc w:val="center"/>
        <w:outlineLvl w:val="1"/>
        <w:rPr>
          <w:rFonts w:hint="eastAsia" w:ascii="宋体" w:hAnsi="宋体" w:cs="宋体"/>
          <w:b/>
          <w:color w:val="auto"/>
          <w:sz w:val="32"/>
          <w:szCs w:val="32"/>
          <w:highlight w:val="none"/>
        </w:rPr>
      </w:pPr>
      <w:bookmarkStart w:id="100" w:name="_Toc13718"/>
      <w:bookmarkStart w:id="101" w:name="_Toc472022214"/>
      <w:bookmarkStart w:id="102" w:name="_Toc13327"/>
      <w:bookmarkStart w:id="103" w:name="_Toc7793"/>
      <w:bookmarkStart w:id="104" w:name="_Toc18383"/>
      <w:bookmarkStart w:id="105" w:name="_Toc25967"/>
      <w:r>
        <w:rPr>
          <w:rFonts w:hint="eastAsia" w:ascii="宋体" w:hAnsi="宋体" w:cs="宋体"/>
          <w:b/>
          <w:color w:val="auto"/>
          <w:sz w:val="32"/>
          <w:szCs w:val="32"/>
          <w:highlight w:val="none"/>
        </w:rPr>
        <w:t>二、保证金</w:t>
      </w:r>
      <w:bookmarkEnd w:id="100"/>
      <w:bookmarkEnd w:id="101"/>
      <w:r>
        <w:rPr>
          <w:rFonts w:hint="eastAsia" w:ascii="宋体" w:hAnsi="宋体" w:cs="宋体"/>
          <w:b/>
          <w:color w:val="auto"/>
          <w:sz w:val="32"/>
          <w:szCs w:val="32"/>
          <w:highlight w:val="none"/>
        </w:rPr>
        <w:t>（本项目不适用）</w:t>
      </w:r>
      <w:bookmarkEnd w:id="102"/>
      <w:bookmarkEnd w:id="103"/>
      <w:bookmarkEnd w:id="104"/>
      <w:bookmarkEnd w:id="105"/>
    </w:p>
    <w:p w14:paraId="688217C5">
      <w:pPr>
        <w:spacing w:before="156" w:beforeLines="50" w:line="500" w:lineRule="exact"/>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提供：付款凭证复印件，或金融机构、担保机构出具的保函原件。</w:t>
      </w:r>
    </w:p>
    <w:p w14:paraId="7F0809E2">
      <w:pPr>
        <w:adjustRightInd w:val="0"/>
        <w:snapToGrid w:val="0"/>
        <w:spacing w:before="156" w:beforeLines="50" w:line="500" w:lineRule="exact"/>
        <w:ind w:left="210" w:hanging="210" w:hangingChars="100"/>
        <w:rPr>
          <w:rFonts w:ascii="宋体" w:hAnsi="宋体"/>
          <w:color w:val="auto"/>
          <w:highlight w:val="none"/>
        </w:rPr>
      </w:pPr>
      <w:r>
        <w:rPr>
          <w:rFonts w:hint="eastAsia" w:ascii="宋体" w:hAnsi="宋体"/>
          <w:color w:val="auto"/>
          <w:highlight w:val="none"/>
        </w:rPr>
        <w:t>2、根据供应商递交的保证金账户信息，以转账或电汇方式退还至供应商的原缴纳账户。</w:t>
      </w:r>
    </w:p>
    <w:p w14:paraId="2CCDFCFA">
      <w:pPr>
        <w:pStyle w:val="47"/>
        <w:adjustRightInd w:val="0"/>
        <w:snapToGrid w:val="0"/>
        <w:spacing w:before="156" w:beforeLines="50" w:line="500" w:lineRule="exact"/>
        <w:ind w:left="632" w:hanging="632" w:hangingChars="300"/>
        <w:rPr>
          <w:rFonts w:ascii="黑体" w:hAnsi="宋体" w:eastAsia="黑体"/>
          <w:b/>
          <w:bCs/>
          <w:color w:val="auto"/>
          <w:sz w:val="28"/>
          <w:szCs w:val="28"/>
          <w:highlight w:val="none"/>
        </w:rPr>
      </w:pPr>
      <w:bookmarkStart w:id="106" w:name="_Toc12681"/>
      <w:bookmarkStart w:id="107" w:name="_Toc17132"/>
      <w:r>
        <w:rPr>
          <w:rFonts w:hint="eastAsia" w:ascii="黑体" w:hAnsi="黑体"/>
          <w:b/>
          <w:color w:val="auto"/>
          <w:highlight w:val="none"/>
        </w:rPr>
        <w:t>附：</w:t>
      </w:r>
      <w:bookmarkEnd w:id="106"/>
      <w:bookmarkEnd w:id="107"/>
    </w:p>
    <w:p w14:paraId="4B12ADC2">
      <w:pPr>
        <w:spacing w:line="500" w:lineRule="exact"/>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保证金退还申请书</w:t>
      </w:r>
    </w:p>
    <w:p w14:paraId="4D676BEE">
      <w:pPr>
        <w:spacing w:line="500" w:lineRule="exact"/>
        <w:jc w:val="center"/>
        <w:rPr>
          <w:rFonts w:ascii="黑体" w:hAnsi="宋体" w:eastAsia="黑体"/>
          <w:b/>
          <w:bCs/>
          <w:color w:val="auto"/>
          <w:sz w:val="28"/>
          <w:szCs w:val="28"/>
          <w:highlight w:val="none"/>
        </w:rPr>
      </w:pPr>
    </w:p>
    <w:p w14:paraId="1D710A9E">
      <w:pPr>
        <w:adjustRightInd w:val="0"/>
        <w:snapToGrid w:val="0"/>
        <w:spacing w:before="156" w:beforeLines="50" w:line="50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(采购人或采购代理机构)： </w:t>
      </w:r>
    </w:p>
    <w:p w14:paraId="0ABC283D">
      <w:pPr>
        <w:adjustRightInd w:val="0"/>
        <w:snapToGrid w:val="0"/>
        <w:spacing w:before="156" w:beforeLines="50" w:line="500" w:lineRule="exact"/>
        <w:ind w:firstLine="420" w:firstLineChars="200"/>
        <w:rPr>
          <w:rFonts w:ascii="宋体" w:hAnsi="宋体"/>
          <w:color w:val="auto"/>
          <w:szCs w:val="21"/>
          <w:highlight w:val="none"/>
        </w:rPr>
      </w:pPr>
      <w:r>
        <w:rPr>
          <w:rFonts w:hint="eastAsia" w:ascii="宋体" w:hAnsi="宋体"/>
          <w:color w:val="auto"/>
          <w:szCs w:val="21"/>
          <w:highlight w:val="none"/>
        </w:rPr>
        <w:t>我系参加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（项目名称），政府采购编号：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竞争性磋商的供应商，现申请按该项目磋商文件规定，退返保证金人民币</w:t>
      </w:r>
      <w:r>
        <w:rPr>
          <w:rFonts w:hint="eastAsia" w:ascii="宋体" w:hAnsi="宋体"/>
          <w:color w:val="auto"/>
          <w:szCs w:val="21"/>
          <w:highlight w:val="none"/>
          <w:u w:val="single"/>
        </w:rPr>
        <w:t xml:space="preserve">         </w:t>
      </w: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(小写），保证金请退还到以下原缴纳账户：</w:t>
      </w:r>
    </w:p>
    <w:p w14:paraId="3E2C18A6">
      <w:pPr>
        <w:adjustRightInd w:val="0"/>
        <w:snapToGrid w:val="0"/>
        <w:spacing w:before="50" w:line="5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户名：</w:t>
      </w:r>
      <w:r>
        <w:rPr>
          <w:rFonts w:hint="eastAsia" w:ascii="宋体" w:hAnsi="宋体"/>
          <w:color w:val="auto"/>
          <w:szCs w:val="21"/>
          <w:highlight w:val="none"/>
          <w:u w:val="single"/>
        </w:rPr>
        <w:t xml:space="preserve">                                 </w:t>
      </w:r>
    </w:p>
    <w:p w14:paraId="0783879E">
      <w:pPr>
        <w:adjustRightInd w:val="0"/>
        <w:snapToGrid w:val="0"/>
        <w:spacing w:before="50" w:line="5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账号：</w:t>
      </w:r>
      <w:r>
        <w:rPr>
          <w:rFonts w:hint="eastAsia" w:ascii="宋体" w:hAnsi="宋体"/>
          <w:color w:val="auto"/>
          <w:szCs w:val="21"/>
          <w:highlight w:val="none"/>
          <w:u w:val="single"/>
        </w:rPr>
        <w:t xml:space="preserve">                                 </w:t>
      </w:r>
    </w:p>
    <w:p w14:paraId="0630C731">
      <w:pPr>
        <w:adjustRightInd w:val="0"/>
        <w:snapToGrid w:val="0"/>
        <w:spacing w:before="50" w:line="5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开户行：</w:t>
      </w:r>
      <w:r>
        <w:rPr>
          <w:rFonts w:hint="eastAsia" w:ascii="宋体" w:hAnsi="宋体"/>
          <w:color w:val="auto"/>
          <w:szCs w:val="21"/>
          <w:highlight w:val="none"/>
          <w:u w:val="single"/>
        </w:rPr>
        <w:t xml:space="preserve">                               </w:t>
      </w:r>
    </w:p>
    <w:p w14:paraId="2CE7C182">
      <w:pPr>
        <w:adjustRightInd w:val="0"/>
        <w:snapToGrid w:val="0"/>
        <w:spacing w:before="50" w:line="500" w:lineRule="exact"/>
        <w:ind w:firstLine="420" w:firstLineChars="200"/>
        <w:rPr>
          <w:rFonts w:ascii="宋体" w:hAnsi="宋体"/>
          <w:color w:val="auto"/>
          <w:szCs w:val="21"/>
          <w:highlight w:val="none"/>
        </w:rPr>
      </w:pPr>
      <w:r>
        <w:rPr>
          <w:rFonts w:hint="eastAsia" w:ascii="宋体" w:hAnsi="宋体"/>
          <w:color w:val="auto"/>
          <w:szCs w:val="21"/>
          <w:highlight w:val="none"/>
        </w:rPr>
        <w:t>开户行地址：</w:t>
      </w:r>
      <w:r>
        <w:rPr>
          <w:rFonts w:hint="eastAsia" w:ascii="宋体" w:hAnsi="宋体"/>
          <w:color w:val="auto"/>
          <w:szCs w:val="21"/>
          <w:highlight w:val="none"/>
          <w:u w:val="single"/>
        </w:rPr>
        <w:t xml:space="preserve">          </w:t>
      </w:r>
      <w:r>
        <w:rPr>
          <w:rFonts w:hint="eastAsia" w:ascii="宋体" w:hAnsi="宋体"/>
          <w:color w:val="auto"/>
          <w:szCs w:val="21"/>
          <w:highlight w:val="none"/>
        </w:rPr>
        <w:t>省</w:t>
      </w:r>
      <w:r>
        <w:rPr>
          <w:rFonts w:hint="eastAsia" w:ascii="宋体" w:hAnsi="宋体"/>
          <w:color w:val="auto"/>
          <w:szCs w:val="21"/>
          <w:highlight w:val="none"/>
          <w:u w:val="single"/>
        </w:rPr>
        <w:t xml:space="preserve">            </w:t>
      </w:r>
      <w:r>
        <w:rPr>
          <w:rFonts w:hint="eastAsia" w:ascii="宋体" w:hAnsi="宋体"/>
          <w:color w:val="auto"/>
          <w:szCs w:val="21"/>
          <w:highlight w:val="none"/>
        </w:rPr>
        <w:t>市</w:t>
      </w:r>
    </w:p>
    <w:p w14:paraId="7E26A5D4">
      <w:pPr>
        <w:adjustRightInd w:val="0"/>
        <w:snapToGrid w:val="0"/>
        <w:spacing w:before="50" w:line="500" w:lineRule="exact"/>
        <w:ind w:firstLine="420" w:firstLineChars="200"/>
        <w:rPr>
          <w:rFonts w:ascii="宋体" w:hAnsi="宋体"/>
          <w:color w:val="auto"/>
          <w:szCs w:val="21"/>
          <w:highlight w:val="none"/>
        </w:rPr>
      </w:pPr>
      <w:r>
        <w:rPr>
          <w:rFonts w:hint="eastAsia" w:ascii="宋体" w:hAnsi="宋体"/>
          <w:color w:val="auto"/>
          <w:szCs w:val="21"/>
          <w:highlight w:val="none"/>
        </w:rPr>
        <w:t>如果提供的账户信息有误或因账户信息变更未及时通知，一切后果均由本单位自行负责。</w:t>
      </w:r>
    </w:p>
    <w:p w14:paraId="4BE3964C">
      <w:pPr>
        <w:adjustRightInd w:val="0"/>
        <w:snapToGrid w:val="0"/>
        <w:spacing w:before="50" w:line="500" w:lineRule="exact"/>
        <w:ind w:left="4429" w:leftChars="2109"/>
        <w:rPr>
          <w:rFonts w:ascii="宋体" w:hAnsi="宋体"/>
          <w:color w:val="auto"/>
          <w:szCs w:val="21"/>
          <w:highlight w:val="none"/>
        </w:rPr>
      </w:pPr>
      <w:r>
        <w:rPr>
          <w:rFonts w:hint="eastAsia" w:ascii="宋体" w:hAnsi="宋体"/>
          <w:color w:val="auto"/>
          <w:szCs w:val="21"/>
          <w:highlight w:val="none"/>
        </w:rPr>
        <w:t xml:space="preserve">                                        </w:t>
      </w:r>
    </w:p>
    <w:p w14:paraId="665BEF9C">
      <w:pPr>
        <w:adjustRightInd w:val="0"/>
        <w:snapToGrid w:val="0"/>
        <w:spacing w:before="50" w:line="500" w:lineRule="exact"/>
        <w:ind w:firstLine="4410" w:firstLineChars="2100"/>
        <w:rPr>
          <w:color w:val="auto"/>
          <w:szCs w:val="21"/>
          <w:highlight w:val="none"/>
        </w:rPr>
      </w:pPr>
      <w:r>
        <w:rPr>
          <w:rFonts w:hint="eastAsia" w:ascii="宋体" w:hAnsi="宋体"/>
          <w:color w:val="auto"/>
          <w:szCs w:val="21"/>
          <w:highlight w:val="none"/>
        </w:rPr>
        <w:t>供应商(盖</w:t>
      </w:r>
      <w:r>
        <w:rPr>
          <w:rFonts w:hint="eastAsia"/>
          <w:color w:val="auto"/>
          <w:szCs w:val="21"/>
          <w:highlight w:val="none"/>
        </w:rPr>
        <w:t>单位章)：</w:t>
      </w:r>
    </w:p>
    <w:p w14:paraId="29C11C21">
      <w:pPr>
        <w:adjustRightInd w:val="0"/>
        <w:snapToGrid w:val="0"/>
        <w:spacing w:before="50" w:line="500" w:lineRule="exact"/>
        <w:ind w:left="4429" w:leftChars="2109"/>
        <w:rPr>
          <w:color w:val="auto"/>
          <w:szCs w:val="21"/>
          <w:highlight w:val="none"/>
        </w:rPr>
      </w:pPr>
      <w:r>
        <w:rPr>
          <w:rFonts w:hint="eastAsia"/>
          <w:color w:val="auto"/>
          <w:szCs w:val="21"/>
          <w:highlight w:val="none"/>
        </w:rPr>
        <w:t>联系人：</w:t>
      </w:r>
      <w:r>
        <w:rPr>
          <w:rFonts w:hint="eastAsia"/>
          <w:color w:val="auto"/>
          <w:szCs w:val="21"/>
          <w:highlight w:val="none"/>
          <w:u w:val="single"/>
        </w:rPr>
        <w:t xml:space="preserve">                 </w:t>
      </w:r>
      <w:r>
        <w:rPr>
          <w:rFonts w:hint="eastAsia"/>
          <w:color w:val="auto"/>
          <w:szCs w:val="21"/>
          <w:highlight w:val="none"/>
        </w:rPr>
        <w:t xml:space="preserve"> </w:t>
      </w:r>
    </w:p>
    <w:p w14:paraId="4EFB08CA">
      <w:pPr>
        <w:adjustRightInd w:val="0"/>
        <w:snapToGrid w:val="0"/>
        <w:spacing w:before="50" w:line="500" w:lineRule="exact"/>
        <w:ind w:left="4429" w:leftChars="2109"/>
        <w:rPr>
          <w:color w:val="auto"/>
          <w:szCs w:val="21"/>
          <w:highlight w:val="none"/>
        </w:rPr>
      </w:pPr>
      <w:r>
        <w:rPr>
          <w:rFonts w:hint="eastAsia"/>
          <w:color w:val="auto"/>
          <w:szCs w:val="21"/>
          <w:highlight w:val="none"/>
        </w:rPr>
        <w:t>移动电话：</w:t>
      </w:r>
      <w:r>
        <w:rPr>
          <w:rFonts w:hint="eastAsia"/>
          <w:color w:val="auto"/>
          <w:szCs w:val="21"/>
          <w:highlight w:val="none"/>
          <w:u w:val="single"/>
        </w:rPr>
        <w:t xml:space="preserve">               </w:t>
      </w:r>
    </w:p>
    <w:p w14:paraId="70CFF51E">
      <w:pPr>
        <w:adjustRightInd w:val="0"/>
        <w:snapToGrid w:val="0"/>
        <w:spacing w:before="50" w:line="500" w:lineRule="exact"/>
        <w:ind w:left="4429" w:leftChars="2109"/>
        <w:rPr>
          <w:color w:val="auto"/>
          <w:szCs w:val="21"/>
          <w:highlight w:val="none"/>
        </w:rPr>
      </w:pPr>
      <w:r>
        <w:rPr>
          <w:rFonts w:hint="eastAsia"/>
          <w:color w:val="auto"/>
          <w:szCs w:val="21"/>
          <w:highlight w:val="none"/>
        </w:rPr>
        <w:t>固定电话：</w:t>
      </w:r>
      <w:r>
        <w:rPr>
          <w:rFonts w:hint="eastAsia"/>
          <w:color w:val="auto"/>
          <w:szCs w:val="21"/>
          <w:highlight w:val="none"/>
          <w:u w:val="single"/>
        </w:rPr>
        <w:t xml:space="preserve">               </w:t>
      </w:r>
      <w:r>
        <w:rPr>
          <w:rFonts w:hint="eastAsia"/>
          <w:color w:val="auto"/>
          <w:szCs w:val="21"/>
          <w:highlight w:val="none"/>
        </w:rPr>
        <w:t xml:space="preserve">        </w:t>
      </w:r>
    </w:p>
    <w:p w14:paraId="04828635">
      <w:pPr>
        <w:adjustRightInd w:val="0"/>
        <w:snapToGrid w:val="0"/>
        <w:spacing w:before="50" w:line="500" w:lineRule="exact"/>
        <w:ind w:left="4429" w:leftChars="2109"/>
        <w:rPr>
          <w:color w:val="auto"/>
          <w:szCs w:val="21"/>
          <w:highlight w:val="none"/>
        </w:rPr>
      </w:pPr>
      <w:r>
        <w:rPr>
          <w:rFonts w:hint="eastAsia"/>
          <w:color w:val="auto"/>
          <w:szCs w:val="21"/>
          <w:highlight w:val="none"/>
        </w:rPr>
        <w:t>日   期：</w:t>
      </w:r>
      <w:r>
        <w:rPr>
          <w:rFonts w:hint="eastAsia"/>
          <w:color w:val="auto"/>
          <w:szCs w:val="21"/>
          <w:highlight w:val="none"/>
          <w:u w:val="single"/>
        </w:rPr>
        <w:t xml:space="preserve">      </w:t>
      </w:r>
      <w:r>
        <w:rPr>
          <w:rFonts w:hint="eastAsia"/>
          <w:color w:val="auto"/>
          <w:szCs w:val="21"/>
          <w:highlight w:val="none"/>
        </w:rPr>
        <w:t>年</w:t>
      </w:r>
      <w:r>
        <w:rPr>
          <w:color w:val="auto"/>
          <w:szCs w:val="21"/>
          <w:highlight w:val="none"/>
        </w:rPr>
        <w:t xml:space="preserve"> </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64A8CBC8">
      <w:pPr>
        <w:pStyle w:val="47"/>
        <w:adjustRightInd w:val="0"/>
        <w:snapToGrid w:val="0"/>
        <w:rPr>
          <w:rFonts w:hint="eastAsia"/>
          <w:b/>
          <w:bCs/>
          <w:color w:val="auto"/>
          <w:highlight w:val="none"/>
        </w:rPr>
      </w:pPr>
    </w:p>
    <w:p w14:paraId="21F79EAC">
      <w:pPr>
        <w:pStyle w:val="47"/>
        <w:adjustRightInd w:val="0"/>
        <w:snapToGrid w:val="0"/>
        <w:rPr>
          <w:rFonts w:hint="eastAsia" w:hAnsi="宋体" w:cs="宋体"/>
          <w:b/>
          <w:color w:val="auto"/>
          <w:sz w:val="32"/>
          <w:szCs w:val="32"/>
          <w:highlight w:val="none"/>
        </w:rPr>
      </w:pPr>
      <w:r>
        <w:rPr>
          <w:rFonts w:hint="eastAsia"/>
          <w:b/>
          <w:bCs/>
          <w:color w:val="auto"/>
          <w:highlight w:val="none"/>
        </w:rPr>
        <w:t>说明：《保证金退还申请书》需单独递交，不得装订在响应文件中；可在办理保证金交割手续时提交，也可在提交首次响应文件截止时间后补交，未交《保证金退还申请书》的供应商，将影响其保证金的正常退还。</w:t>
      </w:r>
    </w:p>
    <w:p w14:paraId="3E38F60F">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bookmarkStart w:id="108" w:name="_Toc23364"/>
      <w:bookmarkStart w:id="109" w:name="_Toc22281"/>
      <w:bookmarkStart w:id="110" w:name="_Toc5019"/>
      <w:r>
        <w:rPr>
          <w:rFonts w:hint="eastAsia" w:ascii="宋体" w:hAnsi="宋体" w:cs="宋体"/>
          <w:b/>
          <w:color w:val="auto"/>
          <w:sz w:val="32"/>
          <w:szCs w:val="32"/>
          <w:highlight w:val="none"/>
        </w:rPr>
        <w:t>三、供应商的资格证明资料</w:t>
      </w:r>
      <w:bookmarkEnd w:id="108"/>
      <w:bookmarkEnd w:id="109"/>
      <w:bookmarkEnd w:id="110"/>
    </w:p>
    <w:p w14:paraId="254182AC">
      <w:pPr>
        <w:adjustRightInd w:val="0"/>
        <w:snapToGrid w:val="0"/>
        <w:spacing w:line="360" w:lineRule="auto"/>
        <w:ind w:right="24"/>
        <w:rPr>
          <w:rFonts w:hint="eastAsia" w:ascii="宋体" w:hAnsi="宋体" w:cs="宋体"/>
          <w:b/>
          <w:color w:val="auto"/>
          <w:sz w:val="28"/>
          <w:szCs w:val="28"/>
          <w:highlight w:val="none"/>
        </w:rPr>
      </w:pPr>
    </w:p>
    <w:p w14:paraId="79488E35">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t>附件3              供应商基本情况表</w:t>
      </w:r>
    </w:p>
    <w:p w14:paraId="4D4ACDCD">
      <w:pPr>
        <w:spacing w:line="480" w:lineRule="exact"/>
        <w:rPr>
          <w:rFonts w:hint="eastAsia" w:ascii="宋体" w:hAnsi="宋体" w:cs="宋体"/>
          <w:color w:val="auto"/>
          <w:sz w:val="30"/>
          <w:szCs w:val="30"/>
          <w:highlight w:val="none"/>
        </w:rPr>
      </w:pPr>
    </w:p>
    <w:p w14:paraId="6ED6FE47">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盖供应商单位章</w:t>
      </w:r>
    </w:p>
    <w:tbl>
      <w:tblPr>
        <w:tblStyle w:val="8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14DBB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33ABDC51">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432EDC96">
            <w:pPr>
              <w:topLinePunct/>
              <w:spacing w:line="440" w:lineRule="exact"/>
              <w:jc w:val="center"/>
              <w:rPr>
                <w:rFonts w:hint="eastAsia" w:ascii="宋体" w:hAnsi="宋体" w:cs="宋体"/>
                <w:color w:val="auto"/>
                <w:szCs w:val="21"/>
                <w:highlight w:val="none"/>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4091A286">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12F0C800">
            <w:pPr>
              <w:topLinePunct/>
              <w:spacing w:line="440" w:lineRule="exact"/>
              <w:jc w:val="center"/>
              <w:rPr>
                <w:rFonts w:hint="eastAsia" w:ascii="宋体" w:hAnsi="宋体" w:cs="宋体"/>
                <w:color w:val="auto"/>
                <w:szCs w:val="21"/>
                <w:highlight w:val="none"/>
              </w:rPr>
            </w:pPr>
          </w:p>
        </w:tc>
      </w:tr>
      <w:tr w14:paraId="3A3F91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94F3D6F">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A14745A">
            <w:pPr>
              <w:topLinePunct/>
              <w:spacing w:line="440" w:lineRule="exact"/>
              <w:jc w:val="center"/>
              <w:rPr>
                <w:rFonts w:hint="eastAsia" w:ascii="宋体" w:hAnsi="宋体" w:cs="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43665F8">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3B53909">
            <w:pPr>
              <w:topLinePunct/>
              <w:spacing w:line="440" w:lineRule="exact"/>
              <w:jc w:val="center"/>
              <w:rPr>
                <w:rFonts w:hint="eastAsia" w:ascii="宋体" w:hAnsi="宋体" w:cs="宋体"/>
                <w:color w:val="auto"/>
                <w:szCs w:val="21"/>
                <w:highlight w:val="none"/>
              </w:rPr>
            </w:pPr>
          </w:p>
        </w:tc>
      </w:tr>
      <w:tr w14:paraId="3D456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524EA41">
            <w:pPr>
              <w:topLinePunct/>
              <w:spacing w:line="440" w:lineRule="exact"/>
              <w:jc w:val="center"/>
              <w:rPr>
                <w:rFonts w:hint="eastAsia" w:ascii="宋体" w:hAnsi="宋体" w:cs="宋体"/>
                <w:color w:val="auto"/>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70DC34F">
            <w:pPr>
              <w:topLinePunct/>
              <w:spacing w:line="440" w:lineRule="exact"/>
              <w:jc w:val="center"/>
              <w:rPr>
                <w:rFonts w:hint="eastAsia" w:ascii="宋体" w:hAnsi="宋体" w:cs="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CD2247A">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2C293283">
            <w:pPr>
              <w:topLinePunct/>
              <w:spacing w:line="440" w:lineRule="exact"/>
              <w:jc w:val="center"/>
              <w:rPr>
                <w:rFonts w:hint="eastAsia" w:ascii="宋体" w:hAnsi="宋体" w:cs="宋体"/>
                <w:color w:val="auto"/>
                <w:szCs w:val="21"/>
                <w:highlight w:val="none"/>
              </w:rPr>
            </w:pPr>
          </w:p>
        </w:tc>
      </w:tr>
      <w:tr w14:paraId="10C4D7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674EE88E">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2AD5283D">
            <w:pPr>
              <w:topLinePunct/>
              <w:spacing w:line="440" w:lineRule="exact"/>
              <w:jc w:val="center"/>
              <w:rPr>
                <w:rFonts w:hint="eastAsia" w:ascii="宋体" w:hAnsi="宋体" w:cs="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477FF360">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3B973DAE">
            <w:pPr>
              <w:topLinePunct/>
              <w:spacing w:line="440" w:lineRule="exact"/>
              <w:jc w:val="center"/>
              <w:rPr>
                <w:rFonts w:hint="eastAsia" w:ascii="宋体" w:hAnsi="宋体" w:cs="宋体"/>
                <w:color w:val="auto"/>
                <w:szCs w:val="21"/>
                <w:highlight w:val="none"/>
              </w:rPr>
            </w:pPr>
          </w:p>
        </w:tc>
      </w:tr>
      <w:tr w14:paraId="25B40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41A0C90B">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A93C5EE">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295AC5F">
            <w:pPr>
              <w:topLinePunct/>
              <w:spacing w:line="440" w:lineRule="exact"/>
              <w:jc w:val="center"/>
              <w:rPr>
                <w:rFonts w:hint="eastAsia" w:ascii="宋体" w:hAnsi="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5B9BA8">
            <w:pPr>
              <w:topLinePunct/>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478F73E">
            <w:pPr>
              <w:topLinePunct/>
              <w:spacing w:line="440" w:lineRule="exact"/>
              <w:ind w:firstLine="105" w:firstLineChars="50"/>
              <w:jc w:val="center"/>
              <w:rPr>
                <w:rFonts w:hint="eastAsia" w:ascii="宋体" w:hAnsi="宋体" w:cs="宋体"/>
                <w:color w:val="auto"/>
                <w:szCs w:val="21"/>
                <w:highlight w:val="none"/>
              </w:rPr>
            </w:pPr>
          </w:p>
        </w:tc>
      </w:tr>
      <w:tr w14:paraId="50F74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2E6B810">
            <w:pPr>
              <w:topLinePunct/>
              <w:spacing w:line="440" w:lineRule="exact"/>
              <w:jc w:val="center"/>
              <w:rPr>
                <w:rFonts w:hint="eastAsia" w:ascii="宋体" w:hAnsi="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250A91F">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B028334">
            <w:pPr>
              <w:topLinePunct/>
              <w:spacing w:line="440" w:lineRule="exact"/>
              <w:jc w:val="center"/>
              <w:rPr>
                <w:rFonts w:hint="eastAsia" w:ascii="宋体" w:hAnsi="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4680862">
            <w:pPr>
              <w:topLinePunct/>
              <w:spacing w:line="44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A328B46">
            <w:pPr>
              <w:topLinePunct/>
              <w:spacing w:line="440" w:lineRule="exact"/>
              <w:ind w:firstLine="105" w:firstLineChars="50"/>
              <w:jc w:val="center"/>
              <w:rPr>
                <w:rFonts w:hint="eastAsia" w:ascii="宋体" w:hAnsi="宋体" w:cs="宋体"/>
                <w:color w:val="auto"/>
                <w:szCs w:val="21"/>
                <w:highlight w:val="none"/>
              </w:rPr>
            </w:pPr>
          </w:p>
        </w:tc>
      </w:tr>
      <w:tr w14:paraId="31260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7B90E865">
            <w:pPr>
              <w:topLinePunct/>
              <w:spacing w:line="440" w:lineRule="exact"/>
              <w:jc w:val="center"/>
              <w:rPr>
                <w:rFonts w:hint="eastAsia" w:ascii="宋体" w:hAnsi="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BA7EA8E">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92ACBEF">
            <w:pPr>
              <w:topLinePunct/>
              <w:spacing w:line="440" w:lineRule="exact"/>
              <w:ind w:firstLine="105" w:firstLineChars="50"/>
              <w:jc w:val="center"/>
              <w:rPr>
                <w:rFonts w:hint="eastAsia" w:ascii="宋体" w:hAnsi="宋体" w:cs="宋体"/>
                <w:color w:val="auto"/>
                <w:szCs w:val="21"/>
                <w:highlight w:val="none"/>
              </w:rPr>
            </w:pPr>
          </w:p>
        </w:tc>
      </w:tr>
      <w:tr w14:paraId="399BF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D2B1D62">
            <w:pPr>
              <w:topLinePunct/>
              <w:spacing w:line="440" w:lineRule="exact"/>
              <w:jc w:val="center"/>
              <w:rPr>
                <w:rFonts w:hint="eastAsia" w:ascii="宋体" w:hAnsi="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8AC27E3">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48A637B8">
            <w:pPr>
              <w:topLinePunct/>
              <w:spacing w:line="440" w:lineRule="exact"/>
              <w:ind w:firstLine="105" w:firstLineChars="50"/>
              <w:jc w:val="center"/>
              <w:rPr>
                <w:rFonts w:hint="eastAsia" w:ascii="宋体" w:hAnsi="宋体" w:cs="宋体"/>
                <w:color w:val="auto"/>
                <w:szCs w:val="21"/>
                <w:highlight w:val="none"/>
              </w:rPr>
            </w:pPr>
          </w:p>
        </w:tc>
      </w:tr>
      <w:tr w14:paraId="49F7C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5D1FA139">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118DD92">
            <w:pPr>
              <w:topLinePunct/>
              <w:spacing w:line="440" w:lineRule="exact"/>
              <w:jc w:val="center"/>
              <w:rPr>
                <w:rFonts w:hint="eastAsia" w:ascii="宋体" w:hAnsi="宋体" w:cs="宋体"/>
                <w:color w:val="auto"/>
                <w:szCs w:val="21"/>
                <w:highlight w:val="none"/>
              </w:rPr>
            </w:pPr>
          </w:p>
        </w:tc>
      </w:tr>
      <w:tr w14:paraId="467CF7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3B056B36">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6AB892AF">
            <w:pPr>
              <w:topLinePunct/>
              <w:spacing w:line="440" w:lineRule="exact"/>
              <w:jc w:val="center"/>
              <w:rPr>
                <w:rFonts w:hint="eastAsia" w:ascii="宋体" w:hAnsi="宋体" w:cs="宋体"/>
                <w:color w:val="auto"/>
                <w:szCs w:val="21"/>
                <w:highlight w:val="none"/>
              </w:rPr>
            </w:pPr>
          </w:p>
        </w:tc>
      </w:tr>
      <w:tr w14:paraId="40119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212766F4">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81D997C">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A635D44">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0571705">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有效期</w:t>
            </w:r>
          </w:p>
        </w:tc>
      </w:tr>
      <w:tr w14:paraId="45333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781AC2F">
            <w:pPr>
              <w:topLinePunct/>
              <w:spacing w:line="440" w:lineRule="exact"/>
              <w:jc w:val="center"/>
              <w:rPr>
                <w:rFonts w:hint="eastAsia" w:ascii="宋体" w:hAnsi="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1149B9D">
            <w:pPr>
              <w:topLinePunct/>
              <w:spacing w:line="440" w:lineRule="exact"/>
              <w:jc w:val="center"/>
              <w:rPr>
                <w:rFonts w:hint="eastAsia" w:ascii="宋体" w:hAnsi="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85670DA">
            <w:pPr>
              <w:topLinePunct/>
              <w:spacing w:line="440" w:lineRule="exact"/>
              <w:jc w:val="center"/>
              <w:rPr>
                <w:rFonts w:hint="eastAsia" w:ascii="宋体" w:hAnsi="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E2FAE05">
            <w:pPr>
              <w:topLinePunct/>
              <w:spacing w:line="440" w:lineRule="exact"/>
              <w:jc w:val="center"/>
              <w:rPr>
                <w:rFonts w:hint="eastAsia" w:ascii="宋体" w:hAnsi="宋体" w:cs="宋体"/>
                <w:color w:val="auto"/>
                <w:szCs w:val="21"/>
                <w:highlight w:val="none"/>
              </w:rPr>
            </w:pPr>
          </w:p>
        </w:tc>
      </w:tr>
      <w:tr w14:paraId="1A95DB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10886D6">
            <w:pPr>
              <w:topLinePunct/>
              <w:spacing w:line="440" w:lineRule="exact"/>
              <w:jc w:val="center"/>
              <w:rPr>
                <w:rFonts w:hint="eastAsia" w:ascii="宋体" w:hAnsi="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A8A89A7">
            <w:pPr>
              <w:topLinePunct/>
              <w:spacing w:line="440" w:lineRule="exact"/>
              <w:jc w:val="center"/>
              <w:rPr>
                <w:rFonts w:hint="eastAsia" w:ascii="宋体" w:hAnsi="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1C0DA41">
            <w:pPr>
              <w:topLinePunct/>
              <w:spacing w:line="440" w:lineRule="exact"/>
              <w:jc w:val="center"/>
              <w:rPr>
                <w:rFonts w:hint="eastAsia" w:ascii="宋体" w:hAnsi="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856ECB7">
            <w:pPr>
              <w:topLinePunct/>
              <w:spacing w:line="440" w:lineRule="exact"/>
              <w:jc w:val="center"/>
              <w:rPr>
                <w:rFonts w:hint="eastAsia" w:ascii="宋体" w:hAnsi="宋体" w:cs="宋体"/>
                <w:color w:val="auto"/>
                <w:szCs w:val="21"/>
                <w:highlight w:val="none"/>
              </w:rPr>
            </w:pPr>
          </w:p>
        </w:tc>
      </w:tr>
      <w:tr w14:paraId="1F20C5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E039950">
            <w:pPr>
              <w:topLinePunct/>
              <w:spacing w:line="440" w:lineRule="exact"/>
              <w:jc w:val="center"/>
              <w:rPr>
                <w:rFonts w:hint="eastAsia" w:ascii="宋体" w:hAnsi="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DF2926">
            <w:pPr>
              <w:topLinePunct/>
              <w:spacing w:line="440" w:lineRule="exact"/>
              <w:jc w:val="center"/>
              <w:rPr>
                <w:rFonts w:hint="eastAsia" w:ascii="宋体" w:hAnsi="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1836EE">
            <w:pPr>
              <w:topLinePunct/>
              <w:spacing w:line="440" w:lineRule="exact"/>
              <w:jc w:val="center"/>
              <w:rPr>
                <w:rFonts w:hint="eastAsia" w:ascii="宋体" w:hAnsi="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AD40D8A">
            <w:pPr>
              <w:topLinePunct/>
              <w:spacing w:line="440" w:lineRule="exact"/>
              <w:jc w:val="center"/>
              <w:rPr>
                <w:rFonts w:hint="eastAsia" w:ascii="宋体" w:hAnsi="宋体" w:cs="宋体"/>
                <w:color w:val="auto"/>
                <w:szCs w:val="21"/>
                <w:highlight w:val="none"/>
              </w:rPr>
            </w:pPr>
          </w:p>
        </w:tc>
      </w:tr>
      <w:tr w14:paraId="414EF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2E3B04B">
            <w:pPr>
              <w:topLinePunct/>
              <w:spacing w:line="440" w:lineRule="exact"/>
              <w:jc w:val="center"/>
              <w:rPr>
                <w:rFonts w:hint="eastAsia" w:ascii="宋体" w:hAnsi="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4300110">
            <w:pPr>
              <w:topLinePunct/>
              <w:spacing w:line="440" w:lineRule="exact"/>
              <w:jc w:val="center"/>
              <w:rPr>
                <w:rFonts w:hint="eastAsia" w:ascii="宋体" w:hAnsi="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6A59C557">
            <w:pPr>
              <w:topLinePunct/>
              <w:spacing w:line="440" w:lineRule="exact"/>
              <w:jc w:val="center"/>
              <w:rPr>
                <w:rFonts w:hint="eastAsia" w:ascii="宋体" w:hAnsi="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5075887">
            <w:pPr>
              <w:topLinePunct/>
              <w:spacing w:line="440" w:lineRule="exact"/>
              <w:jc w:val="center"/>
              <w:rPr>
                <w:rFonts w:hint="eastAsia" w:ascii="宋体" w:hAnsi="宋体" w:cs="宋体"/>
                <w:color w:val="auto"/>
                <w:szCs w:val="21"/>
                <w:highlight w:val="none"/>
              </w:rPr>
            </w:pPr>
          </w:p>
        </w:tc>
      </w:tr>
      <w:tr w14:paraId="58098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2" w:hRule="atLeast"/>
          <w:jc w:val="center"/>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2C417B8E">
            <w:pPr>
              <w:topLinePunct/>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1F25EAD">
            <w:pPr>
              <w:topLinePunct/>
              <w:spacing w:line="440" w:lineRule="exact"/>
              <w:rPr>
                <w:rFonts w:hint="eastAsia" w:ascii="宋体" w:hAnsi="宋体" w:cs="宋体"/>
                <w:color w:val="auto"/>
                <w:szCs w:val="21"/>
                <w:highlight w:val="none"/>
              </w:rPr>
            </w:pPr>
            <w:r>
              <w:rPr>
                <w:rFonts w:hint="eastAsia" w:ascii="宋体" w:hAnsi="宋体" w:cs="宋体"/>
                <w:color w:val="auto"/>
                <w:szCs w:val="21"/>
                <w:highlight w:val="none"/>
              </w:rPr>
              <w:t>附《营业执照》（副本）复印件或事业（社团）单位法人证书复印件</w:t>
            </w:r>
          </w:p>
        </w:tc>
      </w:tr>
    </w:tbl>
    <w:p w14:paraId="384D2AB3">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附件4      磋商文件规定的基本资格条件证明资料</w:t>
      </w:r>
    </w:p>
    <w:p w14:paraId="74A31C14">
      <w:pPr>
        <w:pStyle w:val="83"/>
        <w:spacing w:before="0" w:beforeAutospacing="0" w:after="0" w:afterAutospacing="0" w:line="560" w:lineRule="atLeast"/>
        <w:jc w:val="center"/>
        <w:rPr>
          <w:rFonts w:hint="eastAsia"/>
          <w:color w:val="auto"/>
          <w:kern w:val="2"/>
          <w:sz w:val="30"/>
          <w:szCs w:val="30"/>
          <w:highlight w:val="none"/>
        </w:rPr>
      </w:pPr>
    </w:p>
    <w:p w14:paraId="1ED84AF6">
      <w:pPr>
        <w:pStyle w:val="83"/>
        <w:spacing w:before="0" w:beforeAutospacing="0" w:after="0" w:afterAutospacing="0" w:line="560" w:lineRule="atLeast"/>
        <w:jc w:val="both"/>
        <w:rPr>
          <w:rFonts w:ascii="Calibri" w:hAnsi="Calibri" w:cs="Calibri"/>
          <w:b/>
          <w:bCs/>
          <w:color w:val="auto"/>
          <w:sz w:val="21"/>
          <w:szCs w:val="21"/>
          <w:highlight w:val="none"/>
        </w:rPr>
      </w:pPr>
      <w:r>
        <w:rPr>
          <w:rFonts w:hint="eastAsia"/>
          <w:b/>
          <w:bCs/>
          <w:color w:val="auto"/>
          <w:sz w:val="30"/>
          <w:szCs w:val="30"/>
          <w:highlight w:val="none"/>
        </w:rPr>
        <w:t xml:space="preserve">附件4-1               </w:t>
      </w:r>
      <w:r>
        <w:rPr>
          <w:rFonts w:hint="eastAsia"/>
          <w:b/>
          <w:bCs/>
          <w:color w:val="auto"/>
          <w:kern w:val="2"/>
          <w:sz w:val="30"/>
          <w:szCs w:val="30"/>
          <w:highlight w:val="none"/>
        </w:rPr>
        <w:t>供应商资格承诺函</w:t>
      </w:r>
    </w:p>
    <w:p w14:paraId="0594DC97">
      <w:pPr>
        <w:pStyle w:val="83"/>
        <w:spacing w:before="0" w:beforeAutospacing="0" w:after="0" w:afterAutospacing="0" w:line="560" w:lineRule="atLeast"/>
        <w:ind w:firstLine="640"/>
        <w:rPr>
          <w:rFonts w:hint="eastAsia"/>
          <w:color w:val="auto"/>
          <w:sz w:val="21"/>
          <w:szCs w:val="21"/>
          <w:highlight w:val="none"/>
        </w:rPr>
      </w:pPr>
      <w:r>
        <w:rPr>
          <w:rFonts w:hint="eastAsia"/>
          <w:color w:val="auto"/>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AAE8719">
      <w:pPr>
        <w:pStyle w:val="83"/>
        <w:spacing w:before="0" w:beforeAutospacing="0" w:after="0" w:afterAutospacing="0" w:line="560" w:lineRule="atLeast"/>
        <w:ind w:firstLine="640"/>
        <w:jc w:val="both"/>
        <w:rPr>
          <w:rFonts w:hint="eastAsia"/>
          <w:color w:val="auto"/>
          <w:sz w:val="21"/>
          <w:szCs w:val="21"/>
          <w:highlight w:val="none"/>
        </w:rPr>
      </w:pPr>
      <w:r>
        <w:rPr>
          <w:rFonts w:hint="eastAsia"/>
          <w:color w:val="auto"/>
          <w:sz w:val="21"/>
          <w:szCs w:val="21"/>
          <w:highlight w:val="none"/>
        </w:rPr>
        <w:t>按照《政府采购促进中小企业发展管理办法》（财库〔</w:t>
      </w:r>
      <w:r>
        <w:rPr>
          <w:rFonts w:hint="eastAsia"/>
          <w:color w:val="auto"/>
          <w:spacing w:val="-6"/>
          <w:sz w:val="21"/>
          <w:szCs w:val="21"/>
          <w:highlight w:val="none"/>
        </w:rPr>
        <w:t>2020</w:t>
      </w:r>
      <w:r>
        <w:rPr>
          <w:rFonts w:hint="eastAsia"/>
          <w:color w:val="auto"/>
          <w:sz w:val="21"/>
          <w:szCs w:val="21"/>
          <w:highlight w:val="none"/>
        </w:rPr>
        <w:t>〕46号），本公司企业规模为：大型</w:t>
      </w:r>
      <w:r>
        <w:rPr>
          <w:rStyle w:val="1008"/>
          <w:color w:val="auto"/>
          <w:szCs w:val="21"/>
          <w:highlight w:val="none"/>
        </w:rPr>
        <w:t xml:space="preserve">□ </w:t>
      </w:r>
      <w:r>
        <w:rPr>
          <w:rFonts w:hint="eastAsia"/>
          <w:color w:val="auto"/>
          <w:sz w:val="21"/>
          <w:szCs w:val="21"/>
          <w:highlight w:val="none"/>
        </w:rPr>
        <w:t> 中型</w:t>
      </w:r>
      <w:r>
        <w:rPr>
          <w:rStyle w:val="1008"/>
          <w:color w:val="auto"/>
          <w:szCs w:val="21"/>
          <w:highlight w:val="none"/>
        </w:rPr>
        <w:t xml:space="preserve">□ </w:t>
      </w:r>
      <w:r>
        <w:rPr>
          <w:rFonts w:hint="eastAsia"/>
          <w:color w:val="auto"/>
          <w:sz w:val="21"/>
          <w:szCs w:val="21"/>
          <w:highlight w:val="none"/>
        </w:rPr>
        <w:t> 小型</w:t>
      </w:r>
      <w:r>
        <w:rPr>
          <w:rStyle w:val="1008"/>
          <w:color w:val="auto"/>
          <w:szCs w:val="21"/>
          <w:highlight w:val="none"/>
        </w:rPr>
        <w:t xml:space="preserve">□ </w:t>
      </w:r>
      <w:r>
        <w:rPr>
          <w:rFonts w:hint="eastAsia"/>
          <w:color w:val="auto"/>
          <w:sz w:val="21"/>
          <w:szCs w:val="21"/>
          <w:highlight w:val="none"/>
        </w:rPr>
        <w:t> 微型</w:t>
      </w:r>
      <w:r>
        <w:rPr>
          <w:rStyle w:val="1008"/>
          <w:color w:val="auto"/>
          <w:szCs w:val="21"/>
          <w:highlight w:val="none"/>
        </w:rPr>
        <w:t xml:space="preserve">□ </w:t>
      </w:r>
    </w:p>
    <w:p w14:paraId="6948F750">
      <w:pPr>
        <w:pStyle w:val="83"/>
        <w:spacing w:before="0" w:beforeAutospacing="0" w:after="0" w:afterAutospacing="0" w:line="560" w:lineRule="atLeast"/>
        <w:ind w:firstLine="640"/>
        <w:jc w:val="both"/>
        <w:rPr>
          <w:rFonts w:hint="eastAsia"/>
          <w:color w:val="auto"/>
          <w:sz w:val="21"/>
          <w:szCs w:val="21"/>
          <w:highlight w:val="none"/>
        </w:rPr>
      </w:pPr>
      <w:r>
        <w:rPr>
          <w:rStyle w:val="1008"/>
          <w:color w:val="auto"/>
          <w:szCs w:val="21"/>
          <w:highlight w:val="none"/>
        </w:rPr>
        <w:t xml:space="preserve">□ </w:t>
      </w:r>
      <w:r>
        <w:rPr>
          <w:rFonts w:hint="eastAsia"/>
          <w:color w:val="auto"/>
          <w:sz w:val="21"/>
          <w:szCs w:val="21"/>
          <w:highlight w:val="none"/>
        </w:rPr>
        <w:t>本公司自愿入驻湖南省政府采购电子卖场，遵守《湖南省政府采购电子卖场管理办法》（湘财购〔</w:t>
      </w:r>
      <w:r>
        <w:rPr>
          <w:rFonts w:hint="eastAsia"/>
          <w:color w:val="auto"/>
          <w:spacing w:val="-6"/>
          <w:sz w:val="21"/>
          <w:szCs w:val="21"/>
          <w:highlight w:val="none"/>
        </w:rPr>
        <w:t>2019</w:t>
      </w:r>
      <w:r>
        <w:rPr>
          <w:rFonts w:hint="eastAsia"/>
          <w:color w:val="auto"/>
          <w:sz w:val="21"/>
          <w:szCs w:val="21"/>
          <w:highlight w:val="none"/>
        </w:rPr>
        <w:t>〕27号），如违反承诺，同意金融机构将增信保证划缴国库（非电子卖场采购活动项目不需勾选）。</w:t>
      </w:r>
    </w:p>
    <w:p w14:paraId="08292364">
      <w:pPr>
        <w:pStyle w:val="83"/>
        <w:spacing w:before="0" w:beforeAutospacing="0" w:after="0" w:afterAutospacing="0" w:line="560" w:lineRule="atLeast"/>
        <w:ind w:firstLine="4480"/>
        <w:jc w:val="right"/>
        <w:rPr>
          <w:rFonts w:hint="eastAsia"/>
          <w:color w:val="auto"/>
          <w:sz w:val="21"/>
          <w:szCs w:val="21"/>
          <w:highlight w:val="none"/>
        </w:rPr>
      </w:pPr>
    </w:p>
    <w:p w14:paraId="10EC9C05">
      <w:pPr>
        <w:pStyle w:val="83"/>
        <w:spacing w:before="0" w:beforeAutospacing="0" w:after="0" w:afterAutospacing="0" w:line="560" w:lineRule="atLeast"/>
        <w:ind w:firstLine="5105" w:firstLineChars="2431"/>
        <w:jc w:val="both"/>
        <w:rPr>
          <w:rFonts w:hint="eastAsia"/>
          <w:color w:val="auto"/>
          <w:sz w:val="21"/>
          <w:szCs w:val="21"/>
          <w:highlight w:val="none"/>
        </w:rPr>
      </w:pPr>
      <w:r>
        <w:rPr>
          <w:rFonts w:hint="eastAsia"/>
          <w:color w:val="auto"/>
          <w:sz w:val="21"/>
          <w:szCs w:val="21"/>
          <w:highlight w:val="none"/>
        </w:rPr>
        <w:t>公司（单位）名称（盖章）</w:t>
      </w:r>
    </w:p>
    <w:p w14:paraId="2E823000">
      <w:pPr>
        <w:pStyle w:val="83"/>
        <w:spacing w:before="0" w:beforeAutospacing="0" w:after="0" w:afterAutospacing="0" w:line="560" w:lineRule="atLeast"/>
        <w:ind w:firstLine="4800"/>
        <w:jc w:val="right"/>
        <w:rPr>
          <w:rFonts w:hint="eastAsia"/>
          <w:color w:val="auto"/>
          <w:sz w:val="21"/>
          <w:szCs w:val="21"/>
          <w:highlight w:val="none"/>
        </w:rPr>
      </w:pPr>
      <w:r>
        <w:rPr>
          <w:rFonts w:hint="eastAsia"/>
          <w:color w:val="auto"/>
          <w:sz w:val="21"/>
          <w:szCs w:val="21"/>
          <w:highlight w:val="none"/>
          <w:u w:val="single"/>
        </w:rPr>
        <w:t>      </w:t>
      </w:r>
      <w:r>
        <w:rPr>
          <w:rFonts w:hint="eastAsia"/>
          <w:color w:val="auto"/>
          <w:sz w:val="21"/>
          <w:szCs w:val="21"/>
          <w:highlight w:val="none"/>
        </w:rPr>
        <w:t>年</w:t>
      </w:r>
      <w:r>
        <w:rPr>
          <w:rFonts w:hint="eastAsia"/>
          <w:color w:val="auto"/>
          <w:sz w:val="21"/>
          <w:szCs w:val="21"/>
          <w:highlight w:val="none"/>
          <w:u w:val="single"/>
        </w:rPr>
        <w:t>   </w:t>
      </w:r>
      <w:r>
        <w:rPr>
          <w:rFonts w:hint="eastAsia"/>
          <w:color w:val="auto"/>
          <w:sz w:val="21"/>
          <w:szCs w:val="21"/>
          <w:highlight w:val="none"/>
        </w:rPr>
        <w:t>月</w:t>
      </w:r>
      <w:r>
        <w:rPr>
          <w:rFonts w:hint="eastAsia"/>
          <w:color w:val="auto"/>
          <w:sz w:val="21"/>
          <w:szCs w:val="21"/>
          <w:highlight w:val="none"/>
          <w:u w:val="single"/>
        </w:rPr>
        <w:t>   </w:t>
      </w:r>
      <w:r>
        <w:rPr>
          <w:rFonts w:hint="eastAsia"/>
          <w:color w:val="auto"/>
          <w:sz w:val="21"/>
          <w:szCs w:val="21"/>
          <w:highlight w:val="none"/>
        </w:rPr>
        <w:t>日               </w:t>
      </w:r>
    </w:p>
    <w:p w14:paraId="482DE08C">
      <w:pPr>
        <w:pStyle w:val="83"/>
        <w:spacing w:before="0" w:beforeAutospacing="0" w:after="0" w:afterAutospacing="0" w:line="560" w:lineRule="atLeast"/>
        <w:jc w:val="both"/>
        <w:rPr>
          <w:rFonts w:hint="eastAsia"/>
          <w:color w:val="auto"/>
          <w:sz w:val="21"/>
          <w:szCs w:val="21"/>
          <w:highlight w:val="none"/>
        </w:rPr>
      </w:pPr>
      <w:r>
        <w:rPr>
          <w:rFonts w:hint="eastAsia"/>
          <w:color w:val="auto"/>
          <w:sz w:val="21"/>
          <w:szCs w:val="21"/>
          <w:highlight w:val="none"/>
        </w:rPr>
        <w:t>机构代码：</w:t>
      </w:r>
      <w:r>
        <w:rPr>
          <w:rFonts w:hint="eastAsia"/>
          <w:color w:val="auto"/>
          <w:sz w:val="21"/>
          <w:szCs w:val="21"/>
          <w:highlight w:val="none"/>
          <w:u w:val="single"/>
        </w:rPr>
        <w:t>      </w:t>
      </w:r>
      <w:r>
        <w:rPr>
          <w:rFonts w:hint="eastAsia"/>
          <w:color w:val="auto"/>
          <w:sz w:val="21"/>
          <w:szCs w:val="21"/>
          <w:highlight w:val="none"/>
        </w:rPr>
        <w:t>、注册登记机构：</w:t>
      </w:r>
      <w:r>
        <w:rPr>
          <w:rFonts w:hint="eastAsia"/>
          <w:color w:val="auto"/>
          <w:sz w:val="21"/>
          <w:szCs w:val="21"/>
          <w:highlight w:val="none"/>
          <w:u w:val="single"/>
        </w:rPr>
        <w:t>      </w:t>
      </w:r>
      <w:r>
        <w:rPr>
          <w:rFonts w:hint="eastAsia"/>
          <w:color w:val="auto"/>
          <w:sz w:val="21"/>
          <w:szCs w:val="21"/>
          <w:highlight w:val="none"/>
        </w:rPr>
        <w:t>、日期：</w:t>
      </w:r>
      <w:r>
        <w:rPr>
          <w:rFonts w:hint="eastAsia"/>
          <w:color w:val="auto"/>
          <w:sz w:val="21"/>
          <w:szCs w:val="21"/>
          <w:highlight w:val="none"/>
          <w:u w:val="single"/>
        </w:rPr>
        <w:t>      </w:t>
      </w:r>
      <w:r>
        <w:rPr>
          <w:rFonts w:hint="eastAsia"/>
          <w:color w:val="auto"/>
          <w:sz w:val="21"/>
          <w:szCs w:val="21"/>
          <w:highlight w:val="none"/>
        </w:rPr>
        <w:t>、</w:t>
      </w:r>
    </w:p>
    <w:p w14:paraId="1983B21F">
      <w:pPr>
        <w:pStyle w:val="83"/>
        <w:spacing w:before="0" w:beforeAutospacing="0" w:after="0" w:afterAutospacing="0" w:line="560" w:lineRule="atLeast"/>
        <w:jc w:val="both"/>
        <w:rPr>
          <w:rFonts w:hint="eastAsia"/>
          <w:color w:val="auto"/>
          <w:sz w:val="21"/>
          <w:szCs w:val="21"/>
          <w:highlight w:val="none"/>
        </w:rPr>
      </w:pPr>
      <w:r>
        <w:rPr>
          <w:rFonts w:hint="eastAsia"/>
          <w:color w:val="auto"/>
          <w:sz w:val="21"/>
          <w:szCs w:val="21"/>
          <w:highlight w:val="none"/>
        </w:rPr>
        <w:t>有效期：</w:t>
      </w:r>
      <w:r>
        <w:rPr>
          <w:rFonts w:hint="eastAsia"/>
          <w:color w:val="auto"/>
          <w:sz w:val="21"/>
          <w:szCs w:val="21"/>
          <w:highlight w:val="none"/>
          <w:u w:val="single"/>
        </w:rPr>
        <w:t>      </w:t>
      </w:r>
      <w:r>
        <w:rPr>
          <w:rFonts w:hint="eastAsia"/>
          <w:color w:val="auto"/>
          <w:sz w:val="21"/>
          <w:szCs w:val="21"/>
          <w:highlight w:val="none"/>
        </w:rPr>
        <w:t>、注册资本：</w:t>
      </w:r>
      <w:r>
        <w:rPr>
          <w:rFonts w:hint="eastAsia"/>
          <w:color w:val="auto"/>
          <w:sz w:val="21"/>
          <w:szCs w:val="21"/>
          <w:highlight w:val="none"/>
          <w:u w:val="single"/>
        </w:rPr>
        <w:t>      </w:t>
      </w:r>
      <w:r>
        <w:rPr>
          <w:rFonts w:hint="eastAsia"/>
          <w:color w:val="auto"/>
          <w:sz w:val="21"/>
          <w:szCs w:val="21"/>
          <w:highlight w:val="none"/>
        </w:rPr>
        <w:t>、地址：</w:t>
      </w:r>
      <w:r>
        <w:rPr>
          <w:rFonts w:hint="eastAsia"/>
          <w:color w:val="auto"/>
          <w:sz w:val="21"/>
          <w:szCs w:val="21"/>
          <w:highlight w:val="none"/>
          <w:u w:val="single"/>
        </w:rPr>
        <w:t>      </w:t>
      </w:r>
      <w:r>
        <w:rPr>
          <w:rFonts w:hint="eastAsia"/>
          <w:color w:val="auto"/>
          <w:sz w:val="21"/>
          <w:szCs w:val="21"/>
          <w:highlight w:val="none"/>
        </w:rPr>
        <w:t>、经济行业：</w:t>
      </w:r>
      <w:r>
        <w:rPr>
          <w:rFonts w:hint="eastAsia"/>
          <w:color w:val="auto"/>
          <w:sz w:val="21"/>
          <w:szCs w:val="21"/>
          <w:highlight w:val="none"/>
          <w:u w:val="single"/>
        </w:rPr>
        <w:t>      </w:t>
      </w:r>
      <w:r>
        <w:rPr>
          <w:rFonts w:hint="eastAsia"/>
          <w:color w:val="auto"/>
          <w:sz w:val="21"/>
          <w:szCs w:val="21"/>
          <w:highlight w:val="none"/>
        </w:rPr>
        <w:t>、经济性质：</w:t>
      </w:r>
      <w:r>
        <w:rPr>
          <w:rFonts w:hint="eastAsia"/>
          <w:color w:val="auto"/>
          <w:sz w:val="21"/>
          <w:szCs w:val="21"/>
          <w:highlight w:val="none"/>
          <w:u w:val="single"/>
        </w:rPr>
        <w:t>      </w:t>
      </w:r>
    </w:p>
    <w:p w14:paraId="2F43990C">
      <w:pPr>
        <w:pStyle w:val="83"/>
        <w:spacing w:before="0" w:beforeAutospacing="0" w:after="0" w:afterAutospacing="0" w:line="560" w:lineRule="atLeast"/>
        <w:jc w:val="both"/>
        <w:rPr>
          <w:rFonts w:hint="eastAsia"/>
          <w:color w:val="auto"/>
          <w:sz w:val="21"/>
          <w:szCs w:val="21"/>
          <w:highlight w:val="none"/>
        </w:rPr>
      </w:pPr>
      <w:r>
        <w:rPr>
          <w:rFonts w:hint="eastAsia"/>
          <w:color w:val="auto"/>
          <w:sz w:val="21"/>
          <w:szCs w:val="21"/>
          <w:highlight w:val="none"/>
        </w:rPr>
        <w:t>法定代表人（负责人）姓名（签字）：</w:t>
      </w:r>
      <w:r>
        <w:rPr>
          <w:rFonts w:hint="eastAsia"/>
          <w:color w:val="auto"/>
          <w:sz w:val="21"/>
          <w:szCs w:val="21"/>
          <w:highlight w:val="none"/>
          <w:u w:val="single"/>
        </w:rPr>
        <w:t>      </w:t>
      </w:r>
      <w:r>
        <w:rPr>
          <w:rFonts w:hint="eastAsia"/>
          <w:color w:val="auto"/>
          <w:sz w:val="21"/>
          <w:szCs w:val="21"/>
          <w:highlight w:val="none"/>
        </w:rPr>
        <w:t>、身份证号：</w:t>
      </w:r>
      <w:r>
        <w:rPr>
          <w:rFonts w:hint="eastAsia"/>
          <w:color w:val="auto"/>
          <w:sz w:val="21"/>
          <w:szCs w:val="21"/>
          <w:highlight w:val="none"/>
          <w:u w:val="single"/>
        </w:rPr>
        <w:t>      </w:t>
      </w:r>
      <w:r>
        <w:rPr>
          <w:rFonts w:hint="eastAsia"/>
          <w:color w:val="auto"/>
          <w:sz w:val="21"/>
          <w:szCs w:val="21"/>
          <w:highlight w:val="none"/>
        </w:rPr>
        <w:t>、手机号：</w:t>
      </w:r>
      <w:r>
        <w:rPr>
          <w:rFonts w:hint="eastAsia"/>
          <w:color w:val="auto"/>
          <w:sz w:val="21"/>
          <w:szCs w:val="21"/>
          <w:highlight w:val="none"/>
          <w:u w:val="single"/>
        </w:rPr>
        <w:t>      </w:t>
      </w:r>
    </w:p>
    <w:p w14:paraId="47EB2427">
      <w:pPr>
        <w:pStyle w:val="83"/>
        <w:spacing w:before="0" w:beforeAutospacing="0" w:after="0" w:afterAutospacing="0" w:line="560" w:lineRule="atLeast"/>
        <w:jc w:val="both"/>
        <w:rPr>
          <w:rFonts w:hint="eastAsia"/>
          <w:color w:val="auto"/>
          <w:sz w:val="21"/>
          <w:szCs w:val="21"/>
          <w:highlight w:val="none"/>
        </w:rPr>
      </w:pPr>
      <w:r>
        <w:rPr>
          <w:rFonts w:hint="eastAsia"/>
          <w:color w:val="auto"/>
          <w:sz w:val="21"/>
          <w:szCs w:val="21"/>
          <w:highlight w:val="none"/>
        </w:rPr>
        <w:t>授权代表人姓名（签字）：</w:t>
      </w:r>
      <w:r>
        <w:rPr>
          <w:rFonts w:hint="eastAsia"/>
          <w:color w:val="auto"/>
          <w:sz w:val="21"/>
          <w:szCs w:val="21"/>
          <w:highlight w:val="none"/>
          <w:u w:val="single"/>
        </w:rPr>
        <w:t>      </w:t>
      </w:r>
      <w:r>
        <w:rPr>
          <w:rFonts w:hint="eastAsia"/>
          <w:color w:val="auto"/>
          <w:sz w:val="21"/>
          <w:szCs w:val="21"/>
          <w:highlight w:val="none"/>
        </w:rPr>
        <w:t>、身份证号：</w:t>
      </w:r>
      <w:r>
        <w:rPr>
          <w:rFonts w:hint="eastAsia"/>
          <w:color w:val="auto"/>
          <w:sz w:val="21"/>
          <w:szCs w:val="21"/>
          <w:highlight w:val="none"/>
          <w:u w:val="single"/>
        </w:rPr>
        <w:t>      </w:t>
      </w:r>
      <w:r>
        <w:rPr>
          <w:rFonts w:hint="eastAsia"/>
          <w:color w:val="auto"/>
          <w:sz w:val="21"/>
          <w:szCs w:val="21"/>
          <w:highlight w:val="none"/>
        </w:rPr>
        <w:t>、手机号：</w:t>
      </w:r>
      <w:r>
        <w:rPr>
          <w:rFonts w:hint="eastAsia"/>
          <w:color w:val="auto"/>
          <w:sz w:val="21"/>
          <w:szCs w:val="21"/>
          <w:highlight w:val="none"/>
          <w:u w:val="single"/>
        </w:rPr>
        <w:t>      </w:t>
      </w:r>
    </w:p>
    <w:p w14:paraId="0E79F9C7">
      <w:pPr>
        <w:rPr>
          <w:rFonts w:hint="eastAsia" w:ascii="宋体" w:hAnsi="宋体" w:cs="宋体"/>
          <w:b/>
          <w:bCs/>
          <w:color w:val="auto"/>
          <w:szCs w:val="21"/>
          <w:highlight w:val="none"/>
        </w:rPr>
      </w:pPr>
    </w:p>
    <w:p w14:paraId="517704BA">
      <w:pPr>
        <w:rPr>
          <w:rFonts w:hint="eastAsia" w:ascii="宋体" w:hAnsi="宋体" w:cs="宋体"/>
          <w:b/>
          <w:bCs/>
          <w:color w:val="auto"/>
          <w:szCs w:val="21"/>
          <w:highlight w:val="none"/>
        </w:rPr>
      </w:pPr>
    </w:p>
    <w:p w14:paraId="151A1A42">
      <w:pPr>
        <w:rPr>
          <w:rFonts w:hint="eastAsia" w:ascii="宋体" w:hAnsi="宋体" w:cs="宋体"/>
          <w:b/>
          <w:bCs/>
          <w:color w:val="auto"/>
          <w:szCs w:val="21"/>
          <w:highlight w:val="none"/>
        </w:rPr>
      </w:pPr>
      <w:r>
        <w:rPr>
          <w:rFonts w:hint="eastAsia" w:ascii="宋体" w:hAnsi="宋体" w:cs="宋体"/>
          <w:b/>
          <w:bCs/>
          <w:color w:val="auto"/>
          <w:szCs w:val="21"/>
          <w:highlight w:val="none"/>
        </w:rPr>
        <w:t>备注：提供第二章 磋商须知第3.1款供应商基本资格条件：法律、行政法规规定的其他条件[包括供应商从事磋商货物的生产、销售或经营、安装、集成等项许可(如果有的话)]证明资料的复印件。</w:t>
      </w:r>
    </w:p>
    <w:p w14:paraId="2350E2EC">
      <w:pPr>
        <w:pStyle w:val="88"/>
        <w:rPr>
          <w:rFonts w:hint="eastAsia" w:ascii="宋体" w:hAnsi="宋体" w:eastAsia="宋体" w:cs="宋体"/>
          <w:color w:val="auto"/>
          <w:szCs w:val="21"/>
          <w:highlight w:val="none"/>
          <w:lang w:eastAsia="zh-CN"/>
        </w:rPr>
      </w:pPr>
    </w:p>
    <w:p w14:paraId="6A6D839B">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t>附件5  磋商文件规定的特定资格条件证明资料</w:t>
      </w:r>
    </w:p>
    <w:p w14:paraId="646723AA">
      <w:pPr>
        <w:spacing w:line="480" w:lineRule="exact"/>
        <w:rPr>
          <w:rFonts w:hint="eastAsia" w:ascii="宋体" w:hAnsi="宋体" w:cs="宋体"/>
          <w:color w:val="auto"/>
          <w:szCs w:val="21"/>
          <w:highlight w:val="none"/>
        </w:rPr>
      </w:pPr>
    </w:p>
    <w:p w14:paraId="1362903E">
      <w:pPr>
        <w:spacing w:line="480" w:lineRule="exact"/>
        <w:rPr>
          <w:rFonts w:hint="eastAsia" w:ascii="宋体" w:hAnsi="宋体" w:cs="宋体"/>
          <w:color w:val="auto"/>
          <w:szCs w:val="21"/>
          <w:highlight w:val="none"/>
        </w:rPr>
      </w:pPr>
      <w:r>
        <w:rPr>
          <w:rFonts w:hint="eastAsia" w:ascii="宋体" w:hAnsi="宋体" w:cs="宋体"/>
          <w:color w:val="auto"/>
          <w:szCs w:val="21"/>
          <w:highlight w:val="none"/>
        </w:rPr>
        <w:t>备注：提供第二章 磋商须知第3.1款供应商特定资格条件证明资料的复印件。</w:t>
      </w:r>
    </w:p>
    <w:p w14:paraId="6218BF7E">
      <w:pPr>
        <w:spacing w:line="480" w:lineRule="exact"/>
        <w:rPr>
          <w:rFonts w:hint="eastAsia" w:ascii="宋体" w:hAnsi="宋体" w:cs="宋体"/>
          <w:color w:val="auto"/>
          <w:sz w:val="30"/>
          <w:szCs w:val="30"/>
          <w:highlight w:val="none"/>
        </w:rPr>
      </w:pPr>
    </w:p>
    <w:p w14:paraId="6BE22C2B">
      <w:pPr>
        <w:spacing w:line="480" w:lineRule="exact"/>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附件5-1</w:t>
      </w:r>
    </w:p>
    <w:p w14:paraId="5FBA2542">
      <w:pPr>
        <w:spacing w:line="480" w:lineRule="exact"/>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参加政府采购活动前三年内在经营活动中没有重大违法记录的书面声明</w:t>
      </w:r>
    </w:p>
    <w:p w14:paraId="37DC8A22">
      <w:pPr>
        <w:adjustRightInd w:val="0"/>
        <w:snapToGrid w:val="0"/>
        <w:spacing w:before="156" w:beforeLines="50" w:line="360" w:lineRule="auto"/>
        <w:rPr>
          <w:rFonts w:hint="eastAsia" w:ascii="宋体" w:hAnsi="宋体" w:cs="宋体"/>
          <w:color w:val="auto"/>
          <w:sz w:val="24"/>
          <w:highlight w:val="none"/>
        </w:rPr>
      </w:pPr>
    </w:p>
    <w:p w14:paraId="2872BA54">
      <w:pPr>
        <w:adjustRightInd w:val="0"/>
        <w:snapToGrid w:val="0"/>
        <w:spacing w:before="156" w:beforeLines="50" w:line="360" w:lineRule="auto"/>
        <w:rPr>
          <w:rFonts w:hint="eastAsia" w:ascii="宋体" w:hAnsi="宋体" w:cs="宋体"/>
          <w:color w:val="auto"/>
          <w:sz w:val="24"/>
          <w:highlight w:val="none"/>
        </w:rPr>
      </w:pPr>
    </w:p>
    <w:p w14:paraId="6B1C7A66">
      <w:pPr>
        <w:adjustRightInd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（采购代理机构）：</w:t>
      </w:r>
    </w:p>
    <w:p w14:paraId="3B1F678F">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我单位在参加采购活动前三年内在经营活动中没有政府采购法第二十二条第一款第（五）项和实施条例第十九条所称重大违法记录，包括： </w:t>
      </w:r>
    </w:p>
    <w:p w14:paraId="5C56084E">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1.因违法经营受到刑事处罚或者责令停产停业、吊销许可证或者执照、较大数额罚款等行政处罚。 </w:t>
      </w:r>
    </w:p>
    <w:p w14:paraId="5A672D8E">
      <w:pPr>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2.在参加本项目政府采购活动前3年内因违法经营被禁止在一定期限内参加政府采购活动。 </w:t>
      </w:r>
    </w:p>
    <w:p w14:paraId="3529E838">
      <w:pPr>
        <w:adjustRightInd w:val="0"/>
        <w:snapToGrid w:val="0"/>
        <w:spacing w:line="360" w:lineRule="auto"/>
        <w:rPr>
          <w:rFonts w:hint="eastAsia" w:ascii="宋体" w:hAnsi="宋体" w:cs="宋体"/>
          <w:color w:val="auto"/>
          <w:sz w:val="24"/>
          <w:highlight w:val="none"/>
        </w:rPr>
      </w:pPr>
    </w:p>
    <w:p w14:paraId="1731D2A6">
      <w:pPr>
        <w:widowControl/>
        <w:adjustRightInd w:val="0"/>
        <w:snapToGrid w:val="0"/>
        <w:spacing w:before="156" w:beforeLines="5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特此声明！</w:t>
      </w:r>
    </w:p>
    <w:p w14:paraId="094F295C">
      <w:pPr>
        <w:widowControl/>
        <w:adjustRightInd w:val="0"/>
        <w:snapToGrid w:val="0"/>
        <w:spacing w:before="156" w:beforeLines="50" w:line="360" w:lineRule="auto"/>
        <w:ind w:firstLine="480" w:firstLineChars="200"/>
        <w:rPr>
          <w:rFonts w:hint="eastAsia" w:ascii="宋体" w:hAnsi="宋体" w:cs="宋体"/>
          <w:color w:val="auto"/>
          <w:sz w:val="24"/>
          <w:highlight w:val="none"/>
        </w:rPr>
      </w:pPr>
    </w:p>
    <w:p w14:paraId="239A1B2D">
      <w:pPr>
        <w:pStyle w:val="47"/>
        <w:adjustRightInd w:val="0"/>
        <w:snapToGrid w:val="0"/>
        <w:spacing w:line="480" w:lineRule="auto"/>
        <w:ind w:left="4620" w:leftChars="2200"/>
        <w:rPr>
          <w:rFonts w:hint="eastAsia" w:hAnsi="宋体" w:cs="宋体"/>
          <w:color w:val="auto"/>
          <w:sz w:val="24"/>
          <w:szCs w:val="24"/>
          <w:highlight w:val="none"/>
        </w:rPr>
      </w:pPr>
      <w:r>
        <w:rPr>
          <w:rFonts w:hint="eastAsia" w:hAnsi="宋体" w:cs="宋体"/>
          <w:color w:val="auto"/>
          <w:sz w:val="24"/>
          <w:szCs w:val="24"/>
          <w:highlight w:val="none"/>
        </w:rPr>
        <w:t xml:space="preserve">供应商名称（单位章）： </w:t>
      </w:r>
    </w:p>
    <w:p w14:paraId="51F8D696">
      <w:pPr>
        <w:pStyle w:val="47"/>
        <w:adjustRightInd w:val="0"/>
        <w:snapToGrid w:val="0"/>
        <w:spacing w:line="480" w:lineRule="auto"/>
        <w:ind w:left="4620" w:leftChars="2200"/>
        <w:rPr>
          <w:rFonts w:hint="eastAsia" w:hAnsi="宋体" w:cs="宋体"/>
          <w:color w:val="auto"/>
          <w:sz w:val="24"/>
          <w:szCs w:val="24"/>
          <w:highlight w:val="none"/>
        </w:rPr>
      </w:pPr>
      <w:r>
        <w:rPr>
          <w:rFonts w:hint="eastAsia" w:hAnsi="宋体" w:cs="宋体"/>
          <w:color w:val="auto"/>
          <w:sz w:val="24"/>
          <w:szCs w:val="24"/>
          <w:highlight w:val="none"/>
        </w:rPr>
        <w:t xml:space="preserve">法定代表人（签字）： </w:t>
      </w:r>
    </w:p>
    <w:p w14:paraId="65CF27E3">
      <w:pPr>
        <w:pStyle w:val="47"/>
        <w:adjustRightInd w:val="0"/>
        <w:snapToGrid w:val="0"/>
        <w:spacing w:line="480" w:lineRule="auto"/>
        <w:ind w:left="4620" w:leftChars="2200"/>
        <w:rPr>
          <w:rFonts w:hint="eastAsia" w:hAnsi="宋体" w:cs="宋体"/>
          <w:color w:val="auto"/>
          <w:sz w:val="30"/>
          <w:szCs w:val="30"/>
          <w:highlight w:val="none"/>
        </w:rPr>
      </w:pPr>
      <w:r>
        <w:rPr>
          <w:rFonts w:hint="eastAsia" w:hAnsi="宋体" w:cs="宋体"/>
          <w:color w:val="auto"/>
          <w:sz w:val="24"/>
          <w:szCs w:val="24"/>
          <w:highlight w:val="none"/>
        </w:rPr>
        <w:t>日期：      年    月    日</w:t>
      </w:r>
    </w:p>
    <w:p w14:paraId="3785A078">
      <w:pPr>
        <w:adjustRightInd w:val="0"/>
        <w:snapToGrid w:val="0"/>
        <w:spacing w:line="360" w:lineRule="auto"/>
        <w:rPr>
          <w:rFonts w:hint="eastAsia" w:ascii="宋体" w:hAnsi="宋体" w:cs="宋体"/>
          <w:bCs/>
          <w:color w:val="auto"/>
          <w:sz w:val="30"/>
          <w:szCs w:val="30"/>
          <w:highlight w:val="none"/>
        </w:rPr>
      </w:pPr>
    </w:p>
    <w:p w14:paraId="61567A39">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附件6           其他证明资料或说明</w:t>
      </w:r>
    </w:p>
    <w:p w14:paraId="35A1C8A2">
      <w:pPr>
        <w:adjustRightInd w:val="0"/>
        <w:snapToGrid w:val="0"/>
        <w:spacing w:line="360" w:lineRule="auto"/>
        <w:rPr>
          <w:rFonts w:hint="eastAsia" w:ascii="宋体" w:hAnsi="宋体" w:cs="宋体"/>
          <w:color w:val="auto"/>
          <w:szCs w:val="21"/>
          <w:highlight w:val="none"/>
        </w:rPr>
      </w:pPr>
    </w:p>
    <w:p w14:paraId="724075C0">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提供磋商文件或评分标准需要提供的相关证明文件复印件</w:t>
      </w:r>
    </w:p>
    <w:p w14:paraId="219B291F">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bookmarkStart w:id="111" w:name="_Toc7358"/>
      <w:bookmarkStart w:id="112" w:name="_Toc18243"/>
      <w:bookmarkStart w:id="113" w:name="_Toc8203"/>
      <w:r>
        <w:rPr>
          <w:rFonts w:hint="eastAsia" w:ascii="宋体" w:hAnsi="宋体" w:cs="宋体"/>
          <w:b/>
          <w:color w:val="auto"/>
          <w:sz w:val="32"/>
          <w:szCs w:val="32"/>
          <w:highlight w:val="none"/>
        </w:rPr>
        <w:t>四、</w:t>
      </w:r>
      <w:bookmarkEnd w:id="111"/>
      <w:r>
        <w:rPr>
          <w:rFonts w:hint="eastAsia" w:ascii="宋体" w:hAnsi="宋体" w:cs="宋体"/>
          <w:b/>
          <w:color w:val="auto"/>
          <w:sz w:val="32"/>
          <w:szCs w:val="32"/>
          <w:highlight w:val="none"/>
        </w:rPr>
        <w:t>货物服务说明一览表</w:t>
      </w:r>
      <w:bookmarkEnd w:id="112"/>
      <w:bookmarkEnd w:id="113"/>
    </w:p>
    <w:p w14:paraId="56FEFBB3">
      <w:pPr>
        <w:adjustRightInd w:val="0"/>
        <w:snapToGrid w:val="0"/>
        <w:spacing w:line="360" w:lineRule="auto"/>
        <w:jc w:val="center"/>
        <w:rPr>
          <w:rFonts w:hint="eastAsia" w:ascii="宋体" w:hAnsi="宋体" w:cs="宋体"/>
          <w:b/>
          <w:color w:val="auto"/>
          <w:sz w:val="32"/>
          <w:szCs w:val="32"/>
          <w:highlight w:val="none"/>
        </w:rPr>
      </w:pPr>
    </w:p>
    <w:p w14:paraId="02AC1DE4">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t>附件7-1：</w:t>
      </w:r>
    </w:p>
    <w:p w14:paraId="50A13C8C">
      <w:pPr>
        <w:adjustRightInd w:val="0"/>
        <w:snapToGrid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货物服务说明一览表</w:t>
      </w:r>
    </w:p>
    <w:p w14:paraId="539F85B1">
      <w:pPr>
        <w:adjustRightInd w:val="0"/>
        <w:snapToGrid w:val="0"/>
        <w:spacing w:line="360" w:lineRule="auto"/>
        <w:rPr>
          <w:rFonts w:hint="eastAsia" w:ascii="宋体" w:hAnsi="宋体" w:cs="宋体"/>
          <w:color w:val="auto"/>
          <w:szCs w:val="21"/>
          <w:highlight w:val="none"/>
        </w:rPr>
      </w:pPr>
    </w:p>
    <w:p w14:paraId="6269A15D">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政府采购编号：</w:t>
      </w:r>
    </w:p>
    <w:tbl>
      <w:tblPr>
        <w:tblStyle w:val="89"/>
        <w:tblW w:w="887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6"/>
        <w:gridCol w:w="1455"/>
        <w:gridCol w:w="1508"/>
        <w:gridCol w:w="1551"/>
        <w:gridCol w:w="2239"/>
        <w:gridCol w:w="1293"/>
      </w:tblGrid>
      <w:tr w14:paraId="25CDF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9" w:hRule="atLeast"/>
          <w:jc w:val="center"/>
        </w:trPr>
        <w:tc>
          <w:tcPr>
            <w:tcW w:w="826" w:type="dxa"/>
            <w:tcBorders>
              <w:top w:val="double" w:color="auto" w:sz="4" w:space="0"/>
              <w:left w:val="double" w:color="auto" w:sz="4" w:space="0"/>
              <w:bottom w:val="single" w:color="auto" w:sz="6" w:space="0"/>
              <w:right w:val="single" w:color="auto" w:sz="6" w:space="0"/>
            </w:tcBorders>
            <w:noWrap w:val="0"/>
            <w:vAlign w:val="center"/>
          </w:tcPr>
          <w:p w14:paraId="27413685">
            <w:pPr>
              <w:pStyle w:val="1010"/>
              <w:adjustRightInd w:val="0"/>
              <w:snapToGrid w:val="0"/>
              <w:jc w:val="center"/>
              <w:rPr>
                <w:rFonts w:ascii="宋体" w:hAnsi="宋体"/>
                <w:b/>
                <w:color w:val="auto"/>
                <w:sz w:val="21"/>
                <w:szCs w:val="21"/>
                <w:highlight w:val="none"/>
              </w:rPr>
            </w:pPr>
            <w:r>
              <w:rPr>
                <w:rFonts w:hint="eastAsia" w:ascii="宋体" w:hAnsi="宋体"/>
                <w:b/>
                <w:color w:val="auto"/>
                <w:szCs w:val="21"/>
                <w:highlight w:val="none"/>
              </w:rPr>
              <w:t>序号</w:t>
            </w:r>
          </w:p>
        </w:tc>
        <w:tc>
          <w:tcPr>
            <w:tcW w:w="1455" w:type="dxa"/>
            <w:tcBorders>
              <w:top w:val="double" w:color="auto" w:sz="4" w:space="0"/>
              <w:left w:val="single" w:color="auto" w:sz="6" w:space="0"/>
              <w:bottom w:val="single" w:color="auto" w:sz="6" w:space="0"/>
              <w:right w:val="single" w:color="auto" w:sz="6" w:space="0"/>
            </w:tcBorders>
            <w:noWrap w:val="0"/>
            <w:vAlign w:val="center"/>
          </w:tcPr>
          <w:p w14:paraId="7A1D41CF">
            <w:pPr>
              <w:pStyle w:val="1010"/>
              <w:adjustRightInd w:val="0"/>
              <w:snapToGrid w:val="0"/>
              <w:jc w:val="center"/>
              <w:rPr>
                <w:rFonts w:ascii="宋体" w:hAnsi="宋体"/>
                <w:b/>
                <w:color w:val="auto"/>
                <w:sz w:val="21"/>
                <w:szCs w:val="21"/>
                <w:highlight w:val="none"/>
              </w:rPr>
            </w:pPr>
            <w:r>
              <w:rPr>
                <w:rFonts w:hint="eastAsia" w:ascii="宋体" w:hAnsi="宋体"/>
                <w:b/>
                <w:color w:val="auto"/>
                <w:szCs w:val="21"/>
                <w:highlight w:val="none"/>
              </w:rPr>
              <w:t>货物名称</w:t>
            </w:r>
          </w:p>
        </w:tc>
        <w:tc>
          <w:tcPr>
            <w:tcW w:w="1508" w:type="dxa"/>
            <w:tcBorders>
              <w:top w:val="double" w:color="auto" w:sz="4" w:space="0"/>
              <w:left w:val="single" w:color="auto" w:sz="6" w:space="0"/>
              <w:bottom w:val="single" w:color="auto" w:sz="6" w:space="0"/>
              <w:right w:val="single" w:color="auto" w:sz="6" w:space="0"/>
            </w:tcBorders>
            <w:noWrap w:val="0"/>
            <w:vAlign w:val="center"/>
          </w:tcPr>
          <w:p w14:paraId="374AEBAD">
            <w:pPr>
              <w:pStyle w:val="1010"/>
              <w:adjustRightInd w:val="0"/>
              <w:snapToGrid w:val="0"/>
              <w:jc w:val="center"/>
              <w:rPr>
                <w:rFonts w:ascii="宋体" w:hAnsi="宋体"/>
                <w:b/>
                <w:color w:val="auto"/>
                <w:sz w:val="21"/>
                <w:szCs w:val="21"/>
                <w:highlight w:val="none"/>
              </w:rPr>
            </w:pPr>
            <w:r>
              <w:rPr>
                <w:rFonts w:hint="eastAsia" w:ascii="宋体" w:hAnsi="宋体"/>
                <w:b/>
                <w:color w:val="auto"/>
                <w:szCs w:val="21"/>
                <w:highlight w:val="none"/>
              </w:rPr>
              <w:t>制造商名称</w:t>
            </w:r>
          </w:p>
        </w:tc>
        <w:tc>
          <w:tcPr>
            <w:tcW w:w="1551" w:type="dxa"/>
            <w:tcBorders>
              <w:top w:val="double" w:color="auto" w:sz="4" w:space="0"/>
              <w:left w:val="single" w:color="auto" w:sz="6" w:space="0"/>
              <w:bottom w:val="single" w:color="auto" w:sz="6" w:space="0"/>
              <w:right w:val="single" w:color="auto" w:sz="6" w:space="0"/>
            </w:tcBorders>
            <w:noWrap w:val="0"/>
            <w:vAlign w:val="center"/>
          </w:tcPr>
          <w:p w14:paraId="21A0FA8C">
            <w:pPr>
              <w:pStyle w:val="1010"/>
              <w:adjustRightInd w:val="0"/>
              <w:snapToGrid w:val="0"/>
              <w:jc w:val="center"/>
              <w:rPr>
                <w:rFonts w:ascii="宋体" w:hAnsi="宋体"/>
                <w:b/>
                <w:color w:val="auto"/>
                <w:sz w:val="21"/>
                <w:szCs w:val="21"/>
                <w:highlight w:val="none"/>
              </w:rPr>
            </w:pPr>
            <w:r>
              <w:rPr>
                <w:rFonts w:hint="eastAsia" w:ascii="宋体" w:hAnsi="宋体"/>
                <w:b/>
                <w:color w:val="auto"/>
                <w:szCs w:val="21"/>
                <w:highlight w:val="none"/>
              </w:rPr>
              <w:t>型号规格</w:t>
            </w:r>
          </w:p>
        </w:tc>
        <w:tc>
          <w:tcPr>
            <w:tcW w:w="2239" w:type="dxa"/>
            <w:tcBorders>
              <w:top w:val="double" w:color="auto" w:sz="4" w:space="0"/>
              <w:left w:val="single" w:color="auto" w:sz="6" w:space="0"/>
              <w:bottom w:val="single" w:color="auto" w:sz="6" w:space="0"/>
              <w:right w:val="single" w:color="auto" w:sz="6" w:space="0"/>
            </w:tcBorders>
            <w:noWrap w:val="0"/>
            <w:vAlign w:val="center"/>
          </w:tcPr>
          <w:p w14:paraId="625C7F28">
            <w:pPr>
              <w:pStyle w:val="1010"/>
              <w:adjustRightInd w:val="0"/>
              <w:snapToGrid w:val="0"/>
              <w:jc w:val="center"/>
              <w:rPr>
                <w:rFonts w:ascii="宋体" w:hAnsi="宋体"/>
                <w:b/>
                <w:color w:val="auto"/>
                <w:sz w:val="21"/>
                <w:szCs w:val="21"/>
                <w:highlight w:val="none"/>
              </w:rPr>
            </w:pPr>
            <w:r>
              <w:rPr>
                <w:rFonts w:hint="eastAsia" w:ascii="宋体" w:hAnsi="宋体"/>
                <w:b/>
                <w:color w:val="auto"/>
                <w:szCs w:val="21"/>
                <w:highlight w:val="none"/>
              </w:rPr>
              <w:t>主要技术参数和技术指标</w:t>
            </w:r>
          </w:p>
        </w:tc>
        <w:tc>
          <w:tcPr>
            <w:tcW w:w="1293" w:type="dxa"/>
            <w:tcBorders>
              <w:top w:val="double" w:color="auto" w:sz="4" w:space="0"/>
              <w:left w:val="single" w:color="auto" w:sz="6" w:space="0"/>
              <w:bottom w:val="single" w:color="auto" w:sz="6" w:space="0"/>
              <w:right w:val="double" w:color="auto" w:sz="4" w:space="0"/>
            </w:tcBorders>
            <w:noWrap w:val="0"/>
            <w:vAlign w:val="center"/>
          </w:tcPr>
          <w:p w14:paraId="4C4D1329">
            <w:pPr>
              <w:pStyle w:val="1010"/>
              <w:adjustRightInd w:val="0"/>
              <w:snapToGrid w:val="0"/>
              <w:jc w:val="center"/>
              <w:rPr>
                <w:rFonts w:ascii="宋体" w:hAnsi="宋体"/>
                <w:b/>
                <w:color w:val="auto"/>
                <w:sz w:val="21"/>
                <w:szCs w:val="21"/>
                <w:highlight w:val="none"/>
              </w:rPr>
            </w:pPr>
            <w:r>
              <w:rPr>
                <w:rFonts w:hint="eastAsia" w:ascii="宋体" w:hAnsi="宋体"/>
                <w:b/>
                <w:color w:val="auto"/>
                <w:szCs w:val="21"/>
                <w:highlight w:val="none"/>
              </w:rPr>
              <w:t>备  注</w:t>
            </w:r>
          </w:p>
        </w:tc>
      </w:tr>
      <w:tr w14:paraId="027B30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26" w:type="dxa"/>
            <w:tcBorders>
              <w:top w:val="single" w:color="auto" w:sz="6" w:space="0"/>
              <w:left w:val="double" w:color="auto" w:sz="4" w:space="0"/>
              <w:bottom w:val="single" w:color="auto" w:sz="6" w:space="0"/>
              <w:right w:val="single" w:color="auto" w:sz="6" w:space="0"/>
            </w:tcBorders>
            <w:noWrap w:val="0"/>
            <w:vAlign w:val="center"/>
          </w:tcPr>
          <w:p w14:paraId="46BC375C">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17ADE44">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589B7E4A">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single" w:color="auto" w:sz="6" w:space="0"/>
              <w:right w:val="single" w:color="auto" w:sz="6" w:space="0"/>
            </w:tcBorders>
            <w:noWrap w:val="0"/>
            <w:vAlign w:val="center"/>
          </w:tcPr>
          <w:p w14:paraId="7E4860D6">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single" w:color="auto" w:sz="6" w:space="0"/>
              <w:right w:val="single" w:color="auto" w:sz="6" w:space="0"/>
            </w:tcBorders>
            <w:noWrap w:val="0"/>
            <w:vAlign w:val="center"/>
          </w:tcPr>
          <w:p w14:paraId="3A417E2C">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single" w:color="auto" w:sz="6" w:space="0"/>
              <w:right w:val="double" w:color="auto" w:sz="4" w:space="0"/>
            </w:tcBorders>
            <w:noWrap w:val="0"/>
            <w:vAlign w:val="center"/>
          </w:tcPr>
          <w:p w14:paraId="2FF0A735">
            <w:pPr>
              <w:pStyle w:val="1010"/>
              <w:adjustRightInd w:val="0"/>
              <w:snapToGrid w:val="0"/>
              <w:jc w:val="center"/>
              <w:rPr>
                <w:rFonts w:ascii="宋体" w:hAnsi="宋体"/>
                <w:b/>
                <w:color w:val="auto"/>
                <w:sz w:val="21"/>
                <w:szCs w:val="21"/>
                <w:highlight w:val="none"/>
              </w:rPr>
            </w:pPr>
          </w:p>
        </w:tc>
      </w:tr>
      <w:tr w14:paraId="2BDBE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26" w:type="dxa"/>
            <w:tcBorders>
              <w:top w:val="single" w:color="auto" w:sz="6" w:space="0"/>
              <w:left w:val="double" w:color="auto" w:sz="4" w:space="0"/>
              <w:bottom w:val="single" w:color="auto" w:sz="6" w:space="0"/>
              <w:right w:val="single" w:color="auto" w:sz="6" w:space="0"/>
            </w:tcBorders>
            <w:noWrap w:val="0"/>
            <w:vAlign w:val="center"/>
          </w:tcPr>
          <w:p w14:paraId="6BFED1DB">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13EF98BE">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77FBC54A">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single" w:color="auto" w:sz="6" w:space="0"/>
              <w:right w:val="single" w:color="auto" w:sz="6" w:space="0"/>
            </w:tcBorders>
            <w:noWrap w:val="0"/>
            <w:vAlign w:val="center"/>
          </w:tcPr>
          <w:p w14:paraId="44E29BEA">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single" w:color="auto" w:sz="6" w:space="0"/>
              <w:right w:val="single" w:color="auto" w:sz="6" w:space="0"/>
            </w:tcBorders>
            <w:noWrap w:val="0"/>
            <w:vAlign w:val="center"/>
          </w:tcPr>
          <w:p w14:paraId="0F860716">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single" w:color="auto" w:sz="6" w:space="0"/>
              <w:right w:val="double" w:color="auto" w:sz="4" w:space="0"/>
            </w:tcBorders>
            <w:noWrap w:val="0"/>
            <w:vAlign w:val="center"/>
          </w:tcPr>
          <w:p w14:paraId="4A20C8EA">
            <w:pPr>
              <w:pStyle w:val="1010"/>
              <w:adjustRightInd w:val="0"/>
              <w:snapToGrid w:val="0"/>
              <w:jc w:val="center"/>
              <w:rPr>
                <w:rFonts w:ascii="宋体" w:hAnsi="宋体"/>
                <w:b/>
                <w:color w:val="auto"/>
                <w:sz w:val="21"/>
                <w:szCs w:val="21"/>
                <w:highlight w:val="none"/>
              </w:rPr>
            </w:pPr>
          </w:p>
        </w:tc>
      </w:tr>
      <w:tr w14:paraId="1E927B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26" w:type="dxa"/>
            <w:tcBorders>
              <w:top w:val="single" w:color="auto" w:sz="6" w:space="0"/>
              <w:left w:val="double" w:color="auto" w:sz="4" w:space="0"/>
              <w:bottom w:val="single" w:color="auto" w:sz="6" w:space="0"/>
              <w:right w:val="single" w:color="auto" w:sz="6" w:space="0"/>
            </w:tcBorders>
            <w:noWrap w:val="0"/>
            <w:vAlign w:val="center"/>
          </w:tcPr>
          <w:p w14:paraId="7A377B25">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BE90D18">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3D6D6DCB">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single" w:color="auto" w:sz="6" w:space="0"/>
              <w:right w:val="single" w:color="auto" w:sz="6" w:space="0"/>
            </w:tcBorders>
            <w:noWrap w:val="0"/>
            <w:vAlign w:val="center"/>
          </w:tcPr>
          <w:p w14:paraId="1E97F1F3">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single" w:color="auto" w:sz="6" w:space="0"/>
              <w:right w:val="single" w:color="auto" w:sz="6" w:space="0"/>
            </w:tcBorders>
            <w:noWrap w:val="0"/>
            <w:vAlign w:val="center"/>
          </w:tcPr>
          <w:p w14:paraId="6460EB08">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single" w:color="auto" w:sz="6" w:space="0"/>
              <w:right w:val="double" w:color="auto" w:sz="4" w:space="0"/>
            </w:tcBorders>
            <w:noWrap w:val="0"/>
            <w:vAlign w:val="center"/>
          </w:tcPr>
          <w:p w14:paraId="7ACA2E3C">
            <w:pPr>
              <w:pStyle w:val="1010"/>
              <w:adjustRightInd w:val="0"/>
              <w:snapToGrid w:val="0"/>
              <w:jc w:val="center"/>
              <w:rPr>
                <w:rFonts w:ascii="宋体" w:hAnsi="宋体"/>
                <w:b/>
                <w:color w:val="auto"/>
                <w:sz w:val="21"/>
                <w:szCs w:val="21"/>
                <w:highlight w:val="none"/>
              </w:rPr>
            </w:pPr>
          </w:p>
        </w:tc>
      </w:tr>
      <w:tr w14:paraId="7A49E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26" w:type="dxa"/>
            <w:tcBorders>
              <w:top w:val="single" w:color="auto" w:sz="6" w:space="0"/>
              <w:left w:val="double" w:color="auto" w:sz="4" w:space="0"/>
              <w:bottom w:val="single" w:color="auto" w:sz="6" w:space="0"/>
              <w:right w:val="single" w:color="auto" w:sz="6" w:space="0"/>
            </w:tcBorders>
            <w:noWrap w:val="0"/>
            <w:vAlign w:val="center"/>
          </w:tcPr>
          <w:p w14:paraId="48067CCE">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27292C1A">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2BC6DEF9">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single" w:color="auto" w:sz="6" w:space="0"/>
              <w:right w:val="single" w:color="auto" w:sz="6" w:space="0"/>
            </w:tcBorders>
            <w:noWrap w:val="0"/>
            <w:vAlign w:val="center"/>
          </w:tcPr>
          <w:p w14:paraId="752800FB">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single" w:color="auto" w:sz="6" w:space="0"/>
              <w:right w:val="single" w:color="auto" w:sz="6" w:space="0"/>
            </w:tcBorders>
            <w:noWrap w:val="0"/>
            <w:vAlign w:val="center"/>
          </w:tcPr>
          <w:p w14:paraId="3F7CA0C9">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single" w:color="auto" w:sz="6" w:space="0"/>
              <w:right w:val="double" w:color="auto" w:sz="4" w:space="0"/>
            </w:tcBorders>
            <w:noWrap w:val="0"/>
            <w:vAlign w:val="center"/>
          </w:tcPr>
          <w:p w14:paraId="42C1E52D">
            <w:pPr>
              <w:pStyle w:val="1010"/>
              <w:adjustRightInd w:val="0"/>
              <w:snapToGrid w:val="0"/>
              <w:jc w:val="center"/>
              <w:rPr>
                <w:rFonts w:ascii="宋体" w:hAnsi="宋体"/>
                <w:b/>
                <w:color w:val="auto"/>
                <w:sz w:val="21"/>
                <w:szCs w:val="21"/>
                <w:highlight w:val="none"/>
              </w:rPr>
            </w:pPr>
          </w:p>
        </w:tc>
      </w:tr>
      <w:tr w14:paraId="4D2C2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26" w:type="dxa"/>
            <w:tcBorders>
              <w:top w:val="single" w:color="auto" w:sz="6" w:space="0"/>
              <w:left w:val="double" w:color="auto" w:sz="4" w:space="0"/>
              <w:bottom w:val="single" w:color="auto" w:sz="6" w:space="0"/>
              <w:right w:val="single" w:color="auto" w:sz="6" w:space="0"/>
            </w:tcBorders>
            <w:noWrap w:val="0"/>
            <w:vAlign w:val="center"/>
          </w:tcPr>
          <w:p w14:paraId="5B53C5FF">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5C824A0">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0D57E6F8">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single" w:color="auto" w:sz="6" w:space="0"/>
              <w:right w:val="single" w:color="auto" w:sz="6" w:space="0"/>
            </w:tcBorders>
            <w:noWrap w:val="0"/>
            <w:vAlign w:val="center"/>
          </w:tcPr>
          <w:p w14:paraId="2EE5E745">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single" w:color="auto" w:sz="6" w:space="0"/>
              <w:right w:val="single" w:color="auto" w:sz="6" w:space="0"/>
            </w:tcBorders>
            <w:noWrap w:val="0"/>
            <w:vAlign w:val="center"/>
          </w:tcPr>
          <w:p w14:paraId="1B5D8A42">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single" w:color="auto" w:sz="6" w:space="0"/>
              <w:right w:val="double" w:color="auto" w:sz="4" w:space="0"/>
            </w:tcBorders>
            <w:noWrap w:val="0"/>
            <w:vAlign w:val="center"/>
          </w:tcPr>
          <w:p w14:paraId="4D8DA79D">
            <w:pPr>
              <w:pStyle w:val="1010"/>
              <w:adjustRightInd w:val="0"/>
              <w:snapToGrid w:val="0"/>
              <w:jc w:val="center"/>
              <w:rPr>
                <w:rFonts w:ascii="宋体" w:hAnsi="宋体"/>
                <w:b/>
                <w:color w:val="auto"/>
                <w:sz w:val="21"/>
                <w:szCs w:val="21"/>
                <w:highlight w:val="none"/>
              </w:rPr>
            </w:pPr>
          </w:p>
        </w:tc>
      </w:tr>
      <w:tr w14:paraId="62910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26" w:type="dxa"/>
            <w:tcBorders>
              <w:top w:val="single" w:color="auto" w:sz="6" w:space="0"/>
              <w:left w:val="double" w:color="auto" w:sz="4" w:space="0"/>
              <w:bottom w:val="single" w:color="auto" w:sz="6" w:space="0"/>
              <w:right w:val="single" w:color="auto" w:sz="6" w:space="0"/>
            </w:tcBorders>
            <w:noWrap w:val="0"/>
            <w:vAlign w:val="center"/>
          </w:tcPr>
          <w:p w14:paraId="07378DED">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44BDA297">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single" w:color="auto" w:sz="6" w:space="0"/>
              <w:right w:val="single" w:color="auto" w:sz="6" w:space="0"/>
            </w:tcBorders>
            <w:noWrap w:val="0"/>
            <w:vAlign w:val="center"/>
          </w:tcPr>
          <w:p w14:paraId="53650628">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single" w:color="auto" w:sz="6" w:space="0"/>
              <w:right w:val="single" w:color="auto" w:sz="6" w:space="0"/>
            </w:tcBorders>
            <w:noWrap w:val="0"/>
            <w:vAlign w:val="center"/>
          </w:tcPr>
          <w:p w14:paraId="59D67AD2">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single" w:color="auto" w:sz="6" w:space="0"/>
              <w:right w:val="single" w:color="auto" w:sz="6" w:space="0"/>
            </w:tcBorders>
            <w:noWrap w:val="0"/>
            <w:vAlign w:val="center"/>
          </w:tcPr>
          <w:p w14:paraId="64E9F76D">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single" w:color="auto" w:sz="6" w:space="0"/>
              <w:right w:val="double" w:color="auto" w:sz="4" w:space="0"/>
            </w:tcBorders>
            <w:noWrap w:val="0"/>
            <w:vAlign w:val="center"/>
          </w:tcPr>
          <w:p w14:paraId="4C2DCB9B">
            <w:pPr>
              <w:pStyle w:val="1010"/>
              <w:adjustRightInd w:val="0"/>
              <w:snapToGrid w:val="0"/>
              <w:jc w:val="center"/>
              <w:rPr>
                <w:rFonts w:ascii="宋体" w:hAnsi="宋体"/>
                <w:b/>
                <w:color w:val="auto"/>
                <w:sz w:val="21"/>
                <w:szCs w:val="21"/>
                <w:highlight w:val="none"/>
              </w:rPr>
            </w:pPr>
          </w:p>
        </w:tc>
      </w:tr>
      <w:tr w14:paraId="48DA6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26" w:type="dxa"/>
            <w:tcBorders>
              <w:top w:val="single" w:color="auto" w:sz="6" w:space="0"/>
              <w:left w:val="double" w:color="auto" w:sz="4" w:space="0"/>
              <w:bottom w:val="double" w:color="auto" w:sz="4" w:space="0"/>
              <w:right w:val="single" w:color="auto" w:sz="6" w:space="0"/>
            </w:tcBorders>
            <w:noWrap w:val="0"/>
            <w:vAlign w:val="center"/>
          </w:tcPr>
          <w:p w14:paraId="68445695">
            <w:pPr>
              <w:pStyle w:val="1010"/>
              <w:adjustRightInd w:val="0"/>
              <w:snapToGrid w:val="0"/>
              <w:jc w:val="center"/>
              <w:rPr>
                <w:rFonts w:ascii="宋体" w:hAnsi="宋体"/>
                <w:b/>
                <w:color w:val="auto"/>
                <w:sz w:val="21"/>
                <w:szCs w:val="21"/>
                <w:highlight w:val="none"/>
              </w:rPr>
            </w:pPr>
          </w:p>
        </w:tc>
        <w:tc>
          <w:tcPr>
            <w:tcW w:w="1455" w:type="dxa"/>
            <w:tcBorders>
              <w:top w:val="single" w:color="auto" w:sz="6" w:space="0"/>
              <w:left w:val="single" w:color="auto" w:sz="6" w:space="0"/>
              <w:bottom w:val="double" w:color="auto" w:sz="4" w:space="0"/>
              <w:right w:val="single" w:color="auto" w:sz="6" w:space="0"/>
            </w:tcBorders>
            <w:noWrap w:val="0"/>
            <w:vAlign w:val="center"/>
          </w:tcPr>
          <w:p w14:paraId="49948E45">
            <w:pPr>
              <w:pStyle w:val="1010"/>
              <w:adjustRightInd w:val="0"/>
              <w:snapToGrid w:val="0"/>
              <w:jc w:val="center"/>
              <w:rPr>
                <w:rFonts w:ascii="宋体" w:hAnsi="宋体"/>
                <w:b/>
                <w:color w:val="auto"/>
                <w:sz w:val="21"/>
                <w:szCs w:val="21"/>
                <w:highlight w:val="none"/>
              </w:rPr>
            </w:pPr>
          </w:p>
        </w:tc>
        <w:tc>
          <w:tcPr>
            <w:tcW w:w="1508" w:type="dxa"/>
            <w:tcBorders>
              <w:top w:val="single" w:color="auto" w:sz="6" w:space="0"/>
              <w:left w:val="single" w:color="auto" w:sz="6" w:space="0"/>
              <w:bottom w:val="double" w:color="auto" w:sz="4" w:space="0"/>
              <w:right w:val="single" w:color="auto" w:sz="6" w:space="0"/>
            </w:tcBorders>
            <w:noWrap w:val="0"/>
            <w:vAlign w:val="center"/>
          </w:tcPr>
          <w:p w14:paraId="0C60279B">
            <w:pPr>
              <w:pStyle w:val="1010"/>
              <w:adjustRightInd w:val="0"/>
              <w:snapToGrid w:val="0"/>
              <w:jc w:val="center"/>
              <w:rPr>
                <w:rFonts w:ascii="宋体" w:hAnsi="宋体"/>
                <w:b/>
                <w:color w:val="auto"/>
                <w:sz w:val="21"/>
                <w:szCs w:val="21"/>
                <w:highlight w:val="none"/>
              </w:rPr>
            </w:pPr>
          </w:p>
        </w:tc>
        <w:tc>
          <w:tcPr>
            <w:tcW w:w="1551" w:type="dxa"/>
            <w:tcBorders>
              <w:top w:val="single" w:color="auto" w:sz="6" w:space="0"/>
              <w:left w:val="single" w:color="auto" w:sz="6" w:space="0"/>
              <w:bottom w:val="double" w:color="auto" w:sz="4" w:space="0"/>
              <w:right w:val="single" w:color="auto" w:sz="6" w:space="0"/>
            </w:tcBorders>
            <w:noWrap w:val="0"/>
            <w:vAlign w:val="center"/>
          </w:tcPr>
          <w:p w14:paraId="5D0F7B7D">
            <w:pPr>
              <w:pStyle w:val="1010"/>
              <w:adjustRightInd w:val="0"/>
              <w:snapToGrid w:val="0"/>
              <w:jc w:val="center"/>
              <w:rPr>
                <w:rFonts w:ascii="宋体" w:hAnsi="宋体"/>
                <w:b/>
                <w:color w:val="auto"/>
                <w:sz w:val="21"/>
                <w:szCs w:val="21"/>
                <w:highlight w:val="none"/>
              </w:rPr>
            </w:pPr>
          </w:p>
        </w:tc>
        <w:tc>
          <w:tcPr>
            <w:tcW w:w="2239" w:type="dxa"/>
            <w:tcBorders>
              <w:top w:val="single" w:color="auto" w:sz="6" w:space="0"/>
              <w:left w:val="single" w:color="auto" w:sz="6" w:space="0"/>
              <w:bottom w:val="double" w:color="auto" w:sz="4" w:space="0"/>
              <w:right w:val="single" w:color="auto" w:sz="6" w:space="0"/>
            </w:tcBorders>
            <w:noWrap w:val="0"/>
            <w:vAlign w:val="center"/>
          </w:tcPr>
          <w:p w14:paraId="5DD80BDD">
            <w:pPr>
              <w:pStyle w:val="1010"/>
              <w:adjustRightInd w:val="0"/>
              <w:snapToGrid w:val="0"/>
              <w:jc w:val="center"/>
              <w:rPr>
                <w:rFonts w:ascii="宋体" w:hAnsi="宋体"/>
                <w:b/>
                <w:color w:val="auto"/>
                <w:sz w:val="21"/>
                <w:szCs w:val="21"/>
                <w:highlight w:val="none"/>
              </w:rPr>
            </w:pPr>
          </w:p>
        </w:tc>
        <w:tc>
          <w:tcPr>
            <w:tcW w:w="1293" w:type="dxa"/>
            <w:tcBorders>
              <w:top w:val="single" w:color="auto" w:sz="6" w:space="0"/>
              <w:left w:val="single" w:color="auto" w:sz="6" w:space="0"/>
              <w:bottom w:val="double" w:color="auto" w:sz="4" w:space="0"/>
              <w:right w:val="double" w:color="auto" w:sz="4" w:space="0"/>
            </w:tcBorders>
            <w:noWrap w:val="0"/>
            <w:vAlign w:val="center"/>
          </w:tcPr>
          <w:p w14:paraId="3D1E9B83">
            <w:pPr>
              <w:pStyle w:val="1010"/>
              <w:adjustRightInd w:val="0"/>
              <w:snapToGrid w:val="0"/>
              <w:jc w:val="center"/>
              <w:rPr>
                <w:rFonts w:ascii="宋体" w:hAnsi="宋体"/>
                <w:b/>
                <w:color w:val="auto"/>
                <w:sz w:val="21"/>
                <w:szCs w:val="21"/>
                <w:highlight w:val="none"/>
              </w:rPr>
            </w:pPr>
          </w:p>
        </w:tc>
      </w:tr>
    </w:tbl>
    <w:p w14:paraId="6CC01F99">
      <w:pPr>
        <w:pStyle w:val="1011"/>
        <w:adjustRightInd w:val="0"/>
        <w:snapToGrid w:val="0"/>
        <w:ind w:left="-88" w:leftChars="-42"/>
        <w:rPr>
          <w:rFonts w:hint="eastAsia" w:ascii="宋体" w:hAnsi="宋体"/>
          <w:bCs/>
          <w:color w:val="auto"/>
          <w:sz w:val="21"/>
          <w:szCs w:val="21"/>
          <w:highlight w:val="none"/>
        </w:rPr>
      </w:pPr>
    </w:p>
    <w:p w14:paraId="1A02C6F0">
      <w:pPr>
        <w:pStyle w:val="289"/>
        <w:spacing w:line="360" w:lineRule="auto"/>
        <w:rPr>
          <w:rFonts w:hint="eastAsia" w:ascii="宋体" w:hAnsi="宋体" w:cs="宋体"/>
          <w:bCs/>
          <w:color w:val="auto"/>
          <w:highlight w:val="none"/>
        </w:rPr>
      </w:pPr>
      <w:r>
        <w:rPr>
          <w:rFonts w:hint="eastAsia" w:ascii="宋体" w:hAnsi="宋体" w:cs="宋体"/>
          <w:bCs/>
          <w:color w:val="auto"/>
          <w:highlight w:val="none"/>
        </w:rPr>
        <w:t>备注：货物的主要技术参数和技术指标可另页描述。</w:t>
      </w:r>
    </w:p>
    <w:p w14:paraId="24D078DF">
      <w:pPr>
        <w:pStyle w:val="47"/>
        <w:adjustRightInd w:val="0"/>
        <w:snapToGrid w:val="0"/>
        <w:spacing w:line="360" w:lineRule="auto"/>
        <w:rPr>
          <w:rFonts w:hint="eastAsia"/>
          <w:color w:val="auto"/>
          <w:highlight w:val="none"/>
        </w:rPr>
      </w:pPr>
    </w:p>
    <w:p w14:paraId="499151B5">
      <w:pPr>
        <w:pStyle w:val="47"/>
        <w:adjustRightInd w:val="0"/>
        <w:snapToGrid w:val="0"/>
        <w:spacing w:line="360" w:lineRule="auto"/>
        <w:rPr>
          <w:rFonts w:hint="eastAsia"/>
          <w:color w:val="auto"/>
          <w:highlight w:val="none"/>
        </w:rPr>
      </w:pPr>
    </w:p>
    <w:p w14:paraId="4CC6D760">
      <w:pPr>
        <w:pStyle w:val="47"/>
        <w:adjustRightInd w:val="0"/>
        <w:snapToGrid w:val="0"/>
        <w:spacing w:line="360" w:lineRule="auto"/>
        <w:rPr>
          <w:rFonts w:hint="eastAsia"/>
          <w:color w:val="auto"/>
          <w:highlight w:val="none"/>
        </w:rPr>
      </w:pPr>
    </w:p>
    <w:p w14:paraId="05CF9289">
      <w:pPr>
        <w:pStyle w:val="47"/>
        <w:adjustRightInd w:val="0"/>
        <w:snapToGrid w:val="0"/>
        <w:spacing w:line="360" w:lineRule="auto"/>
        <w:rPr>
          <w:rFonts w:hint="eastAsia" w:hAnsi="宋体" w:cs="宋体"/>
          <w:color w:val="auto"/>
          <w:highlight w:val="none"/>
        </w:rPr>
      </w:pPr>
      <w:r>
        <w:rPr>
          <w:rFonts w:hint="eastAsia" w:hAnsi="宋体" w:cs="宋体"/>
          <w:color w:val="auto"/>
          <w:highlight w:val="none"/>
        </w:rPr>
        <w:t>供应商名称(盖单位章)：</w:t>
      </w:r>
    </w:p>
    <w:p w14:paraId="22723D5E">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(签字)：</w:t>
      </w:r>
      <w:r>
        <w:rPr>
          <w:rFonts w:hint="eastAsia" w:ascii="宋体" w:hAnsi="宋体" w:cs="宋体"/>
          <w:color w:val="auto"/>
          <w:szCs w:val="21"/>
          <w:highlight w:val="none"/>
          <w:u w:val="single"/>
        </w:rPr>
        <w:t xml:space="preserve">            </w:t>
      </w:r>
    </w:p>
    <w:p w14:paraId="317CFCB4">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C08DE3C">
      <w:pPr>
        <w:adjustRightInd w:val="0"/>
        <w:snapToGrid w:val="0"/>
        <w:spacing w:line="360" w:lineRule="auto"/>
        <w:rPr>
          <w:rFonts w:hint="eastAsia" w:ascii="宋体" w:hAnsi="宋体" w:cs="宋体"/>
          <w:color w:val="auto"/>
          <w:szCs w:val="21"/>
          <w:highlight w:val="none"/>
        </w:rPr>
      </w:pPr>
    </w:p>
    <w:p w14:paraId="56F57B4F">
      <w:pPr>
        <w:adjustRightInd w:val="0"/>
        <w:snapToGrid w:val="0"/>
        <w:rPr>
          <w:rFonts w:hint="eastAsia" w:ascii="宋体" w:hAnsi="宋体" w:cs="宋体"/>
          <w:color w:val="auto"/>
          <w:szCs w:val="21"/>
          <w:highlight w:val="none"/>
        </w:rPr>
      </w:pPr>
    </w:p>
    <w:p w14:paraId="6B7437F0">
      <w:pPr>
        <w:adjustRightInd w:val="0"/>
        <w:snapToGrid w:val="0"/>
        <w:rPr>
          <w:rFonts w:hint="eastAsia" w:ascii="宋体" w:hAnsi="宋体" w:cs="宋体"/>
          <w:color w:val="auto"/>
          <w:szCs w:val="21"/>
          <w:highlight w:val="none"/>
        </w:rPr>
      </w:pPr>
    </w:p>
    <w:p w14:paraId="0230BABA">
      <w:pPr>
        <w:adjustRightInd w:val="0"/>
        <w:snapToGrid w:val="0"/>
        <w:rPr>
          <w:rFonts w:hint="eastAsia" w:ascii="宋体" w:hAnsi="宋体" w:cs="宋体"/>
          <w:color w:val="auto"/>
          <w:szCs w:val="21"/>
          <w:highlight w:val="none"/>
        </w:rPr>
      </w:pPr>
    </w:p>
    <w:p w14:paraId="2D44BBFA">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附件7-2：</w:t>
      </w:r>
    </w:p>
    <w:p w14:paraId="04C1AFB8">
      <w:pPr>
        <w:adjustRightInd w:val="0"/>
        <w:snapToGrid w:val="0"/>
        <w:rPr>
          <w:rFonts w:hint="eastAsia" w:ascii="宋体" w:hAnsi="宋体" w:cs="宋体"/>
          <w:color w:val="auto"/>
          <w:sz w:val="30"/>
          <w:szCs w:val="30"/>
          <w:highlight w:val="none"/>
        </w:rPr>
      </w:pPr>
    </w:p>
    <w:p w14:paraId="13975D76">
      <w:pPr>
        <w:adjustRightInd w:val="0"/>
        <w:snapToGrid w:val="0"/>
        <w:jc w:val="center"/>
        <w:rPr>
          <w:rFonts w:hint="eastAsia" w:ascii="宋体" w:hAnsi="宋体" w:cs="宋体"/>
          <w:b/>
          <w:bCs/>
          <w:color w:val="auto"/>
          <w:sz w:val="28"/>
          <w:szCs w:val="28"/>
          <w:highlight w:val="none"/>
          <w:lang w:bidi="ar"/>
        </w:rPr>
      </w:pPr>
      <w:r>
        <w:rPr>
          <w:rFonts w:hint="eastAsia" w:ascii="宋体" w:hAnsi="宋体" w:cs="宋体"/>
          <w:b/>
          <w:bCs/>
          <w:color w:val="auto"/>
          <w:sz w:val="28"/>
          <w:szCs w:val="28"/>
          <w:highlight w:val="none"/>
          <w:lang w:bidi="ar"/>
        </w:rPr>
        <w:t>人员配备情况表</w:t>
      </w:r>
    </w:p>
    <w:p w14:paraId="5101CB8E">
      <w:pPr>
        <w:adjustRightInd w:val="0"/>
        <w:snapToGrid w:val="0"/>
        <w:rPr>
          <w:rFonts w:hint="eastAsia" w:ascii="宋体" w:hAnsi="宋体" w:cs="宋体"/>
          <w:color w:val="auto"/>
          <w:sz w:val="28"/>
          <w:szCs w:val="28"/>
          <w:highlight w:val="none"/>
          <w:lang w:bidi="ar"/>
        </w:rPr>
      </w:pPr>
    </w:p>
    <w:p w14:paraId="5DABE146">
      <w:pPr>
        <w:adjustRightInd w:val="0"/>
        <w:snapToGrid w:val="0"/>
        <w:rPr>
          <w:rFonts w:hint="eastAsia" w:ascii="宋体" w:hAnsi="宋体" w:cs="宋体"/>
          <w:color w:val="auto"/>
          <w:highlight w:val="none"/>
        </w:rPr>
      </w:pPr>
      <w:r>
        <w:rPr>
          <w:rFonts w:hint="eastAsia" w:ascii="宋体" w:hAnsi="宋体" w:cs="宋体"/>
          <w:color w:val="auto"/>
          <w:szCs w:val="21"/>
          <w:highlight w:val="none"/>
          <w:lang w:bidi="ar"/>
        </w:rPr>
        <w:t xml:space="preserve">政府采购编号：                               项目名称：                           </w:t>
      </w:r>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247"/>
        <w:gridCol w:w="1016"/>
        <w:gridCol w:w="1818"/>
        <w:gridCol w:w="1818"/>
        <w:gridCol w:w="1047"/>
      </w:tblGrid>
      <w:tr w14:paraId="7DA34B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31" w:type="dxa"/>
            <w:noWrap w:val="0"/>
            <w:vAlign w:val="center"/>
          </w:tcPr>
          <w:p w14:paraId="0452D4F5">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lang w:bidi="ar"/>
              </w:rPr>
              <w:t>序号</w:t>
            </w:r>
          </w:p>
        </w:tc>
        <w:tc>
          <w:tcPr>
            <w:tcW w:w="2247" w:type="dxa"/>
            <w:noWrap w:val="0"/>
            <w:vAlign w:val="center"/>
          </w:tcPr>
          <w:p w14:paraId="6A30A711">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lang w:bidi="ar"/>
              </w:rPr>
              <w:t>拟投本项目人员姓名</w:t>
            </w:r>
          </w:p>
        </w:tc>
        <w:tc>
          <w:tcPr>
            <w:tcW w:w="1016" w:type="dxa"/>
            <w:noWrap w:val="0"/>
            <w:vAlign w:val="center"/>
          </w:tcPr>
          <w:p w14:paraId="3E63D4A5">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lang w:bidi="ar"/>
              </w:rPr>
              <w:t>职称</w:t>
            </w:r>
          </w:p>
        </w:tc>
        <w:tc>
          <w:tcPr>
            <w:tcW w:w="1818" w:type="dxa"/>
            <w:noWrap w:val="0"/>
            <w:vAlign w:val="center"/>
          </w:tcPr>
          <w:p w14:paraId="6CF80D9D">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lang w:bidi="ar"/>
              </w:rPr>
              <w:t>在本项目中的工作职责</w:t>
            </w:r>
          </w:p>
        </w:tc>
        <w:tc>
          <w:tcPr>
            <w:tcW w:w="1818" w:type="dxa"/>
            <w:noWrap w:val="0"/>
            <w:vAlign w:val="center"/>
          </w:tcPr>
          <w:p w14:paraId="7BB2D060">
            <w:pPr>
              <w:jc w:val="center"/>
              <w:rPr>
                <w:rFonts w:hint="eastAsia" w:ascii="宋体" w:hAnsi="宋体" w:cs="宋体"/>
                <w:b/>
                <w:color w:val="auto"/>
                <w:szCs w:val="21"/>
                <w:highlight w:val="none"/>
              </w:rPr>
            </w:pPr>
            <w:r>
              <w:rPr>
                <w:rFonts w:hint="eastAsia" w:ascii="宋体" w:hAnsi="宋体" w:cs="宋体"/>
                <w:b/>
                <w:color w:val="auto"/>
                <w:szCs w:val="21"/>
                <w:highlight w:val="none"/>
                <w:lang w:bidi="ar"/>
              </w:rPr>
              <w:t>相关证书名称</w:t>
            </w:r>
          </w:p>
        </w:tc>
        <w:tc>
          <w:tcPr>
            <w:tcW w:w="1047" w:type="dxa"/>
            <w:noWrap w:val="0"/>
            <w:vAlign w:val="center"/>
          </w:tcPr>
          <w:p w14:paraId="2CDC40A1">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lang w:bidi="ar"/>
              </w:rPr>
              <w:t>备注</w:t>
            </w:r>
          </w:p>
        </w:tc>
      </w:tr>
      <w:tr w14:paraId="5C2F2F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1" w:type="dxa"/>
            <w:noWrap w:val="0"/>
            <w:vAlign w:val="center"/>
          </w:tcPr>
          <w:p w14:paraId="5AA4CE00">
            <w:pPr>
              <w:adjustRightInd w:val="0"/>
              <w:snapToGrid w:val="0"/>
              <w:jc w:val="center"/>
              <w:rPr>
                <w:rFonts w:hint="eastAsia" w:ascii="宋体" w:hAnsi="宋体" w:cs="宋体"/>
                <w:color w:val="auto"/>
                <w:szCs w:val="21"/>
                <w:highlight w:val="none"/>
              </w:rPr>
            </w:pPr>
          </w:p>
        </w:tc>
        <w:tc>
          <w:tcPr>
            <w:tcW w:w="2247" w:type="dxa"/>
            <w:noWrap w:val="0"/>
            <w:vAlign w:val="center"/>
          </w:tcPr>
          <w:p w14:paraId="5F933C87">
            <w:pPr>
              <w:adjustRightInd w:val="0"/>
              <w:snapToGrid w:val="0"/>
              <w:jc w:val="center"/>
              <w:rPr>
                <w:rFonts w:hint="eastAsia" w:ascii="宋体" w:hAnsi="宋体" w:cs="宋体"/>
                <w:color w:val="auto"/>
                <w:szCs w:val="21"/>
                <w:highlight w:val="none"/>
              </w:rPr>
            </w:pPr>
          </w:p>
        </w:tc>
        <w:tc>
          <w:tcPr>
            <w:tcW w:w="1016" w:type="dxa"/>
            <w:noWrap w:val="0"/>
            <w:vAlign w:val="center"/>
          </w:tcPr>
          <w:p w14:paraId="22667F31">
            <w:pPr>
              <w:adjustRightInd w:val="0"/>
              <w:snapToGrid w:val="0"/>
              <w:jc w:val="center"/>
              <w:rPr>
                <w:rFonts w:hint="eastAsia" w:ascii="宋体" w:hAnsi="宋体" w:cs="宋体"/>
                <w:color w:val="auto"/>
                <w:szCs w:val="21"/>
                <w:highlight w:val="none"/>
              </w:rPr>
            </w:pPr>
          </w:p>
        </w:tc>
        <w:tc>
          <w:tcPr>
            <w:tcW w:w="1818" w:type="dxa"/>
            <w:noWrap w:val="0"/>
            <w:vAlign w:val="center"/>
          </w:tcPr>
          <w:p w14:paraId="2058FA8B">
            <w:pPr>
              <w:adjustRightInd w:val="0"/>
              <w:snapToGrid w:val="0"/>
              <w:jc w:val="center"/>
              <w:rPr>
                <w:rFonts w:hint="eastAsia" w:ascii="宋体" w:hAnsi="宋体" w:cs="宋体"/>
                <w:color w:val="auto"/>
                <w:szCs w:val="21"/>
                <w:highlight w:val="none"/>
              </w:rPr>
            </w:pPr>
          </w:p>
        </w:tc>
        <w:tc>
          <w:tcPr>
            <w:tcW w:w="1818" w:type="dxa"/>
            <w:noWrap w:val="0"/>
            <w:vAlign w:val="center"/>
          </w:tcPr>
          <w:p w14:paraId="398C5076">
            <w:pPr>
              <w:adjustRightInd w:val="0"/>
              <w:snapToGrid w:val="0"/>
              <w:jc w:val="center"/>
              <w:rPr>
                <w:rFonts w:hint="eastAsia" w:ascii="宋体" w:hAnsi="宋体" w:cs="宋体"/>
                <w:color w:val="auto"/>
                <w:szCs w:val="21"/>
                <w:highlight w:val="none"/>
              </w:rPr>
            </w:pPr>
          </w:p>
        </w:tc>
        <w:tc>
          <w:tcPr>
            <w:tcW w:w="1047" w:type="dxa"/>
            <w:noWrap w:val="0"/>
            <w:vAlign w:val="center"/>
          </w:tcPr>
          <w:p w14:paraId="527C87E2">
            <w:pPr>
              <w:adjustRightInd w:val="0"/>
              <w:snapToGrid w:val="0"/>
              <w:jc w:val="center"/>
              <w:rPr>
                <w:rFonts w:hint="eastAsia" w:ascii="宋体" w:hAnsi="宋体" w:cs="宋体"/>
                <w:color w:val="auto"/>
                <w:szCs w:val="21"/>
                <w:highlight w:val="none"/>
              </w:rPr>
            </w:pPr>
          </w:p>
        </w:tc>
      </w:tr>
      <w:tr w14:paraId="0A4664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1" w:type="dxa"/>
            <w:noWrap w:val="0"/>
            <w:vAlign w:val="center"/>
          </w:tcPr>
          <w:p w14:paraId="7417B507">
            <w:pPr>
              <w:adjustRightInd w:val="0"/>
              <w:snapToGrid w:val="0"/>
              <w:jc w:val="center"/>
              <w:rPr>
                <w:rFonts w:hint="eastAsia" w:ascii="宋体" w:hAnsi="宋体" w:cs="宋体"/>
                <w:color w:val="auto"/>
                <w:szCs w:val="21"/>
                <w:highlight w:val="none"/>
              </w:rPr>
            </w:pPr>
          </w:p>
        </w:tc>
        <w:tc>
          <w:tcPr>
            <w:tcW w:w="2247" w:type="dxa"/>
            <w:noWrap w:val="0"/>
            <w:vAlign w:val="center"/>
          </w:tcPr>
          <w:p w14:paraId="44799A55">
            <w:pPr>
              <w:adjustRightInd w:val="0"/>
              <w:snapToGrid w:val="0"/>
              <w:jc w:val="center"/>
              <w:rPr>
                <w:rFonts w:hint="eastAsia" w:ascii="宋体" w:hAnsi="宋体" w:cs="宋体"/>
                <w:color w:val="auto"/>
                <w:szCs w:val="21"/>
                <w:highlight w:val="none"/>
              </w:rPr>
            </w:pPr>
          </w:p>
        </w:tc>
        <w:tc>
          <w:tcPr>
            <w:tcW w:w="1016" w:type="dxa"/>
            <w:noWrap w:val="0"/>
            <w:vAlign w:val="center"/>
          </w:tcPr>
          <w:p w14:paraId="2DAA1CC9">
            <w:pPr>
              <w:adjustRightInd w:val="0"/>
              <w:snapToGrid w:val="0"/>
              <w:jc w:val="center"/>
              <w:rPr>
                <w:rFonts w:hint="eastAsia" w:ascii="宋体" w:hAnsi="宋体" w:cs="宋体"/>
                <w:color w:val="auto"/>
                <w:szCs w:val="21"/>
                <w:highlight w:val="none"/>
              </w:rPr>
            </w:pPr>
          </w:p>
        </w:tc>
        <w:tc>
          <w:tcPr>
            <w:tcW w:w="1818" w:type="dxa"/>
            <w:noWrap w:val="0"/>
            <w:vAlign w:val="center"/>
          </w:tcPr>
          <w:p w14:paraId="24463E4F">
            <w:pPr>
              <w:adjustRightInd w:val="0"/>
              <w:snapToGrid w:val="0"/>
              <w:jc w:val="center"/>
              <w:rPr>
                <w:rFonts w:hint="eastAsia" w:ascii="宋体" w:hAnsi="宋体" w:cs="宋体"/>
                <w:color w:val="auto"/>
                <w:szCs w:val="21"/>
                <w:highlight w:val="none"/>
              </w:rPr>
            </w:pPr>
          </w:p>
        </w:tc>
        <w:tc>
          <w:tcPr>
            <w:tcW w:w="1818" w:type="dxa"/>
            <w:noWrap w:val="0"/>
            <w:vAlign w:val="center"/>
          </w:tcPr>
          <w:p w14:paraId="0744DC77">
            <w:pPr>
              <w:adjustRightInd w:val="0"/>
              <w:snapToGrid w:val="0"/>
              <w:jc w:val="center"/>
              <w:rPr>
                <w:rFonts w:hint="eastAsia" w:ascii="宋体" w:hAnsi="宋体" w:cs="宋体"/>
                <w:color w:val="auto"/>
                <w:szCs w:val="21"/>
                <w:highlight w:val="none"/>
              </w:rPr>
            </w:pPr>
          </w:p>
        </w:tc>
        <w:tc>
          <w:tcPr>
            <w:tcW w:w="1047" w:type="dxa"/>
            <w:noWrap w:val="0"/>
            <w:vAlign w:val="center"/>
          </w:tcPr>
          <w:p w14:paraId="7701D7C6">
            <w:pPr>
              <w:adjustRightInd w:val="0"/>
              <w:snapToGrid w:val="0"/>
              <w:jc w:val="center"/>
              <w:rPr>
                <w:rFonts w:hint="eastAsia" w:ascii="宋体" w:hAnsi="宋体" w:cs="宋体"/>
                <w:color w:val="auto"/>
                <w:szCs w:val="21"/>
                <w:highlight w:val="none"/>
              </w:rPr>
            </w:pPr>
          </w:p>
        </w:tc>
      </w:tr>
      <w:tr w14:paraId="0C64CC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1" w:type="dxa"/>
            <w:noWrap w:val="0"/>
            <w:vAlign w:val="center"/>
          </w:tcPr>
          <w:p w14:paraId="5D153BFE">
            <w:pPr>
              <w:adjustRightInd w:val="0"/>
              <w:snapToGrid w:val="0"/>
              <w:jc w:val="center"/>
              <w:rPr>
                <w:rFonts w:hint="eastAsia" w:ascii="宋体" w:hAnsi="宋体" w:cs="宋体"/>
                <w:color w:val="auto"/>
                <w:szCs w:val="21"/>
                <w:highlight w:val="none"/>
              </w:rPr>
            </w:pPr>
          </w:p>
        </w:tc>
        <w:tc>
          <w:tcPr>
            <w:tcW w:w="2247" w:type="dxa"/>
            <w:noWrap w:val="0"/>
            <w:vAlign w:val="center"/>
          </w:tcPr>
          <w:p w14:paraId="51E4485F">
            <w:pPr>
              <w:adjustRightInd w:val="0"/>
              <w:snapToGrid w:val="0"/>
              <w:jc w:val="center"/>
              <w:rPr>
                <w:rFonts w:hint="eastAsia" w:ascii="宋体" w:hAnsi="宋体" w:cs="宋体"/>
                <w:color w:val="auto"/>
                <w:szCs w:val="21"/>
                <w:highlight w:val="none"/>
              </w:rPr>
            </w:pPr>
          </w:p>
        </w:tc>
        <w:tc>
          <w:tcPr>
            <w:tcW w:w="1016" w:type="dxa"/>
            <w:noWrap w:val="0"/>
            <w:vAlign w:val="center"/>
          </w:tcPr>
          <w:p w14:paraId="12207EDA">
            <w:pPr>
              <w:adjustRightInd w:val="0"/>
              <w:snapToGrid w:val="0"/>
              <w:jc w:val="center"/>
              <w:rPr>
                <w:rFonts w:hint="eastAsia" w:ascii="宋体" w:hAnsi="宋体" w:cs="宋体"/>
                <w:color w:val="auto"/>
                <w:szCs w:val="21"/>
                <w:highlight w:val="none"/>
              </w:rPr>
            </w:pPr>
          </w:p>
        </w:tc>
        <w:tc>
          <w:tcPr>
            <w:tcW w:w="1818" w:type="dxa"/>
            <w:noWrap w:val="0"/>
            <w:vAlign w:val="center"/>
          </w:tcPr>
          <w:p w14:paraId="43B231D5">
            <w:pPr>
              <w:adjustRightInd w:val="0"/>
              <w:snapToGrid w:val="0"/>
              <w:jc w:val="center"/>
              <w:rPr>
                <w:rFonts w:hint="eastAsia" w:ascii="宋体" w:hAnsi="宋体" w:cs="宋体"/>
                <w:color w:val="auto"/>
                <w:szCs w:val="21"/>
                <w:highlight w:val="none"/>
              </w:rPr>
            </w:pPr>
          </w:p>
        </w:tc>
        <w:tc>
          <w:tcPr>
            <w:tcW w:w="1818" w:type="dxa"/>
            <w:noWrap w:val="0"/>
            <w:vAlign w:val="center"/>
          </w:tcPr>
          <w:p w14:paraId="0B6D1FC0">
            <w:pPr>
              <w:adjustRightInd w:val="0"/>
              <w:snapToGrid w:val="0"/>
              <w:jc w:val="center"/>
              <w:rPr>
                <w:rFonts w:hint="eastAsia" w:ascii="宋体" w:hAnsi="宋体" w:cs="宋体"/>
                <w:color w:val="auto"/>
                <w:szCs w:val="21"/>
                <w:highlight w:val="none"/>
              </w:rPr>
            </w:pPr>
          </w:p>
        </w:tc>
        <w:tc>
          <w:tcPr>
            <w:tcW w:w="1047" w:type="dxa"/>
            <w:noWrap w:val="0"/>
            <w:vAlign w:val="center"/>
          </w:tcPr>
          <w:p w14:paraId="2E664EC5">
            <w:pPr>
              <w:adjustRightInd w:val="0"/>
              <w:snapToGrid w:val="0"/>
              <w:jc w:val="center"/>
              <w:rPr>
                <w:rFonts w:hint="eastAsia" w:ascii="宋体" w:hAnsi="宋体" w:cs="宋体"/>
                <w:color w:val="auto"/>
                <w:szCs w:val="21"/>
                <w:highlight w:val="none"/>
              </w:rPr>
            </w:pPr>
          </w:p>
        </w:tc>
      </w:tr>
      <w:tr w14:paraId="76AF7E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1" w:type="dxa"/>
            <w:noWrap w:val="0"/>
            <w:vAlign w:val="center"/>
          </w:tcPr>
          <w:p w14:paraId="435985E9">
            <w:pPr>
              <w:adjustRightInd w:val="0"/>
              <w:snapToGrid w:val="0"/>
              <w:jc w:val="center"/>
              <w:rPr>
                <w:rFonts w:hint="eastAsia" w:ascii="宋体" w:hAnsi="宋体" w:cs="宋体"/>
                <w:color w:val="auto"/>
                <w:szCs w:val="21"/>
                <w:highlight w:val="none"/>
              </w:rPr>
            </w:pPr>
          </w:p>
        </w:tc>
        <w:tc>
          <w:tcPr>
            <w:tcW w:w="2247" w:type="dxa"/>
            <w:noWrap w:val="0"/>
            <w:vAlign w:val="center"/>
          </w:tcPr>
          <w:p w14:paraId="60ABD3B5">
            <w:pPr>
              <w:adjustRightInd w:val="0"/>
              <w:snapToGrid w:val="0"/>
              <w:jc w:val="center"/>
              <w:rPr>
                <w:rFonts w:hint="eastAsia" w:ascii="宋体" w:hAnsi="宋体" w:cs="宋体"/>
                <w:color w:val="auto"/>
                <w:szCs w:val="21"/>
                <w:highlight w:val="none"/>
              </w:rPr>
            </w:pPr>
          </w:p>
        </w:tc>
        <w:tc>
          <w:tcPr>
            <w:tcW w:w="1016" w:type="dxa"/>
            <w:noWrap w:val="0"/>
            <w:vAlign w:val="center"/>
          </w:tcPr>
          <w:p w14:paraId="727C7CD6">
            <w:pPr>
              <w:adjustRightInd w:val="0"/>
              <w:snapToGrid w:val="0"/>
              <w:jc w:val="center"/>
              <w:rPr>
                <w:rFonts w:hint="eastAsia" w:ascii="宋体" w:hAnsi="宋体" w:cs="宋体"/>
                <w:color w:val="auto"/>
                <w:szCs w:val="21"/>
                <w:highlight w:val="none"/>
              </w:rPr>
            </w:pPr>
          </w:p>
        </w:tc>
        <w:tc>
          <w:tcPr>
            <w:tcW w:w="1818" w:type="dxa"/>
            <w:noWrap w:val="0"/>
            <w:vAlign w:val="center"/>
          </w:tcPr>
          <w:p w14:paraId="1EEE0EA4">
            <w:pPr>
              <w:adjustRightInd w:val="0"/>
              <w:snapToGrid w:val="0"/>
              <w:jc w:val="center"/>
              <w:rPr>
                <w:rFonts w:hint="eastAsia" w:ascii="宋体" w:hAnsi="宋体" w:cs="宋体"/>
                <w:color w:val="auto"/>
                <w:szCs w:val="21"/>
                <w:highlight w:val="none"/>
              </w:rPr>
            </w:pPr>
          </w:p>
        </w:tc>
        <w:tc>
          <w:tcPr>
            <w:tcW w:w="1818" w:type="dxa"/>
            <w:noWrap w:val="0"/>
            <w:vAlign w:val="center"/>
          </w:tcPr>
          <w:p w14:paraId="28EF9DE3">
            <w:pPr>
              <w:adjustRightInd w:val="0"/>
              <w:snapToGrid w:val="0"/>
              <w:jc w:val="center"/>
              <w:rPr>
                <w:rFonts w:hint="eastAsia" w:ascii="宋体" w:hAnsi="宋体" w:cs="宋体"/>
                <w:color w:val="auto"/>
                <w:szCs w:val="21"/>
                <w:highlight w:val="none"/>
              </w:rPr>
            </w:pPr>
          </w:p>
        </w:tc>
        <w:tc>
          <w:tcPr>
            <w:tcW w:w="1047" w:type="dxa"/>
            <w:noWrap w:val="0"/>
            <w:vAlign w:val="center"/>
          </w:tcPr>
          <w:p w14:paraId="6B15FD08">
            <w:pPr>
              <w:adjustRightInd w:val="0"/>
              <w:snapToGrid w:val="0"/>
              <w:jc w:val="center"/>
              <w:rPr>
                <w:rFonts w:hint="eastAsia" w:ascii="宋体" w:hAnsi="宋体" w:cs="宋体"/>
                <w:color w:val="auto"/>
                <w:szCs w:val="21"/>
                <w:highlight w:val="none"/>
              </w:rPr>
            </w:pPr>
          </w:p>
        </w:tc>
      </w:tr>
      <w:tr w14:paraId="41D62F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31" w:type="dxa"/>
            <w:noWrap w:val="0"/>
            <w:vAlign w:val="center"/>
          </w:tcPr>
          <w:p w14:paraId="217A00F6">
            <w:pPr>
              <w:adjustRightInd w:val="0"/>
              <w:snapToGrid w:val="0"/>
              <w:jc w:val="center"/>
              <w:rPr>
                <w:rFonts w:hint="eastAsia" w:ascii="宋体" w:hAnsi="宋体" w:cs="宋体"/>
                <w:color w:val="auto"/>
                <w:szCs w:val="21"/>
                <w:highlight w:val="none"/>
              </w:rPr>
            </w:pPr>
          </w:p>
        </w:tc>
        <w:tc>
          <w:tcPr>
            <w:tcW w:w="2247" w:type="dxa"/>
            <w:noWrap w:val="0"/>
            <w:vAlign w:val="center"/>
          </w:tcPr>
          <w:p w14:paraId="7BED76C5">
            <w:pPr>
              <w:adjustRightInd w:val="0"/>
              <w:snapToGrid w:val="0"/>
              <w:jc w:val="center"/>
              <w:rPr>
                <w:rFonts w:hint="eastAsia" w:ascii="宋体" w:hAnsi="宋体" w:cs="宋体"/>
                <w:color w:val="auto"/>
                <w:szCs w:val="21"/>
                <w:highlight w:val="none"/>
              </w:rPr>
            </w:pPr>
          </w:p>
        </w:tc>
        <w:tc>
          <w:tcPr>
            <w:tcW w:w="1016" w:type="dxa"/>
            <w:noWrap w:val="0"/>
            <w:vAlign w:val="center"/>
          </w:tcPr>
          <w:p w14:paraId="53BB1F36">
            <w:pPr>
              <w:adjustRightInd w:val="0"/>
              <w:snapToGrid w:val="0"/>
              <w:jc w:val="center"/>
              <w:rPr>
                <w:rFonts w:hint="eastAsia" w:ascii="宋体" w:hAnsi="宋体" w:cs="宋体"/>
                <w:color w:val="auto"/>
                <w:szCs w:val="21"/>
                <w:highlight w:val="none"/>
              </w:rPr>
            </w:pPr>
          </w:p>
        </w:tc>
        <w:tc>
          <w:tcPr>
            <w:tcW w:w="1818" w:type="dxa"/>
            <w:noWrap w:val="0"/>
            <w:vAlign w:val="center"/>
          </w:tcPr>
          <w:p w14:paraId="0C0EECFC">
            <w:pPr>
              <w:adjustRightInd w:val="0"/>
              <w:snapToGrid w:val="0"/>
              <w:jc w:val="center"/>
              <w:rPr>
                <w:rFonts w:hint="eastAsia" w:ascii="宋体" w:hAnsi="宋体" w:cs="宋体"/>
                <w:color w:val="auto"/>
                <w:szCs w:val="21"/>
                <w:highlight w:val="none"/>
              </w:rPr>
            </w:pPr>
          </w:p>
        </w:tc>
        <w:tc>
          <w:tcPr>
            <w:tcW w:w="1818" w:type="dxa"/>
            <w:noWrap w:val="0"/>
            <w:vAlign w:val="center"/>
          </w:tcPr>
          <w:p w14:paraId="4C657807">
            <w:pPr>
              <w:adjustRightInd w:val="0"/>
              <w:snapToGrid w:val="0"/>
              <w:jc w:val="center"/>
              <w:rPr>
                <w:rFonts w:hint="eastAsia" w:ascii="宋体" w:hAnsi="宋体" w:cs="宋体"/>
                <w:color w:val="auto"/>
                <w:szCs w:val="21"/>
                <w:highlight w:val="none"/>
              </w:rPr>
            </w:pPr>
          </w:p>
        </w:tc>
        <w:tc>
          <w:tcPr>
            <w:tcW w:w="1047" w:type="dxa"/>
            <w:noWrap w:val="0"/>
            <w:vAlign w:val="center"/>
          </w:tcPr>
          <w:p w14:paraId="65A7A973">
            <w:pPr>
              <w:adjustRightInd w:val="0"/>
              <w:snapToGrid w:val="0"/>
              <w:jc w:val="center"/>
              <w:rPr>
                <w:rFonts w:hint="eastAsia" w:ascii="宋体" w:hAnsi="宋体" w:cs="宋体"/>
                <w:color w:val="auto"/>
                <w:szCs w:val="21"/>
                <w:highlight w:val="none"/>
              </w:rPr>
            </w:pPr>
          </w:p>
        </w:tc>
      </w:tr>
    </w:tbl>
    <w:p w14:paraId="1BA6DFFA">
      <w:pPr>
        <w:spacing w:line="360" w:lineRule="auto"/>
        <w:rPr>
          <w:rFonts w:hint="eastAsia" w:ascii="宋体" w:hAnsi="宋体" w:cs="宋体"/>
          <w:color w:val="auto"/>
          <w:highlight w:val="none"/>
        </w:rPr>
      </w:pPr>
      <w:r>
        <w:rPr>
          <w:rFonts w:hint="eastAsia" w:ascii="宋体" w:hAnsi="宋体" w:cs="宋体"/>
          <w:color w:val="auto"/>
          <w:highlight w:val="none"/>
          <w:lang w:bidi="ar"/>
        </w:rPr>
        <w:t>注：1、供应商根据本项目实际需求配备人员（附相关证明文件，如有）。</w:t>
      </w:r>
    </w:p>
    <w:p w14:paraId="1567C12D">
      <w:pPr>
        <w:rPr>
          <w:rFonts w:hint="eastAsia" w:ascii="宋体" w:hAnsi="宋体" w:cs="宋体"/>
          <w:color w:val="auto"/>
          <w:highlight w:val="none"/>
        </w:rPr>
      </w:pPr>
    </w:p>
    <w:p w14:paraId="311C654C">
      <w:pPr>
        <w:adjustRightInd w:val="0"/>
        <w:snapToGrid w:val="0"/>
        <w:spacing w:line="360" w:lineRule="auto"/>
        <w:rPr>
          <w:rFonts w:hint="eastAsia" w:ascii="宋体" w:hAnsi="宋体" w:cs="宋体"/>
          <w:color w:val="auto"/>
          <w:szCs w:val="21"/>
          <w:highlight w:val="none"/>
        </w:rPr>
      </w:pPr>
    </w:p>
    <w:p w14:paraId="6857BFE3">
      <w:pPr>
        <w:rPr>
          <w:rFonts w:hint="eastAsia" w:ascii="宋体" w:hAnsi="宋体" w:cs="宋体"/>
          <w:color w:val="auto"/>
          <w:szCs w:val="21"/>
          <w:highlight w:val="none"/>
        </w:rPr>
      </w:pPr>
    </w:p>
    <w:p w14:paraId="62361D7F">
      <w:pPr>
        <w:pStyle w:val="47"/>
        <w:adjustRightInd w:val="0"/>
        <w:snapToGrid w:val="0"/>
        <w:spacing w:line="360" w:lineRule="auto"/>
        <w:rPr>
          <w:rFonts w:hint="eastAsia" w:hAnsi="宋体" w:cs="宋体"/>
          <w:color w:val="auto"/>
          <w:highlight w:val="none"/>
        </w:rPr>
      </w:pPr>
      <w:r>
        <w:rPr>
          <w:rFonts w:hint="eastAsia" w:hAnsi="宋体" w:cs="宋体"/>
          <w:color w:val="auto"/>
          <w:highlight w:val="none"/>
        </w:rPr>
        <w:t>供应商名称(盖单位章)：</w:t>
      </w:r>
    </w:p>
    <w:p w14:paraId="2E574B4F">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(签字)：</w:t>
      </w:r>
      <w:r>
        <w:rPr>
          <w:rFonts w:hint="eastAsia" w:ascii="宋体" w:hAnsi="宋体" w:cs="宋体"/>
          <w:color w:val="auto"/>
          <w:szCs w:val="21"/>
          <w:highlight w:val="none"/>
          <w:u w:val="single"/>
        </w:rPr>
        <w:t xml:space="preserve">            </w:t>
      </w:r>
    </w:p>
    <w:p w14:paraId="30A8920A">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DF06EA5">
      <w:pPr>
        <w:adjustRightInd w:val="0"/>
        <w:snapToGrid w:val="0"/>
        <w:spacing w:line="360" w:lineRule="auto"/>
        <w:rPr>
          <w:rFonts w:hint="eastAsia" w:ascii="宋体" w:hAnsi="宋体" w:cs="宋体"/>
          <w:bCs/>
          <w:color w:val="auto"/>
          <w:szCs w:val="21"/>
          <w:highlight w:val="none"/>
        </w:rPr>
      </w:pPr>
    </w:p>
    <w:p w14:paraId="0C9EB924">
      <w:pPr>
        <w:adjustRightInd w:val="0"/>
        <w:snapToGrid w:val="0"/>
        <w:spacing w:line="360" w:lineRule="auto"/>
        <w:jc w:val="center"/>
        <w:rPr>
          <w:rFonts w:hint="eastAsia" w:ascii="宋体" w:hAnsi="宋体" w:cs="宋体"/>
          <w:b/>
          <w:color w:val="auto"/>
          <w:sz w:val="30"/>
          <w:szCs w:val="30"/>
          <w:highlight w:val="none"/>
        </w:rPr>
      </w:pPr>
    </w:p>
    <w:p w14:paraId="1EA849B9">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0"/>
          <w:szCs w:val="30"/>
          <w:highlight w:val="none"/>
        </w:rPr>
        <w:br w:type="page"/>
      </w:r>
      <w:bookmarkStart w:id="114" w:name="_Toc17151"/>
      <w:bookmarkStart w:id="115" w:name="_Toc12769"/>
      <w:bookmarkStart w:id="116" w:name="_Toc32416"/>
      <w:bookmarkStart w:id="117" w:name="_Toc24768"/>
      <w:r>
        <w:rPr>
          <w:rFonts w:hint="eastAsia" w:ascii="宋体" w:hAnsi="宋体" w:cs="宋体"/>
          <w:b/>
          <w:color w:val="auto"/>
          <w:sz w:val="32"/>
          <w:szCs w:val="32"/>
          <w:highlight w:val="none"/>
        </w:rPr>
        <w:t>五、技术/商务响应与偏离表</w:t>
      </w:r>
      <w:bookmarkEnd w:id="114"/>
      <w:bookmarkEnd w:id="115"/>
      <w:bookmarkEnd w:id="116"/>
    </w:p>
    <w:bookmarkEnd w:id="117"/>
    <w:p w14:paraId="62C8B0EE">
      <w:pPr>
        <w:adjustRightInd w:val="0"/>
        <w:snapToGrid w:val="0"/>
        <w:ind w:left="-88" w:leftChars="-42" w:firstLine="315" w:firstLineChars="150"/>
        <w:rPr>
          <w:rFonts w:hint="eastAsia" w:ascii="宋体" w:hAnsi="宋体" w:cs="宋体"/>
          <w:color w:val="auto"/>
          <w:szCs w:val="21"/>
          <w:highlight w:val="none"/>
          <w:u w:val="single"/>
        </w:rPr>
      </w:pPr>
    </w:p>
    <w:tbl>
      <w:tblPr>
        <w:tblStyle w:val="89"/>
        <w:tblW w:w="951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89"/>
        <w:gridCol w:w="1834"/>
        <w:gridCol w:w="2122"/>
        <w:gridCol w:w="2832"/>
        <w:gridCol w:w="1322"/>
        <w:gridCol w:w="718"/>
      </w:tblGrid>
      <w:tr w14:paraId="51C571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29" w:hRule="atLeast"/>
          <w:jc w:val="center"/>
        </w:trPr>
        <w:tc>
          <w:tcPr>
            <w:tcW w:w="689" w:type="dxa"/>
            <w:noWrap w:val="0"/>
            <w:vAlign w:val="center"/>
          </w:tcPr>
          <w:p w14:paraId="5159C255">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834" w:type="dxa"/>
            <w:noWrap w:val="0"/>
            <w:vAlign w:val="center"/>
          </w:tcPr>
          <w:p w14:paraId="2148C994">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磋商文件条目号</w:t>
            </w:r>
          </w:p>
        </w:tc>
        <w:tc>
          <w:tcPr>
            <w:tcW w:w="2122" w:type="dxa"/>
            <w:noWrap w:val="0"/>
            <w:vAlign w:val="center"/>
          </w:tcPr>
          <w:p w14:paraId="2300B07D">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采购规格/商务条款</w:t>
            </w:r>
          </w:p>
        </w:tc>
        <w:tc>
          <w:tcPr>
            <w:tcW w:w="2832" w:type="dxa"/>
            <w:noWrap w:val="0"/>
            <w:vAlign w:val="center"/>
          </w:tcPr>
          <w:p w14:paraId="2F51CA94">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响应文件的规格/商务条款</w:t>
            </w:r>
          </w:p>
        </w:tc>
        <w:tc>
          <w:tcPr>
            <w:tcW w:w="1322" w:type="dxa"/>
            <w:noWrap w:val="0"/>
            <w:vAlign w:val="center"/>
          </w:tcPr>
          <w:p w14:paraId="674C3915">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响应与偏离</w:t>
            </w:r>
          </w:p>
        </w:tc>
        <w:tc>
          <w:tcPr>
            <w:tcW w:w="718" w:type="dxa"/>
            <w:noWrap w:val="0"/>
            <w:vAlign w:val="center"/>
          </w:tcPr>
          <w:p w14:paraId="0D31EA17">
            <w:pPr>
              <w:adjustRightInd w:val="0"/>
              <w:snapToGrid w:val="0"/>
              <w:jc w:val="center"/>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6E733A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84" w:hRule="atLeast"/>
          <w:jc w:val="center"/>
        </w:trPr>
        <w:tc>
          <w:tcPr>
            <w:tcW w:w="689" w:type="dxa"/>
            <w:noWrap w:val="0"/>
            <w:vAlign w:val="top"/>
          </w:tcPr>
          <w:p w14:paraId="3095158B">
            <w:pPr>
              <w:adjustRightInd w:val="0"/>
              <w:snapToGrid w:val="0"/>
              <w:jc w:val="center"/>
              <w:rPr>
                <w:rFonts w:hint="eastAsia" w:ascii="宋体" w:hAnsi="宋体" w:cs="宋体"/>
                <w:color w:val="auto"/>
                <w:szCs w:val="21"/>
                <w:highlight w:val="none"/>
              </w:rPr>
            </w:pPr>
          </w:p>
        </w:tc>
        <w:tc>
          <w:tcPr>
            <w:tcW w:w="1834" w:type="dxa"/>
            <w:noWrap w:val="0"/>
            <w:vAlign w:val="center"/>
          </w:tcPr>
          <w:p w14:paraId="274D8B43">
            <w:pPr>
              <w:adjustRightInd w:val="0"/>
              <w:snapToGrid w:val="0"/>
              <w:jc w:val="center"/>
              <w:rPr>
                <w:rFonts w:hint="eastAsia" w:ascii="宋体" w:hAnsi="宋体" w:cs="宋体"/>
                <w:color w:val="auto"/>
                <w:szCs w:val="21"/>
                <w:highlight w:val="none"/>
              </w:rPr>
            </w:pPr>
          </w:p>
        </w:tc>
        <w:tc>
          <w:tcPr>
            <w:tcW w:w="2122" w:type="dxa"/>
            <w:noWrap w:val="0"/>
            <w:vAlign w:val="center"/>
          </w:tcPr>
          <w:p w14:paraId="2C595E74">
            <w:pPr>
              <w:adjustRightInd w:val="0"/>
              <w:snapToGrid w:val="0"/>
              <w:jc w:val="center"/>
              <w:rPr>
                <w:rFonts w:hint="eastAsia" w:ascii="宋体" w:hAnsi="宋体" w:cs="宋体"/>
                <w:color w:val="auto"/>
                <w:szCs w:val="21"/>
                <w:highlight w:val="none"/>
              </w:rPr>
            </w:pPr>
          </w:p>
        </w:tc>
        <w:tc>
          <w:tcPr>
            <w:tcW w:w="2832" w:type="dxa"/>
            <w:noWrap w:val="0"/>
            <w:vAlign w:val="center"/>
          </w:tcPr>
          <w:p w14:paraId="15DB2648">
            <w:pPr>
              <w:adjustRightInd w:val="0"/>
              <w:snapToGrid w:val="0"/>
              <w:jc w:val="center"/>
              <w:rPr>
                <w:rFonts w:hint="eastAsia" w:ascii="宋体" w:hAnsi="宋体" w:cs="宋体"/>
                <w:color w:val="auto"/>
                <w:szCs w:val="21"/>
                <w:highlight w:val="none"/>
              </w:rPr>
            </w:pPr>
          </w:p>
        </w:tc>
        <w:tc>
          <w:tcPr>
            <w:tcW w:w="1322" w:type="dxa"/>
            <w:noWrap w:val="0"/>
            <w:vAlign w:val="center"/>
          </w:tcPr>
          <w:p w14:paraId="2F8EB9A5">
            <w:pPr>
              <w:adjustRightInd w:val="0"/>
              <w:snapToGrid w:val="0"/>
              <w:jc w:val="center"/>
              <w:rPr>
                <w:rFonts w:hint="eastAsia" w:ascii="宋体" w:hAnsi="宋体" w:cs="宋体"/>
                <w:color w:val="auto"/>
                <w:szCs w:val="21"/>
                <w:highlight w:val="none"/>
              </w:rPr>
            </w:pPr>
          </w:p>
        </w:tc>
        <w:tc>
          <w:tcPr>
            <w:tcW w:w="718" w:type="dxa"/>
            <w:noWrap w:val="0"/>
            <w:vAlign w:val="center"/>
          </w:tcPr>
          <w:p w14:paraId="74F9EE8E">
            <w:pPr>
              <w:adjustRightInd w:val="0"/>
              <w:snapToGrid w:val="0"/>
              <w:jc w:val="center"/>
              <w:rPr>
                <w:rFonts w:hint="eastAsia" w:ascii="宋体" w:hAnsi="宋体" w:cs="宋体"/>
                <w:color w:val="auto"/>
                <w:szCs w:val="21"/>
                <w:highlight w:val="none"/>
              </w:rPr>
            </w:pPr>
          </w:p>
        </w:tc>
      </w:tr>
      <w:tr w14:paraId="77602F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84" w:hRule="atLeast"/>
          <w:jc w:val="center"/>
        </w:trPr>
        <w:tc>
          <w:tcPr>
            <w:tcW w:w="689" w:type="dxa"/>
            <w:noWrap w:val="0"/>
            <w:vAlign w:val="top"/>
          </w:tcPr>
          <w:p w14:paraId="1A4DE1E5">
            <w:pPr>
              <w:adjustRightInd w:val="0"/>
              <w:snapToGrid w:val="0"/>
              <w:jc w:val="center"/>
              <w:rPr>
                <w:rFonts w:hint="eastAsia" w:ascii="宋体" w:hAnsi="宋体" w:cs="宋体"/>
                <w:color w:val="auto"/>
                <w:szCs w:val="21"/>
                <w:highlight w:val="none"/>
              </w:rPr>
            </w:pPr>
          </w:p>
        </w:tc>
        <w:tc>
          <w:tcPr>
            <w:tcW w:w="1834" w:type="dxa"/>
            <w:noWrap w:val="0"/>
            <w:vAlign w:val="center"/>
          </w:tcPr>
          <w:p w14:paraId="6472FA82">
            <w:pPr>
              <w:adjustRightInd w:val="0"/>
              <w:snapToGrid w:val="0"/>
              <w:jc w:val="center"/>
              <w:rPr>
                <w:rFonts w:hint="eastAsia" w:ascii="宋体" w:hAnsi="宋体" w:cs="宋体"/>
                <w:color w:val="auto"/>
                <w:szCs w:val="21"/>
                <w:highlight w:val="none"/>
              </w:rPr>
            </w:pPr>
          </w:p>
        </w:tc>
        <w:tc>
          <w:tcPr>
            <w:tcW w:w="2122" w:type="dxa"/>
            <w:noWrap w:val="0"/>
            <w:vAlign w:val="center"/>
          </w:tcPr>
          <w:p w14:paraId="7DB6C5FA">
            <w:pPr>
              <w:adjustRightInd w:val="0"/>
              <w:snapToGrid w:val="0"/>
              <w:jc w:val="center"/>
              <w:rPr>
                <w:rFonts w:hint="eastAsia" w:ascii="宋体" w:hAnsi="宋体" w:cs="宋体"/>
                <w:color w:val="auto"/>
                <w:szCs w:val="21"/>
                <w:highlight w:val="none"/>
              </w:rPr>
            </w:pPr>
          </w:p>
        </w:tc>
        <w:tc>
          <w:tcPr>
            <w:tcW w:w="2832" w:type="dxa"/>
            <w:noWrap w:val="0"/>
            <w:vAlign w:val="center"/>
          </w:tcPr>
          <w:p w14:paraId="1F531AAC">
            <w:pPr>
              <w:adjustRightInd w:val="0"/>
              <w:snapToGrid w:val="0"/>
              <w:jc w:val="center"/>
              <w:rPr>
                <w:rFonts w:hint="eastAsia" w:ascii="宋体" w:hAnsi="宋体" w:cs="宋体"/>
                <w:color w:val="auto"/>
                <w:szCs w:val="21"/>
                <w:highlight w:val="none"/>
              </w:rPr>
            </w:pPr>
          </w:p>
        </w:tc>
        <w:tc>
          <w:tcPr>
            <w:tcW w:w="1322" w:type="dxa"/>
            <w:noWrap w:val="0"/>
            <w:vAlign w:val="center"/>
          </w:tcPr>
          <w:p w14:paraId="215AE636">
            <w:pPr>
              <w:adjustRightInd w:val="0"/>
              <w:snapToGrid w:val="0"/>
              <w:jc w:val="center"/>
              <w:rPr>
                <w:rFonts w:hint="eastAsia" w:ascii="宋体" w:hAnsi="宋体" w:cs="宋体"/>
                <w:color w:val="auto"/>
                <w:szCs w:val="21"/>
                <w:highlight w:val="none"/>
              </w:rPr>
            </w:pPr>
          </w:p>
        </w:tc>
        <w:tc>
          <w:tcPr>
            <w:tcW w:w="718" w:type="dxa"/>
            <w:noWrap w:val="0"/>
            <w:vAlign w:val="center"/>
          </w:tcPr>
          <w:p w14:paraId="5E1DED70">
            <w:pPr>
              <w:adjustRightInd w:val="0"/>
              <w:snapToGrid w:val="0"/>
              <w:jc w:val="center"/>
              <w:rPr>
                <w:rFonts w:hint="eastAsia" w:ascii="宋体" w:hAnsi="宋体" w:cs="宋体"/>
                <w:color w:val="auto"/>
                <w:szCs w:val="21"/>
                <w:highlight w:val="none"/>
              </w:rPr>
            </w:pPr>
          </w:p>
        </w:tc>
      </w:tr>
      <w:tr w14:paraId="5CAB81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84" w:hRule="atLeast"/>
          <w:jc w:val="center"/>
        </w:trPr>
        <w:tc>
          <w:tcPr>
            <w:tcW w:w="689" w:type="dxa"/>
            <w:noWrap w:val="0"/>
            <w:vAlign w:val="top"/>
          </w:tcPr>
          <w:p w14:paraId="53B12D9E">
            <w:pPr>
              <w:adjustRightInd w:val="0"/>
              <w:snapToGrid w:val="0"/>
              <w:jc w:val="center"/>
              <w:rPr>
                <w:rFonts w:hint="eastAsia" w:ascii="宋体" w:hAnsi="宋体" w:cs="宋体"/>
                <w:color w:val="auto"/>
                <w:szCs w:val="21"/>
                <w:highlight w:val="none"/>
              </w:rPr>
            </w:pPr>
          </w:p>
        </w:tc>
        <w:tc>
          <w:tcPr>
            <w:tcW w:w="1834" w:type="dxa"/>
            <w:noWrap w:val="0"/>
            <w:vAlign w:val="center"/>
          </w:tcPr>
          <w:p w14:paraId="4ED99668">
            <w:pPr>
              <w:adjustRightInd w:val="0"/>
              <w:snapToGrid w:val="0"/>
              <w:jc w:val="center"/>
              <w:rPr>
                <w:rFonts w:hint="eastAsia" w:ascii="宋体" w:hAnsi="宋体" w:cs="宋体"/>
                <w:color w:val="auto"/>
                <w:szCs w:val="21"/>
                <w:highlight w:val="none"/>
              </w:rPr>
            </w:pPr>
          </w:p>
        </w:tc>
        <w:tc>
          <w:tcPr>
            <w:tcW w:w="2122" w:type="dxa"/>
            <w:noWrap w:val="0"/>
            <w:vAlign w:val="center"/>
          </w:tcPr>
          <w:p w14:paraId="34D5E0AD">
            <w:pPr>
              <w:adjustRightInd w:val="0"/>
              <w:snapToGrid w:val="0"/>
              <w:jc w:val="center"/>
              <w:rPr>
                <w:rFonts w:hint="eastAsia" w:ascii="宋体" w:hAnsi="宋体" w:cs="宋体"/>
                <w:color w:val="auto"/>
                <w:szCs w:val="21"/>
                <w:highlight w:val="none"/>
              </w:rPr>
            </w:pPr>
          </w:p>
        </w:tc>
        <w:tc>
          <w:tcPr>
            <w:tcW w:w="2832" w:type="dxa"/>
            <w:noWrap w:val="0"/>
            <w:vAlign w:val="center"/>
          </w:tcPr>
          <w:p w14:paraId="034148BD">
            <w:pPr>
              <w:adjustRightInd w:val="0"/>
              <w:snapToGrid w:val="0"/>
              <w:jc w:val="center"/>
              <w:rPr>
                <w:rFonts w:hint="eastAsia" w:ascii="宋体" w:hAnsi="宋体" w:cs="宋体"/>
                <w:color w:val="auto"/>
                <w:szCs w:val="21"/>
                <w:highlight w:val="none"/>
              </w:rPr>
            </w:pPr>
          </w:p>
        </w:tc>
        <w:tc>
          <w:tcPr>
            <w:tcW w:w="1322" w:type="dxa"/>
            <w:noWrap w:val="0"/>
            <w:vAlign w:val="center"/>
          </w:tcPr>
          <w:p w14:paraId="3005BA81">
            <w:pPr>
              <w:adjustRightInd w:val="0"/>
              <w:snapToGrid w:val="0"/>
              <w:jc w:val="center"/>
              <w:rPr>
                <w:rFonts w:hint="eastAsia" w:ascii="宋体" w:hAnsi="宋体" w:cs="宋体"/>
                <w:color w:val="auto"/>
                <w:szCs w:val="21"/>
                <w:highlight w:val="none"/>
              </w:rPr>
            </w:pPr>
          </w:p>
        </w:tc>
        <w:tc>
          <w:tcPr>
            <w:tcW w:w="718" w:type="dxa"/>
            <w:noWrap w:val="0"/>
            <w:vAlign w:val="center"/>
          </w:tcPr>
          <w:p w14:paraId="2FC01C1A">
            <w:pPr>
              <w:adjustRightInd w:val="0"/>
              <w:snapToGrid w:val="0"/>
              <w:jc w:val="center"/>
              <w:rPr>
                <w:rFonts w:hint="eastAsia" w:ascii="宋体" w:hAnsi="宋体" w:cs="宋体"/>
                <w:color w:val="auto"/>
                <w:szCs w:val="21"/>
                <w:highlight w:val="none"/>
              </w:rPr>
            </w:pPr>
          </w:p>
        </w:tc>
      </w:tr>
      <w:tr w14:paraId="5EAF2D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84" w:hRule="atLeast"/>
          <w:jc w:val="center"/>
        </w:trPr>
        <w:tc>
          <w:tcPr>
            <w:tcW w:w="689" w:type="dxa"/>
            <w:noWrap w:val="0"/>
            <w:vAlign w:val="top"/>
          </w:tcPr>
          <w:p w14:paraId="1C7AF7F9">
            <w:pPr>
              <w:adjustRightInd w:val="0"/>
              <w:snapToGrid w:val="0"/>
              <w:jc w:val="center"/>
              <w:rPr>
                <w:rFonts w:hint="eastAsia" w:ascii="宋体" w:hAnsi="宋体" w:cs="宋体"/>
                <w:color w:val="auto"/>
                <w:szCs w:val="21"/>
                <w:highlight w:val="none"/>
              </w:rPr>
            </w:pPr>
          </w:p>
        </w:tc>
        <w:tc>
          <w:tcPr>
            <w:tcW w:w="1834" w:type="dxa"/>
            <w:noWrap w:val="0"/>
            <w:vAlign w:val="center"/>
          </w:tcPr>
          <w:p w14:paraId="7D38A5B8">
            <w:pPr>
              <w:adjustRightInd w:val="0"/>
              <w:snapToGrid w:val="0"/>
              <w:jc w:val="center"/>
              <w:rPr>
                <w:rFonts w:hint="eastAsia" w:ascii="宋体" w:hAnsi="宋体" w:cs="宋体"/>
                <w:color w:val="auto"/>
                <w:szCs w:val="21"/>
                <w:highlight w:val="none"/>
              </w:rPr>
            </w:pPr>
          </w:p>
        </w:tc>
        <w:tc>
          <w:tcPr>
            <w:tcW w:w="2122" w:type="dxa"/>
            <w:noWrap w:val="0"/>
            <w:vAlign w:val="center"/>
          </w:tcPr>
          <w:p w14:paraId="5F25353F">
            <w:pPr>
              <w:adjustRightInd w:val="0"/>
              <w:snapToGrid w:val="0"/>
              <w:jc w:val="center"/>
              <w:rPr>
                <w:rFonts w:hint="eastAsia" w:ascii="宋体" w:hAnsi="宋体" w:cs="宋体"/>
                <w:color w:val="auto"/>
                <w:szCs w:val="21"/>
                <w:highlight w:val="none"/>
              </w:rPr>
            </w:pPr>
          </w:p>
        </w:tc>
        <w:tc>
          <w:tcPr>
            <w:tcW w:w="2832" w:type="dxa"/>
            <w:noWrap w:val="0"/>
            <w:vAlign w:val="center"/>
          </w:tcPr>
          <w:p w14:paraId="2EB55989">
            <w:pPr>
              <w:adjustRightInd w:val="0"/>
              <w:snapToGrid w:val="0"/>
              <w:jc w:val="center"/>
              <w:rPr>
                <w:rFonts w:hint="eastAsia" w:ascii="宋体" w:hAnsi="宋体" w:cs="宋体"/>
                <w:color w:val="auto"/>
                <w:szCs w:val="21"/>
                <w:highlight w:val="none"/>
              </w:rPr>
            </w:pPr>
          </w:p>
        </w:tc>
        <w:tc>
          <w:tcPr>
            <w:tcW w:w="1322" w:type="dxa"/>
            <w:noWrap w:val="0"/>
            <w:vAlign w:val="center"/>
          </w:tcPr>
          <w:p w14:paraId="00CBE305">
            <w:pPr>
              <w:adjustRightInd w:val="0"/>
              <w:snapToGrid w:val="0"/>
              <w:jc w:val="center"/>
              <w:rPr>
                <w:rFonts w:hint="eastAsia" w:ascii="宋体" w:hAnsi="宋体" w:cs="宋体"/>
                <w:color w:val="auto"/>
                <w:szCs w:val="21"/>
                <w:highlight w:val="none"/>
              </w:rPr>
            </w:pPr>
          </w:p>
        </w:tc>
        <w:tc>
          <w:tcPr>
            <w:tcW w:w="718" w:type="dxa"/>
            <w:noWrap w:val="0"/>
            <w:vAlign w:val="center"/>
          </w:tcPr>
          <w:p w14:paraId="6848BA68">
            <w:pPr>
              <w:adjustRightInd w:val="0"/>
              <w:snapToGrid w:val="0"/>
              <w:jc w:val="center"/>
              <w:rPr>
                <w:rFonts w:hint="eastAsia" w:ascii="宋体" w:hAnsi="宋体" w:cs="宋体"/>
                <w:color w:val="auto"/>
                <w:szCs w:val="21"/>
                <w:highlight w:val="none"/>
              </w:rPr>
            </w:pPr>
          </w:p>
        </w:tc>
      </w:tr>
      <w:tr w14:paraId="33E0A9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676" w:hRule="atLeast"/>
          <w:jc w:val="center"/>
        </w:trPr>
        <w:tc>
          <w:tcPr>
            <w:tcW w:w="689" w:type="dxa"/>
            <w:noWrap w:val="0"/>
            <w:vAlign w:val="top"/>
          </w:tcPr>
          <w:p w14:paraId="552B2C11">
            <w:pPr>
              <w:adjustRightInd w:val="0"/>
              <w:snapToGrid w:val="0"/>
              <w:jc w:val="center"/>
              <w:rPr>
                <w:rFonts w:hint="eastAsia" w:ascii="宋体" w:hAnsi="宋体" w:cs="宋体"/>
                <w:color w:val="auto"/>
                <w:szCs w:val="21"/>
                <w:highlight w:val="none"/>
              </w:rPr>
            </w:pPr>
          </w:p>
        </w:tc>
        <w:tc>
          <w:tcPr>
            <w:tcW w:w="1834" w:type="dxa"/>
            <w:noWrap w:val="0"/>
            <w:vAlign w:val="center"/>
          </w:tcPr>
          <w:p w14:paraId="2D930C57">
            <w:pPr>
              <w:adjustRightInd w:val="0"/>
              <w:snapToGrid w:val="0"/>
              <w:jc w:val="center"/>
              <w:rPr>
                <w:rFonts w:hint="eastAsia" w:ascii="宋体" w:hAnsi="宋体" w:cs="宋体"/>
                <w:color w:val="auto"/>
                <w:szCs w:val="21"/>
                <w:highlight w:val="none"/>
              </w:rPr>
            </w:pPr>
          </w:p>
        </w:tc>
        <w:tc>
          <w:tcPr>
            <w:tcW w:w="2122" w:type="dxa"/>
            <w:noWrap w:val="0"/>
            <w:vAlign w:val="center"/>
          </w:tcPr>
          <w:p w14:paraId="5D635324">
            <w:pPr>
              <w:adjustRightInd w:val="0"/>
              <w:snapToGrid w:val="0"/>
              <w:jc w:val="center"/>
              <w:rPr>
                <w:rFonts w:hint="eastAsia" w:ascii="宋体" w:hAnsi="宋体" w:cs="宋体"/>
                <w:color w:val="auto"/>
                <w:szCs w:val="21"/>
                <w:highlight w:val="none"/>
              </w:rPr>
            </w:pPr>
          </w:p>
        </w:tc>
        <w:tc>
          <w:tcPr>
            <w:tcW w:w="2832" w:type="dxa"/>
            <w:noWrap w:val="0"/>
            <w:vAlign w:val="center"/>
          </w:tcPr>
          <w:p w14:paraId="591CCE9B">
            <w:pPr>
              <w:adjustRightInd w:val="0"/>
              <w:snapToGrid w:val="0"/>
              <w:jc w:val="center"/>
              <w:rPr>
                <w:rFonts w:hint="eastAsia" w:ascii="宋体" w:hAnsi="宋体" w:cs="宋体"/>
                <w:color w:val="auto"/>
                <w:szCs w:val="21"/>
                <w:highlight w:val="none"/>
              </w:rPr>
            </w:pPr>
          </w:p>
        </w:tc>
        <w:tc>
          <w:tcPr>
            <w:tcW w:w="1322" w:type="dxa"/>
            <w:noWrap w:val="0"/>
            <w:vAlign w:val="center"/>
          </w:tcPr>
          <w:p w14:paraId="7B3A0A8F">
            <w:pPr>
              <w:adjustRightInd w:val="0"/>
              <w:snapToGrid w:val="0"/>
              <w:jc w:val="center"/>
              <w:rPr>
                <w:rFonts w:hint="eastAsia" w:ascii="宋体" w:hAnsi="宋体" w:cs="宋体"/>
                <w:color w:val="auto"/>
                <w:szCs w:val="21"/>
                <w:highlight w:val="none"/>
              </w:rPr>
            </w:pPr>
          </w:p>
        </w:tc>
        <w:tc>
          <w:tcPr>
            <w:tcW w:w="718" w:type="dxa"/>
            <w:noWrap w:val="0"/>
            <w:vAlign w:val="center"/>
          </w:tcPr>
          <w:p w14:paraId="7B54989C">
            <w:pPr>
              <w:adjustRightInd w:val="0"/>
              <w:snapToGrid w:val="0"/>
              <w:jc w:val="center"/>
              <w:rPr>
                <w:rFonts w:hint="eastAsia" w:ascii="宋体" w:hAnsi="宋体" w:cs="宋体"/>
                <w:color w:val="auto"/>
                <w:szCs w:val="21"/>
                <w:highlight w:val="none"/>
              </w:rPr>
            </w:pPr>
          </w:p>
        </w:tc>
      </w:tr>
    </w:tbl>
    <w:p w14:paraId="47DF4FF0">
      <w:pPr>
        <w:adjustRightInd w:val="0"/>
        <w:snapToGrid w:val="0"/>
        <w:spacing w:line="360" w:lineRule="auto"/>
        <w:ind w:left="-88" w:leftChars="-42"/>
        <w:rPr>
          <w:rFonts w:hint="eastAsia" w:ascii="宋体" w:hAnsi="宋体" w:cs="宋体"/>
          <w:color w:val="auto"/>
          <w:szCs w:val="21"/>
          <w:highlight w:val="none"/>
        </w:rPr>
      </w:pPr>
    </w:p>
    <w:p w14:paraId="7BA5E6E7">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67687286">
      <w:pPr>
        <w:adjustRightInd w:val="0"/>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00DFC4DB">
      <w:pPr>
        <w:pStyle w:val="52"/>
        <w:adjustRightInd w:val="0"/>
        <w:snapToGrid w:val="0"/>
        <w:spacing w:line="360" w:lineRule="auto"/>
        <w:outlineLvl w:val="9"/>
        <w:rPr>
          <w:rFonts w:hint="eastAsia" w:ascii="宋体" w:hAnsi="宋体" w:cs="宋体"/>
          <w:color w:val="auto"/>
          <w:sz w:val="21"/>
          <w:szCs w:val="21"/>
          <w:highlight w:val="none"/>
        </w:rPr>
      </w:pPr>
    </w:p>
    <w:p w14:paraId="746F5698">
      <w:pPr>
        <w:rPr>
          <w:rFonts w:hint="eastAsia" w:ascii="宋体" w:hAnsi="宋体" w:cs="宋体"/>
          <w:color w:val="auto"/>
          <w:highlight w:val="none"/>
        </w:rPr>
      </w:pPr>
    </w:p>
    <w:p w14:paraId="23A1C9DA">
      <w:pPr>
        <w:rPr>
          <w:rFonts w:hint="eastAsia" w:ascii="宋体" w:hAnsi="宋体" w:cs="宋体"/>
          <w:color w:val="auto"/>
          <w:highlight w:val="none"/>
        </w:rPr>
      </w:pPr>
    </w:p>
    <w:p w14:paraId="53C24EDC">
      <w:pPr>
        <w:rPr>
          <w:rFonts w:hint="eastAsia" w:ascii="宋体" w:hAnsi="宋体" w:cs="宋体"/>
          <w:color w:val="auto"/>
          <w:highlight w:val="none"/>
        </w:rPr>
      </w:pPr>
    </w:p>
    <w:p w14:paraId="683D94F3">
      <w:pPr>
        <w:rPr>
          <w:rFonts w:hint="eastAsia" w:ascii="宋体" w:hAnsi="宋体" w:cs="宋体"/>
          <w:color w:val="auto"/>
          <w:highlight w:val="none"/>
        </w:rPr>
      </w:pPr>
    </w:p>
    <w:p w14:paraId="65A1055C">
      <w:pPr>
        <w:rPr>
          <w:rFonts w:hint="eastAsia" w:ascii="宋体" w:hAnsi="宋体" w:cs="宋体"/>
          <w:color w:val="auto"/>
          <w:highlight w:val="none"/>
        </w:rPr>
      </w:pPr>
    </w:p>
    <w:p w14:paraId="3B504FF8">
      <w:pPr>
        <w:rPr>
          <w:rFonts w:hint="eastAsia" w:ascii="宋体" w:hAnsi="宋体" w:cs="宋体"/>
          <w:color w:val="auto"/>
          <w:highlight w:val="none"/>
        </w:rPr>
      </w:pPr>
    </w:p>
    <w:p w14:paraId="214D35F3">
      <w:pPr>
        <w:pStyle w:val="47"/>
        <w:adjustRightInd w:val="0"/>
        <w:snapToGrid w:val="0"/>
        <w:spacing w:line="360" w:lineRule="auto"/>
        <w:rPr>
          <w:rFonts w:hint="eastAsia" w:hAnsi="宋体" w:cs="宋体"/>
          <w:color w:val="auto"/>
          <w:highlight w:val="none"/>
        </w:rPr>
      </w:pPr>
      <w:r>
        <w:rPr>
          <w:rFonts w:hint="eastAsia" w:hAnsi="宋体" w:cs="宋体"/>
          <w:color w:val="auto"/>
          <w:highlight w:val="none"/>
        </w:rPr>
        <w:t>供应商名称(盖单位章)：</w:t>
      </w:r>
    </w:p>
    <w:p w14:paraId="0D4F93F9">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(签字)：</w:t>
      </w:r>
      <w:r>
        <w:rPr>
          <w:rFonts w:hint="eastAsia" w:ascii="宋体" w:hAnsi="宋体" w:cs="宋体"/>
          <w:color w:val="auto"/>
          <w:szCs w:val="21"/>
          <w:highlight w:val="none"/>
          <w:u w:val="single"/>
        </w:rPr>
        <w:t xml:space="preserve">            </w:t>
      </w:r>
    </w:p>
    <w:p w14:paraId="5CBD94E0">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CB22F2">
      <w:pPr>
        <w:spacing w:line="360" w:lineRule="auto"/>
        <w:jc w:val="center"/>
        <w:outlineLvl w:val="1"/>
        <w:rPr>
          <w:rFonts w:hint="eastAsia" w:ascii="宋体" w:hAnsi="宋体" w:cs="宋体"/>
          <w:b/>
          <w:color w:val="auto"/>
          <w:sz w:val="32"/>
          <w:szCs w:val="32"/>
          <w:highlight w:val="none"/>
        </w:rPr>
      </w:pPr>
      <w:bookmarkStart w:id="118" w:name="_Toc21834"/>
      <w:r>
        <w:rPr>
          <w:rFonts w:hint="eastAsia" w:ascii="宋体" w:hAnsi="宋体" w:cs="宋体"/>
          <w:b/>
          <w:color w:val="auto"/>
          <w:sz w:val="32"/>
          <w:szCs w:val="32"/>
          <w:highlight w:val="none"/>
        </w:rPr>
        <w:br w:type="page"/>
      </w:r>
      <w:bookmarkStart w:id="119" w:name="_Toc16680"/>
      <w:bookmarkStart w:id="120" w:name="_Toc16418"/>
      <w:r>
        <w:rPr>
          <w:rFonts w:hint="eastAsia" w:ascii="宋体" w:hAnsi="宋体" w:cs="宋体"/>
          <w:b/>
          <w:color w:val="auto"/>
          <w:sz w:val="32"/>
          <w:szCs w:val="32"/>
          <w:highlight w:val="none"/>
        </w:rPr>
        <w:t>六、提供享受政府采购政策的证明材料和清单表</w:t>
      </w:r>
      <w:bookmarkEnd w:id="118"/>
      <w:bookmarkEnd w:id="119"/>
      <w:bookmarkEnd w:id="120"/>
    </w:p>
    <w:p w14:paraId="2A809F1A">
      <w:pPr>
        <w:tabs>
          <w:tab w:val="left" w:pos="3600"/>
        </w:tabs>
        <w:adjustRightInd w:val="0"/>
        <w:snapToGrid w:val="0"/>
        <w:jc w:val="center"/>
        <w:rPr>
          <w:rFonts w:hint="eastAsia" w:ascii="宋体" w:hAnsi="宋体" w:cs="宋体"/>
          <w:b/>
          <w:color w:val="auto"/>
          <w:sz w:val="32"/>
          <w:szCs w:val="32"/>
          <w:highlight w:val="none"/>
        </w:rPr>
      </w:pPr>
    </w:p>
    <w:p w14:paraId="569CED24">
      <w:pPr>
        <w:adjustRightInd w:val="0"/>
        <w:snapToGrid w:val="0"/>
        <w:spacing w:line="360" w:lineRule="auto"/>
        <w:ind w:right="24"/>
        <w:rPr>
          <w:rFonts w:ascii="宋体" w:hAnsi="宋体" w:cs="宋体"/>
          <w:b/>
          <w:color w:val="auto"/>
          <w:sz w:val="28"/>
          <w:szCs w:val="28"/>
          <w:highlight w:val="none"/>
        </w:rPr>
      </w:pPr>
      <w:r>
        <w:rPr>
          <w:rFonts w:hint="eastAsia" w:ascii="宋体" w:hAnsi="宋体" w:cs="宋体"/>
          <w:b/>
          <w:color w:val="auto"/>
          <w:sz w:val="28"/>
          <w:szCs w:val="28"/>
          <w:highlight w:val="none"/>
        </w:rPr>
        <w:t>附件8-1</w:t>
      </w:r>
    </w:p>
    <w:p w14:paraId="3E144B6E">
      <w:pPr>
        <w:pStyle w:val="496"/>
        <w:jc w:val="center"/>
        <w:rPr>
          <w:rFonts w:ascii="黑体" w:hAnsi="黑体" w:eastAsia="黑体"/>
          <w:color w:val="auto"/>
          <w:kern w:val="2"/>
          <w:sz w:val="28"/>
          <w:szCs w:val="28"/>
          <w:highlight w:val="none"/>
        </w:rPr>
      </w:pPr>
      <w:r>
        <w:rPr>
          <w:rFonts w:ascii="黑体" w:hAnsi="黑体" w:eastAsia="黑体"/>
          <w:color w:val="auto"/>
          <w:kern w:val="2"/>
          <w:sz w:val="28"/>
          <w:szCs w:val="28"/>
          <w:highlight w:val="none"/>
        </w:rPr>
        <w:t>中小企业声明函(</w:t>
      </w:r>
      <w:r>
        <w:rPr>
          <w:rFonts w:hint="eastAsia" w:ascii="黑体" w:hAnsi="黑体" w:eastAsia="黑体"/>
          <w:color w:val="auto"/>
          <w:kern w:val="2"/>
          <w:sz w:val="28"/>
          <w:szCs w:val="28"/>
          <w:highlight w:val="none"/>
        </w:rPr>
        <w:t>不属于的无需提供</w:t>
      </w:r>
      <w:r>
        <w:rPr>
          <w:rFonts w:ascii="黑体" w:hAnsi="黑体" w:eastAsia="黑体"/>
          <w:color w:val="auto"/>
          <w:kern w:val="2"/>
          <w:sz w:val="28"/>
          <w:szCs w:val="28"/>
          <w:highlight w:val="none"/>
        </w:rPr>
        <w:t>)</w:t>
      </w:r>
    </w:p>
    <w:p w14:paraId="29AA9C16">
      <w:pPr>
        <w:pStyle w:val="1013"/>
        <w:adjustRightInd w:val="0"/>
        <w:snapToGrid w:val="0"/>
        <w:spacing w:line="360" w:lineRule="auto"/>
        <w:ind w:firstLine="444" w:firstLineChars="200"/>
        <w:rPr>
          <w:rFonts w:hint="eastAsia" w:ascii="宋体" w:hAnsi="宋体" w:cs="宋体"/>
          <w:bCs/>
          <w:color w:val="auto"/>
          <w:spacing w:val="6"/>
          <w:kern w:val="0"/>
          <w:szCs w:val="21"/>
          <w:highlight w:val="none"/>
        </w:rPr>
      </w:pPr>
    </w:p>
    <w:p w14:paraId="7A09B074">
      <w:pPr>
        <w:spacing w:line="560" w:lineRule="exact"/>
        <w:ind w:firstLine="420" w:firstLineChars="200"/>
        <w:rPr>
          <w:rFonts w:hint="eastAsia" w:ascii="宋体" w:hAnsi="宋体" w:eastAsia="宋体" w:cs="宋体"/>
          <w:color w:val="auto"/>
          <w:szCs w:val="21"/>
          <w:highlight w:val="none"/>
          <w:lang w:eastAsia="zh-CN"/>
        </w:rPr>
      </w:pPr>
      <w:r>
        <w:rPr>
          <w:rFonts w:ascii="宋体" w:hAnsi="宋体" w:cs="宋体"/>
          <w:color w:val="auto"/>
          <w:szCs w:val="21"/>
          <w:highlight w:val="none"/>
        </w:rPr>
        <w:t>本公司(联合体）郑重声明，根据《政府采购促进中小企业发展管理办法》(财库〔2020 ) 46号）的规定，本公司(联合体）参加</w:t>
      </w:r>
      <w:r>
        <w:rPr>
          <w:rFonts w:ascii="宋体" w:hAnsi="宋体" w:cs="宋体"/>
          <w:iCs/>
          <w:color w:val="auto"/>
          <w:szCs w:val="21"/>
          <w:highlight w:val="none"/>
          <w:u w:val="single"/>
        </w:rPr>
        <w:t xml:space="preserve"> (</w:t>
      </w:r>
      <w:r>
        <w:rPr>
          <w:rFonts w:hint="eastAsia" w:ascii="宋体" w:hAnsi="宋体" w:cs="宋体"/>
          <w:iCs/>
          <w:color w:val="auto"/>
          <w:szCs w:val="21"/>
          <w:highlight w:val="none"/>
          <w:u w:val="single"/>
        </w:rPr>
        <w:t>单位名称）</w:t>
      </w:r>
      <w:r>
        <w:rPr>
          <w:rFonts w:ascii="宋体" w:hAnsi="宋体" w:cs="宋体"/>
          <w:color w:val="auto"/>
          <w:szCs w:val="21"/>
          <w:highlight w:val="none"/>
        </w:rPr>
        <w:t>的</w:t>
      </w:r>
      <w:r>
        <w:rPr>
          <w:rFonts w:ascii="宋体" w:hAnsi="宋体" w:cs="宋体"/>
          <w:iCs/>
          <w:color w:val="auto"/>
          <w:szCs w:val="21"/>
          <w:highlight w:val="none"/>
          <w:u w:val="single"/>
        </w:rPr>
        <w:t xml:space="preserve"> (</w:t>
      </w:r>
      <w:r>
        <w:rPr>
          <w:rFonts w:hint="eastAsia" w:ascii="宋体" w:hAnsi="宋体" w:cs="宋体"/>
          <w:iCs/>
          <w:color w:val="auto"/>
          <w:szCs w:val="21"/>
          <w:highlight w:val="none"/>
          <w:u w:val="single"/>
        </w:rPr>
        <w:t>项目名称）</w:t>
      </w:r>
      <w:r>
        <w:rPr>
          <w:rFonts w:ascii="宋体" w:hAnsi="宋体" w:cs="宋体"/>
          <w:iCs/>
          <w:color w:val="auto"/>
          <w:szCs w:val="21"/>
          <w:highlight w:val="none"/>
          <w:u w:val="single"/>
        </w:rPr>
        <w:t xml:space="preserve"> </w:t>
      </w:r>
      <w:r>
        <w:rPr>
          <w:rFonts w:ascii="宋体" w:hAnsi="宋体" w:cs="宋体"/>
          <w:color w:val="auto"/>
          <w:szCs w:val="21"/>
          <w:highlight w:val="none"/>
        </w:rPr>
        <w:t>采购活动，提供的货物全部由符合政策要求的中小企业制造。相关企业(含联合体中的中小企业、签订分包意向协议的中小企业)的具体情况如下</w:t>
      </w:r>
      <w:r>
        <w:rPr>
          <w:rFonts w:hint="eastAsia" w:ascii="宋体" w:hAnsi="宋体" w:cs="宋体"/>
          <w:color w:val="auto"/>
          <w:szCs w:val="21"/>
          <w:highlight w:val="none"/>
          <w:lang w:eastAsia="zh-CN"/>
        </w:rPr>
        <w:t>：</w:t>
      </w:r>
    </w:p>
    <w:p w14:paraId="249A2FCC">
      <w:pPr>
        <w:widowControl/>
        <w:numPr>
          <w:ilvl w:val="0"/>
          <w:numId w:val="6"/>
        </w:numPr>
        <w:adjustRightInd w:val="0"/>
        <w:snapToGrid w:val="0"/>
        <w:spacing w:line="560" w:lineRule="exact"/>
        <w:ind w:firstLine="420" w:firstLineChars="200"/>
        <w:rPr>
          <w:rFonts w:ascii="宋体" w:hAnsi="宋体" w:cs="宋体"/>
          <w:color w:val="auto"/>
          <w:szCs w:val="21"/>
          <w:highlight w:val="none"/>
        </w:rPr>
      </w:pPr>
      <w:r>
        <w:rPr>
          <w:rFonts w:ascii="宋体" w:hAnsi="宋体" w:cs="宋体"/>
          <w:iCs/>
          <w:color w:val="auto"/>
          <w:szCs w:val="21"/>
          <w:highlight w:val="none"/>
          <w:u w:val="single"/>
        </w:rPr>
        <w:t>(</w:t>
      </w:r>
      <w:r>
        <w:rPr>
          <w:rFonts w:hint="eastAsia" w:ascii="宋体" w:hAnsi="宋体" w:cs="宋体"/>
          <w:iCs/>
          <w:color w:val="auto"/>
          <w:szCs w:val="21"/>
          <w:highlight w:val="none"/>
          <w:u w:val="single"/>
        </w:rPr>
        <w:t>标的名称）</w:t>
      </w:r>
      <w:r>
        <w:rPr>
          <w:rFonts w:ascii="宋体" w:hAnsi="宋体" w:cs="宋体"/>
          <w:iCs/>
          <w:color w:val="auto"/>
          <w:szCs w:val="21"/>
          <w:highlight w:val="none"/>
          <w:u w:val="single"/>
        </w:rPr>
        <w:t xml:space="preserve"> </w:t>
      </w:r>
      <w:r>
        <w:rPr>
          <w:rFonts w:ascii="宋体" w:hAnsi="宋体" w:cs="宋体"/>
          <w:color w:val="auto"/>
          <w:szCs w:val="21"/>
          <w:highlight w:val="none"/>
        </w:rPr>
        <w:t>，属于</w:t>
      </w:r>
      <w:r>
        <w:rPr>
          <w:rFonts w:hint="eastAsia" w:ascii="宋体" w:hAnsi="宋体" w:cs="宋体"/>
          <w:iCs/>
          <w:color w:val="auto"/>
          <w:szCs w:val="21"/>
          <w:highlight w:val="none"/>
          <w:u w:val="single"/>
        </w:rPr>
        <w:t>（采购文件中明确的所属行业</w:t>
      </w:r>
      <w:r>
        <w:rPr>
          <w:rFonts w:ascii="宋体" w:hAnsi="宋体" w:cs="宋体"/>
          <w:iCs/>
          <w:color w:val="auto"/>
          <w:szCs w:val="21"/>
          <w:highlight w:val="none"/>
          <w:u w:val="single"/>
        </w:rPr>
        <w:t>)</w:t>
      </w:r>
      <w:r>
        <w:rPr>
          <w:rFonts w:hint="eastAsia" w:ascii="宋体" w:hAnsi="宋体" w:cs="宋体"/>
          <w:iCs/>
          <w:color w:val="auto"/>
          <w:szCs w:val="21"/>
          <w:highlight w:val="none"/>
          <w:u w:val="single"/>
        </w:rPr>
        <w:t>行业</w:t>
      </w:r>
      <w:r>
        <w:rPr>
          <w:rFonts w:hint="eastAsia" w:ascii="宋体" w:hAnsi="宋体" w:cs="宋体"/>
          <w:color w:val="auto"/>
          <w:szCs w:val="21"/>
          <w:highlight w:val="none"/>
        </w:rPr>
        <w:t>；</w:t>
      </w:r>
      <w:r>
        <w:rPr>
          <w:rFonts w:ascii="宋体" w:hAnsi="宋体" w:cs="宋体"/>
          <w:color w:val="auto"/>
          <w:szCs w:val="21"/>
          <w:highlight w:val="none"/>
        </w:rPr>
        <w:t>制造商为</w:t>
      </w:r>
      <w:r>
        <w:rPr>
          <w:rFonts w:ascii="宋体" w:hAnsi="宋体" w:cs="宋体"/>
          <w:iCs/>
          <w:color w:val="auto"/>
          <w:szCs w:val="21"/>
          <w:highlight w:val="none"/>
          <w:u w:val="single"/>
        </w:rPr>
        <w:t>_(</w:t>
      </w:r>
      <w:r>
        <w:rPr>
          <w:rFonts w:hint="eastAsia" w:ascii="宋体" w:hAnsi="宋体" w:cs="宋体"/>
          <w:iCs/>
          <w:color w:val="auto"/>
          <w:szCs w:val="21"/>
          <w:highlight w:val="none"/>
          <w:u w:val="single"/>
        </w:rPr>
        <w:t>企业名称</w:t>
      </w:r>
      <w:r>
        <w:rPr>
          <w:rFonts w:ascii="宋体" w:hAnsi="宋体" w:cs="宋体"/>
          <w:iCs/>
          <w:color w:val="auto"/>
          <w:szCs w:val="21"/>
          <w:highlight w:val="none"/>
          <w:u w:val="single"/>
        </w:rPr>
        <w:t>)</w:t>
      </w:r>
      <w:r>
        <w:rPr>
          <w:rFonts w:ascii="宋体" w:hAnsi="宋体" w:cs="宋体"/>
          <w:color w:val="auto"/>
          <w:szCs w:val="21"/>
          <w:highlight w:val="none"/>
        </w:rPr>
        <w:t>，从业人员__人，营业收入为__万元，资产总额为___万元，属于</w:t>
      </w:r>
      <w:r>
        <w:rPr>
          <w:rFonts w:hint="eastAsia" w:ascii="宋体" w:hAnsi="宋体" w:cs="宋体"/>
          <w:iCs/>
          <w:color w:val="auto"/>
          <w:szCs w:val="21"/>
          <w:highlight w:val="none"/>
          <w:u w:val="single"/>
        </w:rPr>
        <w:t>（中型企业、小型企业、微型企业</w:t>
      </w:r>
      <w:r>
        <w:rPr>
          <w:rFonts w:ascii="宋体" w:hAnsi="宋体" w:cs="宋体"/>
          <w:iCs/>
          <w:color w:val="auto"/>
          <w:szCs w:val="21"/>
          <w:highlight w:val="none"/>
          <w:u w:val="single"/>
        </w:rPr>
        <w:t>)</w:t>
      </w:r>
      <w:r>
        <w:rPr>
          <w:rFonts w:ascii="宋体" w:hAnsi="宋体" w:cs="宋体"/>
          <w:color w:val="auto"/>
          <w:szCs w:val="21"/>
          <w:highlight w:val="none"/>
        </w:rPr>
        <w:t>;</w:t>
      </w:r>
    </w:p>
    <w:p w14:paraId="0F5B0178">
      <w:pPr>
        <w:widowControl/>
        <w:numPr>
          <w:ilvl w:val="0"/>
          <w:numId w:val="7"/>
        </w:numPr>
        <w:adjustRightInd w:val="0"/>
        <w:snapToGrid w:val="0"/>
        <w:spacing w:line="560" w:lineRule="exact"/>
        <w:ind w:firstLine="420" w:firstLineChars="200"/>
        <w:rPr>
          <w:rFonts w:ascii="宋体" w:hAnsi="宋体" w:cs="宋体"/>
          <w:color w:val="auto"/>
          <w:szCs w:val="21"/>
          <w:highlight w:val="none"/>
        </w:rPr>
      </w:pPr>
      <w:r>
        <w:rPr>
          <w:rFonts w:ascii="宋体" w:hAnsi="宋体" w:cs="宋体"/>
          <w:iCs/>
          <w:color w:val="auto"/>
          <w:szCs w:val="21"/>
          <w:highlight w:val="none"/>
          <w:u w:val="single"/>
        </w:rPr>
        <w:t>(</w:t>
      </w:r>
      <w:r>
        <w:rPr>
          <w:rFonts w:hint="eastAsia" w:ascii="宋体" w:hAnsi="宋体" w:cs="宋体"/>
          <w:iCs/>
          <w:color w:val="auto"/>
          <w:szCs w:val="21"/>
          <w:highlight w:val="none"/>
          <w:u w:val="single"/>
        </w:rPr>
        <w:t>标的名称</w:t>
      </w:r>
      <w:r>
        <w:rPr>
          <w:rFonts w:ascii="宋体" w:hAnsi="宋体" w:cs="宋体"/>
          <w:iCs/>
          <w:color w:val="auto"/>
          <w:szCs w:val="21"/>
          <w:highlight w:val="none"/>
          <w:u w:val="single"/>
        </w:rPr>
        <w:t>)</w:t>
      </w:r>
      <w:r>
        <w:rPr>
          <w:rFonts w:ascii="宋体" w:hAnsi="宋体" w:cs="宋体"/>
          <w:color w:val="auto"/>
          <w:szCs w:val="21"/>
          <w:highlight w:val="none"/>
        </w:rPr>
        <w:t>，属于</w:t>
      </w:r>
      <w:r>
        <w:rPr>
          <w:rFonts w:hint="eastAsia" w:ascii="宋体" w:hAnsi="宋体" w:cs="宋体"/>
          <w:iCs/>
          <w:color w:val="auto"/>
          <w:szCs w:val="21"/>
          <w:highlight w:val="none"/>
          <w:u w:val="single"/>
        </w:rPr>
        <w:t>（采购文件中明确的所属行业）行业</w:t>
      </w:r>
      <w:r>
        <w:rPr>
          <w:rFonts w:hint="eastAsia" w:ascii="宋体" w:hAnsi="宋体" w:cs="宋体"/>
          <w:color w:val="auto"/>
          <w:szCs w:val="21"/>
          <w:highlight w:val="none"/>
        </w:rPr>
        <w:t>；</w:t>
      </w:r>
      <w:r>
        <w:rPr>
          <w:rFonts w:ascii="宋体" w:hAnsi="宋体" w:cs="宋体"/>
          <w:color w:val="auto"/>
          <w:szCs w:val="21"/>
          <w:highlight w:val="none"/>
        </w:rPr>
        <w:t xml:space="preserve">制造商为 </w:t>
      </w:r>
      <w:r>
        <w:rPr>
          <w:rFonts w:ascii="宋体" w:hAnsi="宋体" w:cs="宋体"/>
          <w:iCs/>
          <w:color w:val="auto"/>
          <w:szCs w:val="21"/>
          <w:highlight w:val="none"/>
          <w:u w:val="single"/>
        </w:rPr>
        <w:t>(</w:t>
      </w:r>
      <w:r>
        <w:rPr>
          <w:rFonts w:hint="eastAsia" w:ascii="宋体" w:hAnsi="宋体" w:cs="宋体"/>
          <w:iCs/>
          <w:color w:val="auto"/>
          <w:szCs w:val="21"/>
          <w:highlight w:val="none"/>
          <w:u w:val="single"/>
        </w:rPr>
        <w:t>企业名称</w:t>
      </w:r>
      <w:r>
        <w:rPr>
          <w:rFonts w:ascii="宋体" w:hAnsi="宋体" w:cs="宋体"/>
          <w:iCs/>
          <w:color w:val="auto"/>
          <w:szCs w:val="21"/>
          <w:highlight w:val="none"/>
          <w:u w:val="single"/>
        </w:rPr>
        <w:t>)</w:t>
      </w:r>
      <w:r>
        <w:rPr>
          <w:rFonts w:ascii="宋体" w:hAnsi="宋体" w:cs="宋体"/>
          <w:color w:val="auto"/>
          <w:szCs w:val="21"/>
          <w:highlight w:val="none"/>
        </w:rPr>
        <w:t>，从业人员___人，营业收入为__万元，资产总额为__万元，属于</w:t>
      </w:r>
      <w:r>
        <w:rPr>
          <w:rFonts w:hint="eastAsia" w:ascii="宋体" w:hAnsi="宋体" w:cs="宋体"/>
          <w:iCs/>
          <w:color w:val="auto"/>
          <w:szCs w:val="21"/>
          <w:highlight w:val="none"/>
          <w:u w:val="single"/>
        </w:rPr>
        <w:t>（中型企业、小型企业、微型企业</w:t>
      </w:r>
      <w:r>
        <w:rPr>
          <w:rFonts w:ascii="宋体" w:hAnsi="宋体" w:cs="宋体"/>
          <w:iCs/>
          <w:color w:val="auto"/>
          <w:szCs w:val="21"/>
          <w:highlight w:val="none"/>
          <w:u w:val="single"/>
        </w:rPr>
        <w:t>)</w:t>
      </w:r>
      <w:r>
        <w:rPr>
          <w:rFonts w:ascii="宋体" w:hAnsi="宋体" w:cs="宋体"/>
          <w:color w:val="auto"/>
          <w:szCs w:val="21"/>
          <w:highlight w:val="none"/>
        </w:rPr>
        <w:t>;</w:t>
      </w:r>
    </w:p>
    <w:p w14:paraId="1F542AF9">
      <w:pPr>
        <w:spacing w:line="560" w:lineRule="exact"/>
        <w:ind w:firstLine="420" w:firstLineChars="200"/>
        <w:rPr>
          <w:rFonts w:ascii="宋体" w:hAnsi="宋体" w:cs="宋体"/>
          <w:color w:val="auto"/>
          <w:szCs w:val="21"/>
          <w:highlight w:val="none"/>
        </w:rPr>
      </w:pPr>
      <w:r>
        <w:rPr>
          <w:rFonts w:ascii="宋体" w:hAnsi="宋体" w:cs="宋体"/>
          <w:color w:val="auto"/>
          <w:szCs w:val="21"/>
          <w:highlight w:val="none"/>
        </w:rPr>
        <w:t>………</w:t>
      </w:r>
    </w:p>
    <w:p w14:paraId="7B7F1944">
      <w:pPr>
        <w:spacing w:line="560" w:lineRule="exact"/>
        <w:ind w:firstLine="420" w:firstLineChars="200"/>
        <w:rPr>
          <w:rFonts w:ascii="宋体" w:hAnsi="宋体" w:cs="宋体"/>
          <w:color w:val="auto"/>
          <w:szCs w:val="21"/>
          <w:highlight w:val="none"/>
        </w:rPr>
      </w:pPr>
      <w:r>
        <w:rPr>
          <w:rFonts w:ascii="宋体" w:hAnsi="宋体" w:cs="宋体"/>
          <w:color w:val="auto"/>
          <w:szCs w:val="21"/>
          <w:highlight w:val="none"/>
        </w:rPr>
        <w:t>以上企业，不属于大企业的分支机构，不存在控股股东为大企业的情形，也不存在与大企业的负责人为同一人的情形。</w:t>
      </w:r>
    </w:p>
    <w:p w14:paraId="14CB4F93">
      <w:pPr>
        <w:spacing w:line="560" w:lineRule="exact"/>
        <w:ind w:firstLine="420" w:firstLineChars="200"/>
        <w:rPr>
          <w:rFonts w:ascii="宋体" w:hAnsi="宋体" w:cs="宋体"/>
          <w:color w:val="auto"/>
          <w:szCs w:val="21"/>
          <w:highlight w:val="none"/>
        </w:rPr>
      </w:pPr>
      <w:r>
        <w:rPr>
          <w:rFonts w:ascii="宋体" w:hAnsi="宋体" w:cs="宋体"/>
          <w:color w:val="auto"/>
          <w:szCs w:val="21"/>
          <w:highlight w:val="none"/>
        </w:rPr>
        <w:t>本企业对上述声明内容的真实性负责。如有虚假，将依法承担相应责任。</w:t>
      </w:r>
    </w:p>
    <w:p w14:paraId="471D7436">
      <w:pPr>
        <w:spacing w:line="560" w:lineRule="exact"/>
        <w:ind w:right="960"/>
        <w:rPr>
          <w:rFonts w:ascii="宋体" w:hAnsi="宋体" w:cs="宋体"/>
          <w:color w:val="auto"/>
          <w:szCs w:val="21"/>
          <w:highlight w:val="none"/>
        </w:rPr>
      </w:pPr>
    </w:p>
    <w:p w14:paraId="64A9A093">
      <w:pPr>
        <w:spacing w:line="560" w:lineRule="exact"/>
        <w:ind w:right="960"/>
        <w:rPr>
          <w:rFonts w:hint="eastAsia" w:ascii="宋体" w:hAnsi="宋体" w:cs="宋体"/>
          <w:color w:val="auto"/>
          <w:szCs w:val="21"/>
          <w:highlight w:val="none"/>
        </w:rPr>
      </w:pPr>
      <w:r>
        <w:rPr>
          <w:rFonts w:ascii="宋体" w:hAnsi="宋体" w:cs="宋体"/>
          <w:color w:val="auto"/>
          <w:szCs w:val="21"/>
          <w:highlight w:val="none"/>
        </w:rPr>
        <w:t>企业名称（盖章)</w:t>
      </w:r>
      <w:r>
        <w:rPr>
          <w:rFonts w:hint="eastAsia" w:ascii="宋体" w:hAnsi="宋体" w:cs="宋体"/>
          <w:color w:val="auto"/>
          <w:szCs w:val="21"/>
          <w:highlight w:val="none"/>
        </w:rPr>
        <w:t>：</w:t>
      </w:r>
    </w:p>
    <w:p w14:paraId="418B41B3">
      <w:pPr>
        <w:pStyle w:val="1014"/>
        <w:adjustRightInd w:val="0"/>
        <w:snapToGrid w:val="0"/>
        <w:spacing w:before="50" w:line="360" w:lineRule="auto"/>
        <w:rPr>
          <w:rFonts w:hint="eastAsia" w:ascii="宋体" w:hAnsi="宋体"/>
          <w:color w:val="auto"/>
          <w:szCs w:val="21"/>
          <w:highlight w:val="none"/>
        </w:rPr>
      </w:pPr>
      <w:r>
        <w:rPr>
          <w:rFonts w:ascii="宋体" w:hAnsi="宋体" w:cs="宋体"/>
          <w:color w:val="auto"/>
          <w:szCs w:val="21"/>
          <w:highlight w:val="none"/>
        </w:rPr>
        <w:t>日</w:t>
      </w:r>
      <w:r>
        <w:rPr>
          <w:rFonts w:hint="eastAsia" w:ascii="宋体" w:hAnsi="宋体" w:cs="宋体"/>
          <w:color w:val="auto"/>
          <w:szCs w:val="21"/>
          <w:highlight w:val="none"/>
        </w:rPr>
        <w:t xml:space="preserve">  </w:t>
      </w:r>
      <w:r>
        <w:rPr>
          <w:rFonts w:ascii="宋体" w:hAnsi="宋体" w:cs="宋体"/>
          <w:color w:val="auto"/>
          <w:szCs w:val="21"/>
          <w:highlight w:val="none"/>
        </w:rPr>
        <w:t>期</w:t>
      </w:r>
      <w:r>
        <w:rPr>
          <w:rFonts w:hint="eastAsia" w:ascii="宋体" w:hAnsi="宋体" w:cs="宋体"/>
          <w:color w:val="auto"/>
          <w:szCs w:val="21"/>
          <w:highlight w:val="none"/>
        </w:rPr>
        <w:t>：</w:t>
      </w:r>
    </w:p>
    <w:p w14:paraId="635BD8C9">
      <w:pPr>
        <w:pStyle w:val="1014"/>
        <w:adjustRightInd w:val="0"/>
        <w:snapToGrid w:val="0"/>
        <w:spacing w:before="50" w:line="360" w:lineRule="auto"/>
        <w:ind w:left="-88" w:leftChars="-42" w:firstLine="420" w:firstLineChars="200"/>
        <w:rPr>
          <w:rFonts w:ascii="宋体" w:hAnsi="宋体"/>
          <w:color w:val="auto"/>
          <w:szCs w:val="21"/>
          <w:highlight w:val="none"/>
        </w:rPr>
      </w:pPr>
    </w:p>
    <w:p w14:paraId="1272376D">
      <w:pPr>
        <w:pStyle w:val="1014"/>
        <w:adjustRightInd w:val="0"/>
        <w:snapToGrid w:val="0"/>
        <w:spacing w:before="50" w:line="360" w:lineRule="auto"/>
        <w:ind w:left="-88" w:leftChars="-42" w:firstLine="420" w:firstLineChars="200"/>
        <w:rPr>
          <w:rFonts w:ascii="宋体" w:hAnsi="宋体"/>
          <w:color w:val="auto"/>
          <w:szCs w:val="21"/>
          <w:highlight w:val="none"/>
        </w:rPr>
      </w:pPr>
    </w:p>
    <w:p w14:paraId="4893AB17">
      <w:pPr>
        <w:pStyle w:val="1014"/>
        <w:adjustRightInd w:val="0"/>
        <w:snapToGrid w:val="0"/>
        <w:spacing w:before="50" w:line="360" w:lineRule="auto"/>
        <w:ind w:left="-88" w:leftChars="-42" w:firstLine="420" w:firstLineChars="200"/>
        <w:rPr>
          <w:rFonts w:ascii="宋体" w:hAnsi="宋体"/>
          <w:color w:val="auto"/>
          <w:szCs w:val="21"/>
          <w:highlight w:val="none"/>
        </w:rPr>
      </w:pPr>
    </w:p>
    <w:p w14:paraId="5D2E3A14">
      <w:pPr>
        <w:pStyle w:val="496"/>
        <w:adjustRightInd w:val="0"/>
        <w:snapToGrid w:val="0"/>
        <w:spacing w:before="50" w:line="360" w:lineRule="auto"/>
        <w:ind w:left="-88" w:leftChars="-42" w:firstLine="400" w:firstLineChars="200"/>
        <w:rPr>
          <w:rFonts w:hint="eastAsia"/>
          <w:b/>
          <w:bCs/>
          <w:color w:val="auto"/>
          <w:kern w:val="2"/>
          <w:sz w:val="21"/>
          <w:szCs w:val="24"/>
          <w:highlight w:val="none"/>
        </w:rPr>
      </w:pPr>
      <w:r>
        <w:rPr>
          <w:rFonts w:hint="eastAsia"/>
          <w:color w:val="auto"/>
          <w:szCs w:val="24"/>
          <w:highlight w:val="none"/>
        </w:rPr>
        <w:t>说明：从业人员、营业收入、资产总额填报上一年度数据，无上一年度数据的新成立企业可不填报。</w:t>
      </w:r>
    </w:p>
    <w:p w14:paraId="41DDE257">
      <w:pPr>
        <w:adjustRightInd w:val="0"/>
        <w:snapToGrid w:val="0"/>
        <w:spacing w:line="500" w:lineRule="exact"/>
        <w:ind w:right="420"/>
        <w:outlineLvl w:val="9"/>
        <w:rPr>
          <w:rFonts w:hint="eastAsia" w:ascii="宋体" w:hAnsi="宋体" w:cs="宋体"/>
          <w:b/>
          <w:color w:val="auto"/>
          <w:sz w:val="28"/>
          <w:szCs w:val="28"/>
          <w:highlight w:val="none"/>
        </w:rPr>
      </w:pPr>
      <w:r>
        <w:rPr>
          <w:rFonts w:hint="eastAsia"/>
          <w:b/>
          <w:bCs/>
          <w:color w:val="auto"/>
          <w:highlight w:val="none"/>
        </w:rPr>
        <w:br w:type="page"/>
      </w:r>
      <w:r>
        <w:rPr>
          <w:rFonts w:hint="eastAsia" w:ascii="宋体" w:hAnsi="宋体" w:cs="宋体"/>
          <w:b/>
          <w:color w:val="auto"/>
          <w:sz w:val="28"/>
          <w:szCs w:val="28"/>
          <w:highlight w:val="none"/>
        </w:rPr>
        <w:t xml:space="preserve">附件8-2   </w:t>
      </w:r>
    </w:p>
    <w:p w14:paraId="07393280">
      <w:pPr>
        <w:pStyle w:val="496"/>
        <w:jc w:val="center"/>
        <w:rPr>
          <w:rFonts w:ascii="黑体" w:hAnsi="黑体" w:eastAsia="黑体"/>
          <w:color w:val="auto"/>
          <w:kern w:val="2"/>
          <w:sz w:val="28"/>
          <w:szCs w:val="28"/>
          <w:highlight w:val="none"/>
        </w:rPr>
      </w:pPr>
      <w:r>
        <w:rPr>
          <w:rFonts w:hint="eastAsia" w:ascii="黑体" w:hAnsi="黑体" w:eastAsia="黑体"/>
          <w:color w:val="auto"/>
          <w:kern w:val="2"/>
          <w:sz w:val="28"/>
          <w:szCs w:val="28"/>
          <w:highlight w:val="none"/>
        </w:rPr>
        <w:t>监狱企业、残疾人福利性单位证明材料</w:t>
      </w:r>
    </w:p>
    <w:p w14:paraId="467B6C75">
      <w:pPr>
        <w:pStyle w:val="109"/>
        <w:spacing w:line="500" w:lineRule="exact"/>
        <w:rPr>
          <w:rFonts w:eastAsia="黑体"/>
          <w:b w:val="0"/>
          <w:bCs w:val="0"/>
          <w:color w:val="auto"/>
          <w:sz w:val="21"/>
          <w:szCs w:val="21"/>
          <w:highlight w:val="none"/>
        </w:rPr>
      </w:pPr>
      <w:r>
        <w:rPr>
          <w:rFonts w:hint="eastAsia" w:ascii="黑体" w:hAnsi="宋体" w:eastAsia="黑体"/>
          <w:b w:val="0"/>
          <w:bCs w:val="0"/>
          <w:color w:val="auto"/>
          <w:sz w:val="21"/>
          <w:szCs w:val="21"/>
          <w:highlight w:val="none"/>
        </w:rPr>
        <w:t>（不属于监狱企业、残疾人福利性单位的无需提供）</w:t>
      </w:r>
    </w:p>
    <w:p w14:paraId="28F00A5A">
      <w:pPr>
        <w:widowControl/>
        <w:adjustRightInd w:val="0"/>
        <w:snapToGrid w:val="0"/>
        <w:spacing w:before="156" w:beforeLines="50" w:line="500" w:lineRule="exact"/>
        <w:ind w:firstLine="420" w:firstLineChars="200"/>
        <w:jc w:val="left"/>
        <w:rPr>
          <w:rFonts w:ascii="宋体" w:hAnsi="宋体"/>
          <w:color w:val="auto"/>
          <w:kern w:val="0"/>
          <w:highlight w:val="none"/>
        </w:rPr>
      </w:pPr>
      <w:r>
        <w:rPr>
          <w:rFonts w:hint="eastAsia" w:ascii="宋体" w:hAnsi="宋体"/>
          <w:color w:val="auto"/>
          <w:kern w:val="0"/>
          <w:highlight w:val="none"/>
        </w:rPr>
        <w:t>1、监狱企业：按《财政部 司法部关于政府采购支持监狱企业发展有关问题的通知》(财库〔2014〕68号)文件规定提供证明文件（复印件）。</w:t>
      </w:r>
    </w:p>
    <w:p w14:paraId="282D1E27">
      <w:pPr>
        <w:widowControl/>
        <w:adjustRightInd w:val="0"/>
        <w:snapToGrid w:val="0"/>
        <w:spacing w:before="156" w:beforeLines="50" w:line="500" w:lineRule="exact"/>
        <w:ind w:firstLine="420" w:firstLineChars="200"/>
        <w:jc w:val="left"/>
        <w:rPr>
          <w:rFonts w:ascii="宋体" w:hAnsi="宋体"/>
          <w:color w:val="auto"/>
          <w:kern w:val="0"/>
          <w:highlight w:val="none"/>
        </w:rPr>
      </w:pPr>
      <w:r>
        <w:rPr>
          <w:rFonts w:hint="eastAsia" w:ascii="宋体" w:hAnsi="宋体"/>
          <w:color w:val="auto"/>
          <w:kern w:val="0"/>
          <w:highlight w:val="none"/>
        </w:rPr>
        <w:t>2、残疾人福利性单位：按《三部门联合发布关于促进残疾人就业政府采购政策的通知》(财库〔2017〕141号)文件规定提供《残疾人福利性单位声明函》。</w:t>
      </w:r>
    </w:p>
    <w:p w14:paraId="4985769D">
      <w:pPr>
        <w:adjustRightInd w:val="0"/>
        <w:snapToGrid w:val="0"/>
        <w:spacing w:before="156" w:beforeLines="50" w:after="156" w:afterLines="50" w:line="500" w:lineRule="exact"/>
        <w:jc w:val="center"/>
        <w:rPr>
          <w:rFonts w:ascii="黑体" w:hAnsi="宋体" w:eastAsia="黑体"/>
          <w:b/>
          <w:bCs/>
          <w:color w:val="auto"/>
          <w:sz w:val="32"/>
          <w:highlight w:val="none"/>
        </w:rPr>
      </w:pPr>
    </w:p>
    <w:p w14:paraId="72C622AD">
      <w:pPr>
        <w:adjustRightInd w:val="0"/>
        <w:snapToGrid w:val="0"/>
        <w:spacing w:before="156" w:beforeLines="50" w:after="156" w:afterLines="50" w:line="500" w:lineRule="exact"/>
        <w:jc w:val="center"/>
        <w:rPr>
          <w:rFonts w:ascii="黑体" w:hAnsi="宋体" w:eastAsia="黑体"/>
          <w:b/>
          <w:bCs/>
          <w:color w:val="auto"/>
          <w:sz w:val="32"/>
          <w:highlight w:val="none"/>
        </w:rPr>
      </w:pPr>
    </w:p>
    <w:p w14:paraId="1304DB6A">
      <w:pPr>
        <w:pStyle w:val="496"/>
        <w:jc w:val="center"/>
        <w:rPr>
          <w:rFonts w:ascii="黑体" w:hAnsi="黑体" w:eastAsia="黑体"/>
          <w:color w:val="auto"/>
          <w:kern w:val="2"/>
          <w:sz w:val="28"/>
          <w:szCs w:val="28"/>
          <w:highlight w:val="none"/>
        </w:rPr>
      </w:pPr>
      <w:r>
        <w:rPr>
          <w:rFonts w:hint="eastAsia" w:ascii="黑体" w:hAnsi="黑体" w:eastAsia="黑体"/>
          <w:color w:val="auto"/>
          <w:kern w:val="2"/>
          <w:sz w:val="28"/>
          <w:szCs w:val="28"/>
          <w:highlight w:val="none"/>
        </w:rPr>
        <w:t>残疾人福利性单位声明函</w:t>
      </w:r>
    </w:p>
    <w:p w14:paraId="37A0566E">
      <w:pPr>
        <w:widowControl/>
        <w:adjustRightInd w:val="0"/>
        <w:snapToGrid w:val="0"/>
        <w:spacing w:before="156" w:beforeLines="50" w:line="500" w:lineRule="exact"/>
        <w:ind w:firstLine="420" w:firstLineChars="200"/>
        <w:jc w:val="left"/>
        <w:rPr>
          <w:rFonts w:ascii="宋体" w:hAnsi="宋体"/>
          <w:color w:val="auto"/>
          <w:kern w:val="0"/>
          <w:highlight w:val="none"/>
        </w:rPr>
      </w:pPr>
      <w:r>
        <w:rPr>
          <w:rFonts w:hint="eastAsia" w:ascii="宋体" w:hAnsi="宋体"/>
          <w:color w:val="auto"/>
          <w:kern w:val="0"/>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kern w:val="0"/>
          <w:highlight w:val="none"/>
          <w:u w:val="single"/>
        </w:rPr>
        <w:t xml:space="preserve">            </w:t>
      </w:r>
      <w:r>
        <w:rPr>
          <w:rFonts w:hint="eastAsia" w:ascii="宋体" w:hAnsi="宋体"/>
          <w:color w:val="auto"/>
          <w:kern w:val="0"/>
          <w:highlight w:val="none"/>
        </w:rPr>
        <w:t>单位的</w:t>
      </w:r>
      <w:r>
        <w:rPr>
          <w:rFonts w:hint="eastAsia" w:ascii="宋体" w:hAnsi="宋体"/>
          <w:color w:val="auto"/>
          <w:kern w:val="0"/>
          <w:highlight w:val="none"/>
          <w:u w:val="single"/>
        </w:rPr>
        <w:t xml:space="preserve">             </w:t>
      </w:r>
      <w:r>
        <w:rPr>
          <w:rFonts w:hint="eastAsia" w:ascii="宋体" w:hAnsi="宋体"/>
          <w:color w:val="auto"/>
          <w:kern w:val="0"/>
          <w:highlight w:val="none"/>
        </w:rPr>
        <w:t>项目采购活动提供本单位制造的货物（由本单位承担工程/提供服务），或者提供其他残疾人福利性单位制造的货物（不包括使用非残疾人福利性单位注册商标的货物）。</w:t>
      </w:r>
    </w:p>
    <w:p w14:paraId="5776F258">
      <w:pPr>
        <w:widowControl/>
        <w:adjustRightInd w:val="0"/>
        <w:snapToGrid w:val="0"/>
        <w:spacing w:before="156" w:beforeLines="50" w:line="500" w:lineRule="exact"/>
        <w:ind w:firstLine="420" w:firstLineChars="200"/>
        <w:jc w:val="left"/>
        <w:rPr>
          <w:rFonts w:ascii="宋体" w:hAnsi="宋体"/>
          <w:color w:val="auto"/>
          <w:kern w:val="0"/>
          <w:highlight w:val="none"/>
        </w:rPr>
      </w:pPr>
      <w:r>
        <w:rPr>
          <w:rFonts w:hint="eastAsia" w:ascii="宋体" w:hAnsi="宋体"/>
          <w:color w:val="auto"/>
          <w:kern w:val="0"/>
          <w:highlight w:val="none"/>
        </w:rPr>
        <w:t>本单位对上述声明的真实性负责。如有虚假，将依法承担相应责任。</w:t>
      </w:r>
    </w:p>
    <w:p w14:paraId="32D2CC54">
      <w:pPr>
        <w:spacing w:line="500" w:lineRule="exact"/>
        <w:ind w:firstLine="504" w:firstLineChars="200"/>
        <w:rPr>
          <w:rFonts w:ascii="宋体" w:hAnsi="宋体"/>
          <w:color w:val="auto"/>
          <w:spacing w:val="6"/>
          <w:sz w:val="24"/>
          <w:highlight w:val="none"/>
        </w:rPr>
      </w:pPr>
      <w:r>
        <w:rPr>
          <w:rFonts w:hint="eastAsia" w:ascii="宋体" w:hAnsi="宋体"/>
          <w:color w:val="auto"/>
          <w:spacing w:val="6"/>
          <w:sz w:val="24"/>
          <w:highlight w:val="none"/>
        </w:rPr>
        <w:t xml:space="preserve"> </w:t>
      </w:r>
    </w:p>
    <w:p w14:paraId="2E31335E">
      <w:pPr>
        <w:spacing w:line="500" w:lineRule="exact"/>
        <w:ind w:firstLine="504" w:firstLineChars="200"/>
        <w:rPr>
          <w:rFonts w:ascii="宋体" w:hAnsi="宋体"/>
          <w:color w:val="auto"/>
          <w:spacing w:val="6"/>
          <w:sz w:val="24"/>
          <w:highlight w:val="none"/>
        </w:rPr>
      </w:pPr>
      <w:r>
        <w:rPr>
          <w:rFonts w:hint="eastAsia" w:ascii="宋体" w:hAnsi="宋体"/>
          <w:color w:val="auto"/>
          <w:spacing w:val="6"/>
          <w:sz w:val="24"/>
          <w:highlight w:val="none"/>
        </w:rPr>
        <w:t xml:space="preserve"> </w:t>
      </w:r>
    </w:p>
    <w:p w14:paraId="0FA42C39">
      <w:pPr>
        <w:spacing w:line="500" w:lineRule="exact"/>
        <w:ind w:right="1560"/>
        <w:rPr>
          <w:rFonts w:ascii="宋体" w:hAnsi="宋体"/>
          <w:color w:val="auto"/>
          <w:spacing w:val="6"/>
          <w:szCs w:val="21"/>
          <w:highlight w:val="none"/>
        </w:rPr>
      </w:pPr>
      <w:r>
        <w:rPr>
          <w:rFonts w:hint="eastAsia" w:ascii="宋体" w:hAnsi="宋体"/>
          <w:color w:val="auto"/>
          <w:spacing w:val="6"/>
          <w:szCs w:val="21"/>
          <w:highlight w:val="none"/>
        </w:rPr>
        <w:t>供应商（盖单位章）：</w:t>
      </w:r>
      <w:r>
        <w:rPr>
          <w:rFonts w:hint="eastAsia" w:ascii="宋体" w:hAnsi="宋体"/>
          <w:color w:val="auto"/>
          <w:szCs w:val="21"/>
          <w:highlight w:val="none"/>
          <w:u w:val="single"/>
        </w:rPr>
        <w:t xml:space="preserve">                              </w:t>
      </w:r>
    </w:p>
    <w:p w14:paraId="71F220EF">
      <w:pPr>
        <w:spacing w:line="500" w:lineRule="exact"/>
        <w:rPr>
          <w:color w:val="auto"/>
          <w:szCs w:val="21"/>
          <w:highlight w:val="none"/>
        </w:rPr>
      </w:pPr>
      <w:r>
        <w:rPr>
          <w:rFonts w:hint="eastAsia" w:ascii="宋体" w:hAnsi="宋体"/>
          <w:color w:val="auto"/>
          <w:spacing w:val="6"/>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7DD8768">
      <w:pPr>
        <w:widowControl/>
        <w:spacing w:line="500" w:lineRule="exact"/>
        <w:jc w:val="left"/>
        <w:rPr>
          <w:color w:val="auto"/>
          <w:highlight w:val="none"/>
        </w:rPr>
      </w:pPr>
    </w:p>
    <w:p w14:paraId="625E3AA7">
      <w:pPr>
        <w:adjustRightInd w:val="0"/>
        <w:snapToGrid w:val="0"/>
        <w:spacing w:before="50" w:line="500" w:lineRule="exact"/>
        <w:rPr>
          <w:rFonts w:ascii="宋体" w:hAnsi="宋体"/>
          <w:b/>
          <w:bCs/>
          <w:color w:val="auto"/>
          <w:sz w:val="28"/>
          <w:szCs w:val="28"/>
          <w:highlight w:val="none"/>
        </w:rPr>
        <w:sectPr>
          <w:pgSz w:w="11906" w:h="16838"/>
          <w:pgMar w:top="1417" w:right="1587" w:bottom="1134" w:left="1587" w:header="850" w:footer="992" w:gutter="0"/>
          <w:pgNumType w:fmt="decimal"/>
          <w:cols w:space="720" w:num="1"/>
          <w:docGrid w:type="lines" w:linePitch="312" w:charSpace="0"/>
        </w:sectPr>
      </w:pPr>
    </w:p>
    <w:p w14:paraId="29DC0A98">
      <w:pPr>
        <w:adjustRightInd w:val="0"/>
        <w:snapToGrid w:val="0"/>
        <w:spacing w:line="360" w:lineRule="auto"/>
        <w:ind w:right="24"/>
        <w:rPr>
          <w:rFonts w:hint="eastAsia" w:ascii="宋体" w:hAnsi="宋体" w:cs="宋体"/>
          <w:b/>
          <w:color w:val="auto"/>
          <w:sz w:val="28"/>
          <w:szCs w:val="28"/>
          <w:highlight w:val="none"/>
        </w:rPr>
      </w:pPr>
      <w:bookmarkStart w:id="121" w:name="_Toc450"/>
      <w:r>
        <w:rPr>
          <w:rFonts w:hint="eastAsia" w:ascii="宋体" w:hAnsi="宋体" w:cs="宋体"/>
          <w:b/>
          <w:color w:val="auto"/>
          <w:sz w:val="28"/>
          <w:szCs w:val="28"/>
          <w:highlight w:val="none"/>
        </w:rPr>
        <w:t xml:space="preserve">附件8-3  </w:t>
      </w:r>
      <w:bookmarkEnd w:id="121"/>
    </w:p>
    <w:p w14:paraId="7CE5E05B">
      <w:pPr>
        <w:pStyle w:val="496"/>
        <w:jc w:val="center"/>
        <w:rPr>
          <w:rFonts w:ascii="黑体" w:hAnsi="黑体" w:eastAsia="黑体"/>
          <w:color w:val="auto"/>
          <w:kern w:val="2"/>
          <w:sz w:val="28"/>
          <w:szCs w:val="28"/>
          <w:highlight w:val="none"/>
        </w:rPr>
      </w:pPr>
      <w:r>
        <w:rPr>
          <w:rFonts w:hint="eastAsia" w:ascii="黑体" w:hAnsi="黑体" w:eastAsia="黑体"/>
          <w:color w:val="auto"/>
          <w:kern w:val="2"/>
          <w:sz w:val="28"/>
          <w:szCs w:val="28"/>
          <w:highlight w:val="none"/>
        </w:rPr>
        <w:t>中小企业货物清单表</w:t>
      </w:r>
    </w:p>
    <w:p w14:paraId="2754D50E">
      <w:pPr>
        <w:pStyle w:val="47"/>
        <w:spacing w:line="500" w:lineRule="exact"/>
        <w:rPr>
          <w:rFonts w:hAnsi="宋体"/>
          <w:color w:val="auto"/>
          <w:highlight w:val="none"/>
        </w:rPr>
      </w:pPr>
      <w:r>
        <w:rPr>
          <w:rFonts w:hint="eastAsia" w:hAnsi="宋体"/>
          <w:color w:val="auto"/>
          <w:highlight w:val="none"/>
        </w:rPr>
        <w:t>政府采购编号</w:t>
      </w:r>
      <w:r>
        <w:rPr>
          <w:rFonts w:hint="eastAsia" w:hAnsi="宋体"/>
          <w:color w:val="auto"/>
          <w:highlight w:val="none"/>
          <w:lang w:eastAsia="zh-CN"/>
        </w:rPr>
        <w:t>：</w:t>
      </w:r>
      <w:r>
        <w:rPr>
          <w:rFonts w:hint="eastAsia" w:hAnsi="宋体"/>
          <w:color w:val="auto"/>
          <w:highlight w:val="none"/>
        </w:rPr>
        <w:t xml:space="preserve"> </w:t>
      </w:r>
      <w:r>
        <w:rPr>
          <w:rFonts w:hint="eastAsia" w:hAnsi="宋体"/>
          <w:color w:val="auto"/>
          <w:highlight w:val="none"/>
          <w:u w:val="single"/>
        </w:rPr>
        <w:t xml:space="preserve">                </w:t>
      </w:r>
      <w:r>
        <w:rPr>
          <w:rFonts w:hint="eastAsia" w:hAnsi="宋体"/>
          <w:color w:val="auto"/>
          <w:highlight w:val="none"/>
        </w:rPr>
        <w:t xml:space="preserve">                                                </w:t>
      </w:r>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709"/>
        <w:gridCol w:w="850"/>
        <w:gridCol w:w="851"/>
        <w:gridCol w:w="1701"/>
        <w:gridCol w:w="1701"/>
        <w:gridCol w:w="1276"/>
      </w:tblGrid>
      <w:tr w14:paraId="6B31A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jc w:val="center"/>
        </w:trPr>
        <w:tc>
          <w:tcPr>
            <w:tcW w:w="8931" w:type="dxa"/>
            <w:gridSpan w:val="8"/>
            <w:noWrap w:val="0"/>
            <w:vAlign w:val="center"/>
          </w:tcPr>
          <w:p w14:paraId="6EF4583C">
            <w:pPr>
              <w:widowControl/>
              <w:spacing w:line="500" w:lineRule="exact"/>
              <w:jc w:val="center"/>
              <w:rPr>
                <w:rFonts w:ascii="黑体" w:hAnsi="宋体" w:eastAsia="黑体"/>
                <w:b/>
                <w:color w:val="auto"/>
                <w:kern w:val="0"/>
                <w:sz w:val="28"/>
                <w:szCs w:val="28"/>
                <w:highlight w:val="none"/>
              </w:rPr>
            </w:pPr>
            <w:r>
              <w:rPr>
                <w:rFonts w:hint="eastAsia" w:ascii="黑体" w:hAnsi="宋体" w:eastAsia="黑体"/>
                <w:b/>
                <w:color w:val="auto"/>
                <w:kern w:val="0"/>
                <w:sz w:val="28"/>
                <w:szCs w:val="28"/>
                <w:highlight w:val="none"/>
              </w:rPr>
              <w:t>本公司对本表的真实性负责。如有虚假，将依法承担相应责任。</w:t>
            </w:r>
          </w:p>
        </w:tc>
      </w:tr>
      <w:tr w14:paraId="73136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jc w:val="center"/>
        </w:trPr>
        <w:tc>
          <w:tcPr>
            <w:tcW w:w="709" w:type="dxa"/>
            <w:noWrap w:val="0"/>
            <w:vAlign w:val="center"/>
          </w:tcPr>
          <w:p w14:paraId="22583433">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134" w:type="dxa"/>
            <w:noWrap w:val="0"/>
            <w:vAlign w:val="center"/>
          </w:tcPr>
          <w:p w14:paraId="2F2357E2">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709" w:type="dxa"/>
            <w:noWrap w:val="0"/>
            <w:vAlign w:val="center"/>
          </w:tcPr>
          <w:p w14:paraId="584AAB28">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850" w:type="dxa"/>
            <w:noWrap w:val="0"/>
            <w:vAlign w:val="center"/>
          </w:tcPr>
          <w:p w14:paraId="21BD73FF">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851" w:type="dxa"/>
            <w:noWrap w:val="0"/>
            <w:vAlign w:val="center"/>
          </w:tcPr>
          <w:p w14:paraId="73273AAD">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701" w:type="dxa"/>
            <w:noWrap w:val="0"/>
            <w:vAlign w:val="center"/>
          </w:tcPr>
          <w:p w14:paraId="7EDF678D">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701" w:type="dxa"/>
            <w:noWrap w:val="0"/>
            <w:vAlign w:val="center"/>
          </w:tcPr>
          <w:p w14:paraId="084439D0">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276" w:type="dxa"/>
            <w:noWrap w:val="0"/>
            <w:vAlign w:val="center"/>
          </w:tcPr>
          <w:p w14:paraId="4ED992E1">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8</w:t>
            </w:r>
          </w:p>
        </w:tc>
      </w:tr>
      <w:tr w14:paraId="4645D0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jc w:val="center"/>
        </w:trPr>
        <w:tc>
          <w:tcPr>
            <w:tcW w:w="709" w:type="dxa"/>
            <w:noWrap w:val="0"/>
            <w:vAlign w:val="center"/>
          </w:tcPr>
          <w:p w14:paraId="77C987A7">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134" w:type="dxa"/>
            <w:noWrap w:val="0"/>
            <w:vAlign w:val="center"/>
          </w:tcPr>
          <w:p w14:paraId="4F9F66AD">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709" w:type="dxa"/>
            <w:noWrap w:val="0"/>
            <w:vAlign w:val="center"/>
          </w:tcPr>
          <w:p w14:paraId="24CFBD5C">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数量</w:t>
            </w:r>
          </w:p>
        </w:tc>
        <w:tc>
          <w:tcPr>
            <w:tcW w:w="850" w:type="dxa"/>
            <w:noWrap w:val="0"/>
            <w:vAlign w:val="center"/>
          </w:tcPr>
          <w:p w14:paraId="71E36068">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单价</w:t>
            </w:r>
          </w:p>
        </w:tc>
        <w:tc>
          <w:tcPr>
            <w:tcW w:w="851" w:type="dxa"/>
            <w:noWrap w:val="0"/>
            <w:vAlign w:val="center"/>
          </w:tcPr>
          <w:p w14:paraId="5706CF0B">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总额</w:t>
            </w:r>
          </w:p>
        </w:tc>
        <w:tc>
          <w:tcPr>
            <w:tcW w:w="1701" w:type="dxa"/>
            <w:noWrap w:val="0"/>
            <w:vAlign w:val="center"/>
          </w:tcPr>
          <w:p w14:paraId="3F4EA3BA">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701" w:type="dxa"/>
            <w:noWrap w:val="0"/>
            <w:vAlign w:val="center"/>
          </w:tcPr>
          <w:p w14:paraId="582FBC35">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货物制造商类型</w:t>
            </w:r>
          </w:p>
        </w:tc>
        <w:tc>
          <w:tcPr>
            <w:tcW w:w="1276" w:type="dxa"/>
            <w:noWrap w:val="0"/>
            <w:vAlign w:val="center"/>
          </w:tcPr>
          <w:p w14:paraId="3A8F7B3C">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商标名称</w:t>
            </w:r>
          </w:p>
        </w:tc>
      </w:tr>
      <w:tr w14:paraId="12E5A4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8931" w:type="dxa"/>
            <w:gridSpan w:val="8"/>
            <w:noWrap w:val="0"/>
            <w:vAlign w:val="center"/>
          </w:tcPr>
          <w:p w14:paraId="16246786">
            <w:pPr>
              <w:spacing w:line="500" w:lineRule="exact"/>
              <w:jc w:val="left"/>
              <w:rPr>
                <w:rFonts w:ascii="宋体" w:hAnsi="宋体"/>
                <w:b/>
                <w:color w:val="auto"/>
                <w:szCs w:val="21"/>
                <w:highlight w:val="none"/>
              </w:rPr>
            </w:pPr>
            <w:r>
              <w:rPr>
                <w:rFonts w:hint="eastAsia" w:ascii="宋体" w:hAnsi="宋体"/>
                <w:b/>
                <w:color w:val="auto"/>
                <w:szCs w:val="21"/>
                <w:highlight w:val="none"/>
              </w:rPr>
              <w:t>中型</w:t>
            </w:r>
          </w:p>
        </w:tc>
      </w:tr>
      <w:tr w14:paraId="3B70A3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09" w:type="dxa"/>
            <w:noWrap w:val="0"/>
            <w:vAlign w:val="center"/>
          </w:tcPr>
          <w:p w14:paraId="2C95F60E">
            <w:pPr>
              <w:spacing w:line="500" w:lineRule="exact"/>
              <w:jc w:val="center"/>
              <w:rPr>
                <w:rFonts w:ascii="宋体" w:hAnsi="宋体"/>
                <w:color w:val="auto"/>
                <w:szCs w:val="21"/>
                <w:highlight w:val="none"/>
              </w:rPr>
            </w:pPr>
          </w:p>
        </w:tc>
        <w:tc>
          <w:tcPr>
            <w:tcW w:w="1134" w:type="dxa"/>
            <w:noWrap w:val="0"/>
            <w:vAlign w:val="center"/>
          </w:tcPr>
          <w:p w14:paraId="7D584E82">
            <w:pPr>
              <w:spacing w:line="500" w:lineRule="exact"/>
              <w:jc w:val="center"/>
              <w:rPr>
                <w:rFonts w:ascii="宋体" w:hAnsi="宋体"/>
                <w:color w:val="auto"/>
                <w:szCs w:val="21"/>
                <w:highlight w:val="none"/>
              </w:rPr>
            </w:pPr>
          </w:p>
        </w:tc>
        <w:tc>
          <w:tcPr>
            <w:tcW w:w="709" w:type="dxa"/>
            <w:noWrap w:val="0"/>
            <w:vAlign w:val="center"/>
          </w:tcPr>
          <w:p w14:paraId="747BE76A">
            <w:pPr>
              <w:spacing w:line="500" w:lineRule="exact"/>
              <w:jc w:val="center"/>
              <w:rPr>
                <w:rFonts w:ascii="宋体" w:hAnsi="宋体"/>
                <w:color w:val="auto"/>
                <w:szCs w:val="21"/>
                <w:highlight w:val="none"/>
              </w:rPr>
            </w:pPr>
          </w:p>
        </w:tc>
        <w:tc>
          <w:tcPr>
            <w:tcW w:w="850" w:type="dxa"/>
            <w:noWrap w:val="0"/>
            <w:vAlign w:val="center"/>
          </w:tcPr>
          <w:p w14:paraId="267A73AB">
            <w:pPr>
              <w:spacing w:line="500" w:lineRule="exact"/>
              <w:jc w:val="center"/>
              <w:rPr>
                <w:rFonts w:ascii="宋体" w:hAnsi="宋体"/>
                <w:color w:val="auto"/>
                <w:szCs w:val="21"/>
                <w:highlight w:val="none"/>
              </w:rPr>
            </w:pPr>
          </w:p>
        </w:tc>
        <w:tc>
          <w:tcPr>
            <w:tcW w:w="851" w:type="dxa"/>
            <w:noWrap w:val="0"/>
            <w:vAlign w:val="center"/>
          </w:tcPr>
          <w:p w14:paraId="7C71E917">
            <w:pPr>
              <w:spacing w:line="500" w:lineRule="exact"/>
              <w:jc w:val="center"/>
              <w:rPr>
                <w:rFonts w:ascii="宋体" w:hAnsi="宋体"/>
                <w:color w:val="auto"/>
                <w:szCs w:val="21"/>
                <w:highlight w:val="none"/>
              </w:rPr>
            </w:pPr>
          </w:p>
        </w:tc>
        <w:tc>
          <w:tcPr>
            <w:tcW w:w="1701" w:type="dxa"/>
            <w:noWrap w:val="0"/>
            <w:vAlign w:val="center"/>
          </w:tcPr>
          <w:p w14:paraId="0E39CD0C">
            <w:pPr>
              <w:spacing w:line="500" w:lineRule="exact"/>
              <w:jc w:val="left"/>
              <w:rPr>
                <w:rFonts w:ascii="宋体" w:hAnsi="宋体"/>
                <w:color w:val="auto"/>
                <w:szCs w:val="21"/>
                <w:highlight w:val="none"/>
              </w:rPr>
            </w:pPr>
          </w:p>
        </w:tc>
        <w:tc>
          <w:tcPr>
            <w:tcW w:w="1701" w:type="dxa"/>
            <w:noWrap w:val="0"/>
            <w:vAlign w:val="top"/>
          </w:tcPr>
          <w:p w14:paraId="3DA54EFB">
            <w:pPr>
              <w:spacing w:line="500" w:lineRule="exact"/>
              <w:jc w:val="center"/>
              <w:rPr>
                <w:rFonts w:ascii="宋体" w:hAnsi="宋体"/>
                <w:color w:val="auto"/>
                <w:szCs w:val="21"/>
                <w:highlight w:val="none"/>
              </w:rPr>
            </w:pPr>
          </w:p>
        </w:tc>
        <w:tc>
          <w:tcPr>
            <w:tcW w:w="1276" w:type="dxa"/>
            <w:noWrap w:val="0"/>
            <w:vAlign w:val="center"/>
          </w:tcPr>
          <w:p w14:paraId="6E65ECC3">
            <w:pPr>
              <w:spacing w:line="500" w:lineRule="exact"/>
              <w:jc w:val="center"/>
              <w:rPr>
                <w:rFonts w:ascii="宋体" w:hAnsi="宋体"/>
                <w:color w:val="auto"/>
                <w:szCs w:val="21"/>
                <w:highlight w:val="none"/>
              </w:rPr>
            </w:pPr>
          </w:p>
        </w:tc>
      </w:tr>
      <w:tr w14:paraId="5FE3D5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09" w:type="dxa"/>
            <w:noWrap w:val="0"/>
            <w:vAlign w:val="center"/>
          </w:tcPr>
          <w:p w14:paraId="2CCB1232">
            <w:pPr>
              <w:spacing w:line="500" w:lineRule="exact"/>
              <w:jc w:val="center"/>
              <w:rPr>
                <w:rFonts w:ascii="宋体" w:hAnsi="宋体"/>
                <w:color w:val="auto"/>
                <w:szCs w:val="21"/>
                <w:highlight w:val="none"/>
              </w:rPr>
            </w:pPr>
          </w:p>
        </w:tc>
        <w:tc>
          <w:tcPr>
            <w:tcW w:w="1134" w:type="dxa"/>
            <w:noWrap w:val="0"/>
            <w:vAlign w:val="center"/>
          </w:tcPr>
          <w:p w14:paraId="779C4098">
            <w:pPr>
              <w:spacing w:line="500" w:lineRule="exact"/>
              <w:jc w:val="center"/>
              <w:rPr>
                <w:rFonts w:ascii="宋体" w:hAnsi="宋体"/>
                <w:color w:val="auto"/>
                <w:szCs w:val="21"/>
                <w:highlight w:val="none"/>
              </w:rPr>
            </w:pPr>
          </w:p>
        </w:tc>
        <w:tc>
          <w:tcPr>
            <w:tcW w:w="709" w:type="dxa"/>
            <w:noWrap w:val="0"/>
            <w:vAlign w:val="center"/>
          </w:tcPr>
          <w:p w14:paraId="3E781EDE">
            <w:pPr>
              <w:spacing w:line="500" w:lineRule="exact"/>
              <w:jc w:val="center"/>
              <w:rPr>
                <w:rFonts w:ascii="宋体" w:hAnsi="宋体"/>
                <w:color w:val="auto"/>
                <w:szCs w:val="21"/>
                <w:highlight w:val="none"/>
              </w:rPr>
            </w:pPr>
          </w:p>
        </w:tc>
        <w:tc>
          <w:tcPr>
            <w:tcW w:w="850" w:type="dxa"/>
            <w:noWrap w:val="0"/>
            <w:vAlign w:val="center"/>
          </w:tcPr>
          <w:p w14:paraId="423237AD">
            <w:pPr>
              <w:spacing w:line="500" w:lineRule="exact"/>
              <w:jc w:val="center"/>
              <w:rPr>
                <w:rFonts w:ascii="宋体" w:hAnsi="宋体"/>
                <w:color w:val="auto"/>
                <w:szCs w:val="21"/>
                <w:highlight w:val="none"/>
              </w:rPr>
            </w:pPr>
          </w:p>
        </w:tc>
        <w:tc>
          <w:tcPr>
            <w:tcW w:w="851" w:type="dxa"/>
            <w:noWrap w:val="0"/>
            <w:vAlign w:val="center"/>
          </w:tcPr>
          <w:p w14:paraId="409AD703">
            <w:pPr>
              <w:spacing w:line="500" w:lineRule="exact"/>
              <w:jc w:val="center"/>
              <w:rPr>
                <w:rFonts w:ascii="宋体" w:hAnsi="宋体"/>
                <w:color w:val="auto"/>
                <w:szCs w:val="21"/>
                <w:highlight w:val="none"/>
              </w:rPr>
            </w:pPr>
          </w:p>
        </w:tc>
        <w:tc>
          <w:tcPr>
            <w:tcW w:w="1701" w:type="dxa"/>
            <w:noWrap w:val="0"/>
            <w:vAlign w:val="center"/>
          </w:tcPr>
          <w:p w14:paraId="7B370786">
            <w:pPr>
              <w:spacing w:line="500" w:lineRule="exact"/>
              <w:jc w:val="left"/>
              <w:rPr>
                <w:rFonts w:ascii="宋体" w:hAnsi="宋体"/>
                <w:color w:val="auto"/>
                <w:szCs w:val="21"/>
                <w:highlight w:val="none"/>
              </w:rPr>
            </w:pPr>
          </w:p>
        </w:tc>
        <w:tc>
          <w:tcPr>
            <w:tcW w:w="1701" w:type="dxa"/>
            <w:noWrap w:val="0"/>
            <w:vAlign w:val="top"/>
          </w:tcPr>
          <w:p w14:paraId="05E6A954">
            <w:pPr>
              <w:spacing w:line="500" w:lineRule="exact"/>
              <w:jc w:val="center"/>
              <w:rPr>
                <w:rFonts w:ascii="宋体" w:hAnsi="宋体"/>
                <w:color w:val="auto"/>
                <w:szCs w:val="21"/>
                <w:highlight w:val="none"/>
              </w:rPr>
            </w:pPr>
          </w:p>
        </w:tc>
        <w:tc>
          <w:tcPr>
            <w:tcW w:w="1276" w:type="dxa"/>
            <w:noWrap w:val="0"/>
            <w:vAlign w:val="center"/>
          </w:tcPr>
          <w:p w14:paraId="31DE903F">
            <w:pPr>
              <w:spacing w:line="500" w:lineRule="exact"/>
              <w:jc w:val="center"/>
              <w:rPr>
                <w:rFonts w:ascii="宋体" w:hAnsi="宋体"/>
                <w:color w:val="auto"/>
                <w:szCs w:val="21"/>
                <w:highlight w:val="none"/>
              </w:rPr>
            </w:pPr>
          </w:p>
        </w:tc>
      </w:tr>
      <w:tr w14:paraId="76C42A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09" w:type="dxa"/>
            <w:noWrap w:val="0"/>
            <w:vAlign w:val="center"/>
          </w:tcPr>
          <w:p w14:paraId="3AF70CF9">
            <w:pPr>
              <w:spacing w:line="500" w:lineRule="exact"/>
              <w:jc w:val="center"/>
              <w:rPr>
                <w:rFonts w:ascii="宋体" w:hAnsi="宋体"/>
                <w:color w:val="auto"/>
                <w:szCs w:val="21"/>
                <w:highlight w:val="none"/>
              </w:rPr>
            </w:pPr>
            <w:r>
              <w:rPr>
                <w:rFonts w:hint="eastAsia" w:ascii="宋体" w:hAnsi="宋体"/>
                <w:color w:val="auto"/>
                <w:szCs w:val="21"/>
                <w:highlight w:val="none"/>
              </w:rPr>
              <w:t>小计</w:t>
            </w:r>
          </w:p>
        </w:tc>
        <w:tc>
          <w:tcPr>
            <w:tcW w:w="1134" w:type="dxa"/>
            <w:noWrap w:val="0"/>
            <w:vAlign w:val="center"/>
          </w:tcPr>
          <w:p w14:paraId="4BEDE782">
            <w:pPr>
              <w:spacing w:line="500" w:lineRule="exact"/>
              <w:jc w:val="center"/>
              <w:rPr>
                <w:rFonts w:ascii="宋体" w:hAnsi="宋体"/>
                <w:color w:val="auto"/>
                <w:szCs w:val="21"/>
                <w:highlight w:val="none"/>
              </w:rPr>
            </w:pPr>
          </w:p>
        </w:tc>
        <w:tc>
          <w:tcPr>
            <w:tcW w:w="709" w:type="dxa"/>
            <w:noWrap w:val="0"/>
            <w:vAlign w:val="center"/>
          </w:tcPr>
          <w:p w14:paraId="376AE0A9">
            <w:pPr>
              <w:spacing w:line="500" w:lineRule="exact"/>
              <w:jc w:val="center"/>
              <w:rPr>
                <w:rFonts w:ascii="宋体" w:hAnsi="宋体"/>
                <w:color w:val="auto"/>
                <w:szCs w:val="21"/>
                <w:highlight w:val="none"/>
              </w:rPr>
            </w:pPr>
          </w:p>
        </w:tc>
        <w:tc>
          <w:tcPr>
            <w:tcW w:w="850" w:type="dxa"/>
            <w:noWrap w:val="0"/>
            <w:vAlign w:val="center"/>
          </w:tcPr>
          <w:p w14:paraId="4DEE09CE">
            <w:pPr>
              <w:spacing w:line="500" w:lineRule="exact"/>
              <w:jc w:val="center"/>
              <w:rPr>
                <w:rFonts w:ascii="宋体" w:hAnsi="宋体"/>
                <w:color w:val="auto"/>
                <w:szCs w:val="21"/>
                <w:highlight w:val="none"/>
              </w:rPr>
            </w:pPr>
          </w:p>
        </w:tc>
        <w:tc>
          <w:tcPr>
            <w:tcW w:w="851" w:type="dxa"/>
            <w:noWrap w:val="0"/>
            <w:vAlign w:val="center"/>
          </w:tcPr>
          <w:p w14:paraId="4772965E">
            <w:pPr>
              <w:spacing w:line="500" w:lineRule="exact"/>
              <w:jc w:val="center"/>
              <w:rPr>
                <w:rFonts w:ascii="宋体" w:hAnsi="宋体"/>
                <w:color w:val="auto"/>
                <w:szCs w:val="21"/>
                <w:highlight w:val="none"/>
              </w:rPr>
            </w:pPr>
            <w:r>
              <w:rPr>
                <w:rFonts w:hint="eastAsia" w:ascii="宋体" w:hAnsi="宋体"/>
                <w:color w:val="auto"/>
                <w:szCs w:val="21"/>
                <w:highlight w:val="none"/>
              </w:rPr>
              <w:t xml:space="preserve"> </w:t>
            </w:r>
          </w:p>
        </w:tc>
        <w:tc>
          <w:tcPr>
            <w:tcW w:w="1701" w:type="dxa"/>
            <w:noWrap w:val="0"/>
            <w:vAlign w:val="center"/>
          </w:tcPr>
          <w:p w14:paraId="7E514CCC">
            <w:pPr>
              <w:spacing w:line="500" w:lineRule="exact"/>
              <w:jc w:val="left"/>
              <w:rPr>
                <w:rFonts w:ascii="宋体" w:hAnsi="宋体"/>
                <w:color w:val="auto"/>
                <w:szCs w:val="21"/>
                <w:highlight w:val="none"/>
              </w:rPr>
            </w:pPr>
          </w:p>
        </w:tc>
        <w:tc>
          <w:tcPr>
            <w:tcW w:w="1701" w:type="dxa"/>
            <w:noWrap w:val="0"/>
            <w:vAlign w:val="top"/>
          </w:tcPr>
          <w:p w14:paraId="5516E206">
            <w:pPr>
              <w:spacing w:line="500" w:lineRule="exact"/>
              <w:jc w:val="center"/>
              <w:rPr>
                <w:rFonts w:ascii="宋体" w:hAnsi="宋体"/>
                <w:color w:val="auto"/>
                <w:szCs w:val="21"/>
                <w:highlight w:val="none"/>
              </w:rPr>
            </w:pPr>
          </w:p>
        </w:tc>
        <w:tc>
          <w:tcPr>
            <w:tcW w:w="1276" w:type="dxa"/>
            <w:noWrap w:val="0"/>
            <w:vAlign w:val="center"/>
          </w:tcPr>
          <w:p w14:paraId="493DF761">
            <w:pPr>
              <w:spacing w:line="500" w:lineRule="exact"/>
              <w:jc w:val="center"/>
              <w:rPr>
                <w:rFonts w:ascii="宋体" w:hAnsi="宋体"/>
                <w:color w:val="auto"/>
                <w:szCs w:val="21"/>
                <w:highlight w:val="none"/>
              </w:rPr>
            </w:pPr>
          </w:p>
        </w:tc>
      </w:tr>
      <w:tr w14:paraId="2893C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8931" w:type="dxa"/>
            <w:gridSpan w:val="8"/>
            <w:noWrap w:val="0"/>
            <w:vAlign w:val="center"/>
          </w:tcPr>
          <w:p w14:paraId="2D261B2B">
            <w:pPr>
              <w:spacing w:line="500" w:lineRule="exact"/>
              <w:jc w:val="left"/>
              <w:rPr>
                <w:rFonts w:ascii="宋体" w:hAnsi="宋体"/>
                <w:b/>
                <w:color w:val="auto"/>
                <w:szCs w:val="21"/>
                <w:highlight w:val="none"/>
              </w:rPr>
            </w:pPr>
            <w:r>
              <w:rPr>
                <w:rFonts w:hint="eastAsia" w:ascii="宋体" w:hAnsi="宋体"/>
                <w:b/>
                <w:color w:val="auto"/>
                <w:szCs w:val="21"/>
                <w:highlight w:val="none"/>
              </w:rPr>
              <w:t>小型、微型</w:t>
            </w:r>
          </w:p>
        </w:tc>
      </w:tr>
      <w:tr w14:paraId="2EDD1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09" w:type="dxa"/>
            <w:noWrap w:val="0"/>
            <w:vAlign w:val="center"/>
          </w:tcPr>
          <w:p w14:paraId="7B0BA528">
            <w:pPr>
              <w:spacing w:line="500" w:lineRule="exact"/>
              <w:jc w:val="center"/>
              <w:rPr>
                <w:rFonts w:ascii="宋体" w:hAnsi="宋体"/>
                <w:color w:val="auto"/>
                <w:szCs w:val="21"/>
                <w:highlight w:val="none"/>
              </w:rPr>
            </w:pPr>
          </w:p>
        </w:tc>
        <w:tc>
          <w:tcPr>
            <w:tcW w:w="1134" w:type="dxa"/>
            <w:noWrap w:val="0"/>
            <w:vAlign w:val="center"/>
          </w:tcPr>
          <w:p w14:paraId="4BE48109">
            <w:pPr>
              <w:spacing w:line="500" w:lineRule="exact"/>
              <w:jc w:val="center"/>
              <w:rPr>
                <w:rFonts w:ascii="宋体" w:hAnsi="宋体"/>
                <w:color w:val="auto"/>
                <w:szCs w:val="21"/>
                <w:highlight w:val="none"/>
              </w:rPr>
            </w:pPr>
          </w:p>
        </w:tc>
        <w:tc>
          <w:tcPr>
            <w:tcW w:w="709" w:type="dxa"/>
            <w:noWrap w:val="0"/>
            <w:vAlign w:val="center"/>
          </w:tcPr>
          <w:p w14:paraId="1342CA1C">
            <w:pPr>
              <w:spacing w:line="500" w:lineRule="exact"/>
              <w:jc w:val="center"/>
              <w:rPr>
                <w:rFonts w:ascii="宋体" w:hAnsi="宋体"/>
                <w:color w:val="auto"/>
                <w:szCs w:val="21"/>
                <w:highlight w:val="none"/>
              </w:rPr>
            </w:pPr>
          </w:p>
        </w:tc>
        <w:tc>
          <w:tcPr>
            <w:tcW w:w="850" w:type="dxa"/>
            <w:noWrap w:val="0"/>
            <w:vAlign w:val="center"/>
          </w:tcPr>
          <w:p w14:paraId="027D87A1">
            <w:pPr>
              <w:spacing w:line="500" w:lineRule="exact"/>
              <w:jc w:val="center"/>
              <w:rPr>
                <w:rFonts w:ascii="宋体" w:hAnsi="宋体"/>
                <w:color w:val="auto"/>
                <w:szCs w:val="21"/>
                <w:highlight w:val="none"/>
              </w:rPr>
            </w:pPr>
          </w:p>
        </w:tc>
        <w:tc>
          <w:tcPr>
            <w:tcW w:w="851" w:type="dxa"/>
            <w:noWrap w:val="0"/>
            <w:vAlign w:val="center"/>
          </w:tcPr>
          <w:p w14:paraId="63FEC053">
            <w:pPr>
              <w:spacing w:line="500" w:lineRule="exact"/>
              <w:jc w:val="center"/>
              <w:rPr>
                <w:rFonts w:ascii="宋体" w:hAnsi="宋体"/>
                <w:color w:val="auto"/>
                <w:szCs w:val="21"/>
                <w:highlight w:val="none"/>
              </w:rPr>
            </w:pPr>
          </w:p>
        </w:tc>
        <w:tc>
          <w:tcPr>
            <w:tcW w:w="1701" w:type="dxa"/>
            <w:noWrap w:val="0"/>
            <w:vAlign w:val="center"/>
          </w:tcPr>
          <w:p w14:paraId="48640EE4">
            <w:pPr>
              <w:spacing w:line="500" w:lineRule="exact"/>
              <w:jc w:val="center"/>
              <w:rPr>
                <w:rFonts w:ascii="宋体" w:hAnsi="宋体"/>
                <w:color w:val="auto"/>
                <w:szCs w:val="21"/>
                <w:highlight w:val="none"/>
              </w:rPr>
            </w:pPr>
          </w:p>
        </w:tc>
        <w:tc>
          <w:tcPr>
            <w:tcW w:w="1701" w:type="dxa"/>
            <w:noWrap w:val="0"/>
            <w:vAlign w:val="top"/>
          </w:tcPr>
          <w:p w14:paraId="7AB21E47">
            <w:pPr>
              <w:spacing w:line="500" w:lineRule="exact"/>
              <w:jc w:val="center"/>
              <w:rPr>
                <w:rFonts w:ascii="宋体" w:hAnsi="宋体"/>
                <w:color w:val="auto"/>
                <w:szCs w:val="21"/>
                <w:highlight w:val="none"/>
              </w:rPr>
            </w:pPr>
          </w:p>
        </w:tc>
        <w:tc>
          <w:tcPr>
            <w:tcW w:w="1276" w:type="dxa"/>
            <w:noWrap w:val="0"/>
            <w:vAlign w:val="center"/>
          </w:tcPr>
          <w:p w14:paraId="20710CE2">
            <w:pPr>
              <w:spacing w:line="500" w:lineRule="exact"/>
              <w:jc w:val="center"/>
              <w:rPr>
                <w:rFonts w:ascii="宋体" w:hAnsi="宋体"/>
                <w:color w:val="auto"/>
                <w:szCs w:val="21"/>
                <w:highlight w:val="none"/>
              </w:rPr>
            </w:pPr>
          </w:p>
        </w:tc>
      </w:tr>
      <w:tr w14:paraId="43088C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09" w:type="dxa"/>
            <w:noWrap w:val="0"/>
            <w:vAlign w:val="center"/>
          </w:tcPr>
          <w:p w14:paraId="6EC3A784">
            <w:pPr>
              <w:spacing w:line="500" w:lineRule="exact"/>
              <w:jc w:val="center"/>
              <w:rPr>
                <w:rFonts w:ascii="宋体" w:hAnsi="宋体"/>
                <w:color w:val="auto"/>
                <w:szCs w:val="21"/>
                <w:highlight w:val="none"/>
              </w:rPr>
            </w:pPr>
          </w:p>
        </w:tc>
        <w:tc>
          <w:tcPr>
            <w:tcW w:w="1134" w:type="dxa"/>
            <w:noWrap w:val="0"/>
            <w:vAlign w:val="center"/>
          </w:tcPr>
          <w:p w14:paraId="49FFDE2C">
            <w:pPr>
              <w:spacing w:line="500" w:lineRule="exact"/>
              <w:jc w:val="center"/>
              <w:rPr>
                <w:rFonts w:ascii="宋体" w:hAnsi="宋体"/>
                <w:color w:val="auto"/>
                <w:szCs w:val="21"/>
                <w:highlight w:val="none"/>
              </w:rPr>
            </w:pPr>
          </w:p>
        </w:tc>
        <w:tc>
          <w:tcPr>
            <w:tcW w:w="709" w:type="dxa"/>
            <w:noWrap w:val="0"/>
            <w:vAlign w:val="center"/>
          </w:tcPr>
          <w:p w14:paraId="54D4CEBD">
            <w:pPr>
              <w:spacing w:line="500" w:lineRule="exact"/>
              <w:jc w:val="center"/>
              <w:rPr>
                <w:rFonts w:ascii="宋体" w:hAnsi="宋体"/>
                <w:color w:val="auto"/>
                <w:szCs w:val="21"/>
                <w:highlight w:val="none"/>
              </w:rPr>
            </w:pPr>
          </w:p>
        </w:tc>
        <w:tc>
          <w:tcPr>
            <w:tcW w:w="850" w:type="dxa"/>
            <w:noWrap w:val="0"/>
            <w:vAlign w:val="center"/>
          </w:tcPr>
          <w:p w14:paraId="56D8A3D5">
            <w:pPr>
              <w:spacing w:line="500" w:lineRule="exact"/>
              <w:jc w:val="center"/>
              <w:rPr>
                <w:rFonts w:ascii="宋体" w:hAnsi="宋体"/>
                <w:color w:val="auto"/>
                <w:szCs w:val="21"/>
                <w:highlight w:val="none"/>
              </w:rPr>
            </w:pPr>
          </w:p>
        </w:tc>
        <w:tc>
          <w:tcPr>
            <w:tcW w:w="851" w:type="dxa"/>
            <w:noWrap w:val="0"/>
            <w:vAlign w:val="center"/>
          </w:tcPr>
          <w:p w14:paraId="1CEAE9C4">
            <w:pPr>
              <w:spacing w:line="500" w:lineRule="exact"/>
              <w:jc w:val="center"/>
              <w:rPr>
                <w:rFonts w:ascii="宋体" w:hAnsi="宋体"/>
                <w:color w:val="auto"/>
                <w:szCs w:val="21"/>
                <w:highlight w:val="none"/>
              </w:rPr>
            </w:pPr>
          </w:p>
        </w:tc>
        <w:tc>
          <w:tcPr>
            <w:tcW w:w="1701" w:type="dxa"/>
            <w:noWrap w:val="0"/>
            <w:vAlign w:val="center"/>
          </w:tcPr>
          <w:p w14:paraId="6DD9710D">
            <w:pPr>
              <w:spacing w:line="500" w:lineRule="exact"/>
              <w:jc w:val="center"/>
              <w:rPr>
                <w:rFonts w:ascii="宋体" w:hAnsi="宋体"/>
                <w:color w:val="auto"/>
                <w:szCs w:val="21"/>
                <w:highlight w:val="none"/>
              </w:rPr>
            </w:pPr>
          </w:p>
        </w:tc>
        <w:tc>
          <w:tcPr>
            <w:tcW w:w="1701" w:type="dxa"/>
            <w:noWrap w:val="0"/>
            <w:vAlign w:val="top"/>
          </w:tcPr>
          <w:p w14:paraId="39F4668D">
            <w:pPr>
              <w:spacing w:line="500" w:lineRule="exact"/>
              <w:jc w:val="center"/>
              <w:rPr>
                <w:rFonts w:ascii="宋体" w:hAnsi="宋体"/>
                <w:color w:val="auto"/>
                <w:szCs w:val="21"/>
                <w:highlight w:val="none"/>
              </w:rPr>
            </w:pPr>
          </w:p>
        </w:tc>
        <w:tc>
          <w:tcPr>
            <w:tcW w:w="1276" w:type="dxa"/>
            <w:noWrap w:val="0"/>
            <w:vAlign w:val="center"/>
          </w:tcPr>
          <w:p w14:paraId="7C1D916C">
            <w:pPr>
              <w:spacing w:line="500" w:lineRule="exact"/>
              <w:jc w:val="center"/>
              <w:rPr>
                <w:rFonts w:ascii="宋体" w:hAnsi="宋体"/>
                <w:color w:val="auto"/>
                <w:szCs w:val="21"/>
                <w:highlight w:val="none"/>
              </w:rPr>
            </w:pPr>
          </w:p>
        </w:tc>
      </w:tr>
      <w:tr w14:paraId="5CF80C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09" w:type="dxa"/>
            <w:noWrap w:val="0"/>
            <w:vAlign w:val="center"/>
          </w:tcPr>
          <w:p w14:paraId="48738B0D">
            <w:pPr>
              <w:spacing w:line="500" w:lineRule="exact"/>
              <w:jc w:val="center"/>
              <w:rPr>
                <w:rFonts w:ascii="宋体" w:hAnsi="宋体"/>
                <w:color w:val="auto"/>
                <w:szCs w:val="21"/>
                <w:highlight w:val="none"/>
              </w:rPr>
            </w:pPr>
            <w:r>
              <w:rPr>
                <w:rFonts w:hint="eastAsia" w:ascii="宋体" w:hAnsi="宋体"/>
                <w:color w:val="auto"/>
                <w:szCs w:val="21"/>
                <w:highlight w:val="none"/>
              </w:rPr>
              <w:t>小计</w:t>
            </w:r>
          </w:p>
        </w:tc>
        <w:tc>
          <w:tcPr>
            <w:tcW w:w="1134" w:type="dxa"/>
            <w:noWrap w:val="0"/>
            <w:vAlign w:val="center"/>
          </w:tcPr>
          <w:p w14:paraId="442FB2E8">
            <w:pPr>
              <w:spacing w:line="500" w:lineRule="exact"/>
              <w:jc w:val="center"/>
              <w:rPr>
                <w:rFonts w:ascii="宋体" w:hAnsi="宋体"/>
                <w:color w:val="auto"/>
                <w:szCs w:val="21"/>
                <w:highlight w:val="none"/>
              </w:rPr>
            </w:pPr>
          </w:p>
        </w:tc>
        <w:tc>
          <w:tcPr>
            <w:tcW w:w="709" w:type="dxa"/>
            <w:noWrap w:val="0"/>
            <w:vAlign w:val="center"/>
          </w:tcPr>
          <w:p w14:paraId="376F4DDD">
            <w:pPr>
              <w:spacing w:line="500" w:lineRule="exact"/>
              <w:jc w:val="center"/>
              <w:rPr>
                <w:rFonts w:ascii="宋体" w:hAnsi="宋体"/>
                <w:color w:val="auto"/>
                <w:szCs w:val="21"/>
                <w:highlight w:val="none"/>
              </w:rPr>
            </w:pPr>
          </w:p>
        </w:tc>
        <w:tc>
          <w:tcPr>
            <w:tcW w:w="850" w:type="dxa"/>
            <w:noWrap w:val="0"/>
            <w:vAlign w:val="center"/>
          </w:tcPr>
          <w:p w14:paraId="52A9F9DF">
            <w:pPr>
              <w:spacing w:line="500" w:lineRule="exact"/>
              <w:jc w:val="center"/>
              <w:rPr>
                <w:rFonts w:ascii="宋体" w:hAnsi="宋体"/>
                <w:color w:val="auto"/>
                <w:szCs w:val="21"/>
                <w:highlight w:val="none"/>
              </w:rPr>
            </w:pPr>
          </w:p>
        </w:tc>
        <w:tc>
          <w:tcPr>
            <w:tcW w:w="851" w:type="dxa"/>
            <w:noWrap w:val="0"/>
            <w:vAlign w:val="center"/>
          </w:tcPr>
          <w:p w14:paraId="2D0A62B4">
            <w:pPr>
              <w:spacing w:line="500" w:lineRule="exact"/>
              <w:jc w:val="center"/>
              <w:rPr>
                <w:rFonts w:ascii="宋体" w:hAnsi="宋体"/>
                <w:color w:val="auto"/>
                <w:szCs w:val="21"/>
                <w:highlight w:val="none"/>
              </w:rPr>
            </w:pPr>
            <w:r>
              <w:rPr>
                <w:rFonts w:hint="eastAsia" w:ascii="宋体" w:hAnsi="宋体"/>
                <w:color w:val="auto"/>
                <w:szCs w:val="21"/>
                <w:highlight w:val="none"/>
              </w:rPr>
              <w:t xml:space="preserve">  </w:t>
            </w:r>
          </w:p>
        </w:tc>
        <w:tc>
          <w:tcPr>
            <w:tcW w:w="1701" w:type="dxa"/>
            <w:noWrap w:val="0"/>
            <w:vAlign w:val="center"/>
          </w:tcPr>
          <w:p w14:paraId="471C27D0">
            <w:pPr>
              <w:spacing w:line="500" w:lineRule="exact"/>
              <w:jc w:val="center"/>
              <w:rPr>
                <w:rFonts w:ascii="宋体" w:hAnsi="宋体"/>
                <w:color w:val="auto"/>
                <w:szCs w:val="21"/>
                <w:highlight w:val="none"/>
              </w:rPr>
            </w:pPr>
          </w:p>
        </w:tc>
        <w:tc>
          <w:tcPr>
            <w:tcW w:w="1701" w:type="dxa"/>
            <w:noWrap w:val="0"/>
            <w:vAlign w:val="top"/>
          </w:tcPr>
          <w:p w14:paraId="0F8ECE19">
            <w:pPr>
              <w:spacing w:line="500" w:lineRule="exact"/>
              <w:jc w:val="center"/>
              <w:rPr>
                <w:rFonts w:ascii="宋体" w:hAnsi="宋体"/>
                <w:color w:val="auto"/>
                <w:szCs w:val="21"/>
                <w:highlight w:val="none"/>
              </w:rPr>
            </w:pPr>
          </w:p>
        </w:tc>
        <w:tc>
          <w:tcPr>
            <w:tcW w:w="1276" w:type="dxa"/>
            <w:noWrap w:val="0"/>
            <w:vAlign w:val="center"/>
          </w:tcPr>
          <w:p w14:paraId="7581C49D">
            <w:pPr>
              <w:spacing w:line="500" w:lineRule="exact"/>
              <w:jc w:val="center"/>
              <w:rPr>
                <w:rFonts w:ascii="宋体" w:hAnsi="宋体"/>
                <w:color w:val="auto"/>
                <w:szCs w:val="21"/>
                <w:highlight w:val="none"/>
              </w:rPr>
            </w:pPr>
          </w:p>
        </w:tc>
      </w:tr>
    </w:tbl>
    <w:p w14:paraId="320A8082">
      <w:pPr>
        <w:rPr>
          <w:rFonts w:ascii="宋体" w:hAnsi="宋体"/>
          <w:color w:val="auto"/>
          <w:szCs w:val="21"/>
          <w:highlight w:val="none"/>
        </w:rPr>
      </w:pPr>
      <w:r>
        <w:rPr>
          <w:rFonts w:hint="eastAsia" w:ascii="宋体" w:hAnsi="宋体"/>
          <w:color w:val="auto"/>
          <w:szCs w:val="21"/>
          <w:highlight w:val="none"/>
        </w:rPr>
        <w:t>说明：1、本表用于计算中小企业应享受的政策功能价格扣除。</w:t>
      </w:r>
    </w:p>
    <w:p w14:paraId="094A366F">
      <w:pPr>
        <w:ind w:firstLine="630" w:firstLineChars="300"/>
        <w:rPr>
          <w:rFonts w:ascii="宋体" w:hAnsi="宋体"/>
          <w:color w:val="auto"/>
          <w:szCs w:val="21"/>
          <w:highlight w:val="none"/>
        </w:rPr>
      </w:pPr>
      <w:r>
        <w:rPr>
          <w:rFonts w:hint="eastAsia" w:ascii="宋体" w:hAnsi="宋体"/>
          <w:color w:val="auto"/>
          <w:szCs w:val="21"/>
          <w:highlight w:val="none"/>
        </w:rPr>
        <w:t>2、栏目7“货物制造商类型”，填写：中型或小型、微型。</w:t>
      </w:r>
    </w:p>
    <w:p w14:paraId="62737E6D">
      <w:pPr>
        <w:ind w:firstLine="630" w:firstLineChars="300"/>
        <w:rPr>
          <w:rFonts w:ascii="宋体" w:hAnsi="宋体"/>
          <w:color w:val="auto"/>
          <w:szCs w:val="21"/>
          <w:highlight w:val="none"/>
        </w:rPr>
      </w:pPr>
      <w:r>
        <w:rPr>
          <w:rFonts w:hint="eastAsia" w:ascii="宋体" w:hAnsi="宋体"/>
          <w:color w:val="auto"/>
          <w:szCs w:val="21"/>
          <w:highlight w:val="none"/>
        </w:rPr>
        <w:t>3、栏目4“单价”为综合单价，包含货物所有隐含的内容，如运输费、保险费、管理费和利润等。</w:t>
      </w:r>
    </w:p>
    <w:p w14:paraId="1EC605FA">
      <w:pPr>
        <w:ind w:firstLine="630" w:firstLineChars="300"/>
        <w:rPr>
          <w:rFonts w:ascii="宋体" w:hAnsi="宋体"/>
          <w:color w:val="auto"/>
          <w:szCs w:val="21"/>
          <w:highlight w:val="none"/>
        </w:rPr>
      </w:pPr>
      <w:r>
        <w:rPr>
          <w:rFonts w:hint="eastAsia" w:ascii="宋体" w:hAnsi="宋体"/>
          <w:color w:val="auto"/>
          <w:szCs w:val="21"/>
          <w:highlight w:val="none"/>
        </w:rPr>
        <w:t>4、未提供《中小企业声明函》及未按上述要求填写，或者提供的内容不真实的，评审时本表所有优惠不予以考虑。</w:t>
      </w:r>
    </w:p>
    <w:p w14:paraId="661A0887">
      <w:pPr>
        <w:spacing w:line="500" w:lineRule="exact"/>
        <w:ind w:firstLine="630" w:firstLineChars="300"/>
        <w:rPr>
          <w:rFonts w:ascii="宋体" w:hAnsi="宋体"/>
          <w:color w:val="auto"/>
          <w:szCs w:val="21"/>
          <w:highlight w:val="none"/>
        </w:rPr>
      </w:pPr>
    </w:p>
    <w:p w14:paraId="7D4CEC04">
      <w:pPr>
        <w:spacing w:line="500" w:lineRule="exact"/>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s="宋体"/>
          <w:color w:val="auto"/>
          <w:spacing w:val="6"/>
          <w:kern w:val="0"/>
          <w:szCs w:val="21"/>
          <w:highlight w:val="none"/>
        </w:rPr>
        <w:t>（盖单位章）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05122475">
      <w:pPr>
        <w:spacing w:line="500" w:lineRule="exact"/>
        <w:rPr>
          <w:rFonts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p>
    <w:p w14:paraId="1584B76A">
      <w:pPr>
        <w:spacing w:line="500" w:lineRule="exact"/>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312F771">
      <w:pPr>
        <w:adjustRightInd w:val="0"/>
        <w:snapToGrid w:val="0"/>
        <w:spacing w:before="50" w:line="500" w:lineRule="exact"/>
        <w:rPr>
          <w:rFonts w:ascii="宋体" w:hAnsi="宋体"/>
          <w:b/>
          <w:bCs/>
          <w:color w:val="auto"/>
          <w:sz w:val="28"/>
          <w:szCs w:val="28"/>
          <w:highlight w:val="none"/>
        </w:rPr>
      </w:pPr>
    </w:p>
    <w:p w14:paraId="69646057">
      <w:pPr>
        <w:widowControl/>
        <w:spacing w:line="500" w:lineRule="exact"/>
        <w:jc w:val="left"/>
        <w:rPr>
          <w:color w:val="auto"/>
          <w:highlight w:val="none"/>
        </w:rPr>
        <w:sectPr>
          <w:pgSz w:w="11906" w:h="16838"/>
          <w:pgMar w:top="1417" w:right="1587" w:bottom="1134" w:left="1587" w:header="850" w:footer="992" w:gutter="0"/>
          <w:pgNumType w:fmt="decimal"/>
          <w:cols w:space="720" w:num="1"/>
          <w:docGrid w:type="lines" w:linePitch="312" w:charSpace="0"/>
        </w:sectPr>
      </w:pPr>
    </w:p>
    <w:p w14:paraId="2E2087ED">
      <w:pPr>
        <w:adjustRightInd w:val="0"/>
        <w:snapToGrid w:val="0"/>
        <w:spacing w:line="360" w:lineRule="auto"/>
        <w:ind w:right="24"/>
        <w:rPr>
          <w:rFonts w:hint="eastAsia" w:ascii="宋体" w:hAnsi="宋体" w:cs="宋体"/>
          <w:b/>
          <w:color w:val="auto"/>
          <w:sz w:val="28"/>
          <w:szCs w:val="28"/>
          <w:highlight w:val="none"/>
        </w:rPr>
      </w:pPr>
      <w:bookmarkStart w:id="122" w:name="_Toc29549"/>
      <w:r>
        <w:rPr>
          <w:rFonts w:hint="eastAsia" w:ascii="宋体" w:hAnsi="宋体" w:cs="宋体"/>
          <w:b/>
          <w:color w:val="auto"/>
          <w:sz w:val="28"/>
          <w:szCs w:val="28"/>
          <w:highlight w:val="none"/>
        </w:rPr>
        <w:t xml:space="preserve">附件8-4  </w:t>
      </w:r>
      <w:bookmarkEnd w:id="122"/>
    </w:p>
    <w:p w14:paraId="4C0FA5F4">
      <w:pPr>
        <w:adjustRightInd w:val="0"/>
        <w:snapToGrid w:val="0"/>
        <w:spacing w:line="360" w:lineRule="auto"/>
        <w:ind w:right="24"/>
        <w:rPr>
          <w:rFonts w:hint="eastAsia" w:ascii="宋体" w:hAnsi="宋体" w:cs="宋体"/>
          <w:b/>
          <w:color w:val="auto"/>
          <w:sz w:val="28"/>
          <w:szCs w:val="28"/>
          <w:highlight w:val="none"/>
        </w:rPr>
      </w:pPr>
    </w:p>
    <w:p w14:paraId="707B5741">
      <w:pPr>
        <w:adjustRightInd w:val="0"/>
        <w:snapToGrid w:val="0"/>
        <w:spacing w:line="360" w:lineRule="auto"/>
        <w:ind w:right="24"/>
        <w:jc w:val="center"/>
        <w:rPr>
          <w:rFonts w:ascii="黑体" w:hAnsi="黑体" w:eastAsia="黑体"/>
          <w:color w:val="auto"/>
          <w:kern w:val="2"/>
          <w:sz w:val="28"/>
          <w:szCs w:val="28"/>
          <w:highlight w:val="none"/>
        </w:rPr>
      </w:pPr>
      <w:r>
        <w:rPr>
          <w:rFonts w:hint="eastAsia" w:ascii="黑体" w:hAnsi="黑体" w:eastAsia="黑体"/>
          <w:color w:val="auto"/>
          <w:kern w:val="2"/>
          <w:sz w:val="28"/>
          <w:szCs w:val="28"/>
          <w:highlight w:val="none"/>
        </w:rPr>
        <w:t>“节能产品”、“环境标志产品”证明材料</w:t>
      </w:r>
    </w:p>
    <w:p w14:paraId="76EB6320">
      <w:pPr>
        <w:adjustRightInd w:val="0"/>
        <w:snapToGrid w:val="0"/>
        <w:spacing w:before="156" w:beforeLines="50" w:after="156" w:afterLines="50" w:line="500" w:lineRule="exact"/>
        <w:jc w:val="left"/>
        <w:rPr>
          <w:rFonts w:ascii="宋体" w:hAnsi="宋体"/>
          <w:color w:val="auto"/>
          <w:szCs w:val="21"/>
          <w:highlight w:val="none"/>
        </w:rPr>
      </w:pPr>
      <w:r>
        <w:rPr>
          <w:rFonts w:hint="eastAsia" w:ascii="宋体" w:hAnsi="宋体"/>
          <w:color w:val="auto"/>
          <w:szCs w:val="21"/>
          <w:highlight w:val="none"/>
        </w:rPr>
        <w:t>说明：</w:t>
      </w:r>
      <w:r>
        <w:rPr>
          <w:rFonts w:hint="eastAsia" w:ascii="宋体" w:hAnsi="宋体"/>
          <w:bCs/>
          <w:color w:val="auto"/>
          <w:szCs w:val="21"/>
          <w:highlight w:val="none"/>
        </w:rPr>
        <w:t>1、</w:t>
      </w:r>
      <w:r>
        <w:rPr>
          <w:rFonts w:hint="eastAsia" w:ascii="宋体" w:hAnsi="宋体"/>
          <w:color w:val="auto"/>
          <w:szCs w:val="21"/>
          <w:highlight w:val="none"/>
        </w:rPr>
        <w:t>供应商提供的产品</w:t>
      </w:r>
      <w:r>
        <w:rPr>
          <w:rFonts w:hint="eastAsia" w:ascii="宋体" w:hAnsi="宋体"/>
          <w:bCs/>
          <w:color w:val="auto"/>
          <w:szCs w:val="21"/>
          <w:highlight w:val="none"/>
        </w:rPr>
        <w:t>属于</w:t>
      </w:r>
      <w:r>
        <w:rPr>
          <w:rFonts w:hint="eastAsia" w:ascii="宋体" w:hAnsi="宋体"/>
          <w:color w:val="auto"/>
          <w:szCs w:val="21"/>
          <w:highlight w:val="none"/>
        </w:rPr>
        <w:t>下列情形，应按第二章磋商须知第2.8款、第8.2</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规定提供产品列入“节能产品清单”</w:t>
      </w:r>
      <w:r>
        <w:rPr>
          <w:rFonts w:hint="eastAsia" w:ascii="宋体" w:hAnsi="宋体"/>
          <w:color w:val="auto"/>
          <w:szCs w:val="21"/>
          <w:highlight w:val="none"/>
          <w:lang w:eastAsia="zh-CN"/>
        </w:rPr>
        <w:t>或</w:t>
      </w:r>
      <w:r>
        <w:rPr>
          <w:rFonts w:hint="eastAsia" w:ascii="宋体" w:hAnsi="宋体"/>
          <w:color w:val="auto"/>
          <w:szCs w:val="21"/>
          <w:highlight w:val="none"/>
        </w:rPr>
        <w:t>“环境标志产品清单”所在页复印件（该页包含制造商或企业名称或申请单位名称、规格型号、有效截止日期等内容），并加盖供应商单位章。并在本章《</w:t>
      </w:r>
      <w:r>
        <w:rPr>
          <w:rFonts w:hint="eastAsia" w:ascii="宋体" w:hAnsi="宋体"/>
          <w:bCs/>
          <w:color w:val="auto"/>
          <w:szCs w:val="21"/>
          <w:highlight w:val="none"/>
        </w:rPr>
        <w:t>八、</w:t>
      </w:r>
      <w:r>
        <w:rPr>
          <w:rFonts w:hint="eastAsia" w:ascii="宋体" w:hAnsi="宋体"/>
          <w:color w:val="auto"/>
          <w:szCs w:val="21"/>
          <w:highlight w:val="none"/>
        </w:rPr>
        <w:t>报价一览表及报价文件》中提供相应数据。</w:t>
      </w:r>
    </w:p>
    <w:p w14:paraId="40349966">
      <w:pPr>
        <w:adjustRightInd w:val="0"/>
        <w:snapToGrid w:val="0"/>
        <w:spacing w:before="156" w:beforeLines="50" w:after="156" w:afterLines="50" w:line="500" w:lineRule="exact"/>
        <w:ind w:firstLine="525" w:firstLineChars="250"/>
        <w:rPr>
          <w:rFonts w:ascii="宋体" w:hAnsi="宋体"/>
          <w:bCs/>
          <w:color w:val="auto"/>
          <w:szCs w:val="21"/>
          <w:highlight w:val="none"/>
        </w:rPr>
      </w:pPr>
      <w:r>
        <w:rPr>
          <w:rFonts w:hint="eastAsia" w:ascii="宋体" w:hAnsi="宋体"/>
          <w:bCs/>
          <w:color w:val="auto"/>
          <w:szCs w:val="21"/>
          <w:highlight w:val="none"/>
        </w:rPr>
        <w:t>(1)符合</w:t>
      </w:r>
      <w:r>
        <w:rPr>
          <w:rFonts w:hint="eastAsia" w:ascii="宋体" w:hAnsi="宋体"/>
          <w:color w:val="auto"/>
          <w:szCs w:val="21"/>
          <w:highlight w:val="none"/>
        </w:rPr>
        <w:t>政府采购强制采购政策的(《节能产品政府采购清单》中标记★符号节能产品及其他强制采购产品)；</w:t>
      </w:r>
    </w:p>
    <w:p w14:paraId="6385014F">
      <w:pPr>
        <w:adjustRightInd w:val="0"/>
        <w:snapToGrid w:val="0"/>
        <w:spacing w:before="156" w:beforeLines="50" w:after="156" w:afterLines="50" w:line="500" w:lineRule="exact"/>
        <w:ind w:firstLine="525" w:firstLineChars="250"/>
        <w:rPr>
          <w:rFonts w:ascii="宋体" w:hAnsi="宋体"/>
          <w:bCs/>
          <w:color w:val="auto"/>
          <w:szCs w:val="21"/>
          <w:highlight w:val="none"/>
        </w:rPr>
      </w:pPr>
      <w:r>
        <w:rPr>
          <w:rFonts w:hint="eastAsia" w:ascii="宋体" w:hAnsi="宋体"/>
          <w:bCs/>
          <w:color w:val="auto"/>
          <w:szCs w:val="21"/>
          <w:highlight w:val="none"/>
        </w:rPr>
        <w:t>(2)符合</w:t>
      </w:r>
      <w:r>
        <w:rPr>
          <w:rFonts w:hint="eastAsia" w:ascii="宋体" w:hAnsi="宋体"/>
          <w:color w:val="auto"/>
          <w:szCs w:val="21"/>
          <w:highlight w:val="none"/>
        </w:rPr>
        <w:t>政府采购优先采购政策的(《节能产品政府采购清单》中非标记★符号节能产品，《环境标志产品政府采购清单》中环境标志</w:t>
      </w:r>
      <w:r>
        <w:rPr>
          <w:rFonts w:hint="eastAsia" w:ascii="宋体" w:hAnsi="宋体"/>
          <w:bCs/>
          <w:color w:val="auto"/>
          <w:szCs w:val="21"/>
          <w:highlight w:val="none"/>
        </w:rPr>
        <w:t>产品</w:t>
      </w:r>
      <w:r>
        <w:rPr>
          <w:rFonts w:hint="eastAsia" w:ascii="宋体" w:hAnsi="宋体"/>
          <w:color w:val="auto"/>
          <w:szCs w:val="21"/>
          <w:highlight w:val="none"/>
        </w:rPr>
        <w:t>。</w:t>
      </w:r>
    </w:p>
    <w:p w14:paraId="73897D83">
      <w:pPr>
        <w:adjustRightInd w:val="0"/>
        <w:snapToGrid w:val="0"/>
        <w:spacing w:before="156" w:beforeLines="50" w:after="156" w:afterLines="50" w:line="500" w:lineRule="exact"/>
        <w:ind w:firstLine="525" w:firstLineChars="250"/>
        <w:rPr>
          <w:rFonts w:ascii="宋体" w:hAnsi="宋体"/>
          <w:bCs/>
          <w:color w:val="auto"/>
          <w:szCs w:val="21"/>
          <w:highlight w:val="none"/>
        </w:rPr>
      </w:pPr>
      <w:r>
        <w:rPr>
          <w:rFonts w:hint="eastAsia" w:ascii="宋体" w:hAnsi="宋体"/>
          <w:bCs/>
          <w:color w:val="auto"/>
          <w:szCs w:val="21"/>
          <w:highlight w:val="none"/>
        </w:rPr>
        <w:t>2、未按上述要求提供的，评审时不予以考虑。</w:t>
      </w:r>
    </w:p>
    <w:p w14:paraId="6EF7F92B">
      <w:pPr>
        <w:spacing w:line="500" w:lineRule="exact"/>
        <w:rPr>
          <w:rFonts w:ascii="黑体" w:eastAsia="黑体"/>
          <w:color w:val="auto"/>
          <w:sz w:val="24"/>
          <w:highlight w:val="none"/>
        </w:rPr>
      </w:pPr>
    </w:p>
    <w:p w14:paraId="69ECF0FF">
      <w:pPr>
        <w:spacing w:line="500" w:lineRule="exact"/>
        <w:rPr>
          <w:rFonts w:ascii="黑体" w:eastAsia="黑体"/>
          <w:color w:val="auto"/>
          <w:sz w:val="24"/>
          <w:highlight w:val="none"/>
        </w:rPr>
      </w:pPr>
    </w:p>
    <w:p w14:paraId="779B8321">
      <w:pPr>
        <w:adjustRightInd w:val="0"/>
        <w:snapToGrid w:val="0"/>
        <w:spacing w:before="50" w:line="500" w:lineRule="exact"/>
        <w:rPr>
          <w:rFonts w:ascii="宋体" w:hAnsi="宋体"/>
          <w:bCs/>
          <w:color w:val="auto"/>
          <w:szCs w:val="21"/>
          <w:highlight w:val="none"/>
        </w:rPr>
      </w:pPr>
    </w:p>
    <w:p w14:paraId="5A3260E9">
      <w:pPr>
        <w:adjustRightInd w:val="0"/>
        <w:snapToGrid w:val="0"/>
        <w:spacing w:before="50" w:line="500" w:lineRule="exact"/>
        <w:rPr>
          <w:rFonts w:ascii="宋体" w:hAnsi="宋体"/>
          <w:bCs/>
          <w:color w:val="auto"/>
          <w:szCs w:val="21"/>
          <w:highlight w:val="none"/>
        </w:rPr>
        <w:sectPr>
          <w:pgSz w:w="11906" w:h="16838"/>
          <w:pgMar w:top="1417" w:right="1587" w:bottom="1134" w:left="1587" w:header="850" w:footer="992" w:gutter="0"/>
          <w:pgNumType w:fmt="decimal"/>
          <w:cols w:space="720" w:num="1"/>
          <w:docGrid w:type="lines" w:linePitch="312" w:charSpace="0"/>
        </w:sectPr>
      </w:pPr>
    </w:p>
    <w:p w14:paraId="2FD1932A">
      <w:pPr>
        <w:adjustRightInd w:val="0"/>
        <w:snapToGrid w:val="0"/>
        <w:spacing w:line="360" w:lineRule="auto"/>
        <w:ind w:right="24"/>
        <w:rPr>
          <w:rFonts w:hint="eastAsia" w:ascii="宋体" w:hAnsi="宋体" w:cs="宋体"/>
          <w:b/>
          <w:color w:val="auto"/>
          <w:sz w:val="28"/>
          <w:szCs w:val="28"/>
          <w:highlight w:val="none"/>
        </w:rPr>
      </w:pPr>
      <w:bookmarkStart w:id="123" w:name="_Toc8148"/>
      <w:r>
        <w:rPr>
          <w:rFonts w:hint="eastAsia" w:ascii="宋体" w:hAnsi="宋体" w:cs="宋体"/>
          <w:b/>
          <w:color w:val="auto"/>
          <w:sz w:val="28"/>
          <w:szCs w:val="28"/>
          <w:highlight w:val="none"/>
        </w:rPr>
        <w:t xml:space="preserve">附件8-5  </w:t>
      </w:r>
      <w:bookmarkEnd w:id="123"/>
    </w:p>
    <w:p w14:paraId="4BB787E7">
      <w:pPr>
        <w:pStyle w:val="496"/>
        <w:jc w:val="center"/>
        <w:rPr>
          <w:rFonts w:ascii="黑体" w:hAnsi="黑体" w:eastAsia="黑体"/>
          <w:color w:val="auto"/>
          <w:kern w:val="2"/>
          <w:sz w:val="28"/>
          <w:szCs w:val="28"/>
          <w:highlight w:val="none"/>
        </w:rPr>
      </w:pPr>
      <w:r>
        <w:rPr>
          <w:rFonts w:hint="eastAsia" w:ascii="黑体" w:hAnsi="黑体" w:eastAsia="黑体"/>
          <w:color w:val="auto"/>
          <w:kern w:val="2"/>
          <w:sz w:val="28"/>
          <w:szCs w:val="28"/>
          <w:highlight w:val="none"/>
        </w:rPr>
        <w:t>节能产品、环境标志产品清单表</w:t>
      </w:r>
    </w:p>
    <w:p w14:paraId="7213CB5C">
      <w:pPr>
        <w:adjustRightInd w:val="0"/>
        <w:snapToGrid w:val="0"/>
        <w:spacing w:before="50" w:line="500" w:lineRule="exact"/>
        <w:jc w:val="left"/>
        <w:rPr>
          <w:rFonts w:ascii="宋体" w:hAnsi="宋体"/>
          <w:color w:val="auto"/>
          <w:szCs w:val="21"/>
          <w:highlight w:val="none"/>
        </w:rPr>
      </w:pPr>
      <w:r>
        <w:rPr>
          <w:rFonts w:hint="eastAsia" w:hAnsi="宋体"/>
          <w:color w:val="auto"/>
          <w:szCs w:val="21"/>
          <w:highlight w:val="none"/>
        </w:rPr>
        <w:t xml:space="preserve">                             </w:t>
      </w:r>
    </w:p>
    <w:tbl>
      <w:tblPr>
        <w:tblStyle w:val="89"/>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3EBA1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8789" w:type="dxa"/>
            <w:gridSpan w:val="7"/>
            <w:noWrap w:val="0"/>
            <w:vAlign w:val="center"/>
          </w:tcPr>
          <w:p w14:paraId="638296E3">
            <w:pPr>
              <w:widowControl/>
              <w:spacing w:line="500" w:lineRule="exact"/>
              <w:jc w:val="center"/>
              <w:rPr>
                <w:rFonts w:ascii="黑体" w:hAnsi="宋体" w:eastAsia="黑体"/>
                <w:b/>
                <w:color w:val="auto"/>
                <w:kern w:val="0"/>
                <w:sz w:val="28"/>
                <w:szCs w:val="28"/>
                <w:highlight w:val="none"/>
              </w:rPr>
            </w:pPr>
            <w:r>
              <w:rPr>
                <w:rFonts w:hint="eastAsia" w:ascii="黑体" w:hAnsi="宋体" w:eastAsia="黑体"/>
                <w:b/>
                <w:color w:val="auto"/>
                <w:kern w:val="0"/>
                <w:sz w:val="28"/>
                <w:szCs w:val="28"/>
                <w:highlight w:val="none"/>
              </w:rPr>
              <w:t>本公司对本表的真实性负责。如有虚假，将依法承担相应责任。</w:t>
            </w:r>
          </w:p>
        </w:tc>
      </w:tr>
      <w:tr w14:paraId="66FB53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671" w:type="dxa"/>
            <w:noWrap w:val="0"/>
            <w:vAlign w:val="center"/>
          </w:tcPr>
          <w:p w14:paraId="5DA1556B">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39" w:type="dxa"/>
            <w:noWrap w:val="0"/>
            <w:vAlign w:val="center"/>
          </w:tcPr>
          <w:p w14:paraId="24414DFB">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709" w:type="dxa"/>
            <w:noWrap w:val="0"/>
            <w:vAlign w:val="center"/>
          </w:tcPr>
          <w:p w14:paraId="3F224C02">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850" w:type="dxa"/>
            <w:noWrap w:val="0"/>
            <w:vAlign w:val="center"/>
          </w:tcPr>
          <w:p w14:paraId="65310783">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993" w:type="dxa"/>
            <w:noWrap w:val="0"/>
            <w:vAlign w:val="center"/>
          </w:tcPr>
          <w:p w14:paraId="28F9F489">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984" w:type="dxa"/>
            <w:noWrap w:val="0"/>
            <w:vAlign w:val="center"/>
          </w:tcPr>
          <w:p w14:paraId="409D4C13">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843" w:type="dxa"/>
            <w:noWrap w:val="0"/>
            <w:vAlign w:val="center"/>
          </w:tcPr>
          <w:p w14:paraId="4222DDA3">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7</w:t>
            </w:r>
          </w:p>
        </w:tc>
      </w:tr>
      <w:tr w14:paraId="680DA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671" w:type="dxa"/>
            <w:noWrap w:val="0"/>
            <w:vAlign w:val="center"/>
          </w:tcPr>
          <w:p w14:paraId="2FD774CC">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39" w:type="dxa"/>
            <w:noWrap w:val="0"/>
            <w:vAlign w:val="center"/>
          </w:tcPr>
          <w:p w14:paraId="5338970F">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709" w:type="dxa"/>
            <w:noWrap w:val="0"/>
            <w:vAlign w:val="center"/>
          </w:tcPr>
          <w:p w14:paraId="5F44ADE4">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数量</w:t>
            </w:r>
          </w:p>
        </w:tc>
        <w:tc>
          <w:tcPr>
            <w:tcW w:w="850" w:type="dxa"/>
            <w:noWrap w:val="0"/>
            <w:vAlign w:val="center"/>
          </w:tcPr>
          <w:p w14:paraId="2CFC5449">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单价</w:t>
            </w:r>
          </w:p>
        </w:tc>
        <w:tc>
          <w:tcPr>
            <w:tcW w:w="993" w:type="dxa"/>
            <w:noWrap w:val="0"/>
            <w:vAlign w:val="center"/>
          </w:tcPr>
          <w:p w14:paraId="2C6C6583">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总额</w:t>
            </w:r>
          </w:p>
        </w:tc>
        <w:tc>
          <w:tcPr>
            <w:tcW w:w="1984" w:type="dxa"/>
            <w:noWrap w:val="0"/>
            <w:vAlign w:val="center"/>
          </w:tcPr>
          <w:p w14:paraId="76D71EB4">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843" w:type="dxa"/>
            <w:noWrap w:val="0"/>
            <w:vAlign w:val="center"/>
          </w:tcPr>
          <w:p w14:paraId="6E5B867A">
            <w:pPr>
              <w:widowControl/>
              <w:spacing w:line="500" w:lineRule="exact"/>
              <w:jc w:val="center"/>
              <w:rPr>
                <w:rFonts w:ascii="宋体" w:hAnsi="宋体"/>
                <w:color w:val="auto"/>
                <w:kern w:val="0"/>
                <w:szCs w:val="21"/>
                <w:highlight w:val="none"/>
              </w:rPr>
            </w:pPr>
            <w:r>
              <w:rPr>
                <w:rFonts w:hint="eastAsia" w:ascii="宋体" w:hAnsi="宋体"/>
                <w:color w:val="auto"/>
                <w:kern w:val="0"/>
                <w:szCs w:val="21"/>
                <w:highlight w:val="none"/>
              </w:rPr>
              <w:t>政策功能编码</w:t>
            </w:r>
          </w:p>
        </w:tc>
      </w:tr>
      <w:tr w14:paraId="69D5EE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789" w:type="dxa"/>
            <w:gridSpan w:val="7"/>
            <w:noWrap w:val="0"/>
            <w:vAlign w:val="center"/>
          </w:tcPr>
          <w:p w14:paraId="64063A32">
            <w:pPr>
              <w:spacing w:line="500" w:lineRule="exact"/>
              <w:jc w:val="left"/>
              <w:rPr>
                <w:rFonts w:ascii="宋体" w:hAnsi="宋体"/>
                <w:b/>
                <w:color w:val="auto"/>
                <w:szCs w:val="21"/>
                <w:highlight w:val="none"/>
              </w:rPr>
            </w:pPr>
            <w:r>
              <w:rPr>
                <w:rFonts w:hint="eastAsia" w:ascii="宋体" w:hAnsi="宋体"/>
                <w:b/>
                <w:color w:val="auto"/>
                <w:szCs w:val="21"/>
                <w:highlight w:val="none"/>
              </w:rPr>
              <w:t>节能产品</w:t>
            </w:r>
          </w:p>
        </w:tc>
      </w:tr>
      <w:tr w14:paraId="313D2E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0542D645">
            <w:pPr>
              <w:spacing w:line="500" w:lineRule="exact"/>
              <w:jc w:val="center"/>
              <w:rPr>
                <w:rFonts w:ascii="宋体" w:hAnsi="宋体"/>
                <w:b/>
                <w:color w:val="auto"/>
                <w:szCs w:val="21"/>
                <w:highlight w:val="none"/>
              </w:rPr>
            </w:pPr>
          </w:p>
        </w:tc>
        <w:tc>
          <w:tcPr>
            <w:tcW w:w="1739" w:type="dxa"/>
            <w:noWrap w:val="0"/>
            <w:vAlign w:val="center"/>
          </w:tcPr>
          <w:p w14:paraId="4F6943B8">
            <w:pPr>
              <w:spacing w:line="500" w:lineRule="exact"/>
              <w:jc w:val="center"/>
              <w:rPr>
                <w:rFonts w:ascii="宋体" w:hAnsi="宋体"/>
                <w:b/>
                <w:color w:val="auto"/>
                <w:szCs w:val="21"/>
                <w:highlight w:val="none"/>
              </w:rPr>
            </w:pPr>
          </w:p>
        </w:tc>
        <w:tc>
          <w:tcPr>
            <w:tcW w:w="709" w:type="dxa"/>
            <w:noWrap w:val="0"/>
            <w:vAlign w:val="center"/>
          </w:tcPr>
          <w:p w14:paraId="587548BF">
            <w:pPr>
              <w:spacing w:line="500" w:lineRule="exact"/>
              <w:jc w:val="center"/>
              <w:rPr>
                <w:rFonts w:ascii="宋体" w:hAnsi="宋体"/>
                <w:b/>
                <w:color w:val="auto"/>
                <w:szCs w:val="21"/>
                <w:highlight w:val="none"/>
              </w:rPr>
            </w:pPr>
          </w:p>
        </w:tc>
        <w:tc>
          <w:tcPr>
            <w:tcW w:w="850" w:type="dxa"/>
            <w:noWrap w:val="0"/>
            <w:vAlign w:val="center"/>
          </w:tcPr>
          <w:p w14:paraId="4BA4ADBA">
            <w:pPr>
              <w:spacing w:line="500" w:lineRule="exact"/>
              <w:jc w:val="center"/>
              <w:rPr>
                <w:rFonts w:ascii="宋体" w:hAnsi="宋体"/>
                <w:b/>
                <w:color w:val="auto"/>
                <w:szCs w:val="21"/>
                <w:highlight w:val="none"/>
              </w:rPr>
            </w:pPr>
          </w:p>
        </w:tc>
        <w:tc>
          <w:tcPr>
            <w:tcW w:w="993" w:type="dxa"/>
            <w:noWrap w:val="0"/>
            <w:vAlign w:val="center"/>
          </w:tcPr>
          <w:p w14:paraId="432BC9CD">
            <w:pPr>
              <w:spacing w:line="500" w:lineRule="exact"/>
              <w:jc w:val="left"/>
              <w:rPr>
                <w:rFonts w:ascii="宋体" w:hAnsi="宋体"/>
                <w:b/>
                <w:color w:val="auto"/>
                <w:szCs w:val="21"/>
                <w:highlight w:val="none"/>
              </w:rPr>
            </w:pPr>
          </w:p>
        </w:tc>
        <w:tc>
          <w:tcPr>
            <w:tcW w:w="1984" w:type="dxa"/>
            <w:noWrap w:val="0"/>
            <w:vAlign w:val="center"/>
          </w:tcPr>
          <w:p w14:paraId="499CEE75">
            <w:pPr>
              <w:spacing w:line="500" w:lineRule="exact"/>
              <w:jc w:val="center"/>
              <w:rPr>
                <w:rFonts w:ascii="宋体" w:hAnsi="宋体"/>
                <w:b/>
                <w:color w:val="auto"/>
                <w:szCs w:val="21"/>
                <w:highlight w:val="none"/>
              </w:rPr>
            </w:pPr>
          </w:p>
        </w:tc>
        <w:tc>
          <w:tcPr>
            <w:tcW w:w="1843" w:type="dxa"/>
            <w:noWrap w:val="0"/>
            <w:vAlign w:val="top"/>
          </w:tcPr>
          <w:p w14:paraId="6438DE20">
            <w:pPr>
              <w:spacing w:line="500" w:lineRule="exact"/>
              <w:jc w:val="center"/>
              <w:rPr>
                <w:rFonts w:ascii="宋体" w:hAnsi="宋体"/>
                <w:b/>
                <w:color w:val="auto"/>
                <w:szCs w:val="21"/>
                <w:highlight w:val="none"/>
              </w:rPr>
            </w:pPr>
          </w:p>
        </w:tc>
      </w:tr>
      <w:tr w14:paraId="586DD3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4A4C5270">
            <w:pPr>
              <w:spacing w:line="500" w:lineRule="exact"/>
              <w:jc w:val="center"/>
              <w:rPr>
                <w:rFonts w:ascii="宋体" w:hAnsi="宋体"/>
                <w:color w:val="auto"/>
                <w:szCs w:val="21"/>
                <w:highlight w:val="none"/>
              </w:rPr>
            </w:pPr>
            <w:r>
              <w:rPr>
                <w:rFonts w:hint="eastAsia" w:ascii="宋体" w:hAnsi="宋体"/>
                <w:color w:val="auto"/>
                <w:szCs w:val="21"/>
                <w:highlight w:val="none"/>
              </w:rPr>
              <w:t>小计</w:t>
            </w:r>
          </w:p>
        </w:tc>
        <w:tc>
          <w:tcPr>
            <w:tcW w:w="1739" w:type="dxa"/>
            <w:noWrap w:val="0"/>
            <w:vAlign w:val="center"/>
          </w:tcPr>
          <w:p w14:paraId="79520982">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709" w:type="dxa"/>
            <w:noWrap w:val="0"/>
            <w:vAlign w:val="center"/>
          </w:tcPr>
          <w:p w14:paraId="3372822A">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850" w:type="dxa"/>
            <w:noWrap w:val="0"/>
            <w:vAlign w:val="center"/>
          </w:tcPr>
          <w:p w14:paraId="78B0319C">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993" w:type="dxa"/>
            <w:noWrap w:val="0"/>
            <w:vAlign w:val="center"/>
          </w:tcPr>
          <w:p w14:paraId="028234E6">
            <w:pPr>
              <w:spacing w:line="500" w:lineRule="exact"/>
              <w:jc w:val="left"/>
              <w:rPr>
                <w:rFonts w:ascii="宋体" w:hAnsi="宋体"/>
                <w:bCs/>
                <w:color w:val="auto"/>
                <w:szCs w:val="21"/>
                <w:highlight w:val="none"/>
              </w:rPr>
            </w:pPr>
          </w:p>
        </w:tc>
        <w:tc>
          <w:tcPr>
            <w:tcW w:w="1984" w:type="dxa"/>
            <w:noWrap w:val="0"/>
            <w:vAlign w:val="center"/>
          </w:tcPr>
          <w:p w14:paraId="7DF27360">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1843" w:type="dxa"/>
            <w:noWrap w:val="0"/>
            <w:vAlign w:val="top"/>
          </w:tcPr>
          <w:p w14:paraId="1889F7E8">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r>
      <w:tr w14:paraId="6DA0D7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8789" w:type="dxa"/>
            <w:gridSpan w:val="7"/>
            <w:noWrap w:val="0"/>
            <w:vAlign w:val="center"/>
          </w:tcPr>
          <w:p w14:paraId="678743C2">
            <w:pPr>
              <w:spacing w:line="500" w:lineRule="exact"/>
              <w:jc w:val="left"/>
              <w:rPr>
                <w:rFonts w:ascii="宋体" w:hAnsi="宋体"/>
                <w:b/>
                <w:color w:val="auto"/>
                <w:szCs w:val="21"/>
                <w:highlight w:val="none"/>
              </w:rPr>
            </w:pPr>
            <w:r>
              <w:rPr>
                <w:rFonts w:hint="eastAsia" w:ascii="宋体" w:hAnsi="宋体"/>
                <w:b/>
                <w:color w:val="auto"/>
                <w:szCs w:val="21"/>
                <w:highlight w:val="none"/>
              </w:rPr>
              <w:t>环境标志产品</w:t>
            </w:r>
          </w:p>
        </w:tc>
      </w:tr>
      <w:tr w14:paraId="55335A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09BB1B7A">
            <w:pPr>
              <w:spacing w:line="500" w:lineRule="exact"/>
              <w:jc w:val="center"/>
              <w:rPr>
                <w:rFonts w:ascii="宋体" w:hAnsi="宋体"/>
                <w:b/>
                <w:color w:val="auto"/>
                <w:szCs w:val="21"/>
                <w:highlight w:val="none"/>
              </w:rPr>
            </w:pPr>
          </w:p>
        </w:tc>
        <w:tc>
          <w:tcPr>
            <w:tcW w:w="1739" w:type="dxa"/>
            <w:noWrap w:val="0"/>
            <w:vAlign w:val="center"/>
          </w:tcPr>
          <w:p w14:paraId="22B131C6">
            <w:pPr>
              <w:spacing w:line="500" w:lineRule="exact"/>
              <w:jc w:val="center"/>
              <w:rPr>
                <w:rFonts w:ascii="宋体" w:hAnsi="宋体"/>
                <w:b/>
                <w:color w:val="auto"/>
                <w:szCs w:val="21"/>
                <w:highlight w:val="none"/>
              </w:rPr>
            </w:pPr>
          </w:p>
        </w:tc>
        <w:tc>
          <w:tcPr>
            <w:tcW w:w="709" w:type="dxa"/>
            <w:noWrap w:val="0"/>
            <w:vAlign w:val="center"/>
          </w:tcPr>
          <w:p w14:paraId="44F38665">
            <w:pPr>
              <w:spacing w:line="500" w:lineRule="exact"/>
              <w:jc w:val="center"/>
              <w:rPr>
                <w:rFonts w:ascii="宋体" w:hAnsi="宋体"/>
                <w:b/>
                <w:color w:val="auto"/>
                <w:szCs w:val="21"/>
                <w:highlight w:val="none"/>
              </w:rPr>
            </w:pPr>
          </w:p>
        </w:tc>
        <w:tc>
          <w:tcPr>
            <w:tcW w:w="850" w:type="dxa"/>
            <w:noWrap w:val="0"/>
            <w:vAlign w:val="center"/>
          </w:tcPr>
          <w:p w14:paraId="0490F490">
            <w:pPr>
              <w:spacing w:line="500" w:lineRule="exact"/>
              <w:jc w:val="center"/>
              <w:rPr>
                <w:rFonts w:ascii="宋体" w:hAnsi="宋体"/>
                <w:b/>
                <w:color w:val="auto"/>
                <w:szCs w:val="21"/>
                <w:highlight w:val="none"/>
              </w:rPr>
            </w:pPr>
          </w:p>
        </w:tc>
        <w:tc>
          <w:tcPr>
            <w:tcW w:w="993" w:type="dxa"/>
            <w:noWrap w:val="0"/>
            <w:vAlign w:val="center"/>
          </w:tcPr>
          <w:p w14:paraId="24B7FBB4">
            <w:pPr>
              <w:spacing w:line="500" w:lineRule="exact"/>
              <w:jc w:val="left"/>
              <w:rPr>
                <w:rFonts w:ascii="宋体" w:hAnsi="宋体"/>
                <w:b/>
                <w:color w:val="auto"/>
                <w:szCs w:val="21"/>
                <w:highlight w:val="none"/>
              </w:rPr>
            </w:pPr>
          </w:p>
        </w:tc>
        <w:tc>
          <w:tcPr>
            <w:tcW w:w="1984" w:type="dxa"/>
            <w:noWrap w:val="0"/>
            <w:vAlign w:val="center"/>
          </w:tcPr>
          <w:p w14:paraId="380E96E8">
            <w:pPr>
              <w:spacing w:line="500" w:lineRule="exact"/>
              <w:jc w:val="center"/>
              <w:rPr>
                <w:rFonts w:ascii="宋体" w:hAnsi="宋体"/>
                <w:b/>
                <w:color w:val="auto"/>
                <w:szCs w:val="21"/>
                <w:highlight w:val="none"/>
              </w:rPr>
            </w:pPr>
          </w:p>
        </w:tc>
        <w:tc>
          <w:tcPr>
            <w:tcW w:w="1843" w:type="dxa"/>
            <w:noWrap w:val="0"/>
            <w:vAlign w:val="top"/>
          </w:tcPr>
          <w:p w14:paraId="17D1939A">
            <w:pPr>
              <w:spacing w:line="500" w:lineRule="exact"/>
              <w:jc w:val="center"/>
              <w:rPr>
                <w:rFonts w:ascii="宋体" w:hAnsi="宋体"/>
                <w:b/>
                <w:color w:val="auto"/>
                <w:szCs w:val="21"/>
                <w:highlight w:val="none"/>
              </w:rPr>
            </w:pPr>
          </w:p>
        </w:tc>
      </w:tr>
      <w:tr w14:paraId="6BF8FD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46DF2CB4">
            <w:pPr>
              <w:spacing w:line="500" w:lineRule="exact"/>
              <w:jc w:val="center"/>
              <w:rPr>
                <w:rFonts w:ascii="宋体" w:hAnsi="宋体"/>
                <w:color w:val="auto"/>
                <w:szCs w:val="21"/>
                <w:highlight w:val="none"/>
              </w:rPr>
            </w:pPr>
            <w:r>
              <w:rPr>
                <w:rFonts w:hint="eastAsia" w:ascii="宋体" w:hAnsi="宋体"/>
                <w:color w:val="auto"/>
                <w:szCs w:val="21"/>
                <w:highlight w:val="none"/>
              </w:rPr>
              <w:t>小计</w:t>
            </w:r>
          </w:p>
        </w:tc>
        <w:tc>
          <w:tcPr>
            <w:tcW w:w="1739" w:type="dxa"/>
            <w:noWrap w:val="0"/>
            <w:vAlign w:val="center"/>
          </w:tcPr>
          <w:p w14:paraId="6F08AC90">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709" w:type="dxa"/>
            <w:noWrap w:val="0"/>
            <w:vAlign w:val="center"/>
          </w:tcPr>
          <w:p w14:paraId="1CBE350F">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850" w:type="dxa"/>
            <w:noWrap w:val="0"/>
            <w:vAlign w:val="center"/>
          </w:tcPr>
          <w:p w14:paraId="59B3E64D">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993" w:type="dxa"/>
            <w:noWrap w:val="0"/>
            <w:vAlign w:val="center"/>
          </w:tcPr>
          <w:p w14:paraId="543873A3">
            <w:pPr>
              <w:spacing w:line="500" w:lineRule="exact"/>
              <w:jc w:val="left"/>
              <w:rPr>
                <w:rFonts w:ascii="宋体" w:hAnsi="宋体"/>
                <w:bCs/>
                <w:color w:val="auto"/>
                <w:szCs w:val="21"/>
                <w:highlight w:val="none"/>
              </w:rPr>
            </w:pPr>
          </w:p>
        </w:tc>
        <w:tc>
          <w:tcPr>
            <w:tcW w:w="1984" w:type="dxa"/>
            <w:noWrap w:val="0"/>
            <w:vAlign w:val="center"/>
          </w:tcPr>
          <w:p w14:paraId="42FB1350">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c>
          <w:tcPr>
            <w:tcW w:w="1843" w:type="dxa"/>
            <w:noWrap w:val="0"/>
            <w:vAlign w:val="top"/>
          </w:tcPr>
          <w:p w14:paraId="3AE46CAF">
            <w:pPr>
              <w:spacing w:line="500" w:lineRule="exact"/>
              <w:jc w:val="center"/>
              <w:rPr>
                <w:rFonts w:ascii="宋体" w:hAnsi="宋体"/>
                <w:bCs/>
                <w:color w:val="auto"/>
                <w:szCs w:val="21"/>
                <w:highlight w:val="none"/>
              </w:rPr>
            </w:pPr>
            <w:r>
              <w:rPr>
                <w:rFonts w:hint="eastAsia" w:ascii="宋体" w:hAnsi="宋体"/>
                <w:bCs/>
                <w:color w:val="auto"/>
                <w:szCs w:val="21"/>
                <w:highlight w:val="none"/>
              </w:rPr>
              <w:t>/</w:t>
            </w:r>
          </w:p>
        </w:tc>
      </w:tr>
    </w:tbl>
    <w:p w14:paraId="5414627A">
      <w:pPr>
        <w:adjustRightInd w:val="0"/>
        <w:snapToGrid w:val="0"/>
        <w:jc w:val="left"/>
        <w:rPr>
          <w:rFonts w:ascii="宋体" w:hAnsi="宋体"/>
          <w:color w:val="auto"/>
          <w:szCs w:val="21"/>
          <w:highlight w:val="none"/>
        </w:rPr>
      </w:pPr>
      <w:r>
        <w:rPr>
          <w:rFonts w:hint="eastAsia" w:ascii="宋体" w:hAnsi="宋体"/>
          <w:color w:val="auto"/>
          <w:szCs w:val="21"/>
          <w:highlight w:val="none"/>
        </w:rPr>
        <w:t>说明：</w:t>
      </w:r>
      <w:r>
        <w:rPr>
          <w:rFonts w:hint="eastAsia" w:ascii="宋体" w:hAnsi="宋体"/>
          <w:bCs/>
          <w:color w:val="auto"/>
          <w:szCs w:val="21"/>
          <w:highlight w:val="none"/>
        </w:rPr>
        <w:t>1、</w:t>
      </w:r>
      <w:r>
        <w:rPr>
          <w:rFonts w:hint="eastAsia" w:ascii="宋体" w:hAnsi="宋体"/>
          <w:color w:val="auto"/>
          <w:szCs w:val="21"/>
          <w:highlight w:val="none"/>
        </w:rPr>
        <w:t>本表用于计算节能产品、环境标志产品应享受的政策功能加分。</w:t>
      </w:r>
    </w:p>
    <w:p w14:paraId="7D821A81">
      <w:pPr>
        <w:adjustRightInd w:val="0"/>
        <w:snapToGrid w:val="0"/>
        <w:ind w:firstLine="630" w:firstLineChars="300"/>
        <w:jc w:val="left"/>
        <w:rPr>
          <w:rFonts w:ascii="宋体" w:hAnsi="宋体"/>
          <w:color w:val="auto"/>
          <w:szCs w:val="21"/>
          <w:highlight w:val="none"/>
        </w:rPr>
      </w:pPr>
      <w:r>
        <w:rPr>
          <w:rFonts w:hint="eastAsia" w:ascii="宋体" w:hAnsi="宋体"/>
          <w:color w:val="auto"/>
          <w:szCs w:val="21"/>
          <w:highlight w:val="none"/>
        </w:rPr>
        <w:t>2、栏目7“政策功能编码”是指货物的中国环境标志认证证书编号、节能标志认证证书号(货物同时属于节能产品、环境标志产品的，只填写一种)。</w:t>
      </w:r>
    </w:p>
    <w:p w14:paraId="62F0D7AD">
      <w:pPr>
        <w:adjustRightInd w:val="0"/>
        <w:snapToGrid w:val="0"/>
        <w:ind w:firstLine="630" w:firstLineChars="300"/>
        <w:jc w:val="left"/>
        <w:rPr>
          <w:rFonts w:ascii="宋体" w:hAnsi="宋体"/>
          <w:color w:val="auto"/>
          <w:szCs w:val="21"/>
          <w:highlight w:val="none"/>
        </w:rPr>
      </w:pPr>
      <w:r>
        <w:rPr>
          <w:rFonts w:hint="eastAsia" w:ascii="宋体" w:hAnsi="宋体"/>
          <w:color w:val="auto"/>
          <w:szCs w:val="21"/>
          <w:highlight w:val="none"/>
        </w:rPr>
        <w:t>3、栏目4“单价”为综合单价，包含货物所有隐含的内容，如运输费、保险费、管理费和利润等。</w:t>
      </w:r>
    </w:p>
    <w:p w14:paraId="48353623">
      <w:pPr>
        <w:adjustRightInd w:val="0"/>
        <w:snapToGrid w:val="0"/>
        <w:ind w:firstLine="630" w:firstLineChars="300"/>
        <w:rPr>
          <w:rFonts w:ascii="宋体" w:hAnsi="宋体"/>
          <w:iCs/>
          <w:color w:val="auto"/>
          <w:szCs w:val="21"/>
          <w:highlight w:val="none"/>
        </w:rPr>
      </w:pPr>
      <w:r>
        <w:rPr>
          <w:rFonts w:hint="eastAsia" w:ascii="宋体" w:hAnsi="宋体"/>
          <w:iCs/>
          <w:color w:val="auto"/>
          <w:szCs w:val="21"/>
          <w:highlight w:val="none"/>
        </w:rPr>
        <w:t>4、未按上述要求提供、填写，或者提供的内容不真实的，评审时本表所有优惠不予以考虑。</w:t>
      </w:r>
    </w:p>
    <w:p w14:paraId="10583C55">
      <w:pPr>
        <w:spacing w:line="500" w:lineRule="exact"/>
        <w:rPr>
          <w:rFonts w:ascii="宋体" w:hAnsi="宋体"/>
          <w:color w:val="auto"/>
          <w:szCs w:val="21"/>
          <w:highlight w:val="none"/>
        </w:rPr>
      </w:pPr>
    </w:p>
    <w:p w14:paraId="4ADDA0A2">
      <w:pPr>
        <w:spacing w:line="500" w:lineRule="exact"/>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s="宋体"/>
          <w:color w:val="auto"/>
          <w:spacing w:val="6"/>
          <w:kern w:val="0"/>
          <w:szCs w:val="21"/>
          <w:highlight w:val="none"/>
        </w:rPr>
        <w:t>（盖单位章）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391CFC76">
      <w:pPr>
        <w:spacing w:line="500" w:lineRule="exact"/>
        <w:rPr>
          <w:rFonts w:hint="eastAsia" w:ascii="宋体" w:hAnsi="宋体"/>
          <w:color w:val="auto"/>
          <w:szCs w:val="21"/>
          <w:highlight w:val="none"/>
          <w:u w:val="singl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p>
    <w:p w14:paraId="1BCC79AE">
      <w:pPr>
        <w:spacing w:line="500" w:lineRule="exact"/>
        <w:rPr>
          <w:rFonts w:ascii="宋体" w:hAnsi="宋体"/>
          <w:b/>
          <w:bCs/>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DC047A9">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39144676">
      <w:pPr>
        <w:pStyle w:val="491"/>
        <w:spacing w:before="240" w:after="240" w:line="200" w:lineRule="atLeast"/>
        <w:jc w:val="both"/>
        <w:rPr>
          <w:rStyle w:val="91"/>
          <w:rFonts w:hint="eastAsia" w:ascii="黑体" w:hAnsi="黑体" w:eastAsia="黑体" w:cs="黑体"/>
          <w:b/>
          <w:bCs/>
          <w:snapToGrid w:val="0"/>
          <w:color w:val="auto"/>
          <w:kern w:val="0"/>
          <w:sz w:val="32"/>
          <w:szCs w:val="32"/>
          <w:highlight w:val="none"/>
        </w:rPr>
      </w:pPr>
      <w:r>
        <w:rPr>
          <w:rFonts w:hint="eastAsia" w:ascii="宋体" w:hAnsi="宋体" w:cs="宋体"/>
          <w:b/>
          <w:color w:val="auto"/>
          <w:sz w:val="28"/>
          <w:szCs w:val="28"/>
          <w:highlight w:val="none"/>
        </w:rPr>
        <w:t>附件</w:t>
      </w:r>
      <w:r>
        <w:rPr>
          <w:rFonts w:hint="eastAsia" w:ascii="宋体" w:hAnsi="宋体" w:eastAsia="宋体" w:cs="宋体"/>
          <w:b/>
          <w:color w:val="auto"/>
          <w:sz w:val="28"/>
          <w:szCs w:val="28"/>
          <w:highlight w:val="none"/>
        </w:rPr>
        <w:t>8-</w:t>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符合本国产品标准的产品</w:t>
      </w:r>
    </w:p>
    <w:p w14:paraId="1EF6FD8E">
      <w:pPr>
        <w:pStyle w:val="1021"/>
        <w:widowControl/>
        <w:numPr>
          <w:ilvl w:val="3"/>
          <w:numId w:val="0"/>
        </w:numPr>
        <w:kinsoku w:val="0"/>
        <w:autoSpaceDE w:val="0"/>
        <w:autoSpaceDN w:val="0"/>
        <w:adjustRightInd w:val="0"/>
        <w:snapToGrid w:val="0"/>
        <w:spacing w:before="280" w:after="290" w:line="372" w:lineRule="auto"/>
        <w:ind w:left="864" w:hanging="864"/>
        <w:jc w:val="left"/>
        <w:textAlignment w:val="baseline"/>
        <w:outlineLvl w:val="3"/>
        <w:rPr>
          <w:rStyle w:val="91"/>
          <w:rFonts w:hint="eastAsia" w:ascii="宋体" w:hAnsi="宋体" w:eastAsia="宋体" w:cs="宋体"/>
          <w:b/>
          <w:snapToGrid w:val="0"/>
          <w:color w:val="auto"/>
          <w:sz w:val="28"/>
          <w:highlight w:val="none"/>
        </w:rPr>
      </w:pPr>
      <w:bookmarkStart w:id="124" w:name="_Toc256000104"/>
      <w:r>
        <w:rPr>
          <w:rStyle w:val="91"/>
          <w:rFonts w:hint="eastAsia" w:ascii="宋体" w:hAnsi="宋体" w:eastAsia="宋体" w:cs="宋体"/>
          <w:b/>
          <w:snapToGrid w:val="0"/>
          <w:color w:val="auto"/>
          <w:kern w:val="0"/>
          <w:sz w:val="28"/>
          <w:szCs w:val="21"/>
          <w:highlight w:val="none"/>
        </w:rPr>
        <w:t>格式1</w:t>
      </w:r>
      <w:r>
        <w:rPr>
          <w:rStyle w:val="91"/>
          <w:rFonts w:hint="eastAsia" w:ascii="宋体" w:hAnsi="宋体" w:eastAsia="宋体" w:cs="宋体"/>
          <w:b/>
          <w:snapToGrid w:val="0"/>
          <w:color w:val="auto"/>
          <w:kern w:val="0"/>
          <w:sz w:val="28"/>
          <w:szCs w:val="21"/>
          <w:highlight w:val="none"/>
          <w:lang w:eastAsia="en-US"/>
        </w:rPr>
        <w:t>：</w:t>
      </w:r>
      <w:r>
        <w:rPr>
          <w:rStyle w:val="91"/>
          <w:rFonts w:hint="eastAsia" w:ascii="宋体" w:hAnsi="宋体" w:eastAsia="宋体" w:cs="宋体"/>
          <w:b/>
          <w:snapToGrid w:val="0"/>
          <w:color w:val="auto"/>
          <w:sz w:val="28"/>
          <w:highlight w:val="none"/>
        </w:rPr>
        <w:t>《本国产品成本比例承诺函》</w:t>
      </w:r>
      <w:bookmarkEnd w:id="124"/>
    </w:p>
    <w:p w14:paraId="00E6A28B">
      <w:pPr>
        <w:pStyle w:val="1021"/>
        <w:widowControl/>
        <w:kinsoku w:val="0"/>
        <w:autoSpaceDE w:val="0"/>
        <w:autoSpaceDN w:val="0"/>
        <w:adjustRightInd w:val="0"/>
        <w:snapToGrid w:val="0"/>
        <w:jc w:val="center"/>
        <w:textAlignment w:val="baseline"/>
        <w:rPr>
          <w:rStyle w:val="91"/>
          <w:rFonts w:hint="eastAsia" w:ascii="宋体" w:hAnsi="宋体" w:eastAsia="宋体" w:cs="宋体"/>
          <w:snapToGrid w:val="0"/>
          <w:color w:val="auto"/>
          <w:kern w:val="0"/>
          <w:szCs w:val="21"/>
          <w:highlight w:val="none"/>
          <w:lang w:eastAsia="zh"/>
        </w:rPr>
      </w:pPr>
      <w:r>
        <w:rPr>
          <w:rStyle w:val="91"/>
          <w:rFonts w:hint="eastAsia" w:ascii="宋体" w:hAnsi="宋体" w:eastAsia="宋体" w:cs="宋体"/>
          <w:snapToGrid w:val="0"/>
          <w:color w:val="auto"/>
          <w:sz w:val="28"/>
          <w:highlight w:val="none"/>
        </w:rPr>
        <w:t>本国产品成本比例承诺函</w:t>
      </w:r>
    </w:p>
    <w:tbl>
      <w:tblPr>
        <w:tblStyle w:val="89"/>
        <w:tblW w:w="4996" w:type="pct"/>
        <w:tblInd w:w="0" w:type="dxa"/>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Layout w:type="autofit"/>
        <w:tblCellMar>
          <w:top w:w="15" w:type="dxa"/>
          <w:left w:w="15" w:type="dxa"/>
          <w:bottom w:w="15" w:type="dxa"/>
          <w:right w:w="15" w:type="dxa"/>
        </w:tblCellMar>
      </w:tblPr>
      <w:tblGrid>
        <w:gridCol w:w="769"/>
        <w:gridCol w:w="2127"/>
        <w:gridCol w:w="2695"/>
        <w:gridCol w:w="3374"/>
      </w:tblGrid>
      <w:tr w14:paraId="4E90E1A1">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1564" w:hRule="atLeast"/>
        </w:trPr>
        <w:tc>
          <w:tcPr>
            <w:tcW w:w="429" w:type="pct"/>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20" w:type="dxa"/>
              <w:bottom w:w="0" w:type="dxa"/>
              <w:right w:w="120" w:type="dxa"/>
            </w:tcMar>
            <w:vAlign w:val="center"/>
          </w:tcPr>
          <w:p w14:paraId="5CCBC3C5">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序号</w:t>
            </w:r>
          </w:p>
        </w:tc>
        <w:tc>
          <w:tcPr>
            <w:tcW w:w="1186"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E9C5B2C">
            <w:pPr>
              <w:pStyle w:val="1021"/>
              <w:widowControl/>
              <w:kinsoku w:val="0"/>
              <w:autoSpaceDE w:val="0"/>
              <w:autoSpaceDN w:val="0"/>
              <w:adjustRightInd w:val="0"/>
              <w:snapToGrid w:val="0"/>
              <w:jc w:val="center"/>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主要产品/技术名称（规格型号）</w:t>
            </w:r>
          </w:p>
        </w:tc>
        <w:tc>
          <w:tcPr>
            <w:tcW w:w="1502"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7204F697">
            <w:pPr>
              <w:pStyle w:val="1021"/>
              <w:widowControl/>
              <w:kinsoku w:val="0"/>
              <w:autoSpaceDE w:val="0"/>
              <w:autoSpaceDN w:val="0"/>
              <w:adjustRightInd w:val="0"/>
              <w:snapToGrid w:val="0"/>
              <w:jc w:val="center"/>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本国产品</w:t>
            </w:r>
          </w:p>
        </w:tc>
        <w:tc>
          <w:tcPr>
            <w:tcW w:w="1881" w:type="pct"/>
            <w:tcBorders>
              <w:top w:val="single" w:color="auto" w:sz="8" w:space="0"/>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3994091">
            <w:pPr>
              <w:pStyle w:val="1021"/>
              <w:widowControl/>
              <w:kinsoku w:val="0"/>
              <w:autoSpaceDE w:val="0"/>
              <w:autoSpaceDN w:val="0"/>
              <w:adjustRightInd w:val="0"/>
              <w:snapToGrid w:val="0"/>
              <w:jc w:val="center"/>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该产品</w:t>
            </w:r>
            <w:r>
              <w:rPr>
                <w:rStyle w:val="91"/>
                <w:rFonts w:hint="eastAsia" w:ascii="宋体" w:hAnsi="宋体" w:eastAsia="宋体" w:cs="宋体"/>
                <w:snapToGrid w:val="0"/>
                <w:color w:val="auto"/>
                <w:kern w:val="0"/>
                <w:szCs w:val="21"/>
                <w:highlight w:val="none"/>
                <w:lang w:eastAsia="zh" w:bidi="ar"/>
              </w:rPr>
              <w:t>成本</w:t>
            </w:r>
            <w:r>
              <w:rPr>
                <w:rStyle w:val="91"/>
                <w:rFonts w:hint="eastAsia" w:ascii="宋体" w:hAnsi="宋体" w:eastAsia="宋体" w:cs="宋体"/>
                <w:snapToGrid w:val="0"/>
                <w:color w:val="auto"/>
                <w:kern w:val="0"/>
                <w:szCs w:val="21"/>
                <w:highlight w:val="none"/>
                <w:lang w:bidi="ar"/>
              </w:rPr>
              <w:t>在产品总成本中占比（%）</w:t>
            </w:r>
          </w:p>
        </w:tc>
      </w:tr>
      <w:tr w14:paraId="32150825">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337" w:hRule="atLeast"/>
        </w:trPr>
        <w:tc>
          <w:tcPr>
            <w:tcW w:w="429"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115090E5">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1</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300E486">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3D44F08">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zh"/>
              </w:rPr>
            </w:pPr>
            <w:r>
              <w:rPr>
                <w:rStyle w:val="91"/>
                <w:rFonts w:hint="eastAsia" w:ascii="宋体" w:hAnsi="宋体" w:eastAsia="宋体" w:cs="宋体"/>
                <w:snapToGrid w:val="0"/>
                <w:color w:val="auto"/>
                <w:kern w:val="0"/>
                <w:szCs w:val="21"/>
                <w:highlight w:val="none"/>
                <w:lang w:eastAsia="zh"/>
              </w:rPr>
              <w:t>是</w:t>
            </w: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4C24193">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rPr>
            </w:pPr>
            <w:r>
              <w:rPr>
                <w:rStyle w:val="91"/>
                <w:rFonts w:hint="eastAsia" w:ascii="宋体" w:hAnsi="宋体" w:eastAsia="宋体" w:cs="宋体"/>
                <w:snapToGrid w:val="0"/>
                <w:color w:val="auto"/>
                <w:kern w:val="0"/>
                <w:szCs w:val="21"/>
                <w:highlight w:val="none"/>
              </w:rPr>
              <w:t>XX</w:t>
            </w:r>
          </w:p>
        </w:tc>
      </w:tr>
      <w:tr w14:paraId="5BDB1ED9">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337" w:hRule="atLeast"/>
        </w:trPr>
        <w:tc>
          <w:tcPr>
            <w:tcW w:w="429"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0387740">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2</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1282E255">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20CB55D5">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zh"/>
              </w:rPr>
            </w:pPr>
            <w:r>
              <w:rPr>
                <w:rStyle w:val="91"/>
                <w:rFonts w:hint="eastAsia" w:ascii="宋体" w:hAnsi="宋体" w:eastAsia="宋体" w:cs="宋体"/>
                <w:snapToGrid w:val="0"/>
                <w:color w:val="auto"/>
                <w:kern w:val="0"/>
                <w:szCs w:val="21"/>
                <w:highlight w:val="none"/>
                <w:lang w:eastAsia="zh"/>
              </w:rPr>
              <w:t>是</w:t>
            </w: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592E5CAB">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rPr>
            </w:pPr>
            <w:r>
              <w:rPr>
                <w:rStyle w:val="91"/>
                <w:rFonts w:hint="eastAsia" w:ascii="宋体" w:hAnsi="宋体" w:eastAsia="宋体" w:cs="宋体"/>
                <w:snapToGrid w:val="0"/>
                <w:color w:val="auto"/>
                <w:kern w:val="0"/>
                <w:szCs w:val="21"/>
                <w:highlight w:val="none"/>
              </w:rPr>
              <w:t>XX</w:t>
            </w:r>
          </w:p>
        </w:tc>
      </w:tr>
      <w:tr w14:paraId="44166CD1">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337" w:hRule="atLeast"/>
        </w:trPr>
        <w:tc>
          <w:tcPr>
            <w:tcW w:w="429" w:type="pct"/>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6FAC385E">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3</w:t>
            </w:r>
          </w:p>
        </w:tc>
        <w:tc>
          <w:tcPr>
            <w:tcW w:w="1186"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DDFD5BF">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p>
        </w:tc>
        <w:tc>
          <w:tcPr>
            <w:tcW w:w="1502"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7C48AF19">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zh"/>
              </w:rPr>
            </w:pPr>
            <w:r>
              <w:rPr>
                <w:rStyle w:val="91"/>
                <w:rFonts w:hint="eastAsia" w:ascii="宋体" w:hAnsi="宋体" w:eastAsia="宋体" w:cs="宋体"/>
                <w:snapToGrid w:val="0"/>
                <w:color w:val="auto"/>
                <w:kern w:val="0"/>
                <w:szCs w:val="21"/>
                <w:highlight w:val="none"/>
                <w:lang w:eastAsia="zh"/>
              </w:rPr>
              <w:t>否</w:t>
            </w: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48C43614">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rPr>
            </w:pPr>
            <w:r>
              <w:rPr>
                <w:rStyle w:val="91"/>
                <w:rFonts w:hint="eastAsia" w:ascii="宋体" w:hAnsi="宋体" w:eastAsia="宋体" w:cs="宋体"/>
                <w:snapToGrid w:val="0"/>
                <w:color w:val="auto"/>
                <w:kern w:val="0"/>
                <w:szCs w:val="21"/>
                <w:highlight w:val="none"/>
              </w:rPr>
              <w:t>XX</w:t>
            </w:r>
          </w:p>
        </w:tc>
      </w:tr>
      <w:tr w14:paraId="41E75372">
        <w:tblPrEx>
          <w:tblBorders>
            <w:top w:val="outset" w:color="auto" w:sz="2" w:space="0"/>
            <w:left w:val="outset" w:color="auto" w:sz="2" w:space="0"/>
            <w:bottom w:val="outset" w:color="auto" w:sz="2" w:space="0"/>
            <w:right w:val="outset" w:color="auto" w:sz="2" w:space="0"/>
            <w:insideH w:val="outset" w:color="auto" w:sz="6" w:space="0"/>
            <w:insideV w:val="outset" w:color="auto" w:sz="6" w:space="0"/>
          </w:tblBorders>
          <w:tblCellMar>
            <w:top w:w="15" w:type="dxa"/>
            <w:left w:w="15" w:type="dxa"/>
            <w:bottom w:w="15" w:type="dxa"/>
            <w:right w:w="15" w:type="dxa"/>
          </w:tblCellMar>
        </w:tblPrEx>
        <w:trPr>
          <w:trHeight w:val="360" w:hRule="atLeast"/>
        </w:trPr>
        <w:tc>
          <w:tcPr>
            <w:tcW w:w="3118" w:type="pct"/>
            <w:gridSpan w:val="3"/>
            <w:tcBorders>
              <w:top w:val="nil"/>
              <w:left w:val="single" w:color="auto" w:sz="8" w:space="0"/>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6314110">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本国</w:t>
            </w:r>
            <w:r>
              <w:rPr>
                <w:rStyle w:val="91"/>
                <w:rFonts w:hint="eastAsia" w:ascii="宋体" w:hAnsi="宋体" w:eastAsia="宋体" w:cs="宋体"/>
                <w:snapToGrid w:val="0"/>
                <w:color w:val="auto"/>
                <w:kern w:val="0"/>
                <w:szCs w:val="21"/>
                <w:highlight w:val="none"/>
                <w:lang w:eastAsia="zh" w:bidi="ar"/>
              </w:rPr>
              <w:t>产品</w:t>
            </w:r>
            <w:r>
              <w:rPr>
                <w:rStyle w:val="91"/>
                <w:rFonts w:hint="eastAsia" w:ascii="宋体" w:hAnsi="宋体" w:eastAsia="宋体" w:cs="宋体"/>
                <w:snapToGrid w:val="0"/>
                <w:color w:val="auto"/>
                <w:kern w:val="0"/>
                <w:szCs w:val="21"/>
                <w:highlight w:val="none"/>
                <w:lang w:bidi="ar"/>
              </w:rPr>
              <w:t>在产品总成本中占比合计</w:t>
            </w:r>
          </w:p>
        </w:tc>
        <w:tc>
          <w:tcPr>
            <w:tcW w:w="1881" w:type="pct"/>
            <w:tcBorders>
              <w:top w:val="nil"/>
              <w:left w:val="nil"/>
              <w:bottom w:val="single" w:color="auto" w:sz="8" w:space="0"/>
              <w:right w:val="single" w:color="auto" w:sz="8" w:space="0"/>
            </w:tcBorders>
            <w:shd w:val="clear" w:color="auto" w:fill="FFFFFF"/>
            <w:noWrap w:val="0"/>
            <w:tcMar>
              <w:top w:w="0" w:type="dxa"/>
              <w:left w:w="120" w:type="dxa"/>
              <w:bottom w:w="0" w:type="dxa"/>
              <w:right w:w="120" w:type="dxa"/>
            </w:tcMar>
            <w:vAlign w:val="center"/>
          </w:tcPr>
          <w:p w14:paraId="391A6C63">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zh"/>
              </w:rPr>
            </w:pPr>
            <w:r>
              <w:rPr>
                <w:rStyle w:val="91"/>
                <w:rFonts w:hint="eastAsia" w:ascii="宋体" w:hAnsi="宋体" w:eastAsia="宋体" w:cs="宋体"/>
                <w:snapToGrid w:val="0"/>
                <w:color w:val="auto"/>
                <w:kern w:val="0"/>
                <w:szCs w:val="21"/>
                <w:highlight w:val="none"/>
              </w:rPr>
              <w:t>XX</w:t>
            </w:r>
            <w:r>
              <w:rPr>
                <w:rStyle w:val="91"/>
                <w:rFonts w:hint="eastAsia" w:ascii="宋体" w:hAnsi="宋体" w:eastAsia="宋体" w:cs="宋体"/>
                <w:snapToGrid w:val="0"/>
                <w:color w:val="auto"/>
                <w:kern w:val="0"/>
                <w:szCs w:val="21"/>
                <w:highlight w:val="none"/>
                <w:lang w:eastAsia="zh"/>
              </w:rPr>
              <w:t>%</w:t>
            </w:r>
          </w:p>
        </w:tc>
      </w:tr>
    </w:tbl>
    <w:p w14:paraId="5205797A">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bidi="ar"/>
        </w:rPr>
      </w:pPr>
      <w:r>
        <w:rPr>
          <w:rStyle w:val="91"/>
          <w:rFonts w:hint="eastAsia" w:ascii="宋体" w:hAnsi="宋体" w:eastAsia="宋体" w:cs="宋体"/>
          <w:snapToGrid w:val="0"/>
          <w:color w:val="auto"/>
          <w:kern w:val="0"/>
          <w:szCs w:val="21"/>
          <w:highlight w:val="none"/>
          <w:lang w:bidi="ar"/>
        </w:rPr>
        <w:t>本公司（单位）承诺上述数据均已经我公司（单位）核实确认，确保真实、有效。</w:t>
      </w:r>
    </w:p>
    <w:p w14:paraId="294D061D">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供应商名称（盖章）：__________________</w:t>
      </w:r>
    </w:p>
    <w:p w14:paraId="10BC8A05">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日期： 年 月 日</w:t>
      </w:r>
    </w:p>
    <w:p w14:paraId="600BA5EC">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p>
    <w:p w14:paraId="1F426365">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kern w:val="0"/>
          <w:szCs w:val="21"/>
          <w:highlight w:val="none"/>
          <w:lang w:bidi="ar"/>
        </w:rPr>
        <w:t>注：</w:t>
      </w:r>
    </w:p>
    <w:p w14:paraId="551D9895">
      <w:pPr>
        <w:pStyle w:val="1021"/>
        <w:widowControl/>
        <w:tabs>
          <w:tab w:val="left" w:pos="312"/>
        </w:tabs>
        <w:kinsoku w:val="0"/>
        <w:autoSpaceDE w:val="0"/>
        <w:autoSpaceDN w:val="0"/>
        <w:adjustRightInd w:val="0"/>
        <w:snapToGrid w:val="0"/>
        <w:spacing w:before="100" w:beforeAutospacing="1" w:after="100" w:afterAutospacing="1"/>
        <w:jc w:val="left"/>
        <w:textAlignment w:val="baseline"/>
        <w:rPr>
          <w:rStyle w:val="91"/>
          <w:rFonts w:hint="eastAsia" w:ascii="宋体" w:hAnsi="宋体" w:eastAsia="宋体" w:cs="宋体"/>
          <w:snapToGrid w:val="0"/>
          <w:color w:val="auto"/>
          <w:kern w:val="0"/>
          <w:szCs w:val="21"/>
          <w:highlight w:val="none"/>
          <w:lang w:eastAsia="en-US"/>
        </w:rPr>
      </w:pPr>
      <w:r>
        <w:rPr>
          <w:rStyle w:val="91"/>
          <w:rFonts w:hint="eastAsia" w:ascii="宋体" w:hAnsi="宋体" w:eastAsia="宋体" w:cs="宋体"/>
          <w:snapToGrid w:val="0"/>
          <w:color w:val="auto"/>
          <w:szCs w:val="21"/>
          <w:highlight w:val="none"/>
          <w:lang w:bidi="ar"/>
        </w:rPr>
        <w:t>1. </w:t>
      </w:r>
      <w:r>
        <w:rPr>
          <w:rStyle w:val="91"/>
          <w:rFonts w:hint="eastAsia" w:ascii="宋体" w:hAnsi="宋体" w:eastAsia="宋体" w:cs="宋体"/>
          <w:snapToGrid w:val="0"/>
          <w:color w:val="auto"/>
          <w:kern w:val="0"/>
          <w:szCs w:val="21"/>
          <w:highlight w:val="none"/>
          <w:lang w:bidi="ar"/>
        </w:rPr>
        <w:t>供应商提供本国产品应符合《国务院办公厅关于在政府采购中实施本国产品标准及相关政策的通知》（国办发〔2025〕34号），如后续有更新的，则以更新后的文件为准，按照《中国境内生产的组件成本核算基本规则》提供该产品</w:t>
      </w:r>
      <w:r>
        <w:rPr>
          <w:rStyle w:val="91"/>
          <w:rFonts w:hint="eastAsia" w:ascii="宋体" w:hAnsi="宋体" w:eastAsia="宋体" w:cs="宋体"/>
          <w:snapToGrid w:val="0"/>
          <w:color w:val="auto"/>
          <w:kern w:val="0"/>
          <w:szCs w:val="21"/>
          <w:highlight w:val="none"/>
          <w:lang w:eastAsia="zh" w:bidi="ar"/>
        </w:rPr>
        <w:t>成本</w:t>
      </w:r>
      <w:r>
        <w:rPr>
          <w:rStyle w:val="91"/>
          <w:rFonts w:hint="eastAsia" w:ascii="宋体" w:hAnsi="宋体" w:eastAsia="宋体" w:cs="宋体"/>
          <w:snapToGrid w:val="0"/>
          <w:color w:val="auto"/>
          <w:kern w:val="0"/>
          <w:szCs w:val="21"/>
          <w:highlight w:val="none"/>
          <w:lang w:bidi="ar"/>
        </w:rPr>
        <w:t>在产品总成本中占比。</w:t>
      </w:r>
    </w:p>
    <w:p w14:paraId="6C2E567D">
      <w:pPr>
        <w:pStyle w:val="1021"/>
        <w:widowControl/>
        <w:tabs>
          <w:tab w:val="left" w:pos="312"/>
        </w:tabs>
        <w:kinsoku w:val="0"/>
        <w:autoSpaceDE w:val="0"/>
        <w:autoSpaceDN w:val="0"/>
        <w:adjustRightInd w:val="0"/>
        <w:snapToGrid w:val="0"/>
        <w:spacing w:before="100" w:beforeAutospacing="1" w:after="100" w:afterAutospacing="1"/>
        <w:jc w:val="left"/>
        <w:textAlignment w:val="baseline"/>
        <w:rPr>
          <w:rStyle w:val="91"/>
          <w:rFonts w:hint="eastAsia" w:ascii="宋体" w:hAnsi="宋体" w:eastAsia="宋体" w:cs="宋体"/>
          <w:b/>
          <w:bCs/>
          <w:snapToGrid w:val="0"/>
          <w:color w:val="auto"/>
          <w:kern w:val="0"/>
          <w:szCs w:val="21"/>
          <w:highlight w:val="none"/>
          <w:lang w:eastAsia="en-US"/>
        </w:rPr>
      </w:pPr>
      <w:r>
        <w:rPr>
          <w:rStyle w:val="91"/>
          <w:rFonts w:hint="eastAsia" w:ascii="宋体" w:hAnsi="宋体" w:eastAsia="宋体" w:cs="宋体"/>
          <w:snapToGrid w:val="0"/>
          <w:color w:val="auto"/>
          <w:szCs w:val="21"/>
          <w:highlight w:val="none"/>
          <w:lang w:bidi="ar"/>
        </w:rPr>
        <w:t>2. </w:t>
      </w:r>
      <w:r>
        <w:rPr>
          <w:rStyle w:val="91"/>
          <w:rFonts w:hint="eastAsia" w:ascii="宋体" w:hAnsi="宋体" w:eastAsia="宋体" w:cs="宋体"/>
          <w:snapToGrid w:val="0"/>
          <w:color w:val="auto"/>
          <w:kern w:val="0"/>
          <w:szCs w:val="21"/>
          <w:highlight w:val="none"/>
          <w:lang w:bidi="ar"/>
        </w:rPr>
        <w:t>供应商须同时出具《关于符合本国产品标准的声明函》或财政部会同有关部门规定的有关证明文件。出具符合要求的《声明函》或有关证明文件的，该产品视为本国产品。</w:t>
      </w:r>
    </w:p>
    <w:p w14:paraId="52FD6B9E">
      <w:pPr>
        <w:pStyle w:val="1021"/>
        <w:widowControl/>
        <w:numPr>
          <w:ilvl w:val="3"/>
          <w:numId w:val="0"/>
        </w:numPr>
        <w:kinsoku w:val="0"/>
        <w:autoSpaceDE w:val="0"/>
        <w:autoSpaceDN w:val="0"/>
        <w:adjustRightInd w:val="0"/>
        <w:snapToGrid w:val="0"/>
        <w:spacing w:before="280" w:after="290" w:line="372" w:lineRule="auto"/>
        <w:ind w:left="864" w:hanging="864"/>
        <w:jc w:val="left"/>
        <w:textAlignment w:val="baseline"/>
        <w:outlineLvl w:val="3"/>
        <w:rPr>
          <w:rStyle w:val="91"/>
          <w:rFonts w:hint="eastAsia" w:ascii="宋体" w:hAnsi="宋体" w:eastAsia="宋体" w:cs="宋体"/>
          <w:b/>
          <w:snapToGrid w:val="0"/>
          <w:color w:val="auto"/>
          <w:kern w:val="0"/>
          <w:sz w:val="28"/>
          <w:szCs w:val="21"/>
          <w:highlight w:val="none"/>
        </w:rPr>
      </w:pPr>
      <w:bookmarkStart w:id="125" w:name="_Toc256000105"/>
      <w:r>
        <w:rPr>
          <w:rStyle w:val="91"/>
          <w:rFonts w:hint="eastAsia" w:ascii="宋体" w:hAnsi="宋体" w:eastAsia="宋体" w:cs="宋体"/>
          <w:b/>
          <w:snapToGrid w:val="0"/>
          <w:color w:val="auto"/>
          <w:kern w:val="0"/>
          <w:sz w:val="28"/>
          <w:szCs w:val="21"/>
          <w:highlight w:val="none"/>
          <w:lang w:eastAsia="en-US"/>
        </w:rPr>
        <w:br w:type="page"/>
      </w:r>
      <w:r>
        <w:rPr>
          <w:rStyle w:val="91"/>
          <w:rFonts w:hint="eastAsia" w:ascii="宋体" w:hAnsi="宋体" w:eastAsia="宋体" w:cs="宋体"/>
          <w:b/>
          <w:snapToGrid w:val="0"/>
          <w:color w:val="auto"/>
          <w:kern w:val="0"/>
          <w:sz w:val="28"/>
          <w:szCs w:val="21"/>
          <w:highlight w:val="none"/>
          <w:lang w:eastAsia="en-US"/>
        </w:rPr>
        <w:t>格式</w:t>
      </w:r>
      <w:r>
        <w:rPr>
          <w:rStyle w:val="91"/>
          <w:rFonts w:hint="eastAsia" w:ascii="宋体" w:hAnsi="宋体" w:eastAsia="宋体" w:cs="宋体"/>
          <w:b/>
          <w:snapToGrid w:val="0"/>
          <w:color w:val="auto"/>
          <w:kern w:val="0"/>
          <w:sz w:val="28"/>
          <w:szCs w:val="21"/>
          <w:highlight w:val="none"/>
          <w:lang w:eastAsia="zh"/>
        </w:rPr>
        <w:t>2</w:t>
      </w:r>
      <w:r>
        <w:rPr>
          <w:rStyle w:val="91"/>
          <w:rFonts w:hint="eastAsia" w:ascii="宋体" w:hAnsi="宋体" w:eastAsia="宋体" w:cs="宋体"/>
          <w:b/>
          <w:snapToGrid w:val="0"/>
          <w:color w:val="auto"/>
          <w:kern w:val="0"/>
          <w:sz w:val="28"/>
          <w:szCs w:val="21"/>
          <w:highlight w:val="none"/>
          <w:lang w:eastAsia="en-US"/>
        </w:rPr>
        <w:t>：</w:t>
      </w:r>
      <w:r>
        <w:rPr>
          <w:rStyle w:val="91"/>
          <w:rFonts w:hint="eastAsia" w:ascii="宋体" w:hAnsi="宋体" w:eastAsia="宋体" w:cs="宋体"/>
          <w:b/>
          <w:snapToGrid w:val="0"/>
          <w:color w:val="auto"/>
          <w:kern w:val="0"/>
          <w:sz w:val="28"/>
          <w:szCs w:val="21"/>
          <w:highlight w:val="none"/>
          <w:lang w:eastAsia="zh"/>
        </w:rPr>
        <w:t>组件成本核算基本规则</w:t>
      </w:r>
      <w:r>
        <w:rPr>
          <w:rStyle w:val="91"/>
          <w:rFonts w:hint="eastAsia" w:ascii="宋体" w:hAnsi="宋体" w:eastAsia="宋体" w:cs="宋体"/>
          <w:b/>
          <w:snapToGrid w:val="0"/>
          <w:color w:val="auto"/>
          <w:kern w:val="0"/>
          <w:sz w:val="28"/>
          <w:szCs w:val="21"/>
          <w:highlight w:val="none"/>
        </w:rPr>
        <w:t>及相关政策</w:t>
      </w:r>
      <w:bookmarkEnd w:id="125"/>
    </w:p>
    <w:p w14:paraId="65A50A87">
      <w:pPr>
        <w:pStyle w:val="1021"/>
        <w:widowControl/>
        <w:kinsoku w:val="0"/>
        <w:autoSpaceDE w:val="0"/>
        <w:autoSpaceDN w:val="0"/>
        <w:adjustRightInd w:val="0"/>
        <w:snapToGrid w:val="0"/>
        <w:jc w:val="center"/>
        <w:textAlignment w:val="baseline"/>
        <w:rPr>
          <w:rStyle w:val="91"/>
          <w:rFonts w:hint="eastAsia" w:ascii="宋体" w:hAnsi="宋体" w:eastAsia="宋体" w:cs="宋体"/>
          <w:b/>
          <w:bCs/>
          <w:snapToGrid w:val="0"/>
          <w:color w:val="auto"/>
          <w:kern w:val="0"/>
          <w:sz w:val="32"/>
          <w:szCs w:val="32"/>
          <w:highlight w:val="none"/>
          <w:lang w:eastAsia="en-US"/>
        </w:rPr>
      </w:pPr>
      <w:r>
        <w:rPr>
          <w:rStyle w:val="91"/>
          <w:rFonts w:hint="eastAsia" w:ascii="宋体" w:hAnsi="宋体" w:eastAsia="宋体" w:cs="宋体"/>
          <w:b/>
          <w:bCs/>
          <w:snapToGrid w:val="0"/>
          <w:color w:val="auto"/>
          <w:kern w:val="0"/>
          <w:sz w:val="32"/>
          <w:szCs w:val="32"/>
          <w:highlight w:val="none"/>
          <w:lang w:bidi="ar"/>
        </w:rPr>
        <w:t>中国境内生产的组件成本核算基本规则</w:t>
      </w:r>
    </w:p>
    <w:p w14:paraId="3EC4EBB0">
      <w:pPr>
        <w:pStyle w:val="1021"/>
        <w:spacing w:line="360" w:lineRule="auto"/>
        <w:ind w:firstLine="480" w:firstLineChars="200"/>
        <w:rPr>
          <w:rStyle w:val="91"/>
          <w:rFonts w:hint="eastAsia" w:ascii="宋体" w:hAnsi="宋体" w:eastAsia="宋体" w:cs="宋体"/>
          <w:color w:val="auto"/>
          <w:sz w:val="24"/>
          <w:szCs w:val="24"/>
          <w:highlight w:val="none"/>
          <w:lang w:eastAsia="en-US"/>
        </w:rPr>
      </w:pPr>
    </w:p>
    <w:p w14:paraId="6EBF8DBC">
      <w:pPr>
        <w:pStyle w:val="1021"/>
        <w:spacing w:line="360" w:lineRule="auto"/>
        <w:ind w:firstLine="480" w:firstLineChars="200"/>
        <w:rPr>
          <w:rStyle w:val="91"/>
          <w:rFonts w:hint="eastAsia" w:ascii="宋体" w:hAnsi="宋体" w:eastAsia="宋体" w:cs="宋体"/>
          <w:color w:val="auto"/>
          <w:sz w:val="24"/>
          <w:szCs w:val="24"/>
          <w:highlight w:val="none"/>
          <w:lang w:eastAsia="en-US"/>
        </w:rPr>
      </w:pPr>
      <w:r>
        <w:rPr>
          <w:rStyle w:val="91"/>
          <w:rFonts w:hint="eastAsia" w:ascii="宋体" w:hAnsi="宋体" w:eastAsia="宋体" w:cs="宋体"/>
          <w:color w:val="auto"/>
          <w:sz w:val="24"/>
          <w:szCs w:val="24"/>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4718A0C">
      <w:pPr>
        <w:pStyle w:val="1021"/>
        <w:spacing w:line="360" w:lineRule="auto"/>
        <w:ind w:firstLine="480" w:firstLineChars="200"/>
        <w:rPr>
          <w:rStyle w:val="91"/>
          <w:rFonts w:hint="eastAsia" w:ascii="宋体" w:hAnsi="宋体" w:eastAsia="宋体" w:cs="宋体"/>
          <w:color w:val="auto"/>
          <w:sz w:val="24"/>
          <w:szCs w:val="24"/>
          <w:highlight w:val="none"/>
          <w:lang w:eastAsia="en-US"/>
        </w:rPr>
      </w:pPr>
      <w:r>
        <w:rPr>
          <w:rStyle w:val="91"/>
          <w:rFonts w:hint="eastAsia" w:ascii="宋体" w:hAnsi="宋体" w:eastAsia="宋体" w:cs="宋体"/>
          <w:color w:val="auto"/>
          <w:sz w:val="24"/>
          <w:szCs w:val="24"/>
          <w:highlight w:val="none"/>
        </w:rPr>
        <w:t>一、产品的一级组件是指直接组成产品的组件。产品的二级组件是指直接组成产品一级组件的组件。一级组件不可分解的，视同二级组件。</w:t>
      </w:r>
    </w:p>
    <w:p w14:paraId="120B2832">
      <w:pPr>
        <w:pStyle w:val="1021"/>
        <w:spacing w:line="360" w:lineRule="auto"/>
        <w:ind w:firstLine="480" w:firstLineChars="200"/>
        <w:rPr>
          <w:rStyle w:val="91"/>
          <w:rFonts w:hint="eastAsia" w:ascii="宋体" w:hAnsi="宋体" w:eastAsia="宋体" w:cs="宋体"/>
          <w:color w:val="auto"/>
          <w:sz w:val="24"/>
          <w:szCs w:val="24"/>
          <w:highlight w:val="none"/>
          <w:lang w:eastAsia="en-US"/>
        </w:rPr>
      </w:pPr>
      <w:r>
        <w:rPr>
          <w:rStyle w:val="91"/>
          <w:rFonts w:hint="eastAsia" w:ascii="宋体" w:hAnsi="宋体" w:eastAsia="宋体" w:cs="宋体"/>
          <w:color w:val="auto"/>
          <w:sz w:val="24"/>
          <w:szCs w:val="24"/>
          <w:highlight w:val="none"/>
        </w:rPr>
        <w:t>二、二级组件在中国境内生产的，其全部成本计入中国境内生产的组件成本；二级组件不在中国境内生产的，其成本不计入中国境内生产的组件成本。</w:t>
      </w:r>
    </w:p>
    <w:p w14:paraId="47D01293">
      <w:pPr>
        <w:pStyle w:val="1021"/>
        <w:spacing w:line="360" w:lineRule="auto"/>
        <w:ind w:firstLine="480" w:firstLineChars="200"/>
        <w:rPr>
          <w:rStyle w:val="91"/>
          <w:rFonts w:hint="eastAsia" w:ascii="宋体" w:hAnsi="宋体" w:eastAsia="宋体" w:cs="宋体"/>
          <w:color w:val="auto"/>
          <w:sz w:val="24"/>
          <w:szCs w:val="24"/>
          <w:highlight w:val="none"/>
          <w:lang w:eastAsia="en-US"/>
        </w:rPr>
      </w:pPr>
      <w:r>
        <w:rPr>
          <w:rStyle w:val="91"/>
          <w:rFonts w:hint="eastAsia" w:ascii="宋体" w:hAnsi="宋体" w:eastAsia="宋体" w:cs="宋体"/>
          <w:color w:val="auto"/>
          <w:sz w:val="24"/>
          <w:szCs w:val="24"/>
          <w:highlight w:val="none"/>
        </w:rPr>
        <w:t>三、产品总成本和组件成本以相关会计核算数据、采购合同、进货记录等为基础进行计算。</w:t>
      </w:r>
    </w:p>
    <w:p w14:paraId="04B332D1">
      <w:pPr>
        <w:pStyle w:val="1021"/>
        <w:spacing w:line="360" w:lineRule="auto"/>
        <w:ind w:firstLine="480" w:firstLineChars="200"/>
        <w:rPr>
          <w:rStyle w:val="91"/>
          <w:rFonts w:hint="eastAsia" w:ascii="宋体" w:hAnsi="宋体" w:eastAsia="宋体" w:cs="宋体"/>
          <w:snapToGrid w:val="0"/>
          <w:color w:val="auto"/>
          <w:kern w:val="0"/>
          <w:szCs w:val="21"/>
          <w:highlight w:val="none"/>
          <w:lang w:bidi="ar"/>
        </w:rPr>
      </w:pPr>
      <w:r>
        <w:rPr>
          <w:rStyle w:val="91"/>
          <w:rFonts w:hint="eastAsia" w:ascii="宋体" w:hAnsi="宋体" w:eastAsia="宋体" w:cs="宋体"/>
          <w:color w:val="auto"/>
          <w:sz w:val="24"/>
          <w:szCs w:val="24"/>
          <w:highlight w:val="none"/>
        </w:rPr>
        <w:t>四、需要对成本核算规则予以进一步明确的其他有关事项，由财政部会同有关部门另行规定</w:t>
      </w:r>
      <w:r>
        <w:rPr>
          <w:rStyle w:val="91"/>
          <w:rFonts w:hint="eastAsia" w:ascii="宋体" w:hAnsi="宋体" w:eastAsia="宋体" w:cs="宋体"/>
          <w:snapToGrid w:val="0"/>
          <w:color w:val="auto"/>
          <w:kern w:val="0"/>
          <w:szCs w:val="21"/>
          <w:highlight w:val="none"/>
          <w:lang w:bidi="ar"/>
        </w:rPr>
        <w:t>。</w:t>
      </w:r>
    </w:p>
    <w:p w14:paraId="599E8C62">
      <w:pPr>
        <w:pStyle w:val="1021"/>
        <w:widowControl/>
        <w:kinsoku w:val="0"/>
        <w:autoSpaceDE w:val="0"/>
        <w:autoSpaceDN w:val="0"/>
        <w:adjustRightInd w:val="0"/>
        <w:snapToGrid w:val="0"/>
        <w:jc w:val="center"/>
        <w:textAlignment w:val="baseline"/>
        <w:rPr>
          <w:rStyle w:val="91"/>
          <w:rFonts w:hint="eastAsia" w:ascii="宋体" w:hAnsi="宋体" w:eastAsia="宋体" w:cs="宋体"/>
          <w:b/>
          <w:bCs/>
          <w:snapToGrid w:val="0"/>
          <w:color w:val="auto"/>
          <w:kern w:val="0"/>
          <w:sz w:val="36"/>
          <w:szCs w:val="36"/>
          <w:highlight w:val="none"/>
          <w:lang w:bidi="ar"/>
        </w:rPr>
      </w:pPr>
      <w:r>
        <w:rPr>
          <w:rStyle w:val="91"/>
          <w:rFonts w:hint="eastAsia" w:ascii="宋体" w:hAnsi="宋体" w:eastAsia="宋体" w:cs="宋体"/>
          <w:b/>
          <w:bCs/>
          <w:snapToGrid w:val="0"/>
          <w:color w:val="auto"/>
          <w:kern w:val="0"/>
          <w:sz w:val="36"/>
          <w:szCs w:val="36"/>
          <w:highlight w:val="none"/>
          <w:lang w:bidi="ar"/>
        </w:rPr>
        <w:t>对本国产品的支持政策</w:t>
      </w:r>
    </w:p>
    <w:p w14:paraId="1E5DF911">
      <w:pPr>
        <w:pStyle w:val="1021"/>
        <w:spacing w:line="360" w:lineRule="auto"/>
        <w:ind w:firstLine="482" w:firstLineChars="200"/>
        <w:rPr>
          <w:rStyle w:val="91"/>
          <w:rFonts w:hint="eastAsia" w:ascii="宋体" w:hAnsi="宋体" w:eastAsia="宋体" w:cs="宋体"/>
          <w:b/>
          <w:bCs/>
          <w:color w:val="auto"/>
          <w:sz w:val="24"/>
          <w:szCs w:val="24"/>
          <w:highlight w:val="none"/>
        </w:rPr>
      </w:pPr>
      <w:r>
        <w:rPr>
          <w:rStyle w:val="91"/>
          <w:rFonts w:hint="eastAsia" w:ascii="宋体" w:hAnsi="宋体" w:eastAsia="宋体" w:cs="宋体"/>
          <w:b/>
          <w:bCs/>
          <w:color w:val="auto"/>
          <w:sz w:val="24"/>
          <w:szCs w:val="24"/>
          <w:highlight w:val="none"/>
        </w:rPr>
        <w:t>政府采购活动中既有本国产品又有非本国产品参与竞争的，依法对本国产品的报价给予20%的价格扣除，用扣除后的价格参与评审。</w:t>
      </w:r>
    </w:p>
    <w:p w14:paraId="057422B4">
      <w:pPr>
        <w:pStyle w:val="1021"/>
        <w:spacing w:line="360" w:lineRule="auto"/>
        <w:ind w:firstLine="480" w:firstLineChars="200"/>
        <w:rPr>
          <w:rStyle w:val="91"/>
          <w:rFonts w:hint="eastAsia" w:ascii="宋体" w:hAnsi="宋体" w:eastAsia="宋体" w:cs="宋体"/>
          <w:color w:val="auto"/>
          <w:sz w:val="24"/>
          <w:szCs w:val="24"/>
          <w:highlight w:val="none"/>
        </w:rPr>
      </w:pPr>
      <w:r>
        <w:rPr>
          <w:rStyle w:val="91"/>
          <w:rFonts w:hint="eastAsia" w:ascii="宋体" w:hAnsi="宋体" w:eastAsia="宋体" w:cs="宋体"/>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D109C96">
      <w:pPr>
        <w:pStyle w:val="1021"/>
        <w:spacing w:line="360" w:lineRule="auto"/>
        <w:ind w:firstLine="480" w:firstLineChars="200"/>
        <w:rPr>
          <w:rStyle w:val="91"/>
          <w:rFonts w:hint="eastAsia" w:ascii="宋体" w:hAnsi="宋体" w:eastAsia="宋体" w:cs="宋体"/>
          <w:color w:val="auto"/>
          <w:sz w:val="24"/>
          <w:szCs w:val="24"/>
          <w:highlight w:val="none"/>
        </w:rPr>
      </w:pPr>
      <w:r>
        <w:rPr>
          <w:rStyle w:val="91"/>
          <w:rFonts w:hint="eastAsia" w:ascii="宋体" w:hAnsi="宋体" w:eastAsia="宋体" w:cs="宋体"/>
          <w:color w:val="auto"/>
          <w:sz w:val="24"/>
          <w:szCs w:val="24"/>
          <w:highlight w:val="none"/>
        </w:rPr>
        <w:t>供应商对其提供的产品出具《关于符合本国产品标准的声明函》（见附件），且符合前款规定，方可享受价格扣除政策。</w:t>
      </w:r>
    </w:p>
    <w:p w14:paraId="18776507">
      <w:pPr>
        <w:pStyle w:val="1021"/>
        <w:spacing w:line="360" w:lineRule="auto"/>
        <w:ind w:firstLine="482" w:firstLineChars="200"/>
        <w:rPr>
          <w:rStyle w:val="91"/>
          <w:rFonts w:hint="eastAsia" w:ascii="宋体" w:hAnsi="宋体" w:eastAsia="宋体" w:cs="宋体"/>
          <w:b/>
          <w:bCs/>
          <w:color w:val="auto"/>
          <w:sz w:val="24"/>
          <w:szCs w:val="24"/>
          <w:highlight w:val="none"/>
        </w:rPr>
      </w:pPr>
      <w:r>
        <w:rPr>
          <w:rStyle w:val="91"/>
          <w:rFonts w:hint="eastAsia" w:ascii="宋体" w:hAnsi="宋体" w:eastAsia="宋体" w:cs="宋体"/>
          <w:b/>
          <w:bCs/>
          <w:color w:val="auto"/>
          <w:sz w:val="24"/>
          <w:szCs w:val="24"/>
          <w:highlight w:val="none"/>
        </w:rPr>
        <w:t>4.本国产品价格扣除与小微企业价格扣除政策叠加时，具体计算公式为：</w:t>
      </w:r>
    </w:p>
    <w:p w14:paraId="4A509AEB">
      <w:pPr>
        <w:pStyle w:val="1022"/>
        <w:rPr>
          <w:rStyle w:val="91"/>
          <w:rFonts w:hint="eastAsia" w:ascii="宋体" w:hAnsi="宋体" w:eastAsia="宋体" w:cs="宋体"/>
          <w:color w:val="auto"/>
          <w:highlight w:val="none"/>
          <w:lang w:eastAsia="en-US"/>
        </w:rPr>
      </w:pPr>
      <w:r>
        <w:rPr>
          <w:rStyle w:val="91"/>
          <w:rFonts w:hint="eastAsia" w:ascii="宋体" w:hAnsi="宋体" w:eastAsia="宋体" w:cs="宋体"/>
          <w:b/>
          <w:bCs/>
          <w:color w:val="auto"/>
          <w:sz w:val="24"/>
          <w:szCs w:val="24"/>
          <w:highlight w:val="none"/>
          <w:u w:val="single"/>
        </w:rPr>
        <w:t>参加评审价格=提供的全部产品报价×（1-小微企业价格扣除率-本国产品价格扣除率）</w:t>
      </w:r>
    </w:p>
    <w:p w14:paraId="083C4B7A">
      <w:pPr>
        <w:pStyle w:val="1021"/>
        <w:widowControl/>
        <w:numPr>
          <w:ilvl w:val="3"/>
          <w:numId w:val="0"/>
        </w:numPr>
        <w:kinsoku w:val="0"/>
        <w:autoSpaceDE w:val="0"/>
        <w:autoSpaceDN w:val="0"/>
        <w:adjustRightInd w:val="0"/>
        <w:snapToGrid w:val="0"/>
        <w:spacing w:before="280" w:after="290" w:line="372" w:lineRule="auto"/>
        <w:ind w:left="864" w:hanging="864"/>
        <w:jc w:val="left"/>
        <w:textAlignment w:val="baseline"/>
        <w:outlineLvl w:val="9"/>
        <w:rPr>
          <w:rStyle w:val="91"/>
          <w:rFonts w:hint="eastAsia" w:ascii="宋体" w:hAnsi="宋体" w:eastAsia="宋体" w:cs="宋体"/>
          <w:b/>
          <w:snapToGrid w:val="0"/>
          <w:color w:val="auto"/>
          <w:kern w:val="0"/>
          <w:sz w:val="28"/>
          <w:szCs w:val="21"/>
          <w:highlight w:val="none"/>
          <w:lang w:eastAsia="en-US"/>
        </w:rPr>
      </w:pPr>
    </w:p>
    <w:p w14:paraId="279C1626">
      <w:pPr>
        <w:pStyle w:val="1021"/>
        <w:widowControl/>
        <w:numPr>
          <w:ilvl w:val="3"/>
          <w:numId w:val="0"/>
        </w:numPr>
        <w:kinsoku w:val="0"/>
        <w:autoSpaceDE w:val="0"/>
        <w:autoSpaceDN w:val="0"/>
        <w:adjustRightInd w:val="0"/>
        <w:snapToGrid w:val="0"/>
        <w:spacing w:before="280" w:after="290" w:line="372" w:lineRule="auto"/>
        <w:ind w:left="864" w:hanging="864"/>
        <w:jc w:val="left"/>
        <w:textAlignment w:val="baseline"/>
        <w:outlineLvl w:val="3"/>
        <w:rPr>
          <w:rStyle w:val="91"/>
          <w:rFonts w:hint="eastAsia" w:ascii="宋体" w:hAnsi="宋体" w:eastAsia="宋体" w:cs="宋体"/>
          <w:b/>
          <w:snapToGrid w:val="0"/>
          <w:color w:val="auto"/>
          <w:kern w:val="0"/>
          <w:sz w:val="28"/>
          <w:szCs w:val="21"/>
          <w:highlight w:val="none"/>
          <w:lang w:eastAsia="zh"/>
        </w:rPr>
      </w:pPr>
      <w:r>
        <w:rPr>
          <w:rStyle w:val="91"/>
          <w:rFonts w:hint="eastAsia" w:ascii="宋体" w:hAnsi="宋体" w:eastAsia="宋体" w:cs="宋体"/>
          <w:b/>
          <w:snapToGrid w:val="0"/>
          <w:color w:val="auto"/>
          <w:kern w:val="0"/>
          <w:sz w:val="28"/>
          <w:szCs w:val="21"/>
          <w:highlight w:val="none"/>
          <w:lang w:eastAsia="en-US"/>
        </w:rPr>
        <w:br w:type="page"/>
      </w:r>
      <w:bookmarkStart w:id="126" w:name="_Toc256000107"/>
      <w:r>
        <w:rPr>
          <w:rStyle w:val="91"/>
          <w:rFonts w:hint="eastAsia" w:ascii="宋体" w:hAnsi="宋体" w:eastAsia="宋体" w:cs="宋体"/>
          <w:b/>
          <w:snapToGrid w:val="0"/>
          <w:color w:val="auto"/>
          <w:kern w:val="0"/>
          <w:sz w:val="28"/>
          <w:szCs w:val="21"/>
          <w:highlight w:val="none"/>
          <w:lang w:eastAsia="en-US"/>
        </w:rPr>
        <w:t>格式</w:t>
      </w:r>
      <w:r>
        <w:rPr>
          <w:rStyle w:val="91"/>
          <w:rFonts w:hint="eastAsia" w:ascii="宋体" w:hAnsi="宋体" w:eastAsia="宋体" w:cs="宋体"/>
          <w:b/>
          <w:snapToGrid w:val="0"/>
          <w:color w:val="auto"/>
          <w:kern w:val="0"/>
          <w:sz w:val="28"/>
          <w:szCs w:val="21"/>
          <w:highlight w:val="none"/>
          <w:lang w:eastAsia="zh"/>
        </w:rPr>
        <w:t>3</w:t>
      </w:r>
      <w:r>
        <w:rPr>
          <w:rStyle w:val="91"/>
          <w:rFonts w:hint="eastAsia" w:ascii="宋体" w:hAnsi="宋体" w:eastAsia="宋体" w:cs="宋体"/>
          <w:b/>
          <w:snapToGrid w:val="0"/>
          <w:color w:val="auto"/>
          <w:kern w:val="0"/>
          <w:sz w:val="28"/>
          <w:szCs w:val="21"/>
          <w:highlight w:val="none"/>
          <w:lang w:eastAsia="en-US"/>
        </w:rPr>
        <w:t>：</w:t>
      </w:r>
      <w:r>
        <w:rPr>
          <w:rStyle w:val="91"/>
          <w:rFonts w:hint="eastAsia" w:ascii="宋体" w:hAnsi="宋体" w:eastAsia="宋体" w:cs="宋体"/>
          <w:b/>
          <w:snapToGrid w:val="0"/>
          <w:color w:val="auto"/>
          <w:kern w:val="0"/>
          <w:sz w:val="28"/>
          <w:szCs w:val="21"/>
          <w:highlight w:val="none"/>
          <w:lang w:eastAsia="zh"/>
        </w:rPr>
        <w:t>关于符合本国产品标准的声明函</w:t>
      </w:r>
      <w:bookmarkEnd w:id="126"/>
    </w:p>
    <w:p w14:paraId="37BAD157">
      <w:pPr>
        <w:pStyle w:val="1023"/>
        <w:keepNext/>
        <w:keepLines/>
        <w:spacing w:line="360" w:lineRule="auto"/>
        <w:jc w:val="center"/>
        <w:outlineLvl w:val="9"/>
        <w:rPr>
          <w:rStyle w:val="91"/>
          <w:rFonts w:ascii="华文中宋" w:hAnsi="华文中宋" w:eastAsia="华文中宋" w:cs="Times New Roman"/>
          <w:b/>
          <w:bCs/>
          <w:color w:val="auto"/>
          <w:sz w:val="28"/>
          <w:szCs w:val="28"/>
          <w:highlight w:val="none"/>
        </w:rPr>
      </w:pPr>
      <w:bookmarkStart w:id="127" w:name="_Toc256000108"/>
      <w:r>
        <w:rPr>
          <w:rStyle w:val="91"/>
          <w:rFonts w:hint="eastAsia" w:ascii="华文中宋" w:hAnsi="华文中宋" w:eastAsia="华文中宋" w:cs="Times New Roman"/>
          <w:b/>
          <w:bCs/>
          <w:color w:val="auto"/>
          <w:sz w:val="28"/>
          <w:szCs w:val="28"/>
          <w:highlight w:val="none"/>
        </w:rPr>
        <w:t>关于符合本国产品标准的声明函》或相关证明材料（如是）</w:t>
      </w:r>
      <w:bookmarkEnd w:id="127"/>
    </w:p>
    <w:p w14:paraId="5C686EA9">
      <w:pPr>
        <w:pStyle w:val="1023"/>
        <w:spacing w:line="360" w:lineRule="auto"/>
        <w:jc w:val="center"/>
        <w:rPr>
          <w:rStyle w:val="91"/>
          <w:rFonts w:hint="eastAsia" w:ascii="仿宋" w:hAnsi="仿宋" w:eastAsia="仿宋" w:cs="仿宋"/>
          <w:b/>
          <w:color w:val="auto"/>
          <w:sz w:val="32"/>
          <w:szCs w:val="32"/>
          <w:highlight w:val="none"/>
        </w:rPr>
      </w:pPr>
    </w:p>
    <w:p w14:paraId="13AF4A83">
      <w:pPr>
        <w:pStyle w:val="1023"/>
        <w:spacing w:line="360" w:lineRule="auto"/>
        <w:jc w:val="center"/>
        <w:rPr>
          <w:rStyle w:val="91"/>
          <w:rFonts w:hint="eastAsia" w:ascii="仿宋" w:hAnsi="仿宋" w:eastAsia="仿宋" w:cs="仿宋"/>
          <w:b/>
          <w:color w:val="auto"/>
          <w:sz w:val="32"/>
          <w:szCs w:val="32"/>
          <w:highlight w:val="none"/>
        </w:rPr>
      </w:pPr>
      <w:r>
        <w:rPr>
          <w:rStyle w:val="91"/>
          <w:rFonts w:hint="eastAsia" w:ascii="仿宋" w:hAnsi="仿宋" w:eastAsia="仿宋" w:cs="仿宋"/>
          <w:b/>
          <w:color w:val="auto"/>
          <w:sz w:val="32"/>
          <w:szCs w:val="32"/>
          <w:highlight w:val="none"/>
        </w:rPr>
        <w:t>关于符合本国产品标准的声明函</w:t>
      </w:r>
    </w:p>
    <w:p w14:paraId="35ED18AE">
      <w:pPr>
        <w:pStyle w:val="1023"/>
        <w:spacing w:line="360" w:lineRule="auto"/>
        <w:ind w:firstLine="480" w:firstLineChars="200"/>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793A7C29">
      <w:pPr>
        <w:pStyle w:val="1023"/>
        <w:spacing w:line="360" w:lineRule="auto"/>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1.</w:t>
      </w:r>
      <w:r>
        <w:rPr>
          <w:rStyle w:val="91"/>
          <w:rFonts w:hint="eastAsia" w:ascii="仿宋" w:hAnsi="仿宋" w:eastAsia="仿宋" w:cs="仿宋"/>
          <w:bCs/>
          <w:color w:val="auto"/>
          <w:sz w:val="24"/>
          <w:szCs w:val="24"/>
          <w:highlight w:val="none"/>
          <w:u w:val="single"/>
        </w:rPr>
        <w:t>（产品名称1）</w:t>
      </w:r>
      <w:r>
        <w:rPr>
          <w:rStyle w:val="91"/>
          <w:rFonts w:hint="eastAsia" w:ascii="仿宋" w:hAnsi="仿宋" w:eastAsia="仿宋" w:cs="仿宋"/>
          <w:b/>
          <w:color w:val="auto"/>
          <w:sz w:val="44"/>
          <w:szCs w:val="44"/>
          <w:highlight w:val="none"/>
          <w:vertAlign w:val="superscript"/>
        </w:rPr>
        <w:t>1</w:t>
      </w:r>
      <w:r>
        <w:rPr>
          <w:rStyle w:val="91"/>
          <w:rFonts w:hint="eastAsia" w:ascii="仿宋" w:hAnsi="仿宋" w:eastAsia="仿宋" w:cs="仿宋"/>
          <w:bCs/>
          <w:color w:val="auto"/>
          <w:sz w:val="24"/>
          <w:szCs w:val="24"/>
          <w:highlight w:val="none"/>
        </w:rPr>
        <w:t>，生产厂为</w:t>
      </w:r>
      <w:r>
        <w:rPr>
          <w:rStyle w:val="91"/>
          <w:rFonts w:hint="eastAsia" w:ascii="仿宋" w:hAnsi="仿宋" w:eastAsia="仿宋" w:cs="仿宋"/>
          <w:bCs/>
          <w:color w:val="auto"/>
          <w:sz w:val="24"/>
          <w:szCs w:val="24"/>
          <w:highlight w:val="none"/>
          <w:u w:val="single"/>
        </w:rPr>
        <w:t>（厂名）</w:t>
      </w:r>
      <w:r>
        <w:rPr>
          <w:rStyle w:val="91"/>
          <w:rFonts w:hint="eastAsia" w:ascii="仿宋" w:hAnsi="仿宋" w:eastAsia="仿宋" w:cs="仿宋"/>
          <w:b/>
          <w:color w:val="auto"/>
          <w:sz w:val="44"/>
          <w:szCs w:val="44"/>
          <w:highlight w:val="none"/>
          <w:vertAlign w:val="superscript"/>
        </w:rPr>
        <w:t>2</w:t>
      </w:r>
      <w:r>
        <w:rPr>
          <w:rStyle w:val="91"/>
          <w:rFonts w:hint="eastAsia" w:ascii="仿宋" w:hAnsi="仿宋" w:eastAsia="仿宋" w:cs="仿宋"/>
          <w:bCs/>
          <w:color w:val="auto"/>
          <w:sz w:val="24"/>
          <w:szCs w:val="24"/>
          <w:highlight w:val="none"/>
        </w:rPr>
        <w:t>，厂址为</w:t>
      </w:r>
      <w:r>
        <w:rPr>
          <w:rStyle w:val="91"/>
          <w:rFonts w:hint="eastAsia" w:ascii="仿宋" w:hAnsi="仿宋" w:eastAsia="仿宋" w:cs="仿宋"/>
          <w:bCs/>
          <w:color w:val="auto"/>
          <w:sz w:val="24"/>
          <w:szCs w:val="24"/>
          <w:highlight w:val="none"/>
          <w:u w:val="single"/>
        </w:rPr>
        <w:t>（生产厂址）</w:t>
      </w:r>
      <w:r>
        <w:rPr>
          <w:rStyle w:val="91"/>
          <w:rFonts w:hint="eastAsia" w:ascii="仿宋" w:hAnsi="仿宋" w:eastAsia="仿宋" w:cs="仿宋"/>
          <w:bCs/>
          <w:color w:val="auto"/>
          <w:sz w:val="24"/>
          <w:szCs w:val="24"/>
          <w:highlight w:val="none"/>
        </w:rPr>
        <w:t>。（产品名称1）的中国境内生产的组件成本占比≥</w:t>
      </w:r>
      <w:r>
        <w:rPr>
          <w:rStyle w:val="91"/>
          <w:rFonts w:hint="eastAsia" w:ascii="仿宋" w:hAnsi="仿宋" w:eastAsia="仿宋" w:cs="仿宋"/>
          <w:bCs/>
          <w:color w:val="auto"/>
          <w:sz w:val="24"/>
          <w:szCs w:val="24"/>
          <w:highlight w:val="none"/>
          <w:u w:val="single"/>
        </w:rPr>
        <w:t>（规定比例）</w:t>
      </w:r>
      <w:r>
        <w:rPr>
          <w:rStyle w:val="91"/>
          <w:rFonts w:hint="eastAsia" w:ascii="仿宋" w:hAnsi="仿宋" w:eastAsia="仿宋" w:cs="仿宋"/>
          <w:b/>
          <w:color w:val="auto"/>
          <w:sz w:val="44"/>
          <w:szCs w:val="44"/>
          <w:highlight w:val="none"/>
          <w:vertAlign w:val="superscript"/>
        </w:rPr>
        <w:t>3</w:t>
      </w:r>
      <w:r>
        <w:rPr>
          <w:rStyle w:val="91"/>
          <w:rFonts w:hint="eastAsia" w:ascii="仿宋" w:hAnsi="仿宋" w:eastAsia="仿宋" w:cs="仿宋"/>
          <w:bCs/>
          <w:color w:val="auto"/>
          <w:sz w:val="24"/>
          <w:szCs w:val="24"/>
          <w:highlight w:val="none"/>
        </w:rPr>
        <w:t>。</w:t>
      </w:r>
      <w:r>
        <w:rPr>
          <w:rStyle w:val="91"/>
          <w:rFonts w:hint="eastAsia" w:ascii="仿宋" w:hAnsi="仿宋" w:eastAsia="仿宋" w:cs="仿宋"/>
          <w:bCs/>
          <w:color w:val="auto"/>
          <w:sz w:val="24"/>
          <w:szCs w:val="24"/>
          <w:highlight w:val="none"/>
          <w:u w:val="single"/>
        </w:rPr>
        <w:t>（产品名称1）</w:t>
      </w:r>
      <w:r>
        <w:rPr>
          <w:rStyle w:val="91"/>
          <w:rFonts w:hint="eastAsia" w:ascii="仿宋" w:hAnsi="仿宋" w:eastAsia="仿宋" w:cs="仿宋"/>
          <w:bCs/>
          <w:color w:val="auto"/>
          <w:sz w:val="24"/>
          <w:szCs w:val="24"/>
          <w:highlight w:val="none"/>
        </w:rPr>
        <w:t>的</w:t>
      </w:r>
      <w:r>
        <w:rPr>
          <w:rStyle w:val="91"/>
          <w:rFonts w:hint="eastAsia" w:ascii="仿宋" w:hAnsi="仿宋" w:eastAsia="仿宋" w:cs="仿宋"/>
          <w:bCs/>
          <w:color w:val="auto"/>
          <w:sz w:val="24"/>
          <w:szCs w:val="24"/>
          <w:highlight w:val="none"/>
          <w:u w:val="single"/>
        </w:rPr>
        <w:t>（关键组件）</w:t>
      </w:r>
      <w:r>
        <w:rPr>
          <w:rStyle w:val="91"/>
          <w:rFonts w:hint="eastAsia" w:ascii="仿宋" w:hAnsi="仿宋" w:eastAsia="仿宋" w:cs="仿宋"/>
          <w:b/>
          <w:color w:val="auto"/>
          <w:sz w:val="44"/>
          <w:szCs w:val="44"/>
          <w:highlight w:val="none"/>
          <w:vertAlign w:val="superscript"/>
        </w:rPr>
        <w:t>4</w:t>
      </w:r>
      <w:r>
        <w:rPr>
          <w:rStyle w:val="91"/>
          <w:rFonts w:hint="eastAsia" w:ascii="仿宋" w:hAnsi="仿宋" w:eastAsia="仿宋" w:cs="仿宋"/>
          <w:bCs/>
          <w:color w:val="auto"/>
          <w:sz w:val="24"/>
          <w:szCs w:val="24"/>
          <w:highlight w:val="none"/>
        </w:rPr>
        <w:t>在中国境内生产。</w:t>
      </w:r>
      <w:r>
        <w:rPr>
          <w:rStyle w:val="91"/>
          <w:rFonts w:hint="eastAsia" w:ascii="仿宋" w:hAnsi="仿宋" w:eastAsia="仿宋" w:cs="仿宋"/>
          <w:bCs/>
          <w:color w:val="auto"/>
          <w:sz w:val="24"/>
          <w:szCs w:val="24"/>
          <w:highlight w:val="none"/>
          <w:u w:val="single"/>
        </w:rPr>
        <w:t>（产品名称1）</w:t>
      </w:r>
      <w:r>
        <w:rPr>
          <w:rStyle w:val="91"/>
          <w:rFonts w:hint="eastAsia" w:ascii="仿宋" w:hAnsi="仿宋" w:eastAsia="仿宋" w:cs="仿宋"/>
          <w:bCs/>
          <w:color w:val="auto"/>
          <w:sz w:val="24"/>
          <w:szCs w:val="24"/>
          <w:highlight w:val="none"/>
        </w:rPr>
        <w:t>的</w:t>
      </w:r>
      <w:r>
        <w:rPr>
          <w:rStyle w:val="91"/>
          <w:rFonts w:hint="eastAsia" w:ascii="仿宋" w:hAnsi="仿宋" w:eastAsia="仿宋" w:cs="仿宋"/>
          <w:bCs/>
          <w:color w:val="auto"/>
          <w:sz w:val="24"/>
          <w:szCs w:val="24"/>
          <w:highlight w:val="none"/>
          <w:u w:val="single"/>
        </w:rPr>
        <w:t>（关键工序）</w:t>
      </w:r>
      <w:r>
        <w:rPr>
          <w:rStyle w:val="91"/>
          <w:rFonts w:hint="eastAsia" w:ascii="仿宋" w:hAnsi="仿宋" w:eastAsia="仿宋" w:cs="仿宋"/>
          <w:b/>
          <w:color w:val="auto"/>
          <w:sz w:val="44"/>
          <w:szCs w:val="44"/>
          <w:highlight w:val="none"/>
          <w:vertAlign w:val="superscript"/>
        </w:rPr>
        <w:t>5</w:t>
      </w:r>
      <w:r>
        <w:rPr>
          <w:rStyle w:val="91"/>
          <w:rFonts w:hint="eastAsia" w:ascii="仿宋" w:hAnsi="仿宋" w:eastAsia="仿宋" w:cs="仿宋"/>
          <w:bCs/>
          <w:color w:val="auto"/>
          <w:sz w:val="24"/>
          <w:szCs w:val="24"/>
          <w:highlight w:val="none"/>
        </w:rPr>
        <w:t>在中国境内完成。</w:t>
      </w:r>
    </w:p>
    <w:p w14:paraId="1DA9B83E">
      <w:pPr>
        <w:pStyle w:val="1023"/>
        <w:spacing w:line="360" w:lineRule="auto"/>
        <w:rPr>
          <w:rStyle w:val="91"/>
          <w:rFonts w:hint="eastAsia" w:ascii="仿宋" w:hAnsi="仿宋" w:eastAsia="仿宋" w:cs="仿宋"/>
          <w:bCs/>
          <w:color w:val="auto"/>
          <w:sz w:val="24"/>
          <w:szCs w:val="24"/>
          <w:highlight w:val="none"/>
        </w:rPr>
      </w:pPr>
    </w:p>
    <w:p w14:paraId="47F41932">
      <w:pPr>
        <w:pStyle w:val="1023"/>
        <w:spacing w:line="360" w:lineRule="auto"/>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2.</w:t>
      </w:r>
      <w:r>
        <w:rPr>
          <w:rStyle w:val="91"/>
          <w:rFonts w:hint="eastAsia" w:ascii="仿宋" w:hAnsi="仿宋" w:eastAsia="仿宋" w:cs="仿宋"/>
          <w:bCs/>
          <w:color w:val="auto"/>
          <w:sz w:val="24"/>
          <w:szCs w:val="24"/>
          <w:highlight w:val="none"/>
          <w:u w:val="single"/>
        </w:rPr>
        <w:t>（产品名称2）</w:t>
      </w:r>
      <w:r>
        <w:rPr>
          <w:rStyle w:val="91"/>
          <w:rFonts w:hint="eastAsia" w:ascii="仿宋" w:hAnsi="仿宋" w:eastAsia="仿宋" w:cs="仿宋"/>
          <w:bCs/>
          <w:color w:val="auto"/>
          <w:sz w:val="24"/>
          <w:szCs w:val="24"/>
          <w:highlight w:val="none"/>
        </w:rPr>
        <w:t>，生产厂为</w:t>
      </w:r>
      <w:r>
        <w:rPr>
          <w:rStyle w:val="91"/>
          <w:rFonts w:hint="eastAsia" w:ascii="仿宋" w:hAnsi="仿宋" w:eastAsia="仿宋" w:cs="仿宋"/>
          <w:bCs/>
          <w:color w:val="auto"/>
          <w:sz w:val="24"/>
          <w:szCs w:val="24"/>
          <w:highlight w:val="none"/>
          <w:u w:val="single"/>
        </w:rPr>
        <w:t>（厂名）</w:t>
      </w:r>
      <w:r>
        <w:rPr>
          <w:rStyle w:val="91"/>
          <w:rFonts w:hint="eastAsia" w:ascii="仿宋" w:hAnsi="仿宋" w:eastAsia="仿宋" w:cs="仿宋"/>
          <w:bCs/>
          <w:color w:val="auto"/>
          <w:sz w:val="24"/>
          <w:szCs w:val="24"/>
          <w:highlight w:val="none"/>
        </w:rPr>
        <w:t>，厂址为</w:t>
      </w:r>
      <w:r>
        <w:rPr>
          <w:rStyle w:val="91"/>
          <w:rFonts w:hint="eastAsia" w:ascii="仿宋" w:hAnsi="仿宋" w:eastAsia="仿宋" w:cs="仿宋"/>
          <w:bCs/>
          <w:color w:val="auto"/>
          <w:sz w:val="24"/>
          <w:szCs w:val="24"/>
          <w:highlight w:val="none"/>
          <w:u w:val="single"/>
        </w:rPr>
        <w:t>（生产厂址）</w:t>
      </w:r>
      <w:r>
        <w:rPr>
          <w:rStyle w:val="91"/>
          <w:rFonts w:hint="eastAsia" w:ascii="仿宋" w:hAnsi="仿宋" w:eastAsia="仿宋" w:cs="仿宋"/>
          <w:bCs/>
          <w:color w:val="auto"/>
          <w:sz w:val="24"/>
          <w:szCs w:val="24"/>
          <w:highlight w:val="none"/>
        </w:rPr>
        <w:t>。</w:t>
      </w:r>
      <w:r>
        <w:rPr>
          <w:rStyle w:val="91"/>
          <w:rFonts w:hint="eastAsia" w:ascii="仿宋" w:hAnsi="仿宋" w:eastAsia="仿宋" w:cs="仿宋"/>
          <w:bCs/>
          <w:color w:val="auto"/>
          <w:sz w:val="24"/>
          <w:szCs w:val="24"/>
          <w:highlight w:val="none"/>
          <w:u w:val="single"/>
        </w:rPr>
        <w:t>（产品名称2）</w:t>
      </w:r>
      <w:r>
        <w:rPr>
          <w:rStyle w:val="91"/>
          <w:rFonts w:hint="eastAsia" w:ascii="仿宋" w:hAnsi="仿宋" w:eastAsia="仿宋" w:cs="仿宋"/>
          <w:bCs/>
          <w:color w:val="auto"/>
          <w:sz w:val="24"/>
          <w:szCs w:val="24"/>
          <w:highlight w:val="none"/>
        </w:rPr>
        <w:t>的中国境内生产的组件成本占比≥</w:t>
      </w:r>
      <w:r>
        <w:rPr>
          <w:rStyle w:val="91"/>
          <w:rFonts w:hint="eastAsia" w:ascii="仿宋" w:hAnsi="仿宋" w:eastAsia="仿宋" w:cs="仿宋"/>
          <w:bCs/>
          <w:color w:val="auto"/>
          <w:sz w:val="24"/>
          <w:szCs w:val="24"/>
          <w:highlight w:val="none"/>
          <w:u w:val="single"/>
        </w:rPr>
        <w:t>（规定比例）</w:t>
      </w:r>
      <w:r>
        <w:rPr>
          <w:rStyle w:val="91"/>
          <w:rFonts w:hint="eastAsia" w:ascii="仿宋" w:hAnsi="仿宋" w:eastAsia="仿宋" w:cs="仿宋"/>
          <w:bCs/>
          <w:color w:val="auto"/>
          <w:sz w:val="24"/>
          <w:szCs w:val="24"/>
          <w:highlight w:val="none"/>
        </w:rPr>
        <w:t>。</w:t>
      </w:r>
      <w:r>
        <w:rPr>
          <w:rStyle w:val="91"/>
          <w:rFonts w:hint="eastAsia" w:ascii="仿宋" w:hAnsi="仿宋" w:eastAsia="仿宋" w:cs="仿宋"/>
          <w:bCs/>
          <w:color w:val="auto"/>
          <w:sz w:val="24"/>
          <w:szCs w:val="24"/>
          <w:highlight w:val="none"/>
          <w:u w:val="single"/>
        </w:rPr>
        <w:t>（产品名称2）</w:t>
      </w:r>
      <w:r>
        <w:rPr>
          <w:rStyle w:val="91"/>
          <w:rFonts w:hint="eastAsia" w:ascii="仿宋" w:hAnsi="仿宋" w:eastAsia="仿宋" w:cs="仿宋"/>
          <w:bCs/>
          <w:color w:val="auto"/>
          <w:sz w:val="24"/>
          <w:szCs w:val="24"/>
          <w:highlight w:val="none"/>
        </w:rPr>
        <w:t>的</w:t>
      </w:r>
      <w:r>
        <w:rPr>
          <w:rStyle w:val="91"/>
          <w:rFonts w:hint="eastAsia" w:ascii="仿宋" w:hAnsi="仿宋" w:eastAsia="仿宋" w:cs="仿宋"/>
          <w:bCs/>
          <w:color w:val="auto"/>
          <w:sz w:val="24"/>
          <w:szCs w:val="24"/>
          <w:highlight w:val="none"/>
          <w:u w:val="single"/>
        </w:rPr>
        <w:t>（关键组件）</w:t>
      </w:r>
      <w:r>
        <w:rPr>
          <w:rStyle w:val="91"/>
          <w:rFonts w:hint="eastAsia" w:ascii="仿宋" w:hAnsi="仿宋" w:eastAsia="仿宋" w:cs="仿宋"/>
          <w:bCs/>
          <w:color w:val="auto"/>
          <w:sz w:val="24"/>
          <w:szCs w:val="24"/>
          <w:highlight w:val="none"/>
        </w:rPr>
        <w:t>在中国境内生产。</w:t>
      </w:r>
      <w:r>
        <w:rPr>
          <w:rStyle w:val="91"/>
          <w:rFonts w:hint="eastAsia" w:ascii="仿宋" w:hAnsi="仿宋" w:eastAsia="仿宋" w:cs="仿宋"/>
          <w:bCs/>
          <w:color w:val="auto"/>
          <w:sz w:val="24"/>
          <w:szCs w:val="24"/>
          <w:highlight w:val="none"/>
          <w:u w:val="single"/>
        </w:rPr>
        <w:t>（产品名称2）</w:t>
      </w:r>
      <w:r>
        <w:rPr>
          <w:rStyle w:val="91"/>
          <w:rFonts w:hint="eastAsia" w:ascii="仿宋" w:hAnsi="仿宋" w:eastAsia="仿宋" w:cs="仿宋"/>
          <w:bCs/>
          <w:color w:val="auto"/>
          <w:sz w:val="24"/>
          <w:szCs w:val="24"/>
          <w:highlight w:val="none"/>
        </w:rPr>
        <w:t>的</w:t>
      </w:r>
      <w:r>
        <w:rPr>
          <w:rStyle w:val="91"/>
          <w:rFonts w:hint="eastAsia" w:ascii="仿宋" w:hAnsi="仿宋" w:eastAsia="仿宋" w:cs="仿宋"/>
          <w:bCs/>
          <w:color w:val="auto"/>
          <w:sz w:val="24"/>
          <w:szCs w:val="24"/>
          <w:highlight w:val="none"/>
          <w:u w:val="single"/>
        </w:rPr>
        <w:t>（关键工序）</w:t>
      </w:r>
      <w:r>
        <w:rPr>
          <w:rStyle w:val="91"/>
          <w:rFonts w:hint="eastAsia" w:ascii="仿宋" w:hAnsi="仿宋" w:eastAsia="仿宋" w:cs="仿宋"/>
          <w:bCs/>
          <w:color w:val="auto"/>
          <w:sz w:val="24"/>
          <w:szCs w:val="24"/>
          <w:highlight w:val="none"/>
        </w:rPr>
        <w:t>在中国境内完成。</w:t>
      </w:r>
    </w:p>
    <w:p w14:paraId="4F8087F2">
      <w:pPr>
        <w:pStyle w:val="1023"/>
        <w:spacing w:line="360" w:lineRule="auto"/>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w:t>
      </w:r>
    </w:p>
    <w:p w14:paraId="5047CE9D">
      <w:pPr>
        <w:pStyle w:val="1023"/>
        <w:spacing w:line="360" w:lineRule="auto"/>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本公司（单位）对上述声明内容的真实性负责。如有虚假，愿承担相应法律责任。</w:t>
      </w:r>
    </w:p>
    <w:p w14:paraId="0E67A131">
      <w:pPr>
        <w:pStyle w:val="1023"/>
        <w:spacing w:line="360" w:lineRule="auto"/>
        <w:rPr>
          <w:rStyle w:val="91"/>
          <w:rFonts w:hint="eastAsia" w:ascii="仿宋" w:hAnsi="仿宋" w:eastAsia="仿宋" w:cs="仿宋"/>
          <w:bCs/>
          <w:color w:val="auto"/>
          <w:sz w:val="24"/>
          <w:szCs w:val="24"/>
          <w:highlight w:val="none"/>
        </w:rPr>
      </w:pPr>
    </w:p>
    <w:p w14:paraId="1BECC7B5">
      <w:pPr>
        <w:pStyle w:val="1023"/>
        <w:spacing w:line="360" w:lineRule="auto"/>
        <w:jc w:val="center"/>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 xml:space="preserve">                                         </w:t>
      </w:r>
      <w:r>
        <w:rPr>
          <w:rStyle w:val="91"/>
          <w:rFonts w:hint="eastAsia" w:ascii="仿宋" w:hAnsi="仿宋" w:eastAsia="仿宋" w:cs="仿宋"/>
          <w:bCs/>
          <w:color w:val="auto"/>
          <w:sz w:val="24"/>
          <w:szCs w:val="24"/>
          <w:highlight w:val="none"/>
          <w:lang w:val="zh-CN"/>
        </w:rPr>
        <w:t>供应商名称(电子签名)</w:t>
      </w:r>
      <w:r>
        <w:rPr>
          <w:rStyle w:val="91"/>
          <w:rFonts w:hint="eastAsia" w:ascii="仿宋" w:hAnsi="仿宋" w:eastAsia="仿宋" w:cs="仿宋"/>
          <w:bCs/>
          <w:color w:val="auto"/>
          <w:sz w:val="24"/>
          <w:szCs w:val="24"/>
          <w:highlight w:val="none"/>
        </w:rPr>
        <w:t>：　        </w:t>
      </w:r>
    </w:p>
    <w:p w14:paraId="570D642F">
      <w:pPr>
        <w:pStyle w:val="1023"/>
        <w:spacing w:line="360" w:lineRule="auto"/>
        <w:jc w:val="right"/>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日期：　     年　  月　  日         </w:t>
      </w:r>
    </w:p>
    <w:p w14:paraId="13DBEBC9">
      <w:pPr>
        <w:pStyle w:val="1023"/>
        <w:spacing w:line="360" w:lineRule="auto"/>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 w:val="24"/>
          <w:szCs w:val="24"/>
          <w:highlight w:val="none"/>
        </w:rPr>
        <w:t>_____________________________</w:t>
      </w:r>
    </w:p>
    <w:p w14:paraId="23AFE9FE">
      <w:pPr>
        <w:pStyle w:val="1023"/>
        <w:rPr>
          <w:rStyle w:val="91"/>
          <w:rFonts w:hint="eastAsia" w:ascii="仿宋" w:hAnsi="仿宋" w:eastAsia="仿宋" w:cs="仿宋"/>
          <w:bCs/>
          <w:color w:val="auto"/>
          <w:szCs w:val="21"/>
          <w:highlight w:val="none"/>
        </w:rPr>
      </w:pPr>
      <w:r>
        <w:rPr>
          <w:rStyle w:val="91"/>
          <w:rFonts w:hint="eastAsia" w:ascii="仿宋" w:hAnsi="仿宋" w:eastAsia="仿宋" w:cs="仿宋"/>
          <w:bCs/>
          <w:color w:val="auto"/>
          <w:szCs w:val="21"/>
          <w:highlight w:val="none"/>
        </w:rPr>
        <w:t>1.产品如有型号，请在“产品名称”栏一并填写。</w:t>
      </w:r>
    </w:p>
    <w:p w14:paraId="000A811A">
      <w:pPr>
        <w:pStyle w:val="1023"/>
        <w:rPr>
          <w:rStyle w:val="91"/>
          <w:rFonts w:hint="eastAsia" w:ascii="仿宋" w:hAnsi="仿宋" w:eastAsia="仿宋" w:cs="仿宋"/>
          <w:bCs/>
          <w:color w:val="auto"/>
          <w:szCs w:val="21"/>
          <w:highlight w:val="none"/>
        </w:rPr>
      </w:pPr>
      <w:r>
        <w:rPr>
          <w:rStyle w:val="91"/>
          <w:rFonts w:hint="eastAsia" w:ascii="仿宋" w:hAnsi="仿宋" w:eastAsia="仿宋" w:cs="仿宋"/>
          <w:bCs/>
          <w:color w:val="auto"/>
          <w:szCs w:val="21"/>
          <w:highlight w:val="none"/>
        </w:rPr>
        <w:t>2.生产厂名与厂址应与生产厂营业执照载明的相关信息保持一致。</w:t>
      </w:r>
    </w:p>
    <w:p w14:paraId="755AEB76">
      <w:pPr>
        <w:pStyle w:val="1023"/>
        <w:rPr>
          <w:rStyle w:val="91"/>
          <w:rFonts w:hint="eastAsia" w:ascii="仿宋" w:hAnsi="仿宋" w:eastAsia="仿宋" w:cs="仿宋"/>
          <w:bCs/>
          <w:color w:val="auto"/>
          <w:szCs w:val="21"/>
          <w:highlight w:val="none"/>
        </w:rPr>
      </w:pPr>
      <w:r>
        <w:rPr>
          <w:rStyle w:val="91"/>
          <w:rFonts w:hint="eastAsia" w:ascii="仿宋" w:hAnsi="仿宋" w:eastAsia="仿宋" w:cs="仿宋"/>
          <w:bCs/>
          <w:color w:val="auto"/>
          <w:szCs w:val="21"/>
          <w:highlight w:val="none"/>
        </w:rPr>
        <w:t>3.该产品的中国境内生产的组件成本占比相关要求实施前，“规定比例”栏可不填，下同。</w:t>
      </w:r>
    </w:p>
    <w:p w14:paraId="54ACD960">
      <w:pPr>
        <w:pStyle w:val="1023"/>
        <w:rPr>
          <w:rStyle w:val="91"/>
          <w:rFonts w:hint="eastAsia" w:ascii="仿宋" w:hAnsi="仿宋" w:eastAsia="仿宋" w:cs="仿宋"/>
          <w:bCs/>
          <w:color w:val="auto"/>
          <w:szCs w:val="21"/>
          <w:highlight w:val="none"/>
        </w:rPr>
      </w:pPr>
      <w:r>
        <w:rPr>
          <w:rStyle w:val="91"/>
          <w:rFonts w:hint="eastAsia" w:ascii="仿宋" w:hAnsi="仿宋" w:eastAsia="仿宋" w:cs="仿宋"/>
          <w:bCs/>
          <w:color w:val="auto"/>
          <w:szCs w:val="21"/>
          <w:highlight w:val="none"/>
        </w:rPr>
        <w:t>4.该产品的关键组件要求实施前，“关键组件”栏可不填，下同。</w:t>
      </w:r>
    </w:p>
    <w:p w14:paraId="671578BA">
      <w:pPr>
        <w:pStyle w:val="1023"/>
        <w:adjustRightInd w:val="0"/>
        <w:snapToGrid w:val="0"/>
        <w:spacing w:before="50" w:line="360" w:lineRule="auto"/>
        <w:rPr>
          <w:rStyle w:val="91"/>
          <w:rFonts w:hint="eastAsia" w:ascii="仿宋" w:hAnsi="仿宋" w:eastAsia="仿宋" w:cs="仿宋"/>
          <w:bCs/>
          <w:color w:val="auto"/>
          <w:sz w:val="24"/>
          <w:szCs w:val="24"/>
          <w:highlight w:val="none"/>
        </w:rPr>
      </w:pPr>
      <w:r>
        <w:rPr>
          <w:rStyle w:val="91"/>
          <w:rFonts w:hint="eastAsia" w:ascii="仿宋" w:hAnsi="仿宋" w:eastAsia="仿宋" w:cs="仿宋"/>
          <w:bCs/>
          <w:color w:val="auto"/>
          <w:szCs w:val="21"/>
          <w:highlight w:val="none"/>
        </w:rPr>
        <w:t>5.该产品的关键工序要求实施前，“关键工序”栏可不填，下同</w:t>
      </w:r>
      <w:r>
        <w:rPr>
          <w:rStyle w:val="91"/>
          <w:rFonts w:hint="eastAsia" w:ascii="仿宋" w:hAnsi="仿宋" w:eastAsia="仿宋" w:cs="仿宋"/>
          <w:bCs/>
          <w:color w:val="auto"/>
          <w:sz w:val="24"/>
          <w:szCs w:val="24"/>
          <w:highlight w:val="none"/>
        </w:rPr>
        <w:t>。</w:t>
      </w:r>
    </w:p>
    <w:p w14:paraId="5A61B18B">
      <w:pPr>
        <w:pStyle w:val="1021"/>
        <w:widowControl/>
        <w:kinsoku w:val="0"/>
        <w:autoSpaceDE w:val="0"/>
        <w:autoSpaceDN w:val="0"/>
        <w:adjustRightInd w:val="0"/>
        <w:snapToGrid w:val="0"/>
        <w:textAlignment w:val="baseline"/>
        <w:rPr>
          <w:rStyle w:val="91"/>
          <w:rFonts w:hint="eastAsia" w:ascii="宋体" w:hAnsi="宋体" w:eastAsia="宋体" w:cs="宋体"/>
          <w:snapToGrid w:val="0"/>
          <w:color w:val="auto"/>
          <w:kern w:val="0"/>
          <w:szCs w:val="21"/>
          <w:highlight w:val="none"/>
          <w:lang w:bidi="ar"/>
        </w:rPr>
      </w:pPr>
    </w:p>
    <w:p w14:paraId="1E6204D5">
      <w:pPr>
        <w:pStyle w:val="2"/>
        <w:rPr>
          <w:rFonts w:hint="eastAsia"/>
          <w:color w:val="auto"/>
          <w:highlight w:val="none"/>
        </w:rPr>
      </w:pPr>
    </w:p>
    <w:p w14:paraId="6C8C2EF4">
      <w:pPr>
        <w:spacing w:line="360" w:lineRule="auto"/>
        <w:jc w:val="center"/>
        <w:outlineLvl w:val="1"/>
        <w:rPr>
          <w:rFonts w:hint="eastAsia" w:ascii="宋体" w:hAnsi="宋体" w:cs="宋体"/>
          <w:b/>
          <w:color w:val="auto"/>
          <w:sz w:val="32"/>
          <w:szCs w:val="32"/>
          <w:highlight w:val="none"/>
        </w:rPr>
      </w:pPr>
      <w:bookmarkStart w:id="128" w:name="_Toc3508"/>
      <w:r>
        <w:rPr>
          <w:rFonts w:hint="eastAsia" w:ascii="宋体" w:hAnsi="宋体" w:cs="宋体"/>
          <w:b/>
          <w:color w:val="auto"/>
          <w:sz w:val="32"/>
          <w:szCs w:val="32"/>
          <w:highlight w:val="none"/>
        </w:rPr>
        <w:br w:type="page"/>
      </w:r>
      <w:bookmarkStart w:id="129" w:name="_Toc21789"/>
      <w:bookmarkStart w:id="130" w:name="_Toc26892"/>
      <w:r>
        <w:rPr>
          <w:rFonts w:hint="eastAsia" w:ascii="宋体" w:hAnsi="宋体" w:cs="宋体"/>
          <w:b/>
          <w:color w:val="auto"/>
          <w:sz w:val="32"/>
          <w:szCs w:val="32"/>
          <w:highlight w:val="none"/>
        </w:rPr>
        <w:t>七、</w:t>
      </w:r>
      <w:bookmarkEnd w:id="128"/>
      <w:r>
        <w:rPr>
          <w:rFonts w:hint="eastAsia" w:ascii="宋体" w:hAnsi="宋体" w:cs="宋体"/>
          <w:b/>
          <w:color w:val="auto"/>
          <w:sz w:val="32"/>
          <w:szCs w:val="32"/>
          <w:highlight w:val="none"/>
        </w:rPr>
        <w:t>报价一览表及分项价格表</w:t>
      </w:r>
      <w:bookmarkEnd w:id="129"/>
      <w:bookmarkEnd w:id="130"/>
    </w:p>
    <w:p w14:paraId="668649D9">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t>附件9-1</w:t>
      </w:r>
      <w:r>
        <w:rPr>
          <w:rFonts w:hint="eastAsia" w:ascii="宋体" w:hAnsi="宋体" w:cs="宋体"/>
          <w:b/>
          <w:color w:val="auto"/>
          <w:sz w:val="28"/>
          <w:szCs w:val="28"/>
          <w:highlight w:val="none"/>
        </w:rPr>
        <w:tab/>
      </w:r>
    </w:p>
    <w:p w14:paraId="79EC86CC">
      <w:pPr>
        <w:spacing w:line="360" w:lineRule="exact"/>
        <w:ind w:firstLine="300" w:firstLineChars="100"/>
        <w:rPr>
          <w:rFonts w:hint="eastAsia" w:ascii="宋体" w:hAnsi="宋体" w:cs="宋体"/>
          <w:color w:val="auto"/>
          <w:sz w:val="30"/>
          <w:szCs w:val="30"/>
          <w:highlight w:val="none"/>
        </w:rPr>
      </w:pPr>
    </w:p>
    <w:p w14:paraId="76B3FDAE">
      <w:pPr>
        <w:adjustRightInd w:val="0"/>
        <w:snapToGrid w:val="0"/>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rPr>
        <w:t>报价一览表</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lang w:val="en-US" w:eastAsia="zh-CN"/>
        </w:rPr>
        <w:t>表1</w:t>
      </w:r>
      <w:r>
        <w:rPr>
          <w:rFonts w:hint="eastAsia" w:ascii="宋体" w:hAnsi="宋体" w:cs="宋体"/>
          <w:b/>
          <w:color w:val="auto"/>
          <w:sz w:val="30"/>
          <w:szCs w:val="30"/>
          <w:highlight w:val="none"/>
          <w:lang w:eastAsia="zh-CN"/>
        </w:rPr>
        <w:t>）</w:t>
      </w:r>
    </w:p>
    <w:tbl>
      <w:tblPr>
        <w:tblStyle w:val="89"/>
        <w:tblpPr w:leftFromText="180" w:rightFromText="180" w:vertAnchor="text" w:horzAnchor="page" w:tblpX="1454" w:tblpY="309"/>
        <w:tblOverlap w:val="never"/>
        <w:tblW w:w="962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55"/>
        <w:gridCol w:w="3970"/>
        <w:gridCol w:w="1688"/>
        <w:gridCol w:w="1916"/>
      </w:tblGrid>
      <w:tr w14:paraId="0D4090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055" w:type="dxa"/>
            <w:vMerge w:val="restart"/>
            <w:tcBorders>
              <w:bottom w:val="single" w:color="auto" w:sz="6" w:space="0"/>
              <w:right w:val="single" w:color="auto" w:sz="6" w:space="0"/>
            </w:tcBorders>
            <w:noWrap w:val="0"/>
            <w:vAlign w:val="center"/>
          </w:tcPr>
          <w:p w14:paraId="386773A5">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3970" w:type="dxa"/>
            <w:vMerge w:val="restart"/>
            <w:tcBorders>
              <w:left w:val="single" w:color="auto" w:sz="6" w:space="0"/>
              <w:bottom w:val="single" w:color="auto" w:sz="6" w:space="0"/>
              <w:right w:val="single" w:color="auto" w:sz="6" w:space="0"/>
            </w:tcBorders>
            <w:noWrap w:val="0"/>
            <w:vAlign w:val="center"/>
          </w:tcPr>
          <w:p w14:paraId="486CD73C">
            <w:pPr>
              <w:ind w:right="23" w:rightChars="11"/>
              <w:jc w:val="center"/>
              <w:outlineLvl w:val="9"/>
              <w:rPr>
                <w:rFonts w:hint="eastAsia" w:ascii="宋体" w:hAnsi="宋体" w:eastAsia="宋体" w:cs="宋体"/>
                <w:color w:val="auto"/>
                <w:sz w:val="22"/>
                <w:szCs w:val="22"/>
                <w:highlight w:val="none"/>
              </w:rPr>
            </w:pPr>
          </w:p>
        </w:tc>
        <w:tc>
          <w:tcPr>
            <w:tcW w:w="1688" w:type="dxa"/>
            <w:tcBorders>
              <w:left w:val="single" w:color="auto" w:sz="6" w:space="0"/>
              <w:bottom w:val="single" w:color="auto" w:sz="6" w:space="0"/>
              <w:right w:val="single" w:color="auto" w:sz="6" w:space="0"/>
            </w:tcBorders>
            <w:noWrap w:val="0"/>
            <w:vAlign w:val="center"/>
          </w:tcPr>
          <w:p w14:paraId="3B6E75E7">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政府采购编号</w:t>
            </w:r>
          </w:p>
        </w:tc>
        <w:tc>
          <w:tcPr>
            <w:tcW w:w="1916" w:type="dxa"/>
            <w:tcBorders>
              <w:left w:val="single" w:color="auto" w:sz="6" w:space="0"/>
              <w:bottom w:val="single" w:color="auto" w:sz="6" w:space="0"/>
            </w:tcBorders>
            <w:noWrap w:val="0"/>
            <w:vAlign w:val="center"/>
          </w:tcPr>
          <w:p w14:paraId="5A5E3869">
            <w:pPr>
              <w:ind w:right="23" w:rightChars="11"/>
              <w:jc w:val="center"/>
              <w:outlineLvl w:val="9"/>
              <w:rPr>
                <w:rFonts w:hint="eastAsia" w:ascii="宋体" w:hAnsi="宋体" w:eastAsia="宋体" w:cs="宋体"/>
                <w:color w:val="auto"/>
                <w:sz w:val="22"/>
                <w:szCs w:val="22"/>
                <w:highlight w:val="none"/>
              </w:rPr>
            </w:pPr>
          </w:p>
        </w:tc>
      </w:tr>
      <w:tr w14:paraId="6CA21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055" w:type="dxa"/>
            <w:vMerge w:val="continue"/>
            <w:tcBorders>
              <w:top w:val="single" w:color="auto" w:sz="6" w:space="0"/>
              <w:bottom w:val="single" w:color="auto" w:sz="6" w:space="0"/>
              <w:right w:val="single" w:color="auto" w:sz="6" w:space="0"/>
            </w:tcBorders>
            <w:noWrap w:val="0"/>
            <w:vAlign w:val="center"/>
          </w:tcPr>
          <w:p w14:paraId="649BEB0D">
            <w:pPr>
              <w:ind w:right="23" w:rightChars="11"/>
              <w:jc w:val="center"/>
              <w:outlineLvl w:val="9"/>
              <w:rPr>
                <w:rFonts w:hint="eastAsia" w:ascii="宋体" w:hAnsi="宋体" w:eastAsia="宋体" w:cs="宋体"/>
                <w:color w:val="auto"/>
                <w:sz w:val="22"/>
                <w:szCs w:val="22"/>
                <w:highlight w:val="none"/>
              </w:rPr>
            </w:pPr>
          </w:p>
        </w:tc>
        <w:tc>
          <w:tcPr>
            <w:tcW w:w="3970" w:type="dxa"/>
            <w:vMerge w:val="continue"/>
            <w:tcBorders>
              <w:top w:val="single" w:color="auto" w:sz="6" w:space="0"/>
              <w:left w:val="single" w:color="auto" w:sz="6" w:space="0"/>
              <w:bottom w:val="single" w:color="auto" w:sz="6" w:space="0"/>
              <w:right w:val="single" w:color="auto" w:sz="6" w:space="0"/>
            </w:tcBorders>
            <w:noWrap w:val="0"/>
            <w:vAlign w:val="center"/>
          </w:tcPr>
          <w:p w14:paraId="221420BD">
            <w:pPr>
              <w:ind w:right="23" w:rightChars="11"/>
              <w:jc w:val="center"/>
              <w:outlineLvl w:val="9"/>
              <w:rPr>
                <w:rFonts w:hint="eastAsia" w:ascii="宋体" w:hAnsi="宋体" w:eastAsia="宋体" w:cs="宋体"/>
                <w:color w:val="auto"/>
                <w:sz w:val="22"/>
                <w:szCs w:val="22"/>
                <w:highlight w:val="none"/>
              </w:rPr>
            </w:pPr>
          </w:p>
        </w:tc>
        <w:tc>
          <w:tcPr>
            <w:tcW w:w="1688" w:type="dxa"/>
            <w:tcBorders>
              <w:top w:val="single" w:color="auto" w:sz="6" w:space="0"/>
              <w:left w:val="single" w:color="auto" w:sz="6" w:space="0"/>
              <w:bottom w:val="single" w:color="auto" w:sz="6" w:space="0"/>
              <w:right w:val="single" w:color="auto" w:sz="6" w:space="0"/>
            </w:tcBorders>
            <w:noWrap w:val="0"/>
            <w:vAlign w:val="center"/>
          </w:tcPr>
          <w:p w14:paraId="6C95D080">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委托代理编号</w:t>
            </w:r>
          </w:p>
        </w:tc>
        <w:tc>
          <w:tcPr>
            <w:tcW w:w="1916" w:type="dxa"/>
            <w:tcBorders>
              <w:top w:val="single" w:color="auto" w:sz="6" w:space="0"/>
              <w:left w:val="single" w:color="auto" w:sz="6" w:space="0"/>
              <w:bottom w:val="single" w:color="auto" w:sz="6" w:space="0"/>
            </w:tcBorders>
            <w:noWrap w:val="0"/>
            <w:vAlign w:val="center"/>
          </w:tcPr>
          <w:p w14:paraId="38E874DA">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tc>
      </w:tr>
      <w:tr w14:paraId="1BD7D7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055" w:type="dxa"/>
            <w:tcBorders>
              <w:top w:val="single" w:color="auto" w:sz="6" w:space="0"/>
              <w:bottom w:val="single" w:color="auto" w:sz="6" w:space="0"/>
            </w:tcBorders>
            <w:noWrap w:val="0"/>
            <w:vAlign w:val="center"/>
          </w:tcPr>
          <w:p w14:paraId="7B6B282F">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品目代码</w:t>
            </w:r>
          </w:p>
        </w:tc>
        <w:tc>
          <w:tcPr>
            <w:tcW w:w="7574" w:type="dxa"/>
            <w:gridSpan w:val="3"/>
            <w:tcBorders>
              <w:top w:val="single" w:color="auto" w:sz="6" w:space="0"/>
              <w:bottom w:val="single" w:color="auto" w:sz="6" w:space="0"/>
            </w:tcBorders>
            <w:noWrap w:val="0"/>
            <w:vAlign w:val="center"/>
          </w:tcPr>
          <w:p w14:paraId="77D2335D">
            <w:pPr>
              <w:ind w:right="23" w:rightChars="11"/>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4"/>
                <w:highlight w:val="none"/>
              </w:rPr>
              <w:t xml:space="preserve">    </w:t>
            </w:r>
          </w:p>
        </w:tc>
      </w:tr>
      <w:tr w14:paraId="29BB6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2" w:hRule="atLeast"/>
        </w:trPr>
        <w:tc>
          <w:tcPr>
            <w:tcW w:w="2055" w:type="dxa"/>
            <w:tcBorders>
              <w:top w:val="single" w:color="auto" w:sz="6" w:space="0"/>
            </w:tcBorders>
            <w:noWrap w:val="0"/>
            <w:vAlign w:val="center"/>
          </w:tcPr>
          <w:p w14:paraId="0C0DA68C">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w:t>
            </w:r>
          </w:p>
        </w:tc>
        <w:tc>
          <w:tcPr>
            <w:tcW w:w="7574" w:type="dxa"/>
            <w:gridSpan w:val="3"/>
            <w:tcBorders>
              <w:top w:val="single" w:color="auto" w:sz="6" w:space="0"/>
              <w:bottom w:val="single" w:color="auto" w:sz="6" w:space="0"/>
            </w:tcBorders>
            <w:noWrap w:val="0"/>
            <w:vAlign w:val="center"/>
          </w:tcPr>
          <w:p w14:paraId="01811D97">
            <w:pPr>
              <w:ind w:right="23" w:rightChars="11"/>
              <w:outlineLvl w:val="9"/>
              <w:rPr>
                <w:rFonts w:hint="eastAsia" w:ascii="宋体" w:hAnsi="宋体" w:eastAsia="宋体" w:cs="宋体"/>
                <w:color w:val="auto"/>
                <w:sz w:val="22"/>
                <w:szCs w:val="22"/>
                <w:highlight w:val="none"/>
              </w:rPr>
            </w:pPr>
          </w:p>
          <w:p w14:paraId="5B47F934">
            <w:pPr>
              <w:ind w:right="23" w:rightChars="11"/>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大写：</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1"/>
                <w:highlight w:val="none"/>
              </w:rPr>
              <w:t>元人民币</w:t>
            </w:r>
          </w:p>
          <w:p w14:paraId="209A923A">
            <w:pPr>
              <w:ind w:right="23" w:rightChars="11"/>
              <w:outlineLvl w:val="9"/>
              <w:rPr>
                <w:rFonts w:hint="eastAsia" w:ascii="宋体" w:hAnsi="宋体" w:eastAsia="宋体" w:cs="宋体"/>
                <w:color w:val="auto"/>
                <w:sz w:val="22"/>
                <w:szCs w:val="22"/>
                <w:highlight w:val="none"/>
              </w:rPr>
            </w:pPr>
          </w:p>
          <w:p w14:paraId="71C4ED27">
            <w:pPr>
              <w:ind w:right="23" w:rightChars="11"/>
              <w:outlineLvl w:val="9"/>
              <w:rPr>
                <w:rFonts w:hint="eastAsia" w:ascii="宋体" w:hAnsi="宋体" w:eastAsia="宋体" w:cs="宋体"/>
                <w:color w:val="auto"/>
                <w:sz w:val="22"/>
                <w:szCs w:val="21"/>
                <w:highlight w:val="none"/>
              </w:rPr>
            </w:pPr>
            <w:r>
              <w:rPr>
                <w:rFonts w:hint="eastAsia" w:ascii="宋体" w:hAnsi="宋体" w:eastAsia="宋体" w:cs="宋体"/>
                <w:color w:val="auto"/>
                <w:sz w:val="22"/>
                <w:szCs w:val="22"/>
                <w:highlight w:val="none"/>
              </w:rPr>
              <w:t>小写：</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1"/>
                <w:highlight w:val="none"/>
              </w:rPr>
              <w:t>元人民币</w:t>
            </w:r>
          </w:p>
          <w:p w14:paraId="57402C73">
            <w:pPr>
              <w:pStyle w:val="2"/>
              <w:ind w:left="0" w:leftChars="0" w:firstLine="0" w:firstLineChars="0"/>
              <w:rPr>
                <w:rFonts w:hint="default" w:eastAsia="宋体"/>
                <w:lang w:val="en-US" w:eastAsia="zh-CN"/>
              </w:rPr>
            </w:pPr>
          </w:p>
        </w:tc>
      </w:tr>
      <w:tr w14:paraId="4FD55E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1" w:hRule="atLeast"/>
        </w:trPr>
        <w:tc>
          <w:tcPr>
            <w:tcW w:w="2055" w:type="dxa"/>
            <w:tcBorders>
              <w:top w:val="single" w:color="auto" w:sz="6" w:space="0"/>
              <w:bottom w:val="single" w:color="auto" w:sz="6" w:space="0"/>
            </w:tcBorders>
            <w:noWrap w:val="0"/>
            <w:vAlign w:val="center"/>
          </w:tcPr>
          <w:p w14:paraId="38516C04">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项目负责人</w:t>
            </w:r>
          </w:p>
        </w:tc>
        <w:tc>
          <w:tcPr>
            <w:tcW w:w="7574" w:type="dxa"/>
            <w:gridSpan w:val="3"/>
            <w:tcBorders>
              <w:top w:val="single" w:color="auto" w:sz="6" w:space="0"/>
              <w:bottom w:val="single" w:color="auto" w:sz="6" w:space="0"/>
            </w:tcBorders>
            <w:noWrap w:val="0"/>
            <w:vAlign w:val="center"/>
          </w:tcPr>
          <w:p w14:paraId="2B8204D5">
            <w:pPr>
              <w:ind w:right="23" w:rightChars="11"/>
              <w:jc w:val="center"/>
              <w:outlineLvl w:val="9"/>
              <w:rPr>
                <w:rFonts w:hint="eastAsia" w:ascii="宋体" w:hAnsi="宋体" w:eastAsia="宋体" w:cs="宋体"/>
                <w:color w:val="auto"/>
                <w:sz w:val="22"/>
                <w:szCs w:val="22"/>
                <w:highlight w:val="none"/>
              </w:rPr>
            </w:pPr>
          </w:p>
        </w:tc>
      </w:tr>
      <w:tr w14:paraId="047FF8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atLeast"/>
        </w:trPr>
        <w:tc>
          <w:tcPr>
            <w:tcW w:w="2055" w:type="dxa"/>
            <w:tcBorders>
              <w:top w:val="single" w:color="auto" w:sz="6" w:space="0"/>
            </w:tcBorders>
            <w:noWrap w:val="0"/>
            <w:vAlign w:val="center"/>
          </w:tcPr>
          <w:p w14:paraId="3BB815C8">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  注</w:t>
            </w:r>
          </w:p>
        </w:tc>
        <w:tc>
          <w:tcPr>
            <w:tcW w:w="7574" w:type="dxa"/>
            <w:gridSpan w:val="3"/>
            <w:tcBorders>
              <w:top w:val="single" w:color="auto" w:sz="6" w:space="0"/>
            </w:tcBorders>
            <w:noWrap w:val="0"/>
            <w:vAlign w:val="center"/>
          </w:tcPr>
          <w:p w14:paraId="72B8787B">
            <w:pPr>
              <w:ind w:right="23" w:rightChars="11"/>
              <w:jc w:val="center"/>
              <w:outlineLvl w:val="9"/>
              <w:rPr>
                <w:rFonts w:hint="eastAsia" w:ascii="宋体" w:hAnsi="宋体" w:eastAsia="宋体" w:cs="宋体"/>
                <w:color w:val="auto"/>
                <w:sz w:val="22"/>
                <w:szCs w:val="22"/>
                <w:highlight w:val="none"/>
              </w:rPr>
            </w:pPr>
          </w:p>
        </w:tc>
      </w:tr>
    </w:tbl>
    <w:p w14:paraId="74C4A119">
      <w:pPr>
        <w:adjustRightInd w:val="0"/>
        <w:snapToGrid w:val="0"/>
        <w:rPr>
          <w:rFonts w:hint="eastAsia" w:ascii="宋体" w:hAnsi="宋体" w:cs="宋体"/>
          <w:b/>
          <w:bCs/>
          <w:color w:val="auto"/>
          <w:szCs w:val="21"/>
          <w:highlight w:val="none"/>
        </w:rPr>
      </w:pPr>
    </w:p>
    <w:p w14:paraId="15AF1AED">
      <w:pPr>
        <w:adjustRightInd w:val="0"/>
        <w:snapToGrid w:val="0"/>
        <w:rPr>
          <w:rFonts w:hint="eastAsia" w:ascii="宋体" w:hAnsi="宋体" w:cs="宋体"/>
          <w:b/>
          <w:bCs/>
          <w:color w:val="auto"/>
          <w:szCs w:val="21"/>
          <w:highlight w:val="none"/>
        </w:rPr>
      </w:pPr>
      <w:r>
        <w:rPr>
          <w:rFonts w:hint="eastAsia" w:ascii="宋体" w:hAnsi="宋体" w:cs="宋体"/>
          <w:b/>
          <w:bCs/>
          <w:color w:val="auto"/>
          <w:szCs w:val="21"/>
          <w:highlight w:val="none"/>
        </w:rPr>
        <w:t>备注：</w:t>
      </w:r>
    </w:p>
    <w:p w14:paraId="15EC2A6F">
      <w:pPr>
        <w:adjustRightInd w:val="0"/>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（1）供应商应按最小单位（包）进行报价。 </w:t>
      </w:r>
    </w:p>
    <w:p w14:paraId="0A4E3452">
      <w:pPr>
        <w:adjustRightInd w:val="0"/>
        <w:snapToGrid w:val="0"/>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（2）供应商在提交首次响应文件的截止时间前修改“报价一览表”中报价的，应同时修改响应文件中“分项价格表”（如有）的相应内容。 </w:t>
      </w:r>
    </w:p>
    <w:p w14:paraId="33A25B6E">
      <w:pPr>
        <w:adjustRightInd w:val="0"/>
        <w:snapToGrid w:val="0"/>
        <w:rPr>
          <w:rFonts w:hint="eastAsia" w:ascii="宋体" w:hAnsi="宋体" w:cs="宋体"/>
          <w:color w:val="auto"/>
          <w:sz w:val="24"/>
          <w:highlight w:val="none"/>
        </w:rPr>
      </w:pPr>
    </w:p>
    <w:p w14:paraId="7ADDC41C">
      <w:pPr>
        <w:adjustRightInd w:val="0"/>
        <w:snapToGrid w:val="0"/>
        <w:spacing w:line="360" w:lineRule="auto"/>
        <w:ind w:left="-88" w:leftChars="-42"/>
        <w:rPr>
          <w:rFonts w:hint="eastAsia" w:ascii="宋体" w:hAnsi="宋体" w:cs="宋体"/>
          <w:color w:val="auto"/>
          <w:szCs w:val="21"/>
          <w:highlight w:val="none"/>
        </w:rPr>
      </w:pPr>
    </w:p>
    <w:p w14:paraId="5951FD40">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供应商（盖单位章）：</w:t>
      </w:r>
    </w:p>
    <w:p w14:paraId="07B070EB">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06A22B73">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411DD65">
      <w:pPr>
        <w:adjustRightInd w:val="0"/>
        <w:snapToGrid w:val="0"/>
        <w:rPr>
          <w:rFonts w:hint="eastAsia" w:ascii="宋体" w:hAnsi="宋体" w:cs="宋体"/>
          <w:color w:val="auto"/>
          <w:szCs w:val="21"/>
          <w:highlight w:val="none"/>
        </w:rPr>
      </w:pPr>
    </w:p>
    <w:p w14:paraId="58864AD0">
      <w:pPr>
        <w:spacing w:line="360" w:lineRule="exact"/>
        <w:outlineLvl w:val="0"/>
        <w:rPr>
          <w:rFonts w:hint="eastAsia" w:ascii="宋体" w:hAnsi="宋体" w:cs="宋体"/>
          <w:color w:val="auto"/>
          <w:highlight w:val="none"/>
        </w:rPr>
        <w:sectPr>
          <w:pgSz w:w="11906" w:h="16838"/>
          <w:pgMar w:top="1417" w:right="1587" w:bottom="1134" w:left="1587" w:header="850" w:footer="992" w:gutter="0"/>
          <w:pgNumType w:fmt="decimal"/>
          <w:cols w:space="720" w:num="1"/>
          <w:docGrid w:type="lines" w:linePitch="312" w:charSpace="0"/>
        </w:sectPr>
      </w:pPr>
    </w:p>
    <w:p w14:paraId="5F6B58AB">
      <w:pPr>
        <w:adjustRightInd w:val="0"/>
        <w:snapToGrid w:val="0"/>
        <w:jc w:val="center"/>
        <w:rPr>
          <w:rFonts w:hint="eastAsia" w:ascii="宋体" w:hAnsi="宋体" w:eastAsia="宋体" w:cs="宋体"/>
          <w:b/>
          <w:color w:val="auto"/>
          <w:sz w:val="30"/>
          <w:szCs w:val="30"/>
          <w:highlight w:val="none"/>
          <w:lang w:eastAsia="zh-CN"/>
        </w:rPr>
      </w:pPr>
      <w:bookmarkStart w:id="131" w:name="_Toc14607"/>
      <w:r>
        <w:rPr>
          <w:rFonts w:hint="eastAsia" w:ascii="宋体" w:hAnsi="宋体" w:cs="宋体"/>
          <w:b/>
          <w:color w:val="auto"/>
          <w:sz w:val="30"/>
          <w:szCs w:val="30"/>
          <w:highlight w:val="none"/>
        </w:rPr>
        <w:t>报价一览表</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lang w:val="en-US" w:eastAsia="zh-CN"/>
        </w:rPr>
        <w:t>表2</w:t>
      </w:r>
      <w:r>
        <w:rPr>
          <w:rFonts w:hint="eastAsia" w:ascii="宋体" w:hAnsi="宋体" w:cs="宋体"/>
          <w:b/>
          <w:color w:val="auto"/>
          <w:sz w:val="30"/>
          <w:szCs w:val="30"/>
          <w:highlight w:val="none"/>
          <w:lang w:eastAsia="zh-CN"/>
        </w:rPr>
        <w:t>）</w:t>
      </w:r>
    </w:p>
    <w:tbl>
      <w:tblPr>
        <w:tblStyle w:val="89"/>
        <w:tblpPr w:leftFromText="180" w:rightFromText="180" w:vertAnchor="text" w:horzAnchor="page" w:tblpX="1454" w:tblpY="309"/>
        <w:tblOverlap w:val="never"/>
        <w:tblW w:w="962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55"/>
        <w:gridCol w:w="3970"/>
        <w:gridCol w:w="1688"/>
        <w:gridCol w:w="1916"/>
      </w:tblGrid>
      <w:tr w14:paraId="3E679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6" w:hRule="atLeast"/>
        </w:trPr>
        <w:tc>
          <w:tcPr>
            <w:tcW w:w="2055" w:type="dxa"/>
            <w:vMerge w:val="restart"/>
            <w:tcBorders>
              <w:bottom w:val="single" w:color="auto" w:sz="6" w:space="0"/>
              <w:right w:val="single" w:color="auto" w:sz="6" w:space="0"/>
            </w:tcBorders>
            <w:noWrap w:val="0"/>
            <w:vAlign w:val="center"/>
          </w:tcPr>
          <w:p w14:paraId="6A54BB57">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3970" w:type="dxa"/>
            <w:vMerge w:val="restart"/>
            <w:tcBorders>
              <w:left w:val="single" w:color="auto" w:sz="6" w:space="0"/>
              <w:bottom w:val="single" w:color="auto" w:sz="6" w:space="0"/>
              <w:right w:val="single" w:color="auto" w:sz="6" w:space="0"/>
            </w:tcBorders>
            <w:noWrap w:val="0"/>
            <w:vAlign w:val="center"/>
          </w:tcPr>
          <w:p w14:paraId="6119D0B1">
            <w:pPr>
              <w:ind w:right="23" w:rightChars="11"/>
              <w:jc w:val="center"/>
              <w:outlineLvl w:val="9"/>
              <w:rPr>
                <w:rFonts w:hint="eastAsia" w:ascii="宋体" w:hAnsi="宋体" w:eastAsia="宋体" w:cs="宋体"/>
                <w:color w:val="auto"/>
                <w:sz w:val="22"/>
                <w:szCs w:val="22"/>
                <w:highlight w:val="none"/>
              </w:rPr>
            </w:pPr>
          </w:p>
        </w:tc>
        <w:tc>
          <w:tcPr>
            <w:tcW w:w="1688" w:type="dxa"/>
            <w:tcBorders>
              <w:left w:val="single" w:color="auto" w:sz="6" w:space="0"/>
              <w:bottom w:val="single" w:color="auto" w:sz="6" w:space="0"/>
              <w:right w:val="single" w:color="auto" w:sz="6" w:space="0"/>
            </w:tcBorders>
            <w:noWrap w:val="0"/>
            <w:vAlign w:val="center"/>
          </w:tcPr>
          <w:p w14:paraId="39DF8BC3">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政府采购编号</w:t>
            </w:r>
          </w:p>
        </w:tc>
        <w:tc>
          <w:tcPr>
            <w:tcW w:w="1916" w:type="dxa"/>
            <w:tcBorders>
              <w:left w:val="single" w:color="auto" w:sz="6" w:space="0"/>
              <w:bottom w:val="single" w:color="auto" w:sz="6" w:space="0"/>
            </w:tcBorders>
            <w:noWrap w:val="0"/>
            <w:vAlign w:val="center"/>
          </w:tcPr>
          <w:p w14:paraId="1599E621">
            <w:pPr>
              <w:ind w:right="23" w:rightChars="11"/>
              <w:jc w:val="center"/>
              <w:outlineLvl w:val="9"/>
              <w:rPr>
                <w:rFonts w:hint="eastAsia" w:ascii="宋体" w:hAnsi="宋体" w:eastAsia="宋体" w:cs="宋体"/>
                <w:color w:val="auto"/>
                <w:sz w:val="22"/>
                <w:szCs w:val="22"/>
                <w:highlight w:val="none"/>
              </w:rPr>
            </w:pPr>
          </w:p>
        </w:tc>
      </w:tr>
      <w:tr w14:paraId="33CDB3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6" w:hRule="atLeast"/>
        </w:trPr>
        <w:tc>
          <w:tcPr>
            <w:tcW w:w="2055" w:type="dxa"/>
            <w:vMerge w:val="continue"/>
            <w:tcBorders>
              <w:top w:val="single" w:color="auto" w:sz="6" w:space="0"/>
              <w:bottom w:val="single" w:color="auto" w:sz="6" w:space="0"/>
              <w:right w:val="single" w:color="auto" w:sz="6" w:space="0"/>
            </w:tcBorders>
            <w:noWrap w:val="0"/>
            <w:vAlign w:val="center"/>
          </w:tcPr>
          <w:p w14:paraId="4B7B4B95">
            <w:pPr>
              <w:ind w:right="23" w:rightChars="11"/>
              <w:jc w:val="center"/>
              <w:outlineLvl w:val="9"/>
              <w:rPr>
                <w:rFonts w:hint="eastAsia" w:ascii="宋体" w:hAnsi="宋体" w:eastAsia="宋体" w:cs="宋体"/>
                <w:color w:val="auto"/>
                <w:sz w:val="22"/>
                <w:szCs w:val="22"/>
                <w:highlight w:val="none"/>
              </w:rPr>
            </w:pPr>
          </w:p>
        </w:tc>
        <w:tc>
          <w:tcPr>
            <w:tcW w:w="3970" w:type="dxa"/>
            <w:vMerge w:val="continue"/>
            <w:tcBorders>
              <w:top w:val="single" w:color="auto" w:sz="6" w:space="0"/>
              <w:left w:val="single" w:color="auto" w:sz="6" w:space="0"/>
              <w:bottom w:val="single" w:color="auto" w:sz="6" w:space="0"/>
              <w:right w:val="single" w:color="auto" w:sz="6" w:space="0"/>
            </w:tcBorders>
            <w:noWrap w:val="0"/>
            <w:vAlign w:val="center"/>
          </w:tcPr>
          <w:p w14:paraId="77CF6360">
            <w:pPr>
              <w:ind w:right="23" w:rightChars="11"/>
              <w:jc w:val="center"/>
              <w:outlineLvl w:val="9"/>
              <w:rPr>
                <w:rFonts w:hint="eastAsia" w:ascii="宋体" w:hAnsi="宋体" w:eastAsia="宋体" w:cs="宋体"/>
                <w:color w:val="auto"/>
                <w:sz w:val="22"/>
                <w:szCs w:val="22"/>
                <w:highlight w:val="none"/>
              </w:rPr>
            </w:pPr>
          </w:p>
        </w:tc>
        <w:tc>
          <w:tcPr>
            <w:tcW w:w="1688" w:type="dxa"/>
            <w:tcBorders>
              <w:top w:val="single" w:color="auto" w:sz="6" w:space="0"/>
              <w:left w:val="single" w:color="auto" w:sz="6" w:space="0"/>
              <w:bottom w:val="single" w:color="auto" w:sz="6" w:space="0"/>
              <w:right w:val="single" w:color="auto" w:sz="6" w:space="0"/>
            </w:tcBorders>
            <w:noWrap w:val="0"/>
            <w:vAlign w:val="center"/>
          </w:tcPr>
          <w:p w14:paraId="6D671C71">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委托代理编号</w:t>
            </w:r>
          </w:p>
        </w:tc>
        <w:tc>
          <w:tcPr>
            <w:tcW w:w="1916" w:type="dxa"/>
            <w:tcBorders>
              <w:top w:val="single" w:color="auto" w:sz="6" w:space="0"/>
              <w:left w:val="single" w:color="auto" w:sz="6" w:space="0"/>
              <w:bottom w:val="single" w:color="auto" w:sz="6" w:space="0"/>
            </w:tcBorders>
            <w:noWrap w:val="0"/>
            <w:vAlign w:val="center"/>
          </w:tcPr>
          <w:p w14:paraId="49A6E67C">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tc>
      </w:tr>
      <w:tr w14:paraId="1E1C5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79" w:hRule="atLeast"/>
        </w:trPr>
        <w:tc>
          <w:tcPr>
            <w:tcW w:w="2055" w:type="dxa"/>
            <w:tcBorders>
              <w:top w:val="single" w:color="auto" w:sz="6" w:space="0"/>
            </w:tcBorders>
            <w:noWrap w:val="0"/>
            <w:vAlign w:val="center"/>
          </w:tcPr>
          <w:p w14:paraId="5345CBC3">
            <w:pPr>
              <w:ind w:right="23" w:rightChars="11"/>
              <w:jc w:val="center"/>
              <w:outlineLvl w:val="9"/>
              <w:rPr>
                <w:rFonts w:hint="eastAsia" w:ascii="宋体" w:hAnsi="宋体" w:eastAsia="宋体" w:cs="宋体"/>
                <w:color w:val="auto"/>
                <w:sz w:val="22"/>
                <w:szCs w:val="22"/>
                <w:highlight w:val="none"/>
                <w:lang w:eastAsia="zh-CN"/>
              </w:rPr>
            </w:pPr>
            <w:r>
              <w:rPr>
                <w:rFonts w:hint="eastAsia"/>
                <w:color w:val="auto"/>
                <w:highlight w:val="none"/>
              </w:rPr>
              <w:t>SDG+活性炭一体吸咐箱</w:t>
            </w:r>
            <w:r>
              <w:rPr>
                <w:rFonts w:hint="eastAsia" w:ascii="宋体" w:hAnsi="宋体" w:eastAsia="宋体" w:cs="宋体"/>
                <w:color w:val="auto"/>
                <w:sz w:val="22"/>
                <w:szCs w:val="22"/>
                <w:highlight w:val="none"/>
                <w:lang w:val="en-US" w:eastAsia="zh-CN"/>
              </w:rPr>
              <w:t>投标</w:t>
            </w:r>
            <w:r>
              <w:rPr>
                <w:rFonts w:hint="eastAsia" w:ascii="宋体" w:hAnsi="宋体" w:eastAsia="宋体" w:cs="宋体"/>
                <w:color w:val="auto"/>
                <w:sz w:val="22"/>
                <w:szCs w:val="22"/>
                <w:highlight w:val="none"/>
              </w:rPr>
              <w:t>报价</w:t>
            </w:r>
            <w:r>
              <w:rPr>
                <w:rFonts w:hint="eastAsia" w:ascii="宋体" w:hAnsi="宋体" w:cs="宋体"/>
                <w:color w:val="auto"/>
                <w:sz w:val="22"/>
                <w:szCs w:val="22"/>
                <w:highlight w:val="none"/>
                <w:lang w:eastAsia="zh-CN"/>
              </w:rPr>
              <w:t>（</w:t>
            </w:r>
            <w:r>
              <w:rPr>
                <w:rFonts w:hint="eastAsia"/>
                <w:color w:val="auto"/>
                <w:highlight w:val="none"/>
                <w:lang w:val="en-US" w:eastAsia="zh-CN"/>
              </w:rPr>
              <w:t>每台）</w:t>
            </w:r>
          </w:p>
        </w:tc>
        <w:tc>
          <w:tcPr>
            <w:tcW w:w="7574" w:type="dxa"/>
            <w:gridSpan w:val="3"/>
            <w:tcBorders>
              <w:top w:val="single" w:color="auto" w:sz="6" w:space="0"/>
              <w:bottom w:val="single" w:color="auto" w:sz="6" w:space="0"/>
            </w:tcBorders>
            <w:noWrap w:val="0"/>
            <w:vAlign w:val="center"/>
          </w:tcPr>
          <w:p w14:paraId="2731E09D">
            <w:pPr>
              <w:ind w:right="23" w:rightChars="11"/>
              <w:outlineLvl w:val="9"/>
              <w:rPr>
                <w:rFonts w:hint="eastAsia"/>
                <w:color w:val="auto"/>
                <w:highlight w:val="none"/>
              </w:rPr>
            </w:pPr>
          </w:p>
          <w:p w14:paraId="43DFCCE4">
            <w:pPr>
              <w:ind w:right="23" w:rightChars="11"/>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大写：</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1"/>
                <w:highlight w:val="none"/>
              </w:rPr>
              <w:t>元人民币</w:t>
            </w:r>
          </w:p>
          <w:p w14:paraId="303B8C90">
            <w:pPr>
              <w:ind w:right="23" w:rightChars="11"/>
              <w:outlineLvl w:val="9"/>
              <w:rPr>
                <w:rFonts w:hint="eastAsia" w:ascii="宋体" w:hAnsi="宋体" w:eastAsia="宋体" w:cs="宋体"/>
                <w:color w:val="auto"/>
                <w:sz w:val="22"/>
                <w:szCs w:val="22"/>
                <w:highlight w:val="none"/>
              </w:rPr>
            </w:pPr>
          </w:p>
          <w:p w14:paraId="37D4BC09">
            <w:pPr>
              <w:ind w:right="23" w:rightChars="11"/>
              <w:outlineLvl w:val="9"/>
              <w:rPr>
                <w:rFonts w:hint="eastAsia" w:ascii="宋体" w:hAnsi="宋体" w:eastAsia="宋体" w:cs="宋体"/>
                <w:color w:val="auto"/>
                <w:sz w:val="22"/>
                <w:szCs w:val="21"/>
                <w:highlight w:val="none"/>
              </w:rPr>
            </w:pPr>
            <w:r>
              <w:rPr>
                <w:rFonts w:hint="eastAsia" w:ascii="宋体" w:hAnsi="宋体" w:eastAsia="宋体" w:cs="宋体"/>
                <w:color w:val="auto"/>
                <w:sz w:val="22"/>
                <w:szCs w:val="22"/>
                <w:highlight w:val="none"/>
              </w:rPr>
              <w:t>小写：</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1"/>
                <w:highlight w:val="none"/>
              </w:rPr>
              <w:t>元人民币</w:t>
            </w:r>
          </w:p>
          <w:p w14:paraId="41AEA07B">
            <w:pPr>
              <w:pStyle w:val="2"/>
              <w:ind w:left="0" w:leftChars="0" w:firstLine="0" w:firstLineChars="0"/>
              <w:rPr>
                <w:rFonts w:hint="default" w:eastAsia="宋体"/>
                <w:lang w:val="en-US" w:eastAsia="zh-CN"/>
              </w:rPr>
            </w:pPr>
          </w:p>
        </w:tc>
      </w:tr>
      <w:tr w14:paraId="695C14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4" w:hRule="atLeast"/>
        </w:trPr>
        <w:tc>
          <w:tcPr>
            <w:tcW w:w="2055" w:type="dxa"/>
            <w:tcBorders>
              <w:top w:val="single" w:color="auto" w:sz="6" w:space="0"/>
            </w:tcBorders>
            <w:noWrap w:val="0"/>
            <w:vAlign w:val="center"/>
          </w:tcPr>
          <w:p w14:paraId="5444AF32">
            <w:pPr>
              <w:ind w:right="23" w:rightChars="11"/>
              <w:jc w:val="center"/>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  注</w:t>
            </w:r>
          </w:p>
        </w:tc>
        <w:tc>
          <w:tcPr>
            <w:tcW w:w="7574" w:type="dxa"/>
            <w:gridSpan w:val="3"/>
            <w:tcBorders>
              <w:top w:val="single" w:color="auto" w:sz="6" w:space="0"/>
            </w:tcBorders>
            <w:noWrap w:val="0"/>
            <w:vAlign w:val="center"/>
          </w:tcPr>
          <w:p w14:paraId="77E5080A">
            <w:pPr>
              <w:ind w:right="23" w:rightChars="11"/>
              <w:jc w:val="left"/>
              <w:outlineLvl w:val="9"/>
              <w:rPr>
                <w:rFonts w:hint="default" w:ascii="宋体" w:hAnsi="宋体" w:eastAsia="宋体" w:cs="宋体"/>
                <w:color w:val="auto"/>
                <w:sz w:val="22"/>
                <w:szCs w:val="22"/>
                <w:highlight w:val="none"/>
                <w:lang w:val="en-US" w:eastAsia="zh-CN"/>
              </w:rPr>
            </w:pPr>
            <w:r>
              <w:rPr>
                <w:rFonts w:hint="eastAsia"/>
                <w:color w:val="auto"/>
                <w:highlight w:val="none"/>
                <w:lang w:val="en-US" w:eastAsia="zh-CN"/>
              </w:rPr>
              <w:t>1、</w:t>
            </w:r>
            <w:r>
              <w:rPr>
                <w:rFonts w:hint="eastAsia"/>
                <w:color w:val="auto"/>
                <w:highlight w:val="none"/>
              </w:rPr>
              <w:t>SDG+活性炭一体吸咐箱</w:t>
            </w:r>
            <w:r>
              <w:rPr>
                <w:rFonts w:hint="eastAsia"/>
                <w:color w:val="auto"/>
                <w:highlight w:val="none"/>
                <w:lang w:val="en-US" w:eastAsia="zh-CN"/>
              </w:rPr>
              <w:t>最高限价：3600元/台，超过</w:t>
            </w:r>
            <w:r>
              <w:rPr>
                <w:rFonts w:hint="eastAsia"/>
                <w:color w:val="auto"/>
                <w:highlight w:val="none"/>
              </w:rPr>
              <w:t>SDG+活性炭一体吸咐箱</w:t>
            </w:r>
            <w:r>
              <w:rPr>
                <w:rFonts w:hint="eastAsia"/>
                <w:color w:val="auto"/>
                <w:highlight w:val="none"/>
                <w:lang w:val="en-US" w:eastAsia="zh-CN"/>
              </w:rPr>
              <w:t>最高限价的，作无效响应处理。</w:t>
            </w:r>
          </w:p>
          <w:p w14:paraId="0D7A58B5">
            <w:pPr>
              <w:ind w:right="23" w:rightChars="11"/>
              <w:jc w:val="left"/>
              <w:outlineLvl w:val="9"/>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2、在项目运行过程中，若采购人添购</w:t>
            </w:r>
            <w:r>
              <w:rPr>
                <w:rFonts w:hint="eastAsia"/>
                <w:color w:val="auto"/>
                <w:highlight w:val="none"/>
              </w:rPr>
              <w:t>SDG+活性炭一体吸咐箱</w:t>
            </w:r>
            <w:r>
              <w:rPr>
                <w:rFonts w:hint="eastAsia"/>
                <w:color w:val="auto"/>
                <w:highlight w:val="none"/>
                <w:lang w:eastAsia="zh-CN"/>
              </w:rPr>
              <w:t>，</w:t>
            </w:r>
            <w:r>
              <w:rPr>
                <w:rFonts w:hint="eastAsia"/>
                <w:color w:val="auto"/>
                <w:highlight w:val="none"/>
                <w:lang w:val="en-US" w:eastAsia="zh-CN"/>
              </w:rPr>
              <w:t>成交价按最终报价执行。</w:t>
            </w:r>
          </w:p>
        </w:tc>
      </w:tr>
    </w:tbl>
    <w:p w14:paraId="0C180C87">
      <w:pPr>
        <w:adjustRightInd w:val="0"/>
        <w:snapToGrid w:val="0"/>
        <w:rPr>
          <w:rFonts w:hint="eastAsia" w:ascii="宋体" w:hAnsi="宋体" w:cs="宋体"/>
          <w:b/>
          <w:bCs/>
          <w:color w:val="auto"/>
          <w:szCs w:val="21"/>
          <w:highlight w:val="none"/>
        </w:rPr>
      </w:pPr>
    </w:p>
    <w:p w14:paraId="41EED56F">
      <w:pPr>
        <w:adjustRightInd w:val="0"/>
        <w:snapToGrid w:val="0"/>
        <w:rPr>
          <w:rFonts w:hint="eastAsia" w:ascii="宋体" w:hAnsi="宋体" w:cs="宋体"/>
          <w:b/>
          <w:bCs/>
          <w:color w:val="auto"/>
          <w:szCs w:val="21"/>
          <w:highlight w:val="none"/>
        </w:rPr>
      </w:pPr>
    </w:p>
    <w:p w14:paraId="4034218C">
      <w:pPr>
        <w:adjustRightInd w:val="0"/>
        <w:snapToGrid w:val="0"/>
        <w:rPr>
          <w:rFonts w:hint="eastAsia" w:ascii="宋体" w:hAnsi="宋体" w:cs="宋体"/>
          <w:color w:val="auto"/>
          <w:sz w:val="24"/>
          <w:highlight w:val="none"/>
        </w:rPr>
      </w:pPr>
    </w:p>
    <w:p w14:paraId="72F22244">
      <w:pPr>
        <w:adjustRightInd w:val="0"/>
        <w:snapToGrid w:val="0"/>
        <w:spacing w:line="360" w:lineRule="auto"/>
        <w:ind w:left="-88" w:leftChars="-42"/>
        <w:rPr>
          <w:rFonts w:hint="eastAsia" w:ascii="宋体" w:hAnsi="宋体" w:cs="宋体"/>
          <w:color w:val="auto"/>
          <w:szCs w:val="21"/>
          <w:highlight w:val="none"/>
        </w:rPr>
      </w:pPr>
    </w:p>
    <w:p w14:paraId="7BE6A1BA">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供应商（盖单位章）：</w:t>
      </w:r>
    </w:p>
    <w:p w14:paraId="43CBF934">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17A0CDBB">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CFEFE8">
      <w:pPr>
        <w:rPr>
          <w:rFonts w:hint="eastAsia" w:ascii="宋体" w:hAnsi="宋体" w:cs="宋体"/>
          <w:b/>
          <w:color w:val="auto"/>
          <w:sz w:val="28"/>
          <w:szCs w:val="28"/>
          <w:highlight w:val="none"/>
        </w:rPr>
      </w:pPr>
    </w:p>
    <w:p w14:paraId="01475F29">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59C32DB8">
      <w:pPr>
        <w:adjustRightInd w:val="0"/>
        <w:snapToGrid w:val="0"/>
        <w:spacing w:line="360" w:lineRule="auto"/>
        <w:ind w:right="24"/>
        <w:rPr>
          <w:rFonts w:hint="eastAsia" w:ascii="宋体" w:hAnsi="宋体" w:cs="宋体"/>
          <w:b/>
          <w:color w:val="auto"/>
          <w:sz w:val="28"/>
          <w:szCs w:val="28"/>
          <w:highlight w:val="none"/>
        </w:rPr>
      </w:pPr>
      <w:r>
        <w:rPr>
          <w:rFonts w:hint="eastAsia" w:ascii="宋体" w:hAnsi="宋体" w:cs="宋体"/>
          <w:b/>
          <w:color w:val="auto"/>
          <w:sz w:val="28"/>
          <w:szCs w:val="28"/>
          <w:highlight w:val="none"/>
        </w:rPr>
        <w:t>附件9-2</w:t>
      </w:r>
      <w:bookmarkEnd w:id="131"/>
    </w:p>
    <w:p w14:paraId="7B902171">
      <w:pPr>
        <w:adjustRightInd w:val="0"/>
        <w:snapToGrid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分项价格表</w:t>
      </w:r>
    </w:p>
    <w:p w14:paraId="378E2D8B">
      <w:pPr>
        <w:spacing w:line="500" w:lineRule="exact"/>
        <w:rPr>
          <w:rFonts w:hint="eastAsia" w:ascii="宋体" w:hAnsi="宋体" w:cs="宋体"/>
          <w:b/>
          <w:color w:val="auto"/>
          <w:highlight w:val="none"/>
        </w:rPr>
      </w:pPr>
      <w:r>
        <w:rPr>
          <w:rFonts w:hint="eastAsia" w:ascii="宋体" w:hAnsi="宋体" w:cs="宋体"/>
          <w:b/>
          <w:color w:val="auto"/>
          <w:highlight w:val="none"/>
        </w:rPr>
        <w:t>项目名称：                                              金额单位：  人民币元</w:t>
      </w:r>
    </w:p>
    <w:tbl>
      <w:tblPr>
        <w:tblStyle w:val="89"/>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110"/>
        <w:gridCol w:w="694"/>
        <w:gridCol w:w="813"/>
        <w:gridCol w:w="912"/>
        <w:gridCol w:w="714"/>
        <w:gridCol w:w="814"/>
        <w:gridCol w:w="814"/>
        <w:gridCol w:w="814"/>
        <w:gridCol w:w="954"/>
        <w:gridCol w:w="674"/>
      </w:tblGrid>
      <w:tr w14:paraId="2CD1AD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300C3F0">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0" w:type="dxa"/>
            <w:noWrap w:val="0"/>
            <w:vAlign w:val="center"/>
          </w:tcPr>
          <w:p w14:paraId="089753CA">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694" w:type="dxa"/>
            <w:noWrap w:val="0"/>
            <w:vAlign w:val="center"/>
          </w:tcPr>
          <w:p w14:paraId="1BEA04E2">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3" w:type="dxa"/>
            <w:noWrap w:val="0"/>
            <w:vAlign w:val="center"/>
          </w:tcPr>
          <w:p w14:paraId="03D52795">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912" w:type="dxa"/>
            <w:noWrap w:val="0"/>
            <w:vAlign w:val="center"/>
          </w:tcPr>
          <w:p w14:paraId="20A547BC">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714" w:type="dxa"/>
            <w:noWrap w:val="0"/>
            <w:vAlign w:val="center"/>
          </w:tcPr>
          <w:p w14:paraId="0901F4CB">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814" w:type="dxa"/>
            <w:noWrap w:val="0"/>
            <w:vAlign w:val="center"/>
          </w:tcPr>
          <w:p w14:paraId="09AE1B8D">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814" w:type="dxa"/>
            <w:noWrap w:val="0"/>
            <w:vAlign w:val="center"/>
          </w:tcPr>
          <w:p w14:paraId="10F953FD">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814" w:type="dxa"/>
            <w:noWrap w:val="0"/>
            <w:vAlign w:val="center"/>
          </w:tcPr>
          <w:p w14:paraId="598F1242">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954" w:type="dxa"/>
            <w:noWrap w:val="0"/>
            <w:vAlign w:val="center"/>
          </w:tcPr>
          <w:p w14:paraId="3E4CF6C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10</w:t>
            </w:r>
          </w:p>
        </w:tc>
        <w:tc>
          <w:tcPr>
            <w:tcW w:w="674" w:type="dxa"/>
            <w:noWrap w:val="0"/>
            <w:vAlign w:val="center"/>
          </w:tcPr>
          <w:p w14:paraId="4D36E770">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11</w:t>
            </w:r>
          </w:p>
        </w:tc>
      </w:tr>
      <w:tr w14:paraId="0FD1FD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F650960">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10" w:type="dxa"/>
            <w:noWrap w:val="0"/>
            <w:vAlign w:val="center"/>
          </w:tcPr>
          <w:p w14:paraId="6FF31153">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694" w:type="dxa"/>
            <w:noWrap w:val="0"/>
            <w:vAlign w:val="center"/>
          </w:tcPr>
          <w:p w14:paraId="279FB259">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品牌</w:t>
            </w:r>
          </w:p>
        </w:tc>
        <w:tc>
          <w:tcPr>
            <w:tcW w:w="813" w:type="dxa"/>
            <w:noWrap w:val="0"/>
            <w:vAlign w:val="center"/>
          </w:tcPr>
          <w:p w14:paraId="516658EF">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型号规格</w:t>
            </w:r>
          </w:p>
        </w:tc>
        <w:tc>
          <w:tcPr>
            <w:tcW w:w="912" w:type="dxa"/>
            <w:noWrap w:val="0"/>
            <w:vAlign w:val="center"/>
          </w:tcPr>
          <w:p w14:paraId="70ADF16E">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制造厂商名称</w:t>
            </w:r>
          </w:p>
        </w:tc>
        <w:tc>
          <w:tcPr>
            <w:tcW w:w="714" w:type="dxa"/>
            <w:noWrap w:val="0"/>
            <w:vAlign w:val="center"/>
          </w:tcPr>
          <w:p w14:paraId="6FEDEDB1">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中小企业</w:t>
            </w:r>
          </w:p>
        </w:tc>
        <w:tc>
          <w:tcPr>
            <w:tcW w:w="814" w:type="dxa"/>
            <w:noWrap w:val="0"/>
            <w:vAlign w:val="center"/>
          </w:tcPr>
          <w:p w14:paraId="0AD20D08">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814" w:type="dxa"/>
            <w:noWrap w:val="0"/>
            <w:vAlign w:val="center"/>
          </w:tcPr>
          <w:p w14:paraId="7B1954F3">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14" w:type="dxa"/>
            <w:noWrap w:val="0"/>
            <w:vAlign w:val="center"/>
          </w:tcPr>
          <w:p w14:paraId="1EC901FB">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954" w:type="dxa"/>
            <w:noWrap w:val="0"/>
            <w:vAlign w:val="center"/>
          </w:tcPr>
          <w:p w14:paraId="11968A21">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政策功能编码</w:t>
            </w:r>
          </w:p>
        </w:tc>
        <w:tc>
          <w:tcPr>
            <w:tcW w:w="674" w:type="dxa"/>
            <w:noWrap w:val="0"/>
            <w:vAlign w:val="center"/>
          </w:tcPr>
          <w:p w14:paraId="69DEDDF7">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45EEC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48" w:type="dxa"/>
            <w:gridSpan w:val="11"/>
            <w:noWrap w:val="0"/>
            <w:vAlign w:val="center"/>
          </w:tcPr>
          <w:p w14:paraId="009C1746">
            <w:pPr>
              <w:adjustRightInd w:val="0"/>
              <w:snapToGrid w:val="0"/>
              <w:jc w:val="left"/>
              <w:rPr>
                <w:rFonts w:hint="default" w:ascii="宋体" w:hAnsi="宋体" w:cs="宋体"/>
                <w:color w:val="auto"/>
                <w:szCs w:val="21"/>
                <w:highlight w:val="none"/>
                <w:lang w:val="en-US"/>
              </w:rPr>
            </w:pPr>
            <w:r>
              <w:rPr>
                <w:rFonts w:hint="eastAsia" w:ascii="宋体" w:hAnsi="宋体" w:eastAsia="宋体" w:cs="宋体"/>
                <w:b/>
                <w:bCs/>
                <w:i w:val="0"/>
                <w:iCs w:val="0"/>
                <w:color w:val="auto"/>
                <w:kern w:val="0"/>
                <w:sz w:val="22"/>
                <w:szCs w:val="22"/>
                <w:highlight w:val="none"/>
                <w:u w:val="none"/>
                <w:lang w:val="en-US" w:eastAsia="zh-CN" w:bidi="ar"/>
              </w:rPr>
              <w:t>第一部分：水产学院</w:t>
            </w:r>
          </w:p>
        </w:tc>
      </w:tr>
      <w:tr w14:paraId="0F77A6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48" w:type="dxa"/>
            <w:gridSpan w:val="11"/>
            <w:noWrap w:val="0"/>
            <w:vAlign w:val="center"/>
          </w:tcPr>
          <w:p w14:paraId="299D7D29">
            <w:pPr>
              <w:adjustRightInd w:val="0"/>
              <w:snapToGrid w:val="0"/>
              <w:jc w:val="left"/>
              <w:rPr>
                <w:rFonts w:hint="eastAsia" w:ascii="宋体" w:hAnsi="宋体" w:cs="宋体"/>
                <w:color w:val="auto"/>
                <w:szCs w:val="21"/>
                <w:highlight w:val="none"/>
              </w:rPr>
            </w:pPr>
            <w:r>
              <w:rPr>
                <w:rFonts w:hint="eastAsia" w:ascii="宋体" w:hAnsi="宋体" w:cs="宋体"/>
                <w:b/>
                <w:bCs/>
                <w:i w:val="0"/>
                <w:iCs w:val="0"/>
                <w:color w:val="auto"/>
                <w:kern w:val="0"/>
                <w:sz w:val="22"/>
                <w:szCs w:val="22"/>
                <w:highlight w:val="none"/>
                <w:u w:val="none"/>
                <w:lang w:val="en-US" w:eastAsia="zh-CN" w:bidi="ar"/>
              </w:rPr>
              <w:t xml:space="preserve">  </w:t>
            </w:r>
            <w:r>
              <w:rPr>
                <w:rFonts w:hint="eastAsia" w:ascii="宋体" w:hAnsi="宋体" w:eastAsia="宋体" w:cs="宋体"/>
                <w:b/>
                <w:bCs/>
                <w:i w:val="0"/>
                <w:iCs w:val="0"/>
                <w:color w:val="auto"/>
                <w:kern w:val="0"/>
                <w:sz w:val="22"/>
                <w:szCs w:val="22"/>
                <w:highlight w:val="none"/>
                <w:u w:val="none"/>
                <w:lang w:val="en-US" w:eastAsia="zh-CN" w:bidi="ar"/>
              </w:rPr>
              <w:t>实验室台柜及实验装置</w:t>
            </w:r>
          </w:p>
        </w:tc>
      </w:tr>
      <w:tr w14:paraId="716B76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DA7231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10" w:type="dxa"/>
            <w:noWrap w:val="0"/>
            <w:vAlign w:val="center"/>
          </w:tcPr>
          <w:p w14:paraId="5253EA4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w:t>
            </w:r>
            <w:r>
              <w:rPr>
                <w:rFonts w:hint="eastAsia" w:ascii="宋体" w:hAnsi="宋体" w:cs="宋体"/>
                <w:i w:val="0"/>
                <w:iCs w:val="0"/>
                <w:color w:val="auto"/>
                <w:kern w:val="0"/>
                <w:sz w:val="21"/>
                <w:szCs w:val="21"/>
                <w:highlight w:val="none"/>
                <w:u w:val="none"/>
                <w:lang w:val="en-US" w:eastAsia="zh-CN" w:bidi="ar"/>
              </w:rPr>
              <w:t>台</w:t>
            </w:r>
            <w:r>
              <w:rPr>
                <w:rFonts w:hint="eastAsia" w:ascii="宋体" w:hAnsi="宋体" w:eastAsia="宋体" w:cs="宋体"/>
                <w:i w:val="0"/>
                <w:iCs w:val="0"/>
                <w:color w:val="auto"/>
                <w:kern w:val="0"/>
                <w:sz w:val="21"/>
                <w:szCs w:val="21"/>
                <w:highlight w:val="none"/>
                <w:u w:val="none"/>
                <w:lang w:val="en-US" w:eastAsia="zh-CN" w:bidi="ar"/>
              </w:rPr>
              <w:t>试剂架</w:t>
            </w:r>
          </w:p>
        </w:tc>
        <w:tc>
          <w:tcPr>
            <w:tcW w:w="694" w:type="dxa"/>
            <w:noWrap w:val="0"/>
            <w:vAlign w:val="center"/>
          </w:tcPr>
          <w:p w14:paraId="39BE3D66">
            <w:pPr>
              <w:adjustRightInd w:val="0"/>
              <w:snapToGrid w:val="0"/>
              <w:jc w:val="center"/>
              <w:rPr>
                <w:rFonts w:hint="eastAsia" w:ascii="宋体" w:hAnsi="宋体" w:cs="宋体"/>
                <w:color w:val="auto"/>
                <w:szCs w:val="21"/>
                <w:highlight w:val="none"/>
              </w:rPr>
            </w:pPr>
          </w:p>
        </w:tc>
        <w:tc>
          <w:tcPr>
            <w:tcW w:w="813" w:type="dxa"/>
            <w:noWrap w:val="0"/>
            <w:vAlign w:val="center"/>
          </w:tcPr>
          <w:p w14:paraId="7FDD791F">
            <w:pPr>
              <w:adjustRightInd w:val="0"/>
              <w:snapToGrid w:val="0"/>
              <w:jc w:val="center"/>
              <w:rPr>
                <w:rFonts w:hint="eastAsia" w:ascii="宋体" w:hAnsi="宋体" w:cs="宋体"/>
                <w:color w:val="auto"/>
                <w:szCs w:val="21"/>
                <w:highlight w:val="none"/>
              </w:rPr>
            </w:pPr>
          </w:p>
        </w:tc>
        <w:tc>
          <w:tcPr>
            <w:tcW w:w="912" w:type="dxa"/>
            <w:noWrap w:val="0"/>
            <w:vAlign w:val="center"/>
          </w:tcPr>
          <w:p w14:paraId="07B7F14E">
            <w:pPr>
              <w:adjustRightInd w:val="0"/>
              <w:snapToGrid w:val="0"/>
              <w:jc w:val="center"/>
              <w:rPr>
                <w:rFonts w:hint="eastAsia" w:ascii="宋体" w:hAnsi="宋体" w:cs="宋体"/>
                <w:color w:val="auto"/>
                <w:szCs w:val="21"/>
                <w:highlight w:val="none"/>
              </w:rPr>
            </w:pPr>
          </w:p>
        </w:tc>
        <w:tc>
          <w:tcPr>
            <w:tcW w:w="714" w:type="dxa"/>
            <w:noWrap w:val="0"/>
            <w:vAlign w:val="center"/>
          </w:tcPr>
          <w:p w14:paraId="33171942">
            <w:pPr>
              <w:adjustRightInd w:val="0"/>
              <w:snapToGrid w:val="0"/>
              <w:jc w:val="center"/>
              <w:rPr>
                <w:rFonts w:hint="eastAsia" w:ascii="宋体" w:hAnsi="宋体" w:cs="宋体"/>
                <w:color w:val="auto"/>
                <w:szCs w:val="21"/>
                <w:highlight w:val="none"/>
              </w:rPr>
            </w:pPr>
          </w:p>
        </w:tc>
        <w:tc>
          <w:tcPr>
            <w:tcW w:w="814" w:type="dxa"/>
            <w:noWrap w:val="0"/>
            <w:vAlign w:val="center"/>
          </w:tcPr>
          <w:p w14:paraId="2A2D3F3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B1119F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3台</w:t>
            </w:r>
          </w:p>
        </w:tc>
        <w:tc>
          <w:tcPr>
            <w:tcW w:w="814" w:type="dxa"/>
            <w:noWrap w:val="0"/>
            <w:vAlign w:val="center"/>
          </w:tcPr>
          <w:p w14:paraId="54475E82">
            <w:pPr>
              <w:adjustRightInd w:val="0"/>
              <w:snapToGrid w:val="0"/>
              <w:jc w:val="center"/>
              <w:rPr>
                <w:rFonts w:hint="eastAsia" w:ascii="宋体" w:hAnsi="宋体" w:cs="宋体"/>
                <w:color w:val="auto"/>
                <w:szCs w:val="21"/>
                <w:highlight w:val="none"/>
              </w:rPr>
            </w:pPr>
          </w:p>
        </w:tc>
        <w:tc>
          <w:tcPr>
            <w:tcW w:w="954" w:type="dxa"/>
            <w:noWrap w:val="0"/>
            <w:vAlign w:val="center"/>
          </w:tcPr>
          <w:p w14:paraId="0DFCBC10">
            <w:pPr>
              <w:adjustRightInd w:val="0"/>
              <w:snapToGrid w:val="0"/>
              <w:jc w:val="center"/>
              <w:rPr>
                <w:rFonts w:hint="eastAsia" w:ascii="宋体" w:hAnsi="宋体" w:cs="宋体"/>
                <w:color w:val="auto"/>
                <w:szCs w:val="21"/>
                <w:highlight w:val="none"/>
              </w:rPr>
            </w:pPr>
          </w:p>
        </w:tc>
        <w:tc>
          <w:tcPr>
            <w:tcW w:w="674" w:type="dxa"/>
            <w:noWrap w:val="0"/>
            <w:vAlign w:val="center"/>
          </w:tcPr>
          <w:p w14:paraId="5932FB0E">
            <w:pPr>
              <w:adjustRightInd w:val="0"/>
              <w:snapToGrid w:val="0"/>
              <w:jc w:val="center"/>
              <w:rPr>
                <w:rFonts w:hint="eastAsia" w:ascii="宋体" w:hAnsi="宋体" w:cs="宋体"/>
                <w:color w:val="auto"/>
                <w:szCs w:val="21"/>
                <w:highlight w:val="none"/>
              </w:rPr>
            </w:pPr>
          </w:p>
        </w:tc>
      </w:tr>
      <w:tr w14:paraId="686687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2C76D6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10" w:type="dxa"/>
            <w:noWrap w:val="0"/>
            <w:vAlign w:val="center"/>
          </w:tcPr>
          <w:p w14:paraId="64E6FAB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双线盒</w:t>
            </w:r>
          </w:p>
        </w:tc>
        <w:tc>
          <w:tcPr>
            <w:tcW w:w="694" w:type="dxa"/>
            <w:noWrap w:val="0"/>
            <w:vAlign w:val="center"/>
          </w:tcPr>
          <w:p w14:paraId="385AB5D5">
            <w:pPr>
              <w:adjustRightInd w:val="0"/>
              <w:snapToGrid w:val="0"/>
              <w:jc w:val="center"/>
              <w:rPr>
                <w:rFonts w:hint="eastAsia" w:ascii="宋体" w:hAnsi="宋体" w:cs="宋体"/>
                <w:color w:val="auto"/>
                <w:szCs w:val="21"/>
                <w:highlight w:val="none"/>
              </w:rPr>
            </w:pPr>
          </w:p>
        </w:tc>
        <w:tc>
          <w:tcPr>
            <w:tcW w:w="813" w:type="dxa"/>
            <w:noWrap w:val="0"/>
            <w:vAlign w:val="center"/>
          </w:tcPr>
          <w:p w14:paraId="107DC834">
            <w:pPr>
              <w:adjustRightInd w:val="0"/>
              <w:snapToGrid w:val="0"/>
              <w:jc w:val="center"/>
              <w:rPr>
                <w:rFonts w:hint="eastAsia" w:ascii="宋体" w:hAnsi="宋体" w:cs="宋体"/>
                <w:color w:val="auto"/>
                <w:szCs w:val="21"/>
                <w:highlight w:val="none"/>
              </w:rPr>
            </w:pPr>
          </w:p>
        </w:tc>
        <w:tc>
          <w:tcPr>
            <w:tcW w:w="912" w:type="dxa"/>
            <w:noWrap w:val="0"/>
            <w:vAlign w:val="center"/>
          </w:tcPr>
          <w:p w14:paraId="42D65872">
            <w:pPr>
              <w:adjustRightInd w:val="0"/>
              <w:snapToGrid w:val="0"/>
              <w:jc w:val="center"/>
              <w:rPr>
                <w:rFonts w:hint="eastAsia" w:ascii="宋体" w:hAnsi="宋体" w:cs="宋体"/>
                <w:color w:val="auto"/>
                <w:szCs w:val="21"/>
                <w:highlight w:val="none"/>
              </w:rPr>
            </w:pPr>
          </w:p>
        </w:tc>
        <w:tc>
          <w:tcPr>
            <w:tcW w:w="714" w:type="dxa"/>
            <w:noWrap w:val="0"/>
            <w:vAlign w:val="center"/>
          </w:tcPr>
          <w:p w14:paraId="2BD422A5">
            <w:pPr>
              <w:adjustRightInd w:val="0"/>
              <w:snapToGrid w:val="0"/>
              <w:jc w:val="center"/>
              <w:rPr>
                <w:rFonts w:hint="eastAsia" w:ascii="宋体" w:hAnsi="宋体" w:cs="宋体"/>
                <w:color w:val="auto"/>
                <w:szCs w:val="21"/>
                <w:highlight w:val="none"/>
              </w:rPr>
            </w:pPr>
          </w:p>
        </w:tc>
        <w:tc>
          <w:tcPr>
            <w:tcW w:w="814" w:type="dxa"/>
            <w:noWrap w:val="0"/>
            <w:vAlign w:val="center"/>
          </w:tcPr>
          <w:p w14:paraId="4601709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A605FD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78个</w:t>
            </w:r>
          </w:p>
        </w:tc>
        <w:tc>
          <w:tcPr>
            <w:tcW w:w="814" w:type="dxa"/>
            <w:noWrap w:val="0"/>
            <w:vAlign w:val="center"/>
          </w:tcPr>
          <w:p w14:paraId="60A48357">
            <w:pPr>
              <w:adjustRightInd w:val="0"/>
              <w:snapToGrid w:val="0"/>
              <w:jc w:val="center"/>
              <w:rPr>
                <w:rFonts w:hint="eastAsia" w:ascii="宋体" w:hAnsi="宋体" w:cs="宋体"/>
                <w:color w:val="auto"/>
                <w:szCs w:val="21"/>
                <w:highlight w:val="none"/>
              </w:rPr>
            </w:pPr>
          </w:p>
        </w:tc>
        <w:tc>
          <w:tcPr>
            <w:tcW w:w="954" w:type="dxa"/>
            <w:noWrap w:val="0"/>
            <w:vAlign w:val="center"/>
          </w:tcPr>
          <w:p w14:paraId="0387A8ED">
            <w:pPr>
              <w:adjustRightInd w:val="0"/>
              <w:snapToGrid w:val="0"/>
              <w:jc w:val="center"/>
              <w:rPr>
                <w:rFonts w:hint="eastAsia" w:ascii="宋体" w:hAnsi="宋体" w:cs="宋体"/>
                <w:color w:val="auto"/>
                <w:szCs w:val="21"/>
                <w:highlight w:val="none"/>
              </w:rPr>
            </w:pPr>
          </w:p>
        </w:tc>
        <w:tc>
          <w:tcPr>
            <w:tcW w:w="674" w:type="dxa"/>
            <w:noWrap w:val="0"/>
            <w:vAlign w:val="center"/>
          </w:tcPr>
          <w:p w14:paraId="04314799">
            <w:pPr>
              <w:adjustRightInd w:val="0"/>
              <w:snapToGrid w:val="0"/>
              <w:jc w:val="center"/>
              <w:rPr>
                <w:rFonts w:hint="eastAsia" w:ascii="宋体" w:hAnsi="宋体" w:cs="宋体"/>
                <w:color w:val="auto"/>
                <w:szCs w:val="21"/>
                <w:highlight w:val="none"/>
              </w:rPr>
            </w:pPr>
          </w:p>
        </w:tc>
      </w:tr>
      <w:tr w14:paraId="6753D3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7611FA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10" w:type="dxa"/>
            <w:noWrap w:val="0"/>
            <w:vAlign w:val="center"/>
          </w:tcPr>
          <w:p w14:paraId="500863E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安全型单相二三孔插座</w:t>
            </w:r>
          </w:p>
        </w:tc>
        <w:tc>
          <w:tcPr>
            <w:tcW w:w="694" w:type="dxa"/>
            <w:noWrap w:val="0"/>
            <w:vAlign w:val="center"/>
          </w:tcPr>
          <w:p w14:paraId="735004C6">
            <w:pPr>
              <w:adjustRightInd w:val="0"/>
              <w:snapToGrid w:val="0"/>
              <w:jc w:val="center"/>
              <w:rPr>
                <w:rFonts w:hint="eastAsia" w:ascii="宋体" w:hAnsi="宋体" w:cs="宋体"/>
                <w:color w:val="auto"/>
                <w:szCs w:val="21"/>
                <w:highlight w:val="none"/>
              </w:rPr>
            </w:pPr>
          </w:p>
        </w:tc>
        <w:tc>
          <w:tcPr>
            <w:tcW w:w="813" w:type="dxa"/>
            <w:noWrap w:val="0"/>
            <w:vAlign w:val="center"/>
          </w:tcPr>
          <w:p w14:paraId="66280FD0">
            <w:pPr>
              <w:adjustRightInd w:val="0"/>
              <w:snapToGrid w:val="0"/>
              <w:jc w:val="center"/>
              <w:rPr>
                <w:rFonts w:hint="eastAsia" w:ascii="宋体" w:hAnsi="宋体" w:cs="宋体"/>
                <w:color w:val="auto"/>
                <w:szCs w:val="21"/>
                <w:highlight w:val="none"/>
              </w:rPr>
            </w:pPr>
          </w:p>
        </w:tc>
        <w:tc>
          <w:tcPr>
            <w:tcW w:w="912" w:type="dxa"/>
            <w:noWrap w:val="0"/>
            <w:vAlign w:val="center"/>
          </w:tcPr>
          <w:p w14:paraId="7D0B1F0F">
            <w:pPr>
              <w:adjustRightInd w:val="0"/>
              <w:snapToGrid w:val="0"/>
              <w:jc w:val="center"/>
              <w:rPr>
                <w:rFonts w:hint="eastAsia" w:ascii="宋体" w:hAnsi="宋体" w:cs="宋体"/>
                <w:color w:val="auto"/>
                <w:szCs w:val="21"/>
                <w:highlight w:val="none"/>
              </w:rPr>
            </w:pPr>
          </w:p>
        </w:tc>
        <w:tc>
          <w:tcPr>
            <w:tcW w:w="714" w:type="dxa"/>
            <w:noWrap w:val="0"/>
            <w:vAlign w:val="center"/>
          </w:tcPr>
          <w:p w14:paraId="7664B7DD">
            <w:pPr>
              <w:adjustRightInd w:val="0"/>
              <w:snapToGrid w:val="0"/>
              <w:jc w:val="center"/>
              <w:rPr>
                <w:rFonts w:hint="eastAsia" w:ascii="宋体" w:hAnsi="宋体" w:cs="宋体"/>
                <w:color w:val="auto"/>
                <w:szCs w:val="21"/>
                <w:highlight w:val="none"/>
              </w:rPr>
            </w:pPr>
          </w:p>
        </w:tc>
        <w:tc>
          <w:tcPr>
            <w:tcW w:w="814" w:type="dxa"/>
            <w:noWrap w:val="0"/>
            <w:vAlign w:val="center"/>
          </w:tcPr>
          <w:p w14:paraId="46B75F7F">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F82B69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200个</w:t>
            </w:r>
          </w:p>
        </w:tc>
        <w:tc>
          <w:tcPr>
            <w:tcW w:w="814" w:type="dxa"/>
            <w:noWrap w:val="0"/>
            <w:vAlign w:val="center"/>
          </w:tcPr>
          <w:p w14:paraId="5530599D">
            <w:pPr>
              <w:adjustRightInd w:val="0"/>
              <w:snapToGrid w:val="0"/>
              <w:jc w:val="center"/>
              <w:rPr>
                <w:rFonts w:hint="eastAsia" w:ascii="宋体" w:hAnsi="宋体" w:cs="宋体"/>
                <w:color w:val="auto"/>
                <w:szCs w:val="21"/>
                <w:highlight w:val="none"/>
              </w:rPr>
            </w:pPr>
          </w:p>
        </w:tc>
        <w:tc>
          <w:tcPr>
            <w:tcW w:w="954" w:type="dxa"/>
            <w:noWrap w:val="0"/>
            <w:vAlign w:val="center"/>
          </w:tcPr>
          <w:p w14:paraId="63B4DE18">
            <w:pPr>
              <w:adjustRightInd w:val="0"/>
              <w:snapToGrid w:val="0"/>
              <w:jc w:val="center"/>
              <w:rPr>
                <w:rFonts w:hint="eastAsia" w:ascii="宋体" w:hAnsi="宋体" w:cs="宋体"/>
                <w:color w:val="auto"/>
                <w:szCs w:val="21"/>
                <w:highlight w:val="none"/>
              </w:rPr>
            </w:pPr>
          </w:p>
        </w:tc>
        <w:tc>
          <w:tcPr>
            <w:tcW w:w="674" w:type="dxa"/>
            <w:noWrap w:val="0"/>
            <w:vAlign w:val="center"/>
          </w:tcPr>
          <w:p w14:paraId="20004EAE">
            <w:pPr>
              <w:adjustRightInd w:val="0"/>
              <w:snapToGrid w:val="0"/>
              <w:jc w:val="center"/>
              <w:rPr>
                <w:rFonts w:hint="eastAsia" w:ascii="宋体" w:hAnsi="宋体" w:cs="宋体"/>
                <w:color w:val="auto"/>
                <w:szCs w:val="21"/>
                <w:highlight w:val="none"/>
              </w:rPr>
            </w:pPr>
          </w:p>
        </w:tc>
      </w:tr>
      <w:tr w14:paraId="34A64D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F57344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10" w:type="dxa"/>
            <w:noWrap w:val="0"/>
            <w:vAlign w:val="center"/>
          </w:tcPr>
          <w:p w14:paraId="48F2968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694" w:type="dxa"/>
            <w:noWrap w:val="0"/>
            <w:vAlign w:val="center"/>
          </w:tcPr>
          <w:p w14:paraId="7EE17E9D">
            <w:pPr>
              <w:adjustRightInd w:val="0"/>
              <w:snapToGrid w:val="0"/>
              <w:jc w:val="center"/>
              <w:rPr>
                <w:rFonts w:hint="eastAsia" w:ascii="宋体" w:hAnsi="宋体" w:cs="宋体"/>
                <w:color w:val="auto"/>
                <w:szCs w:val="21"/>
                <w:highlight w:val="none"/>
              </w:rPr>
            </w:pPr>
          </w:p>
        </w:tc>
        <w:tc>
          <w:tcPr>
            <w:tcW w:w="813" w:type="dxa"/>
            <w:noWrap w:val="0"/>
            <w:vAlign w:val="center"/>
          </w:tcPr>
          <w:p w14:paraId="133EF330">
            <w:pPr>
              <w:adjustRightInd w:val="0"/>
              <w:snapToGrid w:val="0"/>
              <w:jc w:val="center"/>
              <w:rPr>
                <w:rFonts w:hint="eastAsia" w:ascii="宋体" w:hAnsi="宋体" w:cs="宋体"/>
                <w:color w:val="auto"/>
                <w:szCs w:val="21"/>
                <w:highlight w:val="none"/>
              </w:rPr>
            </w:pPr>
          </w:p>
        </w:tc>
        <w:tc>
          <w:tcPr>
            <w:tcW w:w="912" w:type="dxa"/>
            <w:noWrap w:val="0"/>
            <w:vAlign w:val="center"/>
          </w:tcPr>
          <w:p w14:paraId="4CB88358">
            <w:pPr>
              <w:adjustRightInd w:val="0"/>
              <w:snapToGrid w:val="0"/>
              <w:jc w:val="center"/>
              <w:rPr>
                <w:rFonts w:hint="eastAsia" w:ascii="宋体" w:hAnsi="宋体" w:cs="宋体"/>
                <w:color w:val="auto"/>
                <w:szCs w:val="21"/>
                <w:highlight w:val="none"/>
              </w:rPr>
            </w:pPr>
          </w:p>
        </w:tc>
        <w:tc>
          <w:tcPr>
            <w:tcW w:w="714" w:type="dxa"/>
            <w:noWrap w:val="0"/>
            <w:vAlign w:val="center"/>
          </w:tcPr>
          <w:p w14:paraId="4AF90EE8">
            <w:pPr>
              <w:adjustRightInd w:val="0"/>
              <w:snapToGrid w:val="0"/>
              <w:jc w:val="center"/>
              <w:rPr>
                <w:rFonts w:hint="eastAsia" w:ascii="宋体" w:hAnsi="宋体" w:cs="宋体"/>
                <w:color w:val="auto"/>
                <w:szCs w:val="21"/>
                <w:highlight w:val="none"/>
              </w:rPr>
            </w:pPr>
          </w:p>
        </w:tc>
        <w:tc>
          <w:tcPr>
            <w:tcW w:w="814" w:type="dxa"/>
            <w:noWrap w:val="0"/>
            <w:vAlign w:val="center"/>
          </w:tcPr>
          <w:p w14:paraId="396E25F0">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A01AEE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1800米</w:t>
            </w:r>
          </w:p>
        </w:tc>
        <w:tc>
          <w:tcPr>
            <w:tcW w:w="814" w:type="dxa"/>
            <w:noWrap w:val="0"/>
            <w:vAlign w:val="center"/>
          </w:tcPr>
          <w:p w14:paraId="281A006F">
            <w:pPr>
              <w:adjustRightInd w:val="0"/>
              <w:snapToGrid w:val="0"/>
              <w:jc w:val="center"/>
              <w:rPr>
                <w:rFonts w:hint="eastAsia" w:ascii="宋体" w:hAnsi="宋体" w:cs="宋体"/>
                <w:color w:val="auto"/>
                <w:szCs w:val="21"/>
                <w:highlight w:val="none"/>
              </w:rPr>
            </w:pPr>
          </w:p>
        </w:tc>
        <w:tc>
          <w:tcPr>
            <w:tcW w:w="954" w:type="dxa"/>
            <w:noWrap w:val="0"/>
            <w:vAlign w:val="center"/>
          </w:tcPr>
          <w:p w14:paraId="3DFA7136">
            <w:pPr>
              <w:adjustRightInd w:val="0"/>
              <w:snapToGrid w:val="0"/>
              <w:jc w:val="center"/>
              <w:rPr>
                <w:rFonts w:hint="eastAsia" w:ascii="宋体" w:hAnsi="宋体" w:cs="宋体"/>
                <w:color w:val="auto"/>
                <w:szCs w:val="21"/>
                <w:highlight w:val="none"/>
              </w:rPr>
            </w:pPr>
          </w:p>
        </w:tc>
        <w:tc>
          <w:tcPr>
            <w:tcW w:w="674" w:type="dxa"/>
            <w:noWrap w:val="0"/>
            <w:vAlign w:val="center"/>
          </w:tcPr>
          <w:p w14:paraId="1BAC8ED1">
            <w:pPr>
              <w:adjustRightInd w:val="0"/>
              <w:snapToGrid w:val="0"/>
              <w:jc w:val="center"/>
              <w:rPr>
                <w:rFonts w:hint="eastAsia" w:ascii="宋体" w:hAnsi="宋体" w:cs="宋体"/>
                <w:color w:val="auto"/>
                <w:szCs w:val="21"/>
                <w:highlight w:val="none"/>
              </w:rPr>
            </w:pPr>
          </w:p>
        </w:tc>
      </w:tr>
      <w:tr w14:paraId="27A6CE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13E890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10" w:type="dxa"/>
            <w:noWrap w:val="0"/>
            <w:vAlign w:val="center"/>
          </w:tcPr>
          <w:p w14:paraId="3CA9E07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排气罩</w:t>
            </w:r>
          </w:p>
        </w:tc>
        <w:tc>
          <w:tcPr>
            <w:tcW w:w="694" w:type="dxa"/>
            <w:noWrap w:val="0"/>
            <w:vAlign w:val="center"/>
          </w:tcPr>
          <w:p w14:paraId="062F8119">
            <w:pPr>
              <w:adjustRightInd w:val="0"/>
              <w:snapToGrid w:val="0"/>
              <w:jc w:val="center"/>
              <w:rPr>
                <w:rFonts w:hint="eastAsia" w:ascii="宋体" w:hAnsi="宋体" w:cs="宋体"/>
                <w:color w:val="auto"/>
                <w:szCs w:val="21"/>
                <w:highlight w:val="none"/>
              </w:rPr>
            </w:pPr>
          </w:p>
        </w:tc>
        <w:tc>
          <w:tcPr>
            <w:tcW w:w="813" w:type="dxa"/>
            <w:noWrap w:val="0"/>
            <w:vAlign w:val="center"/>
          </w:tcPr>
          <w:p w14:paraId="13F2C000">
            <w:pPr>
              <w:adjustRightInd w:val="0"/>
              <w:snapToGrid w:val="0"/>
              <w:jc w:val="center"/>
              <w:rPr>
                <w:rFonts w:hint="eastAsia" w:ascii="宋体" w:hAnsi="宋体" w:cs="宋体"/>
                <w:color w:val="auto"/>
                <w:szCs w:val="21"/>
                <w:highlight w:val="none"/>
              </w:rPr>
            </w:pPr>
          </w:p>
        </w:tc>
        <w:tc>
          <w:tcPr>
            <w:tcW w:w="912" w:type="dxa"/>
            <w:noWrap w:val="0"/>
            <w:vAlign w:val="center"/>
          </w:tcPr>
          <w:p w14:paraId="137FEFD4">
            <w:pPr>
              <w:adjustRightInd w:val="0"/>
              <w:snapToGrid w:val="0"/>
              <w:jc w:val="center"/>
              <w:rPr>
                <w:rFonts w:hint="eastAsia" w:ascii="宋体" w:hAnsi="宋体" w:cs="宋体"/>
                <w:color w:val="auto"/>
                <w:szCs w:val="21"/>
                <w:highlight w:val="none"/>
              </w:rPr>
            </w:pPr>
          </w:p>
        </w:tc>
        <w:tc>
          <w:tcPr>
            <w:tcW w:w="714" w:type="dxa"/>
            <w:noWrap w:val="0"/>
            <w:vAlign w:val="center"/>
          </w:tcPr>
          <w:p w14:paraId="358DA423">
            <w:pPr>
              <w:adjustRightInd w:val="0"/>
              <w:snapToGrid w:val="0"/>
              <w:jc w:val="center"/>
              <w:rPr>
                <w:rFonts w:hint="eastAsia" w:ascii="宋体" w:hAnsi="宋体" w:cs="宋体"/>
                <w:color w:val="auto"/>
                <w:szCs w:val="21"/>
                <w:highlight w:val="none"/>
              </w:rPr>
            </w:pPr>
          </w:p>
        </w:tc>
        <w:tc>
          <w:tcPr>
            <w:tcW w:w="814" w:type="dxa"/>
            <w:noWrap w:val="0"/>
            <w:vAlign w:val="center"/>
          </w:tcPr>
          <w:p w14:paraId="25707D2E">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089FF6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2套</w:t>
            </w:r>
          </w:p>
        </w:tc>
        <w:tc>
          <w:tcPr>
            <w:tcW w:w="814" w:type="dxa"/>
            <w:noWrap w:val="0"/>
            <w:vAlign w:val="center"/>
          </w:tcPr>
          <w:p w14:paraId="2D8CD460">
            <w:pPr>
              <w:adjustRightInd w:val="0"/>
              <w:snapToGrid w:val="0"/>
              <w:jc w:val="center"/>
              <w:rPr>
                <w:rFonts w:hint="eastAsia" w:ascii="宋体" w:hAnsi="宋体" w:cs="宋体"/>
                <w:color w:val="auto"/>
                <w:szCs w:val="21"/>
                <w:highlight w:val="none"/>
              </w:rPr>
            </w:pPr>
          </w:p>
        </w:tc>
        <w:tc>
          <w:tcPr>
            <w:tcW w:w="954" w:type="dxa"/>
            <w:noWrap w:val="0"/>
            <w:vAlign w:val="center"/>
          </w:tcPr>
          <w:p w14:paraId="1E761CA7">
            <w:pPr>
              <w:adjustRightInd w:val="0"/>
              <w:snapToGrid w:val="0"/>
              <w:jc w:val="center"/>
              <w:rPr>
                <w:rFonts w:hint="eastAsia" w:ascii="宋体" w:hAnsi="宋体" w:cs="宋体"/>
                <w:color w:val="auto"/>
                <w:szCs w:val="21"/>
                <w:highlight w:val="none"/>
              </w:rPr>
            </w:pPr>
          </w:p>
        </w:tc>
        <w:tc>
          <w:tcPr>
            <w:tcW w:w="674" w:type="dxa"/>
            <w:noWrap w:val="0"/>
            <w:vAlign w:val="center"/>
          </w:tcPr>
          <w:p w14:paraId="1578738A">
            <w:pPr>
              <w:adjustRightInd w:val="0"/>
              <w:snapToGrid w:val="0"/>
              <w:jc w:val="center"/>
              <w:rPr>
                <w:rFonts w:hint="eastAsia" w:ascii="宋体" w:hAnsi="宋体" w:cs="宋体"/>
                <w:color w:val="auto"/>
                <w:szCs w:val="21"/>
                <w:highlight w:val="none"/>
              </w:rPr>
            </w:pPr>
          </w:p>
        </w:tc>
      </w:tr>
      <w:tr w14:paraId="6CAD9C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E177C9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10" w:type="dxa"/>
            <w:noWrap w:val="0"/>
            <w:vAlign w:val="center"/>
          </w:tcPr>
          <w:p w14:paraId="315CDBC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不锈钢标本柜</w:t>
            </w:r>
          </w:p>
        </w:tc>
        <w:tc>
          <w:tcPr>
            <w:tcW w:w="694" w:type="dxa"/>
            <w:noWrap w:val="0"/>
            <w:vAlign w:val="center"/>
          </w:tcPr>
          <w:p w14:paraId="4B0BFAA2">
            <w:pPr>
              <w:adjustRightInd w:val="0"/>
              <w:snapToGrid w:val="0"/>
              <w:jc w:val="center"/>
              <w:rPr>
                <w:rFonts w:hint="eastAsia" w:ascii="宋体" w:hAnsi="宋体" w:cs="宋体"/>
                <w:color w:val="auto"/>
                <w:szCs w:val="21"/>
                <w:highlight w:val="none"/>
              </w:rPr>
            </w:pPr>
          </w:p>
        </w:tc>
        <w:tc>
          <w:tcPr>
            <w:tcW w:w="813" w:type="dxa"/>
            <w:noWrap w:val="0"/>
            <w:vAlign w:val="center"/>
          </w:tcPr>
          <w:p w14:paraId="6D099186">
            <w:pPr>
              <w:adjustRightInd w:val="0"/>
              <w:snapToGrid w:val="0"/>
              <w:jc w:val="center"/>
              <w:rPr>
                <w:rFonts w:hint="eastAsia" w:ascii="宋体" w:hAnsi="宋体" w:cs="宋体"/>
                <w:color w:val="auto"/>
                <w:szCs w:val="21"/>
                <w:highlight w:val="none"/>
              </w:rPr>
            </w:pPr>
          </w:p>
        </w:tc>
        <w:tc>
          <w:tcPr>
            <w:tcW w:w="912" w:type="dxa"/>
            <w:noWrap w:val="0"/>
            <w:vAlign w:val="center"/>
          </w:tcPr>
          <w:p w14:paraId="177F079D">
            <w:pPr>
              <w:adjustRightInd w:val="0"/>
              <w:snapToGrid w:val="0"/>
              <w:jc w:val="center"/>
              <w:rPr>
                <w:rFonts w:hint="eastAsia" w:ascii="宋体" w:hAnsi="宋体" w:cs="宋体"/>
                <w:color w:val="auto"/>
                <w:szCs w:val="21"/>
                <w:highlight w:val="none"/>
              </w:rPr>
            </w:pPr>
          </w:p>
        </w:tc>
        <w:tc>
          <w:tcPr>
            <w:tcW w:w="714" w:type="dxa"/>
            <w:noWrap w:val="0"/>
            <w:vAlign w:val="center"/>
          </w:tcPr>
          <w:p w14:paraId="473F9222">
            <w:pPr>
              <w:adjustRightInd w:val="0"/>
              <w:snapToGrid w:val="0"/>
              <w:jc w:val="center"/>
              <w:rPr>
                <w:rFonts w:hint="eastAsia" w:ascii="宋体" w:hAnsi="宋体" w:cs="宋体"/>
                <w:color w:val="auto"/>
                <w:szCs w:val="21"/>
                <w:highlight w:val="none"/>
              </w:rPr>
            </w:pPr>
          </w:p>
        </w:tc>
        <w:tc>
          <w:tcPr>
            <w:tcW w:w="814" w:type="dxa"/>
            <w:noWrap w:val="0"/>
            <w:vAlign w:val="center"/>
          </w:tcPr>
          <w:p w14:paraId="341983B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6258D5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9个</w:t>
            </w:r>
          </w:p>
        </w:tc>
        <w:tc>
          <w:tcPr>
            <w:tcW w:w="814" w:type="dxa"/>
            <w:noWrap w:val="0"/>
            <w:vAlign w:val="center"/>
          </w:tcPr>
          <w:p w14:paraId="2F1FFD27">
            <w:pPr>
              <w:adjustRightInd w:val="0"/>
              <w:snapToGrid w:val="0"/>
              <w:jc w:val="center"/>
              <w:rPr>
                <w:rFonts w:hint="eastAsia" w:ascii="宋体" w:hAnsi="宋体" w:cs="宋体"/>
                <w:color w:val="auto"/>
                <w:szCs w:val="21"/>
                <w:highlight w:val="none"/>
              </w:rPr>
            </w:pPr>
          </w:p>
        </w:tc>
        <w:tc>
          <w:tcPr>
            <w:tcW w:w="954" w:type="dxa"/>
            <w:noWrap w:val="0"/>
            <w:vAlign w:val="center"/>
          </w:tcPr>
          <w:p w14:paraId="43DF90DC">
            <w:pPr>
              <w:adjustRightInd w:val="0"/>
              <w:snapToGrid w:val="0"/>
              <w:jc w:val="center"/>
              <w:rPr>
                <w:rFonts w:hint="eastAsia" w:ascii="宋体" w:hAnsi="宋体" w:cs="宋体"/>
                <w:color w:val="auto"/>
                <w:szCs w:val="21"/>
                <w:highlight w:val="none"/>
              </w:rPr>
            </w:pPr>
          </w:p>
        </w:tc>
        <w:tc>
          <w:tcPr>
            <w:tcW w:w="674" w:type="dxa"/>
            <w:noWrap w:val="0"/>
            <w:vAlign w:val="center"/>
          </w:tcPr>
          <w:p w14:paraId="563C52ED">
            <w:pPr>
              <w:adjustRightInd w:val="0"/>
              <w:snapToGrid w:val="0"/>
              <w:jc w:val="center"/>
              <w:rPr>
                <w:rFonts w:hint="eastAsia" w:ascii="宋体" w:hAnsi="宋体" w:cs="宋体"/>
                <w:color w:val="auto"/>
                <w:szCs w:val="21"/>
                <w:highlight w:val="none"/>
              </w:rPr>
            </w:pPr>
          </w:p>
        </w:tc>
      </w:tr>
      <w:tr w14:paraId="63FE5D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A8DC87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110" w:type="dxa"/>
            <w:noWrap w:val="0"/>
            <w:vAlign w:val="center"/>
          </w:tcPr>
          <w:p w14:paraId="39BD1D9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试剂柜</w:t>
            </w:r>
          </w:p>
        </w:tc>
        <w:tc>
          <w:tcPr>
            <w:tcW w:w="694" w:type="dxa"/>
            <w:noWrap w:val="0"/>
            <w:vAlign w:val="center"/>
          </w:tcPr>
          <w:p w14:paraId="2FF368D6">
            <w:pPr>
              <w:adjustRightInd w:val="0"/>
              <w:snapToGrid w:val="0"/>
              <w:jc w:val="center"/>
              <w:rPr>
                <w:rFonts w:hint="eastAsia" w:ascii="宋体" w:hAnsi="宋体" w:cs="宋体"/>
                <w:color w:val="auto"/>
                <w:szCs w:val="21"/>
                <w:highlight w:val="none"/>
              </w:rPr>
            </w:pPr>
          </w:p>
        </w:tc>
        <w:tc>
          <w:tcPr>
            <w:tcW w:w="813" w:type="dxa"/>
            <w:noWrap w:val="0"/>
            <w:vAlign w:val="center"/>
          </w:tcPr>
          <w:p w14:paraId="3CC33049">
            <w:pPr>
              <w:adjustRightInd w:val="0"/>
              <w:snapToGrid w:val="0"/>
              <w:jc w:val="center"/>
              <w:rPr>
                <w:rFonts w:hint="eastAsia" w:ascii="宋体" w:hAnsi="宋体" w:cs="宋体"/>
                <w:color w:val="auto"/>
                <w:szCs w:val="21"/>
                <w:highlight w:val="none"/>
              </w:rPr>
            </w:pPr>
          </w:p>
        </w:tc>
        <w:tc>
          <w:tcPr>
            <w:tcW w:w="912" w:type="dxa"/>
            <w:noWrap w:val="0"/>
            <w:vAlign w:val="center"/>
          </w:tcPr>
          <w:p w14:paraId="13F12293">
            <w:pPr>
              <w:adjustRightInd w:val="0"/>
              <w:snapToGrid w:val="0"/>
              <w:jc w:val="center"/>
              <w:rPr>
                <w:rFonts w:hint="eastAsia" w:ascii="宋体" w:hAnsi="宋体" w:cs="宋体"/>
                <w:color w:val="auto"/>
                <w:szCs w:val="21"/>
                <w:highlight w:val="none"/>
              </w:rPr>
            </w:pPr>
          </w:p>
        </w:tc>
        <w:tc>
          <w:tcPr>
            <w:tcW w:w="714" w:type="dxa"/>
            <w:noWrap w:val="0"/>
            <w:vAlign w:val="center"/>
          </w:tcPr>
          <w:p w14:paraId="2775C030">
            <w:pPr>
              <w:adjustRightInd w:val="0"/>
              <w:snapToGrid w:val="0"/>
              <w:jc w:val="center"/>
              <w:rPr>
                <w:rFonts w:hint="eastAsia" w:ascii="宋体" w:hAnsi="宋体" w:cs="宋体"/>
                <w:color w:val="auto"/>
                <w:szCs w:val="21"/>
                <w:highlight w:val="none"/>
              </w:rPr>
            </w:pPr>
          </w:p>
        </w:tc>
        <w:tc>
          <w:tcPr>
            <w:tcW w:w="814" w:type="dxa"/>
            <w:noWrap w:val="0"/>
            <w:vAlign w:val="center"/>
          </w:tcPr>
          <w:p w14:paraId="782C1D2B">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192EB8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8个</w:t>
            </w:r>
          </w:p>
        </w:tc>
        <w:tc>
          <w:tcPr>
            <w:tcW w:w="814" w:type="dxa"/>
            <w:noWrap w:val="0"/>
            <w:vAlign w:val="center"/>
          </w:tcPr>
          <w:p w14:paraId="5CBD0290">
            <w:pPr>
              <w:adjustRightInd w:val="0"/>
              <w:snapToGrid w:val="0"/>
              <w:jc w:val="center"/>
              <w:rPr>
                <w:rFonts w:hint="eastAsia" w:ascii="宋体" w:hAnsi="宋体" w:cs="宋体"/>
                <w:color w:val="auto"/>
                <w:szCs w:val="21"/>
                <w:highlight w:val="none"/>
              </w:rPr>
            </w:pPr>
          </w:p>
        </w:tc>
        <w:tc>
          <w:tcPr>
            <w:tcW w:w="954" w:type="dxa"/>
            <w:noWrap w:val="0"/>
            <w:vAlign w:val="center"/>
          </w:tcPr>
          <w:p w14:paraId="2829765F">
            <w:pPr>
              <w:adjustRightInd w:val="0"/>
              <w:snapToGrid w:val="0"/>
              <w:jc w:val="center"/>
              <w:rPr>
                <w:rFonts w:hint="eastAsia" w:ascii="宋体" w:hAnsi="宋体" w:cs="宋体"/>
                <w:color w:val="auto"/>
                <w:szCs w:val="21"/>
                <w:highlight w:val="none"/>
              </w:rPr>
            </w:pPr>
          </w:p>
        </w:tc>
        <w:tc>
          <w:tcPr>
            <w:tcW w:w="674" w:type="dxa"/>
            <w:noWrap w:val="0"/>
            <w:vAlign w:val="center"/>
          </w:tcPr>
          <w:p w14:paraId="360451AF">
            <w:pPr>
              <w:adjustRightInd w:val="0"/>
              <w:snapToGrid w:val="0"/>
              <w:jc w:val="center"/>
              <w:rPr>
                <w:rFonts w:hint="eastAsia" w:ascii="宋体" w:hAnsi="宋体" w:cs="宋体"/>
                <w:color w:val="auto"/>
                <w:szCs w:val="21"/>
                <w:highlight w:val="none"/>
              </w:rPr>
            </w:pPr>
          </w:p>
        </w:tc>
      </w:tr>
      <w:tr w14:paraId="3924E1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1FDBDA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10" w:type="dxa"/>
            <w:noWrap w:val="0"/>
            <w:vAlign w:val="center"/>
          </w:tcPr>
          <w:p w14:paraId="173AD86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不锈钢水池</w:t>
            </w:r>
          </w:p>
        </w:tc>
        <w:tc>
          <w:tcPr>
            <w:tcW w:w="694" w:type="dxa"/>
            <w:noWrap w:val="0"/>
            <w:vAlign w:val="center"/>
          </w:tcPr>
          <w:p w14:paraId="50756BF6">
            <w:pPr>
              <w:adjustRightInd w:val="0"/>
              <w:snapToGrid w:val="0"/>
              <w:jc w:val="center"/>
              <w:rPr>
                <w:rFonts w:hint="eastAsia" w:ascii="宋体" w:hAnsi="宋体" w:cs="宋体"/>
                <w:color w:val="auto"/>
                <w:szCs w:val="21"/>
                <w:highlight w:val="none"/>
              </w:rPr>
            </w:pPr>
          </w:p>
        </w:tc>
        <w:tc>
          <w:tcPr>
            <w:tcW w:w="813" w:type="dxa"/>
            <w:noWrap w:val="0"/>
            <w:vAlign w:val="center"/>
          </w:tcPr>
          <w:p w14:paraId="2F1FE86E">
            <w:pPr>
              <w:adjustRightInd w:val="0"/>
              <w:snapToGrid w:val="0"/>
              <w:jc w:val="center"/>
              <w:rPr>
                <w:rFonts w:hint="eastAsia" w:ascii="宋体" w:hAnsi="宋体" w:cs="宋体"/>
                <w:color w:val="auto"/>
                <w:szCs w:val="21"/>
                <w:highlight w:val="none"/>
              </w:rPr>
            </w:pPr>
          </w:p>
        </w:tc>
        <w:tc>
          <w:tcPr>
            <w:tcW w:w="912" w:type="dxa"/>
            <w:noWrap w:val="0"/>
            <w:vAlign w:val="center"/>
          </w:tcPr>
          <w:p w14:paraId="776A1A81">
            <w:pPr>
              <w:adjustRightInd w:val="0"/>
              <w:snapToGrid w:val="0"/>
              <w:jc w:val="center"/>
              <w:rPr>
                <w:rFonts w:hint="eastAsia" w:ascii="宋体" w:hAnsi="宋体" w:cs="宋体"/>
                <w:color w:val="auto"/>
                <w:szCs w:val="21"/>
                <w:highlight w:val="none"/>
              </w:rPr>
            </w:pPr>
          </w:p>
        </w:tc>
        <w:tc>
          <w:tcPr>
            <w:tcW w:w="714" w:type="dxa"/>
            <w:noWrap w:val="0"/>
            <w:vAlign w:val="center"/>
          </w:tcPr>
          <w:p w14:paraId="37479CE9">
            <w:pPr>
              <w:adjustRightInd w:val="0"/>
              <w:snapToGrid w:val="0"/>
              <w:jc w:val="center"/>
              <w:rPr>
                <w:rFonts w:hint="eastAsia" w:ascii="宋体" w:hAnsi="宋体" w:cs="宋体"/>
                <w:color w:val="auto"/>
                <w:szCs w:val="21"/>
                <w:highlight w:val="none"/>
              </w:rPr>
            </w:pPr>
          </w:p>
        </w:tc>
        <w:tc>
          <w:tcPr>
            <w:tcW w:w="814" w:type="dxa"/>
            <w:noWrap w:val="0"/>
            <w:vAlign w:val="center"/>
          </w:tcPr>
          <w:p w14:paraId="32D1EC7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241459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16台</w:t>
            </w:r>
          </w:p>
        </w:tc>
        <w:tc>
          <w:tcPr>
            <w:tcW w:w="814" w:type="dxa"/>
            <w:noWrap w:val="0"/>
            <w:vAlign w:val="center"/>
          </w:tcPr>
          <w:p w14:paraId="204D8778">
            <w:pPr>
              <w:adjustRightInd w:val="0"/>
              <w:snapToGrid w:val="0"/>
              <w:jc w:val="center"/>
              <w:rPr>
                <w:rFonts w:hint="eastAsia" w:ascii="宋体" w:hAnsi="宋体" w:cs="宋体"/>
                <w:color w:val="auto"/>
                <w:szCs w:val="21"/>
                <w:highlight w:val="none"/>
              </w:rPr>
            </w:pPr>
          </w:p>
        </w:tc>
        <w:tc>
          <w:tcPr>
            <w:tcW w:w="954" w:type="dxa"/>
            <w:noWrap w:val="0"/>
            <w:vAlign w:val="center"/>
          </w:tcPr>
          <w:p w14:paraId="7BD5FFEA">
            <w:pPr>
              <w:adjustRightInd w:val="0"/>
              <w:snapToGrid w:val="0"/>
              <w:jc w:val="center"/>
              <w:rPr>
                <w:rFonts w:hint="eastAsia" w:ascii="宋体" w:hAnsi="宋体" w:cs="宋体"/>
                <w:color w:val="auto"/>
                <w:szCs w:val="21"/>
                <w:highlight w:val="none"/>
              </w:rPr>
            </w:pPr>
          </w:p>
        </w:tc>
        <w:tc>
          <w:tcPr>
            <w:tcW w:w="674" w:type="dxa"/>
            <w:noWrap w:val="0"/>
            <w:vAlign w:val="center"/>
          </w:tcPr>
          <w:p w14:paraId="646C0999">
            <w:pPr>
              <w:adjustRightInd w:val="0"/>
              <w:snapToGrid w:val="0"/>
              <w:jc w:val="center"/>
              <w:rPr>
                <w:rFonts w:hint="eastAsia" w:ascii="宋体" w:hAnsi="宋体" w:cs="宋体"/>
                <w:color w:val="auto"/>
                <w:szCs w:val="21"/>
                <w:highlight w:val="none"/>
              </w:rPr>
            </w:pPr>
          </w:p>
        </w:tc>
      </w:tr>
      <w:tr w14:paraId="2BF6EC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573105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110" w:type="dxa"/>
            <w:noWrap w:val="0"/>
            <w:vAlign w:val="center"/>
          </w:tcPr>
          <w:p w14:paraId="3328DC4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w:t>
            </w:r>
            <w:r>
              <w:rPr>
                <w:rFonts w:hint="eastAsia" w:ascii="宋体" w:hAnsi="宋体" w:cs="宋体"/>
                <w:i w:val="0"/>
                <w:iCs w:val="0"/>
                <w:color w:val="auto"/>
                <w:kern w:val="0"/>
                <w:sz w:val="21"/>
                <w:szCs w:val="21"/>
                <w:highlight w:val="none"/>
                <w:u w:val="none"/>
                <w:lang w:val="en-US" w:eastAsia="zh-CN" w:bidi="ar"/>
              </w:rPr>
              <w:t>中央</w:t>
            </w:r>
            <w:r>
              <w:rPr>
                <w:rFonts w:hint="eastAsia" w:ascii="宋体" w:hAnsi="宋体" w:eastAsia="宋体" w:cs="宋体"/>
                <w:i w:val="0"/>
                <w:iCs w:val="0"/>
                <w:color w:val="auto"/>
                <w:kern w:val="0"/>
                <w:sz w:val="21"/>
                <w:szCs w:val="21"/>
                <w:highlight w:val="none"/>
                <w:u w:val="none"/>
                <w:lang w:val="en-US" w:eastAsia="zh-CN" w:bidi="ar"/>
              </w:rPr>
              <w:t>台1</w:t>
            </w:r>
          </w:p>
        </w:tc>
        <w:tc>
          <w:tcPr>
            <w:tcW w:w="694" w:type="dxa"/>
            <w:noWrap w:val="0"/>
            <w:vAlign w:val="center"/>
          </w:tcPr>
          <w:p w14:paraId="087C38E6">
            <w:pPr>
              <w:adjustRightInd w:val="0"/>
              <w:snapToGrid w:val="0"/>
              <w:jc w:val="center"/>
              <w:rPr>
                <w:rFonts w:hint="eastAsia" w:ascii="宋体" w:hAnsi="宋体" w:cs="宋体"/>
                <w:color w:val="auto"/>
                <w:szCs w:val="21"/>
                <w:highlight w:val="none"/>
              </w:rPr>
            </w:pPr>
          </w:p>
        </w:tc>
        <w:tc>
          <w:tcPr>
            <w:tcW w:w="813" w:type="dxa"/>
            <w:noWrap w:val="0"/>
            <w:vAlign w:val="center"/>
          </w:tcPr>
          <w:p w14:paraId="1B5506CC">
            <w:pPr>
              <w:adjustRightInd w:val="0"/>
              <w:snapToGrid w:val="0"/>
              <w:jc w:val="center"/>
              <w:rPr>
                <w:rFonts w:hint="eastAsia" w:ascii="宋体" w:hAnsi="宋体" w:cs="宋体"/>
                <w:color w:val="auto"/>
                <w:szCs w:val="21"/>
                <w:highlight w:val="none"/>
              </w:rPr>
            </w:pPr>
          </w:p>
        </w:tc>
        <w:tc>
          <w:tcPr>
            <w:tcW w:w="912" w:type="dxa"/>
            <w:noWrap w:val="0"/>
            <w:vAlign w:val="center"/>
          </w:tcPr>
          <w:p w14:paraId="7B77F0E8">
            <w:pPr>
              <w:adjustRightInd w:val="0"/>
              <w:snapToGrid w:val="0"/>
              <w:jc w:val="center"/>
              <w:rPr>
                <w:rFonts w:hint="eastAsia" w:ascii="宋体" w:hAnsi="宋体" w:cs="宋体"/>
                <w:color w:val="auto"/>
                <w:szCs w:val="21"/>
                <w:highlight w:val="none"/>
              </w:rPr>
            </w:pPr>
          </w:p>
        </w:tc>
        <w:tc>
          <w:tcPr>
            <w:tcW w:w="714" w:type="dxa"/>
            <w:noWrap w:val="0"/>
            <w:vAlign w:val="center"/>
          </w:tcPr>
          <w:p w14:paraId="0B1A4FC2">
            <w:pPr>
              <w:adjustRightInd w:val="0"/>
              <w:snapToGrid w:val="0"/>
              <w:jc w:val="center"/>
              <w:rPr>
                <w:rFonts w:hint="eastAsia" w:ascii="宋体" w:hAnsi="宋体" w:cs="宋体"/>
                <w:color w:val="auto"/>
                <w:szCs w:val="21"/>
                <w:highlight w:val="none"/>
              </w:rPr>
            </w:pPr>
          </w:p>
        </w:tc>
        <w:tc>
          <w:tcPr>
            <w:tcW w:w="814" w:type="dxa"/>
            <w:noWrap w:val="0"/>
            <w:vAlign w:val="center"/>
          </w:tcPr>
          <w:p w14:paraId="731B3EEA">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1F0A6B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 台</w:t>
            </w:r>
          </w:p>
        </w:tc>
        <w:tc>
          <w:tcPr>
            <w:tcW w:w="814" w:type="dxa"/>
            <w:noWrap w:val="0"/>
            <w:vAlign w:val="center"/>
          </w:tcPr>
          <w:p w14:paraId="09B1112F">
            <w:pPr>
              <w:adjustRightInd w:val="0"/>
              <w:snapToGrid w:val="0"/>
              <w:jc w:val="center"/>
              <w:rPr>
                <w:rFonts w:hint="eastAsia" w:ascii="宋体" w:hAnsi="宋体" w:cs="宋体"/>
                <w:color w:val="auto"/>
                <w:szCs w:val="21"/>
                <w:highlight w:val="none"/>
              </w:rPr>
            </w:pPr>
          </w:p>
        </w:tc>
        <w:tc>
          <w:tcPr>
            <w:tcW w:w="954" w:type="dxa"/>
            <w:noWrap w:val="0"/>
            <w:vAlign w:val="center"/>
          </w:tcPr>
          <w:p w14:paraId="4AD39549">
            <w:pPr>
              <w:adjustRightInd w:val="0"/>
              <w:snapToGrid w:val="0"/>
              <w:jc w:val="center"/>
              <w:rPr>
                <w:rFonts w:hint="eastAsia" w:ascii="宋体" w:hAnsi="宋体" w:cs="宋体"/>
                <w:color w:val="auto"/>
                <w:szCs w:val="21"/>
                <w:highlight w:val="none"/>
              </w:rPr>
            </w:pPr>
          </w:p>
        </w:tc>
        <w:tc>
          <w:tcPr>
            <w:tcW w:w="674" w:type="dxa"/>
            <w:noWrap w:val="0"/>
            <w:vAlign w:val="center"/>
          </w:tcPr>
          <w:p w14:paraId="37A3892E">
            <w:pPr>
              <w:adjustRightInd w:val="0"/>
              <w:snapToGrid w:val="0"/>
              <w:jc w:val="center"/>
              <w:rPr>
                <w:rFonts w:hint="eastAsia" w:ascii="宋体" w:hAnsi="宋体" w:cs="宋体"/>
                <w:color w:val="auto"/>
                <w:szCs w:val="21"/>
                <w:highlight w:val="none"/>
              </w:rPr>
            </w:pPr>
          </w:p>
        </w:tc>
      </w:tr>
      <w:tr w14:paraId="5C4594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2728E6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10" w:type="dxa"/>
            <w:noWrap w:val="0"/>
            <w:vAlign w:val="center"/>
          </w:tcPr>
          <w:p w14:paraId="606AF9E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边台试剂架</w:t>
            </w:r>
          </w:p>
        </w:tc>
        <w:tc>
          <w:tcPr>
            <w:tcW w:w="694" w:type="dxa"/>
            <w:noWrap w:val="0"/>
            <w:vAlign w:val="center"/>
          </w:tcPr>
          <w:p w14:paraId="1E5C341D">
            <w:pPr>
              <w:adjustRightInd w:val="0"/>
              <w:snapToGrid w:val="0"/>
              <w:jc w:val="center"/>
              <w:rPr>
                <w:rFonts w:hint="eastAsia" w:ascii="宋体" w:hAnsi="宋体" w:cs="宋体"/>
                <w:color w:val="auto"/>
                <w:szCs w:val="21"/>
                <w:highlight w:val="none"/>
              </w:rPr>
            </w:pPr>
          </w:p>
        </w:tc>
        <w:tc>
          <w:tcPr>
            <w:tcW w:w="813" w:type="dxa"/>
            <w:noWrap w:val="0"/>
            <w:vAlign w:val="center"/>
          </w:tcPr>
          <w:p w14:paraId="16141676">
            <w:pPr>
              <w:adjustRightInd w:val="0"/>
              <w:snapToGrid w:val="0"/>
              <w:jc w:val="center"/>
              <w:rPr>
                <w:rFonts w:hint="eastAsia" w:ascii="宋体" w:hAnsi="宋体" w:cs="宋体"/>
                <w:color w:val="auto"/>
                <w:szCs w:val="21"/>
                <w:highlight w:val="none"/>
              </w:rPr>
            </w:pPr>
          </w:p>
        </w:tc>
        <w:tc>
          <w:tcPr>
            <w:tcW w:w="912" w:type="dxa"/>
            <w:noWrap w:val="0"/>
            <w:vAlign w:val="center"/>
          </w:tcPr>
          <w:p w14:paraId="5DE7879B">
            <w:pPr>
              <w:adjustRightInd w:val="0"/>
              <w:snapToGrid w:val="0"/>
              <w:jc w:val="center"/>
              <w:rPr>
                <w:rFonts w:hint="eastAsia" w:ascii="宋体" w:hAnsi="宋体" w:cs="宋体"/>
                <w:color w:val="auto"/>
                <w:szCs w:val="21"/>
                <w:highlight w:val="none"/>
              </w:rPr>
            </w:pPr>
          </w:p>
        </w:tc>
        <w:tc>
          <w:tcPr>
            <w:tcW w:w="714" w:type="dxa"/>
            <w:noWrap w:val="0"/>
            <w:vAlign w:val="center"/>
          </w:tcPr>
          <w:p w14:paraId="771C04B3">
            <w:pPr>
              <w:adjustRightInd w:val="0"/>
              <w:snapToGrid w:val="0"/>
              <w:jc w:val="center"/>
              <w:rPr>
                <w:rFonts w:hint="eastAsia" w:ascii="宋体" w:hAnsi="宋体" w:cs="宋体"/>
                <w:color w:val="auto"/>
                <w:szCs w:val="21"/>
                <w:highlight w:val="none"/>
              </w:rPr>
            </w:pPr>
          </w:p>
        </w:tc>
        <w:tc>
          <w:tcPr>
            <w:tcW w:w="814" w:type="dxa"/>
            <w:noWrap w:val="0"/>
            <w:vAlign w:val="center"/>
          </w:tcPr>
          <w:p w14:paraId="25D8BF0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6C5DD1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 台</w:t>
            </w:r>
          </w:p>
        </w:tc>
        <w:tc>
          <w:tcPr>
            <w:tcW w:w="814" w:type="dxa"/>
            <w:noWrap w:val="0"/>
            <w:vAlign w:val="center"/>
          </w:tcPr>
          <w:p w14:paraId="1AAB4A72">
            <w:pPr>
              <w:adjustRightInd w:val="0"/>
              <w:snapToGrid w:val="0"/>
              <w:jc w:val="center"/>
              <w:rPr>
                <w:rFonts w:hint="eastAsia" w:ascii="宋体" w:hAnsi="宋体" w:cs="宋体"/>
                <w:color w:val="auto"/>
                <w:szCs w:val="21"/>
                <w:highlight w:val="none"/>
              </w:rPr>
            </w:pPr>
          </w:p>
        </w:tc>
        <w:tc>
          <w:tcPr>
            <w:tcW w:w="954" w:type="dxa"/>
            <w:noWrap w:val="0"/>
            <w:vAlign w:val="center"/>
          </w:tcPr>
          <w:p w14:paraId="7F47134D">
            <w:pPr>
              <w:adjustRightInd w:val="0"/>
              <w:snapToGrid w:val="0"/>
              <w:jc w:val="center"/>
              <w:rPr>
                <w:rFonts w:hint="eastAsia" w:ascii="宋体" w:hAnsi="宋体" w:cs="宋体"/>
                <w:color w:val="auto"/>
                <w:szCs w:val="21"/>
                <w:highlight w:val="none"/>
              </w:rPr>
            </w:pPr>
          </w:p>
        </w:tc>
        <w:tc>
          <w:tcPr>
            <w:tcW w:w="674" w:type="dxa"/>
            <w:noWrap w:val="0"/>
            <w:vAlign w:val="center"/>
          </w:tcPr>
          <w:p w14:paraId="3D88539A">
            <w:pPr>
              <w:adjustRightInd w:val="0"/>
              <w:snapToGrid w:val="0"/>
              <w:jc w:val="center"/>
              <w:rPr>
                <w:rFonts w:hint="eastAsia" w:ascii="宋体" w:hAnsi="宋体" w:cs="宋体"/>
                <w:color w:val="auto"/>
                <w:szCs w:val="21"/>
                <w:highlight w:val="none"/>
              </w:rPr>
            </w:pPr>
          </w:p>
        </w:tc>
      </w:tr>
      <w:tr w14:paraId="50B2F0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4BF78F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10" w:type="dxa"/>
            <w:noWrap w:val="0"/>
            <w:vAlign w:val="center"/>
          </w:tcPr>
          <w:p w14:paraId="724A1A4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w:t>
            </w:r>
            <w:r>
              <w:rPr>
                <w:rFonts w:hint="eastAsia" w:ascii="宋体" w:hAnsi="宋体" w:cs="宋体"/>
                <w:i w:val="0"/>
                <w:iCs w:val="0"/>
                <w:color w:val="auto"/>
                <w:kern w:val="0"/>
                <w:sz w:val="21"/>
                <w:szCs w:val="21"/>
                <w:highlight w:val="none"/>
                <w:u w:val="none"/>
                <w:lang w:val="en-US" w:eastAsia="zh-CN" w:bidi="ar"/>
              </w:rPr>
              <w:t>中央</w:t>
            </w:r>
            <w:r>
              <w:rPr>
                <w:rFonts w:hint="eastAsia" w:ascii="宋体" w:hAnsi="宋体" w:eastAsia="宋体" w:cs="宋体"/>
                <w:i w:val="0"/>
                <w:iCs w:val="0"/>
                <w:color w:val="auto"/>
                <w:kern w:val="0"/>
                <w:sz w:val="21"/>
                <w:szCs w:val="21"/>
                <w:highlight w:val="none"/>
                <w:u w:val="none"/>
                <w:lang w:val="en-US" w:eastAsia="zh-CN" w:bidi="ar"/>
              </w:rPr>
              <w:t>台2</w:t>
            </w:r>
          </w:p>
        </w:tc>
        <w:tc>
          <w:tcPr>
            <w:tcW w:w="694" w:type="dxa"/>
            <w:noWrap w:val="0"/>
            <w:vAlign w:val="center"/>
          </w:tcPr>
          <w:p w14:paraId="424B0DD8">
            <w:pPr>
              <w:adjustRightInd w:val="0"/>
              <w:snapToGrid w:val="0"/>
              <w:jc w:val="center"/>
              <w:rPr>
                <w:rFonts w:hint="eastAsia" w:ascii="宋体" w:hAnsi="宋体" w:cs="宋体"/>
                <w:color w:val="auto"/>
                <w:szCs w:val="21"/>
                <w:highlight w:val="none"/>
              </w:rPr>
            </w:pPr>
          </w:p>
        </w:tc>
        <w:tc>
          <w:tcPr>
            <w:tcW w:w="813" w:type="dxa"/>
            <w:noWrap w:val="0"/>
            <w:vAlign w:val="center"/>
          </w:tcPr>
          <w:p w14:paraId="4081E89B">
            <w:pPr>
              <w:adjustRightInd w:val="0"/>
              <w:snapToGrid w:val="0"/>
              <w:jc w:val="center"/>
              <w:rPr>
                <w:rFonts w:hint="eastAsia" w:ascii="宋体" w:hAnsi="宋体" w:cs="宋体"/>
                <w:color w:val="auto"/>
                <w:szCs w:val="21"/>
                <w:highlight w:val="none"/>
              </w:rPr>
            </w:pPr>
          </w:p>
        </w:tc>
        <w:tc>
          <w:tcPr>
            <w:tcW w:w="912" w:type="dxa"/>
            <w:noWrap w:val="0"/>
            <w:vAlign w:val="center"/>
          </w:tcPr>
          <w:p w14:paraId="507C6570">
            <w:pPr>
              <w:adjustRightInd w:val="0"/>
              <w:snapToGrid w:val="0"/>
              <w:jc w:val="center"/>
              <w:rPr>
                <w:rFonts w:hint="eastAsia" w:ascii="宋体" w:hAnsi="宋体" w:cs="宋体"/>
                <w:color w:val="auto"/>
                <w:szCs w:val="21"/>
                <w:highlight w:val="none"/>
              </w:rPr>
            </w:pPr>
          </w:p>
        </w:tc>
        <w:tc>
          <w:tcPr>
            <w:tcW w:w="714" w:type="dxa"/>
            <w:noWrap w:val="0"/>
            <w:vAlign w:val="center"/>
          </w:tcPr>
          <w:p w14:paraId="64852688">
            <w:pPr>
              <w:adjustRightInd w:val="0"/>
              <w:snapToGrid w:val="0"/>
              <w:jc w:val="center"/>
              <w:rPr>
                <w:rFonts w:hint="eastAsia" w:ascii="宋体" w:hAnsi="宋体" w:cs="宋体"/>
                <w:color w:val="auto"/>
                <w:szCs w:val="21"/>
                <w:highlight w:val="none"/>
              </w:rPr>
            </w:pPr>
          </w:p>
        </w:tc>
        <w:tc>
          <w:tcPr>
            <w:tcW w:w="814" w:type="dxa"/>
            <w:noWrap w:val="0"/>
            <w:vAlign w:val="center"/>
          </w:tcPr>
          <w:p w14:paraId="3E9E7BA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393513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 台</w:t>
            </w:r>
          </w:p>
        </w:tc>
        <w:tc>
          <w:tcPr>
            <w:tcW w:w="814" w:type="dxa"/>
            <w:noWrap w:val="0"/>
            <w:vAlign w:val="center"/>
          </w:tcPr>
          <w:p w14:paraId="45E112AA">
            <w:pPr>
              <w:adjustRightInd w:val="0"/>
              <w:snapToGrid w:val="0"/>
              <w:jc w:val="center"/>
              <w:rPr>
                <w:rFonts w:hint="eastAsia" w:ascii="宋体" w:hAnsi="宋体" w:cs="宋体"/>
                <w:color w:val="auto"/>
                <w:szCs w:val="21"/>
                <w:highlight w:val="none"/>
              </w:rPr>
            </w:pPr>
          </w:p>
        </w:tc>
        <w:tc>
          <w:tcPr>
            <w:tcW w:w="954" w:type="dxa"/>
            <w:noWrap w:val="0"/>
            <w:vAlign w:val="center"/>
          </w:tcPr>
          <w:p w14:paraId="20317F49">
            <w:pPr>
              <w:adjustRightInd w:val="0"/>
              <w:snapToGrid w:val="0"/>
              <w:jc w:val="center"/>
              <w:rPr>
                <w:rFonts w:hint="eastAsia" w:ascii="宋体" w:hAnsi="宋体" w:cs="宋体"/>
                <w:color w:val="auto"/>
                <w:szCs w:val="21"/>
                <w:highlight w:val="none"/>
              </w:rPr>
            </w:pPr>
          </w:p>
        </w:tc>
        <w:tc>
          <w:tcPr>
            <w:tcW w:w="674" w:type="dxa"/>
            <w:noWrap w:val="0"/>
            <w:vAlign w:val="center"/>
          </w:tcPr>
          <w:p w14:paraId="1B955DF3">
            <w:pPr>
              <w:adjustRightInd w:val="0"/>
              <w:snapToGrid w:val="0"/>
              <w:jc w:val="center"/>
              <w:rPr>
                <w:rFonts w:hint="eastAsia" w:ascii="宋体" w:hAnsi="宋体" w:cs="宋体"/>
                <w:color w:val="auto"/>
                <w:szCs w:val="21"/>
                <w:highlight w:val="none"/>
              </w:rPr>
            </w:pPr>
          </w:p>
        </w:tc>
      </w:tr>
      <w:tr w14:paraId="0EC1AF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DA8F78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10" w:type="dxa"/>
            <w:noWrap w:val="0"/>
            <w:vAlign w:val="center"/>
          </w:tcPr>
          <w:p w14:paraId="785A28F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线槽</w:t>
            </w:r>
          </w:p>
        </w:tc>
        <w:tc>
          <w:tcPr>
            <w:tcW w:w="694" w:type="dxa"/>
            <w:noWrap w:val="0"/>
            <w:vAlign w:val="center"/>
          </w:tcPr>
          <w:p w14:paraId="546AA288">
            <w:pPr>
              <w:adjustRightInd w:val="0"/>
              <w:snapToGrid w:val="0"/>
              <w:jc w:val="center"/>
              <w:rPr>
                <w:rFonts w:hint="eastAsia" w:ascii="宋体" w:hAnsi="宋体" w:cs="宋体"/>
                <w:color w:val="auto"/>
                <w:szCs w:val="21"/>
                <w:highlight w:val="none"/>
              </w:rPr>
            </w:pPr>
          </w:p>
        </w:tc>
        <w:tc>
          <w:tcPr>
            <w:tcW w:w="813" w:type="dxa"/>
            <w:noWrap w:val="0"/>
            <w:vAlign w:val="center"/>
          </w:tcPr>
          <w:p w14:paraId="68B284D1">
            <w:pPr>
              <w:adjustRightInd w:val="0"/>
              <w:snapToGrid w:val="0"/>
              <w:jc w:val="center"/>
              <w:rPr>
                <w:rFonts w:hint="eastAsia" w:ascii="宋体" w:hAnsi="宋体" w:cs="宋体"/>
                <w:color w:val="auto"/>
                <w:szCs w:val="21"/>
                <w:highlight w:val="none"/>
              </w:rPr>
            </w:pPr>
          </w:p>
        </w:tc>
        <w:tc>
          <w:tcPr>
            <w:tcW w:w="912" w:type="dxa"/>
            <w:noWrap w:val="0"/>
            <w:vAlign w:val="center"/>
          </w:tcPr>
          <w:p w14:paraId="22132AEA">
            <w:pPr>
              <w:adjustRightInd w:val="0"/>
              <w:snapToGrid w:val="0"/>
              <w:jc w:val="center"/>
              <w:rPr>
                <w:rFonts w:hint="eastAsia" w:ascii="宋体" w:hAnsi="宋体" w:cs="宋体"/>
                <w:color w:val="auto"/>
                <w:szCs w:val="21"/>
                <w:highlight w:val="none"/>
              </w:rPr>
            </w:pPr>
          </w:p>
        </w:tc>
        <w:tc>
          <w:tcPr>
            <w:tcW w:w="714" w:type="dxa"/>
            <w:noWrap w:val="0"/>
            <w:vAlign w:val="center"/>
          </w:tcPr>
          <w:p w14:paraId="06958D70">
            <w:pPr>
              <w:adjustRightInd w:val="0"/>
              <w:snapToGrid w:val="0"/>
              <w:jc w:val="center"/>
              <w:rPr>
                <w:rFonts w:hint="eastAsia" w:ascii="宋体" w:hAnsi="宋体" w:cs="宋体"/>
                <w:color w:val="auto"/>
                <w:szCs w:val="21"/>
                <w:highlight w:val="none"/>
              </w:rPr>
            </w:pPr>
          </w:p>
        </w:tc>
        <w:tc>
          <w:tcPr>
            <w:tcW w:w="814" w:type="dxa"/>
            <w:noWrap w:val="0"/>
            <w:vAlign w:val="center"/>
          </w:tcPr>
          <w:p w14:paraId="12CC77F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814" w:type="dxa"/>
            <w:noWrap w:val="0"/>
            <w:vAlign w:val="center"/>
          </w:tcPr>
          <w:p w14:paraId="6C5687F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13米</w:t>
            </w:r>
          </w:p>
        </w:tc>
        <w:tc>
          <w:tcPr>
            <w:tcW w:w="814" w:type="dxa"/>
            <w:noWrap w:val="0"/>
            <w:vAlign w:val="center"/>
          </w:tcPr>
          <w:p w14:paraId="78A97D6A">
            <w:pPr>
              <w:adjustRightInd w:val="0"/>
              <w:snapToGrid w:val="0"/>
              <w:jc w:val="center"/>
              <w:rPr>
                <w:rFonts w:hint="eastAsia" w:ascii="宋体" w:hAnsi="宋体" w:cs="宋体"/>
                <w:color w:val="auto"/>
                <w:szCs w:val="21"/>
                <w:highlight w:val="none"/>
              </w:rPr>
            </w:pPr>
          </w:p>
        </w:tc>
        <w:tc>
          <w:tcPr>
            <w:tcW w:w="954" w:type="dxa"/>
            <w:noWrap w:val="0"/>
            <w:vAlign w:val="center"/>
          </w:tcPr>
          <w:p w14:paraId="505DA988">
            <w:pPr>
              <w:adjustRightInd w:val="0"/>
              <w:snapToGrid w:val="0"/>
              <w:jc w:val="center"/>
              <w:rPr>
                <w:rFonts w:hint="eastAsia" w:ascii="宋体" w:hAnsi="宋体" w:cs="宋体"/>
                <w:color w:val="auto"/>
                <w:szCs w:val="21"/>
                <w:highlight w:val="none"/>
              </w:rPr>
            </w:pPr>
          </w:p>
        </w:tc>
        <w:tc>
          <w:tcPr>
            <w:tcW w:w="674" w:type="dxa"/>
            <w:noWrap w:val="0"/>
            <w:vAlign w:val="center"/>
          </w:tcPr>
          <w:p w14:paraId="71D1F6C5">
            <w:pPr>
              <w:adjustRightInd w:val="0"/>
              <w:snapToGrid w:val="0"/>
              <w:jc w:val="center"/>
              <w:rPr>
                <w:rFonts w:hint="eastAsia" w:ascii="宋体" w:hAnsi="宋体" w:cs="宋体"/>
                <w:color w:val="auto"/>
                <w:szCs w:val="21"/>
                <w:highlight w:val="none"/>
              </w:rPr>
            </w:pPr>
          </w:p>
        </w:tc>
      </w:tr>
      <w:tr w14:paraId="2671D0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F8515B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110" w:type="dxa"/>
            <w:noWrap w:val="0"/>
            <w:vAlign w:val="center"/>
          </w:tcPr>
          <w:p w14:paraId="340CDFA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实验储</w:t>
            </w:r>
            <w:r>
              <w:rPr>
                <w:rFonts w:hint="eastAsia" w:ascii="宋体" w:hAnsi="宋体" w:cs="宋体"/>
                <w:i w:val="0"/>
                <w:iCs w:val="0"/>
                <w:color w:val="auto"/>
                <w:kern w:val="0"/>
                <w:sz w:val="21"/>
                <w:szCs w:val="21"/>
                <w:highlight w:val="none"/>
                <w:u w:val="none"/>
                <w:lang w:val="en-US" w:eastAsia="zh-CN" w:bidi="ar"/>
              </w:rPr>
              <w:t>物</w:t>
            </w:r>
            <w:r>
              <w:rPr>
                <w:rFonts w:hint="eastAsia" w:ascii="宋体" w:hAnsi="宋体" w:eastAsia="宋体" w:cs="宋体"/>
                <w:i w:val="0"/>
                <w:iCs w:val="0"/>
                <w:color w:val="auto"/>
                <w:kern w:val="0"/>
                <w:sz w:val="21"/>
                <w:szCs w:val="21"/>
                <w:highlight w:val="none"/>
                <w:u w:val="none"/>
                <w:lang w:val="en-US" w:eastAsia="zh-CN" w:bidi="ar"/>
              </w:rPr>
              <w:t>柜</w:t>
            </w:r>
          </w:p>
        </w:tc>
        <w:tc>
          <w:tcPr>
            <w:tcW w:w="694" w:type="dxa"/>
            <w:noWrap w:val="0"/>
            <w:vAlign w:val="center"/>
          </w:tcPr>
          <w:p w14:paraId="5C06AAC0">
            <w:pPr>
              <w:adjustRightInd w:val="0"/>
              <w:snapToGrid w:val="0"/>
              <w:jc w:val="center"/>
              <w:rPr>
                <w:rFonts w:hint="eastAsia" w:ascii="宋体" w:hAnsi="宋体" w:cs="宋体"/>
                <w:color w:val="auto"/>
                <w:szCs w:val="21"/>
                <w:highlight w:val="none"/>
              </w:rPr>
            </w:pPr>
          </w:p>
        </w:tc>
        <w:tc>
          <w:tcPr>
            <w:tcW w:w="813" w:type="dxa"/>
            <w:noWrap w:val="0"/>
            <w:vAlign w:val="center"/>
          </w:tcPr>
          <w:p w14:paraId="155B0047">
            <w:pPr>
              <w:adjustRightInd w:val="0"/>
              <w:snapToGrid w:val="0"/>
              <w:jc w:val="center"/>
              <w:rPr>
                <w:rFonts w:hint="eastAsia" w:ascii="宋体" w:hAnsi="宋体" w:cs="宋体"/>
                <w:color w:val="auto"/>
                <w:szCs w:val="21"/>
                <w:highlight w:val="none"/>
              </w:rPr>
            </w:pPr>
          </w:p>
        </w:tc>
        <w:tc>
          <w:tcPr>
            <w:tcW w:w="912" w:type="dxa"/>
            <w:noWrap w:val="0"/>
            <w:vAlign w:val="center"/>
          </w:tcPr>
          <w:p w14:paraId="3B1051C4">
            <w:pPr>
              <w:adjustRightInd w:val="0"/>
              <w:snapToGrid w:val="0"/>
              <w:jc w:val="center"/>
              <w:rPr>
                <w:rFonts w:hint="eastAsia" w:ascii="宋体" w:hAnsi="宋体" w:cs="宋体"/>
                <w:color w:val="auto"/>
                <w:szCs w:val="21"/>
                <w:highlight w:val="none"/>
              </w:rPr>
            </w:pPr>
          </w:p>
        </w:tc>
        <w:tc>
          <w:tcPr>
            <w:tcW w:w="714" w:type="dxa"/>
            <w:noWrap w:val="0"/>
            <w:vAlign w:val="center"/>
          </w:tcPr>
          <w:p w14:paraId="6E5A30B7">
            <w:pPr>
              <w:adjustRightInd w:val="0"/>
              <w:snapToGrid w:val="0"/>
              <w:jc w:val="center"/>
              <w:rPr>
                <w:rFonts w:hint="eastAsia" w:ascii="宋体" w:hAnsi="宋体" w:cs="宋体"/>
                <w:color w:val="auto"/>
                <w:szCs w:val="21"/>
                <w:highlight w:val="none"/>
              </w:rPr>
            </w:pPr>
          </w:p>
        </w:tc>
        <w:tc>
          <w:tcPr>
            <w:tcW w:w="814" w:type="dxa"/>
            <w:noWrap w:val="0"/>
            <w:vAlign w:val="center"/>
          </w:tcPr>
          <w:p w14:paraId="73C41DA6">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1F22F4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4台</w:t>
            </w:r>
          </w:p>
        </w:tc>
        <w:tc>
          <w:tcPr>
            <w:tcW w:w="814" w:type="dxa"/>
            <w:noWrap w:val="0"/>
            <w:vAlign w:val="center"/>
          </w:tcPr>
          <w:p w14:paraId="64386D14">
            <w:pPr>
              <w:adjustRightInd w:val="0"/>
              <w:snapToGrid w:val="0"/>
              <w:jc w:val="center"/>
              <w:rPr>
                <w:rFonts w:hint="eastAsia" w:ascii="宋体" w:hAnsi="宋体" w:cs="宋体"/>
                <w:color w:val="auto"/>
                <w:szCs w:val="21"/>
                <w:highlight w:val="none"/>
              </w:rPr>
            </w:pPr>
          </w:p>
        </w:tc>
        <w:tc>
          <w:tcPr>
            <w:tcW w:w="954" w:type="dxa"/>
            <w:noWrap w:val="0"/>
            <w:vAlign w:val="center"/>
          </w:tcPr>
          <w:p w14:paraId="18D76319">
            <w:pPr>
              <w:adjustRightInd w:val="0"/>
              <w:snapToGrid w:val="0"/>
              <w:jc w:val="center"/>
              <w:rPr>
                <w:rFonts w:hint="eastAsia" w:ascii="宋体" w:hAnsi="宋体" w:cs="宋体"/>
                <w:color w:val="auto"/>
                <w:szCs w:val="21"/>
                <w:highlight w:val="none"/>
              </w:rPr>
            </w:pPr>
          </w:p>
        </w:tc>
        <w:tc>
          <w:tcPr>
            <w:tcW w:w="674" w:type="dxa"/>
            <w:noWrap w:val="0"/>
            <w:vAlign w:val="center"/>
          </w:tcPr>
          <w:p w14:paraId="12E0B8D4">
            <w:pPr>
              <w:adjustRightInd w:val="0"/>
              <w:snapToGrid w:val="0"/>
              <w:jc w:val="center"/>
              <w:rPr>
                <w:rFonts w:hint="eastAsia" w:ascii="宋体" w:hAnsi="宋体" w:cs="宋体"/>
                <w:color w:val="auto"/>
                <w:szCs w:val="21"/>
                <w:highlight w:val="none"/>
              </w:rPr>
            </w:pPr>
          </w:p>
        </w:tc>
      </w:tr>
      <w:tr w14:paraId="202E66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162617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10" w:type="dxa"/>
            <w:noWrap w:val="0"/>
            <w:vAlign w:val="center"/>
          </w:tcPr>
          <w:p w14:paraId="038BAB1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边台试剂架</w:t>
            </w:r>
          </w:p>
        </w:tc>
        <w:tc>
          <w:tcPr>
            <w:tcW w:w="694" w:type="dxa"/>
            <w:noWrap w:val="0"/>
            <w:vAlign w:val="center"/>
          </w:tcPr>
          <w:p w14:paraId="7C21E6C6">
            <w:pPr>
              <w:adjustRightInd w:val="0"/>
              <w:snapToGrid w:val="0"/>
              <w:jc w:val="center"/>
              <w:rPr>
                <w:rFonts w:hint="eastAsia" w:ascii="宋体" w:hAnsi="宋体" w:cs="宋体"/>
                <w:color w:val="auto"/>
                <w:szCs w:val="21"/>
                <w:highlight w:val="none"/>
              </w:rPr>
            </w:pPr>
          </w:p>
        </w:tc>
        <w:tc>
          <w:tcPr>
            <w:tcW w:w="813" w:type="dxa"/>
            <w:noWrap w:val="0"/>
            <w:vAlign w:val="center"/>
          </w:tcPr>
          <w:p w14:paraId="11AED336">
            <w:pPr>
              <w:adjustRightInd w:val="0"/>
              <w:snapToGrid w:val="0"/>
              <w:jc w:val="center"/>
              <w:rPr>
                <w:rFonts w:hint="eastAsia" w:ascii="宋体" w:hAnsi="宋体" w:cs="宋体"/>
                <w:color w:val="auto"/>
                <w:szCs w:val="21"/>
                <w:highlight w:val="none"/>
              </w:rPr>
            </w:pPr>
          </w:p>
        </w:tc>
        <w:tc>
          <w:tcPr>
            <w:tcW w:w="912" w:type="dxa"/>
            <w:noWrap w:val="0"/>
            <w:vAlign w:val="center"/>
          </w:tcPr>
          <w:p w14:paraId="2EE77C5B">
            <w:pPr>
              <w:adjustRightInd w:val="0"/>
              <w:snapToGrid w:val="0"/>
              <w:jc w:val="center"/>
              <w:rPr>
                <w:rFonts w:hint="eastAsia" w:ascii="宋体" w:hAnsi="宋体" w:cs="宋体"/>
                <w:color w:val="auto"/>
                <w:szCs w:val="21"/>
                <w:highlight w:val="none"/>
              </w:rPr>
            </w:pPr>
          </w:p>
        </w:tc>
        <w:tc>
          <w:tcPr>
            <w:tcW w:w="714" w:type="dxa"/>
            <w:noWrap w:val="0"/>
            <w:vAlign w:val="center"/>
          </w:tcPr>
          <w:p w14:paraId="0F27A439">
            <w:pPr>
              <w:adjustRightInd w:val="0"/>
              <w:snapToGrid w:val="0"/>
              <w:jc w:val="center"/>
              <w:rPr>
                <w:rFonts w:hint="eastAsia" w:ascii="宋体" w:hAnsi="宋体" w:cs="宋体"/>
                <w:color w:val="auto"/>
                <w:szCs w:val="21"/>
                <w:highlight w:val="none"/>
              </w:rPr>
            </w:pPr>
          </w:p>
        </w:tc>
        <w:tc>
          <w:tcPr>
            <w:tcW w:w="814" w:type="dxa"/>
            <w:noWrap w:val="0"/>
            <w:vAlign w:val="center"/>
          </w:tcPr>
          <w:p w14:paraId="041123D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814" w:type="dxa"/>
            <w:noWrap w:val="0"/>
            <w:vAlign w:val="center"/>
          </w:tcPr>
          <w:p w14:paraId="6572029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1台</w:t>
            </w:r>
          </w:p>
        </w:tc>
        <w:tc>
          <w:tcPr>
            <w:tcW w:w="814" w:type="dxa"/>
            <w:noWrap w:val="0"/>
            <w:vAlign w:val="center"/>
          </w:tcPr>
          <w:p w14:paraId="5E7F4B4B">
            <w:pPr>
              <w:adjustRightInd w:val="0"/>
              <w:snapToGrid w:val="0"/>
              <w:jc w:val="center"/>
              <w:rPr>
                <w:rFonts w:hint="eastAsia" w:ascii="宋体" w:hAnsi="宋体" w:cs="宋体"/>
                <w:color w:val="auto"/>
                <w:szCs w:val="21"/>
                <w:highlight w:val="none"/>
              </w:rPr>
            </w:pPr>
          </w:p>
        </w:tc>
        <w:tc>
          <w:tcPr>
            <w:tcW w:w="954" w:type="dxa"/>
            <w:noWrap w:val="0"/>
            <w:vAlign w:val="center"/>
          </w:tcPr>
          <w:p w14:paraId="636B3F6E">
            <w:pPr>
              <w:adjustRightInd w:val="0"/>
              <w:snapToGrid w:val="0"/>
              <w:jc w:val="center"/>
              <w:rPr>
                <w:rFonts w:hint="eastAsia" w:ascii="宋体" w:hAnsi="宋体" w:cs="宋体"/>
                <w:color w:val="auto"/>
                <w:szCs w:val="21"/>
                <w:highlight w:val="none"/>
              </w:rPr>
            </w:pPr>
          </w:p>
        </w:tc>
        <w:tc>
          <w:tcPr>
            <w:tcW w:w="674" w:type="dxa"/>
            <w:noWrap w:val="0"/>
            <w:vAlign w:val="center"/>
          </w:tcPr>
          <w:p w14:paraId="08276891">
            <w:pPr>
              <w:adjustRightInd w:val="0"/>
              <w:snapToGrid w:val="0"/>
              <w:jc w:val="center"/>
              <w:rPr>
                <w:rFonts w:hint="eastAsia" w:ascii="宋体" w:hAnsi="宋体" w:cs="宋体"/>
                <w:color w:val="auto"/>
                <w:szCs w:val="21"/>
                <w:highlight w:val="none"/>
              </w:rPr>
            </w:pPr>
          </w:p>
        </w:tc>
      </w:tr>
      <w:tr w14:paraId="16E999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EB917F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110" w:type="dxa"/>
            <w:noWrap w:val="0"/>
            <w:vAlign w:val="center"/>
          </w:tcPr>
          <w:p w14:paraId="068E4B7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实验试剂架</w:t>
            </w:r>
          </w:p>
        </w:tc>
        <w:tc>
          <w:tcPr>
            <w:tcW w:w="694" w:type="dxa"/>
            <w:noWrap w:val="0"/>
            <w:vAlign w:val="center"/>
          </w:tcPr>
          <w:p w14:paraId="2ADA76CF">
            <w:pPr>
              <w:adjustRightInd w:val="0"/>
              <w:snapToGrid w:val="0"/>
              <w:jc w:val="center"/>
              <w:rPr>
                <w:rFonts w:hint="eastAsia" w:ascii="宋体" w:hAnsi="宋体" w:cs="宋体"/>
                <w:color w:val="auto"/>
                <w:szCs w:val="21"/>
                <w:highlight w:val="none"/>
              </w:rPr>
            </w:pPr>
          </w:p>
        </w:tc>
        <w:tc>
          <w:tcPr>
            <w:tcW w:w="813" w:type="dxa"/>
            <w:noWrap w:val="0"/>
            <w:vAlign w:val="center"/>
          </w:tcPr>
          <w:p w14:paraId="440B7A25">
            <w:pPr>
              <w:adjustRightInd w:val="0"/>
              <w:snapToGrid w:val="0"/>
              <w:jc w:val="center"/>
              <w:rPr>
                <w:rFonts w:hint="eastAsia" w:ascii="宋体" w:hAnsi="宋体" w:cs="宋体"/>
                <w:color w:val="auto"/>
                <w:szCs w:val="21"/>
                <w:highlight w:val="none"/>
              </w:rPr>
            </w:pPr>
          </w:p>
        </w:tc>
        <w:tc>
          <w:tcPr>
            <w:tcW w:w="912" w:type="dxa"/>
            <w:noWrap w:val="0"/>
            <w:vAlign w:val="center"/>
          </w:tcPr>
          <w:p w14:paraId="655263BB">
            <w:pPr>
              <w:adjustRightInd w:val="0"/>
              <w:snapToGrid w:val="0"/>
              <w:jc w:val="center"/>
              <w:rPr>
                <w:rFonts w:hint="eastAsia" w:ascii="宋体" w:hAnsi="宋体" w:cs="宋体"/>
                <w:color w:val="auto"/>
                <w:szCs w:val="21"/>
                <w:highlight w:val="none"/>
              </w:rPr>
            </w:pPr>
          </w:p>
        </w:tc>
        <w:tc>
          <w:tcPr>
            <w:tcW w:w="714" w:type="dxa"/>
            <w:noWrap w:val="0"/>
            <w:vAlign w:val="center"/>
          </w:tcPr>
          <w:p w14:paraId="51D2661C">
            <w:pPr>
              <w:adjustRightInd w:val="0"/>
              <w:snapToGrid w:val="0"/>
              <w:jc w:val="center"/>
              <w:rPr>
                <w:rFonts w:hint="eastAsia" w:ascii="宋体" w:hAnsi="宋体" w:cs="宋体"/>
                <w:color w:val="auto"/>
                <w:szCs w:val="21"/>
                <w:highlight w:val="none"/>
              </w:rPr>
            </w:pPr>
          </w:p>
        </w:tc>
        <w:tc>
          <w:tcPr>
            <w:tcW w:w="814" w:type="dxa"/>
            <w:noWrap w:val="0"/>
            <w:vAlign w:val="center"/>
          </w:tcPr>
          <w:p w14:paraId="6E7108B0">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CA7E89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3台</w:t>
            </w:r>
          </w:p>
        </w:tc>
        <w:tc>
          <w:tcPr>
            <w:tcW w:w="814" w:type="dxa"/>
            <w:noWrap w:val="0"/>
            <w:vAlign w:val="center"/>
          </w:tcPr>
          <w:p w14:paraId="152E92FA">
            <w:pPr>
              <w:adjustRightInd w:val="0"/>
              <w:snapToGrid w:val="0"/>
              <w:jc w:val="center"/>
              <w:rPr>
                <w:rFonts w:hint="eastAsia" w:ascii="宋体" w:hAnsi="宋体" w:cs="宋体"/>
                <w:color w:val="auto"/>
                <w:szCs w:val="21"/>
                <w:highlight w:val="none"/>
              </w:rPr>
            </w:pPr>
          </w:p>
        </w:tc>
        <w:tc>
          <w:tcPr>
            <w:tcW w:w="954" w:type="dxa"/>
            <w:noWrap w:val="0"/>
            <w:vAlign w:val="center"/>
          </w:tcPr>
          <w:p w14:paraId="213F6C65">
            <w:pPr>
              <w:adjustRightInd w:val="0"/>
              <w:snapToGrid w:val="0"/>
              <w:jc w:val="center"/>
              <w:rPr>
                <w:rFonts w:hint="eastAsia" w:ascii="宋体" w:hAnsi="宋体" w:cs="宋体"/>
                <w:color w:val="auto"/>
                <w:szCs w:val="21"/>
                <w:highlight w:val="none"/>
              </w:rPr>
            </w:pPr>
          </w:p>
        </w:tc>
        <w:tc>
          <w:tcPr>
            <w:tcW w:w="674" w:type="dxa"/>
            <w:noWrap w:val="0"/>
            <w:vAlign w:val="center"/>
          </w:tcPr>
          <w:p w14:paraId="0A07F187">
            <w:pPr>
              <w:adjustRightInd w:val="0"/>
              <w:snapToGrid w:val="0"/>
              <w:jc w:val="center"/>
              <w:rPr>
                <w:rFonts w:hint="eastAsia" w:ascii="宋体" w:hAnsi="宋体" w:cs="宋体"/>
                <w:color w:val="auto"/>
                <w:szCs w:val="21"/>
                <w:highlight w:val="none"/>
              </w:rPr>
            </w:pPr>
          </w:p>
        </w:tc>
      </w:tr>
      <w:tr w14:paraId="394DA0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C07D6F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10" w:type="dxa"/>
            <w:noWrap w:val="0"/>
            <w:vAlign w:val="center"/>
          </w:tcPr>
          <w:p w14:paraId="45590E5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实验不锈钢台</w:t>
            </w:r>
          </w:p>
        </w:tc>
        <w:tc>
          <w:tcPr>
            <w:tcW w:w="694" w:type="dxa"/>
            <w:noWrap w:val="0"/>
            <w:vAlign w:val="center"/>
          </w:tcPr>
          <w:p w14:paraId="228AB0AD">
            <w:pPr>
              <w:adjustRightInd w:val="0"/>
              <w:snapToGrid w:val="0"/>
              <w:jc w:val="center"/>
              <w:rPr>
                <w:rFonts w:hint="eastAsia" w:ascii="宋体" w:hAnsi="宋体" w:cs="宋体"/>
                <w:color w:val="auto"/>
                <w:szCs w:val="21"/>
                <w:highlight w:val="none"/>
              </w:rPr>
            </w:pPr>
          </w:p>
        </w:tc>
        <w:tc>
          <w:tcPr>
            <w:tcW w:w="813" w:type="dxa"/>
            <w:noWrap w:val="0"/>
            <w:vAlign w:val="center"/>
          </w:tcPr>
          <w:p w14:paraId="2F024700">
            <w:pPr>
              <w:adjustRightInd w:val="0"/>
              <w:snapToGrid w:val="0"/>
              <w:jc w:val="center"/>
              <w:rPr>
                <w:rFonts w:hint="eastAsia" w:ascii="宋体" w:hAnsi="宋体" w:cs="宋体"/>
                <w:color w:val="auto"/>
                <w:szCs w:val="21"/>
                <w:highlight w:val="none"/>
              </w:rPr>
            </w:pPr>
          </w:p>
        </w:tc>
        <w:tc>
          <w:tcPr>
            <w:tcW w:w="912" w:type="dxa"/>
            <w:noWrap w:val="0"/>
            <w:vAlign w:val="center"/>
          </w:tcPr>
          <w:p w14:paraId="44DDA305">
            <w:pPr>
              <w:adjustRightInd w:val="0"/>
              <w:snapToGrid w:val="0"/>
              <w:jc w:val="center"/>
              <w:rPr>
                <w:rFonts w:hint="eastAsia" w:ascii="宋体" w:hAnsi="宋体" w:cs="宋体"/>
                <w:color w:val="auto"/>
                <w:szCs w:val="21"/>
                <w:highlight w:val="none"/>
              </w:rPr>
            </w:pPr>
          </w:p>
        </w:tc>
        <w:tc>
          <w:tcPr>
            <w:tcW w:w="714" w:type="dxa"/>
            <w:noWrap w:val="0"/>
            <w:vAlign w:val="center"/>
          </w:tcPr>
          <w:p w14:paraId="5ABAF54F">
            <w:pPr>
              <w:adjustRightInd w:val="0"/>
              <w:snapToGrid w:val="0"/>
              <w:jc w:val="center"/>
              <w:rPr>
                <w:rFonts w:hint="eastAsia" w:ascii="宋体" w:hAnsi="宋体" w:cs="宋体"/>
                <w:color w:val="auto"/>
                <w:szCs w:val="21"/>
                <w:highlight w:val="none"/>
              </w:rPr>
            </w:pPr>
          </w:p>
        </w:tc>
        <w:tc>
          <w:tcPr>
            <w:tcW w:w="814" w:type="dxa"/>
            <w:noWrap w:val="0"/>
            <w:vAlign w:val="center"/>
          </w:tcPr>
          <w:p w14:paraId="107B22D6">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273882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4台</w:t>
            </w:r>
          </w:p>
        </w:tc>
        <w:tc>
          <w:tcPr>
            <w:tcW w:w="814" w:type="dxa"/>
            <w:noWrap w:val="0"/>
            <w:vAlign w:val="center"/>
          </w:tcPr>
          <w:p w14:paraId="00F7A490">
            <w:pPr>
              <w:adjustRightInd w:val="0"/>
              <w:snapToGrid w:val="0"/>
              <w:jc w:val="center"/>
              <w:rPr>
                <w:rFonts w:hint="eastAsia" w:ascii="宋体" w:hAnsi="宋体" w:cs="宋体"/>
                <w:color w:val="auto"/>
                <w:szCs w:val="21"/>
                <w:highlight w:val="none"/>
              </w:rPr>
            </w:pPr>
          </w:p>
        </w:tc>
        <w:tc>
          <w:tcPr>
            <w:tcW w:w="954" w:type="dxa"/>
            <w:noWrap w:val="0"/>
            <w:vAlign w:val="center"/>
          </w:tcPr>
          <w:p w14:paraId="780B3943">
            <w:pPr>
              <w:adjustRightInd w:val="0"/>
              <w:snapToGrid w:val="0"/>
              <w:jc w:val="center"/>
              <w:rPr>
                <w:rFonts w:hint="eastAsia" w:ascii="宋体" w:hAnsi="宋体" w:cs="宋体"/>
                <w:color w:val="auto"/>
                <w:szCs w:val="21"/>
                <w:highlight w:val="none"/>
              </w:rPr>
            </w:pPr>
          </w:p>
        </w:tc>
        <w:tc>
          <w:tcPr>
            <w:tcW w:w="674" w:type="dxa"/>
            <w:noWrap w:val="0"/>
            <w:vAlign w:val="center"/>
          </w:tcPr>
          <w:p w14:paraId="3BA31B8C">
            <w:pPr>
              <w:adjustRightInd w:val="0"/>
              <w:snapToGrid w:val="0"/>
              <w:jc w:val="center"/>
              <w:rPr>
                <w:rFonts w:hint="eastAsia" w:ascii="宋体" w:hAnsi="宋体" w:cs="宋体"/>
                <w:color w:val="auto"/>
                <w:szCs w:val="21"/>
                <w:highlight w:val="none"/>
              </w:rPr>
            </w:pPr>
          </w:p>
        </w:tc>
      </w:tr>
      <w:tr w14:paraId="59E099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DF8668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110" w:type="dxa"/>
            <w:noWrap w:val="0"/>
            <w:vAlign w:val="center"/>
          </w:tcPr>
          <w:p w14:paraId="374948F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w:t>
            </w:r>
            <w:r>
              <w:rPr>
                <w:rFonts w:hint="eastAsia" w:ascii="宋体" w:hAnsi="宋体" w:cs="宋体"/>
                <w:i w:val="0"/>
                <w:iCs w:val="0"/>
                <w:color w:val="auto"/>
                <w:kern w:val="0"/>
                <w:sz w:val="21"/>
                <w:szCs w:val="21"/>
                <w:highlight w:val="none"/>
                <w:u w:val="none"/>
                <w:lang w:val="en-US" w:eastAsia="zh-CN" w:bidi="ar"/>
              </w:rPr>
              <w:t>中央</w:t>
            </w:r>
            <w:r>
              <w:rPr>
                <w:rFonts w:hint="eastAsia" w:ascii="宋体" w:hAnsi="宋体" w:eastAsia="宋体" w:cs="宋体"/>
                <w:i w:val="0"/>
                <w:iCs w:val="0"/>
                <w:color w:val="auto"/>
                <w:kern w:val="0"/>
                <w:sz w:val="21"/>
                <w:szCs w:val="21"/>
                <w:highlight w:val="none"/>
                <w:u w:val="none"/>
                <w:lang w:val="en-US" w:eastAsia="zh-CN" w:bidi="ar"/>
              </w:rPr>
              <w:t>台3</w:t>
            </w:r>
          </w:p>
        </w:tc>
        <w:tc>
          <w:tcPr>
            <w:tcW w:w="694" w:type="dxa"/>
            <w:noWrap w:val="0"/>
            <w:vAlign w:val="center"/>
          </w:tcPr>
          <w:p w14:paraId="045CDFF9">
            <w:pPr>
              <w:adjustRightInd w:val="0"/>
              <w:snapToGrid w:val="0"/>
              <w:jc w:val="center"/>
              <w:rPr>
                <w:rFonts w:hint="eastAsia" w:ascii="宋体" w:hAnsi="宋体" w:cs="宋体"/>
                <w:color w:val="auto"/>
                <w:szCs w:val="21"/>
                <w:highlight w:val="none"/>
              </w:rPr>
            </w:pPr>
          </w:p>
        </w:tc>
        <w:tc>
          <w:tcPr>
            <w:tcW w:w="813" w:type="dxa"/>
            <w:noWrap w:val="0"/>
            <w:vAlign w:val="center"/>
          </w:tcPr>
          <w:p w14:paraId="14703424">
            <w:pPr>
              <w:adjustRightInd w:val="0"/>
              <w:snapToGrid w:val="0"/>
              <w:jc w:val="center"/>
              <w:rPr>
                <w:rFonts w:hint="eastAsia" w:ascii="宋体" w:hAnsi="宋体" w:cs="宋体"/>
                <w:color w:val="auto"/>
                <w:szCs w:val="21"/>
                <w:highlight w:val="none"/>
              </w:rPr>
            </w:pPr>
          </w:p>
        </w:tc>
        <w:tc>
          <w:tcPr>
            <w:tcW w:w="912" w:type="dxa"/>
            <w:noWrap w:val="0"/>
            <w:vAlign w:val="center"/>
          </w:tcPr>
          <w:p w14:paraId="12E6626D">
            <w:pPr>
              <w:adjustRightInd w:val="0"/>
              <w:snapToGrid w:val="0"/>
              <w:jc w:val="center"/>
              <w:rPr>
                <w:rFonts w:hint="eastAsia" w:ascii="宋体" w:hAnsi="宋体" w:cs="宋体"/>
                <w:color w:val="auto"/>
                <w:szCs w:val="21"/>
                <w:highlight w:val="none"/>
              </w:rPr>
            </w:pPr>
          </w:p>
        </w:tc>
        <w:tc>
          <w:tcPr>
            <w:tcW w:w="714" w:type="dxa"/>
            <w:noWrap w:val="0"/>
            <w:vAlign w:val="center"/>
          </w:tcPr>
          <w:p w14:paraId="353CAB87">
            <w:pPr>
              <w:adjustRightInd w:val="0"/>
              <w:snapToGrid w:val="0"/>
              <w:jc w:val="center"/>
              <w:rPr>
                <w:rFonts w:hint="eastAsia" w:ascii="宋体" w:hAnsi="宋体" w:cs="宋体"/>
                <w:color w:val="auto"/>
                <w:szCs w:val="21"/>
                <w:highlight w:val="none"/>
              </w:rPr>
            </w:pPr>
          </w:p>
        </w:tc>
        <w:tc>
          <w:tcPr>
            <w:tcW w:w="814" w:type="dxa"/>
            <w:noWrap w:val="0"/>
            <w:vAlign w:val="center"/>
          </w:tcPr>
          <w:p w14:paraId="6AF63B1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814" w:type="dxa"/>
            <w:noWrap w:val="0"/>
            <w:vAlign w:val="center"/>
          </w:tcPr>
          <w:p w14:paraId="4B8F4F2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1E6597A8">
            <w:pPr>
              <w:adjustRightInd w:val="0"/>
              <w:snapToGrid w:val="0"/>
              <w:jc w:val="center"/>
              <w:rPr>
                <w:rFonts w:hint="eastAsia" w:ascii="宋体" w:hAnsi="宋体" w:cs="宋体"/>
                <w:color w:val="auto"/>
                <w:szCs w:val="21"/>
                <w:highlight w:val="none"/>
              </w:rPr>
            </w:pPr>
          </w:p>
        </w:tc>
        <w:tc>
          <w:tcPr>
            <w:tcW w:w="954" w:type="dxa"/>
            <w:noWrap w:val="0"/>
            <w:vAlign w:val="center"/>
          </w:tcPr>
          <w:p w14:paraId="14957AA0">
            <w:pPr>
              <w:adjustRightInd w:val="0"/>
              <w:snapToGrid w:val="0"/>
              <w:jc w:val="center"/>
              <w:rPr>
                <w:rFonts w:hint="eastAsia" w:ascii="宋体" w:hAnsi="宋体" w:cs="宋体"/>
                <w:color w:val="auto"/>
                <w:szCs w:val="21"/>
                <w:highlight w:val="none"/>
              </w:rPr>
            </w:pPr>
          </w:p>
        </w:tc>
        <w:tc>
          <w:tcPr>
            <w:tcW w:w="674" w:type="dxa"/>
            <w:noWrap w:val="0"/>
            <w:vAlign w:val="center"/>
          </w:tcPr>
          <w:p w14:paraId="6C7FE003">
            <w:pPr>
              <w:adjustRightInd w:val="0"/>
              <w:snapToGrid w:val="0"/>
              <w:jc w:val="center"/>
              <w:rPr>
                <w:rFonts w:hint="eastAsia" w:ascii="宋体" w:hAnsi="宋体" w:cs="宋体"/>
                <w:color w:val="auto"/>
                <w:szCs w:val="21"/>
                <w:highlight w:val="none"/>
              </w:rPr>
            </w:pPr>
          </w:p>
        </w:tc>
      </w:tr>
      <w:tr w14:paraId="6E522EE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8C5267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10" w:type="dxa"/>
            <w:noWrap w:val="0"/>
            <w:vAlign w:val="center"/>
          </w:tcPr>
          <w:p w14:paraId="2203B93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实验试剂架</w:t>
            </w:r>
          </w:p>
        </w:tc>
        <w:tc>
          <w:tcPr>
            <w:tcW w:w="694" w:type="dxa"/>
            <w:noWrap w:val="0"/>
            <w:vAlign w:val="center"/>
          </w:tcPr>
          <w:p w14:paraId="3D34023A">
            <w:pPr>
              <w:adjustRightInd w:val="0"/>
              <w:snapToGrid w:val="0"/>
              <w:jc w:val="center"/>
              <w:rPr>
                <w:rFonts w:hint="eastAsia" w:ascii="宋体" w:hAnsi="宋体" w:cs="宋体"/>
                <w:color w:val="auto"/>
                <w:szCs w:val="21"/>
                <w:highlight w:val="none"/>
              </w:rPr>
            </w:pPr>
          </w:p>
        </w:tc>
        <w:tc>
          <w:tcPr>
            <w:tcW w:w="813" w:type="dxa"/>
            <w:noWrap w:val="0"/>
            <w:vAlign w:val="center"/>
          </w:tcPr>
          <w:p w14:paraId="6D7C178B">
            <w:pPr>
              <w:adjustRightInd w:val="0"/>
              <w:snapToGrid w:val="0"/>
              <w:jc w:val="center"/>
              <w:rPr>
                <w:rFonts w:hint="eastAsia" w:ascii="宋体" w:hAnsi="宋体" w:cs="宋体"/>
                <w:color w:val="auto"/>
                <w:szCs w:val="21"/>
                <w:highlight w:val="none"/>
              </w:rPr>
            </w:pPr>
          </w:p>
        </w:tc>
        <w:tc>
          <w:tcPr>
            <w:tcW w:w="912" w:type="dxa"/>
            <w:noWrap w:val="0"/>
            <w:vAlign w:val="center"/>
          </w:tcPr>
          <w:p w14:paraId="0CFEC8F4">
            <w:pPr>
              <w:adjustRightInd w:val="0"/>
              <w:snapToGrid w:val="0"/>
              <w:jc w:val="center"/>
              <w:rPr>
                <w:rFonts w:hint="eastAsia" w:ascii="宋体" w:hAnsi="宋体" w:cs="宋体"/>
                <w:color w:val="auto"/>
                <w:szCs w:val="21"/>
                <w:highlight w:val="none"/>
              </w:rPr>
            </w:pPr>
          </w:p>
        </w:tc>
        <w:tc>
          <w:tcPr>
            <w:tcW w:w="714" w:type="dxa"/>
            <w:noWrap w:val="0"/>
            <w:vAlign w:val="center"/>
          </w:tcPr>
          <w:p w14:paraId="48E6C318">
            <w:pPr>
              <w:adjustRightInd w:val="0"/>
              <w:snapToGrid w:val="0"/>
              <w:jc w:val="center"/>
              <w:rPr>
                <w:rFonts w:hint="eastAsia" w:ascii="宋体" w:hAnsi="宋体" w:cs="宋体"/>
                <w:color w:val="auto"/>
                <w:szCs w:val="21"/>
                <w:highlight w:val="none"/>
              </w:rPr>
            </w:pPr>
          </w:p>
        </w:tc>
        <w:tc>
          <w:tcPr>
            <w:tcW w:w="814" w:type="dxa"/>
            <w:noWrap w:val="0"/>
            <w:vAlign w:val="center"/>
          </w:tcPr>
          <w:p w14:paraId="59515A6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814" w:type="dxa"/>
            <w:noWrap w:val="0"/>
            <w:vAlign w:val="center"/>
          </w:tcPr>
          <w:p w14:paraId="2221AF7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54F2AD92">
            <w:pPr>
              <w:adjustRightInd w:val="0"/>
              <w:snapToGrid w:val="0"/>
              <w:jc w:val="center"/>
              <w:rPr>
                <w:rFonts w:hint="eastAsia" w:ascii="宋体" w:hAnsi="宋体" w:cs="宋体"/>
                <w:color w:val="auto"/>
                <w:szCs w:val="21"/>
                <w:highlight w:val="none"/>
              </w:rPr>
            </w:pPr>
          </w:p>
        </w:tc>
        <w:tc>
          <w:tcPr>
            <w:tcW w:w="954" w:type="dxa"/>
            <w:noWrap w:val="0"/>
            <w:vAlign w:val="center"/>
          </w:tcPr>
          <w:p w14:paraId="64AD7F03">
            <w:pPr>
              <w:adjustRightInd w:val="0"/>
              <w:snapToGrid w:val="0"/>
              <w:jc w:val="center"/>
              <w:rPr>
                <w:rFonts w:hint="eastAsia" w:ascii="宋体" w:hAnsi="宋体" w:cs="宋体"/>
                <w:color w:val="auto"/>
                <w:szCs w:val="21"/>
                <w:highlight w:val="none"/>
              </w:rPr>
            </w:pPr>
          </w:p>
        </w:tc>
        <w:tc>
          <w:tcPr>
            <w:tcW w:w="674" w:type="dxa"/>
            <w:noWrap w:val="0"/>
            <w:vAlign w:val="center"/>
          </w:tcPr>
          <w:p w14:paraId="17CEBB03">
            <w:pPr>
              <w:adjustRightInd w:val="0"/>
              <w:snapToGrid w:val="0"/>
              <w:jc w:val="center"/>
              <w:rPr>
                <w:rFonts w:hint="eastAsia" w:ascii="宋体" w:hAnsi="宋体" w:cs="宋体"/>
                <w:color w:val="auto"/>
                <w:szCs w:val="21"/>
                <w:highlight w:val="none"/>
              </w:rPr>
            </w:pPr>
          </w:p>
        </w:tc>
      </w:tr>
      <w:tr w14:paraId="4797DB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66F758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110" w:type="dxa"/>
            <w:noWrap w:val="0"/>
            <w:vAlign w:val="center"/>
          </w:tcPr>
          <w:p w14:paraId="4619273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实验边台1</w:t>
            </w:r>
          </w:p>
        </w:tc>
        <w:tc>
          <w:tcPr>
            <w:tcW w:w="694" w:type="dxa"/>
            <w:noWrap w:val="0"/>
            <w:vAlign w:val="center"/>
          </w:tcPr>
          <w:p w14:paraId="189E0F7A">
            <w:pPr>
              <w:adjustRightInd w:val="0"/>
              <w:snapToGrid w:val="0"/>
              <w:jc w:val="center"/>
              <w:rPr>
                <w:rFonts w:hint="eastAsia" w:ascii="宋体" w:hAnsi="宋体" w:cs="宋体"/>
                <w:color w:val="auto"/>
                <w:szCs w:val="21"/>
                <w:highlight w:val="none"/>
              </w:rPr>
            </w:pPr>
          </w:p>
        </w:tc>
        <w:tc>
          <w:tcPr>
            <w:tcW w:w="813" w:type="dxa"/>
            <w:noWrap w:val="0"/>
            <w:vAlign w:val="center"/>
          </w:tcPr>
          <w:p w14:paraId="0635B05F">
            <w:pPr>
              <w:adjustRightInd w:val="0"/>
              <w:snapToGrid w:val="0"/>
              <w:jc w:val="center"/>
              <w:rPr>
                <w:rFonts w:hint="eastAsia" w:ascii="宋体" w:hAnsi="宋体" w:cs="宋体"/>
                <w:color w:val="auto"/>
                <w:szCs w:val="21"/>
                <w:highlight w:val="none"/>
              </w:rPr>
            </w:pPr>
          </w:p>
        </w:tc>
        <w:tc>
          <w:tcPr>
            <w:tcW w:w="912" w:type="dxa"/>
            <w:noWrap w:val="0"/>
            <w:vAlign w:val="center"/>
          </w:tcPr>
          <w:p w14:paraId="503FC07E">
            <w:pPr>
              <w:adjustRightInd w:val="0"/>
              <w:snapToGrid w:val="0"/>
              <w:jc w:val="center"/>
              <w:rPr>
                <w:rFonts w:hint="eastAsia" w:ascii="宋体" w:hAnsi="宋体" w:cs="宋体"/>
                <w:color w:val="auto"/>
                <w:szCs w:val="21"/>
                <w:highlight w:val="none"/>
              </w:rPr>
            </w:pPr>
          </w:p>
        </w:tc>
        <w:tc>
          <w:tcPr>
            <w:tcW w:w="714" w:type="dxa"/>
            <w:noWrap w:val="0"/>
            <w:vAlign w:val="center"/>
          </w:tcPr>
          <w:p w14:paraId="38C53C96">
            <w:pPr>
              <w:adjustRightInd w:val="0"/>
              <w:snapToGrid w:val="0"/>
              <w:jc w:val="center"/>
              <w:rPr>
                <w:rFonts w:hint="eastAsia" w:ascii="宋体" w:hAnsi="宋体" w:cs="宋体"/>
                <w:color w:val="auto"/>
                <w:szCs w:val="21"/>
                <w:highlight w:val="none"/>
              </w:rPr>
            </w:pPr>
          </w:p>
        </w:tc>
        <w:tc>
          <w:tcPr>
            <w:tcW w:w="814" w:type="dxa"/>
            <w:noWrap w:val="0"/>
            <w:vAlign w:val="center"/>
          </w:tcPr>
          <w:p w14:paraId="71D80AA8">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D9C26C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4A04A899">
            <w:pPr>
              <w:adjustRightInd w:val="0"/>
              <w:snapToGrid w:val="0"/>
              <w:jc w:val="center"/>
              <w:rPr>
                <w:rFonts w:hint="eastAsia" w:ascii="宋体" w:hAnsi="宋体" w:cs="宋体"/>
                <w:color w:val="auto"/>
                <w:szCs w:val="21"/>
                <w:highlight w:val="none"/>
              </w:rPr>
            </w:pPr>
          </w:p>
        </w:tc>
        <w:tc>
          <w:tcPr>
            <w:tcW w:w="954" w:type="dxa"/>
            <w:noWrap w:val="0"/>
            <w:vAlign w:val="center"/>
          </w:tcPr>
          <w:p w14:paraId="1BAD6969">
            <w:pPr>
              <w:adjustRightInd w:val="0"/>
              <w:snapToGrid w:val="0"/>
              <w:jc w:val="center"/>
              <w:rPr>
                <w:rFonts w:hint="eastAsia" w:ascii="宋体" w:hAnsi="宋体" w:cs="宋体"/>
                <w:color w:val="auto"/>
                <w:szCs w:val="21"/>
                <w:highlight w:val="none"/>
              </w:rPr>
            </w:pPr>
          </w:p>
        </w:tc>
        <w:tc>
          <w:tcPr>
            <w:tcW w:w="674" w:type="dxa"/>
            <w:noWrap w:val="0"/>
            <w:vAlign w:val="center"/>
          </w:tcPr>
          <w:p w14:paraId="0554569E">
            <w:pPr>
              <w:adjustRightInd w:val="0"/>
              <w:snapToGrid w:val="0"/>
              <w:jc w:val="center"/>
              <w:rPr>
                <w:rFonts w:hint="eastAsia" w:ascii="宋体" w:hAnsi="宋体" w:cs="宋体"/>
                <w:color w:val="auto"/>
                <w:szCs w:val="21"/>
                <w:highlight w:val="none"/>
              </w:rPr>
            </w:pPr>
          </w:p>
        </w:tc>
      </w:tr>
      <w:tr w14:paraId="5F8E6A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2CD393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10" w:type="dxa"/>
            <w:noWrap w:val="0"/>
            <w:vAlign w:val="center"/>
          </w:tcPr>
          <w:p w14:paraId="41C40A9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实验洗涤台</w:t>
            </w:r>
          </w:p>
        </w:tc>
        <w:tc>
          <w:tcPr>
            <w:tcW w:w="694" w:type="dxa"/>
            <w:noWrap w:val="0"/>
            <w:vAlign w:val="center"/>
          </w:tcPr>
          <w:p w14:paraId="5A9B92BB">
            <w:pPr>
              <w:adjustRightInd w:val="0"/>
              <w:snapToGrid w:val="0"/>
              <w:jc w:val="center"/>
              <w:rPr>
                <w:rFonts w:hint="eastAsia" w:ascii="宋体" w:hAnsi="宋体" w:cs="宋体"/>
                <w:color w:val="auto"/>
                <w:szCs w:val="21"/>
                <w:highlight w:val="none"/>
              </w:rPr>
            </w:pPr>
          </w:p>
        </w:tc>
        <w:tc>
          <w:tcPr>
            <w:tcW w:w="813" w:type="dxa"/>
            <w:noWrap w:val="0"/>
            <w:vAlign w:val="center"/>
          </w:tcPr>
          <w:p w14:paraId="53855F62">
            <w:pPr>
              <w:adjustRightInd w:val="0"/>
              <w:snapToGrid w:val="0"/>
              <w:jc w:val="center"/>
              <w:rPr>
                <w:rFonts w:hint="eastAsia" w:ascii="宋体" w:hAnsi="宋体" w:cs="宋体"/>
                <w:color w:val="auto"/>
                <w:szCs w:val="21"/>
                <w:highlight w:val="none"/>
              </w:rPr>
            </w:pPr>
          </w:p>
        </w:tc>
        <w:tc>
          <w:tcPr>
            <w:tcW w:w="912" w:type="dxa"/>
            <w:noWrap w:val="0"/>
            <w:vAlign w:val="center"/>
          </w:tcPr>
          <w:p w14:paraId="7DB64EB4">
            <w:pPr>
              <w:adjustRightInd w:val="0"/>
              <w:snapToGrid w:val="0"/>
              <w:jc w:val="center"/>
              <w:rPr>
                <w:rFonts w:hint="eastAsia" w:ascii="宋体" w:hAnsi="宋体" w:cs="宋体"/>
                <w:color w:val="auto"/>
                <w:szCs w:val="21"/>
                <w:highlight w:val="none"/>
              </w:rPr>
            </w:pPr>
          </w:p>
        </w:tc>
        <w:tc>
          <w:tcPr>
            <w:tcW w:w="714" w:type="dxa"/>
            <w:noWrap w:val="0"/>
            <w:vAlign w:val="center"/>
          </w:tcPr>
          <w:p w14:paraId="362DF874">
            <w:pPr>
              <w:adjustRightInd w:val="0"/>
              <w:snapToGrid w:val="0"/>
              <w:jc w:val="center"/>
              <w:rPr>
                <w:rFonts w:hint="eastAsia" w:ascii="宋体" w:hAnsi="宋体" w:cs="宋体"/>
                <w:color w:val="auto"/>
                <w:szCs w:val="21"/>
                <w:highlight w:val="none"/>
              </w:rPr>
            </w:pPr>
          </w:p>
        </w:tc>
        <w:tc>
          <w:tcPr>
            <w:tcW w:w="814" w:type="dxa"/>
            <w:noWrap w:val="0"/>
            <w:vAlign w:val="center"/>
          </w:tcPr>
          <w:p w14:paraId="56ABF70A">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D50228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0F7CFB8B">
            <w:pPr>
              <w:adjustRightInd w:val="0"/>
              <w:snapToGrid w:val="0"/>
              <w:jc w:val="center"/>
              <w:rPr>
                <w:rFonts w:hint="eastAsia" w:ascii="宋体" w:hAnsi="宋体" w:cs="宋体"/>
                <w:color w:val="auto"/>
                <w:szCs w:val="21"/>
                <w:highlight w:val="none"/>
              </w:rPr>
            </w:pPr>
          </w:p>
        </w:tc>
        <w:tc>
          <w:tcPr>
            <w:tcW w:w="954" w:type="dxa"/>
            <w:noWrap w:val="0"/>
            <w:vAlign w:val="center"/>
          </w:tcPr>
          <w:p w14:paraId="47C66A5B">
            <w:pPr>
              <w:adjustRightInd w:val="0"/>
              <w:snapToGrid w:val="0"/>
              <w:jc w:val="center"/>
              <w:rPr>
                <w:rFonts w:hint="eastAsia" w:ascii="宋体" w:hAnsi="宋体" w:cs="宋体"/>
                <w:color w:val="auto"/>
                <w:szCs w:val="21"/>
                <w:highlight w:val="none"/>
              </w:rPr>
            </w:pPr>
          </w:p>
        </w:tc>
        <w:tc>
          <w:tcPr>
            <w:tcW w:w="674" w:type="dxa"/>
            <w:noWrap w:val="0"/>
            <w:vAlign w:val="center"/>
          </w:tcPr>
          <w:p w14:paraId="33520E87">
            <w:pPr>
              <w:adjustRightInd w:val="0"/>
              <w:snapToGrid w:val="0"/>
              <w:jc w:val="center"/>
              <w:rPr>
                <w:rFonts w:hint="eastAsia" w:ascii="宋体" w:hAnsi="宋体" w:cs="宋体"/>
                <w:color w:val="auto"/>
                <w:szCs w:val="21"/>
                <w:highlight w:val="none"/>
              </w:rPr>
            </w:pPr>
          </w:p>
        </w:tc>
      </w:tr>
      <w:tr w14:paraId="31201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A58EB2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110" w:type="dxa"/>
            <w:noWrap w:val="0"/>
            <w:vAlign w:val="center"/>
          </w:tcPr>
          <w:p w14:paraId="51D2963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cs="宋体"/>
                <w:i w:val="0"/>
                <w:iCs w:val="0"/>
                <w:color w:val="auto"/>
                <w:kern w:val="0"/>
                <w:sz w:val="21"/>
                <w:szCs w:val="21"/>
                <w:highlight w:val="none"/>
                <w:u w:val="none"/>
                <w:lang w:val="en-US" w:eastAsia="zh-CN" w:bidi="ar"/>
              </w:rPr>
              <w:t>陶瓷</w:t>
            </w:r>
            <w:r>
              <w:rPr>
                <w:rFonts w:hint="eastAsia" w:ascii="宋体" w:hAnsi="宋体" w:eastAsia="宋体" w:cs="宋体"/>
                <w:i w:val="0"/>
                <w:iCs w:val="0"/>
                <w:color w:val="auto"/>
                <w:kern w:val="0"/>
                <w:sz w:val="21"/>
                <w:szCs w:val="21"/>
                <w:highlight w:val="none"/>
                <w:u w:val="none"/>
                <w:lang w:val="en-US" w:eastAsia="zh-CN" w:bidi="ar"/>
              </w:rPr>
              <w:t>水槽</w:t>
            </w:r>
          </w:p>
        </w:tc>
        <w:tc>
          <w:tcPr>
            <w:tcW w:w="694" w:type="dxa"/>
            <w:noWrap w:val="0"/>
            <w:vAlign w:val="center"/>
          </w:tcPr>
          <w:p w14:paraId="29A37904">
            <w:pPr>
              <w:adjustRightInd w:val="0"/>
              <w:snapToGrid w:val="0"/>
              <w:jc w:val="center"/>
              <w:rPr>
                <w:rFonts w:hint="eastAsia" w:ascii="宋体" w:hAnsi="宋体" w:cs="宋体"/>
                <w:color w:val="auto"/>
                <w:szCs w:val="21"/>
                <w:highlight w:val="none"/>
              </w:rPr>
            </w:pPr>
          </w:p>
        </w:tc>
        <w:tc>
          <w:tcPr>
            <w:tcW w:w="813" w:type="dxa"/>
            <w:noWrap w:val="0"/>
            <w:vAlign w:val="center"/>
          </w:tcPr>
          <w:p w14:paraId="6224650C">
            <w:pPr>
              <w:adjustRightInd w:val="0"/>
              <w:snapToGrid w:val="0"/>
              <w:jc w:val="center"/>
              <w:rPr>
                <w:rFonts w:hint="eastAsia" w:ascii="宋体" w:hAnsi="宋体" w:cs="宋体"/>
                <w:color w:val="auto"/>
                <w:szCs w:val="21"/>
                <w:highlight w:val="none"/>
              </w:rPr>
            </w:pPr>
          </w:p>
        </w:tc>
        <w:tc>
          <w:tcPr>
            <w:tcW w:w="912" w:type="dxa"/>
            <w:noWrap w:val="0"/>
            <w:vAlign w:val="center"/>
          </w:tcPr>
          <w:p w14:paraId="397BC857">
            <w:pPr>
              <w:adjustRightInd w:val="0"/>
              <w:snapToGrid w:val="0"/>
              <w:jc w:val="center"/>
              <w:rPr>
                <w:rFonts w:hint="eastAsia" w:ascii="宋体" w:hAnsi="宋体" w:cs="宋体"/>
                <w:color w:val="auto"/>
                <w:szCs w:val="21"/>
                <w:highlight w:val="none"/>
              </w:rPr>
            </w:pPr>
          </w:p>
        </w:tc>
        <w:tc>
          <w:tcPr>
            <w:tcW w:w="714" w:type="dxa"/>
            <w:noWrap w:val="0"/>
            <w:vAlign w:val="center"/>
          </w:tcPr>
          <w:p w14:paraId="37F51B73">
            <w:pPr>
              <w:adjustRightInd w:val="0"/>
              <w:snapToGrid w:val="0"/>
              <w:jc w:val="center"/>
              <w:rPr>
                <w:rFonts w:hint="eastAsia" w:ascii="宋体" w:hAnsi="宋体" w:cs="宋体"/>
                <w:color w:val="auto"/>
                <w:szCs w:val="21"/>
                <w:highlight w:val="none"/>
              </w:rPr>
            </w:pPr>
          </w:p>
        </w:tc>
        <w:tc>
          <w:tcPr>
            <w:tcW w:w="814" w:type="dxa"/>
            <w:noWrap w:val="0"/>
            <w:vAlign w:val="center"/>
          </w:tcPr>
          <w:p w14:paraId="217ADE4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C9592B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2套</w:t>
            </w:r>
          </w:p>
        </w:tc>
        <w:tc>
          <w:tcPr>
            <w:tcW w:w="814" w:type="dxa"/>
            <w:noWrap w:val="0"/>
            <w:vAlign w:val="center"/>
          </w:tcPr>
          <w:p w14:paraId="289848F6">
            <w:pPr>
              <w:adjustRightInd w:val="0"/>
              <w:snapToGrid w:val="0"/>
              <w:jc w:val="center"/>
              <w:rPr>
                <w:rFonts w:hint="eastAsia" w:ascii="宋体" w:hAnsi="宋体" w:cs="宋体"/>
                <w:color w:val="auto"/>
                <w:szCs w:val="21"/>
                <w:highlight w:val="none"/>
              </w:rPr>
            </w:pPr>
          </w:p>
        </w:tc>
        <w:tc>
          <w:tcPr>
            <w:tcW w:w="954" w:type="dxa"/>
            <w:noWrap w:val="0"/>
            <w:vAlign w:val="center"/>
          </w:tcPr>
          <w:p w14:paraId="2FC0BF0A">
            <w:pPr>
              <w:adjustRightInd w:val="0"/>
              <w:snapToGrid w:val="0"/>
              <w:jc w:val="center"/>
              <w:rPr>
                <w:rFonts w:hint="eastAsia" w:ascii="宋体" w:hAnsi="宋体" w:cs="宋体"/>
                <w:color w:val="auto"/>
                <w:szCs w:val="21"/>
                <w:highlight w:val="none"/>
              </w:rPr>
            </w:pPr>
          </w:p>
        </w:tc>
        <w:tc>
          <w:tcPr>
            <w:tcW w:w="674" w:type="dxa"/>
            <w:noWrap w:val="0"/>
            <w:vAlign w:val="center"/>
          </w:tcPr>
          <w:p w14:paraId="33EDD004">
            <w:pPr>
              <w:adjustRightInd w:val="0"/>
              <w:snapToGrid w:val="0"/>
              <w:jc w:val="center"/>
              <w:rPr>
                <w:rFonts w:hint="eastAsia" w:ascii="宋体" w:hAnsi="宋体" w:cs="宋体"/>
                <w:color w:val="auto"/>
                <w:szCs w:val="21"/>
                <w:highlight w:val="none"/>
              </w:rPr>
            </w:pPr>
          </w:p>
        </w:tc>
      </w:tr>
      <w:tr w14:paraId="2326AB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255A1E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110" w:type="dxa"/>
            <w:noWrap w:val="0"/>
            <w:vAlign w:val="center"/>
          </w:tcPr>
          <w:p w14:paraId="544C576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三联水</w:t>
            </w:r>
            <w:r>
              <w:rPr>
                <w:rFonts w:hint="eastAsia" w:ascii="宋体" w:hAnsi="宋体" w:cs="宋体"/>
                <w:i w:val="0"/>
                <w:iCs w:val="0"/>
                <w:color w:val="auto"/>
                <w:kern w:val="0"/>
                <w:sz w:val="21"/>
                <w:szCs w:val="21"/>
                <w:highlight w:val="none"/>
                <w:u w:val="none"/>
                <w:lang w:val="en-US" w:eastAsia="zh-CN" w:bidi="ar"/>
              </w:rPr>
              <w:t>龙头</w:t>
            </w:r>
          </w:p>
        </w:tc>
        <w:tc>
          <w:tcPr>
            <w:tcW w:w="694" w:type="dxa"/>
            <w:noWrap w:val="0"/>
            <w:vAlign w:val="center"/>
          </w:tcPr>
          <w:p w14:paraId="4A0C6F40">
            <w:pPr>
              <w:adjustRightInd w:val="0"/>
              <w:snapToGrid w:val="0"/>
              <w:jc w:val="center"/>
              <w:rPr>
                <w:rFonts w:hint="eastAsia" w:ascii="宋体" w:hAnsi="宋体" w:cs="宋体"/>
                <w:color w:val="auto"/>
                <w:szCs w:val="21"/>
                <w:highlight w:val="none"/>
              </w:rPr>
            </w:pPr>
          </w:p>
        </w:tc>
        <w:tc>
          <w:tcPr>
            <w:tcW w:w="813" w:type="dxa"/>
            <w:noWrap w:val="0"/>
            <w:vAlign w:val="center"/>
          </w:tcPr>
          <w:p w14:paraId="72EC96A4">
            <w:pPr>
              <w:adjustRightInd w:val="0"/>
              <w:snapToGrid w:val="0"/>
              <w:jc w:val="center"/>
              <w:rPr>
                <w:rFonts w:hint="eastAsia" w:ascii="宋体" w:hAnsi="宋体" w:cs="宋体"/>
                <w:color w:val="auto"/>
                <w:szCs w:val="21"/>
                <w:highlight w:val="none"/>
              </w:rPr>
            </w:pPr>
          </w:p>
        </w:tc>
        <w:tc>
          <w:tcPr>
            <w:tcW w:w="912" w:type="dxa"/>
            <w:noWrap w:val="0"/>
            <w:vAlign w:val="center"/>
          </w:tcPr>
          <w:p w14:paraId="30859EB5">
            <w:pPr>
              <w:adjustRightInd w:val="0"/>
              <w:snapToGrid w:val="0"/>
              <w:jc w:val="center"/>
              <w:rPr>
                <w:rFonts w:hint="eastAsia" w:ascii="宋体" w:hAnsi="宋体" w:cs="宋体"/>
                <w:color w:val="auto"/>
                <w:szCs w:val="21"/>
                <w:highlight w:val="none"/>
              </w:rPr>
            </w:pPr>
          </w:p>
        </w:tc>
        <w:tc>
          <w:tcPr>
            <w:tcW w:w="714" w:type="dxa"/>
            <w:noWrap w:val="0"/>
            <w:vAlign w:val="center"/>
          </w:tcPr>
          <w:p w14:paraId="7D6A5453">
            <w:pPr>
              <w:adjustRightInd w:val="0"/>
              <w:snapToGrid w:val="0"/>
              <w:jc w:val="center"/>
              <w:rPr>
                <w:rFonts w:hint="eastAsia" w:ascii="宋体" w:hAnsi="宋体" w:cs="宋体"/>
                <w:color w:val="auto"/>
                <w:szCs w:val="21"/>
                <w:highlight w:val="none"/>
              </w:rPr>
            </w:pPr>
          </w:p>
        </w:tc>
        <w:tc>
          <w:tcPr>
            <w:tcW w:w="814" w:type="dxa"/>
            <w:noWrap w:val="0"/>
            <w:vAlign w:val="center"/>
          </w:tcPr>
          <w:p w14:paraId="6344F29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9C0AE4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2套</w:t>
            </w:r>
          </w:p>
        </w:tc>
        <w:tc>
          <w:tcPr>
            <w:tcW w:w="814" w:type="dxa"/>
            <w:noWrap w:val="0"/>
            <w:vAlign w:val="center"/>
          </w:tcPr>
          <w:p w14:paraId="1E6D89DB">
            <w:pPr>
              <w:adjustRightInd w:val="0"/>
              <w:snapToGrid w:val="0"/>
              <w:jc w:val="center"/>
              <w:rPr>
                <w:rFonts w:hint="eastAsia" w:ascii="宋体" w:hAnsi="宋体" w:cs="宋体"/>
                <w:color w:val="auto"/>
                <w:szCs w:val="21"/>
                <w:highlight w:val="none"/>
              </w:rPr>
            </w:pPr>
          </w:p>
        </w:tc>
        <w:tc>
          <w:tcPr>
            <w:tcW w:w="954" w:type="dxa"/>
            <w:noWrap w:val="0"/>
            <w:vAlign w:val="center"/>
          </w:tcPr>
          <w:p w14:paraId="2071E23F">
            <w:pPr>
              <w:adjustRightInd w:val="0"/>
              <w:snapToGrid w:val="0"/>
              <w:jc w:val="center"/>
              <w:rPr>
                <w:rFonts w:hint="eastAsia" w:ascii="宋体" w:hAnsi="宋体" w:cs="宋体"/>
                <w:color w:val="auto"/>
                <w:szCs w:val="21"/>
                <w:highlight w:val="none"/>
              </w:rPr>
            </w:pPr>
          </w:p>
        </w:tc>
        <w:tc>
          <w:tcPr>
            <w:tcW w:w="674" w:type="dxa"/>
            <w:noWrap w:val="0"/>
            <w:vAlign w:val="center"/>
          </w:tcPr>
          <w:p w14:paraId="5DCAF5ED">
            <w:pPr>
              <w:adjustRightInd w:val="0"/>
              <w:snapToGrid w:val="0"/>
              <w:jc w:val="center"/>
              <w:rPr>
                <w:rFonts w:hint="eastAsia" w:ascii="宋体" w:hAnsi="宋体" w:cs="宋体"/>
                <w:color w:val="auto"/>
                <w:szCs w:val="21"/>
                <w:highlight w:val="none"/>
              </w:rPr>
            </w:pPr>
          </w:p>
        </w:tc>
      </w:tr>
      <w:tr w14:paraId="06BBBD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683303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110" w:type="dxa"/>
            <w:noWrap w:val="0"/>
            <w:vAlign w:val="center"/>
          </w:tcPr>
          <w:p w14:paraId="000750E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滴水架</w:t>
            </w:r>
          </w:p>
        </w:tc>
        <w:tc>
          <w:tcPr>
            <w:tcW w:w="694" w:type="dxa"/>
            <w:noWrap w:val="0"/>
            <w:vAlign w:val="center"/>
          </w:tcPr>
          <w:p w14:paraId="606212D4">
            <w:pPr>
              <w:adjustRightInd w:val="0"/>
              <w:snapToGrid w:val="0"/>
              <w:jc w:val="center"/>
              <w:rPr>
                <w:rFonts w:hint="eastAsia" w:ascii="宋体" w:hAnsi="宋体" w:cs="宋体"/>
                <w:color w:val="auto"/>
                <w:szCs w:val="21"/>
                <w:highlight w:val="none"/>
              </w:rPr>
            </w:pPr>
          </w:p>
        </w:tc>
        <w:tc>
          <w:tcPr>
            <w:tcW w:w="813" w:type="dxa"/>
            <w:noWrap w:val="0"/>
            <w:vAlign w:val="center"/>
          </w:tcPr>
          <w:p w14:paraId="1B2B2D12">
            <w:pPr>
              <w:adjustRightInd w:val="0"/>
              <w:snapToGrid w:val="0"/>
              <w:jc w:val="center"/>
              <w:rPr>
                <w:rFonts w:hint="eastAsia" w:ascii="宋体" w:hAnsi="宋体" w:cs="宋体"/>
                <w:color w:val="auto"/>
                <w:szCs w:val="21"/>
                <w:highlight w:val="none"/>
              </w:rPr>
            </w:pPr>
          </w:p>
        </w:tc>
        <w:tc>
          <w:tcPr>
            <w:tcW w:w="912" w:type="dxa"/>
            <w:noWrap w:val="0"/>
            <w:vAlign w:val="center"/>
          </w:tcPr>
          <w:p w14:paraId="07EF5BBF">
            <w:pPr>
              <w:adjustRightInd w:val="0"/>
              <w:snapToGrid w:val="0"/>
              <w:jc w:val="center"/>
              <w:rPr>
                <w:rFonts w:hint="eastAsia" w:ascii="宋体" w:hAnsi="宋体" w:cs="宋体"/>
                <w:color w:val="auto"/>
                <w:szCs w:val="21"/>
                <w:highlight w:val="none"/>
              </w:rPr>
            </w:pPr>
          </w:p>
        </w:tc>
        <w:tc>
          <w:tcPr>
            <w:tcW w:w="714" w:type="dxa"/>
            <w:noWrap w:val="0"/>
            <w:vAlign w:val="center"/>
          </w:tcPr>
          <w:p w14:paraId="09262CD6">
            <w:pPr>
              <w:adjustRightInd w:val="0"/>
              <w:snapToGrid w:val="0"/>
              <w:jc w:val="center"/>
              <w:rPr>
                <w:rFonts w:hint="eastAsia" w:ascii="宋体" w:hAnsi="宋体" w:cs="宋体"/>
                <w:color w:val="auto"/>
                <w:szCs w:val="21"/>
                <w:highlight w:val="none"/>
              </w:rPr>
            </w:pPr>
          </w:p>
        </w:tc>
        <w:tc>
          <w:tcPr>
            <w:tcW w:w="814" w:type="dxa"/>
            <w:noWrap w:val="0"/>
            <w:vAlign w:val="center"/>
          </w:tcPr>
          <w:p w14:paraId="360F1B4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6934A3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2套</w:t>
            </w:r>
          </w:p>
        </w:tc>
        <w:tc>
          <w:tcPr>
            <w:tcW w:w="814" w:type="dxa"/>
            <w:noWrap w:val="0"/>
            <w:vAlign w:val="center"/>
          </w:tcPr>
          <w:p w14:paraId="0F0FA008">
            <w:pPr>
              <w:adjustRightInd w:val="0"/>
              <w:snapToGrid w:val="0"/>
              <w:jc w:val="center"/>
              <w:rPr>
                <w:rFonts w:hint="eastAsia" w:ascii="宋体" w:hAnsi="宋体" w:cs="宋体"/>
                <w:color w:val="auto"/>
                <w:szCs w:val="21"/>
                <w:highlight w:val="none"/>
              </w:rPr>
            </w:pPr>
          </w:p>
        </w:tc>
        <w:tc>
          <w:tcPr>
            <w:tcW w:w="954" w:type="dxa"/>
            <w:noWrap w:val="0"/>
            <w:vAlign w:val="center"/>
          </w:tcPr>
          <w:p w14:paraId="31E240B1">
            <w:pPr>
              <w:adjustRightInd w:val="0"/>
              <w:snapToGrid w:val="0"/>
              <w:jc w:val="center"/>
              <w:rPr>
                <w:rFonts w:hint="eastAsia" w:ascii="宋体" w:hAnsi="宋体" w:cs="宋体"/>
                <w:color w:val="auto"/>
                <w:szCs w:val="21"/>
                <w:highlight w:val="none"/>
              </w:rPr>
            </w:pPr>
          </w:p>
        </w:tc>
        <w:tc>
          <w:tcPr>
            <w:tcW w:w="674" w:type="dxa"/>
            <w:noWrap w:val="0"/>
            <w:vAlign w:val="center"/>
          </w:tcPr>
          <w:p w14:paraId="793426E0">
            <w:pPr>
              <w:adjustRightInd w:val="0"/>
              <w:snapToGrid w:val="0"/>
              <w:jc w:val="center"/>
              <w:rPr>
                <w:rFonts w:hint="eastAsia" w:ascii="宋体" w:hAnsi="宋体" w:cs="宋体"/>
                <w:color w:val="auto"/>
                <w:szCs w:val="21"/>
                <w:highlight w:val="none"/>
              </w:rPr>
            </w:pPr>
          </w:p>
        </w:tc>
      </w:tr>
      <w:tr w14:paraId="64EE2F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19A83D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110" w:type="dxa"/>
            <w:noWrap w:val="0"/>
            <w:vAlign w:val="center"/>
          </w:tcPr>
          <w:p w14:paraId="75A0297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紧急冲淋</w:t>
            </w:r>
          </w:p>
        </w:tc>
        <w:tc>
          <w:tcPr>
            <w:tcW w:w="694" w:type="dxa"/>
            <w:noWrap w:val="0"/>
            <w:vAlign w:val="center"/>
          </w:tcPr>
          <w:p w14:paraId="15F9A7BC">
            <w:pPr>
              <w:adjustRightInd w:val="0"/>
              <w:snapToGrid w:val="0"/>
              <w:jc w:val="center"/>
              <w:rPr>
                <w:rFonts w:hint="eastAsia" w:ascii="宋体" w:hAnsi="宋体" w:cs="宋体"/>
                <w:color w:val="auto"/>
                <w:szCs w:val="21"/>
                <w:highlight w:val="none"/>
              </w:rPr>
            </w:pPr>
          </w:p>
        </w:tc>
        <w:tc>
          <w:tcPr>
            <w:tcW w:w="813" w:type="dxa"/>
            <w:noWrap w:val="0"/>
            <w:vAlign w:val="center"/>
          </w:tcPr>
          <w:p w14:paraId="68A61E02">
            <w:pPr>
              <w:adjustRightInd w:val="0"/>
              <w:snapToGrid w:val="0"/>
              <w:jc w:val="center"/>
              <w:rPr>
                <w:rFonts w:hint="eastAsia" w:ascii="宋体" w:hAnsi="宋体" w:cs="宋体"/>
                <w:color w:val="auto"/>
                <w:szCs w:val="21"/>
                <w:highlight w:val="none"/>
              </w:rPr>
            </w:pPr>
          </w:p>
        </w:tc>
        <w:tc>
          <w:tcPr>
            <w:tcW w:w="912" w:type="dxa"/>
            <w:noWrap w:val="0"/>
            <w:vAlign w:val="center"/>
          </w:tcPr>
          <w:p w14:paraId="6696D8F9">
            <w:pPr>
              <w:adjustRightInd w:val="0"/>
              <w:snapToGrid w:val="0"/>
              <w:jc w:val="center"/>
              <w:rPr>
                <w:rFonts w:hint="eastAsia" w:ascii="宋体" w:hAnsi="宋体" w:cs="宋体"/>
                <w:color w:val="auto"/>
                <w:szCs w:val="21"/>
                <w:highlight w:val="none"/>
              </w:rPr>
            </w:pPr>
          </w:p>
        </w:tc>
        <w:tc>
          <w:tcPr>
            <w:tcW w:w="714" w:type="dxa"/>
            <w:noWrap w:val="0"/>
            <w:vAlign w:val="center"/>
          </w:tcPr>
          <w:p w14:paraId="56ADCB73">
            <w:pPr>
              <w:adjustRightInd w:val="0"/>
              <w:snapToGrid w:val="0"/>
              <w:jc w:val="center"/>
              <w:rPr>
                <w:rFonts w:hint="eastAsia" w:ascii="宋体" w:hAnsi="宋体" w:cs="宋体"/>
                <w:color w:val="auto"/>
                <w:szCs w:val="21"/>
                <w:highlight w:val="none"/>
              </w:rPr>
            </w:pPr>
          </w:p>
        </w:tc>
        <w:tc>
          <w:tcPr>
            <w:tcW w:w="814" w:type="dxa"/>
            <w:noWrap w:val="0"/>
            <w:vAlign w:val="center"/>
          </w:tcPr>
          <w:p w14:paraId="4C4A91AE">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CADD4B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3套</w:t>
            </w:r>
          </w:p>
        </w:tc>
        <w:tc>
          <w:tcPr>
            <w:tcW w:w="814" w:type="dxa"/>
            <w:noWrap w:val="0"/>
            <w:vAlign w:val="center"/>
          </w:tcPr>
          <w:p w14:paraId="4A928099">
            <w:pPr>
              <w:adjustRightInd w:val="0"/>
              <w:snapToGrid w:val="0"/>
              <w:jc w:val="center"/>
              <w:rPr>
                <w:rFonts w:hint="eastAsia" w:ascii="宋体" w:hAnsi="宋体" w:cs="宋体"/>
                <w:color w:val="auto"/>
                <w:szCs w:val="21"/>
                <w:highlight w:val="none"/>
              </w:rPr>
            </w:pPr>
          </w:p>
        </w:tc>
        <w:tc>
          <w:tcPr>
            <w:tcW w:w="954" w:type="dxa"/>
            <w:noWrap w:val="0"/>
            <w:vAlign w:val="center"/>
          </w:tcPr>
          <w:p w14:paraId="000D5DCB">
            <w:pPr>
              <w:adjustRightInd w:val="0"/>
              <w:snapToGrid w:val="0"/>
              <w:jc w:val="center"/>
              <w:rPr>
                <w:rFonts w:hint="eastAsia" w:ascii="宋体" w:hAnsi="宋体" w:cs="宋体"/>
                <w:color w:val="auto"/>
                <w:szCs w:val="21"/>
                <w:highlight w:val="none"/>
              </w:rPr>
            </w:pPr>
          </w:p>
        </w:tc>
        <w:tc>
          <w:tcPr>
            <w:tcW w:w="674" w:type="dxa"/>
            <w:noWrap w:val="0"/>
            <w:vAlign w:val="center"/>
          </w:tcPr>
          <w:p w14:paraId="5FD2F61F">
            <w:pPr>
              <w:adjustRightInd w:val="0"/>
              <w:snapToGrid w:val="0"/>
              <w:jc w:val="center"/>
              <w:rPr>
                <w:rFonts w:hint="eastAsia" w:ascii="宋体" w:hAnsi="宋体" w:cs="宋体"/>
                <w:color w:val="auto"/>
                <w:szCs w:val="21"/>
                <w:highlight w:val="none"/>
              </w:rPr>
            </w:pPr>
          </w:p>
        </w:tc>
      </w:tr>
      <w:tr w14:paraId="26EB3B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190A10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110" w:type="dxa"/>
            <w:noWrap w:val="0"/>
            <w:vAlign w:val="center"/>
          </w:tcPr>
          <w:p w14:paraId="60A0C68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实验室室内进水与排水</w:t>
            </w:r>
          </w:p>
        </w:tc>
        <w:tc>
          <w:tcPr>
            <w:tcW w:w="694" w:type="dxa"/>
            <w:noWrap w:val="0"/>
            <w:vAlign w:val="center"/>
          </w:tcPr>
          <w:p w14:paraId="721F9E82">
            <w:pPr>
              <w:adjustRightInd w:val="0"/>
              <w:snapToGrid w:val="0"/>
              <w:jc w:val="center"/>
              <w:rPr>
                <w:rFonts w:hint="eastAsia" w:ascii="宋体" w:hAnsi="宋体" w:cs="宋体"/>
                <w:color w:val="auto"/>
                <w:szCs w:val="21"/>
                <w:highlight w:val="none"/>
              </w:rPr>
            </w:pPr>
          </w:p>
        </w:tc>
        <w:tc>
          <w:tcPr>
            <w:tcW w:w="813" w:type="dxa"/>
            <w:noWrap w:val="0"/>
            <w:vAlign w:val="center"/>
          </w:tcPr>
          <w:p w14:paraId="4EFB226A">
            <w:pPr>
              <w:adjustRightInd w:val="0"/>
              <w:snapToGrid w:val="0"/>
              <w:jc w:val="center"/>
              <w:rPr>
                <w:rFonts w:hint="eastAsia" w:ascii="宋体" w:hAnsi="宋体" w:cs="宋体"/>
                <w:color w:val="auto"/>
                <w:szCs w:val="21"/>
                <w:highlight w:val="none"/>
              </w:rPr>
            </w:pPr>
          </w:p>
        </w:tc>
        <w:tc>
          <w:tcPr>
            <w:tcW w:w="912" w:type="dxa"/>
            <w:noWrap w:val="0"/>
            <w:vAlign w:val="center"/>
          </w:tcPr>
          <w:p w14:paraId="13C76EF5">
            <w:pPr>
              <w:adjustRightInd w:val="0"/>
              <w:snapToGrid w:val="0"/>
              <w:jc w:val="center"/>
              <w:rPr>
                <w:rFonts w:hint="eastAsia" w:ascii="宋体" w:hAnsi="宋体" w:cs="宋体"/>
                <w:color w:val="auto"/>
                <w:szCs w:val="21"/>
                <w:highlight w:val="none"/>
              </w:rPr>
            </w:pPr>
          </w:p>
        </w:tc>
        <w:tc>
          <w:tcPr>
            <w:tcW w:w="714" w:type="dxa"/>
            <w:noWrap w:val="0"/>
            <w:vAlign w:val="center"/>
          </w:tcPr>
          <w:p w14:paraId="22BFFD35">
            <w:pPr>
              <w:adjustRightInd w:val="0"/>
              <w:snapToGrid w:val="0"/>
              <w:jc w:val="center"/>
              <w:rPr>
                <w:rFonts w:hint="eastAsia" w:ascii="宋体" w:hAnsi="宋体" w:cs="宋体"/>
                <w:color w:val="auto"/>
                <w:szCs w:val="21"/>
                <w:highlight w:val="none"/>
              </w:rPr>
            </w:pPr>
          </w:p>
        </w:tc>
        <w:tc>
          <w:tcPr>
            <w:tcW w:w="814" w:type="dxa"/>
            <w:noWrap w:val="0"/>
            <w:vAlign w:val="center"/>
          </w:tcPr>
          <w:p w14:paraId="4436B6D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A19641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32间</w:t>
            </w:r>
          </w:p>
        </w:tc>
        <w:tc>
          <w:tcPr>
            <w:tcW w:w="814" w:type="dxa"/>
            <w:noWrap w:val="0"/>
            <w:vAlign w:val="center"/>
          </w:tcPr>
          <w:p w14:paraId="783A9C44">
            <w:pPr>
              <w:adjustRightInd w:val="0"/>
              <w:snapToGrid w:val="0"/>
              <w:jc w:val="center"/>
              <w:rPr>
                <w:rFonts w:hint="eastAsia" w:ascii="宋体" w:hAnsi="宋体" w:cs="宋体"/>
                <w:color w:val="auto"/>
                <w:szCs w:val="21"/>
                <w:highlight w:val="none"/>
              </w:rPr>
            </w:pPr>
          </w:p>
        </w:tc>
        <w:tc>
          <w:tcPr>
            <w:tcW w:w="954" w:type="dxa"/>
            <w:noWrap w:val="0"/>
            <w:vAlign w:val="center"/>
          </w:tcPr>
          <w:p w14:paraId="1731B9DE">
            <w:pPr>
              <w:adjustRightInd w:val="0"/>
              <w:snapToGrid w:val="0"/>
              <w:jc w:val="center"/>
              <w:rPr>
                <w:rFonts w:hint="eastAsia" w:ascii="宋体" w:hAnsi="宋体" w:cs="宋体"/>
                <w:color w:val="auto"/>
                <w:szCs w:val="21"/>
                <w:highlight w:val="none"/>
              </w:rPr>
            </w:pPr>
          </w:p>
        </w:tc>
        <w:tc>
          <w:tcPr>
            <w:tcW w:w="674" w:type="dxa"/>
            <w:noWrap w:val="0"/>
            <w:vAlign w:val="center"/>
          </w:tcPr>
          <w:p w14:paraId="5454C572">
            <w:pPr>
              <w:adjustRightInd w:val="0"/>
              <w:snapToGrid w:val="0"/>
              <w:jc w:val="center"/>
              <w:rPr>
                <w:rFonts w:hint="eastAsia" w:ascii="宋体" w:hAnsi="宋体" w:cs="宋体"/>
                <w:color w:val="auto"/>
                <w:szCs w:val="21"/>
                <w:highlight w:val="none"/>
              </w:rPr>
            </w:pPr>
          </w:p>
        </w:tc>
      </w:tr>
      <w:tr w14:paraId="3F3D53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48" w:type="dxa"/>
            <w:gridSpan w:val="11"/>
            <w:noWrap w:val="0"/>
            <w:vAlign w:val="center"/>
          </w:tcPr>
          <w:p w14:paraId="0BA1066E">
            <w:pPr>
              <w:adjustRightInd w:val="0"/>
              <w:snapToGrid w:val="0"/>
              <w:jc w:val="center"/>
              <w:rPr>
                <w:rFonts w:hint="eastAsia" w:ascii="宋体" w:hAnsi="宋体" w:cs="宋体"/>
                <w:color w:val="auto"/>
                <w:szCs w:val="21"/>
                <w:highlight w:val="none"/>
              </w:rPr>
            </w:pPr>
            <w:r>
              <w:rPr>
                <w:rFonts w:hint="eastAsia" w:ascii="宋体" w:hAnsi="宋体" w:eastAsia="宋体" w:cs="宋体"/>
                <w:b/>
                <w:bCs/>
                <w:i w:val="0"/>
                <w:iCs w:val="0"/>
                <w:color w:val="auto"/>
                <w:kern w:val="0"/>
                <w:sz w:val="22"/>
                <w:szCs w:val="22"/>
                <w:highlight w:val="none"/>
                <w:u w:val="none"/>
                <w:lang w:val="en-US" w:eastAsia="zh-CN" w:bidi="ar"/>
              </w:rPr>
              <w:t>通风系统</w:t>
            </w:r>
          </w:p>
        </w:tc>
      </w:tr>
      <w:tr w14:paraId="34163B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4D25BE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10" w:type="dxa"/>
            <w:noWrap w:val="0"/>
            <w:vAlign w:val="center"/>
          </w:tcPr>
          <w:p w14:paraId="6B6849C1">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风管1</w:t>
            </w:r>
          </w:p>
        </w:tc>
        <w:tc>
          <w:tcPr>
            <w:tcW w:w="694" w:type="dxa"/>
            <w:noWrap w:val="0"/>
            <w:vAlign w:val="center"/>
          </w:tcPr>
          <w:p w14:paraId="035A1F5C">
            <w:pPr>
              <w:adjustRightInd w:val="0"/>
              <w:snapToGrid w:val="0"/>
              <w:jc w:val="center"/>
              <w:rPr>
                <w:rFonts w:hint="eastAsia" w:ascii="宋体" w:hAnsi="宋体" w:cs="宋体"/>
                <w:color w:val="auto"/>
                <w:szCs w:val="21"/>
                <w:highlight w:val="none"/>
              </w:rPr>
            </w:pPr>
          </w:p>
        </w:tc>
        <w:tc>
          <w:tcPr>
            <w:tcW w:w="813" w:type="dxa"/>
            <w:noWrap w:val="0"/>
            <w:vAlign w:val="center"/>
          </w:tcPr>
          <w:p w14:paraId="21D5AB5E">
            <w:pPr>
              <w:adjustRightInd w:val="0"/>
              <w:snapToGrid w:val="0"/>
              <w:jc w:val="center"/>
              <w:rPr>
                <w:rFonts w:hint="eastAsia" w:ascii="宋体" w:hAnsi="宋体" w:cs="宋体"/>
                <w:color w:val="auto"/>
                <w:szCs w:val="21"/>
                <w:highlight w:val="none"/>
              </w:rPr>
            </w:pPr>
          </w:p>
        </w:tc>
        <w:tc>
          <w:tcPr>
            <w:tcW w:w="912" w:type="dxa"/>
            <w:noWrap w:val="0"/>
            <w:vAlign w:val="center"/>
          </w:tcPr>
          <w:p w14:paraId="2EE7ED69">
            <w:pPr>
              <w:adjustRightInd w:val="0"/>
              <w:snapToGrid w:val="0"/>
              <w:jc w:val="center"/>
              <w:rPr>
                <w:rFonts w:hint="eastAsia" w:ascii="宋体" w:hAnsi="宋体" w:cs="宋体"/>
                <w:color w:val="auto"/>
                <w:szCs w:val="21"/>
                <w:highlight w:val="none"/>
              </w:rPr>
            </w:pPr>
          </w:p>
        </w:tc>
        <w:tc>
          <w:tcPr>
            <w:tcW w:w="714" w:type="dxa"/>
            <w:noWrap w:val="0"/>
            <w:vAlign w:val="center"/>
          </w:tcPr>
          <w:p w14:paraId="21B752D5">
            <w:pPr>
              <w:adjustRightInd w:val="0"/>
              <w:snapToGrid w:val="0"/>
              <w:jc w:val="center"/>
              <w:rPr>
                <w:rFonts w:hint="eastAsia" w:ascii="宋体" w:hAnsi="宋体" w:cs="宋体"/>
                <w:color w:val="auto"/>
                <w:szCs w:val="21"/>
                <w:highlight w:val="none"/>
              </w:rPr>
            </w:pPr>
          </w:p>
        </w:tc>
        <w:tc>
          <w:tcPr>
            <w:tcW w:w="814" w:type="dxa"/>
            <w:noWrap w:val="0"/>
            <w:vAlign w:val="center"/>
          </w:tcPr>
          <w:p w14:paraId="05B05AA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487C0C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5米</w:t>
            </w:r>
          </w:p>
        </w:tc>
        <w:tc>
          <w:tcPr>
            <w:tcW w:w="814" w:type="dxa"/>
            <w:noWrap w:val="0"/>
            <w:vAlign w:val="center"/>
          </w:tcPr>
          <w:p w14:paraId="7B931929">
            <w:pPr>
              <w:adjustRightInd w:val="0"/>
              <w:snapToGrid w:val="0"/>
              <w:jc w:val="center"/>
              <w:rPr>
                <w:rFonts w:hint="eastAsia" w:ascii="宋体" w:hAnsi="宋体" w:cs="宋体"/>
                <w:color w:val="auto"/>
                <w:szCs w:val="21"/>
                <w:highlight w:val="none"/>
              </w:rPr>
            </w:pPr>
          </w:p>
        </w:tc>
        <w:tc>
          <w:tcPr>
            <w:tcW w:w="954" w:type="dxa"/>
            <w:noWrap w:val="0"/>
            <w:vAlign w:val="center"/>
          </w:tcPr>
          <w:p w14:paraId="7772050E">
            <w:pPr>
              <w:adjustRightInd w:val="0"/>
              <w:snapToGrid w:val="0"/>
              <w:jc w:val="center"/>
              <w:rPr>
                <w:rFonts w:hint="eastAsia" w:ascii="宋体" w:hAnsi="宋体" w:cs="宋体"/>
                <w:color w:val="auto"/>
                <w:szCs w:val="21"/>
                <w:highlight w:val="none"/>
              </w:rPr>
            </w:pPr>
          </w:p>
        </w:tc>
        <w:tc>
          <w:tcPr>
            <w:tcW w:w="674" w:type="dxa"/>
            <w:noWrap w:val="0"/>
            <w:vAlign w:val="center"/>
          </w:tcPr>
          <w:p w14:paraId="75757224">
            <w:pPr>
              <w:adjustRightInd w:val="0"/>
              <w:snapToGrid w:val="0"/>
              <w:jc w:val="center"/>
              <w:rPr>
                <w:rFonts w:hint="eastAsia" w:ascii="宋体" w:hAnsi="宋体" w:cs="宋体"/>
                <w:color w:val="auto"/>
                <w:szCs w:val="21"/>
                <w:highlight w:val="none"/>
              </w:rPr>
            </w:pPr>
          </w:p>
        </w:tc>
      </w:tr>
      <w:tr w14:paraId="5A050E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D3B33B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10" w:type="dxa"/>
            <w:noWrap w:val="0"/>
            <w:vAlign w:val="center"/>
          </w:tcPr>
          <w:p w14:paraId="7F1CAC8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弯头1</w:t>
            </w:r>
          </w:p>
        </w:tc>
        <w:tc>
          <w:tcPr>
            <w:tcW w:w="694" w:type="dxa"/>
            <w:noWrap w:val="0"/>
            <w:vAlign w:val="center"/>
          </w:tcPr>
          <w:p w14:paraId="6305A1BD">
            <w:pPr>
              <w:adjustRightInd w:val="0"/>
              <w:snapToGrid w:val="0"/>
              <w:jc w:val="center"/>
              <w:rPr>
                <w:rFonts w:hint="eastAsia" w:ascii="宋体" w:hAnsi="宋体" w:cs="宋体"/>
                <w:color w:val="auto"/>
                <w:szCs w:val="21"/>
                <w:highlight w:val="none"/>
              </w:rPr>
            </w:pPr>
          </w:p>
        </w:tc>
        <w:tc>
          <w:tcPr>
            <w:tcW w:w="813" w:type="dxa"/>
            <w:noWrap w:val="0"/>
            <w:vAlign w:val="center"/>
          </w:tcPr>
          <w:p w14:paraId="22C44A22">
            <w:pPr>
              <w:adjustRightInd w:val="0"/>
              <w:snapToGrid w:val="0"/>
              <w:jc w:val="center"/>
              <w:rPr>
                <w:rFonts w:hint="eastAsia" w:ascii="宋体" w:hAnsi="宋体" w:cs="宋体"/>
                <w:color w:val="auto"/>
                <w:szCs w:val="21"/>
                <w:highlight w:val="none"/>
              </w:rPr>
            </w:pPr>
          </w:p>
        </w:tc>
        <w:tc>
          <w:tcPr>
            <w:tcW w:w="912" w:type="dxa"/>
            <w:noWrap w:val="0"/>
            <w:vAlign w:val="center"/>
          </w:tcPr>
          <w:p w14:paraId="1C8C8DD6">
            <w:pPr>
              <w:adjustRightInd w:val="0"/>
              <w:snapToGrid w:val="0"/>
              <w:jc w:val="center"/>
              <w:rPr>
                <w:rFonts w:hint="eastAsia" w:ascii="宋体" w:hAnsi="宋体" w:cs="宋体"/>
                <w:color w:val="auto"/>
                <w:szCs w:val="21"/>
                <w:highlight w:val="none"/>
              </w:rPr>
            </w:pPr>
          </w:p>
        </w:tc>
        <w:tc>
          <w:tcPr>
            <w:tcW w:w="714" w:type="dxa"/>
            <w:noWrap w:val="0"/>
            <w:vAlign w:val="center"/>
          </w:tcPr>
          <w:p w14:paraId="579609A3">
            <w:pPr>
              <w:adjustRightInd w:val="0"/>
              <w:snapToGrid w:val="0"/>
              <w:jc w:val="center"/>
              <w:rPr>
                <w:rFonts w:hint="eastAsia" w:ascii="宋体" w:hAnsi="宋体" w:cs="宋体"/>
                <w:color w:val="auto"/>
                <w:szCs w:val="21"/>
                <w:highlight w:val="none"/>
              </w:rPr>
            </w:pPr>
          </w:p>
        </w:tc>
        <w:tc>
          <w:tcPr>
            <w:tcW w:w="814" w:type="dxa"/>
            <w:noWrap w:val="0"/>
            <w:vAlign w:val="center"/>
          </w:tcPr>
          <w:p w14:paraId="78EA7F1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D5EBE4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6BC1DB5E">
            <w:pPr>
              <w:adjustRightInd w:val="0"/>
              <w:snapToGrid w:val="0"/>
              <w:jc w:val="center"/>
              <w:rPr>
                <w:rFonts w:hint="eastAsia" w:ascii="宋体" w:hAnsi="宋体" w:cs="宋体"/>
                <w:color w:val="auto"/>
                <w:szCs w:val="21"/>
                <w:highlight w:val="none"/>
              </w:rPr>
            </w:pPr>
          </w:p>
        </w:tc>
        <w:tc>
          <w:tcPr>
            <w:tcW w:w="954" w:type="dxa"/>
            <w:noWrap w:val="0"/>
            <w:vAlign w:val="center"/>
          </w:tcPr>
          <w:p w14:paraId="38F9FB66">
            <w:pPr>
              <w:adjustRightInd w:val="0"/>
              <w:snapToGrid w:val="0"/>
              <w:jc w:val="center"/>
              <w:rPr>
                <w:rFonts w:hint="eastAsia" w:ascii="宋体" w:hAnsi="宋体" w:cs="宋体"/>
                <w:color w:val="auto"/>
                <w:szCs w:val="21"/>
                <w:highlight w:val="none"/>
              </w:rPr>
            </w:pPr>
          </w:p>
        </w:tc>
        <w:tc>
          <w:tcPr>
            <w:tcW w:w="674" w:type="dxa"/>
            <w:noWrap w:val="0"/>
            <w:vAlign w:val="center"/>
          </w:tcPr>
          <w:p w14:paraId="449ACF93">
            <w:pPr>
              <w:adjustRightInd w:val="0"/>
              <w:snapToGrid w:val="0"/>
              <w:jc w:val="center"/>
              <w:rPr>
                <w:rFonts w:hint="eastAsia" w:ascii="宋体" w:hAnsi="宋体" w:cs="宋体"/>
                <w:color w:val="auto"/>
                <w:szCs w:val="21"/>
                <w:highlight w:val="none"/>
              </w:rPr>
            </w:pPr>
          </w:p>
        </w:tc>
      </w:tr>
      <w:tr w14:paraId="0D51D2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59F96C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10" w:type="dxa"/>
            <w:noWrap w:val="0"/>
            <w:vAlign w:val="center"/>
          </w:tcPr>
          <w:p w14:paraId="4CA5D6F4">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风管2</w:t>
            </w:r>
          </w:p>
        </w:tc>
        <w:tc>
          <w:tcPr>
            <w:tcW w:w="694" w:type="dxa"/>
            <w:noWrap w:val="0"/>
            <w:vAlign w:val="center"/>
          </w:tcPr>
          <w:p w14:paraId="74F73A71">
            <w:pPr>
              <w:adjustRightInd w:val="0"/>
              <w:snapToGrid w:val="0"/>
              <w:jc w:val="center"/>
              <w:rPr>
                <w:rFonts w:hint="eastAsia" w:ascii="宋体" w:hAnsi="宋体" w:cs="宋体"/>
                <w:color w:val="auto"/>
                <w:szCs w:val="21"/>
                <w:highlight w:val="none"/>
              </w:rPr>
            </w:pPr>
          </w:p>
        </w:tc>
        <w:tc>
          <w:tcPr>
            <w:tcW w:w="813" w:type="dxa"/>
            <w:noWrap w:val="0"/>
            <w:vAlign w:val="center"/>
          </w:tcPr>
          <w:p w14:paraId="294100B4">
            <w:pPr>
              <w:adjustRightInd w:val="0"/>
              <w:snapToGrid w:val="0"/>
              <w:jc w:val="center"/>
              <w:rPr>
                <w:rFonts w:hint="eastAsia" w:ascii="宋体" w:hAnsi="宋体" w:cs="宋体"/>
                <w:color w:val="auto"/>
                <w:szCs w:val="21"/>
                <w:highlight w:val="none"/>
              </w:rPr>
            </w:pPr>
          </w:p>
        </w:tc>
        <w:tc>
          <w:tcPr>
            <w:tcW w:w="912" w:type="dxa"/>
            <w:noWrap w:val="0"/>
            <w:vAlign w:val="center"/>
          </w:tcPr>
          <w:p w14:paraId="7F2A1D0C">
            <w:pPr>
              <w:adjustRightInd w:val="0"/>
              <w:snapToGrid w:val="0"/>
              <w:jc w:val="center"/>
              <w:rPr>
                <w:rFonts w:hint="eastAsia" w:ascii="宋体" w:hAnsi="宋体" w:cs="宋体"/>
                <w:color w:val="auto"/>
                <w:szCs w:val="21"/>
                <w:highlight w:val="none"/>
              </w:rPr>
            </w:pPr>
          </w:p>
        </w:tc>
        <w:tc>
          <w:tcPr>
            <w:tcW w:w="714" w:type="dxa"/>
            <w:noWrap w:val="0"/>
            <w:vAlign w:val="center"/>
          </w:tcPr>
          <w:p w14:paraId="44AF919F">
            <w:pPr>
              <w:adjustRightInd w:val="0"/>
              <w:snapToGrid w:val="0"/>
              <w:jc w:val="center"/>
              <w:rPr>
                <w:rFonts w:hint="eastAsia" w:ascii="宋体" w:hAnsi="宋体" w:cs="宋体"/>
                <w:color w:val="auto"/>
                <w:szCs w:val="21"/>
                <w:highlight w:val="none"/>
              </w:rPr>
            </w:pPr>
          </w:p>
        </w:tc>
        <w:tc>
          <w:tcPr>
            <w:tcW w:w="814" w:type="dxa"/>
            <w:noWrap w:val="0"/>
            <w:vAlign w:val="center"/>
          </w:tcPr>
          <w:p w14:paraId="6F3846E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EB7CC0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4米</w:t>
            </w:r>
          </w:p>
        </w:tc>
        <w:tc>
          <w:tcPr>
            <w:tcW w:w="814" w:type="dxa"/>
            <w:noWrap w:val="0"/>
            <w:vAlign w:val="center"/>
          </w:tcPr>
          <w:p w14:paraId="6C721957">
            <w:pPr>
              <w:adjustRightInd w:val="0"/>
              <w:snapToGrid w:val="0"/>
              <w:jc w:val="center"/>
              <w:rPr>
                <w:rFonts w:hint="eastAsia" w:ascii="宋体" w:hAnsi="宋体" w:cs="宋体"/>
                <w:color w:val="auto"/>
                <w:szCs w:val="21"/>
                <w:highlight w:val="none"/>
              </w:rPr>
            </w:pPr>
          </w:p>
        </w:tc>
        <w:tc>
          <w:tcPr>
            <w:tcW w:w="954" w:type="dxa"/>
            <w:noWrap w:val="0"/>
            <w:vAlign w:val="center"/>
          </w:tcPr>
          <w:p w14:paraId="044495C7">
            <w:pPr>
              <w:adjustRightInd w:val="0"/>
              <w:snapToGrid w:val="0"/>
              <w:jc w:val="center"/>
              <w:rPr>
                <w:rFonts w:hint="eastAsia" w:ascii="宋体" w:hAnsi="宋体" w:cs="宋体"/>
                <w:color w:val="auto"/>
                <w:szCs w:val="21"/>
                <w:highlight w:val="none"/>
              </w:rPr>
            </w:pPr>
          </w:p>
        </w:tc>
        <w:tc>
          <w:tcPr>
            <w:tcW w:w="674" w:type="dxa"/>
            <w:noWrap w:val="0"/>
            <w:vAlign w:val="center"/>
          </w:tcPr>
          <w:p w14:paraId="0D7CC525">
            <w:pPr>
              <w:adjustRightInd w:val="0"/>
              <w:snapToGrid w:val="0"/>
              <w:jc w:val="center"/>
              <w:rPr>
                <w:rFonts w:hint="eastAsia" w:ascii="宋体" w:hAnsi="宋体" w:cs="宋体"/>
                <w:color w:val="auto"/>
                <w:szCs w:val="21"/>
                <w:highlight w:val="none"/>
              </w:rPr>
            </w:pPr>
          </w:p>
        </w:tc>
      </w:tr>
      <w:tr w14:paraId="283961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59BFD3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10" w:type="dxa"/>
            <w:noWrap w:val="0"/>
            <w:vAlign w:val="center"/>
          </w:tcPr>
          <w:p w14:paraId="6F9B579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风管3</w:t>
            </w:r>
          </w:p>
        </w:tc>
        <w:tc>
          <w:tcPr>
            <w:tcW w:w="694" w:type="dxa"/>
            <w:noWrap w:val="0"/>
            <w:vAlign w:val="center"/>
          </w:tcPr>
          <w:p w14:paraId="25238DDF">
            <w:pPr>
              <w:adjustRightInd w:val="0"/>
              <w:snapToGrid w:val="0"/>
              <w:jc w:val="center"/>
              <w:rPr>
                <w:rFonts w:hint="eastAsia" w:ascii="宋体" w:hAnsi="宋体" w:cs="宋体"/>
                <w:color w:val="auto"/>
                <w:szCs w:val="21"/>
                <w:highlight w:val="none"/>
              </w:rPr>
            </w:pPr>
          </w:p>
        </w:tc>
        <w:tc>
          <w:tcPr>
            <w:tcW w:w="813" w:type="dxa"/>
            <w:noWrap w:val="0"/>
            <w:vAlign w:val="center"/>
          </w:tcPr>
          <w:p w14:paraId="735F5857">
            <w:pPr>
              <w:adjustRightInd w:val="0"/>
              <w:snapToGrid w:val="0"/>
              <w:jc w:val="center"/>
              <w:rPr>
                <w:rFonts w:hint="eastAsia" w:ascii="宋体" w:hAnsi="宋体" w:cs="宋体"/>
                <w:color w:val="auto"/>
                <w:szCs w:val="21"/>
                <w:highlight w:val="none"/>
              </w:rPr>
            </w:pPr>
          </w:p>
        </w:tc>
        <w:tc>
          <w:tcPr>
            <w:tcW w:w="912" w:type="dxa"/>
            <w:noWrap w:val="0"/>
            <w:vAlign w:val="center"/>
          </w:tcPr>
          <w:p w14:paraId="3EE35D49">
            <w:pPr>
              <w:adjustRightInd w:val="0"/>
              <w:snapToGrid w:val="0"/>
              <w:jc w:val="center"/>
              <w:rPr>
                <w:rFonts w:hint="eastAsia" w:ascii="宋体" w:hAnsi="宋体" w:cs="宋体"/>
                <w:color w:val="auto"/>
                <w:szCs w:val="21"/>
                <w:highlight w:val="none"/>
              </w:rPr>
            </w:pPr>
          </w:p>
        </w:tc>
        <w:tc>
          <w:tcPr>
            <w:tcW w:w="714" w:type="dxa"/>
            <w:noWrap w:val="0"/>
            <w:vAlign w:val="center"/>
          </w:tcPr>
          <w:p w14:paraId="2D4EEB58">
            <w:pPr>
              <w:adjustRightInd w:val="0"/>
              <w:snapToGrid w:val="0"/>
              <w:jc w:val="center"/>
              <w:rPr>
                <w:rFonts w:hint="eastAsia" w:ascii="宋体" w:hAnsi="宋体" w:cs="宋体"/>
                <w:color w:val="auto"/>
                <w:szCs w:val="21"/>
                <w:highlight w:val="none"/>
              </w:rPr>
            </w:pPr>
          </w:p>
        </w:tc>
        <w:tc>
          <w:tcPr>
            <w:tcW w:w="814" w:type="dxa"/>
            <w:noWrap w:val="0"/>
            <w:vAlign w:val="center"/>
          </w:tcPr>
          <w:p w14:paraId="29BC002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F83CE0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1米</w:t>
            </w:r>
          </w:p>
        </w:tc>
        <w:tc>
          <w:tcPr>
            <w:tcW w:w="814" w:type="dxa"/>
            <w:noWrap w:val="0"/>
            <w:vAlign w:val="center"/>
          </w:tcPr>
          <w:p w14:paraId="014D9EE3">
            <w:pPr>
              <w:adjustRightInd w:val="0"/>
              <w:snapToGrid w:val="0"/>
              <w:jc w:val="center"/>
              <w:rPr>
                <w:rFonts w:hint="eastAsia" w:ascii="宋体" w:hAnsi="宋体" w:cs="宋体"/>
                <w:color w:val="auto"/>
                <w:szCs w:val="21"/>
                <w:highlight w:val="none"/>
              </w:rPr>
            </w:pPr>
          </w:p>
        </w:tc>
        <w:tc>
          <w:tcPr>
            <w:tcW w:w="954" w:type="dxa"/>
            <w:noWrap w:val="0"/>
            <w:vAlign w:val="center"/>
          </w:tcPr>
          <w:p w14:paraId="236A70D7">
            <w:pPr>
              <w:adjustRightInd w:val="0"/>
              <w:snapToGrid w:val="0"/>
              <w:jc w:val="center"/>
              <w:rPr>
                <w:rFonts w:hint="eastAsia" w:ascii="宋体" w:hAnsi="宋体" w:cs="宋体"/>
                <w:color w:val="auto"/>
                <w:szCs w:val="21"/>
                <w:highlight w:val="none"/>
              </w:rPr>
            </w:pPr>
          </w:p>
        </w:tc>
        <w:tc>
          <w:tcPr>
            <w:tcW w:w="674" w:type="dxa"/>
            <w:noWrap w:val="0"/>
            <w:vAlign w:val="center"/>
          </w:tcPr>
          <w:p w14:paraId="5CCD9922">
            <w:pPr>
              <w:adjustRightInd w:val="0"/>
              <w:snapToGrid w:val="0"/>
              <w:jc w:val="center"/>
              <w:rPr>
                <w:rFonts w:hint="eastAsia" w:ascii="宋体" w:hAnsi="宋体" w:cs="宋体"/>
                <w:color w:val="auto"/>
                <w:szCs w:val="21"/>
                <w:highlight w:val="none"/>
              </w:rPr>
            </w:pPr>
          </w:p>
        </w:tc>
      </w:tr>
      <w:tr w14:paraId="2668DA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7316A0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10" w:type="dxa"/>
            <w:noWrap w:val="0"/>
            <w:vAlign w:val="center"/>
          </w:tcPr>
          <w:p w14:paraId="2F10793F">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变径三通1</w:t>
            </w:r>
          </w:p>
        </w:tc>
        <w:tc>
          <w:tcPr>
            <w:tcW w:w="694" w:type="dxa"/>
            <w:noWrap w:val="0"/>
            <w:vAlign w:val="center"/>
          </w:tcPr>
          <w:p w14:paraId="053614CF">
            <w:pPr>
              <w:adjustRightInd w:val="0"/>
              <w:snapToGrid w:val="0"/>
              <w:jc w:val="center"/>
              <w:rPr>
                <w:rFonts w:hint="eastAsia" w:ascii="宋体" w:hAnsi="宋体" w:cs="宋体"/>
                <w:color w:val="auto"/>
                <w:szCs w:val="21"/>
                <w:highlight w:val="none"/>
              </w:rPr>
            </w:pPr>
          </w:p>
        </w:tc>
        <w:tc>
          <w:tcPr>
            <w:tcW w:w="813" w:type="dxa"/>
            <w:noWrap w:val="0"/>
            <w:vAlign w:val="center"/>
          </w:tcPr>
          <w:p w14:paraId="48200085">
            <w:pPr>
              <w:adjustRightInd w:val="0"/>
              <w:snapToGrid w:val="0"/>
              <w:jc w:val="center"/>
              <w:rPr>
                <w:rFonts w:hint="eastAsia" w:ascii="宋体" w:hAnsi="宋体" w:cs="宋体"/>
                <w:color w:val="auto"/>
                <w:szCs w:val="21"/>
                <w:highlight w:val="none"/>
              </w:rPr>
            </w:pPr>
          </w:p>
        </w:tc>
        <w:tc>
          <w:tcPr>
            <w:tcW w:w="912" w:type="dxa"/>
            <w:noWrap w:val="0"/>
            <w:vAlign w:val="center"/>
          </w:tcPr>
          <w:p w14:paraId="1B1BC99A">
            <w:pPr>
              <w:adjustRightInd w:val="0"/>
              <w:snapToGrid w:val="0"/>
              <w:jc w:val="center"/>
              <w:rPr>
                <w:rFonts w:hint="eastAsia" w:ascii="宋体" w:hAnsi="宋体" w:cs="宋体"/>
                <w:color w:val="auto"/>
                <w:szCs w:val="21"/>
                <w:highlight w:val="none"/>
              </w:rPr>
            </w:pPr>
          </w:p>
        </w:tc>
        <w:tc>
          <w:tcPr>
            <w:tcW w:w="714" w:type="dxa"/>
            <w:noWrap w:val="0"/>
            <w:vAlign w:val="center"/>
          </w:tcPr>
          <w:p w14:paraId="72FE805D">
            <w:pPr>
              <w:adjustRightInd w:val="0"/>
              <w:snapToGrid w:val="0"/>
              <w:jc w:val="center"/>
              <w:rPr>
                <w:rFonts w:hint="eastAsia" w:ascii="宋体" w:hAnsi="宋体" w:cs="宋体"/>
                <w:color w:val="auto"/>
                <w:szCs w:val="21"/>
                <w:highlight w:val="none"/>
              </w:rPr>
            </w:pPr>
          </w:p>
        </w:tc>
        <w:tc>
          <w:tcPr>
            <w:tcW w:w="814" w:type="dxa"/>
            <w:noWrap w:val="0"/>
            <w:vAlign w:val="center"/>
          </w:tcPr>
          <w:p w14:paraId="75B8AD0E">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793F85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0990EF1F">
            <w:pPr>
              <w:adjustRightInd w:val="0"/>
              <w:snapToGrid w:val="0"/>
              <w:jc w:val="center"/>
              <w:rPr>
                <w:rFonts w:hint="eastAsia" w:ascii="宋体" w:hAnsi="宋体" w:cs="宋体"/>
                <w:color w:val="auto"/>
                <w:szCs w:val="21"/>
                <w:highlight w:val="none"/>
              </w:rPr>
            </w:pPr>
          </w:p>
        </w:tc>
        <w:tc>
          <w:tcPr>
            <w:tcW w:w="954" w:type="dxa"/>
            <w:noWrap w:val="0"/>
            <w:vAlign w:val="center"/>
          </w:tcPr>
          <w:p w14:paraId="412B114B">
            <w:pPr>
              <w:adjustRightInd w:val="0"/>
              <w:snapToGrid w:val="0"/>
              <w:jc w:val="center"/>
              <w:rPr>
                <w:rFonts w:hint="eastAsia" w:ascii="宋体" w:hAnsi="宋体" w:cs="宋体"/>
                <w:color w:val="auto"/>
                <w:szCs w:val="21"/>
                <w:highlight w:val="none"/>
              </w:rPr>
            </w:pPr>
          </w:p>
        </w:tc>
        <w:tc>
          <w:tcPr>
            <w:tcW w:w="674" w:type="dxa"/>
            <w:noWrap w:val="0"/>
            <w:vAlign w:val="center"/>
          </w:tcPr>
          <w:p w14:paraId="66FDFE7C">
            <w:pPr>
              <w:adjustRightInd w:val="0"/>
              <w:snapToGrid w:val="0"/>
              <w:jc w:val="center"/>
              <w:rPr>
                <w:rFonts w:hint="eastAsia" w:ascii="宋体" w:hAnsi="宋体" w:cs="宋体"/>
                <w:color w:val="auto"/>
                <w:szCs w:val="21"/>
                <w:highlight w:val="none"/>
              </w:rPr>
            </w:pPr>
          </w:p>
        </w:tc>
      </w:tr>
      <w:tr w14:paraId="5F9A5D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C5A2D5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10" w:type="dxa"/>
            <w:noWrap w:val="0"/>
            <w:vAlign w:val="center"/>
          </w:tcPr>
          <w:p w14:paraId="7B77AF13">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变径三通2</w:t>
            </w:r>
          </w:p>
        </w:tc>
        <w:tc>
          <w:tcPr>
            <w:tcW w:w="694" w:type="dxa"/>
            <w:noWrap w:val="0"/>
            <w:vAlign w:val="center"/>
          </w:tcPr>
          <w:p w14:paraId="7045B80C">
            <w:pPr>
              <w:adjustRightInd w:val="0"/>
              <w:snapToGrid w:val="0"/>
              <w:jc w:val="center"/>
              <w:rPr>
                <w:rFonts w:hint="eastAsia" w:ascii="宋体" w:hAnsi="宋体" w:cs="宋体"/>
                <w:color w:val="auto"/>
                <w:szCs w:val="21"/>
                <w:highlight w:val="none"/>
              </w:rPr>
            </w:pPr>
          </w:p>
        </w:tc>
        <w:tc>
          <w:tcPr>
            <w:tcW w:w="813" w:type="dxa"/>
            <w:noWrap w:val="0"/>
            <w:vAlign w:val="center"/>
          </w:tcPr>
          <w:p w14:paraId="3A72355B">
            <w:pPr>
              <w:adjustRightInd w:val="0"/>
              <w:snapToGrid w:val="0"/>
              <w:jc w:val="center"/>
              <w:rPr>
                <w:rFonts w:hint="eastAsia" w:ascii="宋体" w:hAnsi="宋体" w:cs="宋体"/>
                <w:color w:val="auto"/>
                <w:szCs w:val="21"/>
                <w:highlight w:val="none"/>
              </w:rPr>
            </w:pPr>
          </w:p>
        </w:tc>
        <w:tc>
          <w:tcPr>
            <w:tcW w:w="912" w:type="dxa"/>
            <w:noWrap w:val="0"/>
            <w:vAlign w:val="center"/>
          </w:tcPr>
          <w:p w14:paraId="2F7DBCBE">
            <w:pPr>
              <w:adjustRightInd w:val="0"/>
              <w:snapToGrid w:val="0"/>
              <w:jc w:val="center"/>
              <w:rPr>
                <w:rFonts w:hint="eastAsia" w:ascii="宋体" w:hAnsi="宋体" w:cs="宋体"/>
                <w:color w:val="auto"/>
                <w:szCs w:val="21"/>
                <w:highlight w:val="none"/>
              </w:rPr>
            </w:pPr>
          </w:p>
        </w:tc>
        <w:tc>
          <w:tcPr>
            <w:tcW w:w="714" w:type="dxa"/>
            <w:noWrap w:val="0"/>
            <w:vAlign w:val="center"/>
          </w:tcPr>
          <w:p w14:paraId="19955198">
            <w:pPr>
              <w:adjustRightInd w:val="0"/>
              <w:snapToGrid w:val="0"/>
              <w:jc w:val="center"/>
              <w:rPr>
                <w:rFonts w:hint="eastAsia" w:ascii="宋体" w:hAnsi="宋体" w:cs="宋体"/>
                <w:color w:val="auto"/>
                <w:szCs w:val="21"/>
                <w:highlight w:val="none"/>
              </w:rPr>
            </w:pPr>
          </w:p>
        </w:tc>
        <w:tc>
          <w:tcPr>
            <w:tcW w:w="814" w:type="dxa"/>
            <w:noWrap w:val="0"/>
            <w:vAlign w:val="center"/>
          </w:tcPr>
          <w:p w14:paraId="0F4F59D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0813E4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675DD6CD">
            <w:pPr>
              <w:adjustRightInd w:val="0"/>
              <w:snapToGrid w:val="0"/>
              <w:jc w:val="center"/>
              <w:rPr>
                <w:rFonts w:hint="eastAsia" w:ascii="宋体" w:hAnsi="宋体" w:cs="宋体"/>
                <w:color w:val="auto"/>
                <w:szCs w:val="21"/>
                <w:highlight w:val="none"/>
              </w:rPr>
            </w:pPr>
          </w:p>
        </w:tc>
        <w:tc>
          <w:tcPr>
            <w:tcW w:w="954" w:type="dxa"/>
            <w:noWrap w:val="0"/>
            <w:vAlign w:val="center"/>
          </w:tcPr>
          <w:p w14:paraId="12B82B72">
            <w:pPr>
              <w:adjustRightInd w:val="0"/>
              <w:snapToGrid w:val="0"/>
              <w:jc w:val="center"/>
              <w:rPr>
                <w:rFonts w:hint="eastAsia" w:ascii="宋体" w:hAnsi="宋体" w:cs="宋体"/>
                <w:color w:val="auto"/>
                <w:szCs w:val="21"/>
                <w:highlight w:val="none"/>
              </w:rPr>
            </w:pPr>
          </w:p>
        </w:tc>
        <w:tc>
          <w:tcPr>
            <w:tcW w:w="674" w:type="dxa"/>
            <w:noWrap w:val="0"/>
            <w:vAlign w:val="center"/>
          </w:tcPr>
          <w:p w14:paraId="3E8FF1F7">
            <w:pPr>
              <w:adjustRightInd w:val="0"/>
              <w:snapToGrid w:val="0"/>
              <w:jc w:val="center"/>
              <w:rPr>
                <w:rFonts w:hint="eastAsia" w:ascii="宋体" w:hAnsi="宋体" w:cs="宋体"/>
                <w:color w:val="auto"/>
                <w:szCs w:val="21"/>
                <w:highlight w:val="none"/>
              </w:rPr>
            </w:pPr>
          </w:p>
        </w:tc>
      </w:tr>
      <w:tr w14:paraId="46B2C7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C804BE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110" w:type="dxa"/>
            <w:noWrap w:val="0"/>
            <w:vAlign w:val="center"/>
          </w:tcPr>
          <w:p w14:paraId="7842C6D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变径1</w:t>
            </w:r>
          </w:p>
        </w:tc>
        <w:tc>
          <w:tcPr>
            <w:tcW w:w="694" w:type="dxa"/>
            <w:noWrap w:val="0"/>
            <w:vAlign w:val="center"/>
          </w:tcPr>
          <w:p w14:paraId="615E0E23">
            <w:pPr>
              <w:adjustRightInd w:val="0"/>
              <w:snapToGrid w:val="0"/>
              <w:jc w:val="center"/>
              <w:rPr>
                <w:rFonts w:hint="eastAsia" w:ascii="宋体" w:hAnsi="宋体" w:cs="宋体"/>
                <w:color w:val="auto"/>
                <w:szCs w:val="21"/>
                <w:highlight w:val="none"/>
              </w:rPr>
            </w:pPr>
          </w:p>
        </w:tc>
        <w:tc>
          <w:tcPr>
            <w:tcW w:w="813" w:type="dxa"/>
            <w:noWrap w:val="0"/>
            <w:vAlign w:val="center"/>
          </w:tcPr>
          <w:p w14:paraId="5DD88BB4">
            <w:pPr>
              <w:adjustRightInd w:val="0"/>
              <w:snapToGrid w:val="0"/>
              <w:jc w:val="center"/>
              <w:rPr>
                <w:rFonts w:hint="eastAsia" w:ascii="宋体" w:hAnsi="宋体" w:cs="宋体"/>
                <w:color w:val="auto"/>
                <w:szCs w:val="21"/>
                <w:highlight w:val="none"/>
              </w:rPr>
            </w:pPr>
          </w:p>
        </w:tc>
        <w:tc>
          <w:tcPr>
            <w:tcW w:w="912" w:type="dxa"/>
            <w:noWrap w:val="0"/>
            <w:vAlign w:val="center"/>
          </w:tcPr>
          <w:p w14:paraId="2E40DFC8">
            <w:pPr>
              <w:adjustRightInd w:val="0"/>
              <w:snapToGrid w:val="0"/>
              <w:jc w:val="center"/>
              <w:rPr>
                <w:rFonts w:hint="eastAsia" w:ascii="宋体" w:hAnsi="宋体" w:cs="宋体"/>
                <w:color w:val="auto"/>
                <w:szCs w:val="21"/>
                <w:highlight w:val="none"/>
              </w:rPr>
            </w:pPr>
          </w:p>
        </w:tc>
        <w:tc>
          <w:tcPr>
            <w:tcW w:w="714" w:type="dxa"/>
            <w:noWrap w:val="0"/>
            <w:vAlign w:val="center"/>
          </w:tcPr>
          <w:p w14:paraId="585115B5">
            <w:pPr>
              <w:adjustRightInd w:val="0"/>
              <w:snapToGrid w:val="0"/>
              <w:jc w:val="center"/>
              <w:rPr>
                <w:rFonts w:hint="eastAsia" w:ascii="宋体" w:hAnsi="宋体" w:cs="宋体"/>
                <w:color w:val="auto"/>
                <w:szCs w:val="21"/>
                <w:highlight w:val="none"/>
              </w:rPr>
            </w:pPr>
          </w:p>
        </w:tc>
        <w:tc>
          <w:tcPr>
            <w:tcW w:w="814" w:type="dxa"/>
            <w:noWrap w:val="0"/>
            <w:vAlign w:val="center"/>
          </w:tcPr>
          <w:p w14:paraId="45EA6DC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DBF456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5150FE8B">
            <w:pPr>
              <w:adjustRightInd w:val="0"/>
              <w:snapToGrid w:val="0"/>
              <w:jc w:val="center"/>
              <w:rPr>
                <w:rFonts w:hint="eastAsia" w:ascii="宋体" w:hAnsi="宋体" w:cs="宋体"/>
                <w:color w:val="auto"/>
                <w:szCs w:val="21"/>
                <w:highlight w:val="none"/>
              </w:rPr>
            </w:pPr>
          </w:p>
        </w:tc>
        <w:tc>
          <w:tcPr>
            <w:tcW w:w="954" w:type="dxa"/>
            <w:noWrap w:val="0"/>
            <w:vAlign w:val="center"/>
          </w:tcPr>
          <w:p w14:paraId="43CCD17F">
            <w:pPr>
              <w:adjustRightInd w:val="0"/>
              <w:snapToGrid w:val="0"/>
              <w:jc w:val="center"/>
              <w:rPr>
                <w:rFonts w:hint="eastAsia" w:ascii="宋体" w:hAnsi="宋体" w:cs="宋体"/>
                <w:color w:val="auto"/>
                <w:szCs w:val="21"/>
                <w:highlight w:val="none"/>
              </w:rPr>
            </w:pPr>
          </w:p>
        </w:tc>
        <w:tc>
          <w:tcPr>
            <w:tcW w:w="674" w:type="dxa"/>
            <w:noWrap w:val="0"/>
            <w:vAlign w:val="center"/>
          </w:tcPr>
          <w:p w14:paraId="2BBC2569">
            <w:pPr>
              <w:adjustRightInd w:val="0"/>
              <w:snapToGrid w:val="0"/>
              <w:jc w:val="center"/>
              <w:rPr>
                <w:rFonts w:hint="eastAsia" w:ascii="宋体" w:hAnsi="宋体" w:cs="宋体"/>
                <w:color w:val="auto"/>
                <w:szCs w:val="21"/>
                <w:highlight w:val="none"/>
              </w:rPr>
            </w:pPr>
          </w:p>
        </w:tc>
      </w:tr>
      <w:tr w14:paraId="0BC792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65766F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10" w:type="dxa"/>
            <w:noWrap w:val="0"/>
            <w:vAlign w:val="center"/>
          </w:tcPr>
          <w:p w14:paraId="5C004CE3">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变径2</w:t>
            </w:r>
          </w:p>
        </w:tc>
        <w:tc>
          <w:tcPr>
            <w:tcW w:w="694" w:type="dxa"/>
            <w:noWrap w:val="0"/>
            <w:vAlign w:val="center"/>
          </w:tcPr>
          <w:p w14:paraId="5E07E9A2">
            <w:pPr>
              <w:adjustRightInd w:val="0"/>
              <w:snapToGrid w:val="0"/>
              <w:jc w:val="center"/>
              <w:rPr>
                <w:rFonts w:hint="eastAsia" w:ascii="宋体" w:hAnsi="宋体" w:cs="宋体"/>
                <w:color w:val="auto"/>
                <w:szCs w:val="21"/>
                <w:highlight w:val="none"/>
              </w:rPr>
            </w:pPr>
          </w:p>
        </w:tc>
        <w:tc>
          <w:tcPr>
            <w:tcW w:w="813" w:type="dxa"/>
            <w:noWrap w:val="0"/>
            <w:vAlign w:val="center"/>
          </w:tcPr>
          <w:p w14:paraId="13D864A9">
            <w:pPr>
              <w:adjustRightInd w:val="0"/>
              <w:snapToGrid w:val="0"/>
              <w:jc w:val="center"/>
              <w:rPr>
                <w:rFonts w:hint="eastAsia" w:ascii="宋体" w:hAnsi="宋体" w:cs="宋体"/>
                <w:color w:val="auto"/>
                <w:szCs w:val="21"/>
                <w:highlight w:val="none"/>
              </w:rPr>
            </w:pPr>
          </w:p>
        </w:tc>
        <w:tc>
          <w:tcPr>
            <w:tcW w:w="912" w:type="dxa"/>
            <w:noWrap w:val="0"/>
            <w:vAlign w:val="center"/>
          </w:tcPr>
          <w:p w14:paraId="346230C0">
            <w:pPr>
              <w:adjustRightInd w:val="0"/>
              <w:snapToGrid w:val="0"/>
              <w:jc w:val="center"/>
              <w:rPr>
                <w:rFonts w:hint="eastAsia" w:ascii="宋体" w:hAnsi="宋体" w:cs="宋体"/>
                <w:color w:val="auto"/>
                <w:szCs w:val="21"/>
                <w:highlight w:val="none"/>
              </w:rPr>
            </w:pPr>
          </w:p>
        </w:tc>
        <w:tc>
          <w:tcPr>
            <w:tcW w:w="714" w:type="dxa"/>
            <w:noWrap w:val="0"/>
            <w:vAlign w:val="center"/>
          </w:tcPr>
          <w:p w14:paraId="3C185401">
            <w:pPr>
              <w:adjustRightInd w:val="0"/>
              <w:snapToGrid w:val="0"/>
              <w:jc w:val="center"/>
              <w:rPr>
                <w:rFonts w:hint="eastAsia" w:ascii="宋体" w:hAnsi="宋体" w:cs="宋体"/>
                <w:color w:val="auto"/>
                <w:szCs w:val="21"/>
                <w:highlight w:val="none"/>
              </w:rPr>
            </w:pPr>
          </w:p>
        </w:tc>
        <w:tc>
          <w:tcPr>
            <w:tcW w:w="814" w:type="dxa"/>
            <w:noWrap w:val="0"/>
            <w:vAlign w:val="center"/>
          </w:tcPr>
          <w:p w14:paraId="2B881C8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CB6557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6AE19F0B">
            <w:pPr>
              <w:adjustRightInd w:val="0"/>
              <w:snapToGrid w:val="0"/>
              <w:jc w:val="center"/>
              <w:rPr>
                <w:rFonts w:hint="eastAsia" w:ascii="宋体" w:hAnsi="宋体" w:cs="宋体"/>
                <w:color w:val="auto"/>
                <w:szCs w:val="21"/>
                <w:highlight w:val="none"/>
              </w:rPr>
            </w:pPr>
          </w:p>
        </w:tc>
        <w:tc>
          <w:tcPr>
            <w:tcW w:w="954" w:type="dxa"/>
            <w:noWrap w:val="0"/>
            <w:vAlign w:val="center"/>
          </w:tcPr>
          <w:p w14:paraId="6B04D9EC">
            <w:pPr>
              <w:adjustRightInd w:val="0"/>
              <w:snapToGrid w:val="0"/>
              <w:jc w:val="center"/>
              <w:rPr>
                <w:rFonts w:hint="eastAsia" w:ascii="宋体" w:hAnsi="宋体" w:cs="宋体"/>
                <w:color w:val="auto"/>
                <w:szCs w:val="21"/>
                <w:highlight w:val="none"/>
              </w:rPr>
            </w:pPr>
          </w:p>
        </w:tc>
        <w:tc>
          <w:tcPr>
            <w:tcW w:w="674" w:type="dxa"/>
            <w:noWrap w:val="0"/>
            <w:vAlign w:val="center"/>
          </w:tcPr>
          <w:p w14:paraId="706DBAEE">
            <w:pPr>
              <w:adjustRightInd w:val="0"/>
              <w:snapToGrid w:val="0"/>
              <w:jc w:val="center"/>
              <w:rPr>
                <w:rFonts w:hint="eastAsia" w:ascii="宋体" w:hAnsi="宋体" w:cs="宋体"/>
                <w:color w:val="auto"/>
                <w:szCs w:val="21"/>
                <w:highlight w:val="none"/>
              </w:rPr>
            </w:pPr>
          </w:p>
        </w:tc>
      </w:tr>
      <w:tr w14:paraId="218642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844053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110" w:type="dxa"/>
            <w:noWrap w:val="0"/>
            <w:vAlign w:val="center"/>
          </w:tcPr>
          <w:p w14:paraId="5C71605B">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弯头2</w:t>
            </w:r>
          </w:p>
        </w:tc>
        <w:tc>
          <w:tcPr>
            <w:tcW w:w="694" w:type="dxa"/>
            <w:noWrap w:val="0"/>
            <w:vAlign w:val="center"/>
          </w:tcPr>
          <w:p w14:paraId="5CB55665">
            <w:pPr>
              <w:adjustRightInd w:val="0"/>
              <w:snapToGrid w:val="0"/>
              <w:jc w:val="center"/>
              <w:rPr>
                <w:rFonts w:hint="eastAsia" w:ascii="宋体" w:hAnsi="宋体" w:cs="宋体"/>
                <w:color w:val="auto"/>
                <w:szCs w:val="21"/>
                <w:highlight w:val="none"/>
              </w:rPr>
            </w:pPr>
          </w:p>
        </w:tc>
        <w:tc>
          <w:tcPr>
            <w:tcW w:w="813" w:type="dxa"/>
            <w:noWrap w:val="0"/>
            <w:vAlign w:val="center"/>
          </w:tcPr>
          <w:p w14:paraId="21A5096A">
            <w:pPr>
              <w:adjustRightInd w:val="0"/>
              <w:snapToGrid w:val="0"/>
              <w:jc w:val="center"/>
              <w:rPr>
                <w:rFonts w:hint="eastAsia" w:ascii="宋体" w:hAnsi="宋体" w:cs="宋体"/>
                <w:color w:val="auto"/>
                <w:szCs w:val="21"/>
                <w:highlight w:val="none"/>
              </w:rPr>
            </w:pPr>
          </w:p>
        </w:tc>
        <w:tc>
          <w:tcPr>
            <w:tcW w:w="912" w:type="dxa"/>
            <w:noWrap w:val="0"/>
            <w:vAlign w:val="center"/>
          </w:tcPr>
          <w:p w14:paraId="24468000">
            <w:pPr>
              <w:adjustRightInd w:val="0"/>
              <w:snapToGrid w:val="0"/>
              <w:jc w:val="center"/>
              <w:rPr>
                <w:rFonts w:hint="eastAsia" w:ascii="宋体" w:hAnsi="宋体" w:cs="宋体"/>
                <w:color w:val="auto"/>
                <w:szCs w:val="21"/>
                <w:highlight w:val="none"/>
              </w:rPr>
            </w:pPr>
          </w:p>
        </w:tc>
        <w:tc>
          <w:tcPr>
            <w:tcW w:w="714" w:type="dxa"/>
            <w:noWrap w:val="0"/>
            <w:vAlign w:val="center"/>
          </w:tcPr>
          <w:p w14:paraId="557B6BAF">
            <w:pPr>
              <w:adjustRightInd w:val="0"/>
              <w:snapToGrid w:val="0"/>
              <w:jc w:val="center"/>
              <w:rPr>
                <w:rFonts w:hint="eastAsia" w:ascii="宋体" w:hAnsi="宋体" w:cs="宋体"/>
                <w:color w:val="auto"/>
                <w:szCs w:val="21"/>
                <w:highlight w:val="none"/>
              </w:rPr>
            </w:pPr>
          </w:p>
        </w:tc>
        <w:tc>
          <w:tcPr>
            <w:tcW w:w="814" w:type="dxa"/>
            <w:noWrap w:val="0"/>
            <w:vAlign w:val="center"/>
          </w:tcPr>
          <w:p w14:paraId="5E658FA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E910A6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0E6C98CD">
            <w:pPr>
              <w:adjustRightInd w:val="0"/>
              <w:snapToGrid w:val="0"/>
              <w:jc w:val="center"/>
              <w:rPr>
                <w:rFonts w:hint="eastAsia" w:ascii="宋体" w:hAnsi="宋体" w:cs="宋体"/>
                <w:color w:val="auto"/>
                <w:szCs w:val="21"/>
                <w:highlight w:val="none"/>
              </w:rPr>
            </w:pPr>
          </w:p>
        </w:tc>
        <w:tc>
          <w:tcPr>
            <w:tcW w:w="954" w:type="dxa"/>
            <w:noWrap w:val="0"/>
            <w:vAlign w:val="center"/>
          </w:tcPr>
          <w:p w14:paraId="3730E3FB">
            <w:pPr>
              <w:adjustRightInd w:val="0"/>
              <w:snapToGrid w:val="0"/>
              <w:jc w:val="center"/>
              <w:rPr>
                <w:rFonts w:hint="eastAsia" w:ascii="宋体" w:hAnsi="宋体" w:cs="宋体"/>
                <w:color w:val="auto"/>
                <w:szCs w:val="21"/>
                <w:highlight w:val="none"/>
              </w:rPr>
            </w:pPr>
          </w:p>
        </w:tc>
        <w:tc>
          <w:tcPr>
            <w:tcW w:w="674" w:type="dxa"/>
            <w:noWrap w:val="0"/>
            <w:vAlign w:val="center"/>
          </w:tcPr>
          <w:p w14:paraId="36F689E7">
            <w:pPr>
              <w:adjustRightInd w:val="0"/>
              <w:snapToGrid w:val="0"/>
              <w:jc w:val="center"/>
              <w:rPr>
                <w:rFonts w:hint="eastAsia" w:ascii="宋体" w:hAnsi="宋体" w:cs="宋体"/>
                <w:color w:val="auto"/>
                <w:szCs w:val="21"/>
                <w:highlight w:val="none"/>
              </w:rPr>
            </w:pPr>
          </w:p>
        </w:tc>
      </w:tr>
      <w:tr w14:paraId="563A6C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8D9091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10" w:type="dxa"/>
            <w:noWrap w:val="0"/>
            <w:vAlign w:val="center"/>
          </w:tcPr>
          <w:p w14:paraId="1364D24E">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风管4</w:t>
            </w:r>
          </w:p>
        </w:tc>
        <w:tc>
          <w:tcPr>
            <w:tcW w:w="694" w:type="dxa"/>
            <w:noWrap w:val="0"/>
            <w:vAlign w:val="center"/>
          </w:tcPr>
          <w:p w14:paraId="385D9426">
            <w:pPr>
              <w:adjustRightInd w:val="0"/>
              <w:snapToGrid w:val="0"/>
              <w:jc w:val="center"/>
              <w:rPr>
                <w:rFonts w:hint="eastAsia" w:ascii="宋体" w:hAnsi="宋体" w:cs="宋体"/>
                <w:color w:val="auto"/>
                <w:szCs w:val="21"/>
                <w:highlight w:val="none"/>
              </w:rPr>
            </w:pPr>
          </w:p>
        </w:tc>
        <w:tc>
          <w:tcPr>
            <w:tcW w:w="813" w:type="dxa"/>
            <w:noWrap w:val="0"/>
            <w:vAlign w:val="center"/>
          </w:tcPr>
          <w:p w14:paraId="5AAF48C3">
            <w:pPr>
              <w:adjustRightInd w:val="0"/>
              <w:snapToGrid w:val="0"/>
              <w:jc w:val="center"/>
              <w:rPr>
                <w:rFonts w:hint="eastAsia" w:ascii="宋体" w:hAnsi="宋体" w:cs="宋体"/>
                <w:color w:val="auto"/>
                <w:szCs w:val="21"/>
                <w:highlight w:val="none"/>
              </w:rPr>
            </w:pPr>
          </w:p>
        </w:tc>
        <w:tc>
          <w:tcPr>
            <w:tcW w:w="912" w:type="dxa"/>
            <w:noWrap w:val="0"/>
            <w:vAlign w:val="center"/>
          </w:tcPr>
          <w:p w14:paraId="7B59045A">
            <w:pPr>
              <w:adjustRightInd w:val="0"/>
              <w:snapToGrid w:val="0"/>
              <w:jc w:val="center"/>
              <w:rPr>
                <w:rFonts w:hint="eastAsia" w:ascii="宋体" w:hAnsi="宋体" w:cs="宋体"/>
                <w:color w:val="auto"/>
                <w:szCs w:val="21"/>
                <w:highlight w:val="none"/>
              </w:rPr>
            </w:pPr>
          </w:p>
        </w:tc>
        <w:tc>
          <w:tcPr>
            <w:tcW w:w="714" w:type="dxa"/>
            <w:noWrap w:val="0"/>
            <w:vAlign w:val="center"/>
          </w:tcPr>
          <w:p w14:paraId="276DE5AE">
            <w:pPr>
              <w:adjustRightInd w:val="0"/>
              <w:snapToGrid w:val="0"/>
              <w:jc w:val="center"/>
              <w:rPr>
                <w:rFonts w:hint="eastAsia" w:ascii="宋体" w:hAnsi="宋体" w:cs="宋体"/>
                <w:color w:val="auto"/>
                <w:szCs w:val="21"/>
                <w:highlight w:val="none"/>
              </w:rPr>
            </w:pPr>
          </w:p>
        </w:tc>
        <w:tc>
          <w:tcPr>
            <w:tcW w:w="814" w:type="dxa"/>
            <w:noWrap w:val="0"/>
            <w:vAlign w:val="center"/>
          </w:tcPr>
          <w:p w14:paraId="460034F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650085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113米</w:t>
            </w:r>
          </w:p>
        </w:tc>
        <w:tc>
          <w:tcPr>
            <w:tcW w:w="814" w:type="dxa"/>
            <w:noWrap w:val="0"/>
            <w:vAlign w:val="center"/>
          </w:tcPr>
          <w:p w14:paraId="69FA5052">
            <w:pPr>
              <w:adjustRightInd w:val="0"/>
              <w:snapToGrid w:val="0"/>
              <w:jc w:val="center"/>
              <w:rPr>
                <w:rFonts w:hint="eastAsia" w:ascii="宋体" w:hAnsi="宋体" w:cs="宋体"/>
                <w:color w:val="auto"/>
                <w:szCs w:val="21"/>
                <w:highlight w:val="none"/>
              </w:rPr>
            </w:pPr>
          </w:p>
        </w:tc>
        <w:tc>
          <w:tcPr>
            <w:tcW w:w="954" w:type="dxa"/>
            <w:noWrap w:val="0"/>
            <w:vAlign w:val="center"/>
          </w:tcPr>
          <w:p w14:paraId="075919D0">
            <w:pPr>
              <w:adjustRightInd w:val="0"/>
              <w:snapToGrid w:val="0"/>
              <w:jc w:val="center"/>
              <w:rPr>
                <w:rFonts w:hint="eastAsia" w:ascii="宋体" w:hAnsi="宋体" w:cs="宋体"/>
                <w:color w:val="auto"/>
                <w:szCs w:val="21"/>
                <w:highlight w:val="none"/>
              </w:rPr>
            </w:pPr>
          </w:p>
        </w:tc>
        <w:tc>
          <w:tcPr>
            <w:tcW w:w="674" w:type="dxa"/>
            <w:noWrap w:val="0"/>
            <w:vAlign w:val="center"/>
          </w:tcPr>
          <w:p w14:paraId="3F7169A7">
            <w:pPr>
              <w:adjustRightInd w:val="0"/>
              <w:snapToGrid w:val="0"/>
              <w:jc w:val="center"/>
              <w:rPr>
                <w:rFonts w:hint="eastAsia" w:ascii="宋体" w:hAnsi="宋体" w:cs="宋体"/>
                <w:color w:val="auto"/>
                <w:szCs w:val="21"/>
                <w:highlight w:val="none"/>
              </w:rPr>
            </w:pPr>
          </w:p>
        </w:tc>
      </w:tr>
      <w:tr w14:paraId="174780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61F22E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10" w:type="dxa"/>
            <w:noWrap w:val="0"/>
            <w:vAlign w:val="center"/>
          </w:tcPr>
          <w:p w14:paraId="5C76D48B">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弯头3</w:t>
            </w:r>
          </w:p>
        </w:tc>
        <w:tc>
          <w:tcPr>
            <w:tcW w:w="694" w:type="dxa"/>
            <w:noWrap w:val="0"/>
            <w:vAlign w:val="center"/>
          </w:tcPr>
          <w:p w14:paraId="5006C7FF">
            <w:pPr>
              <w:adjustRightInd w:val="0"/>
              <w:snapToGrid w:val="0"/>
              <w:jc w:val="center"/>
              <w:rPr>
                <w:rFonts w:hint="eastAsia" w:ascii="宋体" w:hAnsi="宋体" w:cs="宋体"/>
                <w:color w:val="auto"/>
                <w:szCs w:val="21"/>
                <w:highlight w:val="none"/>
              </w:rPr>
            </w:pPr>
          </w:p>
        </w:tc>
        <w:tc>
          <w:tcPr>
            <w:tcW w:w="813" w:type="dxa"/>
            <w:noWrap w:val="0"/>
            <w:vAlign w:val="center"/>
          </w:tcPr>
          <w:p w14:paraId="55CB62F8">
            <w:pPr>
              <w:adjustRightInd w:val="0"/>
              <w:snapToGrid w:val="0"/>
              <w:jc w:val="center"/>
              <w:rPr>
                <w:rFonts w:hint="eastAsia" w:ascii="宋体" w:hAnsi="宋体" w:cs="宋体"/>
                <w:color w:val="auto"/>
                <w:szCs w:val="21"/>
                <w:highlight w:val="none"/>
              </w:rPr>
            </w:pPr>
          </w:p>
        </w:tc>
        <w:tc>
          <w:tcPr>
            <w:tcW w:w="912" w:type="dxa"/>
            <w:noWrap w:val="0"/>
            <w:vAlign w:val="center"/>
          </w:tcPr>
          <w:p w14:paraId="652BC044">
            <w:pPr>
              <w:adjustRightInd w:val="0"/>
              <w:snapToGrid w:val="0"/>
              <w:jc w:val="center"/>
              <w:rPr>
                <w:rFonts w:hint="eastAsia" w:ascii="宋体" w:hAnsi="宋体" w:cs="宋体"/>
                <w:color w:val="auto"/>
                <w:szCs w:val="21"/>
                <w:highlight w:val="none"/>
              </w:rPr>
            </w:pPr>
          </w:p>
        </w:tc>
        <w:tc>
          <w:tcPr>
            <w:tcW w:w="714" w:type="dxa"/>
            <w:noWrap w:val="0"/>
            <w:vAlign w:val="center"/>
          </w:tcPr>
          <w:p w14:paraId="61D59F3D">
            <w:pPr>
              <w:adjustRightInd w:val="0"/>
              <w:snapToGrid w:val="0"/>
              <w:jc w:val="center"/>
              <w:rPr>
                <w:rFonts w:hint="eastAsia" w:ascii="宋体" w:hAnsi="宋体" w:cs="宋体"/>
                <w:color w:val="auto"/>
                <w:szCs w:val="21"/>
                <w:highlight w:val="none"/>
              </w:rPr>
            </w:pPr>
          </w:p>
        </w:tc>
        <w:tc>
          <w:tcPr>
            <w:tcW w:w="814" w:type="dxa"/>
            <w:noWrap w:val="0"/>
            <w:vAlign w:val="center"/>
          </w:tcPr>
          <w:p w14:paraId="46783AF1">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8829F5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31个</w:t>
            </w:r>
          </w:p>
        </w:tc>
        <w:tc>
          <w:tcPr>
            <w:tcW w:w="814" w:type="dxa"/>
            <w:noWrap w:val="0"/>
            <w:vAlign w:val="center"/>
          </w:tcPr>
          <w:p w14:paraId="144161AC">
            <w:pPr>
              <w:adjustRightInd w:val="0"/>
              <w:snapToGrid w:val="0"/>
              <w:jc w:val="center"/>
              <w:rPr>
                <w:rFonts w:hint="eastAsia" w:ascii="宋体" w:hAnsi="宋体" w:cs="宋体"/>
                <w:color w:val="auto"/>
                <w:szCs w:val="21"/>
                <w:highlight w:val="none"/>
              </w:rPr>
            </w:pPr>
          </w:p>
        </w:tc>
        <w:tc>
          <w:tcPr>
            <w:tcW w:w="954" w:type="dxa"/>
            <w:noWrap w:val="0"/>
            <w:vAlign w:val="center"/>
          </w:tcPr>
          <w:p w14:paraId="31D6E286">
            <w:pPr>
              <w:adjustRightInd w:val="0"/>
              <w:snapToGrid w:val="0"/>
              <w:jc w:val="center"/>
              <w:rPr>
                <w:rFonts w:hint="eastAsia" w:ascii="宋体" w:hAnsi="宋体" w:cs="宋体"/>
                <w:color w:val="auto"/>
                <w:szCs w:val="21"/>
                <w:highlight w:val="none"/>
              </w:rPr>
            </w:pPr>
          </w:p>
        </w:tc>
        <w:tc>
          <w:tcPr>
            <w:tcW w:w="674" w:type="dxa"/>
            <w:noWrap w:val="0"/>
            <w:vAlign w:val="center"/>
          </w:tcPr>
          <w:p w14:paraId="0AA8A724">
            <w:pPr>
              <w:adjustRightInd w:val="0"/>
              <w:snapToGrid w:val="0"/>
              <w:jc w:val="center"/>
              <w:rPr>
                <w:rFonts w:hint="eastAsia" w:ascii="宋体" w:hAnsi="宋体" w:cs="宋体"/>
                <w:color w:val="auto"/>
                <w:szCs w:val="21"/>
                <w:highlight w:val="none"/>
              </w:rPr>
            </w:pPr>
          </w:p>
        </w:tc>
      </w:tr>
      <w:tr w14:paraId="0D38A2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51C94E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10" w:type="dxa"/>
            <w:noWrap w:val="0"/>
            <w:vAlign w:val="center"/>
          </w:tcPr>
          <w:p w14:paraId="134AB0E0">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室内管卡吊架1</w:t>
            </w:r>
          </w:p>
        </w:tc>
        <w:tc>
          <w:tcPr>
            <w:tcW w:w="694" w:type="dxa"/>
            <w:noWrap w:val="0"/>
            <w:vAlign w:val="center"/>
          </w:tcPr>
          <w:p w14:paraId="5BCF9977">
            <w:pPr>
              <w:adjustRightInd w:val="0"/>
              <w:snapToGrid w:val="0"/>
              <w:jc w:val="center"/>
              <w:rPr>
                <w:rFonts w:hint="eastAsia" w:ascii="宋体" w:hAnsi="宋体" w:cs="宋体"/>
                <w:color w:val="auto"/>
                <w:szCs w:val="21"/>
                <w:highlight w:val="none"/>
              </w:rPr>
            </w:pPr>
          </w:p>
        </w:tc>
        <w:tc>
          <w:tcPr>
            <w:tcW w:w="813" w:type="dxa"/>
            <w:noWrap w:val="0"/>
            <w:vAlign w:val="center"/>
          </w:tcPr>
          <w:p w14:paraId="2E487095">
            <w:pPr>
              <w:adjustRightInd w:val="0"/>
              <w:snapToGrid w:val="0"/>
              <w:jc w:val="center"/>
              <w:rPr>
                <w:rFonts w:hint="eastAsia" w:ascii="宋体" w:hAnsi="宋体" w:cs="宋体"/>
                <w:color w:val="auto"/>
                <w:szCs w:val="21"/>
                <w:highlight w:val="none"/>
              </w:rPr>
            </w:pPr>
          </w:p>
        </w:tc>
        <w:tc>
          <w:tcPr>
            <w:tcW w:w="912" w:type="dxa"/>
            <w:noWrap w:val="0"/>
            <w:vAlign w:val="center"/>
          </w:tcPr>
          <w:p w14:paraId="38581811">
            <w:pPr>
              <w:adjustRightInd w:val="0"/>
              <w:snapToGrid w:val="0"/>
              <w:jc w:val="center"/>
              <w:rPr>
                <w:rFonts w:hint="eastAsia" w:ascii="宋体" w:hAnsi="宋体" w:cs="宋体"/>
                <w:color w:val="auto"/>
                <w:szCs w:val="21"/>
                <w:highlight w:val="none"/>
              </w:rPr>
            </w:pPr>
          </w:p>
        </w:tc>
        <w:tc>
          <w:tcPr>
            <w:tcW w:w="714" w:type="dxa"/>
            <w:noWrap w:val="0"/>
            <w:vAlign w:val="center"/>
          </w:tcPr>
          <w:p w14:paraId="28FDD0A2">
            <w:pPr>
              <w:adjustRightInd w:val="0"/>
              <w:snapToGrid w:val="0"/>
              <w:jc w:val="center"/>
              <w:rPr>
                <w:rFonts w:hint="eastAsia" w:ascii="宋体" w:hAnsi="宋体" w:cs="宋体"/>
                <w:color w:val="auto"/>
                <w:szCs w:val="21"/>
                <w:highlight w:val="none"/>
              </w:rPr>
            </w:pPr>
          </w:p>
        </w:tc>
        <w:tc>
          <w:tcPr>
            <w:tcW w:w="814" w:type="dxa"/>
            <w:noWrap w:val="0"/>
            <w:vAlign w:val="center"/>
          </w:tcPr>
          <w:p w14:paraId="1DB6185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274F4C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6个</w:t>
            </w:r>
          </w:p>
        </w:tc>
        <w:tc>
          <w:tcPr>
            <w:tcW w:w="814" w:type="dxa"/>
            <w:noWrap w:val="0"/>
            <w:vAlign w:val="center"/>
          </w:tcPr>
          <w:p w14:paraId="1F216637">
            <w:pPr>
              <w:adjustRightInd w:val="0"/>
              <w:snapToGrid w:val="0"/>
              <w:jc w:val="center"/>
              <w:rPr>
                <w:rFonts w:hint="eastAsia" w:ascii="宋体" w:hAnsi="宋体" w:cs="宋体"/>
                <w:color w:val="auto"/>
                <w:szCs w:val="21"/>
                <w:highlight w:val="none"/>
              </w:rPr>
            </w:pPr>
          </w:p>
        </w:tc>
        <w:tc>
          <w:tcPr>
            <w:tcW w:w="954" w:type="dxa"/>
            <w:noWrap w:val="0"/>
            <w:vAlign w:val="center"/>
          </w:tcPr>
          <w:p w14:paraId="27E58F5A">
            <w:pPr>
              <w:adjustRightInd w:val="0"/>
              <w:snapToGrid w:val="0"/>
              <w:jc w:val="center"/>
              <w:rPr>
                <w:rFonts w:hint="eastAsia" w:ascii="宋体" w:hAnsi="宋体" w:cs="宋体"/>
                <w:color w:val="auto"/>
                <w:szCs w:val="21"/>
                <w:highlight w:val="none"/>
              </w:rPr>
            </w:pPr>
          </w:p>
        </w:tc>
        <w:tc>
          <w:tcPr>
            <w:tcW w:w="674" w:type="dxa"/>
            <w:noWrap w:val="0"/>
            <w:vAlign w:val="center"/>
          </w:tcPr>
          <w:p w14:paraId="069EF6C7">
            <w:pPr>
              <w:adjustRightInd w:val="0"/>
              <w:snapToGrid w:val="0"/>
              <w:jc w:val="center"/>
              <w:rPr>
                <w:rFonts w:hint="eastAsia" w:ascii="宋体" w:hAnsi="宋体" w:cs="宋体"/>
                <w:color w:val="auto"/>
                <w:szCs w:val="21"/>
                <w:highlight w:val="none"/>
              </w:rPr>
            </w:pPr>
          </w:p>
        </w:tc>
      </w:tr>
      <w:tr w14:paraId="3F4FBF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23CC6C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110" w:type="dxa"/>
            <w:noWrap w:val="0"/>
            <w:vAlign w:val="center"/>
          </w:tcPr>
          <w:p w14:paraId="34907373">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室内管卡吊架2</w:t>
            </w:r>
          </w:p>
        </w:tc>
        <w:tc>
          <w:tcPr>
            <w:tcW w:w="694" w:type="dxa"/>
            <w:noWrap w:val="0"/>
            <w:vAlign w:val="center"/>
          </w:tcPr>
          <w:p w14:paraId="79B0CA68">
            <w:pPr>
              <w:adjustRightInd w:val="0"/>
              <w:snapToGrid w:val="0"/>
              <w:jc w:val="center"/>
              <w:rPr>
                <w:rFonts w:hint="eastAsia" w:ascii="宋体" w:hAnsi="宋体" w:cs="宋体"/>
                <w:color w:val="auto"/>
                <w:szCs w:val="21"/>
                <w:highlight w:val="none"/>
              </w:rPr>
            </w:pPr>
          </w:p>
        </w:tc>
        <w:tc>
          <w:tcPr>
            <w:tcW w:w="813" w:type="dxa"/>
            <w:noWrap w:val="0"/>
            <w:vAlign w:val="center"/>
          </w:tcPr>
          <w:p w14:paraId="0C240810">
            <w:pPr>
              <w:adjustRightInd w:val="0"/>
              <w:snapToGrid w:val="0"/>
              <w:jc w:val="center"/>
              <w:rPr>
                <w:rFonts w:hint="eastAsia" w:ascii="宋体" w:hAnsi="宋体" w:cs="宋体"/>
                <w:color w:val="auto"/>
                <w:szCs w:val="21"/>
                <w:highlight w:val="none"/>
              </w:rPr>
            </w:pPr>
          </w:p>
        </w:tc>
        <w:tc>
          <w:tcPr>
            <w:tcW w:w="912" w:type="dxa"/>
            <w:noWrap w:val="0"/>
            <w:vAlign w:val="center"/>
          </w:tcPr>
          <w:p w14:paraId="11BEBA02">
            <w:pPr>
              <w:adjustRightInd w:val="0"/>
              <w:snapToGrid w:val="0"/>
              <w:jc w:val="center"/>
              <w:rPr>
                <w:rFonts w:hint="eastAsia" w:ascii="宋体" w:hAnsi="宋体" w:cs="宋体"/>
                <w:color w:val="auto"/>
                <w:szCs w:val="21"/>
                <w:highlight w:val="none"/>
              </w:rPr>
            </w:pPr>
          </w:p>
        </w:tc>
        <w:tc>
          <w:tcPr>
            <w:tcW w:w="714" w:type="dxa"/>
            <w:noWrap w:val="0"/>
            <w:vAlign w:val="center"/>
          </w:tcPr>
          <w:p w14:paraId="141285A4">
            <w:pPr>
              <w:adjustRightInd w:val="0"/>
              <w:snapToGrid w:val="0"/>
              <w:jc w:val="center"/>
              <w:rPr>
                <w:rFonts w:hint="eastAsia" w:ascii="宋体" w:hAnsi="宋体" w:cs="宋体"/>
                <w:color w:val="auto"/>
                <w:szCs w:val="21"/>
                <w:highlight w:val="none"/>
              </w:rPr>
            </w:pPr>
          </w:p>
        </w:tc>
        <w:tc>
          <w:tcPr>
            <w:tcW w:w="814" w:type="dxa"/>
            <w:noWrap w:val="0"/>
            <w:vAlign w:val="center"/>
          </w:tcPr>
          <w:p w14:paraId="6CC2D191">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60DD59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18个</w:t>
            </w:r>
          </w:p>
        </w:tc>
        <w:tc>
          <w:tcPr>
            <w:tcW w:w="814" w:type="dxa"/>
            <w:noWrap w:val="0"/>
            <w:vAlign w:val="center"/>
          </w:tcPr>
          <w:p w14:paraId="040D1345">
            <w:pPr>
              <w:adjustRightInd w:val="0"/>
              <w:snapToGrid w:val="0"/>
              <w:jc w:val="center"/>
              <w:rPr>
                <w:rFonts w:hint="eastAsia" w:ascii="宋体" w:hAnsi="宋体" w:cs="宋体"/>
                <w:color w:val="auto"/>
                <w:szCs w:val="21"/>
                <w:highlight w:val="none"/>
              </w:rPr>
            </w:pPr>
          </w:p>
        </w:tc>
        <w:tc>
          <w:tcPr>
            <w:tcW w:w="954" w:type="dxa"/>
            <w:noWrap w:val="0"/>
            <w:vAlign w:val="center"/>
          </w:tcPr>
          <w:p w14:paraId="0CB50BD2">
            <w:pPr>
              <w:adjustRightInd w:val="0"/>
              <w:snapToGrid w:val="0"/>
              <w:jc w:val="center"/>
              <w:rPr>
                <w:rFonts w:hint="eastAsia" w:ascii="宋体" w:hAnsi="宋体" w:cs="宋体"/>
                <w:color w:val="auto"/>
                <w:szCs w:val="21"/>
                <w:highlight w:val="none"/>
              </w:rPr>
            </w:pPr>
          </w:p>
        </w:tc>
        <w:tc>
          <w:tcPr>
            <w:tcW w:w="674" w:type="dxa"/>
            <w:noWrap w:val="0"/>
            <w:vAlign w:val="center"/>
          </w:tcPr>
          <w:p w14:paraId="765E8EEB">
            <w:pPr>
              <w:adjustRightInd w:val="0"/>
              <w:snapToGrid w:val="0"/>
              <w:jc w:val="center"/>
              <w:rPr>
                <w:rFonts w:hint="eastAsia" w:ascii="宋体" w:hAnsi="宋体" w:cs="宋体"/>
                <w:color w:val="auto"/>
                <w:szCs w:val="21"/>
                <w:highlight w:val="none"/>
              </w:rPr>
            </w:pPr>
          </w:p>
        </w:tc>
      </w:tr>
      <w:tr w14:paraId="65136A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86E7F5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10" w:type="dxa"/>
            <w:noWrap w:val="0"/>
            <w:vAlign w:val="center"/>
          </w:tcPr>
          <w:p w14:paraId="1F018AF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墙面立管托架</w:t>
            </w:r>
          </w:p>
        </w:tc>
        <w:tc>
          <w:tcPr>
            <w:tcW w:w="694" w:type="dxa"/>
            <w:noWrap w:val="0"/>
            <w:vAlign w:val="center"/>
          </w:tcPr>
          <w:p w14:paraId="3F402D68">
            <w:pPr>
              <w:adjustRightInd w:val="0"/>
              <w:snapToGrid w:val="0"/>
              <w:jc w:val="center"/>
              <w:rPr>
                <w:rFonts w:hint="eastAsia" w:ascii="宋体" w:hAnsi="宋体" w:cs="宋体"/>
                <w:color w:val="auto"/>
                <w:szCs w:val="21"/>
                <w:highlight w:val="none"/>
              </w:rPr>
            </w:pPr>
          </w:p>
        </w:tc>
        <w:tc>
          <w:tcPr>
            <w:tcW w:w="813" w:type="dxa"/>
            <w:noWrap w:val="0"/>
            <w:vAlign w:val="center"/>
          </w:tcPr>
          <w:p w14:paraId="22139DE0">
            <w:pPr>
              <w:adjustRightInd w:val="0"/>
              <w:snapToGrid w:val="0"/>
              <w:jc w:val="center"/>
              <w:rPr>
                <w:rFonts w:hint="eastAsia" w:ascii="宋体" w:hAnsi="宋体" w:cs="宋体"/>
                <w:color w:val="auto"/>
                <w:szCs w:val="21"/>
                <w:highlight w:val="none"/>
              </w:rPr>
            </w:pPr>
          </w:p>
        </w:tc>
        <w:tc>
          <w:tcPr>
            <w:tcW w:w="912" w:type="dxa"/>
            <w:noWrap w:val="0"/>
            <w:vAlign w:val="center"/>
          </w:tcPr>
          <w:p w14:paraId="6A037C63">
            <w:pPr>
              <w:adjustRightInd w:val="0"/>
              <w:snapToGrid w:val="0"/>
              <w:jc w:val="center"/>
              <w:rPr>
                <w:rFonts w:hint="eastAsia" w:ascii="宋体" w:hAnsi="宋体" w:cs="宋体"/>
                <w:color w:val="auto"/>
                <w:szCs w:val="21"/>
                <w:highlight w:val="none"/>
              </w:rPr>
            </w:pPr>
          </w:p>
        </w:tc>
        <w:tc>
          <w:tcPr>
            <w:tcW w:w="714" w:type="dxa"/>
            <w:noWrap w:val="0"/>
            <w:vAlign w:val="center"/>
          </w:tcPr>
          <w:p w14:paraId="5F9F2667">
            <w:pPr>
              <w:adjustRightInd w:val="0"/>
              <w:snapToGrid w:val="0"/>
              <w:jc w:val="center"/>
              <w:rPr>
                <w:rFonts w:hint="eastAsia" w:ascii="宋体" w:hAnsi="宋体" w:cs="宋体"/>
                <w:color w:val="auto"/>
                <w:szCs w:val="21"/>
                <w:highlight w:val="none"/>
              </w:rPr>
            </w:pPr>
          </w:p>
        </w:tc>
        <w:tc>
          <w:tcPr>
            <w:tcW w:w="814" w:type="dxa"/>
            <w:noWrap w:val="0"/>
            <w:vAlign w:val="center"/>
          </w:tcPr>
          <w:p w14:paraId="4AFEB72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A069DF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72个</w:t>
            </w:r>
          </w:p>
        </w:tc>
        <w:tc>
          <w:tcPr>
            <w:tcW w:w="814" w:type="dxa"/>
            <w:noWrap w:val="0"/>
            <w:vAlign w:val="center"/>
          </w:tcPr>
          <w:p w14:paraId="27E903DD">
            <w:pPr>
              <w:adjustRightInd w:val="0"/>
              <w:snapToGrid w:val="0"/>
              <w:jc w:val="center"/>
              <w:rPr>
                <w:rFonts w:hint="eastAsia" w:ascii="宋体" w:hAnsi="宋体" w:cs="宋体"/>
                <w:color w:val="auto"/>
                <w:szCs w:val="21"/>
                <w:highlight w:val="none"/>
              </w:rPr>
            </w:pPr>
          </w:p>
        </w:tc>
        <w:tc>
          <w:tcPr>
            <w:tcW w:w="954" w:type="dxa"/>
            <w:noWrap w:val="0"/>
            <w:vAlign w:val="center"/>
          </w:tcPr>
          <w:p w14:paraId="06DB78E2">
            <w:pPr>
              <w:adjustRightInd w:val="0"/>
              <w:snapToGrid w:val="0"/>
              <w:jc w:val="center"/>
              <w:rPr>
                <w:rFonts w:hint="eastAsia" w:ascii="宋体" w:hAnsi="宋体" w:cs="宋体"/>
                <w:color w:val="auto"/>
                <w:szCs w:val="21"/>
                <w:highlight w:val="none"/>
              </w:rPr>
            </w:pPr>
          </w:p>
        </w:tc>
        <w:tc>
          <w:tcPr>
            <w:tcW w:w="674" w:type="dxa"/>
            <w:noWrap w:val="0"/>
            <w:vAlign w:val="center"/>
          </w:tcPr>
          <w:p w14:paraId="50C6BB40">
            <w:pPr>
              <w:adjustRightInd w:val="0"/>
              <w:snapToGrid w:val="0"/>
              <w:jc w:val="center"/>
              <w:rPr>
                <w:rFonts w:hint="eastAsia" w:ascii="宋体" w:hAnsi="宋体" w:cs="宋体"/>
                <w:color w:val="auto"/>
                <w:szCs w:val="21"/>
                <w:highlight w:val="none"/>
              </w:rPr>
            </w:pPr>
          </w:p>
        </w:tc>
      </w:tr>
      <w:tr w14:paraId="1D6BAF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5617A1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110" w:type="dxa"/>
            <w:noWrap w:val="0"/>
            <w:vAlign w:val="center"/>
          </w:tcPr>
          <w:p w14:paraId="465F28D7">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墙开孔及修复</w:t>
            </w:r>
          </w:p>
        </w:tc>
        <w:tc>
          <w:tcPr>
            <w:tcW w:w="694" w:type="dxa"/>
            <w:noWrap w:val="0"/>
            <w:vAlign w:val="center"/>
          </w:tcPr>
          <w:p w14:paraId="16962402">
            <w:pPr>
              <w:adjustRightInd w:val="0"/>
              <w:snapToGrid w:val="0"/>
              <w:jc w:val="center"/>
              <w:rPr>
                <w:rFonts w:hint="eastAsia" w:ascii="宋体" w:hAnsi="宋体" w:cs="宋体"/>
                <w:color w:val="auto"/>
                <w:szCs w:val="21"/>
                <w:highlight w:val="none"/>
              </w:rPr>
            </w:pPr>
          </w:p>
        </w:tc>
        <w:tc>
          <w:tcPr>
            <w:tcW w:w="813" w:type="dxa"/>
            <w:noWrap w:val="0"/>
            <w:vAlign w:val="center"/>
          </w:tcPr>
          <w:p w14:paraId="7848B84C">
            <w:pPr>
              <w:adjustRightInd w:val="0"/>
              <w:snapToGrid w:val="0"/>
              <w:jc w:val="center"/>
              <w:rPr>
                <w:rFonts w:hint="eastAsia" w:ascii="宋体" w:hAnsi="宋体" w:cs="宋体"/>
                <w:color w:val="auto"/>
                <w:szCs w:val="21"/>
                <w:highlight w:val="none"/>
              </w:rPr>
            </w:pPr>
          </w:p>
        </w:tc>
        <w:tc>
          <w:tcPr>
            <w:tcW w:w="912" w:type="dxa"/>
            <w:noWrap w:val="0"/>
            <w:vAlign w:val="center"/>
          </w:tcPr>
          <w:p w14:paraId="05762037">
            <w:pPr>
              <w:adjustRightInd w:val="0"/>
              <w:snapToGrid w:val="0"/>
              <w:jc w:val="center"/>
              <w:rPr>
                <w:rFonts w:hint="eastAsia" w:ascii="宋体" w:hAnsi="宋体" w:cs="宋体"/>
                <w:color w:val="auto"/>
                <w:szCs w:val="21"/>
                <w:highlight w:val="none"/>
              </w:rPr>
            </w:pPr>
          </w:p>
        </w:tc>
        <w:tc>
          <w:tcPr>
            <w:tcW w:w="714" w:type="dxa"/>
            <w:noWrap w:val="0"/>
            <w:vAlign w:val="center"/>
          </w:tcPr>
          <w:p w14:paraId="77F36D58">
            <w:pPr>
              <w:adjustRightInd w:val="0"/>
              <w:snapToGrid w:val="0"/>
              <w:jc w:val="center"/>
              <w:rPr>
                <w:rFonts w:hint="eastAsia" w:ascii="宋体" w:hAnsi="宋体" w:cs="宋体"/>
                <w:color w:val="auto"/>
                <w:szCs w:val="21"/>
                <w:highlight w:val="none"/>
              </w:rPr>
            </w:pPr>
          </w:p>
        </w:tc>
        <w:tc>
          <w:tcPr>
            <w:tcW w:w="814" w:type="dxa"/>
            <w:noWrap w:val="0"/>
            <w:vAlign w:val="center"/>
          </w:tcPr>
          <w:p w14:paraId="71748BD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2A68A0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4个</w:t>
            </w:r>
          </w:p>
        </w:tc>
        <w:tc>
          <w:tcPr>
            <w:tcW w:w="814" w:type="dxa"/>
            <w:noWrap w:val="0"/>
            <w:vAlign w:val="center"/>
          </w:tcPr>
          <w:p w14:paraId="0EA0C1DB">
            <w:pPr>
              <w:adjustRightInd w:val="0"/>
              <w:snapToGrid w:val="0"/>
              <w:jc w:val="center"/>
              <w:rPr>
                <w:rFonts w:hint="eastAsia" w:ascii="宋体" w:hAnsi="宋体" w:cs="宋体"/>
                <w:color w:val="auto"/>
                <w:szCs w:val="21"/>
                <w:highlight w:val="none"/>
              </w:rPr>
            </w:pPr>
          </w:p>
        </w:tc>
        <w:tc>
          <w:tcPr>
            <w:tcW w:w="954" w:type="dxa"/>
            <w:noWrap w:val="0"/>
            <w:vAlign w:val="center"/>
          </w:tcPr>
          <w:p w14:paraId="00822F99">
            <w:pPr>
              <w:adjustRightInd w:val="0"/>
              <w:snapToGrid w:val="0"/>
              <w:jc w:val="center"/>
              <w:rPr>
                <w:rFonts w:hint="eastAsia" w:ascii="宋体" w:hAnsi="宋体" w:cs="宋体"/>
                <w:color w:val="auto"/>
                <w:szCs w:val="21"/>
                <w:highlight w:val="none"/>
              </w:rPr>
            </w:pPr>
          </w:p>
        </w:tc>
        <w:tc>
          <w:tcPr>
            <w:tcW w:w="674" w:type="dxa"/>
            <w:noWrap w:val="0"/>
            <w:vAlign w:val="center"/>
          </w:tcPr>
          <w:p w14:paraId="6AEECBAF">
            <w:pPr>
              <w:adjustRightInd w:val="0"/>
              <w:snapToGrid w:val="0"/>
              <w:jc w:val="center"/>
              <w:rPr>
                <w:rFonts w:hint="eastAsia" w:ascii="宋体" w:hAnsi="宋体" w:cs="宋体"/>
                <w:color w:val="auto"/>
                <w:szCs w:val="21"/>
                <w:highlight w:val="none"/>
              </w:rPr>
            </w:pPr>
          </w:p>
        </w:tc>
      </w:tr>
      <w:tr w14:paraId="412A3E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F3357E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10" w:type="dxa"/>
            <w:noWrap w:val="0"/>
            <w:vAlign w:val="center"/>
          </w:tcPr>
          <w:p w14:paraId="6BCAB73B">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楼顶主管支架</w:t>
            </w:r>
          </w:p>
        </w:tc>
        <w:tc>
          <w:tcPr>
            <w:tcW w:w="694" w:type="dxa"/>
            <w:noWrap w:val="0"/>
            <w:vAlign w:val="center"/>
          </w:tcPr>
          <w:p w14:paraId="1A3E55CF">
            <w:pPr>
              <w:adjustRightInd w:val="0"/>
              <w:snapToGrid w:val="0"/>
              <w:jc w:val="center"/>
              <w:rPr>
                <w:rFonts w:hint="eastAsia" w:ascii="宋体" w:hAnsi="宋体" w:cs="宋体"/>
                <w:color w:val="auto"/>
                <w:szCs w:val="21"/>
                <w:highlight w:val="none"/>
              </w:rPr>
            </w:pPr>
          </w:p>
        </w:tc>
        <w:tc>
          <w:tcPr>
            <w:tcW w:w="813" w:type="dxa"/>
            <w:noWrap w:val="0"/>
            <w:vAlign w:val="center"/>
          </w:tcPr>
          <w:p w14:paraId="1D7CE8C7">
            <w:pPr>
              <w:adjustRightInd w:val="0"/>
              <w:snapToGrid w:val="0"/>
              <w:jc w:val="center"/>
              <w:rPr>
                <w:rFonts w:hint="eastAsia" w:ascii="宋体" w:hAnsi="宋体" w:cs="宋体"/>
                <w:color w:val="auto"/>
                <w:szCs w:val="21"/>
                <w:highlight w:val="none"/>
              </w:rPr>
            </w:pPr>
          </w:p>
        </w:tc>
        <w:tc>
          <w:tcPr>
            <w:tcW w:w="912" w:type="dxa"/>
            <w:noWrap w:val="0"/>
            <w:vAlign w:val="center"/>
          </w:tcPr>
          <w:p w14:paraId="77A5EDD9">
            <w:pPr>
              <w:adjustRightInd w:val="0"/>
              <w:snapToGrid w:val="0"/>
              <w:jc w:val="center"/>
              <w:rPr>
                <w:rFonts w:hint="eastAsia" w:ascii="宋体" w:hAnsi="宋体" w:cs="宋体"/>
                <w:color w:val="auto"/>
                <w:szCs w:val="21"/>
                <w:highlight w:val="none"/>
              </w:rPr>
            </w:pPr>
          </w:p>
        </w:tc>
        <w:tc>
          <w:tcPr>
            <w:tcW w:w="714" w:type="dxa"/>
            <w:noWrap w:val="0"/>
            <w:vAlign w:val="center"/>
          </w:tcPr>
          <w:p w14:paraId="3238466E">
            <w:pPr>
              <w:adjustRightInd w:val="0"/>
              <w:snapToGrid w:val="0"/>
              <w:jc w:val="center"/>
              <w:rPr>
                <w:rFonts w:hint="eastAsia" w:ascii="宋体" w:hAnsi="宋体" w:cs="宋体"/>
                <w:color w:val="auto"/>
                <w:szCs w:val="21"/>
                <w:highlight w:val="none"/>
              </w:rPr>
            </w:pPr>
          </w:p>
        </w:tc>
        <w:tc>
          <w:tcPr>
            <w:tcW w:w="814" w:type="dxa"/>
            <w:noWrap w:val="0"/>
            <w:vAlign w:val="center"/>
          </w:tcPr>
          <w:p w14:paraId="67395440">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9CDE00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4DC1A2E8">
            <w:pPr>
              <w:adjustRightInd w:val="0"/>
              <w:snapToGrid w:val="0"/>
              <w:jc w:val="center"/>
              <w:rPr>
                <w:rFonts w:hint="eastAsia" w:ascii="宋体" w:hAnsi="宋体" w:cs="宋体"/>
                <w:color w:val="auto"/>
                <w:szCs w:val="21"/>
                <w:highlight w:val="none"/>
              </w:rPr>
            </w:pPr>
          </w:p>
        </w:tc>
        <w:tc>
          <w:tcPr>
            <w:tcW w:w="954" w:type="dxa"/>
            <w:noWrap w:val="0"/>
            <w:vAlign w:val="center"/>
          </w:tcPr>
          <w:p w14:paraId="242E1B62">
            <w:pPr>
              <w:adjustRightInd w:val="0"/>
              <w:snapToGrid w:val="0"/>
              <w:jc w:val="center"/>
              <w:rPr>
                <w:rFonts w:hint="eastAsia" w:ascii="宋体" w:hAnsi="宋体" w:cs="宋体"/>
                <w:color w:val="auto"/>
                <w:szCs w:val="21"/>
                <w:highlight w:val="none"/>
              </w:rPr>
            </w:pPr>
          </w:p>
        </w:tc>
        <w:tc>
          <w:tcPr>
            <w:tcW w:w="674" w:type="dxa"/>
            <w:noWrap w:val="0"/>
            <w:vAlign w:val="center"/>
          </w:tcPr>
          <w:p w14:paraId="5469DA2B">
            <w:pPr>
              <w:adjustRightInd w:val="0"/>
              <w:snapToGrid w:val="0"/>
              <w:jc w:val="center"/>
              <w:rPr>
                <w:rFonts w:hint="eastAsia" w:ascii="宋体" w:hAnsi="宋体" w:cs="宋体"/>
                <w:color w:val="auto"/>
                <w:szCs w:val="21"/>
                <w:highlight w:val="none"/>
              </w:rPr>
            </w:pPr>
          </w:p>
        </w:tc>
      </w:tr>
      <w:tr w14:paraId="201649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D673D0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110" w:type="dxa"/>
            <w:noWrap w:val="0"/>
            <w:vAlign w:val="center"/>
          </w:tcPr>
          <w:p w14:paraId="3518D36F">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电动风阀</w:t>
            </w:r>
          </w:p>
        </w:tc>
        <w:tc>
          <w:tcPr>
            <w:tcW w:w="694" w:type="dxa"/>
            <w:noWrap w:val="0"/>
            <w:vAlign w:val="center"/>
          </w:tcPr>
          <w:p w14:paraId="40500F13">
            <w:pPr>
              <w:adjustRightInd w:val="0"/>
              <w:snapToGrid w:val="0"/>
              <w:jc w:val="center"/>
              <w:rPr>
                <w:rFonts w:hint="eastAsia" w:ascii="宋体" w:hAnsi="宋体" w:cs="宋体"/>
                <w:color w:val="auto"/>
                <w:szCs w:val="21"/>
                <w:highlight w:val="none"/>
              </w:rPr>
            </w:pPr>
          </w:p>
        </w:tc>
        <w:tc>
          <w:tcPr>
            <w:tcW w:w="813" w:type="dxa"/>
            <w:noWrap w:val="0"/>
            <w:vAlign w:val="center"/>
          </w:tcPr>
          <w:p w14:paraId="040BBFC1">
            <w:pPr>
              <w:adjustRightInd w:val="0"/>
              <w:snapToGrid w:val="0"/>
              <w:jc w:val="center"/>
              <w:rPr>
                <w:rFonts w:hint="eastAsia" w:ascii="宋体" w:hAnsi="宋体" w:cs="宋体"/>
                <w:color w:val="auto"/>
                <w:szCs w:val="21"/>
                <w:highlight w:val="none"/>
              </w:rPr>
            </w:pPr>
          </w:p>
        </w:tc>
        <w:tc>
          <w:tcPr>
            <w:tcW w:w="912" w:type="dxa"/>
            <w:noWrap w:val="0"/>
            <w:vAlign w:val="center"/>
          </w:tcPr>
          <w:p w14:paraId="2427D6B9">
            <w:pPr>
              <w:adjustRightInd w:val="0"/>
              <w:snapToGrid w:val="0"/>
              <w:jc w:val="center"/>
              <w:rPr>
                <w:rFonts w:hint="eastAsia" w:ascii="宋体" w:hAnsi="宋体" w:cs="宋体"/>
                <w:color w:val="auto"/>
                <w:szCs w:val="21"/>
                <w:highlight w:val="none"/>
              </w:rPr>
            </w:pPr>
          </w:p>
        </w:tc>
        <w:tc>
          <w:tcPr>
            <w:tcW w:w="714" w:type="dxa"/>
            <w:noWrap w:val="0"/>
            <w:vAlign w:val="center"/>
          </w:tcPr>
          <w:p w14:paraId="4CC20CBF">
            <w:pPr>
              <w:adjustRightInd w:val="0"/>
              <w:snapToGrid w:val="0"/>
              <w:jc w:val="center"/>
              <w:rPr>
                <w:rFonts w:hint="eastAsia" w:ascii="宋体" w:hAnsi="宋体" w:cs="宋体"/>
                <w:color w:val="auto"/>
                <w:szCs w:val="21"/>
                <w:highlight w:val="none"/>
              </w:rPr>
            </w:pPr>
          </w:p>
        </w:tc>
        <w:tc>
          <w:tcPr>
            <w:tcW w:w="814" w:type="dxa"/>
            <w:noWrap w:val="0"/>
            <w:vAlign w:val="center"/>
          </w:tcPr>
          <w:p w14:paraId="443C534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BA238F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5套</w:t>
            </w:r>
          </w:p>
        </w:tc>
        <w:tc>
          <w:tcPr>
            <w:tcW w:w="814" w:type="dxa"/>
            <w:noWrap w:val="0"/>
            <w:vAlign w:val="center"/>
          </w:tcPr>
          <w:p w14:paraId="02FC294E">
            <w:pPr>
              <w:adjustRightInd w:val="0"/>
              <w:snapToGrid w:val="0"/>
              <w:jc w:val="center"/>
              <w:rPr>
                <w:rFonts w:hint="eastAsia" w:ascii="宋体" w:hAnsi="宋体" w:cs="宋体"/>
                <w:color w:val="auto"/>
                <w:szCs w:val="21"/>
                <w:highlight w:val="none"/>
              </w:rPr>
            </w:pPr>
          </w:p>
        </w:tc>
        <w:tc>
          <w:tcPr>
            <w:tcW w:w="954" w:type="dxa"/>
            <w:noWrap w:val="0"/>
            <w:vAlign w:val="center"/>
          </w:tcPr>
          <w:p w14:paraId="013824C0">
            <w:pPr>
              <w:adjustRightInd w:val="0"/>
              <w:snapToGrid w:val="0"/>
              <w:jc w:val="center"/>
              <w:rPr>
                <w:rFonts w:hint="eastAsia" w:ascii="宋体" w:hAnsi="宋体" w:cs="宋体"/>
                <w:color w:val="auto"/>
                <w:szCs w:val="21"/>
                <w:highlight w:val="none"/>
              </w:rPr>
            </w:pPr>
          </w:p>
        </w:tc>
        <w:tc>
          <w:tcPr>
            <w:tcW w:w="674" w:type="dxa"/>
            <w:noWrap w:val="0"/>
            <w:vAlign w:val="center"/>
          </w:tcPr>
          <w:p w14:paraId="0597DFD4">
            <w:pPr>
              <w:adjustRightInd w:val="0"/>
              <w:snapToGrid w:val="0"/>
              <w:jc w:val="center"/>
              <w:rPr>
                <w:rFonts w:hint="eastAsia" w:ascii="宋体" w:hAnsi="宋体" w:cs="宋体"/>
                <w:color w:val="auto"/>
                <w:szCs w:val="21"/>
                <w:highlight w:val="none"/>
              </w:rPr>
            </w:pPr>
          </w:p>
        </w:tc>
      </w:tr>
      <w:tr w14:paraId="337AD0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E56B9E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10" w:type="dxa"/>
            <w:noWrap w:val="0"/>
            <w:vAlign w:val="center"/>
          </w:tcPr>
          <w:p w14:paraId="46962F7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70°C防火阀</w:t>
            </w:r>
          </w:p>
        </w:tc>
        <w:tc>
          <w:tcPr>
            <w:tcW w:w="694" w:type="dxa"/>
            <w:noWrap w:val="0"/>
            <w:vAlign w:val="center"/>
          </w:tcPr>
          <w:p w14:paraId="429D2029">
            <w:pPr>
              <w:adjustRightInd w:val="0"/>
              <w:snapToGrid w:val="0"/>
              <w:jc w:val="center"/>
              <w:rPr>
                <w:rFonts w:hint="eastAsia" w:ascii="宋体" w:hAnsi="宋体" w:cs="宋体"/>
                <w:color w:val="auto"/>
                <w:szCs w:val="21"/>
                <w:highlight w:val="none"/>
              </w:rPr>
            </w:pPr>
          </w:p>
        </w:tc>
        <w:tc>
          <w:tcPr>
            <w:tcW w:w="813" w:type="dxa"/>
            <w:noWrap w:val="0"/>
            <w:vAlign w:val="center"/>
          </w:tcPr>
          <w:p w14:paraId="1BED04AB">
            <w:pPr>
              <w:adjustRightInd w:val="0"/>
              <w:snapToGrid w:val="0"/>
              <w:jc w:val="center"/>
              <w:rPr>
                <w:rFonts w:hint="eastAsia" w:ascii="宋体" w:hAnsi="宋体" w:cs="宋体"/>
                <w:color w:val="auto"/>
                <w:szCs w:val="21"/>
                <w:highlight w:val="none"/>
              </w:rPr>
            </w:pPr>
          </w:p>
        </w:tc>
        <w:tc>
          <w:tcPr>
            <w:tcW w:w="912" w:type="dxa"/>
            <w:noWrap w:val="0"/>
            <w:vAlign w:val="center"/>
          </w:tcPr>
          <w:p w14:paraId="3FDF4DF8">
            <w:pPr>
              <w:adjustRightInd w:val="0"/>
              <w:snapToGrid w:val="0"/>
              <w:jc w:val="center"/>
              <w:rPr>
                <w:rFonts w:hint="eastAsia" w:ascii="宋体" w:hAnsi="宋体" w:cs="宋体"/>
                <w:color w:val="auto"/>
                <w:szCs w:val="21"/>
                <w:highlight w:val="none"/>
              </w:rPr>
            </w:pPr>
          </w:p>
        </w:tc>
        <w:tc>
          <w:tcPr>
            <w:tcW w:w="714" w:type="dxa"/>
            <w:noWrap w:val="0"/>
            <w:vAlign w:val="center"/>
          </w:tcPr>
          <w:p w14:paraId="596BFD1F">
            <w:pPr>
              <w:adjustRightInd w:val="0"/>
              <w:snapToGrid w:val="0"/>
              <w:jc w:val="center"/>
              <w:rPr>
                <w:rFonts w:hint="eastAsia" w:ascii="宋体" w:hAnsi="宋体" w:cs="宋体"/>
                <w:color w:val="auto"/>
                <w:szCs w:val="21"/>
                <w:highlight w:val="none"/>
              </w:rPr>
            </w:pPr>
          </w:p>
        </w:tc>
        <w:tc>
          <w:tcPr>
            <w:tcW w:w="814" w:type="dxa"/>
            <w:noWrap w:val="0"/>
            <w:vAlign w:val="center"/>
          </w:tcPr>
          <w:p w14:paraId="15E130D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9A86E9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5个</w:t>
            </w:r>
          </w:p>
        </w:tc>
        <w:tc>
          <w:tcPr>
            <w:tcW w:w="814" w:type="dxa"/>
            <w:noWrap w:val="0"/>
            <w:vAlign w:val="center"/>
          </w:tcPr>
          <w:p w14:paraId="3EA17828">
            <w:pPr>
              <w:adjustRightInd w:val="0"/>
              <w:snapToGrid w:val="0"/>
              <w:jc w:val="center"/>
              <w:rPr>
                <w:rFonts w:hint="eastAsia" w:ascii="宋体" w:hAnsi="宋体" w:cs="宋体"/>
                <w:color w:val="auto"/>
                <w:szCs w:val="21"/>
                <w:highlight w:val="none"/>
              </w:rPr>
            </w:pPr>
          </w:p>
        </w:tc>
        <w:tc>
          <w:tcPr>
            <w:tcW w:w="954" w:type="dxa"/>
            <w:noWrap w:val="0"/>
            <w:vAlign w:val="center"/>
          </w:tcPr>
          <w:p w14:paraId="0A3B7490">
            <w:pPr>
              <w:adjustRightInd w:val="0"/>
              <w:snapToGrid w:val="0"/>
              <w:jc w:val="center"/>
              <w:rPr>
                <w:rFonts w:hint="eastAsia" w:ascii="宋体" w:hAnsi="宋体" w:cs="宋体"/>
                <w:color w:val="auto"/>
                <w:szCs w:val="21"/>
                <w:highlight w:val="none"/>
              </w:rPr>
            </w:pPr>
          </w:p>
        </w:tc>
        <w:tc>
          <w:tcPr>
            <w:tcW w:w="674" w:type="dxa"/>
            <w:noWrap w:val="0"/>
            <w:vAlign w:val="center"/>
          </w:tcPr>
          <w:p w14:paraId="0EE261F7">
            <w:pPr>
              <w:adjustRightInd w:val="0"/>
              <w:snapToGrid w:val="0"/>
              <w:jc w:val="center"/>
              <w:rPr>
                <w:rFonts w:hint="eastAsia" w:ascii="宋体" w:hAnsi="宋体" w:cs="宋体"/>
                <w:color w:val="auto"/>
                <w:szCs w:val="21"/>
                <w:highlight w:val="none"/>
              </w:rPr>
            </w:pPr>
          </w:p>
        </w:tc>
      </w:tr>
      <w:tr w14:paraId="57599CD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B9516C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110" w:type="dxa"/>
            <w:noWrap w:val="0"/>
            <w:vAlign w:val="center"/>
          </w:tcPr>
          <w:p w14:paraId="1B8CAE1D">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w:t>
            </w:r>
          </w:p>
        </w:tc>
        <w:tc>
          <w:tcPr>
            <w:tcW w:w="694" w:type="dxa"/>
            <w:noWrap w:val="0"/>
            <w:vAlign w:val="center"/>
          </w:tcPr>
          <w:p w14:paraId="435830C2">
            <w:pPr>
              <w:adjustRightInd w:val="0"/>
              <w:snapToGrid w:val="0"/>
              <w:jc w:val="center"/>
              <w:rPr>
                <w:rFonts w:hint="eastAsia" w:ascii="宋体" w:hAnsi="宋体" w:cs="宋体"/>
                <w:color w:val="auto"/>
                <w:szCs w:val="21"/>
                <w:highlight w:val="none"/>
              </w:rPr>
            </w:pPr>
          </w:p>
        </w:tc>
        <w:tc>
          <w:tcPr>
            <w:tcW w:w="813" w:type="dxa"/>
            <w:noWrap w:val="0"/>
            <w:vAlign w:val="center"/>
          </w:tcPr>
          <w:p w14:paraId="08B89455">
            <w:pPr>
              <w:adjustRightInd w:val="0"/>
              <w:snapToGrid w:val="0"/>
              <w:jc w:val="center"/>
              <w:rPr>
                <w:rFonts w:hint="eastAsia" w:ascii="宋体" w:hAnsi="宋体" w:cs="宋体"/>
                <w:color w:val="auto"/>
                <w:szCs w:val="21"/>
                <w:highlight w:val="none"/>
              </w:rPr>
            </w:pPr>
          </w:p>
        </w:tc>
        <w:tc>
          <w:tcPr>
            <w:tcW w:w="912" w:type="dxa"/>
            <w:noWrap w:val="0"/>
            <w:vAlign w:val="center"/>
          </w:tcPr>
          <w:p w14:paraId="61C6E70D">
            <w:pPr>
              <w:adjustRightInd w:val="0"/>
              <w:snapToGrid w:val="0"/>
              <w:jc w:val="center"/>
              <w:rPr>
                <w:rFonts w:hint="eastAsia" w:ascii="宋体" w:hAnsi="宋体" w:cs="宋体"/>
                <w:color w:val="auto"/>
                <w:szCs w:val="21"/>
                <w:highlight w:val="none"/>
              </w:rPr>
            </w:pPr>
          </w:p>
        </w:tc>
        <w:tc>
          <w:tcPr>
            <w:tcW w:w="714" w:type="dxa"/>
            <w:noWrap w:val="0"/>
            <w:vAlign w:val="center"/>
          </w:tcPr>
          <w:p w14:paraId="1E7F1D58">
            <w:pPr>
              <w:adjustRightInd w:val="0"/>
              <w:snapToGrid w:val="0"/>
              <w:jc w:val="center"/>
              <w:rPr>
                <w:rFonts w:hint="eastAsia" w:ascii="宋体" w:hAnsi="宋体" w:cs="宋体"/>
                <w:color w:val="auto"/>
                <w:szCs w:val="21"/>
                <w:highlight w:val="none"/>
              </w:rPr>
            </w:pPr>
          </w:p>
        </w:tc>
        <w:tc>
          <w:tcPr>
            <w:tcW w:w="814" w:type="dxa"/>
            <w:noWrap w:val="0"/>
            <w:vAlign w:val="center"/>
          </w:tcPr>
          <w:p w14:paraId="387F971E">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EC4486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5台</w:t>
            </w:r>
          </w:p>
        </w:tc>
        <w:tc>
          <w:tcPr>
            <w:tcW w:w="814" w:type="dxa"/>
            <w:noWrap w:val="0"/>
            <w:vAlign w:val="center"/>
          </w:tcPr>
          <w:p w14:paraId="64DB921A">
            <w:pPr>
              <w:adjustRightInd w:val="0"/>
              <w:snapToGrid w:val="0"/>
              <w:jc w:val="center"/>
              <w:rPr>
                <w:rFonts w:hint="eastAsia" w:ascii="宋体" w:hAnsi="宋体" w:cs="宋体"/>
                <w:color w:val="auto"/>
                <w:szCs w:val="21"/>
                <w:highlight w:val="none"/>
              </w:rPr>
            </w:pPr>
          </w:p>
        </w:tc>
        <w:tc>
          <w:tcPr>
            <w:tcW w:w="954" w:type="dxa"/>
            <w:noWrap w:val="0"/>
            <w:vAlign w:val="center"/>
          </w:tcPr>
          <w:p w14:paraId="2381AA62">
            <w:pPr>
              <w:adjustRightInd w:val="0"/>
              <w:snapToGrid w:val="0"/>
              <w:jc w:val="center"/>
              <w:rPr>
                <w:rFonts w:hint="eastAsia" w:ascii="宋体" w:hAnsi="宋体" w:cs="宋体"/>
                <w:color w:val="auto"/>
                <w:szCs w:val="21"/>
                <w:highlight w:val="none"/>
              </w:rPr>
            </w:pPr>
          </w:p>
        </w:tc>
        <w:tc>
          <w:tcPr>
            <w:tcW w:w="674" w:type="dxa"/>
            <w:noWrap w:val="0"/>
            <w:vAlign w:val="center"/>
          </w:tcPr>
          <w:p w14:paraId="7042C213">
            <w:pPr>
              <w:adjustRightInd w:val="0"/>
              <w:snapToGrid w:val="0"/>
              <w:jc w:val="center"/>
              <w:rPr>
                <w:rFonts w:hint="eastAsia" w:ascii="宋体" w:hAnsi="宋体" w:cs="宋体"/>
                <w:color w:val="auto"/>
                <w:szCs w:val="21"/>
                <w:highlight w:val="none"/>
              </w:rPr>
            </w:pPr>
          </w:p>
        </w:tc>
      </w:tr>
      <w:tr w14:paraId="715738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590F7A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10" w:type="dxa"/>
            <w:noWrap w:val="0"/>
            <w:vAlign w:val="center"/>
          </w:tcPr>
          <w:p w14:paraId="1308D86C">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风机吊架</w:t>
            </w:r>
          </w:p>
        </w:tc>
        <w:tc>
          <w:tcPr>
            <w:tcW w:w="694" w:type="dxa"/>
            <w:noWrap w:val="0"/>
            <w:vAlign w:val="center"/>
          </w:tcPr>
          <w:p w14:paraId="7B9057F4">
            <w:pPr>
              <w:adjustRightInd w:val="0"/>
              <w:snapToGrid w:val="0"/>
              <w:jc w:val="center"/>
              <w:rPr>
                <w:rFonts w:hint="eastAsia" w:ascii="宋体" w:hAnsi="宋体" w:cs="宋体"/>
                <w:color w:val="auto"/>
                <w:szCs w:val="21"/>
                <w:highlight w:val="none"/>
              </w:rPr>
            </w:pPr>
          </w:p>
        </w:tc>
        <w:tc>
          <w:tcPr>
            <w:tcW w:w="813" w:type="dxa"/>
            <w:noWrap w:val="0"/>
            <w:vAlign w:val="center"/>
          </w:tcPr>
          <w:p w14:paraId="6EBBADA8">
            <w:pPr>
              <w:adjustRightInd w:val="0"/>
              <w:snapToGrid w:val="0"/>
              <w:jc w:val="center"/>
              <w:rPr>
                <w:rFonts w:hint="eastAsia" w:ascii="宋体" w:hAnsi="宋体" w:cs="宋体"/>
                <w:color w:val="auto"/>
                <w:szCs w:val="21"/>
                <w:highlight w:val="none"/>
              </w:rPr>
            </w:pPr>
          </w:p>
        </w:tc>
        <w:tc>
          <w:tcPr>
            <w:tcW w:w="912" w:type="dxa"/>
            <w:noWrap w:val="0"/>
            <w:vAlign w:val="center"/>
          </w:tcPr>
          <w:p w14:paraId="6BCE70A9">
            <w:pPr>
              <w:adjustRightInd w:val="0"/>
              <w:snapToGrid w:val="0"/>
              <w:jc w:val="center"/>
              <w:rPr>
                <w:rFonts w:hint="eastAsia" w:ascii="宋体" w:hAnsi="宋体" w:cs="宋体"/>
                <w:color w:val="auto"/>
                <w:szCs w:val="21"/>
                <w:highlight w:val="none"/>
              </w:rPr>
            </w:pPr>
          </w:p>
        </w:tc>
        <w:tc>
          <w:tcPr>
            <w:tcW w:w="714" w:type="dxa"/>
            <w:noWrap w:val="0"/>
            <w:vAlign w:val="center"/>
          </w:tcPr>
          <w:p w14:paraId="798A4208">
            <w:pPr>
              <w:adjustRightInd w:val="0"/>
              <w:snapToGrid w:val="0"/>
              <w:jc w:val="center"/>
              <w:rPr>
                <w:rFonts w:hint="eastAsia" w:ascii="宋体" w:hAnsi="宋体" w:cs="宋体"/>
                <w:color w:val="auto"/>
                <w:szCs w:val="21"/>
                <w:highlight w:val="none"/>
              </w:rPr>
            </w:pPr>
          </w:p>
        </w:tc>
        <w:tc>
          <w:tcPr>
            <w:tcW w:w="814" w:type="dxa"/>
            <w:noWrap w:val="0"/>
            <w:vAlign w:val="center"/>
          </w:tcPr>
          <w:p w14:paraId="74D13CF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B7E29A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5个</w:t>
            </w:r>
          </w:p>
        </w:tc>
        <w:tc>
          <w:tcPr>
            <w:tcW w:w="814" w:type="dxa"/>
            <w:noWrap w:val="0"/>
            <w:vAlign w:val="center"/>
          </w:tcPr>
          <w:p w14:paraId="76962FB0">
            <w:pPr>
              <w:adjustRightInd w:val="0"/>
              <w:snapToGrid w:val="0"/>
              <w:jc w:val="center"/>
              <w:rPr>
                <w:rFonts w:hint="eastAsia" w:ascii="宋体" w:hAnsi="宋体" w:cs="宋体"/>
                <w:color w:val="auto"/>
                <w:szCs w:val="21"/>
                <w:highlight w:val="none"/>
              </w:rPr>
            </w:pPr>
          </w:p>
        </w:tc>
        <w:tc>
          <w:tcPr>
            <w:tcW w:w="954" w:type="dxa"/>
            <w:noWrap w:val="0"/>
            <w:vAlign w:val="center"/>
          </w:tcPr>
          <w:p w14:paraId="7F668393">
            <w:pPr>
              <w:adjustRightInd w:val="0"/>
              <w:snapToGrid w:val="0"/>
              <w:jc w:val="center"/>
              <w:rPr>
                <w:rFonts w:hint="eastAsia" w:ascii="宋体" w:hAnsi="宋体" w:cs="宋体"/>
                <w:color w:val="auto"/>
                <w:szCs w:val="21"/>
                <w:highlight w:val="none"/>
              </w:rPr>
            </w:pPr>
          </w:p>
        </w:tc>
        <w:tc>
          <w:tcPr>
            <w:tcW w:w="674" w:type="dxa"/>
            <w:noWrap w:val="0"/>
            <w:vAlign w:val="center"/>
          </w:tcPr>
          <w:p w14:paraId="059710F5">
            <w:pPr>
              <w:adjustRightInd w:val="0"/>
              <w:snapToGrid w:val="0"/>
              <w:jc w:val="center"/>
              <w:rPr>
                <w:rFonts w:hint="eastAsia" w:ascii="宋体" w:hAnsi="宋体" w:cs="宋体"/>
                <w:color w:val="auto"/>
                <w:szCs w:val="21"/>
                <w:highlight w:val="none"/>
              </w:rPr>
            </w:pPr>
          </w:p>
        </w:tc>
      </w:tr>
      <w:tr w14:paraId="55F155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7508B2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110" w:type="dxa"/>
            <w:noWrap w:val="0"/>
            <w:vAlign w:val="center"/>
          </w:tcPr>
          <w:p w14:paraId="704E1BAD">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风机防雨帽</w:t>
            </w:r>
          </w:p>
        </w:tc>
        <w:tc>
          <w:tcPr>
            <w:tcW w:w="694" w:type="dxa"/>
            <w:noWrap w:val="0"/>
            <w:vAlign w:val="center"/>
          </w:tcPr>
          <w:p w14:paraId="7D3EAF60">
            <w:pPr>
              <w:adjustRightInd w:val="0"/>
              <w:snapToGrid w:val="0"/>
              <w:jc w:val="center"/>
              <w:rPr>
                <w:rFonts w:hint="eastAsia" w:ascii="宋体" w:hAnsi="宋体" w:cs="宋体"/>
                <w:color w:val="auto"/>
                <w:szCs w:val="21"/>
                <w:highlight w:val="none"/>
              </w:rPr>
            </w:pPr>
          </w:p>
        </w:tc>
        <w:tc>
          <w:tcPr>
            <w:tcW w:w="813" w:type="dxa"/>
            <w:noWrap w:val="0"/>
            <w:vAlign w:val="center"/>
          </w:tcPr>
          <w:p w14:paraId="38BFAF0E">
            <w:pPr>
              <w:adjustRightInd w:val="0"/>
              <w:snapToGrid w:val="0"/>
              <w:jc w:val="center"/>
              <w:rPr>
                <w:rFonts w:hint="eastAsia" w:ascii="宋体" w:hAnsi="宋体" w:cs="宋体"/>
                <w:color w:val="auto"/>
                <w:szCs w:val="21"/>
                <w:highlight w:val="none"/>
              </w:rPr>
            </w:pPr>
          </w:p>
        </w:tc>
        <w:tc>
          <w:tcPr>
            <w:tcW w:w="912" w:type="dxa"/>
            <w:noWrap w:val="0"/>
            <w:vAlign w:val="center"/>
          </w:tcPr>
          <w:p w14:paraId="25F13D08">
            <w:pPr>
              <w:adjustRightInd w:val="0"/>
              <w:snapToGrid w:val="0"/>
              <w:jc w:val="center"/>
              <w:rPr>
                <w:rFonts w:hint="eastAsia" w:ascii="宋体" w:hAnsi="宋体" w:cs="宋体"/>
                <w:color w:val="auto"/>
                <w:szCs w:val="21"/>
                <w:highlight w:val="none"/>
              </w:rPr>
            </w:pPr>
          </w:p>
        </w:tc>
        <w:tc>
          <w:tcPr>
            <w:tcW w:w="714" w:type="dxa"/>
            <w:noWrap w:val="0"/>
            <w:vAlign w:val="center"/>
          </w:tcPr>
          <w:p w14:paraId="6C8634C5">
            <w:pPr>
              <w:adjustRightInd w:val="0"/>
              <w:snapToGrid w:val="0"/>
              <w:jc w:val="center"/>
              <w:rPr>
                <w:rFonts w:hint="eastAsia" w:ascii="宋体" w:hAnsi="宋体" w:cs="宋体"/>
                <w:color w:val="auto"/>
                <w:szCs w:val="21"/>
                <w:highlight w:val="none"/>
              </w:rPr>
            </w:pPr>
          </w:p>
        </w:tc>
        <w:tc>
          <w:tcPr>
            <w:tcW w:w="814" w:type="dxa"/>
            <w:noWrap w:val="0"/>
            <w:vAlign w:val="center"/>
          </w:tcPr>
          <w:p w14:paraId="6EE2E6F8">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E85BE7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6164A54A">
            <w:pPr>
              <w:adjustRightInd w:val="0"/>
              <w:snapToGrid w:val="0"/>
              <w:jc w:val="center"/>
              <w:rPr>
                <w:rFonts w:hint="eastAsia" w:ascii="宋体" w:hAnsi="宋体" w:cs="宋体"/>
                <w:color w:val="auto"/>
                <w:szCs w:val="21"/>
                <w:highlight w:val="none"/>
              </w:rPr>
            </w:pPr>
          </w:p>
        </w:tc>
        <w:tc>
          <w:tcPr>
            <w:tcW w:w="954" w:type="dxa"/>
            <w:noWrap w:val="0"/>
            <w:vAlign w:val="center"/>
          </w:tcPr>
          <w:p w14:paraId="2C1D1118">
            <w:pPr>
              <w:adjustRightInd w:val="0"/>
              <w:snapToGrid w:val="0"/>
              <w:jc w:val="center"/>
              <w:rPr>
                <w:rFonts w:hint="eastAsia" w:ascii="宋体" w:hAnsi="宋体" w:cs="宋体"/>
                <w:color w:val="auto"/>
                <w:szCs w:val="21"/>
                <w:highlight w:val="none"/>
              </w:rPr>
            </w:pPr>
          </w:p>
        </w:tc>
        <w:tc>
          <w:tcPr>
            <w:tcW w:w="674" w:type="dxa"/>
            <w:noWrap w:val="0"/>
            <w:vAlign w:val="center"/>
          </w:tcPr>
          <w:p w14:paraId="7C563D3B">
            <w:pPr>
              <w:adjustRightInd w:val="0"/>
              <w:snapToGrid w:val="0"/>
              <w:jc w:val="center"/>
              <w:rPr>
                <w:rFonts w:hint="eastAsia" w:ascii="宋体" w:hAnsi="宋体" w:cs="宋体"/>
                <w:color w:val="auto"/>
                <w:szCs w:val="21"/>
                <w:highlight w:val="none"/>
              </w:rPr>
            </w:pPr>
          </w:p>
        </w:tc>
      </w:tr>
      <w:tr w14:paraId="2C36417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7AA85F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110" w:type="dxa"/>
            <w:noWrap w:val="0"/>
            <w:vAlign w:val="center"/>
          </w:tcPr>
          <w:p w14:paraId="5184B57C">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SDG+活性炭一体吸咐箱</w:t>
            </w:r>
          </w:p>
        </w:tc>
        <w:tc>
          <w:tcPr>
            <w:tcW w:w="694" w:type="dxa"/>
            <w:noWrap w:val="0"/>
            <w:vAlign w:val="center"/>
          </w:tcPr>
          <w:p w14:paraId="0EBA00AE">
            <w:pPr>
              <w:adjustRightInd w:val="0"/>
              <w:snapToGrid w:val="0"/>
              <w:jc w:val="center"/>
              <w:rPr>
                <w:rFonts w:hint="eastAsia" w:ascii="宋体" w:hAnsi="宋体" w:cs="宋体"/>
                <w:color w:val="auto"/>
                <w:szCs w:val="21"/>
                <w:highlight w:val="none"/>
              </w:rPr>
            </w:pPr>
          </w:p>
        </w:tc>
        <w:tc>
          <w:tcPr>
            <w:tcW w:w="813" w:type="dxa"/>
            <w:noWrap w:val="0"/>
            <w:vAlign w:val="center"/>
          </w:tcPr>
          <w:p w14:paraId="24F7DA9F">
            <w:pPr>
              <w:adjustRightInd w:val="0"/>
              <w:snapToGrid w:val="0"/>
              <w:jc w:val="center"/>
              <w:rPr>
                <w:rFonts w:hint="eastAsia" w:ascii="宋体" w:hAnsi="宋体" w:cs="宋体"/>
                <w:color w:val="auto"/>
                <w:szCs w:val="21"/>
                <w:highlight w:val="none"/>
              </w:rPr>
            </w:pPr>
          </w:p>
        </w:tc>
        <w:tc>
          <w:tcPr>
            <w:tcW w:w="912" w:type="dxa"/>
            <w:noWrap w:val="0"/>
            <w:vAlign w:val="center"/>
          </w:tcPr>
          <w:p w14:paraId="2CC7E128">
            <w:pPr>
              <w:adjustRightInd w:val="0"/>
              <w:snapToGrid w:val="0"/>
              <w:jc w:val="center"/>
              <w:rPr>
                <w:rFonts w:hint="eastAsia" w:ascii="宋体" w:hAnsi="宋体" w:cs="宋体"/>
                <w:color w:val="auto"/>
                <w:szCs w:val="21"/>
                <w:highlight w:val="none"/>
              </w:rPr>
            </w:pPr>
          </w:p>
        </w:tc>
        <w:tc>
          <w:tcPr>
            <w:tcW w:w="714" w:type="dxa"/>
            <w:noWrap w:val="0"/>
            <w:vAlign w:val="center"/>
          </w:tcPr>
          <w:p w14:paraId="70701675">
            <w:pPr>
              <w:adjustRightInd w:val="0"/>
              <w:snapToGrid w:val="0"/>
              <w:jc w:val="center"/>
              <w:rPr>
                <w:rFonts w:hint="eastAsia" w:ascii="宋体" w:hAnsi="宋体" w:cs="宋体"/>
                <w:color w:val="auto"/>
                <w:szCs w:val="21"/>
                <w:highlight w:val="none"/>
              </w:rPr>
            </w:pPr>
          </w:p>
        </w:tc>
        <w:tc>
          <w:tcPr>
            <w:tcW w:w="814" w:type="dxa"/>
            <w:noWrap w:val="0"/>
            <w:vAlign w:val="center"/>
          </w:tcPr>
          <w:p w14:paraId="2FEC3F8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E8876E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5台</w:t>
            </w:r>
          </w:p>
        </w:tc>
        <w:tc>
          <w:tcPr>
            <w:tcW w:w="814" w:type="dxa"/>
            <w:noWrap w:val="0"/>
            <w:vAlign w:val="center"/>
          </w:tcPr>
          <w:p w14:paraId="5F0C2883">
            <w:pPr>
              <w:adjustRightInd w:val="0"/>
              <w:snapToGrid w:val="0"/>
              <w:jc w:val="center"/>
              <w:rPr>
                <w:rFonts w:hint="eastAsia" w:ascii="宋体" w:hAnsi="宋体" w:cs="宋体"/>
                <w:color w:val="auto"/>
                <w:szCs w:val="21"/>
                <w:highlight w:val="none"/>
              </w:rPr>
            </w:pPr>
          </w:p>
        </w:tc>
        <w:tc>
          <w:tcPr>
            <w:tcW w:w="954" w:type="dxa"/>
            <w:noWrap w:val="0"/>
            <w:vAlign w:val="center"/>
          </w:tcPr>
          <w:p w14:paraId="12B97A79">
            <w:pPr>
              <w:adjustRightInd w:val="0"/>
              <w:snapToGrid w:val="0"/>
              <w:jc w:val="center"/>
              <w:rPr>
                <w:rFonts w:hint="eastAsia" w:ascii="宋体" w:hAnsi="宋体" w:cs="宋体"/>
                <w:color w:val="auto"/>
                <w:szCs w:val="21"/>
                <w:highlight w:val="none"/>
              </w:rPr>
            </w:pPr>
          </w:p>
        </w:tc>
        <w:tc>
          <w:tcPr>
            <w:tcW w:w="674" w:type="dxa"/>
            <w:noWrap w:val="0"/>
            <w:vAlign w:val="center"/>
          </w:tcPr>
          <w:p w14:paraId="129E63DA">
            <w:pPr>
              <w:adjustRightInd w:val="0"/>
              <w:snapToGrid w:val="0"/>
              <w:jc w:val="center"/>
              <w:rPr>
                <w:rFonts w:hint="eastAsia" w:ascii="宋体" w:hAnsi="宋体" w:cs="宋体"/>
                <w:color w:val="auto"/>
                <w:szCs w:val="21"/>
                <w:highlight w:val="none"/>
              </w:rPr>
            </w:pPr>
          </w:p>
        </w:tc>
      </w:tr>
      <w:tr w14:paraId="3FDBB2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DF8DED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110" w:type="dxa"/>
            <w:noWrap w:val="0"/>
            <w:vAlign w:val="center"/>
          </w:tcPr>
          <w:p w14:paraId="11C5CD47">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活性碳吊架</w:t>
            </w:r>
          </w:p>
        </w:tc>
        <w:tc>
          <w:tcPr>
            <w:tcW w:w="694" w:type="dxa"/>
            <w:noWrap w:val="0"/>
            <w:vAlign w:val="center"/>
          </w:tcPr>
          <w:p w14:paraId="0F95E398">
            <w:pPr>
              <w:adjustRightInd w:val="0"/>
              <w:snapToGrid w:val="0"/>
              <w:jc w:val="center"/>
              <w:rPr>
                <w:rFonts w:hint="eastAsia" w:ascii="宋体" w:hAnsi="宋体" w:cs="宋体"/>
                <w:color w:val="auto"/>
                <w:szCs w:val="21"/>
                <w:highlight w:val="none"/>
              </w:rPr>
            </w:pPr>
          </w:p>
        </w:tc>
        <w:tc>
          <w:tcPr>
            <w:tcW w:w="813" w:type="dxa"/>
            <w:noWrap w:val="0"/>
            <w:vAlign w:val="center"/>
          </w:tcPr>
          <w:p w14:paraId="04308D1D">
            <w:pPr>
              <w:adjustRightInd w:val="0"/>
              <w:snapToGrid w:val="0"/>
              <w:jc w:val="center"/>
              <w:rPr>
                <w:rFonts w:hint="eastAsia" w:ascii="宋体" w:hAnsi="宋体" w:cs="宋体"/>
                <w:color w:val="auto"/>
                <w:szCs w:val="21"/>
                <w:highlight w:val="none"/>
              </w:rPr>
            </w:pPr>
          </w:p>
        </w:tc>
        <w:tc>
          <w:tcPr>
            <w:tcW w:w="912" w:type="dxa"/>
            <w:noWrap w:val="0"/>
            <w:vAlign w:val="center"/>
          </w:tcPr>
          <w:p w14:paraId="5D8C99D9">
            <w:pPr>
              <w:adjustRightInd w:val="0"/>
              <w:snapToGrid w:val="0"/>
              <w:jc w:val="center"/>
              <w:rPr>
                <w:rFonts w:hint="eastAsia" w:ascii="宋体" w:hAnsi="宋体" w:cs="宋体"/>
                <w:color w:val="auto"/>
                <w:szCs w:val="21"/>
                <w:highlight w:val="none"/>
              </w:rPr>
            </w:pPr>
          </w:p>
        </w:tc>
        <w:tc>
          <w:tcPr>
            <w:tcW w:w="714" w:type="dxa"/>
            <w:noWrap w:val="0"/>
            <w:vAlign w:val="center"/>
          </w:tcPr>
          <w:p w14:paraId="12FF8F18">
            <w:pPr>
              <w:adjustRightInd w:val="0"/>
              <w:snapToGrid w:val="0"/>
              <w:jc w:val="center"/>
              <w:rPr>
                <w:rFonts w:hint="eastAsia" w:ascii="宋体" w:hAnsi="宋体" w:cs="宋体"/>
                <w:color w:val="auto"/>
                <w:szCs w:val="21"/>
                <w:highlight w:val="none"/>
              </w:rPr>
            </w:pPr>
          </w:p>
        </w:tc>
        <w:tc>
          <w:tcPr>
            <w:tcW w:w="814" w:type="dxa"/>
            <w:noWrap w:val="0"/>
            <w:vAlign w:val="center"/>
          </w:tcPr>
          <w:p w14:paraId="3E93354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E7AE03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5套</w:t>
            </w:r>
          </w:p>
        </w:tc>
        <w:tc>
          <w:tcPr>
            <w:tcW w:w="814" w:type="dxa"/>
            <w:noWrap w:val="0"/>
            <w:vAlign w:val="center"/>
          </w:tcPr>
          <w:p w14:paraId="4A9920A8">
            <w:pPr>
              <w:adjustRightInd w:val="0"/>
              <w:snapToGrid w:val="0"/>
              <w:jc w:val="center"/>
              <w:rPr>
                <w:rFonts w:hint="eastAsia" w:ascii="宋体" w:hAnsi="宋体" w:cs="宋体"/>
                <w:color w:val="auto"/>
                <w:szCs w:val="21"/>
                <w:highlight w:val="none"/>
              </w:rPr>
            </w:pPr>
          </w:p>
        </w:tc>
        <w:tc>
          <w:tcPr>
            <w:tcW w:w="954" w:type="dxa"/>
            <w:noWrap w:val="0"/>
            <w:vAlign w:val="center"/>
          </w:tcPr>
          <w:p w14:paraId="5D47C306">
            <w:pPr>
              <w:adjustRightInd w:val="0"/>
              <w:snapToGrid w:val="0"/>
              <w:jc w:val="center"/>
              <w:rPr>
                <w:rFonts w:hint="eastAsia" w:ascii="宋体" w:hAnsi="宋体" w:cs="宋体"/>
                <w:color w:val="auto"/>
                <w:szCs w:val="21"/>
                <w:highlight w:val="none"/>
              </w:rPr>
            </w:pPr>
          </w:p>
        </w:tc>
        <w:tc>
          <w:tcPr>
            <w:tcW w:w="674" w:type="dxa"/>
            <w:noWrap w:val="0"/>
            <w:vAlign w:val="center"/>
          </w:tcPr>
          <w:p w14:paraId="679A6E35">
            <w:pPr>
              <w:adjustRightInd w:val="0"/>
              <w:snapToGrid w:val="0"/>
              <w:jc w:val="center"/>
              <w:rPr>
                <w:rFonts w:hint="eastAsia" w:ascii="宋体" w:hAnsi="宋体" w:cs="宋体"/>
                <w:color w:val="auto"/>
                <w:szCs w:val="21"/>
                <w:highlight w:val="none"/>
              </w:rPr>
            </w:pPr>
          </w:p>
        </w:tc>
      </w:tr>
      <w:tr w14:paraId="05A3B4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FF733B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110" w:type="dxa"/>
            <w:noWrap w:val="0"/>
            <w:vAlign w:val="center"/>
          </w:tcPr>
          <w:p w14:paraId="4B709D36">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检测口</w:t>
            </w:r>
          </w:p>
        </w:tc>
        <w:tc>
          <w:tcPr>
            <w:tcW w:w="694" w:type="dxa"/>
            <w:noWrap w:val="0"/>
            <w:vAlign w:val="center"/>
          </w:tcPr>
          <w:p w14:paraId="4AC8FA74">
            <w:pPr>
              <w:adjustRightInd w:val="0"/>
              <w:snapToGrid w:val="0"/>
              <w:jc w:val="center"/>
              <w:rPr>
                <w:rFonts w:hint="eastAsia" w:ascii="宋体" w:hAnsi="宋体" w:cs="宋体"/>
                <w:color w:val="auto"/>
                <w:szCs w:val="21"/>
                <w:highlight w:val="none"/>
              </w:rPr>
            </w:pPr>
          </w:p>
        </w:tc>
        <w:tc>
          <w:tcPr>
            <w:tcW w:w="813" w:type="dxa"/>
            <w:noWrap w:val="0"/>
            <w:vAlign w:val="center"/>
          </w:tcPr>
          <w:p w14:paraId="3E3BAB70">
            <w:pPr>
              <w:adjustRightInd w:val="0"/>
              <w:snapToGrid w:val="0"/>
              <w:jc w:val="center"/>
              <w:rPr>
                <w:rFonts w:hint="eastAsia" w:ascii="宋体" w:hAnsi="宋体" w:cs="宋体"/>
                <w:color w:val="auto"/>
                <w:szCs w:val="21"/>
                <w:highlight w:val="none"/>
              </w:rPr>
            </w:pPr>
          </w:p>
        </w:tc>
        <w:tc>
          <w:tcPr>
            <w:tcW w:w="912" w:type="dxa"/>
            <w:noWrap w:val="0"/>
            <w:vAlign w:val="center"/>
          </w:tcPr>
          <w:p w14:paraId="3DBA99C2">
            <w:pPr>
              <w:adjustRightInd w:val="0"/>
              <w:snapToGrid w:val="0"/>
              <w:jc w:val="center"/>
              <w:rPr>
                <w:rFonts w:hint="eastAsia" w:ascii="宋体" w:hAnsi="宋体" w:cs="宋体"/>
                <w:color w:val="auto"/>
                <w:szCs w:val="21"/>
                <w:highlight w:val="none"/>
              </w:rPr>
            </w:pPr>
          </w:p>
        </w:tc>
        <w:tc>
          <w:tcPr>
            <w:tcW w:w="714" w:type="dxa"/>
            <w:noWrap w:val="0"/>
            <w:vAlign w:val="center"/>
          </w:tcPr>
          <w:p w14:paraId="48DF8F72">
            <w:pPr>
              <w:adjustRightInd w:val="0"/>
              <w:snapToGrid w:val="0"/>
              <w:jc w:val="center"/>
              <w:rPr>
                <w:rFonts w:hint="eastAsia" w:ascii="宋体" w:hAnsi="宋体" w:cs="宋体"/>
                <w:color w:val="auto"/>
                <w:szCs w:val="21"/>
                <w:highlight w:val="none"/>
              </w:rPr>
            </w:pPr>
          </w:p>
        </w:tc>
        <w:tc>
          <w:tcPr>
            <w:tcW w:w="814" w:type="dxa"/>
            <w:noWrap w:val="0"/>
            <w:vAlign w:val="center"/>
          </w:tcPr>
          <w:p w14:paraId="548AC8E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93D9F3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6E8AAA15">
            <w:pPr>
              <w:adjustRightInd w:val="0"/>
              <w:snapToGrid w:val="0"/>
              <w:jc w:val="center"/>
              <w:rPr>
                <w:rFonts w:hint="eastAsia" w:ascii="宋体" w:hAnsi="宋体" w:cs="宋体"/>
                <w:color w:val="auto"/>
                <w:szCs w:val="21"/>
                <w:highlight w:val="none"/>
              </w:rPr>
            </w:pPr>
          </w:p>
        </w:tc>
        <w:tc>
          <w:tcPr>
            <w:tcW w:w="954" w:type="dxa"/>
            <w:noWrap w:val="0"/>
            <w:vAlign w:val="center"/>
          </w:tcPr>
          <w:p w14:paraId="289D0650">
            <w:pPr>
              <w:adjustRightInd w:val="0"/>
              <w:snapToGrid w:val="0"/>
              <w:jc w:val="center"/>
              <w:rPr>
                <w:rFonts w:hint="eastAsia" w:ascii="宋体" w:hAnsi="宋体" w:cs="宋体"/>
                <w:color w:val="auto"/>
                <w:szCs w:val="21"/>
                <w:highlight w:val="none"/>
              </w:rPr>
            </w:pPr>
          </w:p>
        </w:tc>
        <w:tc>
          <w:tcPr>
            <w:tcW w:w="674" w:type="dxa"/>
            <w:noWrap w:val="0"/>
            <w:vAlign w:val="center"/>
          </w:tcPr>
          <w:p w14:paraId="1ED6A15D">
            <w:pPr>
              <w:adjustRightInd w:val="0"/>
              <w:snapToGrid w:val="0"/>
              <w:jc w:val="center"/>
              <w:rPr>
                <w:rFonts w:hint="eastAsia" w:ascii="宋体" w:hAnsi="宋体" w:cs="宋体"/>
                <w:color w:val="auto"/>
                <w:szCs w:val="21"/>
                <w:highlight w:val="none"/>
              </w:rPr>
            </w:pPr>
          </w:p>
        </w:tc>
      </w:tr>
      <w:tr w14:paraId="7EE6AE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8FA286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110" w:type="dxa"/>
            <w:noWrap w:val="0"/>
            <w:vAlign w:val="center"/>
          </w:tcPr>
          <w:p w14:paraId="36B60AB3">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软连接</w:t>
            </w:r>
          </w:p>
        </w:tc>
        <w:tc>
          <w:tcPr>
            <w:tcW w:w="694" w:type="dxa"/>
            <w:noWrap w:val="0"/>
            <w:vAlign w:val="center"/>
          </w:tcPr>
          <w:p w14:paraId="0D6DCE47">
            <w:pPr>
              <w:adjustRightInd w:val="0"/>
              <w:snapToGrid w:val="0"/>
              <w:jc w:val="center"/>
              <w:rPr>
                <w:rFonts w:hint="eastAsia" w:ascii="宋体" w:hAnsi="宋体" w:cs="宋体"/>
                <w:color w:val="auto"/>
                <w:szCs w:val="21"/>
                <w:highlight w:val="none"/>
              </w:rPr>
            </w:pPr>
          </w:p>
        </w:tc>
        <w:tc>
          <w:tcPr>
            <w:tcW w:w="813" w:type="dxa"/>
            <w:noWrap w:val="0"/>
            <w:vAlign w:val="center"/>
          </w:tcPr>
          <w:p w14:paraId="487F6153">
            <w:pPr>
              <w:adjustRightInd w:val="0"/>
              <w:snapToGrid w:val="0"/>
              <w:jc w:val="center"/>
              <w:rPr>
                <w:rFonts w:hint="eastAsia" w:ascii="宋体" w:hAnsi="宋体" w:cs="宋体"/>
                <w:color w:val="auto"/>
                <w:szCs w:val="21"/>
                <w:highlight w:val="none"/>
              </w:rPr>
            </w:pPr>
          </w:p>
        </w:tc>
        <w:tc>
          <w:tcPr>
            <w:tcW w:w="912" w:type="dxa"/>
            <w:noWrap w:val="0"/>
            <w:vAlign w:val="center"/>
          </w:tcPr>
          <w:p w14:paraId="3A4845F6">
            <w:pPr>
              <w:adjustRightInd w:val="0"/>
              <w:snapToGrid w:val="0"/>
              <w:jc w:val="center"/>
              <w:rPr>
                <w:rFonts w:hint="eastAsia" w:ascii="宋体" w:hAnsi="宋体" w:cs="宋体"/>
                <w:color w:val="auto"/>
                <w:szCs w:val="21"/>
                <w:highlight w:val="none"/>
              </w:rPr>
            </w:pPr>
          </w:p>
        </w:tc>
        <w:tc>
          <w:tcPr>
            <w:tcW w:w="714" w:type="dxa"/>
            <w:noWrap w:val="0"/>
            <w:vAlign w:val="center"/>
          </w:tcPr>
          <w:p w14:paraId="4C79F9BC">
            <w:pPr>
              <w:adjustRightInd w:val="0"/>
              <w:snapToGrid w:val="0"/>
              <w:jc w:val="center"/>
              <w:rPr>
                <w:rFonts w:hint="eastAsia" w:ascii="宋体" w:hAnsi="宋体" w:cs="宋体"/>
                <w:color w:val="auto"/>
                <w:szCs w:val="21"/>
                <w:highlight w:val="none"/>
              </w:rPr>
            </w:pPr>
          </w:p>
        </w:tc>
        <w:tc>
          <w:tcPr>
            <w:tcW w:w="814" w:type="dxa"/>
            <w:noWrap w:val="0"/>
            <w:vAlign w:val="center"/>
          </w:tcPr>
          <w:p w14:paraId="0F75BE0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690B42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5个</w:t>
            </w:r>
          </w:p>
        </w:tc>
        <w:tc>
          <w:tcPr>
            <w:tcW w:w="814" w:type="dxa"/>
            <w:noWrap w:val="0"/>
            <w:vAlign w:val="center"/>
          </w:tcPr>
          <w:p w14:paraId="0F39BCA8">
            <w:pPr>
              <w:adjustRightInd w:val="0"/>
              <w:snapToGrid w:val="0"/>
              <w:jc w:val="center"/>
              <w:rPr>
                <w:rFonts w:hint="eastAsia" w:ascii="宋体" w:hAnsi="宋体" w:cs="宋体"/>
                <w:color w:val="auto"/>
                <w:szCs w:val="21"/>
                <w:highlight w:val="none"/>
              </w:rPr>
            </w:pPr>
          </w:p>
        </w:tc>
        <w:tc>
          <w:tcPr>
            <w:tcW w:w="954" w:type="dxa"/>
            <w:noWrap w:val="0"/>
            <w:vAlign w:val="center"/>
          </w:tcPr>
          <w:p w14:paraId="719ACF57">
            <w:pPr>
              <w:adjustRightInd w:val="0"/>
              <w:snapToGrid w:val="0"/>
              <w:jc w:val="center"/>
              <w:rPr>
                <w:rFonts w:hint="eastAsia" w:ascii="宋体" w:hAnsi="宋体" w:cs="宋体"/>
                <w:color w:val="auto"/>
                <w:szCs w:val="21"/>
                <w:highlight w:val="none"/>
              </w:rPr>
            </w:pPr>
          </w:p>
        </w:tc>
        <w:tc>
          <w:tcPr>
            <w:tcW w:w="674" w:type="dxa"/>
            <w:noWrap w:val="0"/>
            <w:vAlign w:val="center"/>
          </w:tcPr>
          <w:p w14:paraId="23D8E0DC">
            <w:pPr>
              <w:adjustRightInd w:val="0"/>
              <w:snapToGrid w:val="0"/>
              <w:jc w:val="center"/>
              <w:rPr>
                <w:rFonts w:hint="eastAsia" w:ascii="宋体" w:hAnsi="宋体" w:cs="宋体"/>
                <w:color w:val="auto"/>
                <w:szCs w:val="21"/>
                <w:highlight w:val="none"/>
              </w:rPr>
            </w:pPr>
          </w:p>
        </w:tc>
      </w:tr>
      <w:tr w14:paraId="767DE3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E0F500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110" w:type="dxa"/>
            <w:noWrap w:val="0"/>
            <w:vAlign w:val="center"/>
          </w:tcPr>
          <w:p w14:paraId="35D1F2FA">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风机电缆</w:t>
            </w:r>
          </w:p>
        </w:tc>
        <w:tc>
          <w:tcPr>
            <w:tcW w:w="694" w:type="dxa"/>
            <w:noWrap w:val="0"/>
            <w:vAlign w:val="center"/>
          </w:tcPr>
          <w:p w14:paraId="2680FFBC">
            <w:pPr>
              <w:adjustRightInd w:val="0"/>
              <w:snapToGrid w:val="0"/>
              <w:jc w:val="center"/>
              <w:rPr>
                <w:rFonts w:hint="eastAsia" w:ascii="宋体" w:hAnsi="宋体" w:cs="宋体"/>
                <w:color w:val="auto"/>
                <w:szCs w:val="21"/>
                <w:highlight w:val="none"/>
              </w:rPr>
            </w:pPr>
          </w:p>
        </w:tc>
        <w:tc>
          <w:tcPr>
            <w:tcW w:w="813" w:type="dxa"/>
            <w:noWrap w:val="0"/>
            <w:vAlign w:val="center"/>
          </w:tcPr>
          <w:p w14:paraId="26F66317">
            <w:pPr>
              <w:adjustRightInd w:val="0"/>
              <w:snapToGrid w:val="0"/>
              <w:jc w:val="center"/>
              <w:rPr>
                <w:rFonts w:hint="eastAsia" w:ascii="宋体" w:hAnsi="宋体" w:cs="宋体"/>
                <w:color w:val="auto"/>
                <w:szCs w:val="21"/>
                <w:highlight w:val="none"/>
              </w:rPr>
            </w:pPr>
          </w:p>
        </w:tc>
        <w:tc>
          <w:tcPr>
            <w:tcW w:w="912" w:type="dxa"/>
            <w:noWrap w:val="0"/>
            <w:vAlign w:val="center"/>
          </w:tcPr>
          <w:p w14:paraId="141FE76C">
            <w:pPr>
              <w:adjustRightInd w:val="0"/>
              <w:snapToGrid w:val="0"/>
              <w:jc w:val="center"/>
              <w:rPr>
                <w:rFonts w:hint="eastAsia" w:ascii="宋体" w:hAnsi="宋体" w:cs="宋体"/>
                <w:color w:val="auto"/>
                <w:szCs w:val="21"/>
                <w:highlight w:val="none"/>
              </w:rPr>
            </w:pPr>
          </w:p>
        </w:tc>
        <w:tc>
          <w:tcPr>
            <w:tcW w:w="714" w:type="dxa"/>
            <w:noWrap w:val="0"/>
            <w:vAlign w:val="center"/>
          </w:tcPr>
          <w:p w14:paraId="48529216">
            <w:pPr>
              <w:adjustRightInd w:val="0"/>
              <w:snapToGrid w:val="0"/>
              <w:jc w:val="center"/>
              <w:rPr>
                <w:rFonts w:hint="eastAsia" w:ascii="宋体" w:hAnsi="宋体" w:cs="宋体"/>
                <w:color w:val="auto"/>
                <w:szCs w:val="21"/>
                <w:highlight w:val="none"/>
              </w:rPr>
            </w:pPr>
          </w:p>
        </w:tc>
        <w:tc>
          <w:tcPr>
            <w:tcW w:w="814" w:type="dxa"/>
            <w:noWrap w:val="0"/>
            <w:vAlign w:val="center"/>
          </w:tcPr>
          <w:p w14:paraId="40BEABE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9B1416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54米</w:t>
            </w:r>
          </w:p>
        </w:tc>
        <w:tc>
          <w:tcPr>
            <w:tcW w:w="814" w:type="dxa"/>
            <w:noWrap w:val="0"/>
            <w:vAlign w:val="center"/>
          </w:tcPr>
          <w:p w14:paraId="1DB34555">
            <w:pPr>
              <w:adjustRightInd w:val="0"/>
              <w:snapToGrid w:val="0"/>
              <w:jc w:val="center"/>
              <w:rPr>
                <w:rFonts w:hint="eastAsia" w:ascii="宋体" w:hAnsi="宋体" w:cs="宋体"/>
                <w:color w:val="auto"/>
                <w:szCs w:val="21"/>
                <w:highlight w:val="none"/>
              </w:rPr>
            </w:pPr>
          </w:p>
        </w:tc>
        <w:tc>
          <w:tcPr>
            <w:tcW w:w="954" w:type="dxa"/>
            <w:noWrap w:val="0"/>
            <w:vAlign w:val="center"/>
          </w:tcPr>
          <w:p w14:paraId="5C380497">
            <w:pPr>
              <w:adjustRightInd w:val="0"/>
              <w:snapToGrid w:val="0"/>
              <w:jc w:val="center"/>
              <w:rPr>
                <w:rFonts w:hint="eastAsia" w:ascii="宋体" w:hAnsi="宋体" w:cs="宋体"/>
                <w:color w:val="auto"/>
                <w:szCs w:val="21"/>
                <w:highlight w:val="none"/>
              </w:rPr>
            </w:pPr>
          </w:p>
        </w:tc>
        <w:tc>
          <w:tcPr>
            <w:tcW w:w="674" w:type="dxa"/>
            <w:noWrap w:val="0"/>
            <w:vAlign w:val="center"/>
          </w:tcPr>
          <w:p w14:paraId="35DD881E">
            <w:pPr>
              <w:adjustRightInd w:val="0"/>
              <w:snapToGrid w:val="0"/>
              <w:jc w:val="center"/>
              <w:rPr>
                <w:rFonts w:hint="eastAsia" w:ascii="宋体" w:hAnsi="宋体" w:cs="宋体"/>
                <w:color w:val="auto"/>
                <w:szCs w:val="21"/>
                <w:highlight w:val="none"/>
              </w:rPr>
            </w:pPr>
          </w:p>
        </w:tc>
      </w:tr>
      <w:tr w14:paraId="71B5B1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EA819D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110" w:type="dxa"/>
            <w:noWrap w:val="0"/>
            <w:vAlign w:val="center"/>
          </w:tcPr>
          <w:p w14:paraId="28E2073B">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控制信号线</w:t>
            </w:r>
          </w:p>
        </w:tc>
        <w:tc>
          <w:tcPr>
            <w:tcW w:w="694" w:type="dxa"/>
            <w:noWrap w:val="0"/>
            <w:vAlign w:val="center"/>
          </w:tcPr>
          <w:p w14:paraId="7A433916">
            <w:pPr>
              <w:adjustRightInd w:val="0"/>
              <w:snapToGrid w:val="0"/>
              <w:jc w:val="center"/>
              <w:rPr>
                <w:rFonts w:hint="eastAsia" w:ascii="宋体" w:hAnsi="宋体" w:cs="宋体"/>
                <w:color w:val="auto"/>
                <w:szCs w:val="21"/>
                <w:highlight w:val="none"/>
              </w:rPr>
            </w:pPr>
          </w:p>
        </w:tc>
        <w:tc>
          <w:tcPr>
            <w:tcW w:w="813" w:type="dxa"/>
            <w:noWrap w:val="0"/>
            <w:vAlign w:val="center"/>
          </w:tcPr>
          <w:p w14:paraId="31E30E56">
            <w:pPr>
              <w:adjustRightInd w:val="0"/>
              <w:snapToGrid w:val="0"/>
              <w:jc w:val="center"/>
              <w:rPr>
                <w:rFonts w:hint="eastAsia" w:ascii="宋体" w:hAnsi="宋体" w:cs="宋体"/>
                <w:color w:val="auto"/>
                <w:szCs w:val="21"/>
                <w:highlight w:val="none"/>
              </w:rPr>
            </w:pPr>
          </w:p>
        </w:tc>
        <w:tc>
          <w:tcPr>
            <w:tcW w:w="912" w:type="dxa"/>
            <w:noWrap w:val="0"/>
            <w:vAlign w:val="center"/>
          </w:tcPr>
          <w:p w14:paraId="09A413E1">
            <w:pPr>
              <w:adjustRightInd w:val="0"/>
              <w:snapToGrid w:val="0"/>
              <w:jc w:val="center"/>
              <w:rPr>
                <w:rFonts w:hint="eastAsia" w:ascii="宋体" w:hAnsi="宋体" w:cs="宋体"/>
                <w:color w:val="auto"/>
                <w:szCs w:val="21"/>
                <w:highlight w:val="none"/>
              </w:rPr>
            </w:pPr>
          </w:p>
        </w:tc>
        <w:tc>
          <w:tcPr>
            <w:tcW w:w="714" w:type="dxa"/>
            <w:noWrap w:val="0"/>
            <w:vAlign w:val="center"/>
          </w:tcPr>
          <w:p w14:paraId="366BA805">
            <w:pPr>
              <w:adjustRightInd w:val="0"/>
              <w:snapToGrid w:val="0"/>
              <w:jc w:val="center"/>
              <w:rPr>
                <w:rFonts w:hint="eastAsia" w:ascii="宋体" w:hAnsi="宋体" w:cs="宋体"/>
                <w:color w:val="auto"/>
                <w:szCs w:val="21"/>
                <w:highlight w:val="none"/>
              </w:rPr>
            </w:pPr>
          </w:p>
        </w:tc>
        <w:tc>
          <w:tcPr>
            <w:tcW w:w="814" w:type="dxa"/>
            <w:noWrap w:val="0"/>
            <w:vAlign w:val="center"/>
          </w:tcPr>
          <w:p w14:paraId="1DD1ADE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5084B5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40米</w:t>
            </w:r>
          </w:p>
        </w:tc>
        <w:tc>
          <w:tcPr>
            <w:tcW w:w="814" w:type="dxa"/>
            <w:noWrap w:val="0"/>
            <w:vAlign w:val="center"/>
          </w:tcPr>
          <w:p w14:paraId="645B6D1A">
            <w:pPr>
              <w:adjustRightInd w:val="0"/>
              <w:snapToGrid w:val="0"/>
              <w:jc w:val="center"/>
              <w:rPr>
                <w:rFonts w:hint="eastAsia" w:ascii="宋体" w:hAnsi="宋体" w:cs="宋体"/>
                <w:color w:val="auto"/>
                <w:szCs w:val="21"/>
                <w:highlight w:val="none"/>
              </w:rPr>
            </w:pPr>
          </w:p>
        </w:tc>
        <w:tc>
          <w:tcPr>
            <w:tcW w:w="954" w:type="dxa"/>
            <w:noWrap w:val="0"/>
            <w:vAlign w:val="center"/>
          </w:tcPr>
          <w:p w14:paraId="5EDC0A96">
            <w:pPr>
              <w:adjustRightInd w:val="0"/>
              <w:snapToGrid w:val="0"/>
              <w:jc w:val="center"/>
              <w:rPr>
                <w:rFonts w:hint="eastAsia" w:ascii="宋体" w:hAnsi="宋体" w:cs="宋体"/>
                <w:color w:val="auto"/>
                <w:szCs w:val="21"/>
                <w:highlight w:val="none"/>
              </w:rPr>
            </w:pPr>
          </w:p>
        </w:tc>
        <w:tc>
          <w:tcPr>
            <w:tcW w:w="674" w:type="dxa"/>
            <w:noWrap w:val="0"/>
            <w:vAlign w:val="center"/>
          </w:tcPr>
          <w:p w14:paraId="3465EFB3">
            <w:pPr>
              <w:adjustRightInd w:val="0"/>
              <w:snapToGrid w:val="0"/>
              <w:jc w:val="center"/>
              <w:rPr>
                <w:rFonts w:hint="eastAsia" w:ascii="宋体" w:hAnsi="宋体" w:cs="宋体"/>
                <w:color w:val="auto"/>
                <w:szCs w:val="21"/>
                <w:highlight w:val="none"/>
              </w:rPr>
            </w:pPr>
          </w:p>
        </w:tc>
      </w:tr>
      <w:tr w14:paraId="2B397B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4EE0FB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110" w:type="dxa"/>
            <w:noWrap w:val="0"/>
            <w:vAlign w:val="center"/>
          </w:tcPr>
          <w:p w14:paraId="624FFB2B">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风阀控制线</w:t>
            </w:r>
          </w:p>
        </w:tc>
        <w:tc>
          <w:tcPr>
            <w:tcW w:w="694" w:type="dxa"/>
            <w:noWrap w:val="0"/>
            <w:vAlign w:val="center"/>
          </w:tcPr>
          <w:p w14:paraId="42494993">
            <w:pPr>
              <w:adjustRightInd w:val="0"/>
              <w:snapToGrid w:val="0"/>
              <w:jc w:val="center"/>
              <w:rPr>
                <w:rFonts w:hint="eastAsia" w:ascii="宋体" w:hAnsi="宋体" w:cs="宋体"/>
                <w:color w:val="auto"/>
                <w:szCs w:val="21"/>
                <w:highlight w:val="none"/>
              </w:rPr>
            </w:pPr>
          </w:p>
        </w:tc>
        <w:tc>
          <w:tcPr>
            <w:tcW w:w="813" w:type="dxa"/>
            <w:noWrap w:val="0"/>
            <w:vAlign w:val="center"/>
          </w:tcPr>
          <w:p w14:paraId="19FA33A6">
            <w:pPr>
              <w:adjustRightInd w:val="0"/>
              <w:snapToGrid w:val="0"/>
              <w:jc w:val="center"/>
              <w:rPr>
                <w:rFonts w:hint="eastAsia" w:ascii="宋体" w:hAnsi="宋体" w:cs="宋体"/>
                <w:color w:val="auto"/>
                <w:szCs w:val="21"/>
                <w:highlight w:val="none"/>
              </w:rPr>
            </w:pPr>
          </w:p>
        </w:tc>
        <w:tc>
          <w:tcPr>
            <w:tcW w:w="912" w:type="dxa"/>
            <w:noWrap w:val="0"/>
            <w:vAlign w:val="center"/>
          </w:tcPr>
          <w:p w14:paraId="07F771CA">
            <w:pPr>
              <w:adjustRightInd w:val="0"/>
              <w:snapToGrid w:val="0"/>
              <w:jc w:val="center"/>
              <w:rPr>
                <w:rFonts w:hint="eastAsia" w:ascii="宋体" w:hAnsi="宋体" w:cs="宋体"/>
                <w:color w:val="auto"/>
                <w:szCs w:val="21"/>
                <w:highlight w:val="none"/>
              </w:rPr>
            </w:pPr>
          </w:p>
        </w:tc>
        <w:tc>
          <w:tcPr>
            <w:tcW w:w="714" w:type="dxa"/>
            <w:noWrap w:val="0"/>
            <w:vAlign w:val="center"/>
          </w:tcPr>
          <w:p w14:paraId="4BDEF418">
            <w:pPr>
              <w:adjustRightInd w:val="0"/>
              <w:snapToGrid w:val="0"/>
              <w:jc w:val="center"/>
              <w:rPr>
                <w:rFonts w:hint="eastAsia" w:ascii="宋体" w:hAnsi="宋体" w:cs="宋体"/>
                <w:color w:val="auto"/>
                <w:szCs w:val="21"/>
                <w:highlight w:val="none"/>
              </w:rPr>
            </w:pPr>
          </w:p>
        </w:tc>
        <w:tc>
          <w:tcPr>
            <w:tcW w:w="814" w:type="dxa"/>
            <w:noWrap w:val="0"/>
            <w:vAlign w:val="center"/>
          </w:tcPr>
          <w:p w14:paraId="1A6AA42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0D882B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40米</w:t>
            </w:r>
          </w:p>
        </w:tc>
        <w:tc>
          <w:tcPr>
            <w:tcW w:w="814" w:type="dxa"/>
            <w:noWrap w:val="0"/>
            <w:vAlign w:val="center"/>
          </w:tcPr>
          <w:p w14:paraId="0BD85F5F">
            <w:pPr>
              <w:adjustRightInd w:val="0"/>
              <w:snapToGrid w:val="0"/>
              <w:jc w:val="center"/>
              <w:rPr>
                <w:rFonts w:hint="eastAsia" w:ascii="宋体" w:hAnsi="宋体" w:cs="宋体"/>
                <w:color w:val="auto"/>
                <w:szCs w:val="21"/>
                <w:highlight w:val="none"/>
              </w:rPr>
            </w:pPr>
          </w:p>
        </w:tc>
        <w:tc>
          <w:tcPr>
            <w:tcW w:w="954" w:type="dxa"/>
            <w:noWrap w:val="0"/>
            <w:vAlign w:val="center"/>
          </w:tcPr>
          <w:p w14:paraId="43CC1DA1">
            <w:pPr>
              <w:adjustRightInd w:val="0"/>
              <w:snapToGrid w:val="0"/>
              <w:jc w:val="center"/>
              <w:rPr>
                <w:rFonts w:hint="eastAsia" w:ascii="宋体" w:hAnsi="宋体" w:cs="宋体"/>
                <w:color w:val="auto"/>
                <w:szCs w:val="21"/>
                <w:highlight w:val="none"/>
              </w:rPr>
            </w:pPr>
          </w:p>
        </w:tc>
        <w:tc>
          <w:tcPr>
            <w:tcW w:w="674" w:type="dxa"/>
            <w:noWrap w:val="0"/>
            <w:vAlign w:val="center"/>
          </w:tcPr>
          <w:p w14:paraId="73A7DAA7">
            <w:pPr>
              <w:adjustRightInd w:val="0"/>
              <w:snapToGrid w:val="0"/>
              <w:jc w:val="center"/>
              <w:rPr>
                <w:rFonts w:hint="eastAsia" w:ascii="宋体" w:hAnsi="宋体" w:cs="宋体"/>
                <w:color w:val="auto"/>
                <w:szCs w:val="21"/>
                <w:highlight w:val="none"/>
              </w:rPr>
            </w:pPr>
          </w:p>
        </w:tc>
      </w:tr>
      <w:tr w14:paraId="321DDF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7503D5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110" w:type="dxa"/>
            <w:noWrap w:val="0"/>
            <w:vAlign w:val="center"/>
          </w:tcPr>
          <w:p w14:paraId="23FADC8E">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线管</w:t>
            </w:r>
          </w:p>
        </w:tc>
        <w:tc>
          <w:tcPr>
            <w:tcW w:w="694" w:type="dxa"/>
            <w:noWrap w:val="0"/>
            <w:vAlign w:val="center"/>
          </w:tcPr>
          <w:p w14:paraId="1F079997">
            <w:pPr>
              <w:adjustRightInd w:val="0"/>
              <w:snapToGrid w:val="0"/>
              <w:jc w:val="center"/>
              <w:rPr>
                <w:rFonts w:hint="eastAsia" w:ascii="宋体" w:hAnsi="宋体" w:cs="宋体"/>
                <w:color w:val="auto"/>
                <w:szCs w:val="21"/>
                <w:highlight w:val="none"/>
              </w:rPr>
            </w:pPr>
          </w:p>
        </w:tc>
        <w:tc>
          <w:tcPr>
            <w:tcW w:w="813" w:type="dxa"/>
            <w:noWrap w:val="0"/>
            <w:vAlign w:val="center"/>
          </w:tcPr>
          <w:p w14:paraId="7F98A87B">
            <w:pPr>
              <w:adjustRightInd w:val="0"/>
              <w:snapToGrid w:val="0"/>
              <w:jc w:val="center"/>
              <w:rPr>
                <w:rFonts w:hint="eastAsia" w:ascii="宋体" w:hAnsi="宋体" w:cs="宋体"/>
                <w:color w:val="auto"/>
                <w:szCs w:val="21"/>
                <w:highlight w:val="none"/>
              </w:rPr>
            </w:pPr>
          </w:p>
        </w:tc>
        <w:tc>
          <w:tcPr>
            <w:tcW w:w="912" w:type="dxa"/>
            <w:noWrap w:val="0"/>
            <w:vAlign w:val="center"/>
          </w:tcPr>
          <w:p w14:paraId="63FA17CE">
            <w:pPr>
              <w:adjustRightInd w:val="0"/>
              <w:snapToGrid w:val="0"/>
              <w:jc w:val="center"/>
              <w:rPr>
                <w:rFonts w:hint="eastAsia" w:ascii="宋体" w:hAnsi="宋体" w:cs="宋体"/>
                <w:color w:val="auto"/>
                <w:szCs w:val="21"/>
                <w:highlight w:val="none"/>
              </w:rPr>
            </w:pPr>
          </w:p>
        </w:tc>
        <w:tc>
          <w:tcPr>
            <w:tcW w:w="714" w:type="dxa"/>
            <w:noWrap w:val="0"/>
            <w:vAlign w:val="center"/>
          </w:tcPr>
          <w:p w14:paraId="3A402DD6">
            <w:pPr>
              <w:adjustRightInd w:val="0"/>
              <w:snapToGrid w:val="0"/>
              <w:jc w:val="center"/>
              <w:rPr>
                <w:rFonts w:hint="eastAsia" w:ascii="宋体" w:hAnsi="宋体" w:cs="宋体"/>
                <w:color w:val="auto"/>
                <w:szCs w:val="21"/>
                <w:highlight w:val="none"/>
              </w:rPr>
            </w:pPr>
          </w:p>
        </w:tc>
        <w:tc>
          <w:tcPr>
            <w:tcW w:w="814" w:type="dxa"/>
            <w:noWrap w:val="0"/>
            <w:vAlign w:val="center"/>
          </w:tcPr>
          <w:p w14:paraId="6ABB4A58">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D5B38D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55米</w:t>
            </w:r>
          </w:p>
        </w:tc>
        <w:tc>
          <w:tcPr>
            <w:tcW w:w="814" w:type="dxa"/>
            <w:noWrap w:val="0"/>
            <w:vAlign w:val="center"/>
          </w:tcPr>
          <w:p w14:paraId="0EF5C4B9">
            <w:pPr>
              <w:adjustRightInd w:val="0"/>
              <w:snapToGrid w:val="0"/>
              <w:jc w:val="center"/>
              <w:rPr>
                <w:rFonts w:hint="eastAsia" w:ascii="宋体" w:hAnsi="宋体" w:cs="宋体"/>
                <w:color w:val="auto"/>
                <w:szCs w:val="21"/>
                <w:highlight w:val="none"/>
              </w:rPr>
            </w:pPr>
          </w:p>
        </w:tc>
        <w:tc>
          <w:tcPr>
            <w:tcW w:w="954" w:type="dxa"/>
            <w:noWrap w:val="0"/>
            <w:vAlign w:val="center"/>
          </w:tcPr>
          <w:p w14:paraId="26C714F1">
            <w:pPr>
              <w:adjustRightInd w:val="0"/>
              <w:snapToGrid w:val="0"/>
              <w:jc w:val="center"/>
              <w:rPr>
                <w:rFonts w:hint="eastAsia" w:ascii="宋体" w:hAnsi="宋体" w:cs="宋体"/>
                <w:color w:val="auto"/>
                <w:szCs w:val="21"/>
                <w:highlight w:val="none"/>
              </w:rPr>
            </w:pPr>
          </w:p>
        </w:tc>
        <w:tc>
          <w:tcPr>
            <w:tcW w:w="674" w:type="dxa"/>
            <w:noWrap w:val="0"/>
            <w:vAlign w:val="center"/>
          </w:tcPr>
          <w:p w14:paraId="118C34F6">
            <w:pPr>
              <w:adjustRightInd w:val="0"/>
              <w:snapToGrid w:val="0"/>
              <w:jc w:val="center"/>
              <w:rPr>
                <w:rFonts w:hint="eastAsia" w:ascii="宋体" w:hAnsi="宋体" w:cs="宋体"/>
                <w:color w:val="auto"/>
                <w:szCs w:val="21"/>
                <w:highlight w:val="none"/>
              </w:rPr>
            </w:pPr>
          </w:p>
        </w:tc>
      </w:tr>
      <w:tr w14:paraId="0C3523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89CFF8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10" w:type="dxa"/>
            <w:noWrap w:val="0"/>
            <w:vAlign w:val="center"/>
          </w:tcPr>
          <w:p w14:paraId="51B32240">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万向排气罩</w:t>
            </w:r>
          </w:p>
        </w:tc>
        <w:tc>
          <w:tcPr>
            <w:tcW w:w="694" w:type="dxa"/>
            <w:noWrap w:val="0"/>
            <w:vAlign w:val="center"/>
          </w:tcPr>
          <w:p w14:paraId="01F57213">
            <w:pPr>
              <w:adjustRightInd w:val="0"/>
              <w:snapToGrid w:val="0"/>
              <w:jc w:val="center"/>
              <w:rPr>
                <w:rFonts w:hint="eastAsia" w:ascii="宋体" w:hAnsi="宋体" w:cs="宋体"/>
                <w:color w:val="auto"/>
                <w:szCs w:val="21"/>
                <w:highlight w:val="none"/>
              </w:rPr>
            </w:pPr>
          </w:p>
        </w:tc>
        <w:tc>
          <w:tcPr>
            <w:tcW w:w="813" w:type="dxa"/>
            <w:noWrap w:val="0"/>
            <w:vAlign w:val="center"/>
          </w:tcPr>
          <w:p w14:paraId="3D12A790">
            <w:pPr>
              <w:adjustRightInd w:val="0"/>
              <w:snapToGrid w:val="0"/>
              <w:jc w:val="center"/>
              <w:rPr>
                <w:rFonts w:hint="eastAsia" w:ascii="宋体" w:hAnsi="宋体" w:cs="宋体"/>
                <w:color w:val="auto"/>
                <w:szCs w:val="21"/>
                <w:highlight w:val="none"/>
              </w:rPr>
            </w:pPr>
          </w:p>
        </w:tc>
        <w:tc>
          <w:tcPr>
            <w:tcW w:w="912" w:type="dxa"/>
            <w:noWrap w:val="0"/>
            <w:vAlign w:val="center"/>
          </w:tcPr>
          <w:p w14:paraId="50236085">
            <w:pPr>
              <w:adjustRightInd w:val="0"/>
              <w:snapToGrid w:val="0"/>
              <w:jc w:val="center"/>
              <w:rPr>
                <w:rFonts w:hint="eastAsia" w:ascii="宋体" w:hAnsi="宋体" w:cs="宋体"/>
                <w:color w:val="auto"/>
                <w:szCs w:val="21"/>
                <w:highlight w:val="none"/>
              </w:rPr>
            </w:pPr>
          </w:p>
        </w:tc>
        <w:tc>
          <w:tcPr>
            <w:tcW w:w="714" w:type="dxa"/>
            <w:noWrap w:val="0"/>
            <w:vAlign w:val="center"/>
          </w:tcPr>
          <w:p w14:paraId="0327DAAE">
            <w:pPr>
              <w:adjustRightInd w:val="0"/>
              <w:snapToGrid w:val="0"/>
              <w:jc w:val="center"/>
              <w:rPr>
                <w:rFonts w:hint="eastAsia" w:ascii="宋体" w:hAnsi="宋体" w:cs="宋体"/>
                <w:color w:val="auto"/>
                <w:szCs w:val="21"/>
                <w:highlight w:val="none"/>
              </w:rPr>
            </w:pPr>
          </w:p>
        </w:tc>
        <w:tc>
          <w:tcPr>
            <w:tcW w:w="814" w:type="dxa"/>
            <w:noWrap w:val="0"/>
            <w:vAlign w:val="center"/>
          </w:tcPr>
          <w:p w14:paraId="472AA38F">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CD4D1C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760A6C19">
            <w:pPr>
              <w:adjustRightInd w:val="0"/>
              <w:snapToGrid w:val="0"/>
              <w:jc w:val="center"/>
              <w:rPr>
                <w:rFonts w:hint="eastAsia" w:ascii="宋体" w:hAnsi="宋体" w:cs="宋体"/>
                <w:color w:val="auto"/>
                <w:szCs w:val="21"/>
                <w:highlight w:val="none"/>
              </w:rPr>
            </w:pPr>
          </w:p>
        </w:tc>
        <w:tc>
          <w:tcPr>
            <w:tcW w:w="954" w:type="dxa"/>
            <w:noWrap w:val="0"/>
            <w:vAlign w:val="center"/>
          </w:tcPr>
          <w:p w14:paraId="5C1AE002">
            <w:pPr>
              <w:adjustRightInd w:val="0"/>
              <w:snapToGrid w:val="0"/>
              <w:jc w:val="center"/>
              <w:rPr>
                <w:rFonts w:hint="eastAsia" w:ascii="宋体" w:hAnsi="宋体" w:cs="宋体"/>
                <w:color w:val="auto"/>
                <w:szCs w:val="21"/>
                <w:highlight w:val="none"/>
              </w:rPr>
            </w:pPr>
          </w:p>
        </w:tc>
        <w:tc>
          <w:tcPr>
            <w:tcW w:w="674" w:type="dxa"/>
            <w:noWrap w:val="0"/>
            <w:vAlign w:val="center"/>
          </w:tcPr>
          <w:p w14:paraId="0C7CC65B">
            <w:pPr>
              <w:adjustRightInd w:val="0"/>
              <w:snapToGrid w:val="0"/>
              <w:jc w:val="center"/>
              <w:rPr>
                <w:rFonts w:hint="eastAsia" w:ascii="宋体" w:hAnsi="宋体" w:cs="宋体"/>
                <w:color w:val="auto"/>
                <w:szCs w:val="21"/>
                <w:highlight w:val="none"/>
              </w:rPr>
            </w:pPr>
          </w:p>
        </w:tc>
      </w:tr>
      <w:tr w14:paraId="264C03E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8F5DDB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1110" w:type="dxa"/>
            <w:noWrap w:val="0"/>
            <w:vAlign w:val="center"/>
          </w:tcPr>
          <w:p w14:paraId="73F5ABF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万向罩底坐</w:t>
            </w:r>
          </w:p>
        </w:tc>
        <w:tc>
          <w:tcPr>
            <w:tcW w:w="694" w:type="dxa"/>
            <w:noWrap w:val="0"/>
            <w:vAlign w:val="center"/>
          </w:tcPr>
          <w:p w14:paraId="515EF56E">
            <w:pPr>
              <w:adjustRightInd w:val="0"/>
              <w:snapToGrid w:val="0"/>
              <w:jc w:val="center"/>
              <w:rPr>
                <w:rFonts w:hint="eastAsia" w:ascii="宋体" w:hAnsi="宋体" w:cs="宋体"/>
                <w:color w:val="auto"/>
                <w:szCs w:val="21"/>
                <w:highlight w:val="none"/>
              </w:rPr>
            </w:pPr>
          </w:p>
        </w:tc>
        <w:tc>
          <w:tcPr>
            <w:tcW w:w="813" w:type="dxa"/>
            <w:noWrap w:val="0"/>
            <w:vAlign w:val="center"/>
          </w:tcPr>
          <w:p w14:paraId="584F9692">
            <w:pPr>
              <w:adjustRightInd w:val="0"/>
              <w:snapToGrid w:val="0"/>
              <w:jc w:val="center"/>
              <w:rPr>
                <w:rFonts w:hint="eastAsia" w:ascii="宋体" w:hAnsi="宋体" w:cs="宋体"/>
                <w:color w:val="auto"/>
                <w:szCs w:val="21"/>
                <w:highlight w:val="none"/>
              </w:rPr>
            </w:pPr>
          </w:p>
        </w:tc>
        <w:tc>
          <w:tcPr>
            <w:tcW w:w="912" w:type="dxa"/>
            <w:noWrap w:val="0"/>
            <w:vAlign w:val="center"/>
          </w:tcPr>
          <w:p w14:paraId="723873E2">
            <w:pPr>
              <w:adjustRightInd w:val="0"/>
              <w:snapToGrid w:val="0"/>
              <w:jc w:val="center"/>
              <w:rPr>
                <w:rFonts w:hint="eastAsia" w:ascii="宋体" w:hAnsi="宋体" w:cs="宋体"/>
                <w:color w:val="auto"/>
                <w:szCs w:val="21"/>
                <w:highlight w:val="none"/>
              </w:rPr>
            </w:pPr>
          </w:p>
        </w:tc>
        <w:tc>
          <w:tcPr>
            <w:tcW w:w="714" w:type="dxa"/>
            <w:noWrap w:val="0"/>
            <w:vAlign w:val="center"/>
          </w:tcPr>
          <w:p w14:paraId="3203236D">
            <w:pPr>
              <w:adjustRightInd w:val="0"/>
              <w:snapToGrid w:val="0"/>
              <w:jc w:val="center"/>
              <w:rPr>
                <w:rFonts w:hint="eastAsia" w:ascii="宋体" w:hAnsi="宋体" w:cs="宋体"/>
                <w:color w:val="auto"/>
                <w:szCs w:val="21"/>
                <w:highlight w:val="none"/>
              </w:rPr>
            </w:pPr>
          </w:p>
        </w:tc>
        <w:tc>
          <w:tcPr>
            <w:tcW w:w="814" w:type="dxa"/>
            <w:noWrap w:val="0"/>
            <w:vAlign w:val="center"/>
          </w:tcPr>
          <w:p w14:paraId="0352CA2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8D080F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2套</w:t>
            </w:r>
          </w:p>
        </w:tc>
        <w:tc>
          <w:tcPr>
            <w:tcW w:w="814" w:type="dxa"/>
            <w:noWrap w:val="0"/>
            <w:vAlign w:val="center"/>
          </w:tcPr>
          <w:p w14:paraId="777977FA">
            <w:pPr>
              <w:adjustRightInd w:val="0"/>
              <w:snapToGrid w:val="0"/>
              <w:jc w:val="center"/>
              <w:rPr>
                <w:rFonts w:hint="eastAsia" w:ascii="宋体" w:hAnsi="宋体" w:cs="宋体"/>
                <w:color w:val="auto"/>
                <w:szCs w:val="21"/>
                <w:highlight w:val="none"/>
              </w:rPr>
            </w:pPr>
          </w:p>
        </w:tc>
        <w:tc>
          <w:tcPr>
            <w:tcW w:w="954" w:type="dxa"/>
            <w:noWrap w:val="0"/>
            <w:vAlign w:val="center"/>
          </w:tcPr>
          <w:p w14:paraId="0FB003D6">
            <w:pPr>
              <w:adjustRightInd w:val="0"/>
              <w:snapToGrid w:val="0"/>
              <w:jc w:val="center"/>
              <w:rPr>
                <w:rFonts w:hint="eastAsia" w:ascii="宋体" w:hAnsi="宋体" w:cs="宋体"/>
                <w:color w:val="auto"/>
                <w:szCs w:val="21"/>
                <w:highlight w:val="none"/>
              </w:rPr>
            </w:pPr>
          </w:p>
        </w:tc>
        <w:tc>
          <w:tcPr>
            <w:tcW w:w="674" w:type="dxa"/>
            <w:noWrap w:val="0"/>
            <w:vAlign w:val="center"/>
          </w:tcPr>
          <w:p w14:paraId="392AD946">
            <w:pPr>
              <w:adjustRightInd w:val="0"/>
              <w:snapToGrid w:val="0"/>
              <w:jc w:val="center"/>
              <w:rPr>
                <w:rFonts w:hint="eastAsia" w:ascii="宋体" w:hAnsi="宋体" w:cs="宋体"/>
                <w:color w:val="auto"/>
                <w:szCs w:val="21"/>
                <w:highlight w:val="none"/>
              </w:rPr>
            </w:pPr>
          </w:p>
        </w:tc>
      </w:tr>
      <w:tr w14:paraId="6E469B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E43844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1110" w:type="dxa"/>
            <w:noWrap w:val="0"/>
            <w:vAlign w:val="center"/>
          </w:tcPr>
          <w:p w14:paraId="17C0007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风管5</w:t>
            </w:r>
          </w:p>
        </w:tc>
        <w:tc>
          <w:tcPr>
            <w:tcW w:w="694" w:type="dxa"/>
            <w:noWrap w:val="0"/>
            <w:vAlign w:val="center"/>
          </w:tcPr>
          <w:p w14:paraId="56F1F955">
            <w:pPr>
              <w:adjustRightInd w:val="0"/>
              <w:snapToGrid w:val="0"/>
              <w:jc w:val="center"/>
              <w:rPr>
                <w:rFonts w:hint="eastAsia" w:ascii="宋体" w:hAnsi="宋体" w:cs="宋体"/>
                <w:color w:val="auto"/>
                <w:szCs w:val="21"/>
                <w:highlight w:val="none"/>
              </w:rPr>
            </w:pPr>
          </w:p>
        </w:tc>
        <w:tc>
          <w:tcPr>
            <w:tcW w:w="813" w:type="dxa"/>
            <w:noWrap w:val="0"/>
            <w:vAlign w:val="center"/>
          </w:tcPr>
          <w:p w14:paraId="700642A0">
            <w:pPr>
              <w:adjustRightInd w:val="0"/>
              <w:snapToGrid w:val="0"/>
              <w:jc w:val="center"/>
              <w:rPr>
                <w:rFonts w:hint="eastAsia" w:ascii="宋体" w:hAnsi="宋体" w:cs="宋体"/>
                <w:color w:val="auto"/>
                <w:szCs w:val="21"/>
                <w:highlight w:val="none"/>
              </w:rPr>
            </w:pPr>
          </w:p>
        </w:tc>
        <w:tc>
          <w:tcPr>
            <w:tcW w:w="912" w:type="dxa"/>
            <w:noWrap w:val="0"/>
            <w:vAlign w:val="center"/>
          </w:tcPr>
          <w:p w14:paraId="744A132B">
            <w:pPr>
              <w:adjustRightInd w:val="0"/>
              <w:snapToGrid w:val="0"/>
              <w:jc w:val="center"/>
              <w:rPr>
                <w:rFonts w:hint="eastAsia" w:ascii="宋体" w:hAnsi="宋体" w:cs="宋体"/>
                <w:color w:val="auto"/>
                <w:szCs w:val="21"/>
                <w:highlight w:val="none"/>
              </w:rPr>
            </w:pPr>
          </w:p>
        </w:tc>
        <w:tc>
          <w:tcPr>
            <w:tcW w:w="714" w:type="dxa"/>
            <w:noWrap w:val="0"/>
            <w:vAlign w:val="center"/>
          </w:tcPr>
          <w:p w14:paraId="119D9C73">
            <w:pPr>
              <w:adjustRightInd w:val="0"/>
              <w:snapToGrid w:val="0"/>
              <w:jc w:val="center"/>
              <w:rPr>
                <w:rFonts w:hint="eastAsia" w:ascii="宋体" w:hAnsi="宋体" w:cs="宋体"/>
                <w:color w:val="auto"/>
                <w:szCs w:val="21"/>
                <w:highlight w:val="none"/>
              </w:rPr>
            </w:pPr>
          </w:p>
        </w:tc>
        <w:tc>
          <w:tcPr>
            <w:tcW w:w="814" w:type="dxa"/>
            <w:noWrap w:val="0"/>
            <w:vAlign w:val="center"/>
          </w:tcPr>
          <w:p w14:paraId="67BD10E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EF4A1F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4米</w:t>
            </w:r>
          </w:p>
        </w:tc>
        <w:tc>
          <w:tcPr>
            <w:tcW w:w="814" w:type="dxa"/>
            <w:noWrap w:val="0"/>
            <w:vAlign w:val="center"/>
          </w:tcPr>
          <w:p w14:paraId="3E6B5D4D">
            <w:pPr>
              <w:adjustRightInd w:val="0"/>
              <w:snapToGrid w:val="0"/>
              <w:jc w:val="center"/>
              <w:rPr>
                <w:rFonts w:hint="eastAsia" w:ascii="宋体" w:hAnsi="宋体" w:cs="宋体"/>
                <w:color w:val="auto"/>
                <w:szCs w:val="21"/>
                <w:highlight w:val="none"/>
              </w:rPr>
            </w:pPr>
          </w:p>
        </w:tc>
        <w:tc>
          <w:tcPr>
            <w:tcW w:w="954" w:type="dxa"/>
            <w:noWrap w:val="0"/>
            <w:vAlign w:val="center"/>
          </w:tcPr>
          <w:p w14:paraId="45EF2CA0">
            <w:pPr>
              <w:adjustRightInd w:val="0"/>
              <w:snapToGrid w:val="0"/>
              <w:jc w:val="center"/>
              <w:rPr>
                <w:rFonts w:hint="eastAsia" w:ascii="宋体" w:hAnsi="宋体" w:cs="宋体"/>
                <w:color w:val="auto"/>
                <w:szCs w:val="21"/>
                <w:highlight w:val="none"/>
              </w:rPr>
            </w:pPr>
          </w:p>
        </w:tc>
        <w:tc>
          <w:tcPr>
            <w:tcW w:w="674" w:type="dxa"/>
            <w:noWrap w:val="0"/>
            <w:vAlign w:val="center"/>
          </w:tcPr>
          <w:p w14:paraId="75487B97">
            <w:pPr>
              <w:adjustRightInd w:val="0"/>
              <w:snapToGrid w:val="0"/>
              <w:jc w:val="center"/>
              <w:rPr>
                <w:rFonts w:hint="eastAsia" w:ascii="宋体" w:hAnsi="宋体" w:cs="宋体"/>
                <w:color w:val="auto"/>
                <w:szCs w:val="21"/>
                <w:highlight w:val="none"/>
              </w:rPr>
            </w:pPr>
          </w:p>
        </w:tc>
      </w:tr>
      <w:tr w14:paraId="04E671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5B9B26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1110" w:type="dxa"/>
            <w:noWrap w:val="0"/>
            <w:vAlign w:val="center"/>
          </w:tcPr>
          <w:p w14:paraId="742931F0">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弯头4</w:t>
            </w:r>
          </w:p>
        </w:tc>
        <w:tc>
          <w:tcPr>
            <w:tcW w:w="694" w:type="dxa"/>
            <w:noWrap w:val="0"/>
            <w:vAlign w:val="center"/>
          </w:tcPr>
          <w:p w14:paraId="09751A9C">
            <w:pPr>
              <w:adjustRightInd w:val="0"/>
              <w:snapToGrid w:val="0"/>
              <w:jc w:val="center"/>
              <w:rPr>
                <w:rFonts w:hint="eastAsia" w:ascii="宋体" w:hAnsi="宋体" w:cs="宋体"/>
                <w:color w:val="auto"/>
                <w:szCs w:val="21"/>
                <w:highlight w:val="none"/>
              </w:rPr>
            </w:pPr>
          </w:p>
        </w:tc>
        <w:tc>
          <w:tcPr>
            <w:tcW w:w="813" w:type="dxa"/>
            <w:noWrap w:val="0"/>
            <w:vAlign w:val="center"/>
          </w:tcPr>
          <w:p w14:paraId="06D992B9">
            <w:pPr>
              <w:adjustRightInd w:val="0"/>
              <w:snapToGrid w:val="0"/>
              <w:jc w:val="center"/>
              <w:rPr>
                <w:rFonts w:hint="eastAsia" w:ascii="宋体" w:hAnsi="宋体" w:cs="宋体"/>
                <w:color w:val="auto"/>
                <w:szCs w:val="21"/>
                <w:highlight w:val="none"/>
              </w:rPr>
            </w:pPr>
          </w:p>
        </w:tc>
        <w:tc>
          <w:tcPr>
            <w:tcW w:w="912" w:type="dxa"/>
            <w:noWrap w:val="0"/>
            <w:vAlign w:val="center"/>
          </w:tcPr>
          <w:p w14:paraId="17282872">
            <w:pPr>
              <w:adjustRightInd w:val="0"/>
              <w:snapToGrid w:val="0"/>
              <w:jc w:val="center"/>
              <w:rPr>
                <w:rFonts w:hint="eastAsia" w:ascii="宋体" w:hAnsi="宋体" w:cs="宋体"/>
                <w:color w:val="auto"/>
                <w:szCs w:val="21"/>
                <w:highlight w:val="none"/>
              </w:rPr>
            </w:pPr>
          </w:p>
        </w:tc>
        <w:tc>
          <w:tcPr>
            <w:tcW w:w="714" w:type="dxa"/>
            <w:noWrap w:val="0"/>
            <w:vAlign w:val="center"/>
          </w:tcPr>
          <w:p w14:paraId="2F22C145">
            <w:pPr>
              <w:adjustRightInd w:val="0"/>
              <w:snapToGrid w:val="0"/>
              <w:jc w:val="center"/>
              <w:rPr>
                <w:rFonts w:hint="eastAsia" w:ascii="宋体" w:hAnsi="宋体" w:cs="宋体"/>
                <w:color w:val="auto"/>
                <w:szCs w:val="21"/>
                <w:highlight w:val="none"/>
              </w:rPr>
            </w:pPr>
          </w:p>
        </w:tc>
        <w:tc>
          <w:tcPr>
            <w:tcW w:w="814" w:type="dxa"/>
            <w:noWrap w:val="0"/>
            <w:vAlign w:val="center"/>
          </w:tcPr>
          <w:p w14:paraId="54693898">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55B466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04D60FD0">
            <w:pPr>
              <w:adjustRightInd w:val="0"/>
              <w:snapToGrid w:val="0"/>
              <w:jc w:val="center"/>
              <w:rPr>
                <w:rFonts w:hint="eastAsia" w:ascii="宋体" w:hAnsi="宋体" w:cs="宋体"/>
                <w:color w:val="auto"/>
                <w:szCs w:val="21"/>
                <w:highlight w:val="none"/>
              </w:rPr>
            </w:pPr>
          </w:p>
        </w:tc>
        <w:tc>
          <w:tcPr>
            <w:tcW w:w="954" w:type="dxa"/>
            <w:noWrap w:val="0"/>
            <w:vAlign w:val="center"/>
          </w:tcPr>
          <w:p w14:paraId="53EAF8E6">
            <w:pPr>
              <w:adjustRightInd w:val="0"/>
              <w:snapToGrid w:val="0"/>
              <w:jc w:val="center"/>
              <w:rPr>
                <w:rFonts w:hint="eastAsia" w:ascii="宋体" w:hAnsi="宋体" w:cs="宋体"/>
                <w:color w:val="auto"/>
                <w:szCs w:val="21"/>
                <w:highlight w:val="none"/>
              </w:rPr>
            </w:pPr>
          </w:p>
        </w:tc>
        <w:tc>
          <w:tcPr>
            <w:tcW w:w="674" w:type="dxa"/>
            <w:noWrap w:val="0"/>
            <w:vAlign w:val="center"/>
          </w:tcPr>
          <w:p w14:paraId="7ADE49EA">
            <w:pPr>
              <w:adjustRightInd w:val="0"/>
              <w:snapToGrid w:val="0"/>
              <w:jc w:val="center"/>
              <w:rPr>
                <w:rFonts w:hint="eastAsia" w:ascii="宋体" w:hAnsi="宋体" w:cs="宋体"/>
                <w:color w:val="auto"/>
                <w:szCs w:val="21"/>
                <w:highlight w:val="none"/>
              </w:rPr>
            </w:pPr>
          </w:p>
        </w:tc>
      </w:tr>
      <w:tr w14:paraId="7DFCEE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6C2FB6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110" w:type="dxa"/>
            <w:noWrap w:val="0"/>
            <w:vAlign w:val="center"/>
          </w:tcPr>
          <w:p w14:paraId="13EF904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变径三通3</w:t>
            </w:r>
          </w:p>
        </w:tc>
        <w:tc>
          <w:tcPr>
            <w:tcW w:w="694" w:type="dxa"/>
            <w:noWrap w:val="0"/>
            <w:vAlign w:val="center"/>
          </w:tcPr>
          <w:p w14:paraId="6468B603">
            <w:pPr>
              <w:adjustRightInd w:val="0"/>
              <w:snapToGrid w:val="0"/>
              <w:jc w:val="center"/>
              <w:rPr>
                <w:rFonts w:hint="eastAsia" w:ascii="宋体" w:hAnsi="宋体" w:cs="宋体"/>
                <w:color w:val="auto"/>
                <w:szCs w:val="21"/>
                <w:highlight w:val="none"/>
              </w:rPr>
            </w:pPr>
          </w:p>
        </w:tc>
        <w:tc>
          <w:tcPr>
            <w:tcW w:w="813" w:type="dxa"/>
            <w:noWrap w:val="0"/>
            <w:vAlign w:val="center"/>
          </w:tcPr>
          <w:p w14:paraId="1F8E45EE">
            <w:pPr>
              <w:adjustRightInd w:val="0"/>
              <w:snapToGrid w:val="0"/>
              <w:jc w:val="center"/>
              <w:rPr>
                <w:rFonts w:hint="eastAsia" w:ascii="宋体" w:hAnsi="宋体" w:cs="宋体"/>
                <w:color w:val="auto"/>
                <w:szCs w:val="21"/>
                <w:highlight w:val="none"/>
              </w:rPr>
            </w:pPr>
          </w:p>
        </w:tc>
        <w:tc>
          <w:tcPr>
            <w:tcW w:w="912" w:type="dxa"/>
            <w:noWrap w:val="0"/>
            <w:vAlign w:val="center"/>
          </w:tcPr>
          <w:p w14:paraId="35E29A0C">
            <w:pPr>
              <w:adjustRightInd w:val="0"/>
              <w:snapToGrid w:val="0"/>
              <w:jc w:val="center"/>
              <w:rPr>
                <w:rFonts w:hint="eastAsia" w:ascii="宋体" w:hAnsi="宋体" w:cs="宋体"/>
                <w:color w:val="auto"/>
                <w:szCs w:val="21"/>
                <w:highlight w:val="none"/>
              </w:rPr>
            </w:pPr>
          </w:p>
        </w:tc>
        <w:tc>
          <w:tcPr>
            <w:tcW w:w="714" w:type="dxa"/>
            <w:noWrap w:val="0"/>
            <w:vAlign w:val="center"/>
          </w:tcPr>
          <w:p w14:paraId="6C1C6EBE">
            <w:pPr>
              <w:adjustRightInd w:val="0"/>
              <w:snapToGrid w:val="0"/>
              <w:jc w:val="center"/>
              <w:rPr>
                <w:rFonts w:hint="eastAsia" w:ascii="宋体" w:hAnsi="宋体" w:cs="宋体"/>
                <w:color w:val="auto"/>
                <w:szCs w:val="21"/>
                <w:highlight w:val="none"/>
              </w:rPr>
            </w:pPr>
          </w:p>
        </w:tc>
        <w:tc>
          <w:tcPr>
            <w:tcW w:w="814" w:type="dxa"/>
            <w:noWrap w:val="0"/>
            <w:vAlign w:val="center"/>
          </w:tcPr>
          <w:p w14:paraId="56B4E3F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3D4B8B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242B31F5">
            <w:pPr>
              <w:adjustRightInd w:val="0"/>
              <w:snapToGrid w:val="0"/>
              <w:jc w:val="center"/>
              <w:rPr>
                <w:rFonts w:hint="eastAsia" w:ascii="宋体" w:hAnsi="宋体" w:cs="宋体"/>
                <w:color w:val="auto"/>
                <w:szCs w:val="21"/>
                <w:highlight w:val="none"/>
              </w:rPr>
            </w:pPr>
          </w:p>
        </w:tc>
        <w:tc>
          <w:tcPr>
            <w:tcW w:w="954" w:type="dxa"/>
            <w:noWrap w:val="0"/>
            <w:vAlign w:val="center"/>
          </w:tcPr>
          <w:p w14:paraId="2E032748">
            <w:pPr>
              <w:adjustRightInd w:val="0"/>
              <w:snapToGrid w:val="0"/>
              <w:jc w:val="center"/>
              <w:rPr>
                <w:rFonts w:hint="eastAsia" w:ascii="宋体" w:hAnsi="宋体" w:cs="宋体"/>
                <w:color w:val="auto"/>
                <w:szCs w:val="21"/>
                <w:highlight w:val="none"/>
              </w:rPr>
            </w:pPr>
          </w:p>
        </w:tc>
        <w:tc>
          <w:tcPr>
            <w:tcW w:w="674" w:type="dxa"/>
            <w:noWrap w:val="0"/>
            <w:vAlign w:val="center"/>
          </w:tcPr>
          <w:p w14:paraId="132212F9">
            <w:pPr>
              <w:adjustRightInd w:val="0"/>
              <w:snapToGrid w:val="0"/>
              <w:jc w:val="center"/>
              <w:rPr>
                <w:rFonts w:hint="eastAsia" w:ascii="宋体" w:hAnsi="宋体" w:cs="宋体"/>
                <w:color w:val="auto"/>
                <w:szCs w:val="21"/>
                <w:highlight w:val="none"/>
              </w:rPr>
            </w:pPr>
          </w:p>
        </w:tc>
      </w:tr>
      <w:tr w14:paraId="250DFE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7D139D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1110" w:type="dxa"/>
            <w:noWrap w:val="0"/>
            <w:vAlign w:val="center"/>
          </w:tcPr>
          <w:p w14:paraId="71A77C47">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三通</w:t>
            </w:r>
          </w:p>
        </w:tc>
        <w:tc>
          <w:tcPr>
            <w:tcW w:w="694" w:type="dxa"/>
            <w:noWrap w:val="0"/>
            <w:vAlign w:val="center"/>
          </w:tcPr>
          <w:p w14:paraId="1FC20409">
            <w:pPr>
              <w:adjustRightInd w:val="0"/>
              <w:snapToGrid w:val="0"/>
              <w:jc w:val="center"/>
              <w:rPr>
                <w:rFonts w:hint="eastAsia" w:ascii="宋体" w:hAnsi="宋体" w:cs="宋体"/>
                <w:color w:val="auto"/>
                <w:szCs w:val="21"/>
                <w:highlight w:val="none"/>
              </w:rPr>
            </w:pPr>
          </w:p>
        </w:tc>
        <w:tc>
          <w:tcPr>
            <w:tcW w:w="813" w:type="dxa"/>
            <w:noWrap w:val="0"/>
            <w:vAlign w:val="center"/>
          </w:tcPr>
          <w:p w14:paraId="4CE693CF">
            <w:pPr>
              <w:adjustRightInd w:val="0"/>
              <w:snapToGrid w:val="0"/>
              <w:jc w:val="center"/>
              <w:rPr>
                <w:rFonts w:hint="eastAsia" w:ascii="宋体" w:hAnsi="宋体" w:cs="宋体"/>
                <w:color w:val="auto"/>
                <w:szCs w:val="21"/>
                <w:highlight w:val="none"/>
              </w:rPr>
            </w:pPr>
          </w:p>
        </w:tc>
        <w:tc>
          <w:tcPr>
            <w:tcW w:w="912" w:type="dxa"/>
            <w:noWrap w:val="0"/>
            <w:vAlign w:val="center"/>
          </w:tcPr>
          <w:p w14:paraId="01D0BB62">
            <w:pPr>
              <w:adjustRightInd w:val="0"/>
              <w:snapToGrid w:val="0"/>
              <w:jc w:val="center"/>
              <w:rPr>
                <w:rFonts w:hint="eastAsia" w:ascii="宋体" w:hAnsi="宋体" w:cs="宋体"/>
                <w:color w:val="auto"/>
                <w:szCs w:val="21"/>
                <w:highlight w:val="none"/>
              </w:rPr>
            </w:pPr>
          </w:p>
        </w:tc>
        <w:tc>
          <w:tcPr>
            <w:tcW w:w="714" w:type="dxa"/>
            <w:noWrap w:val="0"/>
            <w:vAlign w:val="center"/>
          </w:tcPr>
          <w:p w14:paraId="2D0CE6EB">
            <w:pPr>
              <w:adjustRightInd w:val="0"/>
              <w:snapToGrid w:val="0"/>
              <w:jc w:val="center"/>
              <w:rPr>
                <w:rFonts w:hint="eastAsia" w:ascii="宋体" w:hAnsi="宋体" w:cs="宋体"/>
                <w:color w:val="auto"/>
                <w:szCs w:val="21"/>
                <w:highlight w:val="none"/>
              </w:rPr>
            </w:pPr>
          </w:p>
        </w:tc>
        <w:tc>
          <w:tcPr>
            <w:tcW w:w="814" w:type="dxa"/>
            <w:noWrap w:val="0"/>
            <w:vAlign w:val="center"/>
          </w:tcPr>
          <w:p w14:paraId="51C568E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9A3C58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32BBA440">
            <w:pPr>
              <w:adjustRightInd w:val="0"/>
              <w:snapToGrid w:val="0"/>
              <w:jc w:val="center"/>
              <w:rPr>
                <w:rFonts w:hint="eastAsia" w:ascii="宋体" w:hAnsi="宋体" w:cs="宋体"/>
                <w:color w:val="auto"/>
                <w:szCs w:val="21"/>
                <w:highlight w:val="none"/>
              </w:rPr>
            </w:pPr>
          </w:p>
        </w:tc>
        <w:tc>
          <w:tcPr>
            <w:tcW w:w="954" w:type="dxa"/>
            <w:noWrap w:val="0"/>
            <w:vAlign w:val="center"/>
          </w:tcPr>
          <w:p w14:paraId="5D6B1038">
            <w:pPr>
              <w:adjustRightInd w:val="0"/>
              <w:snapToGrid w:val="0"/>
              <w:jc w:val="center"/>
              <w:rPr>
                <w:rFonts w:hint="eastAsia" w:ascii="宋体" w:hAnsi="宋体" w:cs="宋体"/>
                <w:color w:val="auto"/>
                <w:szCs w:val="21"/>
                <w:highlight w:val="none"/>
              </w:rPr>
            </w:pPr>
          </w:p>
        </w:tc>
        <w:tc>
          <w:tcPr>
            <w:tcW w:w="674" w:type="dxa"/>
            <w:noWrap w:val="0"/>
            <w:vAlign w:val="center"/>
          </w:tcPr>
          <w:p w14:paraId="734C112F">
            <w:pPr>
              <w:adjustRightInd w:val="0"/>
              <w:snapToGrid w:val="0"/>
              <w:jc w:val="center"/>
              <w:rPr>
                <w:rFonts w:hint="eastAsia" w:ascii="宋体" w:hAnsi="宋体" w:cs="宋体"/>
                <w:color w:val="auto"/>
                <w:szCs w:val="21"/>
                <w:highlight w:val="none"/>
              </w:rPr>
            </w:pPr>
          </w:p>
        </w:tc>
      </w:tr>
      <w:tr w14:paraId="16DA46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DF6737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110" w:type="dxa"/>
            <w:noWrap w:val="0"/>
            <w:vAlign w:val="center"/>
          </w:tcPr>
          <w:p w14:paraId="7A5F3B9D">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变径三通4</w:t>
            </w:r>
          </w:p>
        </w:tc>
        <w:tc>
          <w:tcPr>
            <w:tcW w:w="694" w:type="dxa"/>
            <w:noWrap w:val="0"/>
            <w:vAlign w:val="center"/>
          </w:tcPr>
          <w:p w14:paraId="740856BA">
            <w:pPr>
              <w:adjustRightInd w:val="0"/>
              <w:snapToGrid w:val="0"/>
              <w:jc w:val="center"/>
              <w:rPr>
                <w:rFonts w:hint="eastAsia" w:ascii="宋体" w:hAnsi="宋体" w:cs="宋体"/>
                <w:color w:val="auto"/>
                <w:szCs w:val="21"/>
                <w:highlight w:val="none"/>
              </w:rPr>
            </w:pPr>
          </w:p>
        </w:tc>
        <w:tc>
          <w:tcPr>
            <w:tcW w:w="813" w:type="dxa"/>
            <w:noWrap w:val="0"/>
            <w:vAlign w:val="center"/>
          </w:tcPr>
          <w:p w14:paraId="38B75B9D">
            <w:pPr>
              <w:adjustRightInd w:val="0"/>
              <w:snapToGrid w:val="0"/>
              <w:jc w:val="center"/>
              <w:rPr>
                <w:rFonts w:hint="eastAsia" w:ascii="宋体" w:hAnsi="宋体" w:cs="宋体"/>
                <w:color w:val="auto"/>
                <w:szCs w:val="21"/>
                <w:highlight w:val="none"/>
              </w:rPr>
            </w:pPr>
          </w:p>
        </w:tc>
        <w:tc>
          <w:tcPr>
            <w:tcW w:w="912" w:type="dxa"/>
            <w:noWrap w:val="0"/>
            <w:vAlign w:val="center"/>
          </w:tcPr>
          <w:p w14:paraId="00445D2C">
            <w:pPr>
              <w:adjustRightInd w:val="0"/>
              <w:snapToGrid w:val="0"/>
              <w:jc w:val="center"/>
              <w:rPr>
                <w:rFonts w:hint="eastAsia" w:ascii="宋体" w:hAnsi="宋体" w:cs="宋体"/>
                <w:color w:val="auto"/>
                <w:szCs w:val="21"/>
                <w:highlight w:val="none"/>
              </w:rPr>
            </w:pPr>
          </w:p>
        </w:tc>
        <w:tc>
          <w:tcPr>
            <w:tcW w:w="714" w:type="dxa"/>
            <w:noWrap w:val="0"/>
            <w:vAlign w:val="center"/>
          </w:tcPr>
          <w:p w14:paraId="0BE9DAAC">
            <w:pPr>
              <w:adjustRightInd w:val="0"/>
              <w:snapToGrid w:val="0"/>
              <w:jc w:val="center"/>
              <w:rPr>
                <w:rFonts w:hint="eastAsia" w:ascii="宋体" w:hAnsi="宋体" w:cs="宋体"/>
                <w:color w:val="auto"/>
                <w:szCs w:val="21"/>
                <w:highlight w:val="none"/>
              </w:rPr>
            </w:pPr>
          </w:p>
        </w:tc>
        <w:tc>
          <w:tcPr>
            <w:tcW w:w="814" w:type="dxa"/>
            <w:noWrap w:val="0"/>
            <w:vAlign w:val="center"/>
          </w:tcPr>
          <w:p w14:paraId="5E83571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4A548F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71725563">
            <w:pPr>
              <w:adjustRightInd w:val="0"/>
              <w:snapToGrid w:val="0"/>
              <w:jc w:val="center"/>
              <w:rPr>
                <w:rFonts w:hint="eastAsia" w:ascii="宋体" w:hAnsi="宋体" w:cs="宋体"/>
                <w:color w:val="auto"/>
                <w:szCs w:val="21"/>
                <w:highlight w:val="none"/>
              </w:rPr>
            </w:pPr>
          </w:p>
        </w:tc>
        <w:tc>
          <w:tcPr>
            <w:tcW w:w="954" w:type="dxa"/>
            <w:noWrap w:val="0"/>
            <w:vAlign w:val="center"/>
          </w:tcPr>
          <w:p w14:paraId="1877FB0A">
            <w:pPr>
              <w:adjustRightInd w:val="0"/>
              <w:snapToGrid w:val="0"/>
              <w:jc w:val="center"/>
              <w:rPr>
                <w:rFonts w:hint="eastAsia" w:ascii="宋体" w:hAnsi="宋体" w:cs="宋体"/>
                <w:color w:val="auto"/>
                <w:szCs w:val="21"/>
                <w:highlight w:val="none"/>
              </w:rPr>
            </w:pPr>
          </w:p>
        </w:tc>
        <w:tc>
          <w:tcPr>
            <w:tcW w:w="674" w:type="dxa"/>
            <w:noWrap w:val="0"/>
            <w:vAlign w:val="center"/>
          </w:tcPr>
          <w:p w14:paraId="5C44D40A">
            <w:pPr>
              <w:adjustRightInd w:val="0"/>
              <w:snapToGrid w:val="0"/>
              <w:jc w:val="center"/>
              <w:rPr>
                <w:rFonts w:hint="eastAsia" w:ascii="宋体" w:hAnsi="宋体" w:cs="宋体"/>
                <w:color w:val="auto"/>
                <w:szCs w:val="21"/>
                <w:highlight w:val="none"/>
              </w:rPr>
            </w:pPr>
          </w:p>
        </w:tc>
      </w:tr>
      <w:tr w14:paraId="41B19D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48" w:type="dxa"/>
            <w:gridSpan w:val="11"/>
            <w:noWrap w:val="0"/>
            <w:vAlign w:val="center"/>
          </w:tcPr>
          <w:p w14:paraId="5292D40A">
            <w:pPr>
              <w:adjustRightInd w:val="0"/>
              <w:snapToGrid w:val="0"/>
              <w:jc w:val="center"/>
              <w:rPr>
                <w:rFonts w:hint="eastAsia" w:ascii="宋体" w:hAnsi="宋体" w:cs="宋体"/>
                <w:color w:val="auto"/>
                <w:szCs w:val="21"/>
                <w:highlight w:val="none"/>
              </w:rPr>
            </w:pPr>
            <w:r>
              <w:rPr>
                <w:rFonts w:hint="eastAsia" w:ascii="宋体" w:hAnsi="宋体" w:eastAsia="宋体" w:cs="宋体"/>
                <w:b/>
                <w:bCs/>
                <w:i w:val="0"/>
                <w:iCs w:val="0"/>
                <w:color w:val="auto"/>
                <w:kern w:val="0"/>
                <w:sz w:val="22"/>
                <w:szCs w:val="22"/>
                <w:highlight w:val="none"/>
                <w:u w:val="none"/>
                <w:lang w:val="en-US" w:eastAsia="zh-CN" w:bidi="ar"/>
              </w:rPr>
              <w:t>第二部分：动科学院</w:t>
            </w:r>
          </w:p>
        </w:tc>
      </w:tr>
      <w:tr w14:paraId="5D2BC8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48" w:type="dxa"/>
            <w:gridSpan w:val="11"/>
            <w:noWrap w:val="0"/>
            <w:vAlign w:val="center"/>
          </w:tcPr>
          <w:p w14:paraId="71469C96">
            <w:pPr>
              <w:adjustRightInd w:val="0"/>
              <w:snapToGrid w:val="0"/>
              <w:jc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实验室台柜及实验装置</w:t>
            </w:r>
          </w:p>
        </w:tc>
      </w:tr>
      <w:tr w14:paraId="36E219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4799DA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10" w:type="dxa"/>
            <w:noWrap w:val="0"/>
            <w:vAlign w:val="center"/>
          </w:tcPr>
          <w:p w14:paraId="1943C81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试剂柜</w:t>
            </w:r>
          </w:p>
        </w:tc>
        <w:tc>
          <w:tcPr>
            <w:tcW w:w="694" w:type="dxa"/>
            <w:noWrap w:val="0"/>
            <w:vAlign w:val="center"/>
          </w:tcPr>
          <w:p w14:paraId="5E78EDAA">
            <w:pPr>
              <w:adjustRightInd w:val="0"/>
              <w:snapToGrid w:val="0"/>
              <w:jc w:val="center"/>
              <w:rPr>
                <w:rFonts w:hint="eastAsia" w:ascii="宋体" w:hAnsi="宋体" w:cs="宋体"/>
                <w:color w:val="auto"/>
                <w:szCs w:val="21"/>
                <w:highlight w:val="none"/>
              </w:rPr>
            </w:pPr>
          </w:p>
        </w:tc>
        <w:tc>
          <w:tcPr>
            <w:tcW w:w="813" w:type="dxa"/>
            <w:noWrap w:val="0"/>
            <w:vAlign w:val="center"/>
          </w:tcPr>
          <w:p w14:paraId="361B4696">
            <w:pPr>
              <w:adjustRightInd w:val="0"/>
              <w:snapToGrid w:val="0"/>
              <w:jc w:val="center"/>
              <w:rPr>
                <w:rFonts w:hint="eastAsia" w:ascii="宋体" w:hAnsi="宋体" w:cs="宋体"/>
                <w:color w:val="auto"/>
                <w:szCs w:val="21"/>
                <w:highlight w:val="none"/>
              </w:rPr>
            </w:pPr>
          </w:p>
        </w:tc>
        <w:tc>
          <w:tcPr>
            <w:tcW w:w="912" w:type="dxa"/>
            <w:noWrap w:val="0"/>
            <w:vAlign w:val="center"/>
          </w:tcPr>
          <w:p w14:paraId="366716AC">
            <w:pPr>
              <w:adjustRightInd w:val="0"/>
              <w:snapToGrid w:val="0"/>
              <w:jc w:val="center"/>
              <w:rPr>
                <w:rFonts w:hint="eastAsia" w:ascii="宋体" w:hAnsi="宋体" w:cs="宋体"/>
                <w:color w:val="auto"/>
                <w:szCs w:val="21"/>
                <w:highlight w:val="none"/>
              </w:rPr>
            </w:pPr>
          </w:p>
        </w:tc>
        <w:tc>
          <w:tcPr>
            <w:tcW w:w="714" w:type="dxa"/>
            <w:noWrap w:val="0"/>
            <w:vAlign w:val="center"/>
          </w:tcPr>
          <w:p w14:paraId="5C359909">
            <w:pPr>
              <w:adjustRightInd w:val="0"/>
              <w:snapToGrid w:val="0"/>
              <w:jc w:val="center"/>
              <w:rPr>
                <w:rFonts w:hint="eastAsia" w:ascii="宋体" w:hAnsi="宋体" w:cs="宋体"/>
                <w:color w:val="auto"/>
                <w:szCs w:val="21"/>
                <w:highlight w:val="none"/>
              </w:rPr>
            </w:pPr>
          </w:p>
        </w:tc>
        <w:tc>
          <w:tcPr>
            <w:tcW w:w="814" w:type="dxa"/>
            <w:noWrap w:val="0"/>
            <w:vAlign w:val="center"/>
          </w:tcPr>
          <w:p w14:paraId="57E6E89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8977BC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49个</w:t>
            </w:r>
          </w:p>
        </w:tc>
        <w:tc>
          <w:tcPr>
            <w:tcW w:w="814" w:type="dxa"/>
            <w:noWrap w:val="0"/>
            <w:vAlign w:val="center"/>
          </w:tcPr>
          <w:p w14:paraId="3D0C5D1E">
            <w:pPr>
              <w:adjustRightInd w:val="0"/>
              <w:snapToGrid w:val="0"/>
              <w:jc w:val="center"/>
              <w:rPr>
                <w:rFonts w:hint="eastAsia" w:ascii="宋体" w:hAnsi="宋体" w:cs="宋体"/>
                <w:color w:val="auto"/>
                <w:szCs w:val="21"/>
                <w:highlight w:val="none"/>
              </w:rPr>
            </w:pPr>
          </w:p>
        </w:tc>
        <w:tc>
          <w:tcPr>
            <w:tcW w:w="954" w:type="dxa"/>
            <w:noWrap w:val="0"/>
            <w:vAlign w:val="center"/>
          </w:tcPr>
          <w:p w14:paraId="3889FE83">
            <w:pPr>
              <w:adjustRightInd w:val="0"/>
              <w:snapToGrid w:val="0"/>
              <w:jc w:val="center"/>
              <w:rPr>
                <w:rFonts w:hint="eastAsia" w:ascii="宋体" w:hAnsi="宋体" w:cs="宋体"/>
                <w:color w:val="auto"/>
                <w:szCs w:val="21"/>
                <w:highlight w:val="none"/>
              </w:rPr>
            </w:pPr>
          </w:p>
        </w:tc>
        <w:tc>
          <w:tcPr>
            <w:tcW w:w="674" w:type="dxa"/>
            <w:noWrap w:val="0"/>
            <w:vAlign w:val="center"/>
          </w:tcPr>
          <w:p w14:paraId="7B60B0BC">
            <w:pPr>
              <w:adjustRightInd w:val="0"/>
              <w:snapToGrid w:val="0"/>
              <w:jc w:val="center"/>
              <w:rPr>
                <w:rFonts w:hint="eastAsia" w:ascii="宋体" w:hAnsi="宋体" w:cs="宋体"/>
                <w:color w:val="auto"/>
                <w:szCs w:val="21"/>
                <w:highlight w:val="none"/>
              </w:rPr>
            </w:pPr>
          </w:p>
        </w:tc>
      </w:tr>
      <w:tr w14:paraId="101607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056876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10" w:type="dxa"/>
            <w:noWrap w:val="0"/>
            <w:vAlign w:val="center"/>
          </w:tcPr>
          <w:p w14:paraId="5DB58FE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实验边台1</w:t>
            </w:r>
          </w:p>
        </w:tc>
        <w:tc>
          <w:tcPr>
            <w:tcW w:w="694" w:type="dxa"/>
            <w:noWrap w:val="0"/>
            <w:vAlign w:val="center"/>
          </w:tcPr>
          <w:p w14:paraId="1B953B4F">
            <w:pPr>
              <w:adjustRightInd w:val="0"/>
              <w:snapToGrid w:val="0"/>
              <w:jc w:val="center"/>
              <w:rPr>
                <w:rFonts w:hint="eastAsia" w:ascii="宋体" w:hAnsi="宋体" w:cs="宋体"/>
                <w:color w:val="auto"/>
                <w:szCs w:val="21"/>
                <w:highlight w:val="none"/>
              </w:rPr>
            </w:pPr>
          </w:p>
        </w:tc>
        <w:tc>
          <w:tcPr>
            <w:tcW w:w="813" w:type="dxa"/>
            <w:noWrap w:val="0"/>
            <w:vAlign w:val="center"/>
          </w:tcPr>
          <w:p w14:paraId="2F4C574A">
            <w:pPr>
              <w:adjustRightInd w:val="0"/>
              <w:snapToGrid w:val="0"/>
              <w:jc w:val="center"/>
              <w:rPr>
                <w:rFonts w:hint="eastAsia" w:ascii="宋体" w:hAnsi="宋体" w:cs="宋体"/>
                <w:color w:val="auto"/>
                <w:szCs w:val="21"/>
                <w:highlight w:val="none"/>
              </w:rPr>
            </w:pPr>
          </w:p>
        </w:tc>
        <w:tc>
          <w:tcPr>
            <w:tcW w:w="912" w:type="dxa"/>
            <w:noWrap w:val="0"/>
            <w:vAlign w:val="center"/>
          </w:tcPr>
          <w:p w14:paraId="5A92E326">
            <w:pPr>
              <w:adjustRightInd w:val="0"/>
              <w:snapToGrid w:val="0"/>
              <w:jc w:val="center"/>
              <w:rPr>
                <w:rFonts w:hint="eastAsia" w:ascii="宋体" w:hAnsi="宋体" w:cs="宋体"/>
                <w:color w:val="auto"/>
                <w:szCs w:val="21"/>
                <w:highlight w:val="none"/>
              </w:rPr>
            </w:pPr>
          </w:p>
        </w:tc>
        <w:tc>
          <w:tcPr>
            <w:tcW w:w="714" w:type="dxa"/>
            <w:noWrap w:val="0"/>
            <w:vAlign w:val="center"/>
          </w:tcPr>
          <w:p w14:paraId="284CAB25">
            <w:pPr>
              <w:adjustRightInd w:val="0"/>
              <w:snapToGrid w:val="0"/>
              <w:jc w:val="center"/>
              <w:rPr>
                <w:rFonts w:hint="eastAsia" w:ascii="宋体" w:hAnsi="宋体" w:cs="宋体"/>
                <w:color w:val="auto"/>
                <w:szCs w:val="21"/>
                <w:highlight w:val="none"/>
              </w:rPr>
            </w:pPr>
          </w:p>
        </w:tc>
        <w:tc>
          <w:tcPr>
            <w:tcW w:w="814" w:type="dxa"/>
            <w:noWrap w:val="0"/>
            <w:vAlign w:val="center"/>
          </w:tcPr>
          <w:p w14:paraId="2E22815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CB1540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4台</w:t>
            </w:r>
          </w:p>
        </w:tc>
        <w:tc>
          <w:tcPr>
            <w:tcW w:w="814" w:type="dxa"/>
            <w:noWrap w:val="0"/>
            <w:vAlign w:val="center"/>
          </w:tcPr>
          <w:p w14:paraId="5710A39E">
            <w:pPr>
              <w:adjustRightInd w:val="0"/>
              <w:snapToGrid w:val="0"/>
              <w:jc w:val="center"/>
              <w:rPr>
                <w:rFonts w:hint="eastAsia" w:ascii="宋体" w:hAnsi="宋体" w:cs="宋体"/>
                <w:color w:val="auto"/>
                <w:szCs w:val="21"/>
                <w:highlight w:val="none"/>
              </w:rPr>
            </w:pPr>
          </w:p>
        </w:tc>
        <w:tc>
          <w:tcPr>
            <w:tcW w:w="954" w:type="dxa"/>
            <w:noWrap w:val="0"/>
            <w:vAlign w:val="center"/>
          </w:tcPr>
          <w:p w14:paraId="5B715013">
            <w:pPr>
              <w:adjustRightInd w:val="0"/>
              <w:snapToGrid w:val="0"/>
              <w:jc w:val="center"/>
              <w:rPr>
                <w:rFonts w:hint="eastAsia" w:ascii="宋体" w:hAnsi="宋体" w:cs="宋体"/>
                <w:color w:val="auto"/>
                <w:szCs w:val="21"/>
                <w:highlight w:val="none"/>
              </w:rPr>
            </w:pPr>
          </w:p>
        </w:tc>
        <w:tc>
          <w:tcPr>
            <w:tcW w:w="674" w:type="dxa"/>
            <w:noWrap w:val="0"/>
            <w:vAlign w:val="center"/>
          </w:tcPr>
          <w:p w14:paraId="180E25BC">
            <w:pPr>
              <w:adjustRightInd w:val="0"/>
              <w:snapToGrid w:val="0"/>
              <w:jc w:val="center"/>
              <w:rPr>
                <w:rFonts w:hint="eastAsia" w:ascii="宋体" w:hAnsi="宋体" w:cs="宋体"/>
                <w:color w:val="auto"/>
                <w:szCs w:val="21"/>
                <w:highlight w:val="none"/>
              </w:rPr>
            </w:pPr>
          </w:p>
        </w:tc>
      </w:tr>
      <w:tr w14:paraId="5DDE2A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DCB954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10" w:type="dxa"/>
            <w:noWrap w:val="0"/>
            <w:vAlign w:val="center"/>
          </w:tcPr>
          <w:p w14:paraId="34573E7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双线盒</w:t>
            </w:r>
          </w:p>
        </w:tc>
        <w:tc>
          <w:tcPr>
            <w:tcW w:w="694" w:type="dxa"/>
            <w:noWrap w:val="0"/>
            <w:vAlign w:val="center"/>
          </w:tcPr>
          <w:p w14:paraId="0B3BB57D">
            <w:pPr>
              <w:adjustRightInd w:val="0"/>
              <w:snapToGrid w:val="0"/>
              <w:jc w:val="center"/>
              <w:rPr>
                <w:rFonts w:hint="eastAsia" w:ascii="宋体" w:hAnsi="宋体" w:cs="宋体"/>
                <w:color w:val="auto"/>
                <w:szCs w:val="21"/>
                <w:highlight w:val="none"/>
              </w:rPr>
            </w:pPr>
          </w:p>
        </w:tc>
        <w:tc>
          <w:tcPr>
            <w:tcW w:w="813" w:type="dxa"/>
            <w:noWrap w:val="0"/>
            <w:vAlign w:val="center"/>
          </w:tcPr>
          <w:p w14:paraId="6B0CD6DE">
            <w:pPr>
              <w:adjustRightInd w:val="0"/>
              <w:snapToGrid w:val="0"/>
              <w:jc w:val="center"/>
              <w:rPr>
                <w:rFonts w:hint="eastAsia" w:ascii="宋体" w:hAnsi="宋体" w:cs="宋体"/>
                <w:color w:val="auto"/>
                <w:szCs w:val="21"/>
                <w:highlight w:val="none"/>
              </w:rPr>
            </w:pPr>
          </w:p>
        </w:tc>
        <w:tc>
          <w:tcPr>
            <w:tcW w:w="912" w:type="dxa"/>
            <w:noWrap w:val="0"/>
            <w:vAlign w:val="center"/>
          </w:tcPr>
          <w:p w14:paraId="43990D39">
            <w:pPr>
              <w:adjustRightInd w:val="0"/>
              <w:snapToGrid w:val="0"/>
              <w:jc w:val="center"/>
              <w:rPr>
                <w:rFonts w:hint="eastAsia" w:ascii="宋体" w:hAnsi="宋体" w:cs="宋体"/>
                <w:color w:val="auto"/>
                <w:szCs w:val="21"/>
                <w:highlight w:val="none"/>
              </w:rPr>
            </w:pPr>
          </w:p>
        </w:tc>
        <w:tc>
          <w:tcPr>
            <w:tcW w:w="714" w:type="dxa"/>
            <w:noWrap w:val="0"/>
            <w:vAlign w:val="center"/>
          </w:tcPr>
          <w:p w14:paraId="1FC0AE8F">
            <w:pPr>
              <w:adjustRightInd w:val="0"/>
              <w:snapToGrid w:val="0"/>
              <w:jc w:val="center"/>
              <w:rPr>
                <w:rFonts w:hint="eastAsia" w:ascii="宋体" w:hAnsi="宋体" w:cs="宋体"/>
                <w:color w:val="auto"/>
                <w:szCs w:val="21"/>
                <w:highlight w:val="none"/>
              </w:rPr>
            </w:pPr>
          </w:p>
        </w:tc>
        <w:tc>
          <w:tcPr>
            <w:tcW w:w="814" w:type="dxa"/>
            <w:noWrap w:val="0"/>
            <w:vAlign w:val="center"/>
          </w:tcPr>
          <w:p w14:paraId="625FC92F">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9CC5B6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48个</w:t>
            </w:r>
          </w:p>
        </w:tc>
        <w:tc>
          <w:tcPr>
            <w:tcW w:w="814" w:type="dxa"/>
            <w:noWrap w:val="0"/>
            <w:vAlign w:val="center"/>
          </w:tcPr>
          <w:p w14:paraId="5635851A">
            <w:pPr>
              <w:adjustRightInd w:val="0"/>
              <w:snapToGrid w:val="0"/>
              <w:jc w:val="center"/>
              <w:rPr>
                <w:rFonts w:hint="eastAsia" w:ascii="宋体" w:hAnsi="宋体" w:cs="宋体"/>
                <w:color w:val="auto"/>
                <w:szCs w:val="21"/>
                <w:highlight w:val="none"/>
              </w:rPr>
            </w:pPr>
          </w:p>
        </w:tc>
        <w:tc>
          <w:tcPr>
            <w:tcW w:w="954" w:type="dxa"/>
            <w:noWrap w:val="0"/>
            <w:vAlign w:val="center"/>
          </w:tcPr>
          <w:p w14:paraId="5A16B4EB">
            <w:pPr>
              <w:adjustRightInd w:val="0"/>
              <w:snapToGrid w:val="0"/>
              <w:jc w:val="center"/>
              <w:rPr>
                <w:rFonts w:hint="eastAsia" w:ascii="宋体" w:hAnsi="宋体" w:cs="宋体"/>
                <w:color w:val="auto"/>
                <w:szCs w:val="21"/>
                <w:highlight w:val="none"/>
              </w:rPr>
            </w:pPr>
          </w:p>
        </w:tc>
        <w:tc>
          <w:tcPr>
            <w:tcW w:w="674" w:type="dxa"/>
            <w:noWrap w:val="0"/>
            <w:vAlign w:val="center"/>
          </w:tcPr>
          <w:p w14:paraId="24E057B1">
            <w:pPr>
              <w:adjustRightInd w:val="0"/>
              <w:snapToGrid w:val="0"/>
              <w:jc w:val="center"/>
              <w:rPr>
                <w:rFonts w:hint="eastAsia" w:ascii="宋体" w:hAnsi="宋体" w:cs="宋体"/>
                <w:color w:val="auto"/>
                <w:szCs w:val="21"/>
                <w:highlight w:val="none"/>
              </w:rPr>
            </w:pPr>
          </w:p>
        </w:tc>
      </w:tr>
      <w:tr w14:paraId="5F1571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D4C62E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10" w:type="dxa"/>
            <w:noWrap w:val="0"/>
            <w:vAlign w:val="center"/>
          </w:tcPr>
          <w:p w14:paraId="26DB683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安全型单相二三孔插座</w:t>
            </w:r>
          </w:p>
        </w:tc>
        <w:tc>
          <w:tcPr>
            <w:tcW w:w="694" w:type="dxa"/>
            <w:noWrap w:val="0"/>
            <w:vAlign w:val="center"/>
          </w:tcPr>
          <w:p w14:paraId="40ABF346">
            <w:pPr>
              <w:adjustRightInd w:val="0"/>
              <w:snapToGrid w:val="0"/>
              <w:jc w:val="center"/>
              <w:rPr>
                <w:rFonts w:hint="eastAsia" w:ascii="宋体" w:hAnsi="宋体" w:cs="宋体"/>
                <w:color w:val="auto"/>
                <w:szCs w:val="21"/>
                <w:highlight w:val="none"/>
              </w:rPr>
            </w:pPr>
          </w:p>
        </w:tc>
        <w:tc>
          <w:tcPr>
            <w:tcW w:w="813" w:type="dxa"/>
            <w:noWrap w:val="0"/>
            <w:vAlign w:val="center"/>
          </w:tcPr>
          <w:p w14:paraId="5D02F343">
            <w:pPr>
              <w:adjustRightInd w:val="0"/>
              <w:snapToGrid w:val="0"/>
              <w:jc w:val="center"/>
              <w:rPr>
                <w:rFonts w:hint="eastAsia" w:ascii="宋体" w:hAnsi="宋体" w:cs="宋体"/>
                <w:color w:val="auto"/>
                <w:szCs w:val="21"/>
                <w:highlight w:val="none"/>
              </w:rPr>
            </w:pPr>
          </w:p>
        </w:tc>
        <w:tc>
          <w:tcPr>
            <w:tcW w:w="912" w:type="dxa"/>
            <w:noWrap w:val="0"/>
            <w:vAlign w:val="center"/>
          </w:tcPr>
          <w:p w14:paraId="4CD8096A">
            <w:pPr>
              <w:adjustRightInd w:val="0"/>
              <w:snapToGrid w:val="0"/>
              <w:jc w:val="center"/>
              <w:rPr>
                <w:rFonts w:hint="eastAsia" w:ascii="宋体" w:hAnsi="宋体" w:cs="宋体"/>
                <w:color w:val="auto"/>
                <w:szCs w:val="21"/>
                <w:highlight w:val="none"/>
              </w:rPr>
            </w:pPr>
          </w:p>
        </w:tc>
        <w:tc>
          <w:tcPr>
            <w:tcW w:w="714" w:type="dxa"/>
            <w:noWrap w:val="0"/>
            <w:vAlign w:val="center"/>
          </w:tcPr>
          <w:p w14:paraId="52B340F6">
            <w:pPr>
              <w:adjustRightInd w:val="0"/>
              <w:snapToGrid w:val="0"/>
              <w:jc w:val="center"/>
              <w:rPr>
                <w:rFonts w:hint="eastAsia" w:ascii="宋体" w:hAnsi="宋体" w:cs="宋体"/>
                <w:color w:val="auto"/>
                <w:szCs w:val="21"/>
                <w:highlight w:val="none"/>
              </w:rPr>
            </w:pPr>
          </w:p>
        </w:tc>
        <w:tc>
          <w:tcPr>
            <w:tcW w:w="814" w:type="dxa"/>
            <w:noWrap w:val="0"/>
            <w:vAlign w:val="center"/>
          </w:tcPr>
          <w:p w14:paraId="31F9AE5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7F9B18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144个</w:t>
            </w:r>
          </w:p>
        </w:tc>
        <w:tc>
          <w:tcPr>
            <w:tcW w:w="814" w:type="dxa"/>
            <w:noWrap w:val="0"/>
            <w:vAlign w:val="center"/>
          </w:tcPr>
          <w:p w14:paraId="7116CD4C">
            <w:pPr>
              <w:adjustRightInd w:val="0"/>
              <w:snapToGrid w:val="0"/>
              <w:jc w:val="center"/>
              <w:rPr>
                <w:rFonts w:hint="eastAsia" w:ascii="宋体" w:hAnsi="宋体" w:cs="宋体"/>
                <w:color w:val="auto"/>
                <w:szCs w:val="21"/>
                <w:highlight w:val="none"/>
              </w:rPr>
            </w:pPr>
          </w:p>
        </w:tc>
        <w:tc>
          <w:tcPr>
            <w:tcW w:w="954" w:type="dxa"/>
            <w:noWrap w:val="0"/>
            <w:vAlign w:val="center"/>
          </w:tcPr>
          <w:p w14:paraId="249D547C">
            <w:pPr>
              <w:adjustRightInd w:val="0"/>
              <w:snapToGrid w:val="0"/>
              <w:jc w:val="center"/>
              <w:rPr>
                <w:rFonts w:hint="eastAsia" w:ascii="宋体" w:hAnsi="宋体" w:cs="宋体"/>
                <w:color w:val="auto"/>
                <w:szCs w:val="21"/>
                <w:highlight w:val="none"/>
              </w:rPr>
            </w:pPr>
          </w:p>
        </w:tc>
        <w:tc>
          <w:tcPr>
            <w:tcW w:w="674" w:type="dxa"/>
            <w:noWrap w:val="0"/>
            <w:vAlign w:val="center"/>
          </w:tcPr>
          <w:p w14:paraId="2C51A09B">
            <w:pPr>
              <w:adjustRightInd w:val="0"/>
              <w:snapToGrid w:val="0"/>
              <w:jc w:val="center"/>
              <w:rPr>
                <w:rFonts w:hint="eastAsia" w:ascii="宋体" w:hAnsi="宋体" w:cs="宋体"/>
                <w:color w:val="auto"/>
                <w:szCs w:val="21"/>
                <w:highlight w:val="none"/>
              </w:rPr>
            </w:pPr>
          </w:p>
        </w:tc>
      </w:tr>
      <w:tr w14:paraId="57FD57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D5CDD0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10" w:type="dxa"/>
            <w:noWrap w:val="0"/>
            <w:vAlign w:val="center"/>
          </w:tcPr>
          <w:p w14:paraId="53FBDB4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694" w:type="dxa"/>
            <w:noWrap w:val="0"/>
            <w:vAlign w:val="center"/>
          </w:tcPr>
          <w:p w14:paraId="6B95301D">
            <w:pPr>
              <w:adjustRightInd w:val="0"/>
              <w:snapToGrid w:val="0"/>
              <w:jc w:val="center"/>
              <w:rPr>
                <w:rFonts w:hint="eastAsia" w:ascii="宋体" w:hAnsi="宋体" w:cs="宋体"/>
                <w:color w:val="auto"/>
                <w:szCs w:val="21"/>
                <w:highlight w:val="none"/>
              </w:rPr>
            </w:pPr>
          </w:p>
        </w:tc>
        <w:tc>
          <w:tcPr>
            <w:tcW w:w="813" w:type="dxa"/>
            <w:noWrap w:val="0"/>
            <w:vAlign w:val="center"/>
          </w:tcPr>
          <w:p w14:paraId="5D1CF9C9">
            <w:pPr>
              <w:adjustRightInd w:val="0"/>
              <w:snapToGrid w:val="0"/>
              <w:jc w:val="center"/>
              <w:rPr>
                <w:rFonts w:hint="eastAsia" w:ascii="宋体" w:hAnsi="宋体" w:cs="宋体"/>
                <w:color w:val="auto"/>
                <w:szCs w:val="21"/>
                <w:highlight w:val="none"/>
              </w:rPr>
            </w:pPr>
          </w:p>
        </w:tc>
        <w:tc>
          <w:tcPr>
            <w:tcW w:w="912" w:type="dxa"/>
            <w:noWrap w:val="0"/>
            <w:vAlign w:val="center"/>
          </w:tcPr>
          <w:p w14:paraId="36C6F243">
            <w:pPr>
              <w:adjustRightInd w:val="0"/>
              <w:snapToGrid w:val="0"/>
              <w:jc w:val="center"/>
              <w:rPr>
                <w:rFonts w:hint="eastAsia" w:ascii="宋体" w:hAnsi="宋体" w:cs="宋体"/>
                <w:color w:val="auto"/>
                <w:szCs w:val="21"/>
                <w:highlight w:val="none"/>
              </w:rPr>
            </w:pPr>
          </w:p>
        </w:tc>
        <w:tc>
          <w:tcPr>
            <w:tcW w:w="714" w:type="dxa"/>
            <w:noWrap w:val="0"/>
            <w:vAlign w:val="center"/>
          </w:tcPr>
          <w:p w14:paraId="58375903">
            <w:pPr>
              <w:adjustRightInd w:val="0"/>
              <w:snapToGrid w:val="0"/>
              <w:jc w:val="center"/>
              <w:rPr>
                <w:rFonts w:hint="eastAsia" w:ascii="宋体" w:hAnsi="宋体" w:cs="宋体"/>
                <w:color w:val="auto"/>
                <w:szCs w:val="21"/>
                <w:highlight w:val="none"/>
              </w:rPr>
            </w:pPr>
          </w:p>
        </w:tc>
        <w:tc>
          <w:tcPr>
            <w:tcW w:w="814" w:type="dxa"/>
            <w:noWrap w:val="0"/>
            <w:vAlign w:val="center"/>
          </w:tcPr>
          <w:p w14:paraId="0C65DB96">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FE435A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1296米</w:t>
            </w:r>
          </w:p>
        </w:tc>
        <w:tc>
          <w:tcPr>
            <w:tcW w:w="814" w:type="dxa"/>
            <w:noWrap w:val="0"/>
            <w:vAlign w:val="center"/>
          </w:tcPr>
          <w:p w14:paraId="1F3573DC">
            <w:pPr>
              <w:adjustRightInd w:val="0"/>
              <w:snapToGrid w:val="0"/>
              <w:jc w:val="center"/>
              <w:rPr>
                <w:rFonts w:hint="eastAsia" w:ascii="宋体" w:hAnsi="宋体" w:cs="宋体"/>
                <w:color w:val="auto"/>
                <w:szCs w:val="21"/>
                <w:highlight w:val="none"/>
              </w:rPr>
            </w:pPr>
          </w:p>
        </w:tc>
        <w:tc>
          <w:tcPr>
            <w:tcW w:w="954" w:type="dxa"/>
            <w:noWrap w:val="0"/>
            <w:vAlign w:val="center"/>
          </w:tcPr>
          <w:p w14:paraId="7615AAD7">
            <w:pPr>
              <w:adjustRightInd w:val="0"/>
              <w:snapToGrid w:val="0"/>
              <w:jc w:val="center"/>
              <w:rPr>
                <w:rFonts w:hint="eastAsia" w:ascii="宋体" w:hAnsi="宋体" w:cs="宋体"/>
                <w:color w:val="auto"/>
                <w:szCs w:val="21"/>
                <w:highlight w:val="none"/>
              </w:rPr>
            </w:pPr>
          </w:p>
        </w:tc>
        <w:tc>
          <w:tcPr>
            <w:tcW w:w="674" w:type="dxa"/>
            <w:noWrap w:val="0"/>
            <w:vAlign w:val="center"/>
          </w:tcPr>
          <w:p w14:paraId="7B931A86">
            <w:pPr>
              <w:adjustRightInd w:val="0"/>
              <w:snapToGrid w:val="0"/>
              <w:jc w:val="center"/>
              <w:rPr>
                <w:rFonts w:hint="eastAsia" w:ascii="宋体" w:hAnsi="宋体" w:cs="宋体"/>
                <w:color w:val="auto"/>
                <w:szCs w:val="21"/>
                <w:highlight w:val="none"/>
              </w:rPr>
            </w:pPr>
          </w:p>
        </w:tc>
      </w:tr>
      <w:tr w14:paraId="10AFB9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59FA5D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10" w:type="dxa"/>
            <w:noWrap w:val="0"/>
            <w:vAlign w:val="center"/>
          </w:tcPr>
          <w:p w14:paraId="2CF3099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实验洗涤台</w:t>
            </w:r>
          </w:p>
        </w:tc>
        <w:tc>
          <w:tcPr>
            <w:tcW w:w="694" w:type="dxa"/>
            <w:noWrap w:val="0"/>
            <w:vAlign w:val="center"/>
          </w:tcPr>
          <w:p w14:paraId="38DCEB13">
            <w:pPr>
              <w:adjustRightInd w:val="0"/>
              <w:snapToGrid w:val="0"/>
              <w:jc w:val="center"/>
              <w:rPr>
                <w:rFonts w:hint="eastAsia" w:ascii="宋体" w:hAnsi="宋体" w:cs="宋体"/>
                <w:color w:val="auto"/>
                <w:szCs w:val="21"/>
                <w:highlight w:val="none"/>
              </w:rPr>
            </w:pPr>
          </w:p>
        </w:tc>
        <w:tc>
          <w:tcPr>
            <w:tcW w:w="813" w:type="dxa"/>
            <w:noWrap w:val="0"/>
            <w:vAlign w:val="center"/>
          </w:tcPr>
          <w:p w14:paraId="3552E813">
            <w:pPr>
              <w:adjustRightInd w:val="0"/>
              <w:snapToGrid w:val="0"/>
              <w:jc w:val="center"/>
              <w:rPr>
                <w:rFonts w:hint="eastAsia" w:ascii="宋体" w:hAnsi="宋体" w:cs="宋体"/>
                <w:color w:val="auto"/>
                <w:szCs w:val="21"/>
                <w:highlight w:val="none"/>
              </w:rPr>
            </w:pPr>
          </w:p>
        </w:tc>
        <w:tc>
          <w:tcPr>
            <w:tcW w:w="912" w:type="dxa"/>
            <w:noWrap w:val="0"/>
            <w:vAlign w:val="center"/>
          </w:tcPr>
          <w:p w14:paraId="21434A42">
            <w:pPr>
              <w:adjustRightInd w:val="0"/>
              <w:snapToGrid w:val="0"/>
              <w:jc w:val="center"/>
              <w:rPr>
                <w:rFonts w:hint="eastAsia" w:ascii="宋体" w:hAnsi="宋体" w:cs="宋体"/>
                <w:color w:val="auto"/>
                <w:szCs w:val="21"/>
                <w:highlight w:val="none"/>
              </w:rPr>
            </w:pPr>
          </w:p>
        </w:tc>
        <w:tc>
          <w:tcPr>
            <w:tcW w:w="714" w:type="dxa"/>
            <w:noWrap w:val="0"/>
            <w:vAlign w:val="center"/>
          </w:tcPr>
          <w:p w14:paraId="45CD2870">
            <w:pPr>
              <w:adjustRightInd w:val="0"/>
              <w:snapToGrid w:val="0"/>
              <w:jc w:val="center"/>
              <w:rPr>
                <w:rFonts w:hint="eastAsia" w:ascii="宋体" w:hAnsi="宋体" w:cs="宋体"/>
                <w:color w:val="auto"/>
                <w:szCs w:val="21"/>
                <w:highlight w:val="none"/>
              </w:rPr>
            </w:pPr>
          </w:p>
        </w:tc>
        <w:tc>
          <w:tcPr>
            <w:tcW w:w="814" w:type="dxa"/>
            <w:noWrap w:val="0"/>
            <w:vAlign w:val="center"/>
          </w:tcPr>
          <w:p w14:paraId="6EB2AF7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34DE9B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23台</w:t>
            </w:r>
          </w:p>
        </w:tc>
        <w:tc>
          <w:tcPr>
            <w:tcW w:w="814" w:type="dxa"/>
            <w:noWrap w:val="0"/>
            <w:vAlign w:val="center"/>
          </w:tcPr>
          <w:p w14:paraId="68BB6F2A">
            <w:pPr>
              <w:adjustRightInd w:val="0"/>
              <w:snapToGrid w:val="0"/>
              <w:jc w:val="center"/>
              <w:rPr>
                <w:rFonts w:hint="eastAsia" w:ascii="宋体" w:hAnsi="宋体" w:cs="宋体"/>
                <w:color w:val="auto"/>
                <w:szCs w:val="21"/>
                <w:highlight w:val="none"/>
              </w:rPr>
            </w:pPr>
          </w:p>
        </w:tc>
        <w:tc>
          <w:tcPr>
            <w:tcW w:w="954" w:type="dxa"/>
            <w:noWrap w:val="0"/>
            <w:vAlign w:val="center"/>
          </w:tcPr>
          <w:p w14:paraId="315A7733">
            <w:pPr>
              <w:adjustRightInd w:val="0"/>
              <w:snapToGrid w:val="0"/>
              <w:jc w:val="center"/>
              <w:rPr>
                <w:rFonts w:hint="eastAsia" w:ascii="宋体" w:hAnsi="宋体" w:cs="宋体"/>
                <w:color w:val="auto"/>
                <w:szCs w:val="21"/>
                <w:highlight w:val="none"/>
              </w:rPr>
            </w:pPr>
          </w:p>
        </w:tc>
        <w:tc>
          <w:tcPr>
            <w:tcW w:w="674" w:type="dxa"/>
            <w:noWrap w:val="0"/>
            <w:vAlign w:val="center"/>
          </w:tcPr>
          <w:p w14:paraId="7B759ED6">
            <w:pPr>
              <w:adjustRightInd w:val="0"/>
              <w:snapToGrid w:val="0"/>
              <w:jc w:val="center"/>
              <w:rPr>
                <w:rFonts w:hint="eastAsia" w:ascii="宋体" w:hAnsi="宋体" w:cs="宋体"/>
                <w:color w:val="auto"/>
                <w:szCs w:val="21"/>
                <w:highlight w:val="none"/>
              </w:rPr>
            </w:pPr>
          </w:p>
        </w:tc>
      </w:tr>
      <w:tr w14:paraId="0C610C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5E8EFF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110" w:type="dxa"/>
            <w:noWrap w:val="0"/>
            <w:vAlign w:val="center"/>
          </w:tcPr>
          <w:p w14:paraId="2024883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PP水槽</w:t>
            </w:r>
          </w:p>
        </w:tc>
        <w:tc>
          <w:tcPr>
            <w:tcW w:w="694" w:type="dxa"/>
            <w:noWrap w:val="0"/>
            <w:vAlign w:val="center"/>
          </w:tcPr>
          <w:p w14:paraId="739C7128">
            <w:pPr>
              <w:adjustRightInd w:val="0"/>
              <w:snapToGrid w:val="0"/>
              <w:jc w:val="center"/>
              <w:rPr>
                <w:rFonts w:hint="eastAsia" w:ascii="宋体" w:hAnsi="宋体" w:cs="宋体"/>
                <w:color w:val="auto"/>
                <w:szCs w:val="21"/>
                <w:highlight w:val="none"/>
              </w:rPr>
            </w:pPr>
          </w:p>
        </w:tc>
        <w:tc>
          <w:tcPr>
            <w:tcW w:w="813" w:type="dxa"/>
            <w:noWrap w:val="0"/>
            <w:vAlign w:val="center"/>
          </w:tcPr>
          <w:p w14:paraId="6B94E457">
            <w:pPr>
              <w:adjustRightInd w:val="0"/>
              <w:snapToGrid w:val="0"/>
              <w:jc w:val="center"/>
              <w:rPr>
                <w:rFonts w:hint="eastAsia" w:ascii="宋体" w:hAnsi="宋体" w:cs="宋体"/>
                <w:color w:val="auto"/>
                <w:szCs w:val="21"/>
                <w:highlight w:val="none"/>
              </w:rPr>
            </w:pPr>
          </w:p>
        </w:tc>
        <w:tc>
          <w:tcPr>
            <w:tcW w:w="912" w:type="dxa"/>
            <w:noWrap w:val="0"/>
            <w:vAlign w:val="center"/>
          </w:tcPr>
          <w:p w14:paraId="017BA584">
            <w:pPr>
              <w:adjustRightInd w:val="0"/>
              <w:snapToGrid w:val="0"/>
              <w:jc w:val="center"/>
              <w:rPr>
                <w:rFonts w:hint="eastAsia" w:ascii="宋体" w:hAnsi="宋体" w:cs="宋体"/>
                <w:color w:val="auto"/>
                <w:szCs w:val="21"/>
                <w:highlight w:val="none"/>
              </w:rPr>
            </w:pPr>
          </w:p>
        </w:tc>
        <w:tc>
          <w:tcPr>
            <w:tcW w:w="714" w:type="dxa"/>
            <w:noWrap w:val="0"/>
            <w:vAlign w:val="center"/>
          </w:tcPr>
          <w:p w14:paraId="2A422C6A">
            <w:pPr>
              <w:adjustRightInd w:val="0"/>
              <w:snapToGrid w:val="0"/>
              <w:jc w:val="center"/>
              <w:rPr>
                <w:rFonts w:hint="eastAsia" w:ascii="宋体" w:hAnsi="宋体" w:cs="宋体"/>
                <w:color w:val="auto"/>
                <w:szCs w:val="21"/>
                <w:highlight w:val="none"/>
              </w:rPr>
            </w:pPr>
          </w:p>
        </w:tc>
        <w:tc>
          <w:tcPr>
            <w:tcW w:w="814" w:type="dxa"/>
            <w:noWrap w:val="0"/>
            <w:vAlign w:val="center"/>
          </w:tcPr>
          <w:p w14:paraId="472A834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D9665A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23套</w:t>
            </w:r>
          </w:p>
        </w:tc>
        <w:tc>
          <w:tcPr>
            <w:tcW w:w="814" w:type="dxa"/>
            <w:noWrap w:val="0"/>
            <w:vAlign w:val="center"/>
          </w:tcPr>
          <w:p w14:paraId="37524AB1">
            <w:pPr>
              <w:adjustRightInd w:val="0"/>
              <w:snapToGrid w:val="0"/>
              <w:jc w:val="center"/>
              <w:rPr>
                <w:rFonts w:hint="eastAsia" w:ascii="宋体" w:hAnsi="宋体" w:cs="宋体"/>
                <w:color w:val="auto"/>
                <w:szCs w:val="21"/>
                <w:highlight w:val="none"/>
              </w:rPr>
            </w:pPr>
          </w:p>
        </w:tc>
        <w:tc>
          <w:tcPr>
            <w:tcW w:w="954" w:type="dxa"/>
            <w:noWrap w:val="0"/>
            <w:vAlign w:val="center"/>
          </w:tcPr>
          <w:p w14:paraId="4971C46B">
            <w:pPr>
              <w:adjustRightInd w:val="0"/>
              <w:snapToGrid w:val="0"/>
              <w:jc w:val="center"/>
              <w:rPr>
                <w:rFonts w:hint="eastAsia" w:ascii="宋体" w:hAnsi="宋体" w:cs="宋体"/>
                <w:color w:val="auto"/>
                <w:szCs w:val="21"/>
                <w:highlight w:val="none"/>
              </w:rPr>
            </w:pPr>
          </w:p>
        </w:tc>
        <w:tc>
          <w:tcPr>
            <w:tcW w:w="674" w:type="dxa"/>
            <w:noWrap w:val="0"/>
            <w:vAlign w:val="center"/>
          </w:tcPr>
          <w:p w14:paraId="44C362F1">
            <w:pPr>
              <w:adjustRightInd w:val="0"/>
              <w:snapToGrid w:val="0"/>
              <w:jc w:val="center"/>
              <w:rPr>
                <w:rFonts w:hint="eastAsia" w:ascii="宋体" w:hAnsi="宋体" w:cs="宋体"/>
                <w:color w:val="auto"/>
                <w:szCs w:val="21"/>
                <w:highlight w:val="none"/>
              </w:rPr>
            </w:pPr>
          </w:p>
        </w:tc>
      </w:tr>
      <w:tr w14:paraId="676F6A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914F3D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10" w:type="dxa"/>
            <w:noWrap w:val="0"/>
            <w:vAlign w:val="center"/>
          </w:tcPr>
          <w:p w14:paraId="50FACD5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三联水</w:t>
            </w:r>
            <w:r>
              <w:rPr>
                <w:rFonts w:hint="eastAsia" w:ascii="宋体" w:hAnsi="宋体" w:cs="宋体"/>
                <w:i w:val="0"/>
                <w:iCs w:val="0"/>
                <w:color w:val="auto"/>
                <w:kern w:val="0"/>
                <w:sz w:val="21"/>
                <w:szCs w:val="21"/>
                <w:highlight w:val="none"/>
                <w:u w:val="none"/>
                <w:lang w:val="en-US" w:eastAsia="zh-CN" w:bidi="ar"/>
              </w:rPr>
              <w:t>龙头</w:t>
            </w:r>
          </w:p>
        </w:tc>
        <w:tc>
          <w:tcPr>
            <w:tcW w:w="694" w:type="dxa"/>
            <w:noWrap w:val="0"/>
            <w:vAlign w:val="center"/>
          </w:tcPr>
          <w:p w14:paraId="7366519C">
            <w:pPr>
              <w:adjustRightInd w:val="0"/>
              <w:snapToGrid w:val="0"/>
              <w:jc w:val="center"/>
              <w:rPr>
                <w:rFonts w:hint="eastAsia" w:ascii="宋体" w:hAnsi="宋体" w:cs="宋体"/>
                <w:color w:val="auto"/>
                <w:szCs w:val="21"/>
                <w:highlight w:val="none"/>
              </w:rPr>
            </w:pPr>
          </w:p>
        </w:tc>
        <w:tc>
          <w:tcPr>
            <w:tcW w:w="813" w:type="dxa"/>
            <w:noWrap w:val="0"/>
            <w:vAlign w:val="center"/>
          </w:tcPr>
          <w:p w14:paraId="18951381">
            <w:pPr>
              <w:adjustRightInd w:val="0"/>
              <w:snapToGrid w:val="0"/>
              <w:jc w:val="center"/>
              <w:rPr>
                <w:rFonts w:hint="eastAsia" w:ascii="宋体" w:hAnsi="宋体" w:cs="宋体"/>
                <w:color w:val="auto"/>
                <w:szCs w:val="21"/>
                <w:highlight w:val="none"/>
              </w:rPr>
            </w:pPr>
          </w:p>
        </w:tc>
        <w:tc>
          <w:tcPr>
            <w:tcW w:w="912" w:type="dxa"/>
            <w:noWrap w:val="0"/>
            <w:vAlign w:val="center"/>
          </w:tcPr>
          <w:p w14:paraId="64015148">
            <w:pPr>
              <w:adjustRightInd w:val="0"/>
              <w:snapToGrid w:val="0"/>
              <w:jc w:val="center"/>
              <w:rPr>
                <w:rFonts w:hint="eastAsia" w:ascii="宋体" w:hAnsi="宋体" w:cs="宋体"/>
                <w:color w:val="auto"/>
                <w:szCs w:val="21"/>
                <w:highlight w:val="none"/>
              </w:rPr>
            </w:pPr>
          </w:p>
        </w:tc>
        <w:tc>
          <w:tcPr>
            <w:tcW w:w="714" w:type="dxa"/>
            <w:noWrap w:val="0"/>
            <w:vAlign w:val="center"/>
          </w:tcPr>
          <w:p w14:paraId="23FA1202">
            <w:pPr>
              <w:adjustRightInd w:val="0"/>
              <w:snapToGrid w:val="0"/>
              <w:jc w:val="center"/>
              <w:rPr>
                <w:rFonts w:hint="eastAsia" w:ascii="宋体" w:hAnsi="宋体" w:cs="宋体"/>
                <w:color w:val="auto"/>
                <w:szCs w:val="21"/>
                <w:highlight w:val="none"/>
              </w:rPr>
            </w:pPr>
          </w:p>
        </w:tc>
        <w:tc>
          <w:tcPr>
            <w:tcW w:w="814" w:type="dxa"/>
            <w:noWrap w:val="0"/>
            <w:vAlign w:val="center"/>
          </w:tcPr>
          <w:p w14:paraId="4300E8F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573D03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23套</w:t>
            </w:r>
          </w:p>
        </w:tc>
        <w:tc>
          <w:tcPr>
            <w:tcW w:w="814" w:type="dxa"/>
            <w:noWrap w:val="0"/>
            <w:vAlign w:val="center"/>
          </w:tcPr>
          <w:p w14:paraId="39F1EBBE">
            <w:pPr>
              <w:adjustRightInd w:val="0"/>
              <w:snapToGrid w:val="0"/>
              <w:jc w:val="center"/>
              <w:rPr>
                <w:rFonts w:hint="eastAsia" w:ascii="宋体" w:hAnsi="宋体" w:cs="宋体"/>
                <w:color w:val="auto"/>
                <w:szCs w:val="21"/>
                <w:highlight w:val="none"/>
              </w:rPr>
            </w:pPr>
          </w:p>
        </w:tc>
        <w:tc>
          <w:tcPr>
            <w:tcW w:w="954" w:type="dxa"/>
            <w:noWrap w:val="0"/>
            <w:vAlign w:val="center"/>
          </w:tcPr>
          <w:p w14:paraId="130B1B70">
            <w:pPr>
              <w:adjustRightInd w:val="0"/>
              <w:snapToGrid w:val="0"/>
              <w:jc w:val="center"/>
              <w:rPr>
                <w:rFonts w:hint="eastAsia" w:ascii="宋体" w:hAnsi="宋体" w:cs="宋体"/>
                <w:color w:val="auto"/>
                <w:szCs w:val="21"/>
                <w:highlight w:val="none"/>
              </w:rPr>
            </w:pPr>
          </w:p>
        </w:tc>
        <w:tc>
          <w:tcPr>
            <w:tcW w:w="674" w:type="dxa"/>
            <w:noWrap w:val="0"/>
            <w:vAlign w:val="center"/>
          </w:tcPr>
          <w:p w14:paraId="5DA837B6">
            <w:pPr>
              <w:adjustRightInd w:val="0"/>
              <w:snapToGrid w:val="0"/>
              <w:jc w:val="center"/>
              <w:rPr>
                <w:rFonts w:hint="eastAsia" w:ascii="宋体" w:hAnsi="宋体" w:cs="宋体"/>
                <w:color w:val="auto"/>
                <w:szCs w:val="21"/>
                <w:highlight w:val="none"/>
              </w:rPr>
            </w:pPr>
          </w:p>
        </w:tc>
      </w:tr>
      <w:tr w14:paraId="7C2870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6A19E6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110" w:type="dxa"/>
            <w:noWrap w:val="0"/>
            <w:vAlign w:val="center"/>
          </w:tcPr>
          <w:p w14:paraId="3E5DD89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滴水架</w:t>
            </w:r>
          </w:p>
        </w:tc>
        <w:tc>
          <w:tcPr>
            <w:tcW w:w="694" w:type="dxa"/>
            <w:noWrap w:val="0"/>
            <w:vAlign w:val="center"/>
          </w:tcPr>
          <w:p w14:paraId="689C697A">
            <w:pPr>
              <w:adjustRightInd w:val="0"/>
              <w:snapToGrid w:val="0"/>
              <w:jc w:val="center"/>
              <w:rPr>
                <w:rFonts w:hint="eastAsia" w:ascii="宋体" w:hAnsi="宋体" w:cs="宋体"/>
                <w:color w:val="auto"/>
                <w:szCs w:val="21"/>
                <w:highlight w:val="none"/>
              </w:rPr>
            </w:pPr>
          </w:p>
        </w:tc>
        <w:tc>
          <w:tcPr>
            <w:tcW w:w="813" w:type="dxa"/>
            <w:noWrap w:val="0"/>
            <w:vAlign w:val="center"/>
          </w:tcPr>
          <w:p w14:paraId="5929BC5B">
            <w:pPr>
              <w:adjustRightInd w:val="0"/>
              <w:snapToGrid w:val="0"/>
              <w:jc w:val="center"/>
              <w:rPr>
                <w:rFonts w:hint="eastAsia" w:ascii="宋体" w:hAnsi="宋体" w:cs="宋体"/>
                <w:color w:val="auto"/>
                <w:szCs w:val="21"/>
                <w:highlight w:val="none"/>
              </w:rPr>
            </w:pPr>
          </w:p>
        </w:tc>
        <w:tc>
          <w:tcPr>
            <w:tcW w:w="912" w:type="dxa"/>
            <w:noWrap w:val="0"/>
            <w:vAlign w:val="center"/>
          </w:tcPr>
          <w:p w14:paraId="65C949A4">
            <w:pPr>
              <w:adjustRightInd w:val="0"/>
              <w:snapToGrid w:val="0"/>
              <w:jc w:val="center"/>
              <w:rPr>
                <w:rFonts w:hint="eastAsia" w:ascii="宋体" w:hAnsi="宋体" w:cs="宋体"/>
                <w:color w:val="auto"/>
                <w:szCs w:val="21"/>
                <w:highlight w:val="none"/>
              </w:rPr>
            </w:pPr>
          </w:p>
        </w:tc>
        <w:tc>
          <w:tcPr>
            <w:tcW w:w="714" w:type="dxa"/>
            <w:noWrap w:val="0"/>
            <w:vAlign w:val="center"/>
          </w:tcPr>
          <w:p w14:paraId="3EB0A1E6">
            <w:pPr>
              <w:adjustRightInd w:val="0"/>
              <w:snapToGrid w:val="0"/>
              <w:jc w:val="center"/>
              <w:rPr>
                <w:rFonts w:hint="eastAsia" w:ascii="宋体" w:hAnsi="宋体" w:cs="宋体"/>
                <w:color w:val="auto"/>
                <w:szCs w:val="21"/>
                <w:highlight w:val="none"/>
              </w:rPr>
            </w:pPr>
          </w:p>
        </w:tc>
        <w:tc>
          <w:tcPr>
            <w:tcW w:w="814" w:type="dxa"/>
            <w:noWrap w:val="0"/>
            <w:vAlign w:val="center"/>
          </w:tcPr>
          <w:p w14:paraId="269B0A3B">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F98973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23套</w:t>
            </w:r>
          </w:p>
        </w:tc>
        <w:tc>
          <w:tcPr>
            <w:tcW w:w="814" w:type="dxa"/>
            <w:noWrap w:val="0"/>
            <w:vAlign w:val="center"/>
          </w:tcPr>
          <w:p w14:paraId="1785E986">
            <w:pPr>
              <w:adjustRightInd w:val="0"/>
              <w:snapToGrid w:val="0"/>
              <w:jc w:val="center"/>
              <w:rPr>
                <w:rFonts w:hint="eastAsia" w:ascii="宋体" w:hAnsi="宋体" w:cs="宋体"/>
                <w:color w:val="auto"/>
                <w:szCs w:val="21"/>
                <w:highlight w:val="none"/>
              </w:rPr>
            </w:pPr>
          </w:p>
        </w:tc>
        <w:tc>
          <w:tcPr>
            <w:tcW w:w="954" w:type="dxa"/>
            <w:noWrap w:val="0"/>
            <w:vAlign w:val="center"/>
          </w:tcPr>
          <w:p w14:paraId="66AC3580">
            <w:pPr>
              <w:adjustRightInd w:val="0"/>
              <w:snapToGrid w:val="0"/>
              <w:jc w:val="center"/>
              <w:rPr>
                <w:rFonts w:hint="eastAsia" w:ascii="宋体" w:hAnsi="宋体" w:cs="宋体"/>
                <w:color w:val="auto"/>
                <w:szCs w:val="21"/>
                <w:highlight w:val="none"/>
              </w:rPr>
            </w:pPr>
          </w:p>
        </w:tc>
        <w:tc>
          <w:tcPr>
            <w:tcW w:w="674" w:type="dxa"/>
            <w:noWrap w:val="0"/>
            <w:vAlign w:val="center"/>
          </w:tcPr>
          <w:p w14:paraId="7CE15437">
            <w:pPr>
              <w:adjustRightInd w:val="0"/>
              <w:snapToGrid w:val="0"/>
              <w:jc w:val="center"/>
              <w:rPr>
                <w:rFonts w:hint="eastAsia" w:ascii="宋体" w:hAnsi="宋体" w:cs="宋体"/>
                <w:color w:val="auto"/>
                <w:szCs w:val="21"/>
                <w:highlight w:val="none"/>
              </w:rPr>
            </w:pPr>
          </w:p>
        </w:tc>
      </w:tr>
      <w:tr w14:paraId="411075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B1BACB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10" w:type="dxa"/>
            <w:noWrap w:val="0"/>
            <w:vAlign w:val="center"/>
          </w:tcPr>
          <w:p w14:paraId="7A33DDA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实验边台2</w:t>
            </w:r>
          </w:p>
        </w:tc>
        <w:tc>
          <w:tcPr>
            <w:tcW w:w="694" w:type="dxa"/>
            <w:noWrap w:val="0"/>
            <w:vAlign w:val="center"/>
          </w:tcPr>
          <w:p w14:paraId="205CCF67">
            <w:pPr>
              <w:adjustRightInd w:val="0"/>
              <w:snapToGrid w:val="0"/>
              <w:jc w:val="center"/>
              <w:rPr>
                <w:rFonts w:hint="eastAsia" w:ascii="宋体" w:hAnsi="宋体" w:cs="宋体"/>
                <w:color w:val="auto"/>
                <w:szCs w:val="21"/>
                <w:highlight w:val="none"/>
              </w:rPr>
            </w:pPr>
          </w:p>
        </w:tc>
        <w:tc>
          <w:tcPr>
            <w:tcW w:w="813" w:type="dxa"/>
            <w:noWrap w:val="0"/>
            <w:vAlign w:val="center"/>
          </w:tcPr>
          <w:p w14:paraId="03C15C40">
            <w:pPr>
              <w:adjustRightInd w:val="0"/>
              <w:snapToGrid w:val="0"/>
              <w:jc w:val="center"/>
              <w:rPr>
                <w:rFonts w:hint="eastAsia" w:ascii="宋体" w:hAnsi="宋体" w:cs="宋体"/>
                <w:color w:val="auto"/>
                <w:szCs w:val="21"/>
                <w:highlight w:val="none"/>
              </w:rPr>
            </w:pPr>
          </w:p>
        </w:tc>
        <w:tc>
          <w:tcPr>
            <w:tcW w:w="912" w:type="dxa"/>
            <w:noWrap w:val="0"/>
            <w:vAlign w:val="center"/>
          </w:tcPr>
          <w:p w14:paraId="63486623">
            <w:pPr>
              <w:adjustRightInd w:val="0"/>
              <w:snapToGrid w:val="0"/>
              <w:jc w:val="center"/>
              <w:rPr>
                <w:rFonts w:hint="eastAsia" w:ascii="宋体" w:hAnsi="宋体" w:cs="宋体"/>
                <w:color w:val="auto"/>
                <w:szCs w:val="21"/>
                <w:highlight w:val="none"/>
              </w:rPr>
            </w:pPr>
          </w:p>
        </w:tc>
        <w:tc>
          <w:tcPr>
            <w:tcW w:w="714" w:type="dxa"/>
            <w:noWrap w:val="0"/>
            <w:vAlign w:val="center"/>
          </w:tcPr>
          <w:p w14:paraId="6673056F">
            <w:pPr>
              <w:adjustRightInd w:val="0"/>
              <w:snapToGrid w:val="0"/>
              <w:jc w:val="center"/>
              <w:rPr>
                <w:rFonts w:hint="eastAsia" w:ascii="宋体" w:hAnsi="宋体" w:cs="宋体"/>
                <w:color w:val="auto"/>
                <w:szCs w:val="21"/>
                <w:highlight w:val="none"/>
              </w:rPr>
            </w:pPr>
          </w:p>
        </w:tc>
        <w:tc>
          <w:tcPr>
            <w:tcW w:w="814" w:type="dxa"/>
            <w:noWrap w:val="0"/>
            <w:vAlign w:val="center"/>
          </w:tcPr>
          <w:p w14:paraId="18813FB7">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8A5BE3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5台</w:t>
            </w:r>
          </w:p>
        </w:tc>
        <w:tc>
          <w:tcPr>
            <w:tcW w:w="814" w:type="dxa"/>
            <w:noWrap w:val="0"/>
            <w:vAlign w:val="center"/>
          </w:tcPr>
          <w:p w14:paraId="79B00F48">
            <w:pPr>
              <w:adjustRightInd w:val="0"/>
              <w:snapToGrid w:val="0"/>
              <w:jc w:val="center"/>
              <w:rPr>
                <w:rFonts w:hint="eastAsia" w:ascii="宋体" w:hAnsi="宋体" w:cs="宋体"/>
                <w:color w:val="auto"/>
                <w:szCs w:val="21"/>
                <w:highlight w:val="none"/>
              </w:rPr>
            </w:pPr>
          </w:p>
        </w:tc>
        <w:tc>
          <w:tcPr>
            <w:tcW w:w="954" w:type="dxa"/>
            <w:noWrap w:val="0"/>
            <w:vAlign w:val="center"/>
          </w:tcPr>
          <w:p w14:paraId="5A1C4B04">
            <w:pPr>
              <w:adjustRightInd w:val="0"/>
              <w:snapToGrid w:val="0"/>
              <w:jc w:val="center"/>
              <w:rPr>
                <w:rFonts w:hint="eastAsia" w:ascii="宋体" w:hAnsi="宋体" w:cs="宋体"/>
                <w:color w:val="auto"/>
                <w:szCs w:val="21"/>
                <w:highlight w:val="none"/>
              </w:rPr>
            </w:pPr>
          </w:p>
        </w:tc>
        <w:tc>
          <w:tcPr>
            <w:tcW w:w="674" w:type="dxa"/>
            <w:noWrap w:val="0"/>
            <w:vAlign w:val="center"/>
          </w:tcPr>
          <w:p w14:paraId="4B523BFF">
            <w:pPr>
              <w:adjustRightInd w:val="0"/>
              <w:snapToGrid w:val="0"/>
              <w:jc w:val="center"/>
              <w:rPr>
                <w:rFonts w:hint="eastAsia" w:ascii="宋体" w:hAnsi="宋体" w:cs="宋体"/>
                <w:color w:val="auto"/>
                <w:szCs w:val="21"/>
                <w:highlight w:val="none"/>
              </w:rPr>
            </w:pPr>
          </w:p>
        </w:tc>
      </w:tr>
      <w:tr w14:paraId="7775B1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1FAC23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10" w:type="dxa"/>
            <w:noWrap w:val="0"/>
            <w:vAlign w:val="center"/>
          </w:tcPr>
          <w:p w14:paraId="18570B0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货架</w:t>
            </w:r>
          </w:p>
        </w:tc>
        <w:tc>
          <w:tcPr>
            <w:tcW w:w="694" w:type="dxa"/>
            <w:noWrap w:val="0"/>
            <w:vAlign w:val="center"/>
          </w:tcPr>
          <w:p w14:paraId="4C115124">
            <w:pPr>
              <w:adjustRightInd w:val="0"/>
              <w:snapToGrid w:val="0"/>
              <w:jc w:val="center"/>
              <w:rPr>
                <w:rFonts w:hint="eastAsia" w:ascii="宋体" w:hAnsi="宋体" w:cs="宋体"/>
                <w:color w:val="auto"/>
                <w:szCs w:val="21"/>
                <w:highlight w:val="none"/>
              </w:rPr>
            </w:pPr>
          </w:p>
        </w:tc>
        <w:tc>
          <w:tcPr>
            <w:tcW w:w="813" w:type="dxa"/>
            <w:noWrap w:val="0"/>
            <w:vAlign w:val="center"/>
          </w:tcPr>
          <w:p w14:paraId="0FCA9551">
            <w:pPr>
              <w:adjustRightInd w:val="0"/>
              <w:snapToGrid w:val="0"/>
              <w:jc w:val="center"/>
              <w:rPr>
                <w:rFonts w:hint="eastAsia" w:ascii="宋体" w:hAnsi="宋体" w:cs="宋体"/>
                <w:color w:val="auto"/>
                <w:szCs w:val="21"/>
                <w:highlight w:val="none"/>
              </w:rPr>
            </w:pPr>
          </w:p>
        </w:tc>
        <w:tc>
          <w:tcPr>
            <w:tcW w:w="912" w:type="dxa"/>
            <w:noWrap w:val="0"/>
            <w:vAlign w:val="center"/>
          </w:tcPr>
          <w:p w14:paraId="6E351AF0">
            <w:pPr>
              <w:adjustRightInd w:val="0"/>
              <w:snapToGrid w:val="0"/>
              <w:jc w:val="center"/>
              <w:rPr>
                <w:rFonts w:hint="eastAsia" w:ascii="宋体" w:hAnsi="宋体" w:cs="宋体"/>
                <w:color w:val="auto"/>
                <w:szCs w:val="21"/>
                <w:highlight w:val="none"/>
              </w:rPr>
            </w:pPr>
          </w:p>
        </w:tc>
        <w:tc>
          <w:tcPr>
            <w:tcW w:w="714" w:type="dxa"/>
            <w:noWrap w:val="0"/>
            <w:vAlign w:val="center"/>
          </w:tcPr>
          <w:p w14:paraId="280B72B7">
            <w:pPr>
              <w:adjustRightInd w:val="0"/>
              <w:snapToGrid w:val="0"/>
              <w:jc w:val="center"/>
              <w:rPr>
                <w:rFonts w:hint="eastAsia" w:ascii="宋体" w:hAnsi="宋体" w:cs="宋体"/>
                <w:color w:val="auto"/>
                <w:szCs w:val="21"/>
                <w:highlight w:val="none"/>
              </w:rPr>
            </w:pPr>
          </w:p>
        </w:tc>
        <w:tc>
          <w:tcPr>
            <w:tcW w:w="814" w:type="dxa"/>
            <w:noWrap w:val="0"/>
            <w:vAlign w:val="center"/>
          </w:tcPr>
          <w:p w14:paraId="031E7D2B">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0C53DD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18743F7C">
            <w:pPr>
              <w:adjustRightInd w:val="0"/>
              <w:snapToGrid w:val="0"/>
              <w:jc w:val="center"/>
              <w:rPr>
                <w:rFonts w:hint="eastAsia" w:ascii="宋体" w:hAnsi="宋体" w:cs="宋体"/>
                <w:color w:val="auto"/>
                <w:szCs w:val="21"/>
                <w:highlight w:val="none"/>
              </w:rPr>
            </w:pPr>
          </w:p>
        </w:tc>
        <w:tc>
          <w:tcPr>
            <w:tcW w:w="954" w:type="dxa"/>
            <w:noWrap w:val="0"/>
            <w:vAlign w:val="center"/>
          </w:tcPr>
          <w:p w14:paraId="4165F3B4">
            <w:pPr>
              <w:adjustRightInd w:val="0"/>
              <w:snapToGrid w:val="0"/>
              <w:jc w:val="center"/>
              <w:rPr>
                <w:rFonts w:hint="eastAsia" w:ascii="宋体" w:hAnsi="宋体" w:cs="宋体"/>
                <w:color w:val="auto"/>
                <w:szCs w:val="21"/>
                <w:highlight w:val="none"/>
              </w:rPr>
            </w:pPr>
          </w:p>
        </w:tc>
        <w:tc>
          <w:tcPr>
            <w:tcW w:w="674" w:type="dxa"/>
            <w:noWrap w:val="0"/>
            <w:vAlign w:val="center"/>
          </w:tcPr>
          <w:p w14:paraId="16894ED0">
            <w:pPr>
              <w:adjustRightInd w:val="0"/>
              <w:snapToGrid w:val="0"/>
              <w:jc w:val="center"/>
              <w:rPr>
                <w:rFonts w:hint="eastAsia" w:ascii="宋体" w:hAnsi="宋体" w:cs="宋体"/>
                <w:color w:val="auto"/>
                <w:szCs w:val="21"/>
                <w:highlight w:val="none"/>
              </w:rPr>
            </w:pPr>
          </w:p>
        </w:tc>
      </w:tr>
      <w:tr w14:paraId="45C038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EF2F4F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10" w:type="dxa"/>
            <w:noWrap w:val="0"/>
            <w:vAlign w:val="center"/>
          </w:tcPr>
          <w:p w14:paraId="61C17B3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不锈钢水池</w:t>
            </w:r>
          </w:p>
        </w:tc>
        <w:tc>
          <w:tcPr>
            <w:tcW w:w="694" w:type="dxa"/>
            <w:noWrap w:val="0"/>
            <w:vAlign w:val="center"/>
          </w:tcPr>
          <w:p w14:paraId="2C0A3AEA">
            <w:pPr>
              <w:adjustRightInd w:val="0"/>
              <w:snapToGrid w:val="0"/>
              <w:jc w:val="center"/>
              <w:rPr>
                <w:rFonts w:hint="eastAsia" w:ascii="宋体" w:hAnsi="宋体" w:cs="宋体"/>
                <w:color w:val="auto"/>
                <w:szCs w:val="21"/>
                <w:highlight w:val="none"/>
              </w:rPr>
            </w:pPr>
          </w:p>
        </w:tc>
        <w:tc>
          <w:tcPr>
            <w:tcW w:w="813" w:type="dxa"/>
            <w:noWrap w:val="0"/>
            <w:vAlign w:val="center"/>
          </w:tcPr>
          <w:p w14:paraId="6AA71ADC">
            <w:pPr>
              <w:adjustRightInd w:val="0"/>
              <w:snapToGrid w:val="0"/>
              <w:jc w:val="center"/>
              <w:rPr>
                <w:rFonts w:hint="eastAsia" w:ascii="宋体" w:hAnsi="宋体" w:cs="宋体"/>
                <w:color w:val="auto"/>
                <w:szCs w:val="21"/>
                <w:highlight w:val="none"/>
              </w:rPr>
            </w:pPr>
          </w:p>
        </w:tc>
        <w:tc>
          <w:tcPr>
            <w:tcW w:w="912" w:type="dxa"/>
            <w:noWrap w:val="0"/>
            <w:vAlign w:val="center"/>
          </w:tcPr>
          <w:p w14:paraId="7A7F00C8">
            <w:pPr>
              <w:adjustRightInd w:val="0"/>
              <w:snapToGrid w:val="0"/>
              <w:jc w:val="center"/>
              <w:rPr>
                <w:rFonts w:hint="eastAsia" w:ascii="宋体" w:hAnsi="宋体" w:cs="宋体"/>
                <w:color w:val="auto"/>
                <w:szCs w:val="21"/>
                <w:highlight w:val="none"/>
              </w:rPr>
            </w:pPr>
          </w:p>
        </w:tc>
        <w:tc>
          <w:tcPr>
            <w:tcW w:w="714" w:type="dxa"/>
            <w:noWrap w:val="0"/>
            <w:vAlign w:val="center"/>
          </w:tcPr>
          <w:p w14:paraId="4083DDA1">
            <w:pPr>
              <w:adjustRightInd w:val="0"/>
              <w:snapToGrid w:val="0"/>
              <w:jc w:val="center"/>
              <w:rPr>
                <w:rFonts w:hint="eastAsia" w:ascii="宋体" w:hAnsi="宋体" w:cs="宋体"/>
                <w:color w:val="auto"/>
                <w:szCs w:val="21"/>
                <w:highlight w:val="none"/>
              </w:rPr>
            </w:pPr>
          </w:p>
        </w:tc>
        <w:tc>
          <w:tcPr>
            <w:tcW w:w="814" w:type="dxa"/>
            <w:noWrap w:val="0"/>
            <w:vAlign w:val="center"/>
          </w:tcPr>
          <w:p w14:paraId="6D4347F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43E0A2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03A2AA48">
            <w:pPr>
              <w:adjustRightInd w:val="0"/>
              <w:snapToGrid w:val="0"/>
              <w:jc w:val="center"/>
              <w:rPr>
                <w:rFonts w:hint="eastAsia" w:ascii="宋体" w:hAnsi="宋体" w:cs="宋体"/>
                <w:color w:val="auto"/>
                <w:szCs w:val="21"/>
                <w:highlight w:val="none"/>
              </w:rPr>
            </w:pPr>
          </w:p>
        </w:tc>
        <w:tc>
          <w:tcPr>
            <w:tcW w:w="954" w:type="dxa"/>
            <w:noWrap w:val="0"/>
            <w:vAlign w:val="center"/>
          </w:tcPr>
          <w:p w14:paraId="1C46197D">
            <w:pPr>
              <w:adjustRightInd w:val="0"/>
              <w:snapToGrid w:val="0"/>
              <w:jc w:val="center"/>
              <w:rPr>
                <w:rFonts w:hint="eastAsia" w:ascii="宋体" w:hAnsi="宋体" w:cs="宋体"/>
                <w:color w:val="auto"/>
                <w:szCs w:val="21"/>
                <w:highlight w:val="none"/>
              </w:rPr>
            </w:pPr>
          </w:p>
        </w:tc>
        <w:tc>
          <w:tcPr>
            <w:tcW w:w="674" w:type="dxa"/>
            <w:noWrap w:val="0"/>
            <w:vAlign w:val="center"/>
          </w:tcPr>
          <w:p w14:paraId="1A54BA5A">
            <w:pPr>
              <w:adjustRightInd w:val="0"/>
              <w:snapToGrid w:val="0"/>
              <w:jc w:val="center"/>
              <w:rPr>
                <w:rFonts w:hint="eastAsia" w:ascii="宋体" w:hAnsi="宋体" w:cs="宋体"/>
                <w:color w:val="auto"/>
                <w:szCs w:val="21"/>
                <w:highlight w:val="none"/>
              </w:rPr>
            </w:pPr>
          </w:p>
        </w:tc>
      </w:tr>
      <w:tr w14:paraId="46CFD5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222493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110" w:type="dxa"/>
            <w:noWrap w:val="0"/>
            <w:vAlign w:val="center"/>
          </w:tcPr>
          <w:p w14:paraId="2AC41C8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w:t>
            </w:r>
            <w:r>
              <w:rPr>
                <w:rFonts w:hint="eastAsia" w:ascii="宋体" w:hAnsi="宋体" w:cs="宋体"/>
                <w:i w:val="0"/>
                <w:iCs w:val="0"/>
                <w:color w:val="auto"/>
                <w:kern w:val="0"/>
                <w:sz w:val="21"/>
                <w:szCs w:val="21"/>
                <w:highlight w:val="none"/>
                <w:u w:val="none"/>
                <w:lang w:val="en-US" w:eastAsia="zh-CN" w:bidi="ar"/>
              </w:rPr>
              <w:t>中央</w:t>
            </w:r>
            <w:r>
              <w:rPr>
                <w:rFonts w:hint="eastAsia" w:ascii="宋体" w:hAnsi="宋体" w:eastAsia="宋体" w:cs="宋体"/>
                <w:i w:val="0"/>
                <w:iCs w:val="0"/>
                <w:color w:val="auto"/>
                <w:kern w:val="0"/>
                <w:sz w:val="21"/>
                <w:szCs w:val="21"/>
                <w:highlight w:val="none"/>
                <w:u w:val="none"/>
                <w:lang w:val="en-US" w:eastAsia="zh-CN" w:bidi="ar"/>
              </w:rPr>
              <w:t>台1</w:t>
            </w:r>
          </w:p>
        </w:tc>
        <w:tc>
          <w:tcPr>
            <w:tcW w:w="694" w:type="dxa"/>
            <w:noWrap w:val="0"/>
            <w:vAlign w:val="center"/>
          </w:tcPr>
          <w:p w14:paraId="21F2C886">
            <w:pPr>
              <w:adjustRightInd w:val="0"/>
              <w:snapToGrid w:val="0"/>
              <w:jc w:val="center"/>
              <w:rPr>
                <w:rFonts w:hint="eastAsia" w:ascii="宋体" w:hAnsi="宋体" w:cs="宋体"/>
                <w:color w:val="auto"/>
                <w:szCs w:val="21"/>
                <w:highlight w:val="none"/>
              </w:rPr>
            </w:pPr>
          </w:p>
        </w:tc>
        <w:tc>
          <w:tcPr>
            <w:tcW w:w="813" w:type="dxa"/>
            <w:noWrap w:val="0"/>
            <w:vAlign w:val="center"/>
          </w:tcPr>
          <w:p w14:paraId="15D22199">
            <w:pPr>
              <w:adjustRightInd w:val="0"/>
              <w:snapToGrid w:val="0"/>
              <w:jc w:val="center"/>
              <w:rPr>
                <w:rFonts w:hint="eastAsia" w:ascii="宋体" w:hAnsi="宋体" w:cs="宋体"/>
                <w:color w:val="auto"/>
                <w:szCs w:val="21"/>
                <w:highlight w:val="none"/>
              </w:rPr>
            </w:pPr>
          </w:p>
        </w:tc>
        <w:tc>
          <w:tcPr>
            <w:tcW w:w="912" w:type="dxa"/>
            <w:noWrap w:val="0"/>
            <w:vAlign w:val="center"/>
          </w:tcPr>
          <w:p w14:paraId="54A192B3">
            <w:pPr>
              <w:adjustRightInd w:val="0"/>
              <w:snapToGrid w:val="0"/>
              <w:jc w:val="center"/>
              <w:rPr>
                <w:rFonts w:hint="eastAsia" w:ascii="宋体" w:hAnsi="宋体" w:cs="宋体"/>
                <w:color w:val="auto"/>
                <w:szCs w:val="21"/>
                <w:highlight w:val="none"/>
              </w:rPr>
            </w:pPr>
          </w:p>
        </w:tc>
        <w:tc>
          <w:tcPr>
            <w:tcW w:w="714" w:type="dxa"/>
            <w:noWrap w:val="0"/>
            <w:vAlign w:val="center"/>
          </w:tcPr>
          <w:p w14:paraId="5D3EDDBB">
            <w:pPr>
              <w:adjustRightInd w:val="0"/>
              <w:snapToGrid w:val="0"/>
              <w:jc w:val="center"/>
              <w:rPr>
                <w:rFonts w:hint="eastAsia" w:ascii="宋体" w:hAnsi="宋体" w:cs="宋体"/>
                <w:color w:val="auto"/>
                <w:szCs w:val="21"/>
                <w:highlight w:val="none"/>
              </w:rPr>
            </w:pPr>
          </w:p>
        </w:tc>
        <w:tc>
          <w:tcPr>
            <w:tcW w:w="814" w:type="dxa"/>
            <w:noWrap w:val="0"/>
            <w:vAlign w:val="center"/>
          </w:tcPr>
          <w:p w14:paraId="64FB944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814" w:type="dxa"/>
            <w:noWrap w:val="0"/>
            <w:vAlign w:val="center"/>
          </w:tcPr>
          <w:p w14:paraId="189C2A3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4C41CEA2">
            <w:pPr>
              <w:adjustRightInd w:val="0"/>
              <w:snapToGrid w:val="0"/>
              <w:jc w:val="center"/>
              <w:rPr>
                <w:rFonts w:hint="eastAsia" w:ascii="宋体" w:hAnsi="宋体" w:cs="宋体"/>
                <w:color w:val="auto"/>
                <w:szCs w:val="21"/>
                <w:highlight w:val="none"/>
              </w:rPr>
            </w:pPr>
          </w:p>
        </w:tc>
        <w:tc>
          <w:tcPr>
            <w:tcW w:w="954" w:type="dxa"/>
            <w:noWrap w:val="0"/>
            <w:vAlign w:val="center"/>
          </w:tcPr>
          <w:p w14:paraId="23FB95F4">
            <w:pPr>
              <w:adjustRightInd w:val="0"/>
              <w:snapToGrid w:val="0"/>
              <w:jc w:val="center"/>
              <w:rPr>
                <w:rFonts w:hint="eastAsia" w:ascii="宋体" w:hAnsi="宋体" w:cs="宋体"/>
                <w:color w:val="auto"/>
                <w:szCs w:val="21"/>
                <w:highlight w:val="none"/>
              </w:rPr>
            </w:pPr>
          </w:p>
        </w:tc>
        <w:tc>
          <w:tcPr>
            <w:tcW w:w="674" w:type="dxa"/>
            <w:noWrap w:val="0"/>
            <w:vAlign w:val="center"/>
          </w:tcPr>
          <w:p w14:paraId="1B34F2E3">
            <w:pPr>
              <w:adjustRightInd w:val="0"/>
              <w:snapToGrid w:val="0"/>
              <w:jc w:val="center"/>
              <w:rPr>
                <w:rFonts w:hint="eastAsia" w:ascii="宋体" w:hAnsi="宋体" w:cs="宋体"/>
                <w:color w:val="auto"/>
                <w:szCs w:val="21"/>
                <w:highlight w:val="none"/>
              </w:rPr>
            </w:pPr>
          </w:p>
        </w:tc>
      </w:tr>
      <w:tr w14:paraId="4791BB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236213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10" w:type="dxa"/>
            <w:noWrap w:val="0"/>
            <w:vAlign w:val="center"/>
          </w:tcPr>
          <w:p w14:paraId="5E07D9D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线槽</w:t>
            </w:r>
          </w:p>
        </w:tc>
        <w:tc>
          <w:tcPr>
            <w:tcW w:w="694" w:type="dxa"/>
            <w:noWrap w:val="0"/>
            <w:vAlign w:val="center"/>
          </w:tcPr>
          <w:p w14:paraId="33FF02C2">
            <w:pPr>
              <w:adjustRightInd w:val="0"/>
              <w:snapToGrid w:val="0"/>
              <w:jc w:val="center"/>
              <w:rPr>
                <w:rFonts w:hint="eastAsia" w:ascii="宋体" w:hAnsi="宋体" w:cs="宋体"/>
                <w:color w:val="auto"/>
                <w:szCs w:val="21"/>
                <w:highlight w:val="none"/>
              </w:rPr>
            </w:pPr>
          </w:p>
        </w:tc>
        <w:tc>
          <w:tcPr>
            <w:tcW w:w="813" w:type="dxa"/>
            <w:noWrap w:val="0"/>
            <w:vAlign w:val="center"/>
          </w:tcPr>
          <w:p w14:paraId="0F3675C2">
            <w:pPr>
              <w:adjustRightInd w:val="0"/>
              <w:snapToGrid w:val="0"/>
              <w:jc w:val="center"/>
              <w:rPr>
                <w:rFonts w:hint="eastAsia" w:ascii="宋体" w:hAnsi="宋体" w:cs="宋体"/>
                <w:color w:val="auto"/>
                <w:szCs w:val="21"/>
                <w:highlight w:val="none"/>
              </w:rPr>
            </w:pPr>
          </w:p>
        </w:tc>
        <w:tc>
          <w:tcPr>
            <w:tcW w:w="912" w:type="dxa"/>
            <w:noWrap w:val="0"/>
            <w:vAlign w:val="center"/>
          </w:tcPr>
          <w:p w14:paraId="31587AA9">
            <w:pPr>
              <w:adjustRightInd w:val="0"/>
              <w:snapToGrid w:val="0"/>
              <w:jc w:val="center"/>
              <w:rPr>
                <w:rFonts w:hint="eastAsia" w:ascii="宋体" w:hAnsi="宋体" w:cs="宋体"/>
                <w:color w:val="auto"/>
                <w:szCs w:val="21"/>
                <w:highlight w:val="none"/>
              </w:rPr>
            </w:pPr>
          </w:p>
        </w:tc>
        <w:tc>
          <w:tcPr>
            <w:tcW w:w="714" w:type="dxa"/>
            <w:noWrap w:val="0"/>
            <w:vAlign w:val="center"/>
          </w:tcPr>
          <w:p w14:paraId="297DE9EB">
            <w:pPr>
              <w:adjustRightInd w:val="0"/>
              <w:snapToGrid w:val="0"/>
              <w:jc w:val="center"/>
              <w:rPr>
                <w:rFonts w:hint="eastAsia" w:ascii="宋体" w:hAnsi="宋体" w:cs="宋体"/>
                <w:color w:val="auto"/>
                <w:szCs w:val="21"/>
                <w:highlight w:val="none"/>
              </w:rPr>
            </w:pPr>
          </w:p>
        </w:tc>
        <w:tc>
          <w:tcPr>
            <w:tcW w:w="814" w:type="dxa"/>
            <w:noWrap w:val="0"/>
            <w:vAlign w:val="center"/>
          </w:tcPr>
          <w:p w14:paraId="2FBCDF7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602E6E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 xml:space="preserve"> 13米</w:t>
            </w:r>
          </w:p>
        </w:tc>
        <w:tc>
          <w:tcPr>
            <w:tcW w:w="814" w:type="dxa"/>
            <w:noWrap w:val="0"/>
            <w:vAlign w:val="center"/>
          </w:tcPr>
          <w:p w14:paraId="0C47A912">
            <w:pPr>
              <w:adjustRightInd w:val="0"/>
              <w:snapToGrid w:val="0"/>
              <w:jc w:val="center"/>
              <w:rPr>
                <w:rFonts w:hint="eastAsia" w:ascii="宋体" w:hAnsi="宋体" w:cs="宋体"/>
                <w:color w:val="auto"/>
                <w:szCs w:val="21"/>
                <w:highlight w:val="none"/>
              </w:rPr>
            </w:pPr>
          </w:p>
        </w:tc>
        <w:tc>
          <w:tcPr>
            <w:tcW w:w="954" w:type="dxa"/>
            <w:noWrap w:val="0"/>
            <w:vAlign w:val="center"/>
          </w:tcPr>
          <w:p w14:paraId="77C7F9BE">
            <w:pPr>
              <w:adjustRightInd w:val="0"/>
              <w:snapToGrid w:val="0"/>
              <w:jc w:val="center"/>
              <w:rPr>
                <w:rFonts w:hint="eastAsia" w:ascii="宋体" w:hAnsi="宋体" w:cs="宋体"/>
                <w:color w:val="auto"/>
                <w:szCs w:val="21"/>
                <w:highlight w:val="none"/>
              </w:rPr>
            </w:pPr>
          </w:p>
        </w:tc>
        <w:tc>
          <w:tcPr>
            <w:tcW w:w="674" w:type="dxa"/>
            <w:noWrap w:val="0"/>
            <w:vAlign w:val="center"/>
          </w:tcPr>
          <w:p w14:paraId="1605EE38">
            <w:pPr>
              <w:adjustRightInd w:val="0"/>
              <w:snapToGrid w:val="0"/>
              <w:jc w:val="center"/>
              <w:rPr>
                <w:rFonts w:hint="eastAsia" w:ascii="宋体" w:hAnsi="宋体" w:cs="宋体"/>
                <w:color w:val="auto"/>
                <w:szCs w:val="21"/>
                <w:highlight w:val="none"/>
              </w:rPr>
            </w:pPr>
          </w:p>
        </w:tc>
      </w:tr>
      <w:tr w14:paraId="7993DD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3DECE2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110" w:type="dxa"/>
            <w:noWrap w:val="0"/>
            <w:vAlign w:val="center"/>
          </w:tcPr>
          <w:p w14:paraId="21F768F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仪器柜</w:t>
            </w:r>
          </w:p>
        </w:tc>
        <w:tc>
          <w:tcPr>
            <w:tcW w:w="694" w:type="dxa"/>
            <w:noWrap w:val="0"/>
            <w:vAlign w:val="center"/>
          </w:tcPr>
          <w:p w14:paraId="079685C4">
            <w:pPr>
              <w:adjustRightInd w:val="0"/>
              <w:snapToGrid w:val="0"/>
              <w:jc w:val="center"/>
              <w:rPr>
                <w:rFonts w:hint="eastAsia" w:ascii="宋体" w:hAnsi="宋体" w:cs="宋体"/>
                <w:color w:val="auto"/>
                <w:szCs w:val="21"/>
                <w:highlight w:val="none"/>
              </w:rPr>
            </w:pPr>
          </w:p>
        </w:tc>
        <w:tc>
          <w:tcPr>
            <w:tcW w:w="813" w:type="dxa"/>
            <w:noWrap w:val="0"/>
            <w:vAlign w:val="center"/>
          </w:tcPr>
          <w:p w14:paraId="3AE9D7CB">
            <w:pPr>
              <w:adjustRightInd w:val="0"/>
              <w:snapToGrid w:val="0"/>
              <w:jc w:val="center"/>
              <w:rPr>
                <w:rFonts w:hint="eastAsia" w:ascii="宋体" w:hAnsi="宋体" w:cs="宋体"/>
                <w:color w:val="auto"/>
                <w:szCs w:val="21"/>
                <w:highlight w:val="none"/>
              </w:rPr>
            </w:pPr>
          </w:p>
        </w:tc>
        <w:tc>
          <w:tcPr>
            <w:tcW w:w="912" w:type="dxa"/>
            <w:noWrap w:val="0"/>
            <w:vAlign w:val="center"/>
          </w:tcPr>
          <w:p w14:paraId="4E42CE3D">
            <w:pPr>
              <w:adjustRightInd w:val="0"/>
              <w:snapToGrid w:val="0"/>
              <w:jc w:val="center"/>
              <w:rPr>
                <w:rFonts w:hint="eastAsia" w:ascii="宋体" w:hAnsi="宋体" w:cs="宋体"/>
                <w:color w:val="auto"/>
                <w:szCs w:val="21"/>
                <w:highlight w:val="none"/>
              </w:rPr>
            </w:pPr>
          </w:p>
        </w:tc>
        <w:tc>
          <w:tcPr>
            <w:tcW w:w="714" w:type="dxa"/>
            <w:noWrap w:val="0"/>
            <w:vAlign w:val="center"/>
          </w:tcPr>
          <w:p w14:paraId="3E3DB496">
            <w:pPr>
              <w:adjustRightInd w:val="0"/>
              <w:snapToGrid w:val="0"/>
              <w:jc w:val="center"/>
              <w:rPr>
                <w:rFonts w:hint="eastAsia" w:ascii="宋体" w:hAnsi="宋体" w:cs="宋体"/>
                <w:color w:val="auto"/>
                <w:szCs w:val="21"/>
                <w:highlight w:val="none"/>
              </w:rPr>
            </w:pPr>
          </w:p>
        </w:tc>
        <w:tc>
          <w:tcPr>
            <w:tcW w:w="814" w:type="dxa"/>
            <w:noWrap w:val="0"/>
            <w:vAlign w:val="center"/>
          </w:tcPr>
          <w:p w14:paraId="0E62FDA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FCA376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5台</w:t>
            </w:r>
          </w:p>
        </w:tc>
        <w:tc>
          <w:tcPr>
            <w:tcW w:w="814" w:type="dxa"/>
            <w:noWrap w:val="0"/>
            <w:vAlign w:val="center"/>
          </w:tcPr>
          <w:p w14:paraId="69BD3318">
            <w:pPr>
              <w:adjustRightInd w:val="0"/>
              <w:snapToGrid w:val="0"/>
              <w:jc w:val="center"/>
              <w:rPr>
                <w:rFonts w:hint="eastAsia" w:ascii="宋体" w:hAnsi="宋体" w:cs="宋体"/>
                <w:color w:val="auto"/>
                <w:szCs w:val="21"/>
                <w:highlight w:val="none"/>
              </w:rPr>
            </w:pPr>
          </w:p>
        </w:tc>
        <w:tc>
          <w:tcPr>
            <w:tcW w:w="954" w:type="dxa"/>
            <w:noWrap w:val="0"/>
            <w:vAlign w:val="center"/>
          </w:tcPr>
          <w:p w14:paraId="49F01F8E">
            <w:pPr>
              <w:adjustRightInd w:val="0"/>
              <w:snapToGrid w:val="0"/>
              <w:jc w:val="center"/>
              <w:rPr>
                <w:rFonts w:hint="eastAsia" w:ascii="宋体" w:hAnsi="宋体" w:cs="宋体"/>
                <w:color w:val="auto"/>
                <w:szCs w:val="21"/>
                <w:highlight w:val="none"/>
              </w:rPr>
            </w:pPr>
          </w:p>
        </w:tc>
        <w:tc>
          <w:tcPr>
            <w:tcW w:w="674" w:type="dxa"/>
            <w:noWrap w:val="0"/>
            <w:vAlign w:val="center"/>
          </w:tcPr>
          <w:p w14:paraId="06B2AD76">
            <w:pPr>
              <w:adjustRightInd w:val="0"/>
              <w:snapToGrid w:val="0"/>
              <w:jc w:val="center"/>
              <w:rPr>
                <w:rFonts w:hint="eastAsia" w:ascii="宋体" w:hAnsi="宋体" w:cs="宋体"/>
                <w:color w:val="auto"/>
                <w:szCs w:val="21"/>
                <w:highlight w:val="none"/>
              </w:rPr>
            </w:pPr>
          </w:p>
        </w:tc>
      </w:tr>
      <w:tr w14:paraId="13880D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ED9DC0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10" w:type="dxa"/>
            <w:noWrap w:val="0"/>
            <w:vAlign w:val="center"/>
          </w:tcPr>
          <w:p w14:paraId="325A2C4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w:t>
            </w:r>
            <w:r>
              <w:rPr>
                <w:rFonts w:hint="eastAsia" w:ascii="宋体" w:hAnsi="宋体" w:cs="宋体"/>
                <w:i w:val="0"/>
                <w:iCs w:val="0"/>
                <w:color w:val="auto"/>
                <w:kern w:val="0"/>
                <w:sz w:val="21"/>
                <w:szCs w:val="21"/>
                <w:highlight w:val="none"/>
                <w:u w:val="none"/>
                <w:lang w:val="en-US" w:eastAsia="zh-CN" w:bidi="ar"/>
              </w:rPr>
              <w:t>中央</w:t>
            </w:r>
            <w:r>
              <w:rPr>
                <w:rFonts w:hint="eastAsia" w:ascii="宋体" w:hAnsi="宋体" w:eastAsia="宋体" w:cs="宋体"/>
                <w:i w:val="0"/>
                <w:iCs w:val="0"/>
                <w:color w:val="auto"/>
                <w:kern w:val="0"/>
                <w:sz w:val="21"/>
                <w:szCs w:val="21"/>
                <w:highlight w:val="none"/>
                <w:u w:val="none"/>
                <w:lang w:val="en-US" w:eastAsia="zh-CN" w:bidi="ar"/>
              </w:rPr>
              <w:t>台2</w:t>
            </w:r>
          </w:p>
        </w:tc>
        <w:tc>
          <w:tcPr>
            <w:tcW w:w="694" w:type="dxa"/>
            <w:noWrap w:val="0"/>
            <w:vAlign w:val="center"/>
          </w:tcPr>
          <w:p w14:paraId="7F6E5E45">
            <w:pPr>
              <w:adjustRightInd w:val="0"/>
              <w:snapToGrid w:val="0"/>
              <w:jc w:val="center"/>
              <w:rPr>
                <w:rFonts w:hint="eastAsia" w:ascii="宋体" w:hAnsi="宋体" w:cs="宋体"/>
                <w:color w:val="auto"/>
                <w:szCs w:val="21"/>
                <w:highlight w:val="none"/>
              </w:rPr>
            </w:pPr>
          </w:p>
        </w:tc>
        <w:tc>
          <w:tcPr>
            <w:tcW w:w="813" w:type="dxa"/>
            <w:noWrap w:val="0"/>
            <w:vAlign w:val="center"/>
          </w:tcPr>
          <w:p w14:paraId="532653CD">
            <w:pPr>
              <w:adjustRightInd w:val="0"/>
              <w:snapToGrid w:val="0"/>
              <w:jc w:val="center"/>
              <w:rPr>
                <w:rFonts w:hint="eastAsia" w:ascii="宋体" w:hAnsi="宋体" w:cs="宋体"/>
                <w:color w:val="auto"/>
                <w:szCs w:val="21"/>
                <w:highlight w:val="none"/>
              </w:rPr>
            </w:pPr>
          </w:p>
        </w:tc>
        <w:tc>
          <w:tcPr>
            <w:tcW w:w="912" w:type="dxa"/>
            <w:noWrap w:val="0"/>
            <w:vAlign w:val="center"/>
          </w:tcPr>
          <w:p w14:paraId="5B1A774A">
            <w:pPr>
              <w:adjustRightInd w:val="0"/>
              <w:snapToGrid w:val="0"/>
              <w:jc w:val="center"/>
              <w:rPr>
                <w:rFonts w:hint="eastAsia" w:ascii="宋体" w:hAnsi="宋体" w:cs="宋体"/>
                <w:color w:val="auto"/>
                <w:szCs w:val="21"/>
                <w:highlight w:val="none"/>
              </w:rPr>
            </w:pPr>
          </w:p>
        </w:tc>
        <w:tc>
          <w:tcPr>
            <w:tcW w:w="714" w:type="dxa"/>
            <w:noWrap w:val="0"/>
            <w:vAlign w:val="center"/>
          </w:tcPr>
          <w:p w14:paraId="09022469">
            <w:pPr>
              <w:adjustRightInd w:val="0"/>
              <w:snapToGrid w:val="0"/>
              <w:jc w:val="center"/>
              <w:rPr>
                <w:rFonts w:hint="eastAsia" w:ascii="宋体" w:hAnsi="宋体" w:cs="宋体"/>
                <w:color w:val="auto"/>
                <w:szCs w:val="21"/>
                <w:highlight w:val="none"/>
              </w:rPr>
            </w:pPr>
          </w:p>
        </w:tc>
        <w:tc>
          <w:tcPr>
            <w:tcW w:w="814" w:type="dxa"/>
            <w:noWrap w:val="0"/>
            <w:vAlign w:val="center"/>
          </w:tcPr>
          <w:p w14:paraId="04D7867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EC988F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33B9B171">
            <w:pPr>
              <w:adjustRightInd w:val="0"/>
              <w:snapToGrid w:val="0"/>
              <w:jc w:val="center"/>
              <w:rPr>
                <w:rFonts w:hint="eastAsia" w:ascii="宋体" w:hAnsi="宋体" w:cs="宋体"/>
                <w:color w:val="auto"/>
                <w:szCs w:val="21"/>
                <w:highlight w:val="none"/>
              </w:rPr>
            </w:pPr>
          </w:p>
        </w:tc>
        <w:tc>
          <w:tcPr>
            <w:tcW w:w="954" w:type="dxa"/>
            <w:noWrap w:val="0"/>
            <w:vAlign w:val="center"/>
          </w:tcPr>
          <w:p w14:paraId="50EDFE00">
            <w:pPr>
              <w:adjustRightInd w:val="0"/>
              <w:snapToGrid w:val="0"/>
              <w:jc w:val="center"/>
              <w:rPr>
                <w:rFonts w:hint="eastAsia" w:ascii="宋体" w:hAnsi="宋体" w:cs="宋体"/>
                <w:color w:val="auto"/>
                <w:szCs w:val="21"/>
                <w:highlight w:val="none"/>
              </w:rPr>
            </w:pPr>
          </w:p>
        </w:tc>
        <w:tc>
          <w:tcPr>
            <w:tcW w:w="674" w:type="dxa"/>
            <w:noWrap w:val="0"/>
            <w:vAlign w:val="center"/>
          </w:tcPr>
          <w:p w14:paraId="323DD72F">
            <w:pPr>
              <w:adjustRightInd w:val="0"/>
              <w:snapToGrid w:val="0"/>
              <w:jc w:val="center"/>
              <w:rPr>
                <w:rFonts w:hint="eastAsia" w:ascii="宋体" w:hAnsi="宋体" w:cs="宋体"/>
                <w:color w:val="auto"/>
                <w:szCs w:val="21"/>
                <w:highlight w:val="none"/>
              </w:rPr>
            </w:pPr>
          </w:p>
        </w:tc>
      </w:tr>
      <w:tr w14:paraId="2E0178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7D3628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110" w:type="dxa"/>
            <w:noWrap w:val="0"/>
            <w:vAlign w:val="center"/>
          </w:tcPr>
          <w:p w14:paraId="446E9C0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cs="宋体"/>
                <w:i w:val="0"/>
                <w:iCs w:val="0"/>
                <w:color w:val="auto"/>
                <w:kern w:val="0"/>
                <w:sz w:val="21"/>
                <w:szCs w:val="21"/>
                <w:highlight w:val="none"/>
                <w:u w:val="none"/>
                <w:lang w:val="en-US" w:eastAsia="zh-CN" w:bidi="ar"/>
              </w:rPr>
              <w:t>实验</w:t>
            </w:r>
            <w:r>
              <w:rPr>
                <w:rFonts w:hint="eastAsia" w:ascii="宋体" w:hAnsi="宋体" w:eastAsia="宋体" w:cs="宋体"/>
                <w:i w:val="0"/>
                <w:iCs w:val="0"/>
                <w:color w:val="auto"/>
                <w:kern w:val="0"/>
                <w:sz w:val="21"/>
                <w:szCs w:val="21"/>
                <w:highlight w:val="none"/>
                <w:u w:val="none"/>
                <w:lang w:val="en-US" w:eastAsia="zh-CN" w:bidi="ar"/>
              </w:rPr>
              <w:t>试剂架</w:t>
            </w:r>
          </w:p>
        </w:tc>
        <w:tc>
          <w:tcPr>
            <w:tcW w:w="694" w:type="dxa"/>
            <w:noWrap w:val="0"/>
            <w:vAlign w:val="center"/>
          </w:tcPr>
          <w:p w14:paraId="59318344">
            <w:pPr>
              <w:adjustRightInd w:val="0"/>
              <w:snapToGrid w:val="0"/>
              <w:jc w:val="center"/>
              <w:rPr>
                <w:rFonts w:hint="eastAsia" w:ascii="宋体" w:hAnsi="宋体" w:cs="宋体"/>
                <w:color w:val="auto"/>
                <w:szCs w:val="21"/>
                <w:highlight w:val="none"/>
              </w:rPr>
            </w:pPr>
          </w:p>
        </w:tc>
        <w:tc>
          <w:tcPr>
            <w:tcW w:w="813" w:type="dxa"/>
            <w:noWrap w:val="0"/>
            <w:vAlign w:val="center"/>
          </w:tcPr>
          <w:p w14:paraId="777146CD">
            <w:pPr>
              <w:adjustRightInd w:val="0"/>
              <w:snapToGrid w:val="0"/>
              <w:jc w:val="center"/>
              <w:rPr>
                <w:rFonts w:hint="eastAsia" w:ascii="宋体" w:hAnsi="宋体" w:cs="宋体"/>
                <w:color w:val="auto"/>
                <w:szCs w:val="21"/>
                <w:highlight w:val="none"/>
              </w:rPr>
            </w:pPr>
          </w:p>
        </w:tc>
        <w:tc>
          <w:tcPr>
            <w:tcW w:w="912" w:type="dxa"/>
            <w:noWrap w:val="0"/>
            <w:vAlign w:val="center"/>
          </w:tcPr>
          <w:p w14:paraId="69FF77EE">
            <w:pPr>
              <w:adjustRightInd w:val="0"/>
              <w:snapToGrid w:val="0"/>
              <w:jc w:val="center"/>
              <w:rPr>
                <w:rFonts w:hint="eastAsia" w:ascii="宋体" w:hAnsi="宋体" w:cs="宋体"/>
                <w:color w:val="auto"/>
                <w:szCs w:val="21"/>
                <w:highlight w:val="none"/>
              </w:rPr>
            </w:pPr>
          </w:p>
        </w:tc>
        <w:tc>
          <w:tcPr>
            <w:tcW w:w="714" w:type="dxa"/>
            <w:noWrap w:val="0"/>
            <w:vAlign w:val="center"/>
          </w:tcPr>
          <w:p w14:paraId="4E04FE73">
            <w:pPr>
              <w:adjustRightInd w:val="0"/>
              <w:snapToGrid w:val="0"/>
              <w:jc w:val="center"/>
              <w:rPr>
                <w:rFonts w:hint="eastAsia" w:ascii="宋体" w:hAnsi="宋体" w:cs="宋体"/>
                <w:color w:val="auto"/>
                <w:szCs w:val="21"/>
                <w:highlight w:val="none"/>
              </w:rPr>
            </w:pPr>
          </w:p>
        </w:tc>
        <w:tc>
          <w:tcPr>
            <w:tcW w:w="814" w:type="dxa"/>
            <w:noWrap w:val="0"/>
            <w:vAlign w:val="center"/>
          </w:tcPr>
          <w:p w14:paraId="141FB91B">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A0C27D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4D63BD69">
            <w:pPr>
              <w:adjustRightInd w:val="0"/>
              <w:snapToGrid w:val="0"/>
              <w:jc w:val="center"/>
              <w:rPr>
                <w:rFonts w:hint="eastAsia" w:ascii="宋体" w:hAnsi="宋体" w:cs="宋体"/>
                <w:color w:val="auto"/>
                <w:szCs w:val="21"/>
                <w:highlight w:val="none"/>
              </w:rPr>
            </w:pPr>
          </w:p>
        </w:tc>
        <w:tc>
          <w:tcPr>
            <w:tcW w:w="954" w:type="dxa"/>
            <w:noWrap w:val="0"/>
            <w:vAlign w:val="center"/>
          </w:tcPr>
          <w:p w14:paraId="1BBE1F83">
            <w:pPr>
              <w:adjustRightInd w:val="0"/>
              <w:snapToGrid w:val="0"/>
              <w:jc w:val="center"/>
              <w:rPr>
                <w:rFonts w:hint="eastAsia" w:ascii="宋体" w:hAnsi="宋体" w:cs="宋体"/>
                <w:color w:val="auto"/>
                <w:szCs w:val="21"/>
                <w:highlight w:val="none"/>
              </w:rPr>
            </w:pPr>
          </w:p>
        </w:tc>
        <w:tc>
          <w:tcPr>
            <w:tcW w:w="674" w:type="dxa"/>
            <w:noWrap w:val="0"/>
            <w:vAlign w:val="center"/>
          </w:tcPr>
          <w:p w14:paraId="52EA2B3A">
            <w:pPr>
              <w:adjustRightInd w:val="0"/>
              <w:snapToGrid w:val="0"/>
              <w:jc w:val="center"/>
              <w:rPr>
                <w:rFonts w:hint="eastAsia" w:ascii="宋体" w:hAnsi="宋体" w:cs="宋体"/>
                <w:color w:val="auto"/>
                <w:szCs w:val="21"/>
                <w:highlight w:val="none"/>
              </w:rPr>
            </w:pPr>
          </w:p>
        </w:tc>
      </w:tr>
      <w:tr w14:paraId="1C7E37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B58452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10" w:type="dxa"/>
            <w:noWrap w:val="0"/>
            <w:vAlign w:val="center"/>
          </w:tcPr>
          <w:p w14:paraId="553D564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实验边台3</w:t>
            </w:r>
          </w:p>
        </w:tc>
        <w:tc>
          <w:tcPr>
            <w:tcW w:w="694" w:type="dxa"/>
            <w:noWrap w:val="0"/>
            <w:vAlign w:val="center"/>
          </w:tcPr>
          <w:p w14:paraId="35729A1B">
            <w:pPr>
              <w:adjustRightInd w:val="0"/>
              <w:snapToGrid w:val="0"/>
              <w:jc w:val="center"/>
              <w:rPr>
                <w:rFonts w:hint="eastAsia" w:ascii="宋体" w:hAnsi="宋体" w:cs="宋体"/>
                <w:color w:val="auto"/>
                <w:szCs w:val="21"/>
                <w:highlight w:val="none"/>
              </w:rPr>
            </w:pPr>
          </w:p>
        </w:tc>
        <w:tc>
          <w:tcPr>
            <w:tcW w:w="813" w:type="dxa"/>
            <w:noWrap w:val="0"/>
            <w:vAlign w:val="center"/>
          </w:tcPr>
          <w:p w14:paraId="7E83DBC9">
            <w:pPr>
              <w:adjustRightInd w:val="0"/>
              <w:snapToGrid w:val="0"/>
              <w:jc w:val="center"/>
              <w:rPr>
                <w:rFonts w:hint="eastAsia" w:ascii="宋体" w:hAnsi="宋体" w:cs="宋体"/>
                <w:color w:val="auto"/>
                <w:szCs w:val="21"/>
                <w:highlight w:val="none"/>
              </w:rPr>
            </w:pPr>
          </w:p>
        </w:tc>
        <w:tc>
          <w:tcPr>
            <w:tcW w:w="912" w:type="dxa"/>
            <w:noWrap w:val="0"/>
            <w:vAlign w:val="center"/>
          </w:tcPr>
          <w:p w14:paraId="5CFE8462">
            <w:pPr>
              <w:adjustRightInd w:val="0"/>
              <w:snapToGrid w:val="0"/>
              <w:jc w:val="center"/>
              <w:rPr>
                <w:rFonts w:hint="eastAsia" w:ascii="宋体" w:hAnsi="宋体" w:cs="宋体"/>
                <w:color w:val="auto"/>
                <w:szCs w:val="21"/>
                <w:highlight w:val="none"/>
              </w:rPr>
            </w:pPr>
          </w:p>
        </w:tc>
        <w:tc>
          <w:tcPr>
            <w:tcW w:w="714" w:type="dxa"/>
            <w:noWrap w:val="0"/>
            <w:vAlign w:val="center"/>
          </w:tcPr>
          <w:p w14:paraId="40641F6F">
            <w:pPr>
              <w:adjustRightInd w:val="0"/>
              <w:snapToGrid w:val="0"/>
              <w:jc w:val="center"/>
              <w:rPr>
                <w:rFonts w:hint="eastAsia" w:ascii="宋体" w:hAnsi="宋体" w:cs="宋体"/>
                <w:color w:val="auto"/>
                <w:szCs w:val="21"/>
                <w:highlight w:val="none"/>
              </w:rPr>
            </w:pPr>
          </w:p>
        </w:tc>
        <w:tc>
          <w:tcPr>
            <w:tcW w:w="814" w:type="dxa"/>
            <w:noWrap w:val="0"/>
            <w:vAlign w:val="center"/>
          </w:tcPr>
          <w:p w14:paraId="79D4DC36">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B4DA42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2台</w:t>
            </w:r>
          </w:p>
        </w:tc>
        <w:tc>
          <w:tcPr>
            <w:tcW w:w="814" w:type="dxa"/>
            <w:noWrap w:val="0"/>
            <w:vAlign w:val="center"/>
          </w:tcPr>
          <w:p w14:paraId="51603A04">
            <w:pPr>
              <w:adjustRightInd w:val="0"/>
              <w:snapToGrid w:val="0"/>
              <w:jc w:val="center"/>
              <w:rPr>
                <w:rFonts w:hint="eastAsia" w:ascii="宋体" w:hAnsi="宋体" w:cs="宋体"/>
                <w:color w:val="auto"/>
                <w:szCs w:val="21"/>
                <w:highlight w:val="none"/>
              </w:rPr>
            </w:pPr>
          </w:p>
        </w:tc>
        <w:tc>
          <w:tcPr>
            <w:tcW w:w="954" w:type="dxa"/>
            <w:noWrap w:val="0"/>
            <w:vAlign w:val="center"/>
          </w:tcPr>
          <w:p w14:paraId="18094866">
            <w:pPr>
              <w:adjustRightInd w:val="0"/>
              <w:snapToGrid w:val="0"/>
              <w:jc w:val="center"/>
              <w:rPr>
                <w:rFonts w:hint="eastAsia" w:ascii="宋体" w:hAnsi="宋体" w:cs="宋体"/>
                <w:color w:val="auto"/>
                <w:szCs w:val="21"/>
                <w:highlight w:val="none"/>
              </w:rPr>
            </w:pPr>
          </w:p>
        </w:tc>
        <w:tc>
          <w:tcPr>
            <w:tcW w:w="674" w:type="dxa"/>
            <w:noWrap w:val="0"/>
            <w:vAlign w:val="center"/>
          </w:tcPr>
          <w:p w14:paraId="773C14AE">
            <w:pPr>
              <w:adjustRightInd w:val="0"/>
              <w:snapToGrid w:val="0"/>
              <w:jc w:val="center"/>
              <w:rPr>
                <w:rFonts w:hint="eastAsia" w:ascii="宋体" w:hAnsi="宋体" w:cs="宋体"/>
                <w:color w:val="auto"/>
                <w:szCs w:val="21"/>
                <w:highlight w:val="none"/>
              </w:rPr>
            </w:pPr>
          </w:p>
        </w:tc>
      </w:tr>
      <w:tr w14:paraId="0CD351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6CF07A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110" w:type="dxa"/>
            <w:noWrap w:val="0"/>
            <w:vAlign w:val="center"/>
          </w:tcPr>
          <w:p w14:paraId="19B8801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紧急冲淋</w:t>
            </w:r>
          </w:p>
        </w:tc>
        <w:tc>
          <w:tcPr>
            <w:tcW w:w="694" w:type="dxa"/>
            <w:noWrap w:val="0"/>
            <w:vAlign w:val="center"/>
          </w:tcPr>
          <w:p w14:paraId="7A0FB80E">
            <w:pPr>
              <w:adjustRightInd w:val="0"/>
              <w:snapToGrid w:val="0"/>
              <w:jc w:val="center"/>
              <w:rPr>
                <w:rFonts w:hint="eastAsia" w:ascii="宋体" w:hAnsi="宋体" w:cs="宋体"/>
                <w:color w:val="auto"/>
                <w:szCs w:val="21"/>
                <w:highlight w:val="none"/>
              </w:rPr>
            </w:pPr>
          </w:p>
        </w:tc>
        <w:tc>
          <w:tcPr>
            <w:tcW w:w="813" w:type="dxa"/>
            <w:noWrap w:val="0"/>
            <w:vAlign w:val="center"/>
          </w:tcPr>
          <w:p w14:paraId="7365DD26">
            <w:pPr>
              <w:adjustRightInd w:val="0"/>
              <w:snapToGrid w:val="0"/>
              <w:jc w:val="center"/>
              <w:rPr>
                <w:rFonts w:hint="eastAsia" w:ascii="宋体" w:hAnsi="宋体" w:cs="宋体"/>
                <w:color w:val="auto"/>
                <w:szCs w:val="21"/>
                <w:highlight w:val="none"/>
              </w:rPr>
            </w:pPr>
          </w:p>
        </w:tc>
        <w:tc>
          <w:tcPr>
            <w:tcW w:w="912" w:type="dxa"/>
            <w:noWrap w:val="0"/>
            <w:vAlign w:val="center"/>
          </w:tcPr>
          <w:p w14:paraId="20296337">
            <w:pPr>
              <w:adjustRightInd w:val="0"/>
              <w:snapToGrid w:val="0"/>
              <w:jc w:val="center"/>
              <w:rPr>
                <w:rFonts w:hint="eastAsia" w:ascii="宋体" w:hAnsi="宋体" w:cs="宋体"/>
                <w:color w:val="auto"/>
                <w:szCs w:val="21"/>
                <w:highlight w:val="none"/>
              </w:rPr>
            </w:pPr>
          </w:p>
        </w:tc>
        <w:tc>
          <w:tcPr>
            <w:tcW w:w="714" w:type="dxa"/>
            <w:noWrap w:val="0"/>
            <w:vAlign w:val="center"/>
          </w:tcPr>
          <w:p w14:paraId="75199EF2">
            <w:pPr>
              <w:adjustRightInd w:val="0"/>
              <w:snapToGrid w:val="0"/>
              <w:jc w:val="center"/>
              <w:rPr>
                <w:rFonts w:hint="eastAsia" w:ascii="宋体" w:hAnsi="宋体" w:cs="宋体"/>
                <w:color w:val="auto"/>
                <w:szCs w:val="21"/>
                <w:highlight w:val="none"/>
              </w:rPr>
            </w:pPr>
          </w:p>
        </w:tc>
        <w:tc>
          <w:tcPr>
            <w:tcW w:w="814" w:type="dxa"/>
            <w:noWrap w:val="0"/>
            <w:vAlign w:val="center"/>
          </w:tcPr>
          <w:p w14:paraId="22E9B7E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D4C170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2套</w:t>
            </w:r>
          </w:p>
        </w:tc>
        <w:tc>
          <w:tcPr>
            <w:tcW w:w="814" w:type="dxa"/>
            <w:noWrap w:val="0"/>
            <w:vAlign w:val="center"/>
          </w:tcPr>
          <w:p w14:paraId="1B7DA2BC">
            <w:pPr>
              <w:adjustRightInd w:val="0"/>
              <w:snapToGrid w:val="0"/>
              <w:jc w:val="center"/>
              <w:rPr>
                <w:rFonts w:hint="eastAsia" w:ascii="宋体" w:hAnsi="宋体" w:cs="宋体"/>
                <w:color w:val="auto"/>
                <w:szCs w:val="21"/>
                <w:highlight w:val="none"/>
              </w:rPr>
            </w:pPr>
          </w:p>
        </w:tc>
        <w:tc>
          <w:tcPr>
            <w:tcW w:w="954" w:type="dxa"/>
            <w:noWrap w:val="0"/>
            <w:vAlign w:val="center"/>
          </w:tcPr>
          <w:p w14:paraId="154F9215">
            <w:pPr>
              <w:adjustRightInd w:val="0"/>
              <w:snapToGrid w:val="0"/>
              <w:jc w:val="center"/>
              <w:rPr>
                <w:rFonts w:hint="eastAsia" w:ascii="宋体" w:hAnsi="宋体" w:cs="宋体"/>
                <w:color w:val="auto"/>
                <w:szCs w:val="21"/>
                <w:highlight w:val="none"/>
              </w:rPr>
            </w:pPr>
          </w:p>
        </w:tc>
        <w:tc>
          <w:tcPr>
            <w:tcW w:w="674" w:type="dxa"/>
            <w:noWrap w:val="0"/>
            <w:vAlign w:val="center"/>
          </w:tcPr>
          <w:p w14:paraId="1A977935">
            <w:pPr>
              <w:adjustRightInd w:val="0"/>
              <w:snapToGrid w:val="0"/>
              <w:jc w:val="center"/>
              <w:rPr>
                <w:rFonts w:hint="eastAsia" w:ascii="宋体" w:hAnsi="宋体" w:cs="宋体"/>
                <w:color w:val="auto"/>
                <w:szCs w:val="21"/>
                <w:highlight w:val="none"/>
              </w:rPr>
            </w:pPr>
          </w:p>
        </w:tc>
      </w:tr>
      <w:tr w14:paraId="33B8E9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0AA215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10" w:type="dxa"/>
            <w:noWrap w:val="0"/>
            <w:vAlign w:val="center"/>
          </w:tcPr>
          <w:p w14:paraId="6445511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实验室室内进水与排水</w:t>
            </w:r>
          </w:p>
        </w:tc>
        <w:tc>
          <w:tcPr>
            <w:tcW w:w="694" w:type="dxa"/>
            <w:noWrap w:val="0"/>
            <w:vAlign w:val="center"/>
          </w:tcPr>
          <w:p w14:paraId="1B077E1E">
            <w:pPr>
              <w:adjustRightInd w:val="0"/>
              <w:snapToGrid w:val="0"/>
              <w:jc w:val="center"/>
              <w:rPr>
                <w:rFonts w:hint="eastAsia" w:ascii="宋体" w:hAnsi="宋体" w:cs="宋体"/>
                <w:color w:val="auto"/>
                <w:szCs w:val="21"/>
                <w:highlight w:val="none"/>
              </w:rPr>
            </w:pPr>
          </w:p>
        </w:tc>
        <w:tc>
          <w:tcPr>
            <w:tcW w:w="813" w:type="dxa"/>
            <w:noWrap w:val="0"/>
            <w:vAlign w:val="center"/>
          </w:tcPr>
          <w:p w14:paraId="4F45A98D">
            <w:pPr>
              <w:adjustRightInd w:val="0"/>
              <w:snapToGrid w:val="0"/>
              <w:jc w:val="center"/>
              <w:rPr>
                <w:rFonts w:hint="eastAsia" w:ascii="宋体" w:hAnsi="宋体" w:cs="宋体"/>
                <w:color w:val="auto"/>
                <w:szCs w:val="21"/>
                <w:highlight w:val="none"/>
              </w:rPr>
            </w:pPr>
          </w:p>
        </w:tc>
        <w:tc>
          <w:tcPr>
            <w:tcW w:w="912" w:type="dxa"/>
            <w:noWrap w:val="0"/>
            <w:vAlign w:val="center"/>
          </w:tcPr>
          <w:p w14:paraId="5301137D">
            <w:pPr>
              <w:adjustRightInd w:val="0"/>
              <w:snapToGrid w:val="0"/>
              <w:jc w:val="center"/>
              <w:rPr>
                <w:rFonts w:hint="eastAsia" w:ascii="宋体" w:hAnsi="宋体" w:cs="宋体"/>
                <w:color w:val="auto"/>
                <w:szCs w:val="21"/>
                <w:highlight w:val="none"/>
              </w:rPr>
            </w:pPr>
          </w:p>
        </w:tc>
        <w:tc>
          <w:tcPr>
            <w:tcW w:w="714" w:type="dxa"/>
            <w:noWrap w:val="0"/>
            <w:vAlign w:val="center"/>
          </w:tcPr>
          <w:p w14:paraId="60A0A7C3">
            <w:pPr>
              <w:adjustRightInd w:val="0"/>
              <w:snapToGrid w:val="0"/>
              <w:jc w:val="center"/>
              <w:rPr>
                <w:rFonts w:hint="eastAsia" w:ascii="宋体" w:hAnsi="宋体" w:cs="宋体"/>
                <w:color w:val="auto"/>
                <w:szCs w:val="21"/>
                <w:highlight w:val="none"/>
              </w:rPr>
            </w:pPr>
          </w:p>
        </w:tc>
        <w:tc>
          <w:tcPr>
            <w:tcW w:w="814" w:type="dxa"/>
            <w:noWrap w:val="0"/>
            <w:vAlign w:val="center"/>
          </w:tcPr>
          <w:p w14:paraId="7CDD9E1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297530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23间</w:t>
            </w:r>
          </w:p>
        </w:tc>
        <w:tc>
          <w:tcPr>
            <w:tcW w:w="814" w:type="dxa"/>
            <w:noWrap w:val="0"/>
            <w:vAlign w:val="center"/>
          </w:tcPr>
          <w:p w14:paraId="616AA25F">
            <w:pPr>
              <w:adjustRightInd w:val="0"/>
              <w:snapToGrid w:val="0"/>
              <w:jc w:val="center"/>
              <w:rPr>
                <w:rFonts w:hint="eastAsia" w:ascii="宋体" w:hAnsi="宋体" w:cs="宋体"/>
                <w:color w:val="auto"/>
                <w:szCs w:val="21"/>
                <w:highlight w:val="none"/>
              </w:rPr>
            </w:pPr>
          </w:p>
        </w:tc>
        <w:tc>
          <w:tcPr>
            <w:tcW w:w="954" w:type="dxa"/>
            <w:noWrap w:val="0"/>
            <w:vAlign w:val="center"/>
          </w:tcPr>
          <w:p w14:paraId="27E01A20">
            <w:pPr>
              <w:adjustRightInd w:val="0"/>
              <w:snapToGrid w:val="0"/>
              <w:jc w:val="center"/>
              <w:rPr>
                <w:rFonts w:hint="eastAsia" w:ascii="宋体" w:hAnsi="宋体" w:cs="宋体"/>
                <w:color w:val="auto"/>
                <w:szCs w:val="21"/>
                <w:highlight w:val="none"/>
              </w:rPr>
            </w:pPr>
          </w:p>
        </w:tc>
        <w:tc>
          <w:tcPr>
            <w:tcW w:w="674" w:type="dxa"/>
            <w:noWrap w:val="0"/>
            <w:vAlign w:val="center"/>
          </w:tcPr>
          <w:p w14:paraId="488095B7">
            <w:pPr>
              <w:adjustRightInd w:val="0"/>
              <w:snapToGrid w:val="0"/>
              <w:jc w:val="center"/>
              <w:rPr>
                <w:rFonts w:hint="eastAsia" w:ascii="宋体" w:hAnsi="宋体" w:cs="宋体"/>
                <w:color w:val="auto"/>
                <w:szCs w:val="21"/>
                <w:highlight w:val="none"/>
              </w:rPr>
            </w:pPr>
          </w:p>
        </w:tc>
      </w:tr>
      <w:tr w14:paraId="130F45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48" w:type="dxa"/>
            <w:gridSpan w:val="11"/>
            <w:noWrap w:val="0"/>
            <w:vAlign w:val="center"/>
          </w:tcPr>
          <w:p w14:paraId="69EB97DE">
            <w:pPr>
              <w:adjustRightInd w:val="0"/>
              <w:snapToGrid w:val="0"/>
              <w:jc w:val="center"/>
              <w:rPr>
                <w:rFonts w:hint="eastAsia" w:ascii="宋体" w:hAnsi="宋体" w:cs="宋体"/>
                <w:color w:val="auto"/>
                <w:szCs w:val="21"/>
                <w:highlight w:val="none"/>
              </w:rPr>
            </w:pPr>
            <w:r>
              <w:rPr>
                <w:rFonts w:hint="eastAsia" w:ascii="宋体" w:hAnsi="宋体" w:eastAsia="宋体" w:cs="宋体"/>
                <w:b/>
                <w:bCs/>
                <w:i w:val="0"/>
                <w:iCs w:val="0"/>
                <w:color w:val="auto"/>
                <w:kern w:val="0"/>
                <w:sz w:val="22"/>
                <w:szCs w:val="22"/>
                <w:highlight w:val="none"/>
                <w:u w:val="none"/>
                <w:lang w:val="en-US" w:eastAsia="zh-CN" w:bidi="ar"/>
              </w:rPr>
              <w:t>通风系统</w:t>
            </w:r>
          </w:p>
        </w:tc>
      </w:tr>
      <w:tr w14:paraId="537A62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036CE3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10" w:type="dxa"/>
            <w:noWrap w:val="0"/>
            <w:vAlign w:val="center"/>
          </w:tcPr>
          <w:p w14:paraId="14EC16E4">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风管1</w:t>
            </w:r>
          </w:p>
        </w:tc>
        <w:tc>
          <w:tcPr>
            <w:tcW w:w="694" w:type="dxa"/>
            <w:noWrap w:val="0"/>
            <w:vAlign w:val="center"/>
          </w:tcPr>
          <w:p w14:paraId="028327D2">
            <w:pPr>
              <w:adjustRightInd w:val="0"/>
              <w:snapToGrid w:val="0"/>
              <w:jc w:val="center"/>
              <w:rPr>
                <w:rFonts w:hint="eastAsia" w:ascii="宋体" w:hAnsi="宋体" w:cs="宋体"/>
                <w:color w:val="auto"/>
                <w:szCs w:val="21"/>
                <w:highlight w:val="none"/>
              </w:rPr>
            </w:pPr>
          </w:p>
        </w:tc>
        <w:tc>
          <w:tcPr>
            <w:tcW w:w="813" w:type="dxa"/>
            <w:noWrap w:val="0"/>
            <w:vAlign w:val="center"/>
          </w:tcPr>
          <w:p w14:paraId="3A215564">
            <w:pPr>
              <w:adjustRightInd w:val="0"/>
              <w:snapToGrid w:val="0"/>
              <w:jc w:val="center"/>
              <w:rPr>
                <w:rFonts w:hint="eastAsia" w:ascii="宋体" w:hAnsi="宋体" w:cs="宋体"/>
                <w:color w:val="auto"/>
                <w:szCs w:val="21"/>
                <w:highlight w:val="none"/>
              </w:rPr>
            </w:pPr>
          </w:p>
        </w:tc>
        <w:tc>
          <w:tcPr>
            <w:tcW w:w="912" w:type="dxa"/>
            <w:noWrap w:val="0"/>
            <w:vAlign w:val="center"/>
          </w:tcPr>
          <w:p w14:paraId="668A57C5">
            <w:pPr>
              <w:adjustRightInd w:val="0"/>
              <w:snapToGrid w:val="0"/>
              <w:jc w:val="center"/>
              <w:rPr>
                <w:rFonts w:hint="eastAsia" w:ascii="宋体" w:hAnsi="宋体" w:cs="宋体"/>
                <w:color w:val="auto"/>
                <w:szCs w:val="21"/>
                <w:highlight w:val="none"/>
              </w:rPr>
            </w:pPr>
          </w:p>
        </w:tc>
        <w:tc>
          <w:tcPr>
            <w:tcW w:w="714" w:type="dxa"/>
            <w:noWrap w:val="0"/>
            <w:vAlign w:val="center"/>
          </w:tcPr>
          <w:p w14:paraId="5CCAA743">
            <w:pPr>
              <w:adjustRightInd w:val="0"/>
              <w:snapToGrid w:val="0"/>
              <w:jc w:val="center"/>
              <w:rPr>
                <w:rFonts w:hint="eastAsia" w:ascii="宋体" w:hAnsi="宋体" w:cs="宋体"/>
                <w:color w:val="auto"/>
                <w:szCs w:val="21"/>
                <w:highlight w:val="none"/>
              </w:rPr>
            </w:pPr>
          </w:p>
        </w:tc>
        <w:tc>
          <w:tcPr>
            <w:tcW w:w="814" w:type="dxa"/>
            <w:noWrap w:val="0"/>
            <w:vAlign w:val="center"/>
          </w:tcPr>
          <w:p w14:paraId="544F019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C520A3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23米</w:t>
            </w:r>
          </w:p>
        </w:tc>
        <w:tc>
          <w:tcPr>
            <w:tcW w:w="814" w:type="dxa"/>
            <w:noWrap w:val="0"/>
            <w:vAlign w:val="center"/>
          </w:tcPr>
          <w:p w14:paraId="4AB83B72">
            <w:pPr>
              <w:adjustRightInd w:val="0"/>
              <w:snapToGrid w:val="0"/>
              <w:jc w:val="center"/>
              <w:rPr>
                <w:rFonts w:hint="eastAsia" w:ascii="宋体" w:hAnsi="宋体" w:cs="宋体"/>
                <w:color w:val="auto"/>
                <w:szCs w:val="21"/>
                <w:highlight w:val="none"/>
              </w:rPr>
            </w:pPr>
          </w:p>
        </w:tc>
        <w:tc>
          <w:tcPr>
            <w:tcW w:w="954" w:type="dxa"/>
            <w:noWrap w:val="0"/>
            <w:vAlign w:val="center"/>
          </w:tcPr>
          <w:p w14:paraId="0CF5A5FC">
            <w:pPr>
              <w:adjustRightInd w:val="0"/>
              <w:snapToGrid w:val="0"/>
              <w:jc w:val="center"/>
              <w:rPr>
                <w:rFonts w:hint="eastAsia" w:ascii="宋体" w:hAnsi="宋体" w:cs="宋体"/>
                <w:color w:val="auto"/>
                <w:szCs w:val="21"/>
                <w:highlight w:val="none"/>
              </w:rPr>
            </w:pPr>
          </w:p>
        </w:tc>
        <w:tc>
          <w:tcPr>
            <w:tcW w:w="674" w:type="dxa"/>
            <w:noWrap w:val="0"/>
            <w:vAlign w:val="center"/>
          </w:tcPr>
          <w:p w14:paraId="63120063">
            <w:pPr>
              <w:adjustRightInd w:val="0"/>
              <w:snapToGrid w:val="0"/>
              <w:jc w:val="center"/>
              <w:rPr>
                <w:rFonts w:hint="eastAsia" w:ascii="宋体" w:hAnsi="宋体" w:cs="宋体"/>
                <w:color w:val="auto"/>
                <w:szCs w:val="21"/>
                <w:highlight w:val="none"/>
              </w:rPr>
            </w:pPr>
          </w:p>
        </w:tc>
      </w:tr>
      <w:tr w14:paraId="75B06D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F0340B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10" w:type="dxa"/>
            <w:noWrap w:val="0"/>
            <w:vAlign w:val="center"/>
          </w:tcPr>
          <w:p w14:paraId="214F4C7A">
            <w:pPr>
              <w:keepNext w:val="0"/>
              <w:keepLines w:val="0"/>
              <w:widowControl/>
              <w:suppressLineNumbers w:val="0"/>
              <w:jc w:val="both"/>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弯头1</w:t>
            </w:r>
          </w:p>
        </w:tc>
        <w:tc>
          <w:tcPr>
            <w:tcW w:w="694" w:type="dxa"/>
            <w:noWrap w:val="0"/>
            <w:vAlign w:val="center"/>
          </w:tcPr>
          <w:p w14:paraId="5693B210">
            <w:pPr>
              <w:adjustRightInd w:val="0"/>
              <w:snapToGrid w:val="0"/>
              <w:jc w:val="center"/>
              <w:rPr>
                <w:rFonts w:hint="eastAsia" w:ascii="宋体" w:hAnsi="宋体" w:cs="宋体"/>
                <w:color w:val="auto"/>
                <w:szCs w:val="21"/>
                <w:highlight w:val="none"/>
              </w:rPr>
            </w:pPr>
          </w:p>
        </w:tc>
        <w:tc>
          <w:tcPr>
            <w:tcW w:w="813" w:type="dxa"/>
            <w:noWrap w:val="0"/>
            <w:vAlign w:val="center"/>
          </w:tcPr>
          <w:p w14:paraId="3CAF6A1D">
            <w:pPr>
              <w:adjustRightInd w:val="0"/>
              <w:snapToGrid w:val="0"/>
              <w:jc w:val="center"/>
              <w:rPr>
                <w:rFonts w:hint="eastAsia" w:ascii="宋体" w:hAnsi="宋体" w:cs="宋体"/>
                <w:color w:val="auto"/>
                <w:szCs w:val="21"/>
                <w:highlight w:val="none"/>
              </w:rPr>
            </w:pPr>
          </w:p>
        </w:tc>
        <w:tc>
          <w:tcPr>
            <w:tcW w:w="912" w:type="dxa"/>
            <w:noWrap w:val="0"/>
            <w:vAlign w:val="center"/>
          </w:tcPr>
          <w:p w14:paraId="659D9520">
            <w:pPr>
              <w:adjustRightInd w:val="0"/>
              <w:snapToGrid w:val="0"/>
              <w:jc w:val="center"/>
              <w:rPr>
                <w:rFonts w:hint="eastAsia" w:ascii="宋体" w:hAnsi="宋体" w:cs="宋体"/>
                <w:color w:val="auto"/>
                <w:szCs w:val="21"/>
                <w:highlight w:val="none"/>
              </w:rPr>
            </w:pPr>
          </w:p>
        </w:tc>
        <w:tc>
          <w:tcPr>
            <w:tcW w:w="714" w:type="dxa"/>
            <w:noWrap w:val="0"/>
            <w:vAlign w:val="center"/>
          </w:tcPr>
          <w:p w14:paraId="3CB3645D">
            <w:pPr>
              <w:adjustRightInd w:val="0"/>
              <w:snapToGrid w:val="0"/>
              <w:jc w:val="center"/>
              <w:rPr>
                <w:rFonts w:hint="eastAsia" w:ascii="宋体" w:hAnsi="宋体" w:cs="宋体"/>
                <w:color w:val="auto"/>
                <w:szCs w:val="21"/>
                <w:highlight w:val="none"/>
              </w:rPr>
            </w:pPr>
          </w:p>
        </w:tc>
        <w:tc>
          <w:tcPr>
            <w:tcW w:w="814" w:type="dxa"/>
            <w:noWrap w:val="0"/>
            <w:vAlign w:val="center"/>
          </w:tcPr>
          <w:p w14:paraId="5F0E04FE">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904364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10个</w:t>
            </w:r>
          </w:p>
        </w:tc>
        <w:tc>
          <w:tcPr>
            <w:tcW w:w="814" w:type="dxa"/>
            <w:noWrap w:val="0"/>
            <w:vAlign w:val="center"/>
          </w:tcPr>
          <w:p w14:paraId="0E80D07F">
            <w:pPr>
              <w:adjustRightInd w:val="0"/>
              <w:snapToGrid w:val="0"/>
              <w:jc w:val="center"/>
              <w:rPr>
                <w:rFonts w:hint="eastAsia" w:ascii="宋体" w:hAnsi="宋体" w:cs="宋体"/>
                <w:color w:val="auto"/>
                <w:szCs w:val="21"/>
                <w:highlight w:val="none"/>
              </w:rPr>
            </w:pPr>
          </w:p>
        </w:tc>
        <w:tc>
          <w:tcPr>
            <w:tcW w:w="954" w:type="dxa"/>
            <w:noWrap w:val="0"/>
            <w:vAlign w:val="center"/>
          </w:tcPr>
          <w:p w14:paraId="49FE2DA1">
            <w:pPr>
              <w:adjustRightInd w:val="0"/>
              <w:snapToGrid w:val="0"/>
              <w:jc w:val="center"/>
              <w:rPr>
                <w:rFonts w:hint="eastAsia" w:ascii="宋体" w:hAnsi="宋体" w:cs="宋体"/>
                <w:color w:val="auto"/>
                <w:szCs w:val="21"/>
                <w:highlight w:val="none"/>
              </w:rPr>
            </w:pPr>
          </w:p>
        </w:tc>
        <w:tc>
          <w:tcPr>
            <w:tcW w:w="674" w:type="dxa"/>
            <w:noWrap w:val="0"/>
            <w:vAlign w:val="center"/>
          </w:tcPr>
          <w:p w14:paraId="7FB2E0A3">
            <w:pPr>
              <w:adjustRightInd w:val="0"/>
              <w:snapToGrid w:val="0"/>
              <w:jc w:val="center"/>
              <w:rPr>
                <w:rFonts w:hint="eastAsia" w:ascii="宋体" w:hAnsi="宋体" w:cs="宋体"/>
                <w:color w:val="auto"/>
                <w:szCs w:val="21"/>
                <w:highlight w:val="none"/>
              </w:rPr>
            </w:pPr>
          </w:p>
        </w:tc>
      </w:tr>
      <w:tr w14:paraId="56AE2E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476567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10" w:type="dxa"/>
            <w:noWrap w:val="0"/>
            <w:vAlign w:val="center"/>
          </w:tcPr>
          <w:p w14:paraId="22FC8F2D">
            <w:pPr>
              <w:keepNext w:val="0"/>
              <w:keepLines w:val="0"/>
              <w:widowControl/>
              <w:suppressLineNumbers w:val="0"/>
              <w:jc w:val="both"/>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三通1</w:t>
            </w:r>
          </w:p>
        </w:tc>
        <w:tc>
          <w:tcPr>
            <w:tcW w:w="694" w:type="dxa"/>
            <w:noWrap w:val="0"/>
            <w:vAlign w:val="center"/>
          </w:tcPr>
          <w:p w14:paraId="0C4EB6BE">
            <w:pPr>
              <w:adjustRightInd w:val="0"/>
              <w:snapToGrid w:val="0"/>
              <w:jc w:val="center"/>
              <w:rPr>
                <w:rFonts w:hint="eastAsia" w:ascii="宋体" w:hAnsi="宋体" w:cs="宋体"/>
                <w:color w:val="auto"/>
                <w:szCs w:val="21"/>
                <w:highlight w:val="none"/>
              </w:rPr>
            </w:pPr>
          </w:p>
        </w:tc>
        <w:tc>
          <w:tcPr>
            <w:tcW w:w="813" w:type="dxa"/>
            <w:noWrap w:val="0"/>
            <w:vAlign w:val="center"/>
          </w:tcPr>
          <w:p w14:paraId="078FE27A">
            <w:pPr>
              <w:adjustRightInd w:val="0"/>
              <w:snapToGrid w:val="0"/>
              <w:jc w:val="center"/>
              <w:rPr>
                <w:rFonts w:hint="eastAsia" w:ascii="宋体" w:hAnsi="宋体" w:cs="宋体"/>
                <w:color w:val="auto"/>
                <w:szCs w:val="21"/>
                <w:highlight w:val="none"/>
              </w:rPr>
            </w:pPr>
          </w:p>
        </w:tc>
        <w:tc>
          <w:tcPr>
            <w:tcW w:w="912" w:type="dxa"/>
            <w:noWrap w:val="0"/>
            <w:vAlign w:val="center"/>
          </w:tcPr>
          <w:p w14:paraId="6E918156">
            <w:pPr>
              <w:adjustRightInd w:val="0"/>
              <w:snapToGrid w:val="0"/>
              <w:jc w:val="center"/>
              <w:rPr>
                <w:rFonts w:hint="eastAsia" w:ascii="宋体" w:hAnsi="宋体" w:cs="宋体"/>
                <w:color w:val="auto"/>
                <w:szCs w:val="21"/>
                <w:highlight w:val="none"/>
              </w:rPr>
            </w:pPr>
          </w:p>
        </w:tc>
        <w:tc>
          <w:tcPr>
            <w:tcW w:w="714" w:type="dxa"/>
            <w:noWrap w:val="0"/>
            <w:vAlign w:val="center"/>
          </w:tcPr>
          <w:p w14:paraId="3A5572D2">
            <w:pPr>
              <w:adjustRightInd w:val="0"/>
              <w:snapToGrid w:val="0"/>
              <w:jc w:val="center"/>
              <w:rPr>
                <w:rFonts w:hint="eastAsia" w:ascii="宋体" w:hAnsi="宋体" w:cs="宋体"/>
                <w:color w:val="auto"/>
                <w:szCs w:val="21"/>
                <w:highlight w:val="none"/>
              </w:rPr>
            </w:pPr>
          </w:p>
        </w:tc>
        <w:tc>
          <w:tcPr>
            <w:tcW w:w="814" w:type="dxa"/>
            <w:noWrap w:val="0"/>
            <w:vAlign w:val="center"/>
          </w:tcPr>
          <w:p w14:paraId="16436E48">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05F64B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33A3751C">
            <w:pPr>
              <w:adjustRightInd w:val="0"/>
              <w:snapToGrid w:val="0"/>
              <w:jc w:val="center"/>
              <w:rPr>
                <w:rFonts w:hint="eastAsia" w:ascii="宋体" w:hAnsi="宋体" w:cs="宋体"/>
                <w:color w:val="auto"/>
                <w:szCs w:val="21"/>
                <w:highlight w:val="none"/>
              </w:rPr>
            </w:pPr>
          </w:p>
        </w:tc>
        <w:tc>
          <w:tcPr>
            <w:tcW w:w="954" w:type="dxa"/>
            <w:noWrap w:val="0"/>
            <w:vAlign w:val="center"/>
          </w:tcPr>
          <w:p w14:paraId="003AF133">
            <w:pPr>
              <w:adjustRightInd w:val="0"/>
              <w:snapToGrid w:val="0"/>
              <w:jc w:val="center"/>
              <w:rPr>
                <w:rFonts w:hint="eastAsia" w:ascii="宋体" w:hAnsi="宋体" w:cs="宋体"/>
                <w:color w:val="auto"/>
                <w:szCs w:val="21"/>
                <w:highlight w:val="none"/>
              </w:rPr>
            </w:pPr>
          </w:p>
        </w:tc>
        <w:tc>
          <w:tcPr>
            <w:tcW w:w="674" w:type="dxa"/>
            <w:noWrap w:val="0"/>
            <w:vAlign w:val="center"/>
          </w:tcPr>
          <w:p w14:paraId="59188DBF">
            <w:pPr>
              <w:adjustRightInd w:val="0"/>
              <w:snapToGrid w:val="0"/>
              <w:jc w:val="center"/>
              <w:rPr>
                <w:rFonts w:hint="eastAsia" w:ascii="宋体" w:hAnsi="宋体" w:cs="宋体"/>
                <w:color w:val="auto"/>
                <w:szCs w:val="21"/>
                <w:highlight w:val="none"/>
              </w:rPr>
            </w:pPr>
          </w:p>
        </w:tc>
      </w:tr>
      <w:tr w14:paraId="6042A9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FB6FF6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10" w:type="dxa"/>
            <w:noWrap w:val="0"/>
            <w:vAlign w:val="center"/>
          </w:tcPr>
          <w:p w14:paraId="26A85CA0">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电动风阀</w:t>
            </w:r>
          </w:p>
        </w:tc>
        <w:tc>
          <w:tcPr>
            <w:tcW w:w="694" w:type="dxa"/>
            <w:noWrap w:val="0"/>
            <w:vAlign w:val="center"/>
          </w:tcPr>
          <w:p w14:paraId="4216FC57">
            <w:pPr>
              <w:adjustRightInd w:val="0"/>
              <w:snapToGrid w:val="0"/>
              <w:jc w:val="center"/>
              <w:rPr>
                <w:rFonts w:hint="eastAsia" w:ascii="宋体" w:hAnsi="宋体" w:cs="宋体"/>
                <w:color w:val="auto"/>
                <w:szCs w:val="21"/>
                <w:highlight w:val="none"/>
              </w:rPr>
            </w:pPr>
          </w:p>
        </w:tc>
        <w:tc>
          <w:tcPr>
            <w:tcW w:w="813" w:type="dxa"/>
            <w:noWrap w:val="0"/>
            <w:vAlign w:val="center"/>
          </w:tcPr>
          <w:p w14:paraId="5C368EBC">
            <w:pPr>
              <w:adjustRightInd w:val="0"/>
              <w:snapToGrid w:val="0"/>
              <w:jc w:val="center"/>
              <w:rPr>
                <w:rFonts w:hint="eastAsia" w:ascii="宋体" w:hAnsi="宋体" w:cs="宋体"/>
                <w:color w:val="auto"/>
                <w:szCs w:val="21"/>
                <w:highlight w:val="none"/>
              </w:rPr>
            </w:pPr>
          </w:p>
        </w:tc>
        <w:tc>
          <w:tcPr>
            <w:tcW w:w="912" w:type="dxa"/>
            <w:noWrap w:val="0"/>
            <w:vAlign w:val="center"/>
          </w:tcPr>
          <w:p w14:paraId="116C7874">
            <w:pPr>
              <w:adjustRightInd w:val="0"/>
              <w:snapToGrid w:val="0"/>
              <w:jc w:val="center"/>
              <w:rPr>
                <w:rFonts w:hint="eastAsia" w:ascii="宋体" w:hAnsi="宋体" w:cs="宋体"/>
                <w:color w:val="auto"/>
                <w:szCs w:val="21"/>
                <w:highlight w:val="none"/>
              </w:rPr>
            </w:pPr>
          </w:p>
        </w:tc>
        <w:tc>
          <w:tcPr>
            <w:tcW w:w="714" w:type="dxa"/>
            <w:noWrap w:val="0"/>
            <w:vAlign w:val="center"/>
          </w:tcPr>
          <w:p w14:paraId="086F4EE6">
            <w:pPr>
              <w:adjustRightInd w:val="0"/>
              <w:snapToGrid w:val="0"/>
              <w:jc w:val="center"/>
              <w:rPr>
                <w:rFonts w:hint="eastAsia" w:ascii="宋体" w:hAnsi="宋体" w:cs="宋体"/>
                <w:color w:val="auto"/>
                <w:szCs w:val="21"/>
                <w:highlight w:val="none"/>
              </w:rPr>
            </w:pPr>
          </w:p>
        </w:tc>
        <w:tc>
          <w:tcPr>
            <w:tcW w:w="814" w:type="dxa"/>
            <w:noWrap w:val="0"/>
            <w:vAlign w:val="center"/>
          </w:tcPr>
          <w:p w14:paraId="5DA53B3A">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BEFEEA5">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4套</w:t>
            </w:r>
          </w:p>
        </w:tc>
        <w:tc>
          <w:tcPr>
            <w:tcW w:w="814" w:type="dxa"/>
            <w:noWrap w:val="0"/>
            <w:vAlign w:val="center"/>
          </w:tcPr>
          <w:p w14:paraId="2F136AF2">
            <w:pPr>
              <w:adjustRightInd w:val="0"/>
              <w:snapToGrid w:val="0"/>
              <w:jc w:val="center"/>
              <w:rPr>
                <w:rFonts w:hint="eastAsia" w:ascii="宋体" w:hAnsi="宋体" w:cs="宋体"/>
                <w:color w:val="auto"/>
                <w:szCs w:val="21"/>
                <w:highlight w:val="none"/>
              </w:rPr>
            </w:pPr>
          </w:p>
        </w:tc>
        <w:tc>
          <w:tcPr>
            <w:tcW w:w="954" w:type="dxa"/>
            <w:noWrap w:val="0"/>
            <w:vAlign w:val="center"/>
          </w:tcPr>
          <w:p w14:paraId="7EED5AE2">
            <w:pPr>
              <w:adjustRightInd w:val="0"/>
              <w:snapToGrid w:val="0"/>
              <w:jc w:val="center"/>
              <w:rPr>
                <w:rFonts w:hint="eastAsia" w:ascii="宋体" w:hAnsi="宋体" w:cs="宋体"/>
                <w:color w:val="auto"/>
                <w:szCs w:val="21"/>
                <w:highlight w:val="none"/>
              </w:rPr>
            </w:pPr>
          </w:p>
        </w:tc>
        <w:tc>
          <w:tcPr>
            <w:tcW w:w="674" w:type="dxa"/>
            <w:noWrap w:val="0"/>
            <w:vAlign w:val="center"/>
          </w:tcPr>
          <w:p w14:paraId="6A4049D5">
            <w:pPr>
              <w:adjustRightInd w:val="0"/>
              <w:snapToGrid w:val="0"/>
              <w:jc w:val="center"/>
              <w:rPr>
                <w:rFonts w:hint="eastAsia" w:ascii="宋体" w:hAnsi="宋体" w:cs="宋体"/>
                <w:color w:val="auto"/>
                <w:szCs w:val="21"/>
                <w:highlight w:val="none"/>
              </w:rPr>
            </w:pPr>
          </w:p>
        </w:tc>
      </w:tr>
      <w:tr w14:paraId="56AE26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F21433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10" w:type="dxa"/>
            <w:noWrap w:val="0"/>
            <w:vAlign w:val="center"/>
          </w:tcPr>
          <w:p w14:paraId="06972EB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70°C防火阀</w:t>
            </w:r>
          </w:p>
        </w:tc>
        <w:tc>
          <w:tcPr>
            <w:tcW w:w="694" w:type="dxa"/>
            <w:noWrap w:val="0"/>
            <w:vAlign w:val="center"/>
          </w:tcPr>
          <w:p w14:paraId="1F470E3D">
            <w:pPr>
              <w:adjustRightInd w:val="0"/>
              <w:snapToGrid w:val="0"/>
              <w:jc w:val="center"/>
              <w:rPr>
                <w:rFonts w:hint="eastAsia" w:ascii="宋体" w:hAnsi="宋体" w:cs="宋体"/>
                <w:color w:val="auto"/>
                <w:szCs w:val="21"/>
                <w:highlight w:val="none"/>
              </w:rPr>
            </w:pPr>
          </w:p>
        </w:tc>
        <w:tc>
          <w:tcPr>
            <w:tcW w:w="813" w:type="dxa"/>
            <w:noWrap w:val="0"/>
            <w:vAlign w:val="center"/>
          </w:tcPr>
          <w:p w14:paraId="37275267">
            <w:pPr>
              <w:adjustRightInd w:val="0"/>
              <w:snapToGrid w:val="0"/>
              <w:jc w:val="center"/>
              <w:rPr>
                <w:rFonts w:hint="eastAsia" w:ascii="宋体" w:hAnsi="宋体" w:cs="宋体"/>
                <w:color w:val="auto"/>
                <w:szCs w:val="21"/>
                <w:highlight w:val="none"/>
              </w:rPr>
            </w:pPr>
          </w:p>
        </w:tc>
        <w:tc>
          <w:tcPr>
            <w:tcW w:w="912" w:type="dxa"/>
            <w:noWrap w:val="0"/>
            <w:vAlign w:val="center"/>
          </w:tcPr>
          <w:p w14:paraId="3DF7BA61">
            <w:pPr>
              <w:adjustRightInd w:val="0"/>
              <w:snapToGrid w:val="0"/>
              <w:jc w:val="center"/>
              <w:rPr>
                <w:rFonts w:hint="eastAsia" w:ascii="宋体" w:hAnsi="宋体" w:cs="宋体"/>
                <w:color w:val="auto"/>
                <w:szCs w:val="21"/>
                <w:highlight w:val="none"/>
              </w:rPr>
            </w:pPr>
          </w:p>
        </w:tc>
        <w:tc>
          <w:tcPr>
            <w:tcW w:w="714" w:type="dxa"/>
            <w:noWrap w:val="0"/>
            <w:vAlign w:val="center"/>
          </w:tcPr>
          <w:p w14:paraId="49B9EADC">
            <w:pPr>
              <w:adjustRightInd w:val="0"/>
              <w:snapToGrid w:val="0"/>
              <w:jc w:val="center"/>
              <w:rPr>
                <w:rFonts w:hint="eastAsia" w:ascii="宋体" w:hAnsi="宋体" w:cs="宋体"/>
                <w:color w:val="auto"/>
                <w:szCs w:val="21"/>
                <w:highlight w:val="none"/>
              </w:rPr>
            </w:pPr>
          </w:p>
        </w:tc>
        <w:tc>
          <w:tcPr>
            <w:tcW w:w="814" w:type="dxa"/>
            <w:noWrap w:val="0"/>
            <w:vAlign w:val="center"/>
          </w:tcPr>
          <w:p w14:paraId="0EABE2ED">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F73F43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10DFDE32">
            <w:pPr>
              <w:adjustRightInd w:val="0"/>
              <w:snapToGrid w:val="0"/>
              <w:jc w:val="center"/>
              <w:rPr>
                <w:rFonts w:hint="eastAsia" w:ascii="宋体" w:hAnsi="宋体" w:cs="宋体"/>
                <w:color w:val="auto"/>
                <w:szCs w:val="21"/>
                <w:highlight w:val="none"/>
              </w:rPr>
            </w:pPr>
          </w:p>
        </w:tc>
        <w:tc>
          <w:tcPr>
            <w:tcW w:w="954" w:type="dxa"/>
            <w:noWrap w:val="0"/>
            <w:vAlign w:val="center"/>
          </w:tcPr>
          <w:p w14:paraId="10BF8828">
            <w:pPr>
              <w:adjustRightInd w:val="0"/>
              <w:snapToGrid w:val="0"/>
              <w:jc w:val="center"/>
              <w:rPr>
                <w:rFonts w:hint="eastAsia" w:ascii="宋体" w:hAnsi="宋体" w:cs="宋体"/>
                <w:color w:val="auto"/>
                <w:szCs w:val="21"/>
                <w:highlight w:val="none"/>
              </w:rPr>
            </w:pPr>
          </w:p>
        </w:tc>
        <w:tc>
          <w:tcPr>
            <w:tcW w:w="674" w:type="dxa"/>
            <w:noWrap w:val="0"/>
            <w:vAlign w:val="center"/>
          </w:tcPr>
          <w:p w14:paraId="6B88F357">
            <w:pPr>
              <w:adjustRightInd w:val="0"/>
              <w:snapToGrid w:val="0"/>
              <w:jc w:val="center"/>
              <w:rPr>
                <w:rFonts w:hint="eastAsia" w:ascii="宋体" w:hAnsi="宋体" w:cs="宋体"/>
                <w:color w:val="auto"/>
                <w:szCs w:val="21"/>
                <w:highlight w:val="none"/>
              </w:rPr>
            </w:pPr>
          </w:p>
        </w:tc>
      </w:tr>
      <w:tr w14:paraId="213633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AB71E5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10" w:type="dxa"/>
            <w:noWrap w:val="0"/>
            <w:vAlign w:val="center"/>
          </w:tcPr>
          <w:p w14:paraId="2F428EB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室内管卡吊架</w:t>
            </w:r>
            <w:r>
              <w:rPr>
                <w:rFonts w:hint="eastAsia" w:ascii="宋体" w:hAnsi="宋体" w:cs="宋体"/>
                <w:i w:val="0"/>
                <w:iCs w:val="0"/>
                <w:color w:val="auto"/>
                <w:kern w:val="0"/>
                <w:sz w:val="21"/>
                <w:szCs w:val="21"/>
                <w:highlight w:val="none"/>
                <w:u w:val="none"/>
                <w:lang w:val="en-US" w:eastAsia="zh-CN" w:bidi="ar"/>
              </w:rPr>
              <w:t>1</w:t>
            </w:r>
          </w:p>
        </w:tc>
        <w:tc>
          <w:tcPr>
            <w:tcW w:w="694" w:type="dxa"/>
            <w:noWrap w:val="0"/>
            <w:vAlign w:val="center"/>
          </w:tcPr>
          <w:p w14:paraId="1921A0BB">
            <w:pPr>
              <w:adjustRightInd w:val="0"/>
              <w:snapToGrid w:val="0"/>
              <w:jc w:val="center"/>
              <w:rPr>
                <w:rFonts w:hint="eastAsia" w:ascii="宋体" w:hAnsi="宋体" w:cs="宋体"/>
                <w:color w:val="auto"/>
                <w:szCs w:val="21"/>
                <w:highlight w:val="none"/>
              </w:rPr>
            </w:pPr>
          </w:p>
        </w:tc>
        <w:tc>
          <w:tcPr>
            <w:tcW w:w="813" w:type="dxa"/>
            <w:noWrap w:val="0"/>
            <w:vAlign w:val="center"/>
          </w:tcPr>
          <w:p w14:paraId="22ED0964">
            <w:pPr>
              <w:adjustRightInd w:val="0"/>
              <w:snapToGrid w:val="0"/>
              <w:jc w:val="center"/>
              <w:rPr>
                <w:rFonts w:hint="eastAsia" w:ascii="宋体" w:hAnsi="宋体" w:cs="宋体"/>
                <w:color w:val="auto"/>
                <w:szCs w:val="21"/>
                <w:highlight w:val="none"/>
              </w:rPr>
            </w:pPr>
          </w:p>
        </w:tc>
        <w:tc>
          <w:tcPr>
            <w:tcW w:w="912" w:type="dxa"/>
            <w:noWrap w:val="0"/>
            <w:vAlign w:val="center"/>
          </w:tcPr>
          <w:p w14:paraId="4F4C5144">
            <w:pPr>
              <w:adjustRightInd w:val="0"/>
              <w:snapToGrid w:val="0"/>
              <w:jc w:val="center"/>
              <w:rPr>
                <w:rFonts w:hint="eastAsia" w:ascii="宋体" w:hAnsi="宋体" w:cs="宋体"/>
                <w:color w:val="auto"/>
                <w:szCs w:val="21"/>
                <w:highlight w:val="none"/>
              </w:rPr>
            </w:pPr>
          </w:p>
        </w:tc>
        <w:tc>
          <w:tcPr>
            <w:tcW w:w="714" w:type="dxa"/>
            <w:noWrap w:val="0"/>
            <w:vAlign w:val="center"/>
          </w:tcPr>
          <w:p w14:paraId="693E3DC8">
            <w:pPr>
              <w:adjustRightInd w:val="0"/>
              <w:snapToGrid w:val="0"/>
              <w:jc w:val="center"/>
              <w:rPr>
                <w:rFonts w:hint="eastAsia" w:ascii="宋体" w:hAnsi="宋体" w:cs="宋体"/>
                <w:color w:val="auto"/>
                <w:szCs w:val="21"/>
                <w:highlight w:val="none"/>
              </w:rPr>
            </w:pPr>
          </w:p>
        </w:tc>
        <w:tc>
          <w:tcPr>
            <w:tcW w:w="814" w:type="dxa"/>
            <w:noWrap w:val="0"/>
            <w:vAlign w:val="center"/>
          </w:tcPr>
          <w:p w14:paraId="13473A3A">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69FE13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8个</w:t>
            </w:r>
          </w:p>
        </w:tc>
        <w:tc>
          <w:tcPr>
            <w:tcW w:w="814" w:type="dxa"/>
            <w:noWrap w:val="0"/>
            <w:vAlign w:val="center"/>
          </w:tcPr>
          <w:p w14:paraId="4E68C58B">
            <w:pPr>
              <w:adjustRightInd w:val="0"/>
              <w:snapToGrid w:val="0"/>
              <w:jc w:val="center"/>
              <w:rPr>
                <w:rFonts w:hint="eastAsia" w:ascii="宋体" w:hAnsi="宋体" w:cs="宋体"/>
                <w:color w:val="auto"/>
                <w:szCs w:val="21"/>
                <w:highlight w:val="none"/>
              </w:rPr>
            </w:pPr>
          </w:p>
        </w:tc>
        <w:tc>
          <w:tcPr>
            <w:tcW w:w="954" w:type="dxa"/>
            <w:noWrap w:val="0"/>
            <w:vAlign w:val="center"/>
          </w:tcPr>
          <w:p w14:paraId="2C443677">
            <w:pPr>
              <w:adjustRightInd w:val="0"/>
              <w:snapToGrid w:val="0"/>
              <w:jc w:val="center"/>
              <w:rPr>
                <w:rFonts w:hint="eastAsia" w:ascii="宋体" w:hAnsi="宋体" w:cs="宋体"/>
                <w:color w:val="auto"/>
                <w:szCs w:val="21"/>
                <w:highlight w:val="none"/>
              </w:rPr>
            </w:pPr>
          </w:p>
        </w:tc>
        <w:tc>
          <w:tcPr>
            <w:tcW w:w="674" w:type="dxa"/>
            <w:noWrap w:val="0"/>
            <w:vAlign w:val="center"/>
          </w:tcPr>
          <w:p w14:paraId="1B77BAE2">
            <w:pPr>
              <w:adjustRightInd w:val="0"/>
              <w:snapToGrid w:val="0"/>
              <w:jc w:val="center"/>
              <w:rPr>
                <w:rFonts w:hint="eastAsia" w:ascii="宋体" w:hAnsi="宋体" w:cs="宋体"/>
                <w:color w:val="auto"/>
                <w:szCs w:val="21"/>
                <w:highlight w:val="none"/>
              </w:rPr>
            </w:pPr>
          </w:p>
        </w:tc>
      </w:tr>
      <w:tr w14:paraId="002893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F26C7C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110" w:type="dxa"/>
            <w:noWrap w:val="0"/>
            <w:vAlign w:val="center"/>
          </w:tcPr>
          <w:p w14:paraId="069A624F">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墙面立管托架</w:t>
            </w:r>
          </w:p>
        </w:tc>
        <w:tc>
          <w:tcPr>
            <w:tcW w:w="694" w:type="dxa"/>
            <w:noWrap w:val="0"/>
            <w:vAlign w:val="center"/>
          </w:tcPr>
          <w:p w14:paraId="76BC52F1">
            <w:pPr>
              <w:adjustRightInd w:val="0"/>
              <w:snapToGrid w:val="0"/>
              <w:jc w:val="center"/>
              <w:rPr>
                <w:rFonts w:hint="eastAsia" w:ascii="宋体" w:hAnsi="宋体" w:cs="宋体"/>
                <w:color w:val="auto"/>
                <w:szCs w:val="21"/>
                <w:highlight w:val="none"/>
              </w:rPr>
            </w:pPr>
          </w:p>
        </w:tc>
        <w:tc>
          <w:tcPr>
            <w:tcW w:w="813" w:type="dxa"/>
            <w:noWrap w:val="0"/>
            <w:vAlign w:val="center"/>
          </w:tcPr>
          <w:p w14:paraId="4168A002">
            <w:pPr>
              <w:adjustRightInd w:val="0"/>
              <w:snapToGrid w:val="0"/>
              <w:jc w:val="center"/>
              <w:rPr>
                <w:rFonts w:hint="eastAsia" w:ascii="宋体" w:hAnsi="宋体" w:cs="宋体"/>
                <w:color w:val="auto"/>
                <w:szCs w:val="21"/>
                <w:highlight w:val="none"/>
              </w:rPr>
            </w:pPr>
          </w:p>
        </w:tc>
        <w:tc>
          <w:tcPr>
            <w:tcW w:w="912" w:type="dxa"/>
            <w:noWrap w:val="0"/>
            <w:vAlign w:val="center"/>
          </w:tcPr>
          <w:p w14:paraId="22C1CA6F">
            <w:pPr>
              <w:adjustRightInd w:val="0"/>
              <w:snapToGrid w:val="0"/>
              <w:jc w:val="center"/>
              <w:rPr>
                <w:rFonts w:hint="eastAsia" w:ascii="宋体" w:hAnsi="宋体" w:cs="宋体"/>
                <w:color w:val="auto"/>
                <w:szCs w:val="21"/>
                <w:highlight w:val="none"/>
              </w:rPr>
            </w:pPr>
          </w:p>
        </w:tc>
        <w:tc>
          <w:tcPr>
            <w:tcW w:w="714" w:type="dxa"/>
            <w:noWrap w:val="0"/>
            <w:vAlign w:val="center"/>
          </w:tcPr>
          <w:p w14:paraId="007AC553">
            <w:pPr>
              <w:adjustRightInd w:val="0"/>
              <w:snapToGrid w:val="0"/>
              <w:jc w:val="center"/>
              <w:rPr>
                <w:rFonts w:hint="eastAsia" w:ascii="宋体" w:hAnsi="宋体" w:cs="宋体"/>
                <w:color w:val="auto"/>
                <w:szCs w:val="21"/>
                <w:highlight w:val="none"/>
              </w:rPr>
            </w:pPr>
          </w:p>
        </w:tc>
        <w:tc>
          <w:tcPr>
            <w:tcW w:w="814" w:type="dxa"/>
            <w:noWrap w:val="0"/>
            <w:vAlign w:val="center"/>
          </w:tcPr>
          <w:p w14:paraId="61A8D72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F9C5CA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13个</w:t>
            </w:r>
          </w:p>
        </w:tc>
        <w:tc>
          <w:tcPr>
            <w:tcW w:w="814" w:type="dxa"/>
            <w:noWrap w:val="0"/>
            <w:vAlign w:val="center"/>
          </w:tcPr>
          <w:p w14:paraId="6AFF21F0">
            <w:pPr>
              <w:adjustRightInd w:val="0"/>
              <w:snapToGrid w:val="0"/>
              <w:jc w:val="center"/>
              <w:rPr>
                <w:rFonts w:hint="eastAsia" w:ascii="宋体" w:hAnsi="宋体" w:cs="宋体"/>
                <w:color w:val="auto"/>
                <w:szCs w:val="21"/>
                <w:highlight w:val="none"/>
              </w:rPr>
            </w:pPr>
          </w:p>
        </w:tc>
        <w:tc>
          <w:tcPr>
            <w:tcW w:w="954" w:type="dxa"/>
            <w:noWrap w:val="0"/>
            <w:vAlign w:val="center"/>
          </w:tcPr>
          <w:p w14:paraId="44E6852C">
            <w:pPr>
              <w:adjustRightInd w:val="0"/>
              <w:snapToGrid w:val="0"/>
              <w:jc w:val="center"/>
              <w:rPr>
                <w:rFonts w:hint="eastAsia" w:ascii="宋体" w:hAnsi="宋体" w:cs="宋体"/>
                <w:color w:val="auto"/>
                <w:szCs w:val="21"/>
                <w:highlight w:val="none"/>
              </w:rPr>
            </w:pPr>
          </w:p>
        </w:tc>
        <w:tc>
          <w:tcPr>
            <w:tcW w:w="674" w:type="dxa"/>
            <w:noWrap w:val="0"/>
            <w:vAlign w:val="center"/>
          </w:tcPr>
          <w:p w14:paraId="460C593F">
            <w:pPr>
              <w:adjustRightInd w:val="0"/>
              <w:snapToGrid w:val="0"/>
              <w:jc w:val="center"/>
              <w:rPr>
                <w:rFonts w:hint="eastAsia" w:ascii="宋体" w:hAnsi="宋体" w:cs="宋体"/>
                <w:color w:val="auto"/>
                <w:szCs w:val="21"/>
                <w:highlight w:val="none"/>
              </w:rPr>
            </w:pPr>
          </w:p>
        </w:tc>
      </w:tr>
      <w:tr w14:paraId="287696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789093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10" w:type="dxa"/>
            <w:noWrap w:val="0"/>
            <w:vAlign w:val="center"/>
          </w:tcPr>
          <w:p w14:paraId="3C9FC38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墙开孔及修复</w:t>
            </w:r>
          </w:p>
        </w:tc>
        <w:tc>
          <w:tcPr>
            <w:tcW w:w="694" w:type="dxa"/>
            <w:noWrap w:val="0"/>
            <w:vAlign w:val="center"/>
          </w:tcPr>
          <w:p w14:paraId="078D259E">
            <w:pPr>
              <w:adjustRightInd w:val="0"/>
              <w:snapToGrid w:val="0"/>
              <w:jc w:val="center"/>
              <w:rPr>
                <w:rFonts w:hint="eastAsia" w:ascii="宋体" w:hAnsi="宋体" w:cs="宋体"/>
                <w:color w:val="auto"/>
                <w:szCs w:val="21"/>
                <w:highlight w:val="none"/>
              </w:rPr>
            </w:pPr>
          </w:p>
        </w:tc>
        <w:tc>
          <w:tcPr>
            <w:tcW w:w="813" w:type="dxa"/>
            <w:noWrap w:val="0"/>
            <w:vAlign w:val="center"/>
          </w:tcPr>
          <w:p w14:paraId="12A7795E">
            <w:pPr>
              <w:adjustRightInd w:val="0"/>
              <w:snapToGrid w:val="0"/>
              <w:jc w:val="center"/>
              <w:rPr>
                <w:rFonts w:hint="eastAsia" w:ascii="宋体" w:hAnsi="宋体" w:cs="宋体"/>
                <w:color w:val="auto"/>
                <w:szCs w:val="21"/>
                <w:highlight w:val="none"/>
              </w:rPr>
            </w:pPr>
          </w:p>
        </w:tc>
        <w:tc>
          <w:tcPr>
            <w:tcW w:w="912" w:type="dxa"/>
            <w:noWrap w:val="0"/>
            <w:vAlign w:val="center"/>
          </w:tcPr>
          <w:p w14:paraId="22EBFF70">
            <w:pPr>
              <w:adjustRightInd w:val="0"/>
              <w:snapToGrid w:val="0"/>
              <w:jc w:val="center"/>
              <w:rPr>
                <w:rFonts w:hint="eastAsia" w:ascii="宋体" w:hAnsi="宋体" w:cs="宋体"/>
                <w:color w:val="auto"/>
                <w:szCs w:val="21"/>
                <w:highlight w:val="none"/>
              </w:rPr>
            </w:pPr>
          </w:p>
        </w:tc>
        <w:tc>
          <w:tcPr>
            <w:tcW w:w="714" w:type="dxa"/>
            <w:noWrap w:val="0"/>
            <w:vAlign w:val="center"/>
          </w:tcPr>
          <w:p w14:paraId="150F73BC">
            <w:pPr>
              <w:adjustRightInd w:val="0"/>
              <w:snapToGrid w:val="0"/>
              <w:jc w:val="center"/>
              <w:rPr>
                <w:rFonts w:hint="eastAsia" w:ascii="宋体" w:hAnsi="宋体" w:cs="宋体"/>
                <w:color w:val="auto"/>
                <w:szCs w:val="21"/>
                <w:highlight w:val="none"/>
              </w:rPr>
            </w:pPr>
          </w:p>
        </w:tc>
        <w:tc>
          <w:tcPr>
            <w:tcW w:w="814" w:type="dxa"/>
            <w:noWrap w:val="0"/>
            <w:vAlign w:val="center"/>
          </w:tcPr>
          <w:p w14:paraId="32BFF3D7">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8EF3DB4">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373054B0">
            <w:pPr>
              <w:adjustRightInd w:val="0"/>
              <w:snapToGrid w:val="0"/>
              <w:jc w:val="center"/>
              <w:rPr>
                <w:rFonts w:hint="eastAsia" w:ascii="宋体" w:hAnsi="宋体" w:cs="宋体"/>
                <w:color w:val="auto"/>
                <w:szCs w:val="21"/>
                <w:highlight w:val="none"/>
              </w:rPr>
            </w:pPr>
          </w:p>
        </w:tc>
        <w:tc>
          <w:tcPr>
            <w:tcW w:w="954" w:type="dxa"/>
            <w:noWrap w:val="0"/>
            <w:vAlign w:val="center"/>
          </w:tcPr>
          <w:p w14:paraId="515BFFEE">
            <w:pPr>
              <w:adjustRightInd w:val="0"/>
              <w:snapToGrid w:val="0"/>
              <w:jc w:val="center"/>
              <w:rPr>
                <w:rFonts w:hint="eastAsia" w:ascii="宋体" w:hAnsi="宋体" w:cs="宋体"/>
                <w:color w:val="auto"/>
                <w:szCs w:val="21"/>
                <w:highlight w:val="none"/>
              </w:rPr>
            </w:pPr>
          </w:p>
        </w:tc>
        <w:tc>
          <w:tcPr>
            <w:tcW w:w="674" w:type="dxa"/>
            <w:noWrap w:val="0"/>
            <w:vAlign w:val="center"/>
          </w:tcPr>
          <w:p w14:paraId="5E411463">
            <w:pPr>
              <w:adjustRightInd w:val="0"/>
              <w:snapToGrid w:val="0"/>
              <w:jc w:val="center"/>
              <w:rPr>
                <w:rFonts w:hint="eastAsia" w:ascii="宋体" w:hAnsi="宋体" w:cs="宋体"/>
                <w:color w:val="auto"/>
                <w:szCs w:val="21"/>
                <w:highlight w:val="none"/>
              </w:rPr>
            </w:pPr>
          </w:p>
        </w:tc>
      </w:tr>
      <w:tr w14:paraId="158C3C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35A39A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110" w:type="dxa"/>
            <w:noWrap w:val="0"/>
            <w:vAlign w:val="center"/>
          </w:tcPr>
          <w:p w14:paraId="1B82EBD8">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楼顶主管支架</w:t>
            </w:r>
          </w:p>
        </w:tc>
        <w:tc>
          <w:tcPr>
            <w:tcW w:w="694" w:type="dxa"/>
            <w:noWrap w:val="0"/>
            <w:vAlign w:val="center"/>
          </w:tcPr>
          <w:p w14:paraId="19AC89C3">
            <w:pPr>
              <w:adjustRightInd w:val="0"/>
              <w:snapToGrid w:val="0"/>
              <w:jc w:val="center"/>
              <w:rPr>
                <w:rFonts w:hint="eastAsia" w:ascii="宋体" w:hAnsi="宋体" w:cs="宋体"/>
                <w:color w:val="auto"/>
                <w:szCs w:val="21"/>
                <w:highlight w:val="none"/>
              </w:rPr>
            </w:pPr>
          </w:p>
        </w:tc>
        <w:tc>
          <w:tcPr>
            <w:tcW w:w="813" w:type="dxa"/>
            <w:noWrap w:val="0"/>
            <w:vAlign w:val="center"/>
          </w:tcPr>
          <w:p w14:paraId="32AD415B">
            <w:pPr>
              <w:adjustRightInd w:val="0"/>
              <w:snapToGrid w:val="0"/>
              <w:jc w:val="center"/>
              <w:rPr>
                <w:rFonts w:hint="eastAsia" w:ascii="宋体" w:hAnsi="宋体" w:cs="宋体"/>
                <w:color w:val="auto"/>
                <w:szCs w:val="21"/>
                <w:highlight w:val="none"/>
              </w:rPr>
            </w:pPr>
          </w:p>
        </w:tc>
        <w:tc>
          <w:tcPr>
            <w:tcW w:w="912" w:type="dxa"/>
            <w:noWrap w:val="0"/>
            <w:vAlign w:val="center"/>
          </w:tcPr>
          <w:p w14:paraId="5AA9FB2A">
            <w:pPr>
              <w:adjustRightInd w:val="0"/>
              <w:snapToGrid w:val="0"/>
              <w:jc w:val="center"/>
              <w:rPr>
                <w:rFonts w:hint="eastAsia" w:ascii="宋体" w:hAnsi="宋体" w:cs="宋体"/>
                <w:color w:val="auto"/>
                <w:szCs w:val="21"/>
                <w:highlight w:val="none"/>
              </w:rPr>
            </w:pPr>
          </w:p>
        </w:tc>
        <w:tc>
          <w:tcPr>
            <w:tcW w:w="714" w:type="dxa"/>
            <w:noWrap w:val="0"/>
            <w:vAlign w:val="center"/>
          </w:tcPr>
          <w:p w14:paraId="7DD168E9">
            <w:pPr>
              <w:adjustRightInd w:val="0"/>
              <w:snapToGrid w:val="0"/>
              <w:jc w:val="center"/>
              <w:rPr>
                <w:rFonts w:hint="eastAsia" w:ascii="宋体" w:hAnsi="宋体" w:cs="宋体"/>
                <w:color w:val="auto"/>
                <w:szCs w:val="21"/>
                <w:highlight w:val="none"/>
              </w:rPr>
            </w:pPr>
          </w:p>
        </w:tc>
        <w:tc>
          <w:tcPr>
            <w:tcW w:w="814" w:type="dxa"/>
            <w:noWrap w:val="0"/>
            <w:vAlign w:val="center"/>
          </w:tcPr>
          <w:p w14:paraId="2E1B8E57">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C80BA6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74863B1A">
            <w:pPr>
              <w:adjustRightInd w:val="0"/>
              <w:snapToGrid w:val="0"/>
              <w:jc w:val="center"/>
              <w:rPr>
                <w:rFonts w:hint="eastAsia" w:ascii="宋体" w:hAnsi="宋体" w:cs="宋体"/>
                <w:color w:val="auto"/>
                <w:szCs w:val="21"/>
                <w:highlight w:val="none"/>
              </w:rPr>
            </w:pPr>
          </w:p>
        </w:tc>
        <w:tc>
          <w:tcPr>
            <w:tcW w:w="954" w:type="dxa"/>
            <w:noWrap w:val="0"/>
            <w:vAlign w:val="center"/>
          </w:tcPr>
          <w:p w14:paraId="5BFD3F93">
            <w:pPr>
              <w:adjustRightInd w:val="0"/>
              <w:snapToGrid w:val="0"/>
              <w:jc w:val="center"/>
              <w:rPr>
                <w:rFonts w:hint="eastAsia" w:ascii="宋体" w:hAnsi="宋体" w:cs="宋体"/>
                <w:color w:val="auto"/>
                <w:szCs w:val="21"/>
                <w:highlight w:val="none"/>
              </w:rPr>
            </w:pPr>
          </w:p>
        </w:tc>
        <w:tc>
          <w:tcPr>
            <w:tcW w:w="674" w:type="dxa"/>
            <w:noWrap w:val="0"/>
            <w:vAlign w:val="center"/>
          </w:tcPr>
          <w:p w14:paraId="1759EF97">
            <w:pPr>
              <w:adjustRightInd w:val="0"/>
              <w:snapToGrid w:val="0"/>
              <w:jc w:val="center"/>
              <w:rPr>
                <w:rFonts w:hint="eastAsia" w:ascii="宋体" w:hAnsi="宋体" w:cs="宋体"/>
                <w:color w:val="auto"/>
                <w:szCs w:val="21"/>
                <w:highlight w:val="none"/>
              </w:rPr>
            </w:pPr>
          </w:p>
        </w:tc>
      </w:tr>
      <w:tr w14:paraId="3D8A34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E39CDF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10" w:type="dxa"/>
            <w:noWrap w:val="0"/>
            <w:vAlign w:val="center"/>
          </w:tcPr>
          <w:p w14:paraId="01A71394">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w:t>
            </w:r>
          </w:p>
        </w:tc>
        <w:tc>
          <w:tcPr>
            <w:tcW w:w="694" w:type="dxa"/>
            <w:noWrap w:val="0"/>
            <w:vAlign w:val="center"/>
          </w:tcPr>
          <w:p w14:paraId="4A3E5344">
            <w:pPr>
              <w:adjustRightInd w:val="0"/>
              <w:snapToGrid w:val="0"/>
              <w:jc w:val="center"/>
              <w:rPr>
                <w:rFonts w:hint="eastAsia" w:ascii="宋体" w:hAnsi="宋体" w:cs="宋体"/>
                <w:color w:val="auto"/>
                <w:szCs w:val="21"/>
                <w:highlight w:val="none"/>
              </w:rPr>
            </w:pPr>
          </w:p>
        </w:tc>
        <w:tc>
          <w:tcPr>
            <w:tcW w:w="813" w:type="dxa"/>
            <w:noWrap w:val="0"/>
            <w:vAlign w:val="center"/>
          </w:tcPr>
          <w:p w14:paraId="0DB879B9">
            <w:pPr>
              <w:adjustRightInd w:val="0"/>
              <w:snapToGrid w:val="0"/>
              <w:jc w:val="center"/>
              <w:rPr>
                <w:rFonts w:hint="eastAsia" w:ascii="宋体" w:hAnsi="宋体" w:cs="宋体"/>
                <w:color w:val="auto"/>
                <w:szCs w:val="21"/>
                <w:highlight w:val="none"/>
              </w:rPr>
            </w:pPr>
          </w:p>
        </w:tc>
        <w:tc>
          <w:tcPr>
            <w:tcW w:w="912" w:type="dxa"/>
            <w:noWrap w:val="0"/>
            <w:vAlign w:val="center"/>
          </w:tcPr>
          <w:p w14:paraId="36680BB7">
            <w:pPr>
              <w:adjustRightInd w:val="0"/>
              <w:snapToGrid w:val="0"/>
              <w:jc w:val="center"/>
              <w:rPr>
                <w:rFonts w:hint="eastAsia" w:ascii="宋体" w:hAnsi="宋体" w:cs="宋体"/>
                <w:color w:val="auto"/>
                <w:szCs w:val="21"/>
                <w:highlight w:val="none"/>
              </w:rPr>
            </w:pPr>
          </w:p>
        </w:tc>
        <w:tc>
          <w:tcPr>
            <w:tcW w:w="714" w:type="dxa"/>
            <w:noWrap w:val="0"/>
            <w:vAlign w:val="center"/>
          </w:tcPr>
          <w:p w14:paraId="7AD9D1E3">
            <w:pPr>
              <w:adjustRightInd w:val="0"/>
              <w:snapToGrid w:val="0"/>
              <w:jc w:val="center"/>
              <w:rPr>
                <w:rFonts w:hint="eastAsia" w:ascii="宋体" w:hAnsi="宋体" w:cs="宋体"/>
                <w:color w:val="auto"/>
                <w:szCs w:val="21"/>
                <w:highlight w:val="none"/>
              </w:rPr>
            </w:pPr>
          </w:p>
        </w:tc>
        <w:tc>
          <w:tcPr>
            <w:tcW w:w="814" w:type="dxa"/>
            <w:noWrap w:val="0"/>
            <w:vAlign w:val="center"/>
          </w:tcPr>
          <w:p w14:paraId="3A4C24F5">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682D12D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3台</w:t>
            </w:r>
          </w:p>
        </w:tc>
        <w:tc>
          <w:tcPr>
            <w:tcW w:w="814" w:type="dxa"/>
            <w:noWrap w:val="0"/>
            <w:vAlign w:val="center"/>
          </w:tcPr>
          <w:p w14:paraId="509418E3">
            <w:pPr>
              <w:adjustRightInd w:val="0"/>
              <w:snapToGrid w:val="0"/>
              <w:jc w:val="center"/>
              <w:rPr>
                <w:rFonts w:hint="eastAsia" w:ascii="宋体" w:hAnsi="宋体" w:cs="宋体"/>
                <w:color w:val="auto"/>
                <w:szCs w:val="21"/>
                <w:highlight w:val="none"/>
              </w:rPr>
            </w:pPr>
          </w:p>
        </w:tc>
        <w:tc>
          <w:tcPr>
            <w:tcW w:w="954" w:type="dxa"/>
            <w:noWrap w:val="0"/>
            <w:vAlign w:val="center"/>
          </w:tcPr>
          <w:p w14:paraId="722BB643">
            <w:pPr>
              <w:adjustRightInd w:val="0"/>
              <w:snapToGrid w:val="0"/>
              <w:jc w:val="center"/>
              <w:rPr>
                <w:rFonts w:hint="eastAsia" w:ascii="宋体" w:hAnsi="宋体" w:cs="宋体"/>
                <w:color w:val="auto"/>
                <w:szCs w:val="21"/>
                <w:highlight w:val="none"/>
              </w:rPr>
            </w:pPr>
          </w:p>
        </w:tc>
        <w:tc>
          <w:tcPr>
            <w:tcW w:w="674" w:type="dxa"/>
            <w:noWrap w:val="0"/>
            <w:vAlign w:val="center"/>
          </w:tcPr>
          <w:p w14:paraId="0350A90E">
            <w:pPr>
              <w:adjustRightInd w:val="0"/>
              <w:snapToGrid w:val="0"/>
              <w:jc w:val="center"/>
              <w:rPr>
                <w:rFonts w:hint="eastAsia" w:ascii="宋体" w:hAnsi="宋体" w:cs="宋体"/>
                <w:color w:val="auto"/>
                <w:szCs w:val="21"/>
                <w:highlight w:val="none"/>
              </w:rPr>
            </w:pPr>
          </w:p>
        </w:tc>
      </w:tr>
      <w:tr w14:paraId="4C7E86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66AD260">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1110" w:type="dxa"/>
            <w:noWrap w:val="0"/>
            <w:vAlign w:val="center"/>
          </w:tcPr>
          <w:p w14:paraId="7D4A97AD">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风机吊架</w:t>
            </w:r>
          </w:p>
        </w:tc>
        <w:tc>
          <w:tcPr>
            <w:tcW w:w="694" w:type="dxa"/>
            <w:noWrap w:val="0"/>
            <w:vAlign w:val="center"/>
          </w:tcPr>
          <w:p w14:paraId="40917813">
            <w:pPr>
              <w:adjustRightInd w:val="0"/>
              <w:snapToGrid w:val="0"/>
              <w:jc w:val="center"/>
              <w:rPr>
                <w:rFonts w:hint="eastAsia" w:ascii="宋体" w:hAnsi="宋体" w:cs="宋体"/>
                <w:color w:val="auto"/>
                <w:szCs w:val="21"/>
                <w:highlight w:val="none"/>
              </w:rPr>
            </w:pPr>
          </w:p>
        </w:tc>
        <w:tc>
          <w:tcPr>
            <w:tcW w:w="813" w:type="dxa"/>
            <w:noWrap w:val="0"/>
            <w:vAlign w:val="center"/>
          </w:tcPr>
          <w:p w14:paraId="5317ED1F">
            <w:pPr>
              <w:adjustRightInd w:val="0"/>
              <w:snapToGrid w:val="0"/>
              <w:jc w:val="center"/>
              <w:rPr>
                <w:rFonts w:hint="eastAsia" w:ascii="宋体" w:hAnsi="宋体" w:cs="宋体"/>
                <w:color w:val="auto"/>
                <w:szCs w:val="21"/>
                <w:highlight w:val="none"/>
              </w:rPr>
            </w:pPr>
          </w:p>
        </w:tc>
        <w:tc>
          <w:tcPr>
            <w:tcW w:w="912" w:type="dxa"/>
            <w:noWrap w:val="0"/>
            <w:vAlign w:val="center"/>
          </w:tcPr>
          <w:p w14:paraId="3CFA39A4">
            <w:pPr>
              <w:adjustRightInd w:val="0"/>
              <w:snapToGrid w:val="0"/>
              <w:jc w:val="center"/>
              <w:rPr>
                <w:rFonts w:hint="eastAsia" w:ascii="宋体" w:hAnsi="宋体" w:cs="宋体"/>
                <w:color w:val="auto"/>
                <w:szCs w:val="21"/>
                <w:highlight w:val="none"/>
              </w:rPr>
            </w:pPr>
          </w:p>
        </w:tc>
        <w:tc>
          <w:tcPr>
            <w:tcW w:w="714" w:type="dxa"/>
            <w:noWrap w:val="0"/>
            <w:vAlign w:val="center"/>
          </w:tcPr>
          <w:p w14:paraId="53E2E5F0">
            <w:pPr>
              <w:adjustRightInd w:val="0"/>
              <w:snapToGrid w:val="0"/>
              <w:jc w:val="center"/>
              <w:rPr>
                <w:rFonts w:hint="eastAsia" w:ascii="宋体" w:hAnsi="宋体" w:cs="宋体"/>
                <w:color w:val="auto"/>
                <w:szCs w:val="21"/>
                <w:highlight w:val="none"/>
              </w:rPr>
            </w:pPr>
          </w:p>
        </w:tc>
        <w:tc>
          <w:tcPr>
            <w:tcW w:w="814" w:type="dxa"/>
            <w:noWrap w:val="0"/>
            <w:vAlign w:val="center"/>
          </w:tcPr>
          <w:p w14:paraId="5E64C18F">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A20339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4BD8F16C">
            <w:pPr>
              <w:adjustRightInd w:val="0"/>
              <w:snapToGrid w:val="0"/>
              <w:jc w:val="center"/>
              <w:rPr>
                <w:rFonts w:hint="eastAsia" w:ascii="宋体" w:hAnsi="宋体" w:cs="宋体"/>
                <w:color w:val="auto"/>
                <w:szCs w:val="21"/>
                <w:highlight w:val="none"/>
              </w:rPr>
            </w:pPr>
          </w:p>
        </w:tc>
        <w:tc>
          <w:tcPr>
            <w:tcW w:w="954" w:type="dxa"/>
            <w:noWrap w:val="0"/>
            <w:vAlign w:val="center"/>
          </w:tcPr>
          <w:p w14:paraId="5C2F2667">
            <w:pPr>
              <w:adjustRightInd w:val="0"/>
              <w:snapToGrid w:val="0"/>
              <w:jc w:val="center"/>
              <w:rPr>
                <w:rFonts w:hint="eastAsia" w:ascii="宋体" w:hAnsi="宋体" w:cs="宋体"/>
                <w:color w:val="auto"/>
                <w:szCs w:val="21"/>
                <w:highlight w:val="none"/>
              </w:rPr>
            </w:pPr>
          </w:p>
        </w:tc>
        <w:tc>
          <w:tcPr>
            <w:tcW w:w="674" w:type="dxa"/>
            <w:noWrap w:val="0"/>
            <w:vAlign w:val="center"/>
          </w:tcPr>
          <w:p w14:paraId="2207C9D4">
            <w:pPr>
              <w:adjustRightInd w:val="0"/>
              <w:snapToGrid w:val="0"/>
              <w:jc w:val="center"/>
              <w:rPr>
                <w:rFonts w:hint="eastAsia" w:ascii="宋体" w:hAnsi="宋体" w:cs="宋体"/>
                <w:color w:val="auto"/>
                <w:szCs w:val="21"/>
                <w:highlight w:val="none"/>
              </w:rPr>
            </w:pPr>
          </w:p>
        </w:tc>
      </w:tr>
      <w:tr w14:paraId="46B1E3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DA1AA2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10" w:type="dxa"/>
            <w:noWrap w:val="0"/>
            <w:vAlign w:val="center"/>
          </w:tcPr>
          <w:p w14:paraId="048E56DE">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风机防雨帽</w:t>
            </w:r>
          </w:p>
        </w:tc>
        <w:tc>
          <w:tcPr>
            <w:tcW w:w="694" w:type="dxa"/>
            <w:noWrap w:val="0"/>
            <w:vAlign w:val="center"/>
          </w:tcPr>
          <w:p w14:paraId="0CAC42C3">
            <w:pPr>
              <w:adjustRightInd w:val="0"/>
              <w:snapToGrid w:val="0"/>
              <w:jc w:val="center"/>
              <w:rPr>
                <w:rFonts w:hint="eastAsia" w:ascii="宋体" w:hAnsi="宋体" w:cs="宋体"/>
                <w:color w:val="auto"/>
                <w:szCs w:val="21"/>
                <w:highlight w:val="none"/>
              </w:rPr>
            </w:pPr>
          </w:p>
        </w:tc>
        <w:tc>
          <w:tcPr>
            <w:tcW w:w="813" w:type="dxa"/>
            <w:noWrap w:val="0"/>
            <w:vAlign w:val="center"/>
          </w:tcPr>
          <w:p w14:paraId="12D7996F">
            <w:pPr>
              <w:adjustRightInd w:val="0"/>
              <w:snapToGrid w:val="0"/>
              <w:jc w:val="center"/>
              <w:rPr>
                <w:rFonts w:hint="eastAsia" w:ascii="宋体" w:hAnsi="宋体" w:cs="宋体"/>
                <w:color w:val="auto"/>
                <w:szCs w:val="21"/>
                <w:highlight w:val="none"/>
              </w:rPr>
            </w:pPr>
          </w:p>
        </w:tc>
        <w:tc>
          <w:tcPr>
            <w:tcW w:w="912" w:type="dxa"/>
            <w:noWrap w:val="0"/>
            <w:vAlign w:val="center"/>
          </w:tcPr>
          <w:p w14:paraId="20D94C7D">
            <w:pPr>
              <w:adjustRightInd w:val="0"/>
              <w:snapToGrid w:val="0"/>
              <w:jc w:val="center"/>
              <w:rPr>
                <w:rFonts w:hint="eastAsia" w:ascii="宋体" w:hAnsi="宋体" w:cs="宋体"/>
                <w:color w:val="auto"/>
                <w:szCs w:val="21"/>
                <w:highlight w:val="none"/>
              </w:rPr>
            </w:pPr>
          </w:p>
        </w:tc>
        <w:tc>
          <w:tcPr>
            <w:tcW w:w="714" w:type="dxa"/>
            <w:noWrap w:val="0"/>
            <w:vAlign w:val="center"/>
          </w:tcPr>
          <w:p w14:paraId="7187667A">
            <w:pPr>
              <w:adjustRightInd w:val="0"/>
              <w:snapToGrid w:val="0"/>
              <w:jc w:val="center"/>
              <w:rPr>
                <w:rFonts w:hint="eastAsia" w:ascii="宋体" w:hAnsi="宋体" w:cs="宋体"/>
                <w:color w:val="auto"/>
                <w:szCs w:val="21"/>
                <w:highlight w:val="none"/>
              </w:rPr>
            </w:pPr>
          </w:p>
        </w:tc>
        <w:tc>
          <w:tcPr>
            <w:tcW w:w="814" w:type="dxa"/>
            <w:noWrap w:val="0"/>
            <w:vAlign w:val="center"/>
          </w:tcPr>
          <w:p w14:paraId="29231D0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397E81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3311A22C">
            <w:pPr>
              <w:adjustRightInd w:val="0"/>
              <w:snapToGrid w:val="0"/>
              <w:jc w:val="center"/>
              <w:rPr>
                <w:rFonts w:hint="eastAsia" w:ascii="宋体" w:hAnsi="宋体" w:cs="宋体"/>
                <w:color w:val="auto"/>
                <w:szCs w:val="21"/>
                <w:highlight w:val="none"/>
              </w:rPr>
            </w:pPr>
          </w:p>
        </w:tc>
        <w:tc>
          <w:tcPr>
            <w:tcW w:w="954" w:type="dxa"/>
            <w:noWrap w:val="0"/>
            <w:vAlign w:val="center"/>
          </w:tcPr>
          <w:p w14:paraId="20EA0BBD">
            <w:pPr>
              <w:adjustRightInd w:val="0"/>
              <w:snapToGrid w:val="0"/>
              <w:jc w:val="center"/>
              <w:rPr>
                <w:rFonts w:hint="eastAsia" w:ascii="宋体" w:hAnsi="宋体" w:cs="宋体"/>
                <w:color w:val="auto"/>
                <w:szCs w:val="21"/>
                <w:highlight w:val="none"/>
              </w:rPr>
            </w:pPr>
          </w:p>
        </w:tc>
        <w:tc>
          <w:tcPr>
            <w:tcW w:w="674" w:type="dxa"/>
            <w:noWrap w:val="0"/>
            <w:vAlign w:val="center"/>
          </w:tcPr>
          <w:p w14:paraId="0249A4FD">
            <w:pPr>
              <w:adjustRightInd w:val="0"/>
              <w:snapToGrid w:val="0"/>
              <w:jc w:val="center"/>
              <w:rPr>
                <w:rFonts w:hint="eastAsia" w:ascii="宋体" w:hAnsi="宋体" w:cs="宋体"/>
                <w:color w:val="auto"/>
                <w:szCs w:val="21"/>
                <w:highlight w:val="none"/>
              </w:rPr>
            </w:pPr>
          </w:p>
        </w:tc>
      </w:tr>
      <w:tr w14:paraId="34295D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ACB51F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1110" w:type="dxa"/>
            <w:noWrap w:val="0"/>
            <w:vAlign w:val="center"/>
          </w:tcPr>
          <w:p w14:paraId="5EEB86E3">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SDG+活性炭一体吸咐箱</w:t>
            </w:r>
          </w:p>
        </w:tc>
        <w:tc>
          <w:tcPr>
            <w:tcW w:w="694" w:type="dxa"/>
            <w:noWrap w:val="0"/>
            <w:vAlign w:val="center"/>
          </w:tcPr>
          <w:p w14:paraId="5E62C4D3">
            <w:pPr>
              <w:adjustRightInd w:val="0"/>
              <w:snapToGrid w:val="0"/>
              <w:jc w:val="center"/>
              <w:rPr>
                <w:rFonts w:hint="eastAsia" w:ascii="宋体" w:hAnsi="宋体" w:cs="宋体"/>
                <w:color w:val="auto"/>
                <w:szCs w:val="21"/>
                <w:highlight w:val="none"/>
              </w:rPr>
            </w:pPr>
          </w:p>
        </w:tc>
        <w:tc>
          <w:tcPr>
            <w:tcW w:w="813" w:type="dxa"/>
            <w:noWrap w:val="0"/>
            <w:vAlign w:val="center"/>
          </w:tcPr>
          <w:p w14:paraId="436A3AD0">
            <w:pPr>
              <w:adjustRightInd w:val="0"/>
              <w:snapToGrid w:val="0"/>
              <w:jc w:val="center"/>
              <w:rPr>
                <w:rFonts w:hint="eastAsia" w:ascii="宋体" w:hAnsi="宋体" w:cs="宋体"/>
                <w:color w:val="auto"/>
                <w:szCs w:val="21"/>
                <w:highlight w:val="none"/>
              </w:rPr>
            </w:pPr>
          </w:p>
        </w:tc>
        <w:tc>
          <w:tcPr>
            <w:tcW w:w="912" w:type="dxa"/>
            <w:noWrap w:val="0"/>
            <w:vAlign w:val="center"/>
          </w:tcPr>
          <w:p w14:paraId="300BCB26">
            <w:pPr>
              <w:adjustRightInd w:val="0"/>
              <w:snapToGrid w:val="0"/>
              <w:jc w:val="center"/>
              <w:rPr>
                <w:rFonts w:hint="eastAsia" w:ascii="宋体" w:hAnsi="宋体" w:cs="宋体"/>
                <w:color w:val="auto"/>
                <w:szCs w:val="21"/>
                <w:highlight w:val="none"/>
              </w:rPr>
            </w:pPr>
          </w:p>
        </w:tc>
        <w:tc>
          <w:tcPr>
            <w:tcW w:w="714" w:type="dxa"/>
            <w:noWrap w:val="0"/>
            <w:vAlign w:val="center"/>
          </w:tcPr>
          <w:p w14:paraId="60CA7FCE">
            <w:pPr>
              <w:adjustRightInd w:val="0"/>
              <w:snapToGrid w:val="0"/>
              <w:jc w:val="center"/>
              <w:rPr>
                <w:rFonts w:hint="eastAsia" w:ascii="宋体" w:hAnsi="宋体" w:cs="宋体"/>
                <w:color w:val="auto"/>
                <w:szCs w:val="21"/>
                <w:highlight w:val="none"/>
              </w:rPr>
            </w:pPr>
          </w:p>
        </w:tc>
        <w:tc>
          <w:tcPr>
            <w:tcW w:w="814" w:type="dxa"/>
            <w:noWrap w:val="0"/>
            <w:vAlign w:val="center"/>
          </w:tcPr>
          <w:p w14:paraId="2540B30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B82E0E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3台</w:t>
            </w:r>
          </w:p>
        </w:tc>
        <w:tc>
          <w:tcPr>
            <w:tcW w:w="814" w:type="dxa"/>
            <w:noWrap w:val="0"/>
            <w:vAlign w:val="center"/>
          </w:tcPr>
          <w:p w14:paraId="0808B331">
            <w:pPr>
              <w:adjustRightInd w:val="0"/>
              <w:snapToGrid w:val="0"/>
              <w:jc w:val="center"/>
              <w:rPr>
                <w:rFonts w:hint="eastAsia" w:ascii="宋体" w:hAnsi="宋体" w:cs="宋体"/>
                <w:color w:val="auto"/>
                <w:szCs w:val="21"/>
                <w:highlight w:val="none"/>
              </w:rPr>
            </w:pPr>
          </w:p>
        </w:tc>
        <w:tc>
          <w:tcPr>
            <w:tcW w:w="954" w:type="dxa"/>
            <w:noWrap w:val="0"/>
            <w:vAlign w:val="center"/>
          </w:tcPr>
          <w:p w14:paraId="316C1E93">
            <w:pPr>
              <w:adjustRightInd w:val="0"/>
              <w:snapToGrid w:val="0"/>
              <w:jc w:val="center"/>
              <w:rPr>
                <w:rFonts w:hint="eastAsia" w:ascii="宋体" w:hAnsi="宋体" w:cs="宋体"/>
                <w:color w:val="auto"/>
                <w:szCs w:val="21"/>
                <w:highlight w:val="none"/>
              </w:rPr>
            </w:pPr>
          </w:p>
        </w:tc>
        <w:tc>
          <w:tcPr>
            <w:tcW w:w="674" w:type="dxa"/>
            <w:noWrap w:val="0"/>
            <w:vAlign w:val="center"/>
          </w:tcPr>
          <w:p w14:paraId="50F9FB61">
            <w:pPr>
              <w:adjustRightInd w:val="0"/>
              <w:snapToGrid w:val="0"/>
              <w:jc w:val="center"/>
              <w:rPr>
                <w:rFonts w:hint="eastAsia" w:ascii="宋体" w:hAnsi="宋体" w:cs="宋体"/>
                <w:color w:val="auto"/>
                <w:szCs w:val="21"/>
                <w:highlight w:val="none"/>
              </w:rPr>
            </w:pPr>
          </w:p>
        </w:tc>
      </w:tr>
      <w:tr w14:paraId="021714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D4F176B">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10" w:type="dxa"/>
            <w:noWrap w:val="0"/>
            <w:vAlign w:val="center"/>
          </w:tcPr>
          <w:p w14:paraId="495D6BBC">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活性碳吊架</w:t>
            </w:r>
          </w:p>
        </w:tc>
        <w:tc>
          <w:tcPr>
            <w:tcW w:w="694" w:type="dxa"/>
            <w:noWrap w:val="0"/>
            <w:vAlign w:val="center"/>
          </w:tcPr>
          <w:p w14:paraId="777ECD67">
            <w:pPr>
              <w:adjustRightInd w:val="0"/>
              <w:snapToGrid w:val="0"/>
              <w:jc w:val="center"/>
              <w:rPr>
                <w:rFonts w:hint="eastAsia" w:ascii="宋体" w:hAnsi="宋体" w:cs="宋体"/>
                <w:color w:val="auto"/>
                <w:szCs w:val="21"/>
                <w:highlight w:val="none"/>
              </w:rPr>
            </w:pPr>
          </w:p>
        </w:tc>
        <w:tc>
          <w:tcPr>
            <w:tcW w:w="813" w:type="dxa"/>
            <w:noWrap w:val="0"/>
            <w:vAlign w:val="center"/>
          </w:tcPr>
          <w:p w14:paraId="094FBB30">
            <w:pPr>
              <w:adjustRightInd w:val="0"/>
              <w:snapToGrid w:val="0"/>
              <w:jc w:val="center"/>
              <w:rPr>
                <w:rFonts w:hint="eastAsia" w:ascii="宋体" w:hAnsi="宋体" w:cs="宋体"/>
                <w:color w:val="auto"/>
                <w:szCs w:val="21"/>
                <w:highlight w:val="none"/>
              </w:rPr>
            </w:pPr>
          </w:p>
        </w:tc>
        <w:tc>
          <w:tcPr>
            <w:tcW w:w="912" w:type="dxa"/>
            <w:noWrap w:val="0"/>
            <w:vAlign w:val="center"/>
          </w:tcPr>
          <w:p w14:paraId="2EE6AA8E">
            <w:pPr>
              <w:adjustRightInd w:val="0"/>
              <w:snapToGrid w:val="0"/>
              <w:jc w:val="center"/>
              <w:rPr>
                <w:rFonts w:hint="eastAsia" w:ascii="宋体" w:hAnsi="宋体" w:cs="宋体"/>
                <w:color w:val="auto"/>
                <w:szCs w:val="21"/>
                <w:highlight w:val="none"/>
              </w:rPr>
            </w:pPr>
          </w:p>
        </w:tc>
        <w:tc>
          <w:tcPr>
            <w:tcW w:w="714" w:type="dxa"/>
            <w:noWrap w:val="0"/>
            <w:vAlign w:val="center"/>
          </w:tcPr>
          <w:p w14:paraId="36AD3A92">
            <w:pPr>
              <w:adjustRightInd w:val="0"/>
              <w:snapToGrid w:val="0"/>
              <w:jc w:val="center"/>
              <w:rPr>
                <w:rFonts w:hint="eastAsia" w:ascii="宋体" w:hAnsi="宋体" w:cs="宋体"/>
                <w:color w:val="auto"/>
                <w:szCs w:val="21"/>
                <w:highlight w:val="none"/>
              </w:rPr>
            </w:pPr>
          </w:p>
        </w:tc>
        <w:tc>
          <w:tcPr>
            <w:tcW w:w="814" w:type="dxa"/>
            <w:noWrap w:val="0"/>
            <w:vAlign w:val="center"/>
          </w:tcPr>
          <w:p w14:paraId="4D724D0B">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7047C0B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3套</w:t>
            </w:r>
          </w:p>
        </w:tc>
        <w:tc>
          <w:tcPr>
            <w:tcW w:w="814" w:type="dxa"/>
            <w:noWrap w:val="0"/>
            <w:vAlign w:val="center"/>
          </w:tcPr>
          <w:p w14:paraId="70FFB95A">
            <w:pPr>
              <w:adjustRightInd w:val="0"/>
              <w:snapToGrid w:val="0"/>
              <w:jc w:val="center"/>
              <w:rPr>
                <w:rFonts w:hint="eastAsia" w:ascii="宋体" w:hAnsi="宋体" w:cs="宋体"/>
                <w:color w:val="auto"/>
                <w:szCs w:val="21"/>
                <w:highlight w:val="none"/>
              </w:rPr>
            </w:pPr>
          </w:p>
        </w:tc>
        <w:tc>
          <w:tcPr>
            <w:tcW w:w="954" w:type="dxa"/>
            <w:noWrap w:val="0"/>
            <w:vAlign w:val="center"/>
          </w:tcPr>
          <w:p w14:paraId="3F4ABC70">
            <w:pPr>
              <w:adjustRightInd w:val="0"/>
              <w:snapToGrid w:val="0"/>
              <w:jc w:val="center"/>
              <w:rPr>
                <w:rFonts w:hint="eastAsia" w:ascii="宋体" w:hAnsi="宋体" w:cs="宋体"/>
                <w:color w:val="auto"/>
                <w:szCs w:val="21"/>
                <w:highlight w:val="none"/>
              </w:rPr>
            </w:pPr>
          </w:p>
        </w:tc>
        <w:tc>
          <w:tcPr>
            <w:tcW w:w="674" w:type="dxa"/>
            <w:noWrap w:val="0"/>
            <w:vAlign w:val="center"/>
          </w:tcPr>
          <w:p w14:paraId="3611F077">
            <w:pPr>
              <w:adjustRightInd w:val="0"/>
              <w:snapToGrid w:val="0"/>
              <w:jc w:val="center"/>
              <w:rPr>
                <w:rFonts w:hint="eastAsia" w:ascii="宋体" w:hAnsi="宋体" w:cs="宋体"/>
                <w:color w:val="auto"/>
                <w:szCs w:val="21"/>
                <w:highlight w:val="none"/>
              </w:rPr>
            </w:pPr>
          </w:p>
        </w:tc>
      </w:tr>
      <w:tr w14:paraId="2970B84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004FED26">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1110" w:type="dxa"/>
            <w:noWrap w:val="0"/>
            <w:vAlign w:val="center"/>
          </w:tcPr>
          <w:p w14:paraId="359A3492">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软连接</w:t>
            </w:r>
          </w:p>
        </w:tc>
        <w:tc>
          <w:tcPr>
            <w:tcW w:w="694" w:type="dxa"/>
            <w:noWrap w:val="0"/>
            <w:vAlign w:val="center"/>
          </w:tcPr>
          <w:p w14:paraId="7B0B50D3">
            <w:pPr>
              <w:adjustRightInd w:val="0"/>
              <w:snapToGrid w:val="0"/>
              <w:jc w:val="center"/>
              <w:rPr>
                <w:rFonts w:hint="eastAsia" w:ascii="宋体" w:hAnsi="宋体" w:cs="宋体"/>
                <w:color w:val="auto"/>
                <w:szCs w:val="21"/>
                <w:highlight w:val="none"/>
              </w:rPr>
            </w:pPr>
          </w:p>
        </w:tc>
        <w:tc>
          <w:tcPr>
            <w:tcW w:w="813" w:type="dxa"/>
            <w:noWrap w:val="0"/>
            <w:vAlign w:val="center"/>
          </w:tcPr>
          <w:p w14:paraId="7FEB973C">
            <w:pPr>
              <w:adjustRightInd w:val="0"/>
              <w:snapToGrid w:val="0"/>
              <w:jc w:val="center"/>
              <w:rPr>
                <w:rFonts w:hint="eastAsia" w:ascii="宋体" w:hAnsi="宋体" w:cs="宋体"/>
                <w:color w:val="auto"/>
                <w:szCs w:val="21"/>
                <w:highlight w:val="none"/>
              </w:rPr>
            </w:pPr>
          </w:p>
        </w:tc>
        <w:tc>
          <w:tcPr>
            <w:tcW w:w="912" w:type="dxa"/>
            <w:noWrap w:val="0"/>
            <w:vAlign w:val="center"/>
          </w:tcPr>
          <w:p w14:paraId="54AABC2F">
            <w:pPr>
              <w:adjustRightInd w:val="0"/>
              <w:snapToGrid w:val="0"/>
              <w:jc w:val="center"/>
              <w:rPr>
                <w:rFonts w:hint="eastAsia" w:ascii="宋体" w:hAnsi="宋体" w:cs="宋体"/>
                <w:color w:val="auto"/>
                <w:szCs w:val="21"/>
                <w:highlight w:val="none"/>
              </w:rPr>
            </w:pPr>
          </w:p>
        </w:tc>
        <w:tc>
          <w:tcPr>
            <w:tcW w:w="714" w:type="dxa"/>
            <w:noWrap w:val="0"/>
            <w:vAlign w:val="center"/>
          </w:tcPr>
          <w:p w14:paraId="135A4AA4">
            <w:pPr>
              <w:adjustRightInd w:val="0"/>
              <w:snapToGrid w:val="0"/>
              <w:jc w:val="center"/>
              <w:rPr>
                <w:rFonts w:hint="eastAsia" w:ascii="宋体" w:hAnsi="宋体" w:cs="宋体"/>
                <w:color w:val="auto"/>
                <w:szCs w:val="21"/>
                <w:highlight w:val="none"/>
              </w:rPr>
            </w:pPr>
          </w:p>
        </w:tc>
        <w:tc>
          <w:tcPr>
            <w:tcW w:w="814" w:type="dxa"/>
            <w:noWrap w:val="0"/>
            <w:vAlign w:val="center"/>
          </w:tcPr>
          <w:p w14:paraId="21AC1D07">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5496B9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306C3259">
            <w:pPr>
              <w:adjustRightInd w:val="0"/>
              <w:snapToGrid w:val="0"/>
              <w:jc w:val="center"/>
              <w:rPr>
                <w:rFonts w:hint="eastAsia" w:ascii="宋体" w:hAnsi="宋体" w:cs="宋体"/>
                <w:color w:val="auto"/>
                <w:szCs w:val="21"/>
                <w:highlight w:val="none"/>
              </w:rPr>
            </w:pPr>
          </w:p>
        </w:tc>
        <w:tc>
          <w:tcPr>
            <w:tcW w:w="954" w:type="dxa"/>
            <w:noWrap w:val="0"/>
            <w:vAlign w:val="center"/>
          </w:tcPr>
          <w:p w14:paraId="134E23A9">
            <w:pPr>
              <w:adjustRightInd w:val="0"/>
              <w:snapToGrid w:val="0"/>
              <w:jc w:val="center"/>
              <w:rPr>
                <w:rFonts w:hint="eastAsia" w:ascii="宋体" w:hAnsi="宋体" w:cs="宋体"/>
                <w:color w:val="auto"/>
                <w:szCs w:val="21"/>
                <w:highlight w:val="none"/>
              </w:rPr>
            </w:pPr>
          </w:p>
        </w:tc>
        <w:tc>
          <w:tcPr>
            <w:tcW w:w="674" w:type="dxa"/>
            <w:noWrap w:val="0"/>
            <w:vAlign w:val="center"/>
          </w:tcPr>
          <w:p w14:paraId="33D20121">
            <w:pPr>
              <w:adjustRightInd w:val="0"/>
              <w:snapToGrid w:val="0"/>
              <w:jc w:val="center"/>
              <w:rPr>
                <w:rFonts w:hint="eastAsia" w:ascii="宋体" w:hAnsi="宋体" w:cs="宋体"/>
                <w:color w:val="auto"/>
                <w:szCs w:val="21"/>
                <w:highlight w:val="none"/>
              </w:rPr>
            </w:pPr>
          </w:p>
        </w:tc>
      </w:tr>
      <w:tr w14:paraId="19CAEE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C33470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10" w:type="dxa"/>
            <w:noWrap w:val="0"/>
            <w:vAlign w:val="center"/>
          </w:tcPr>
          <w:p w14:paraId="2BFF1662">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检测口</w:t>
            </w:r>
          </w:p>
        </w:tc>
        <w:tc>
          <w:tcPr>
            <w:tcW w:w="694" w:type="dxa"/>
            <w:noWrap w:val="0"/>
            <w:vAlign w:val="center"/>
          </w:tcPr>
          <w:p w14:paraId="457D855C">
            <w:pPr>
              <w:adjustRightInd w:val="0"/>
              <w:snapToGrid w:val="0"/>
              <w:jc w:val="center"/>
              <w:rPr>
                <w:rFonts w:hint="eastAsia" w:ascii="宋体" w:hAnsi="宋体" w:cs="宋体"/>
                <w:color w:val="auto"/>
                <w:szCs w:val="21"/>
                <w:highlight w:val="none"/>
              </w:rPr>
            </w:pPr>
          </w:p>
        </w:tc>
        <w:tc>
          <w:tcPr>
            <w:tcW w:w="813" w:type="dxa"/>
            <w:noWrap w:val="0"/>
            <w:vAlign w:val="center"/>
          </w:tcPr>
          <w:p w14:paraId="7487D94A">
            <w:pPr>
              <w:adjustRightInd w:val="0"/>
              <w:snapToGrid w:val="0"/>
              <w:jc w:val="center"/>
              <w:rPr>
                <w:rFonts w:hint="eastAsia" w:ascii="宋体" w:hAnsi="宋体" w:cs="宋体"/>
                <w:color w:val="auto"/>
                <w:szCs w:val="21"/>
                <w:highlight w:val="none"/>
              </w:rPr>
            </w:pPr>
          </w:p>
        </w:tc>
        <w:tc>
          <w:tcPr>
            <w:tcW w:w="912" w:type="dxa"/>
            <w:noWrap w:val="0"/>
            <w:vAlign w:val="center"/>
          </w:tcPr>
          <w:p w14:paraId="1E311917">
            <w:pPr>
              <w:adjustRightInd w:val="0"/>
              <w:snapToGrid w:val="0"/>
              <w:jc w:val="center"/>
              <w:rPr>
                <w:rFonts w:hint="eastAsia" w:ascii="宋体" w:hAnsi="宋体" w:cs="宋体"/>
                <w:color w:val="auto"/>
                <w:szCs w:val="21"/>
                <w:highlight w:val="none"/>
              </w:rPr>
            </w:pPr>
          </w:p>
        </w:tc>
        <w:tc>
          <w:tcPr>
            <w:tcW w:w="714" w:type="dxa"/>
            <w:noWrap w:val="0"/>
            <w:vAlign w:val="center"/>
          </w:tcPr>
          <w:p w14:paraId="2F4287EE">
            <w:pPr>
              <w:adjustRightInd w:val="0"/>
              <w:snapToGrid w:val="0"/>
              <w:jc w:val="center"/>
              <w:rPr>
                <w:rFonts w:hint="eastAsia" w:ascii="宋体" w:hAnsi="宋体" w:cs="宋体"/>
                <w:color w:val="auto"/>
                <w:szCs w:val="21"/>
                <w:highlight w:val="none"/>
              </w:rPr>
            </w:pPr>
          </w:p>
        </w:tc>
        <w:tc>
          <w:tcPr>
            <w:tcW w:w="814" w:type="dxa"/>
            <w:noWrap w:val="0"/>
            <w:vAlign w:val="center"/>
          </w:tcPr>
          <w:p w14:paraId="10B261C0">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75A382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2个</w:t>
            </w:r>
          </w:p>
        </w:tc>
        <w:tc>
          <w:tcPr>
            <w:tcW w:w="814" w:type="dxa"/>
            <w:noWrap w:val="0"/>
            <w:vAlign w:val="center"/>
          </w:tcPr>
          <w:p w14:paraId="5EC7667D">
            <w:pPr>
              <w:adjustRightInd w:val="0"/>
              <w:snapToGrid w:val="0"/>
              <w:jc w:val="center"/>
              <w:rPr>
                <w:rFonts w:hint="eastAsia" w:ascii="宋体" w:hAnsi="宋体" w:cs="宋体"/>
                <w:color w:val="auto"/>
                <w:szCs w:val="21"/>
                <w:highlight w:val="none"/>
              </w:rPr>
            </w:pPr>
          </w:p>
        </w:tc>
        <w:tc>
          <w:tcPr>
            <w:tcW w:w="954" w:type="dxa"/>
            <w:noWrap w:val="0"/>
            <w:vAlign w:val="center"/>
          </w:tcPr>
          <w:p w14:paraId="58A9F2ED">
            <w:pPr>
              <w:adjustRightInd w:val="0"/>
              <w:snapToGrid w:val="0"/>
              <w:jc w:val="center"/>
              <w:rPr>
                <w:rFonts w:hint="eastAsia" w:ascii="宋体" w:hAnsi="宋体" w:cs="宋体"/>
                <w:color w:val="auto"/>
                <w:szCs w:val="21"/>
                <w:highlight w:val="none"/>
              </w:rPr>
            </w:pPr>
          </w:p>
        </w:tc>
        <w:tc>
          <w:tcPr>
            <w:tcW w:w="674" w:type="dxa"/>
            <w:noWrap w:val="0"/>
            <w:vAlign w:val="center"/>
          </w:tcPr>
          <w:p w14:paraId="1BC9946F">
            <w:pPr>
              <w:adjustRightInd w:val="0"/>
              <w:snapToGrid w:val="0"/>
              <w:jc w:val="center"/>
              <w:rPr>
                <w:rFonts w:hint="eastAsia" w:ascii="宋体" w:hAnsi="宋体" w:cs="宋体"/>
                <w:color w:val="auto"/>
                <w:szCs w:val="21"/>
                <w:highlight w:val="none"/>
              </w:rPr>
            </w:pPr>
          </w:p>
        </w:tc>
      </w:tr>
      <w:tr w14:paraId="1BF9A3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67C0E5D1">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1110" w:type="dxa"/>
            <w:noWrap w:val="0"/>
            <w:vAlign w:val="center"/>
          </w:tcPr>
          <w:p w14:paraId="6BA35EA9">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风机电缆</w:t>
            </w:r>
          </w:p>
        </w:tc>
        <w:tc>
          <w:tcPr>
            <w:tcW w:w="694" w:type="dxa"/>
            <w:noWrap w:val="0"/>
            <w:vAlign w:val="center"/>
          </w:tcPr>
          <w:p w14:paraId="076AB9BA">
            <w:pPr>
              <w:adjustRightInd w:val="0"/>
              <w:snapToGrid w:val="0"/>
              <w:jc w:val="center"/>
              <w:rPr>
                <w:rFonts w:hint="eastAsia" w:ascii="宋体" w:hAnsi="宋体" w:cs="宋体"/>
                <w:color w:val="auto"/>
                <w:szCs w:val="21"/>
                <w:highlight w:val="none"/>
              </w:rPr>
            </w:pPr>
          </w:p>
        </w:tc>
        <w:tc>
          <w:tcPr>
            <w:tcW w:w="813" w:type="dxa"/>
            <w:noWrap w:val="0"/>
            <w:vAlign w:val="center"/>
          </w:tcPr>
          <w:p w14:paraId="039D2525">
            <w:pPr>
              <w:adjustRightInd w:val="0"/>
              <w:snapToGrid w:val="0"/>
              <w:jc w:val="center"/>
              <w:rPr>
                <w:rFonts w:hint="eastAsia" w:ascii="宋体" w:hAnsi="宋体" w:cs="宋体"/>
                <w:color w:val="auto"/>
                <w:szCs w:val="21"/>
                <w:highlight w:val="none"/>
              </w:rPr>
            </w:pPr>
          </w:p>
        </w:tc>
        <w:tc>
          <w:tcPr>
            <w:tcW w:w="912" w:type="dxa"/>
            <w:noWrap w:val="0"/>
            <w:vAlign w:val="center"/>
          </w:tcPr>
          <w:p w14:paraId="7D6F76A4">
            <w:pPr>
              <w:adjustRightInd w:val="0"/>
              <w:snapToGrid w:val="0"/>
              <w:jc w:val="center"/>
              <w:rPr>
                <w:rFonts w:hint="eastAsia" w:ascii="宋体" w:hAnsi="宋体" w:cs="宋体"/>
                <w:color w:val="auto"/>
                <w:szCs w:val="21"/>
                <w:highlight w:val="none"/>
              </w:rPr>
            </w:pPr>
          </w:p>
        </w:tc>
        <w:tc>
          <w:tcPr>
            <w:tcW w:w="714" w:type="dxa"/>
            <w:noWrap w:val="0"/>
            <w:vAlign w:val="center"/>
          </w:tcPr>
          <w:p w14:paraId="2BD1A895">
            <w:pPr>
              <w:adjustRightInd w:val="0"/>
              <w:snapToGrid w:val="0"/>
              <w:jc w:val="center"/>
              <w:rPr>
                <w:rFonts w:hint="eastAsia" w:ascii="宋体" w:hAnsi="宋体" w:cs="宋体"/>
                <w:color w:val="auto"/>
                <w:szCs w:val="21"/>
                <w:highlight w:val="none"/>
              </w:rPr>
            </w:pPr>
          </w:p>
        </w:tc>
        <w:tc>
          <w:tcPr>
            <w:tcW w:w="814" w:type="dxa"/>
            <w:noWrap w:val="0"/>
            <w:vAlign w:val="center"/>
          </w:tcPr>
          <w:p w14:paraId="29A504AE">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D1B11B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26米</w:t>
            </w:r>
          </w:p>
        </w:tc>
        <w:tc>
          <w:tcPr>
            <w:tcW w:w="814" w:type="dxa"/>
            <w:noWrap w:val="0"/>
            <w:vAlign w:val="center"/>
          </w:tcPr>
          <w:p w14:paraId="124B1686">
            <w:pPr>
              <w:adjustRightInd w:val="0"/>
              <w:snapToGrid w:val="0"/>
              <w:jc w:val="center"/>
              <w:rPr>
                <w:rFonts w:hint="eastAsia" w:ascii="宋体" w:hAnsi="宋体" w:cs="宋体"/>
                <w:color w:val="auto"/>
                <w:szCs w:val="21"/>
                <w:highlight w:val="none"/>
              </w:rPr>
            </w:pPr>
          </w:p>
        </w:tc>
        <w:tc>
          <w:tcPr>
            <w:tcW w:w="954" w:type="dxa"/>
            <w:noWrap w:val="0"/>
            <w:vAlign w:val="center"/>
          </w:tcPr>
          <w:p w14:paraId="3C1C6F6B">
            <w:pPr>
              <w:adjustRightInd w:val="0"/>
              <w:snapToGrid w:val="0"/>
              <w:jc w:val="center"/>
              <w:rPr>
                <w:rFonts w:hint="eastAsia" w:ascii="宋体" w:hAnsi="宋体" w:cs="宋体"/>
                <w:color w:val="auto"/>
                <w:szCs w:val="21"/>
                <w:highlight w:val="none"/>
              </w:rPr>
            </w:pPr>
          </w:p>
        </w:tc>
        <w:tc>
          <w:tcPr>
            <w:tcW w:w="674" w:type="dxa"/>
            <w:noWrap w:val="0"/>
            <w:vAlign w:val="center"/>
          </w:tcPr>
          <w:p w14:paraId="0DCAF09A">
            <w:pPr>
              <w:adjustRightInd w:val="0"/>
              <w:snapToGrid w:val="0"/>
              <w:jc w:val="center"/>
              <w:rPr>
                <w:rFonts w:hint="eastAsia" w:ascii="宋体" w:hAnsi="宋体" w:cs="宋体"/>
                <w:color w:val="auto"/>
                <w:szCs w:val="21"/>
                <w:highlight w:val="none"/>
              </w:rPr>
            </w:pPr>
          </w:p>
        </w:tc>
      </w:tr>
      <w:tr w14:paraId="07808F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72AA4A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10" w:type="dxa"/>
            <w:noWrap w:val="0"/>
            <w:vAlign w:val="center"/>
          </w:tcPr>
          <w:p w14:paraId="7FD77B35">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控制信号线</w:t>
            </w:r>
          </w:p>
        </w:tc>
        <w:tc>
          <w:tcPr>
            <w:tcW w:w="694" w:type="dxa"/>
            <w:noWrap w:val="0"/>
            <w:vAlign w:val="center"/>
          </w:tcPr>
          <w:p w14:paraId="61AA4EF4">
            <w:pPr>
              <w:adjustRightInd w:val="0"/>
              <w:snapToGrid w:val="0"/>
              <w:jc w:val="center"/>
              <w:rPr>
                <w:rFonts w:hint="eastAsia" w:ascii="宋体" w:hAnsi="宋体" w:cs="宋体"/>
                <w:color w:val="auto"/>
                <w:szCs w:val="21"/>
                <w:highlight w:val="none"/>
              </w:rPr>
            </w:pPr>
          </w:p>
        </w:tc>
        <w:tc>
          <w:tcPr>
            <w:tcW w:w="813" w:type="dxa"/>
            <w:noWrap w:val="0"/>
            <w:vAlign w:val="center"/>
          </w:tcPr>
          <w:p w14:paraId="2B59124D">
            <w:pPr>
              <w:adjustRightInd w:val="0"/>
              <w:snapToGrid w:val="0"/>
              <w:jc w:val="center"/>
              <w:rPr>
                <w:rFonts w:hint="eastAsia" w:ascii="宋体" w:hAnsi="宋体" w:cs="宋体"/>
                <w:color w:val="auto"/>
                <w:szCs w:val="21"/>
                <w:highlight w:val="none"/>
              </w:rPr>
            </w:pPr>
          </w:p>
        </w:tc>
        <w:tc>
          <w:tcPr>
            <w:tcW w:w="912" w:type="dxa"/>
            <w:noWrap w:val="0"/>
            <w:vAlign w:val="center"/>
          </w:tcPr>
          <w:p w14:paraId="206B4BBD">
            <w:pPr>
              <w:adjustRightInd w:val="0"/>
              <w:snapToGrid w:val="0"/>
              <w:jc w:val="center"/>
              <w:rPr>
                <w:rFonts w:hint="eastAsia" w:ascii="宋体" w:hAnsi="宋体" w:cs="宋体"/>
                <w:color w:val="auto"/>
                <w:szCs w:val="21"/>
                <w:highlight w:val="none"/>
              </w:rPr>
            </w:pPr>
          </w:p>
        </w:tc>
        <w:tc>
          <w:tcPr>
            <w:tcW w:w="714" w:type="dxa"/>
            <w:noWrap w:val="0"/>
            <w:vAlign w:val="center"/>
          </w:tcPr>
          <w:p w14:paraId="57450B7F">
            <w:pPr>
              <w:adjustRightInd w:val="0"/>
              <w:snapToGrid w:val="0"/>
              <w:jc w:val="center"/>
              <w:rPr>
                <w:rFonts w:hint="eastAsia" w:ascii="宋体" w:hAnsi="宋体" w:cs="宋体"/>
                <w:color w:val="auto"/>
                <w:szCs w:val="21"/>
                <w:highlight w:val="none"/>
              </w:rPr>
            </w:pPr>
          </w:p>
        </w:tc>
        <w:tc>
          <w:tcPr>
            <w:tcW w:w="814" w:type="dxa"/>
            <w:noWrap w:val="0"/>
            <w:vAlign w:val="center"/>
          </w:tcPr>
          <w:p w14:paraId="1259EAC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E5E0B7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24米</w:t>
            </w:r>
          </w:p>
        </w:tc>
        <w:tc>
          <w:tcPr>
            <w:tcW w:w="814" w:type="dxa"/>
            <w:noWrap w:val="0"/>
            <w:vAlign w:val="center"/>
          </w:tcPr>
          <w:p w14:paraId="47BCE8F2">
            <w:pPr>
              <w:adjustRightInd w:val="0"/>
              <w:snapToGrid w:val="0"/>
              <w:jc w:val="center"/>
              <w:rPr>
                <w:rFonts w:hint="eastAsia" w:ascii="宋体" w:hAnsi="宋体" w:cs="宋体"/>
                <w:color w:val="auto"/>
                <w:szCs w:val="21"/>
                <w:highlight w:val="none"/>
              </w:rPr>
            </w:pPr>
          </w:p>
        </w:tc>
        <w:tc>
          <w:tcPr>
            <w:tcW w:w="954" w:type="dxa"/>
            <w:noWrap w:val="0"/>
            <w:vAlign w:val="center"/>
          </w:tcPr>
          <w:p w14:paraId="43F8324B">
            <w:pPr>
              <w:adjustRightInd w:val="0"/>
              <w:snapToGrid w:val="0"/>
              <w:jc w:val="center"/>
              <w:rPr>
                <w:rFonts w:hint="eastAsia" w:ascii="宋体" w:hAnsi="宋体" w:cs="宋体"/>
                <w:color w:val="auto"/>
                <w:szCs w:val="21"/>
                <w:highlight w:val="none"/>
              </w:rPr>
            </w:pPr>
          </w:p>
        </w:tc>
        <w:tc>
          <w:tcPr>
            <w:tcW w:w="674" w:type="dxa"/>
            <w:noWrap w:val="0"/>
            <w:vAlign w:val="center"/>
          </w:tcPr>
          <w:p w14:paraId="24672E58">
            <w:pPr>
              <w:adjustRightInd w:val="0"/>
              <w:snapToGrid w:val="0"/>
              <w:jc w:val="center"/>
              <w:rPr>
                <w:rFonts w:hint="eastAsia" w:ascii="宋体" w:hAnsi="宋体" w:cs="宋体"/>
                <w:color w:val="auto"/>
                <w:szCs w:val="21"/>
                <w:highlight w:val="none"/>
              </w:rPr>
            </w:pPr>
          </w:p>
        </w:tc>
      </w:tr>
      <w:tr w14:paraId="066738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09F407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1110" w:type="dxa"/>
            <w:noWrap w:val="0"/>
            <w:vAlign w:val="center"/>
          </w:tcPr>
          <w:p w14:paraId="24FC4C0F">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风阀控制线</w:t>
            </w:r>
          </w:p>
        </w:tc>
        <w:tc>
          <w:tcPr>
            <w:tcW w:w="694" w:type="dxa"/>
            <w:noWrap w:val="0"/>
            <w:vAlign w:val="center"/>
          </w:tcPr>
          <w:p w14:paraId="1D6A0685">
            <w:pPr>
              <w:adjustRightInd w:val="0"/>
              <w:snapToGrid w:val="0"/>
              <w:jc w:val="center"/>
              <w:rPr>
                <w:rFonts w:hint="eastAsia" w:ascii="宋体" w:hAnsi="宋体" w:cs="宋体"/>
                <w:color w:val="auto"/>
                <w:szCs w:val="21"/>
                <w:highlight w:val="none"/>
              </w:rPr>
            </w:pPr>
          </w:p>
        </w:tc>
        <w:tc>
          <w:tcPr>
            <w:tcW w:w="813" w:type="dxa"/>
            <w:noWrap w:val="0"/>
            <w:vAlign w:val="center"/>
          </w:tcPr>
          <w:p w14:paraId="28568E6A">
            <w:pPr>
              <w:adjustRightInd w:val="0"/>
              <w:snapToGrid w:val="0"/>
              <w:jc w:val="center"/>
              <w:rPr>
                <w:rFonts w:hint="eastAsia" w:ascii="宋体" w:hAnsi="宋体" w:cs="宋体"/>
                <w:color w:val="auto"/>
                <w:szCs w:val="21"/>
                <w:highlight w:val="none"/>
              </w:rPr>
            </w:pPr>
          </w:p>
        </w:tc>
        <w:tc>
          <w:tcPr>
            <w:tcW w:w="912" w:type="dxa"/>
            <w:noWrap w:val="0"/>
            <w:vAlign w:val="center"/>
          </w:tcPr>
          <w:p w14:paraId="56AE8C4D">
            <w:pPr>
              <w:adjustRightInd w:val="0"/>
              <w:snapToGrid w:val="0"/>
              <w:jc w:val="center"/>
              <w:rPr>
                <w:rFonts w:hint="eastAsia" w:ascii="宋体" w:hAnsi="宋体" w:cs="宋体"/>
                <w:color w:val="auto"/>
                <w:szCs w:val="21"/>
                <w:highlight w:val="none"/>
              </w:rPr>
            </w:pPr>
          </w:p>
        </w:tc>
        <w:tc>
          <w:tcPr>
            <w:tcW w:w="714" w:type="dxa"/>
            <w:noWrap w:val="0"/>
            <w:vAlign w:val="center"/>
          </w:tcPr>
          <w:p w14:paraId="081227B3">
            <w:pPr>
              <w:adjustRightInd w:val="0"/>
              <w:snapToGrid w:val="0"/>
              <w:jc w:val="center"/>
              <w:rPr>
                <w:rFonts w:hint="eastAsia" w:ascii="宋体" w:hAnsi="宋体" w:cs="宋体"/>
                <w:color w:val="auto"/>
                <w:szCs w:val="21"/>
                <w:highlight w:val="none"/>
              </w:rPr>
            </w:pPr>
          </w:p>
        </w:tc>
        <w:tc>
          <w:tcPr>
            <w:tcW w:w="814" w:type="dxa"/>
            <w:noWrap w:val="0"/>
            <w:vAlign w:val="center"/>
          </w:tcPr>
          <w:p w14:paraId="6C40F61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425EFEA3">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24米</w:t>
            </w:r>
          </w:p>
        </w:tc>
        <w:tc>
          <w:tcPr>
            <w:tcW w:w="814" w:type="dxa"/>
            <w:noWrap w:val="0"/>
            <w:vAlign w:val="center"/>
          </w:tcPr>
          <w:p w14:paraId="63711CA2">
            <w:pPr>
              <w:adjustRightInd w:val="0"/>
              <w:snapToGrid w:val="0"/>
              <w:jc w:val="center"/>
              <w:rPr>
                <w:rFonts w:hint="eastAsia" w:ascii="宋体" w:hAnsi="宋体" w:cs="宋体"/>
                <w:color w:val="auto"/>
                <w:szCs w:val="21"/>
                <w:highlight w:val="none"/>
              </w:rPr>
            </w:pPr>
          </w:p>
        </w:tc>
        <w:tc>
          <w:tcPr>
            <w:tcW w:w="954" w:type="dxa"/>
            <w:noWrap w:val="0"/>
            <w:vAlign w:val="center"/>
          </w:tcPr>
          <w:p w14:paraId="604DC2CE">
            <w:pPr>
              <w:adjustRightInd w:val="0"/>
              <w:snapToGrid w:val="0"/>
              <w:jc w:val="center"/>
              <w:rPr>
                <w:rFonts w:hint="eastAsia" w:ascii="宋体" w:hAnsi="宋体" w:cs="宋体"/>
                <w:color w:val="auto"/>
                <w:szCs w:val="21"/>
                <w:highlight w:val="none"/>
              </w:rPr>
            </w:pPr>
          </w:p>
        </w:tc>
        <w:tc>
          <w:tcPr>
            <w:tcW w:w="674" w:type="dxa"/>
            <w:noWrap w:val="0"/>
            <w:vAlign w:val="center"/>
          </w:tcPr>
          <w:p w14:paraId="67130948">
            <w:pPr>
              <w:adjustRightInd w:val="0"/>
              <w:snapToGrid w:val="0"/>
              <w:jc w:val="center"/>
              <w:rPr>
                <w:rFonts w:hint="eastAsia" w:ascii="宋体" w:hAnsi="宋体" w:cs="宋体"/>
                <w:color w:val="auto"/>
                <w:szCs w:val="21"/>
                <w:highlight w:val="none"/>
              </w:rPr>
            </w:pPr>
          </w:p>
        </w:tc>
      </w:tr>
      <w:tr w14:paraId="6B9E5E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9B3922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10" w:type="dxa"/>
            <w:noWrap w:val="0"/>
            <w:vAlign w:val="center"/>
          </w:tcPr>
          <w:p w14:paraId="09183204">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线管</w:t>
            </w:r>
          </w:p>
        </w:tc>
        <w:tc>
          <w:tcPr>
            <w:tcW w:w="694" w:type="dxa"/>
            <w:noWrap w:val="0"/>
            <w:vAlign w:val="center"/>
          </w:tcPr>
          <w:p w14:paraId="2491BBEF">
            <w:pPr>
              <w:adjustRightInd w:val="0"/>
              <w:snapToGrid w:val="0"/>
              <w:jc w:val="center"/>
              <w:rPr>
                <w:rFonts w:hint="eastAsia" w:ascii="宋体" w:hAnsi="宋体" w:cs="宋体"/>
                <w:color w:val="auto"/>
                <w:szCs w:val="21"/>
                <w:highlight w:val="none"/>
              </w:rPr>
            </w:pPr>
          </w:p>
        </w:tc>
        <w:tc>
          <w:tcPr>
            <w:tcW w:w="813" w:type="dxa"/>
            <w:noWrap w:val="0"/>
            <w:vAlign w:val="center"/>
          </w:tcPr>
          <w:p w14:paraId="348C397E">
            <w:pPr>
              <w:adjustRightInd w:val="0"/>
              <w:snapToGrid w:val="0"/>
              <w:jc w:val="center"/>
              <w:rPr>
                <w:rFonts w:hint="eastAsia" w:ascii="宋体" w:hAnsi="宋体" w:cs="宋体"/>
                <w:color w:val="auto"/>
                <w:szCs w:val="21"/>
                <w:highlight w:val="none"/>
              </w:rPr>
            </w:pPr>
          </w:p>
        </w:tc>
        <w:tc>
          <w:tcPr>
            <w:tcW w:w="912" w:type="dxa"/>
            <w:noWrap w:val="0"/>
            <w:vAlign w:val="center"/>
          </w:tcPr>
          <w:p w14:paraId="285F4EE7">
            <w:pPr>
              <w:adjustRightInd w:val="0"/>
              <w:snapToGrid w:val="0"/>
              <w:jc w:val="center"/>
              <w:rPr>
                <w:rFonts w:hint="eastAsia" w:ascii="宋体" w:hAnsi="宋体" w:cs="宋体"/>
                <w:color w:val="auto"/>
                <w:szCs w:val="21"/>
                <w:highlight w:val="none"/>
              </w:rPr>
            </w:pPr>
          </w:p>
        </w:tc>
        <w:tc>
          <w:tcPr>
            <w:tcW w:w="714" w:type="dxa"/>
            <w:noWrap w:val="0"/>
            <w:vAlign w:val="center"/>
          </w:tcPr>
          <w:p w14:paraId="12FA355F">
            <w:pPr>
              <w:adjustRightInd w:val="0"/>
              <w:snapToGrid w:val="0"/>
              <w:jc w:val="center"/>
              <w:rPr>
                <w:rFonts w:hint="eastAsia" w:ascii="宋体" w:hAnsi="宋体" w:cs="宋体"/>
                <w:color w:val="auto"/>
                <w:szCs w:val="21"/>
                <w:highlight w:val="none"/>
              </w:rPr>
            </w:pPr>
          </w:p>
        </w:tc>
        <w:tc>
          <w:tcPr>
            <w:tcW w:w="814" w:type="dxa"/>
            <w:noWrap w:val="0"/>
            <w:vAlign w:val="center"/>
          </w:tcPr>
          <w:p w14:paraId="7D8DC533">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C8897BC">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29米</w:t>
            </w:r>
          </w:p>
        </w:tc>
        <w:tc>
          <w:tcPr>
            <w:tcW w:w="814" w:type="dxa"/>
            <w:noWrap w:val="0"/>
            <w:vAlign w:val="center"/>
          </w:tcPr>
          <w:p w14:paraId="7EFCC598">
            <w:pPr>
              <w:adjustRightInd w:val="0"/>
              <w:snapToGrid w:val="0"/>
              <w:jc w:val="center"/>
              <w:rPr>
                <w:rFonts w:hint="eastAsia" w:ascii="宋体" w:hAnsi="宋体" w:cs="宋体"/>
                <w:color w:val="auto"/>
                <w:szCs w:val="21"/>
                <w:highlight w:val="none"/>
              </w:rPr>
            </w:pPr>
          </w:p>
        </w:tc>
        <w:tc>
          <w:tcPr>
            <w:tcW w:w="954" w:type="dxa"/>
            <w:noWrap w:val="0"/>
            <w:vAlign w:val="center"/>
          </w:tcPr>
          <w:p w14:paraId="30181A94">
            <w:pPr>
              <w:adjustRightInd w:val="0"/>
              <w:snapToGrid w:val="0"/>
              <w:jc w:val="center"/>
              <w:rPr>
                <w:rFonts w:hint="eastAsia" w:ascii="宋体" w:hAnsi="宋体" w:cs="宋体"/>
                <w:color w:val="auto"/>
                <w:szCs w:val="21"/>
                <w:highlight w:val="none"/>
              </w:rPr>
            </w:pPr>
          </w:p>
        </w:tc>
        <w:tc>
          <w:tcPr>
            <w:tcW w:w="674" w:type="dxa"/>
            <w:noWrap w:val="0"/>
            <w:vAlign w:val="center"/>
          </w:tcPr>
          <w:p w14:paraId="0780B129">
            <w:pPr>
              <w:adjustRightInd w:val="0"/>
              <w:snapToGrid w:val="0"/>
              <w:jc w:val="center"/>
              <w:rPr>
                <w:rFonts w:hint="eastAsia" w:ascii="宋体" w:hAnsi="宋体" w:cs="宋体"/>
                <w:color w:val="auto"/>
                <w:szCs w:val="21"/>
                <w:highlight w:val="none"/>
              </w:rPr>
            </w:pPr>
          </w:p>
        </w:tc>
      </w:tr>
      <w:tr w14:paraId="25D2AC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217E81CD">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110" w:type="dxa"/>
            <w:noWrap w:val="0"/>
            <w:vAlign w:val="center"/>
          </w:tcPr>
          <w:p w14:paraId="6C1B6858">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风管2</w:t>
            </w:r>
          </w:p>
        </w:tc>
        <w:tc>
          <w:tcPr>
            <w:tcW w:w="694" w:type="dxa"/>
            <w:noWrap w:val="0"/>
            <w:vAlign w:val="center"/>
          </w:tcPr>
          <w:p w14:paraId="1B12420A">
            <w:pPr>
              <w:adjustRightInd w:val="0"/>
              <w:snapToGrid w:val="0"/>
              <w:jc w:val="center"/>
              <w:rPr>
                <w:rFonts w:hint="eastAsia" w:ascii="宋体" w:hAnsi="宋体" w:cs="宋体"/>
                <w:color w:val="auto"/>
                <w:szCs w:val="21"/>
                <w:highlight w:val="none"/>
              </w:rPr>
            </w:pPr>
          </w:p>
        </w:tc>
        <w:tc>
          <w:tcPr>
            <w:tcW w:w="813" w:type="dxa"/>
            <w:noWrap w:val="0"/>
            <w:vAlign w:val="center"/>
          </w:tcPr>
          <w:p w14:paraId="3172A27B">
            <w:pPr>
              <w:adjustRightInd w:val="0"/>
              <w:snapToGrid w:val="0"/>
              <w:jc w:val="center"/>
              <w:rPr>
                <w:rFonts w:hint="eastAsia" w:ascii="宋体" w:hAnsi="宋体" w:cs="宋体"/>
                <w:color w:val="auto"/>
                <w:szCs w:val="21"/>
                <w:highlight w:val="none"/>
              </w:rPr>
            </w:pPr>
          </w:p>
        </w:tc>
        <w:tc>
          <w:tcPr>
            <w:tcW w:w="912" w:type="dxa"/>
            <w:noWrap w:val="0"/>
            <w:vAlign w:val="center"/>
          </w:tcPr>
          <w:p w14:paraId="38A70AEB">
            <w:pPr>
              <w:adjustRightInd w:val="0"/>
              <w:snapToGrid w:val="0"/>
              <w:jc w:val="center"/>
              <w:rPr>
                <w:rFonts w:hint="eastAsia" w:ascii="宋体" w:hAnsi="宋体" w:cs="宋体"/>
                <w:color w:val="auto"/>
                <w:szCs w:val="21"/>
                <w:highlight w:val="none"/>
              </w:rPr>
            </w:pPr>
          </w:p>
        </w:tc>
        <w:tc>
          <w:tcPr>
            <w:tcW w:w="714" w:type="dxa"/>
            <w:noWrap w:val="0"/>
            <w:vAlign w:val="center"/>
          </w:tcPr>
          <w:p w14:paraId="1AD07F70">
            <w:pPr>
              <w:adjustRightInd w:val="0"/>
              <w:snapToGrid w:val="0"/>
              <w:jc w:val="center"/>
              <w:rPr>
                <w:rFonts w:hint="eastAsia" w:ascii="宋体" w:hAnsi="宋体" w:cs="宋体"/>
                <w:color w:val="auto"/>
                <w:szCs w:val="21"/>
                <w:highlight w:val="none"/>
              </w:rPr>
            </w:pPr>
          </w:p>
        </w:tc>
        <w:tc>
          <w:tcPr>
            <w:tcW w:w="814" w:type="dxa"/>
            <w:noWrap w:val="0"/>
            <w:vAlign w:val="center"/>
          </w:tcPr>
          <w:p w14:paraId="2D116EA1">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4447A9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7米</w:t>
            </w:r>
          </w:p>
        </w:tc>
        <w:tc>
          <w:tcPr>
            <w:tcW w:w="814" w:type="dxa"/>
            <w:noWrap w:val="0"/>
            <w:vAlign w:val="center"/>
          </w:tcPr>
          <w:p w14:paraId="156E28C4">
            <w:pPr>
              <w:adjustRightInd w:val="0"/>
              <w:snapToGrid w:val="0"/>
              <w:jc w:val="center"/>
              <w:rPr>
                <w:rFonts w:hint="eastAsia" w:ascii="宋体" w:hAnsi="宋体" w:cs="宋体"/>
                <w:color w:val="auto"/>
                <w:szCs w:val="21"/>
                <w:highlight w:val="none"/>
              </w:rPr>
            </w:pPr>
          </w:p>
        </w:tc>
        <w:tc>
          <w:tcPr>
            <w:tcW w:w="954" w:type="dxa"/>
            <w:noWrap w:val="0"/>
            <w:vAlign w:val="center"/>
          </w:tcPr>
          <w:p w14:paraId="2D3801E2">
            <w:pPr>
              <w:adjustRightInd w:val="0"/>
              <w:snapToGrid w:val="0"/>
              <w:jc w:val="center"/>
              <w:rPr>
                <w:rFonts w:hint="eastAsia" w:ascii="宋体" w:hAnsi="宋体" w:cs="宋体"/>
                <w:color w:val="auto"/>
                <w:szCs w:val="21"/>
                <w:highlight w:val="none"/>
              </w:rPr>
            </w:pPr>
          </w:p>
        </w:tc>
        <w:tc>
          <w:tcPr>
            <w:tcW w:w="674" w:type="dxa"/>
            <w:noWrap w:val="0"/>
            <w:vAlign w:val="center"/>
          </w:tcPr>
          <w:p w14:paraId="53FB89CF">
            <w:pPr>
              <w:adjustRightInd w:val="0"/>
              <w:snapToGrid w:val="0"/>
              <w:jc w:val="center"/>
              <w:rPr>
                <w:rFonts w:hint="eastAsia" w:ascii="宋体" w:hAnsi="宋体" w:cs="宋体"/>
                <w:color w:val="auto"/>
                <w:szCs w:val="21"/>
                <w:highlight w:val="none"/>
              </w:rPr>
            </w:pPr>
          </w:p>
        </w:tc>
      </w:tr>
      <w:tr w14:paraId="5F6EEF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761F52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1110" w:type="dxa"/>
            <w:noWrap w:val="0"/>
            <w:vAlign w:val="center"/>
          </w:tcPr>
          <w:p w14:paraId="4D32EFD8">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弯头2</w:t>
            </w:r>
          </w:p>
        </w:tc>
        <w:tc>
          <w:tcPr>
            <w:tcW w:w="694" w:type="dxa"/>
            <w:noWrap w:val="0"/>
            <w:vAlign w:val="center"/>
          </w:tcPr>
          <w:p w14:paraId="58B0C96D">
            <w:pPr>
              <w:adjustRightInd w:val="0"/>
              <w:snapToGrid w:val="0"/>
              <w:jc w:val="center"/>
              <w:rPr>
                <w:rFonts w:hint="eastAsia" w:ascii="宋体" w:hAnsi="宋体" w:cs="宋体"/>
                <w:color w:val="auto"/>
                <w:szCs w:val="21"/>
                <w:highlight w:val="none"/>
              </w:rPr>
            </w:pPr>
          </w:p>
        </w:tc>
        <w:tc>
          <w:tcPr>
            <w:tcW w:w="813" w:type="dxa"/>
            <w:noWrap w:val="0"/>
            <w:vAlign w:val="center"/>
          </w:tcPr>
          <w:p w14:paraId="355FFC21">
            <w:pPr>
              <w:adjustRightInd w:val="0"/>
              <w:snapToGrid w:val="0"/>
              <w:jc w:val="center"/>
              <w:rPr>
                <w:rFonts w:hint="eastAsia" w:ascii="宋体" w:hAnsi="宋体" w:cs="宋体"/>
                <w:color w:val="auto"/>
                <w:szCs w:val="21"/>
                <w:highlight w:val="none"/>
              </w:rPr>
            </w:pPr>
          </w:p>
        </w:tc>
        <w:tc>
          <w:tcPr>
            <w:tcW w:w="912" w:type="dxa"/>
            <w:noWrap w:val="0"/>
            <w:vAlign w:val="center"/>
          </w:tcPr>
          <w:p w14:paraId="3A1B088E">
            <w:pPr>
              <w:adjustRightInd w:val="0"/>
              <w:snapToGrid w:val="0"/>
              <w:jc w:val="center"/>
              <w:rPr>
                <w:rFonts w:hint="eastAsia" w:ascii="宋体" w:hAnsi="宋体" w:cs="宋体"/>
                <w:color w:val="auto"/>
                <w:szCs w:val="21"/>
                <w:highlight w:val="none"/>
              </w:rPr>
            </w:pPr>
          </w:p>
        </w:tc>
        <w:tc>
          <w:tcPr>
            <w:tcW w:w="714" w:type="dxa"/>
            <w:noWrap w:val="0"/>
            <w:vAlign w:val="center"/>
          </w:tcPr>
          <w:p w14:paraId="6BB2F117">
            <w:pPr>
              <w:adjustRightInd w:val="0"/>
              <w:snapToGrid w:val="0"/>
              <w:jc w:val="center"/>
              <w:rPr>
                <w:rFonts w:hint="eastAsia" w:ascii="宋体" w:hAnsi="宋体" w:cs="宋体"/>
                <w:color w:val="auto"/>
                <w:szCs w:val="21"/>
                <w:highlight w:val="none"/>
              </w:rPr>
            </w:pPr>
          </w:p>
        </w:tc>
        <w:tc>
          <w:tcPr>
            <w:tcW w:w="814" w:type="dxa"/>
            <w:noWrap w:val="0"/>
            <w:vAlign w:val="center"/>
          </w:tcPr>
          <w:p w14:paraId="2B0842A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55B0DCE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4个</w:t>
            </w:r>
          </w:p>
        </w:tc>
        <w:tc>
          <w:tcPr>
            <w:tcW w:w="814" w:type="dxa"/>
            <w:noWrap w:val="0"/>
            <w:vAlign w:val="center"/>
          </w:tcPr>
          <w:p w14:paraId="259EEBB2">
            <w:pPr>
              <w:adjustRightInd w:val="0"/>
              <w:snapToGrid w:val="0"/>
              <w:jc w:val="center"/>
              <w:rPr>
                <w:rFonts w:hint="eastAsia" w:ascii="宋体" w:hAnsi="宋体" w:cs="宋体"/>
                <w:color w:val="auto"/>
                <w:szCs w:val="21"/>
                <w:highlight w:val="none"/>
              </w:rPr>
            </w:pPr>
          </w:p>
        </w:tc>
        <w:tc>
          <w:tcPr>
            <w:tcW w:w="954" w:type="dxa"/>
            <w:noWrap w:val="0"/>
            <w:vAlign w:val="center"/>
          </w:tcPr>
          <w:p w14:paraId="09EC4E73">
            <w:pPr>
              <w:adjustRightInd w:val="0"/>
              <w:snapToGrid w:val="0"/>
              <w:jc w:val="center"/>
              <w:rPr>
                <w:rFonts w:hint="eastAsia" w:ascii="宋体" w:hAnsi="宋体" w:cs="宋体"/>
                <w:color w:val="auto"/>
                <w:szCs w:val="21"/>
                <w:highlight w:val="none"/>
              </w:rPr>
            </w:pPr>
          </w:p>
        </w:tc>
        <w:tc>
          <w:tcPr>
            <w:tcW w:w="674" w:type="dxa"/>
            <w:noWrap w:val="0"/>
            <w:vAlign w:val="center"/>
          </w:tcPr>
          <w:p w14:paraId="4013D85A">
            <w:pPr>
              <w:adjustRightInd w:val="0"/>
              <w:snapToGrid w:val="0"/>
              <w:jc w:val="center"/>
              <w:rPr>
                <w:rFonts w:hint="eastAsia" w:ascii="宋体" w:hAnsi="宋体" w:cs="宋体"/>
                <w:color w:val="auto"/>
                <w:szCs w:val="21"/>
                <w:highlight w:val="none"/>
              </w:rPr>
            </w:pPr>
          </w:p>
        </w:tc>
      </w:tr>
      <w:tr w14:paraId="5839BA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6F5195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1110" w:type="dxa"/>
            <w:noWrap w:val="0"/>
            <w:vAlign w:val="center"/>
          </w:tcPr>
          <w:p w14:paraId="1237A9A1">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变径1</w:t>
            </w:r>
          </w:p>
        </w:tc>
        <w:tc>
          <w:tcPr>
            <w:tcW w:w="694" w:type="dxa"/>
            <w:noWrap w:val="0"/>
            <w:vAlign w:val="center"/>
          </w:tcPr>
          <w:p w14:paraId="4352770B">
            <w:pPr>
              <w:adjustRightInd w:val="0"/>
              <w:snapToGrid w:val="0"/>
              <w:jc w:val="center"/>
              <w:rPr>
                <w:rFonts w:hint="eastAsia" w:ascii="宋体" w:hAnsi="宋体" w:cs="宋体"/>
                <w:color w:val="auto"/>
                <w:szCs w:val="21"/>
                <w:highlight w:val="none"/>
              </w:rPr>
            </w:pPr>
          </w:p>
        </w:tc>
        <w:tc>
          <w:tcPr>
            <w:tcW w:w="813" w:type="dxa"/>
            <w:noWrap w:val="0"/>
            <w:vAlign w:val="center"/>
          </w:tcPr>
          <w:p w14:paraId="6FF330D4">
            <w:pPr>
              <w:adjustRightInd w:val="0"/>
              <w:snapToGrid w:val="0"/>
              <w:jc w:val="center"/>
              <w:rPr>
                <w:rFonts w:hint="eastAsia" w:ascii="宋体" w:hAnsi="宋体" w:cs="宋体"/>
                <w:color w:val="auto"/>
                <w:szCs w:val="21"/>
                <w:highlight w:val="none"/>
              </w:rPr>
            </w:pPr>
          </w:p>
        </w:tc>
        <w:tc>
          <w:tcPr>
            <w:tcW w:w="912" w:type="dxa"/>
            <w:noWrap w:val="0"/>
            <w:vAlign w:val="center"/>
          </w:tcPr>
          <w:p w14:paraId="761E6C98">
            <w:pPr>
              <w:adjustRightInd w:val="0"/>
              <w:snapToGrid w:val="0"/>
              <w:jc w:val="center"/>
              <w:rPr>
                <w:rFonts w:hint="eastAsia" w:ascii="宋体" w:hAnsi="宋体" w:cs="宋体"/>
                <w:color w:val="auto"/>
                <w:szCs w:val="21"/>
                <w:highlight w:val="none"/>
              </w:rPr>
            </w:pPr>
          </w:p>
        </w:tc>
        <w:tc>
          <w:tcPr>
            <w:tcW w:w="714" w:type="dxa"/>
            <w:noWrap w:val="0"/>
            <w:vAlign w:val="center"/>
          </w:tcPr>
          <w:p w14:paraId="31557DA2">
            <w:pPr>
              <w:adjustRightInd w:val="0"/>
              <w:snapToGrid w:val="0"/>
              <w:jc w:val="center"/>
              <w:rPr>
                <w:rFonts w:hint="eastAsia" w:ascii="宋体" w:hAnsi="宋体" w:cs="宋体"/>
                <w:color w:val="auto"/>
                <w:szCs w:val="21"/>
                <w:highlight w:val="none"/>
              </w:rPr>
            </w:pPr>
          </w:p>
        </w:tc>
        <w:tc>
          <w:tcPr>
            <w:tcW w:w="814" w:type="dxa"/>
            <w:noWrap w:val="0"/>
            <w:vAlign w:val="center"/>
          </w:tcPr>
          <w:p w14:paraId="3C529660">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E361B2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1D4A6D93">
            <w:pPr>
              <w:adjustRightInd w:val="0"/>
              <w:snapToGrid w:val="0"/>
              <w:jc w:val="center"/>
              <w:rPr>
                <w:rFonts w:hint="eastAsia" w:ascii="宋体" w:hAnsi="宋体" w:cs="宋体"/>
                <w:color w:val="auto"/>
                <w:szCs w:val="21"/>
                <w:highlight w:val="none"/>
              </w:rPr>
            </w:pPr>
          </w:p>
        </w:tc>
        <w:tc>
          <w:tcPr>
            <w:tcW w:w="954" w:type="dxa"/>
            <w:noWrap w:val="0"/>
            <w:vAlign w:val="center"/>
          </w:tcPr>
          <w:p w14:paraId="3983A9C8">
            <w:pPr>
              <w:adjustRightInd w:val="0"/>
              <w:snapToGrid w:val="0"/>
              <w:jc w:val="center"/>
              <w:rPr>
                <w:rFonts w:hint="eastAsia" w:ascii="宋体" w:hAnsi="宋体" w:cs="宋体"/>
                <w:color w:val="auto"/>
                <w:szCs w:val="21"/>
                <w:highlight w:val="none"/>
              </w:rPr>
            </w:pPr>
          </w:p>
        </w:tc>
        <w:tc>
          <w:tcPr>
            <w:tcW w:w="674" w:type="dxa"/>
            <w:noWrap w:val="0"/>
            <w:vAlign w:val="center"/>
          </w:tcPr>
          <w:p w14:paraId="772BBA66">
            <w:pPr>
              <w:adjustRightInd w:val="0"/>
              <w:snapToGrid w:val="0"/>
              <w:jc w:val="center"/>
              <w:rPr>
                <w:rFonts w:hint="eastAsia" w:ascii="宋体" w:hAnsi="宋体" w:cs="宋体"/>
                <w:color w:val="auto"/>
                <w:szCs w:val="21"/>
                <w:highlight w:val="none"/>
              </w:rPr>
            </w:pPr>
          </w:p>
        </w:tc>
      </w:tr>
      <w:tr w14:paraId="5A8F20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E24D862">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1110" w:type="dxa"/>
            <w:noWrap w:val="0"/>
            <w:vAlign w:val="center"/>
          </w:tcPr>
          <w:p w14:paraId="7285A4FA">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风管3</w:t>
            </w:r>
          </w:p>
        </w:tc>
        <w:tc>
          <w:tcPr>
            <w:tcW w:w="694" w:type="dxa"/>
            <w:noWrap w:val="0"/>
            <w:vAlign w:val="center"/>
          </w:tcPr>
          <w:p w14:paraId="390CA765">
            <w:pPr>
              <w:adjustRightInd w:val="0"/>
              <w:snapToGrid w:val="0"/>
              <w:jc w:val="center"/>
              <w:rPr>
                <w:rFonts w:hint="eastAsia" w:ascii="宋体" w:hAnsi="宋体" w:cs="宋体"/>
                <w:color w:val="auto"/>
                <w:szCs w:val="21"/>
                <w:highlight w:val="none"/>
              </w:rPr>
            </w:pPr>
          </w:p>
        </w:tc>
        <w:tc>
          <w:tcPr>
            <w:tcW w:w="813" w:type="dxa"/>
            <w:noWrap w:val="0"/>
            <w:vAlign w:val="center"/>
          </w:tcPr>
          <w:p w14:paraId="5447C71B">
            <w:pPr>
              <w:adjustRightInd w:val="0"/>
              <w:snapToGrid w:val="0"/>
              <w:jc w:val="center"/>
              <w:rPr>
                <w:rFonts w:hint="eastAsia" w:ascii="宋体" w:hAnsi="宋体" w:cs="宋体"/>
                <w:color w:val="auto"/>
                <w:szCs w:val="21"/>
                <w:highlight w:val="none"/>
              </w:rPr>
            </w:pPr>
          </w:p>
        </w:tc>
        <w:tc>
          <w:tcPr>
            <w:tcW w:w="912" w:type="dxa"/>
            <w:noWrap w:val="0"/>
            <w:vAlign w:val="center"/>
          </w:tcPr>
          <w:p w14:paraId="26607DE0">
            <w:pPr>
              <w:adjustRightInd w:val="0"/>
              <w:snapToGrid w:val="0"/>
              <w:jc w:val="center"/>
              <w:rPr>
                <w:rFonts w:hint="eastAsia" w:ascii="宋体" w:hAnsi="宋体" w:cs="宋体"/>
                <w:color w:val="auto"/>
                <w:szCs w:val="21"/>
                <w:highlight w:val="none"/>
              </w:rPr>
            </w:pPr>
          </w:p>
        </w:tc>
        <w:tc>
          <w:tcPr>
            <w:tcW w:w="714" w:type="dxa"/>
            <w:noWrap w:val="0"/>
            <w:vAlign w:val="center"/>
          </w:tcPr>
          <w:p w14:paraId="76E9CD01">
            <w:pPr>
              <w:adjustRightInd w:val="0"/>
              <w:snapToGrid w:val="0"/>
              <w:jc w:val="center"/>
              <w:rPr>
                <w:rFonts w:hint="eastAsia" w:ascii="宋体" w:hAnsi="宋体" w:cs="宋体"/>
                <w:color w:val="auto"/>
                <w:szCs w:val="21"/>
                <w:highlight w:val="none"/>
              </w:rPr>
            </w:pPr>
          </w:p>
        </w:tc>
        <w:tc>
          <w:tcPr>
            <w:tcW w:w="814" w:type="dxa"/>
            <w:noWrap w:val="0"/>
            <w:vAlign w:val="center"/>
          </w:tcPr>
          <w:p w14:paraId="324F08EC">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13F688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3米</w:t>
            </w:r>
          </w:p>
        </w:tc>
        <w:tc>
          <w:tcPr>
            <w:tcW w:w="814" w:type="dxa"/>
            <w:noWrap w:val="0"/>
            <w:vAlign w:val="center"/>
          </w:tcPr>
          <w:p w14:paraId="06294E44">
            <w:pPr>
              <w:adjustRightInd w:val="0"/>
              <w:snapToGrid w:val="0"/>
              <w:jc w:val="center"/>
              <w:rPr>
                <w:rFonts w:hint="eastAsia" w:ascii="宋体" w:hAnsi="宋体" w:cs="宋体"/>
                <w:color w:val="auto"/>
                <w:szCs w:val="21"/>
                <w:highlight w:val="none"/>
              </w:rPr>
            </w:pPr>
          </w:p>
        </w:tc>
        <w:tc>
          <w:tcPr>
            <w:tcW w:w="954" w:type="dxa"/>
            <w:noWrap w:val="0"/>
            <w:vAlign w:val="center"/>
          </w:tcPr>
          <w:p w14:paraId="49995829">
            <w:pPr>
              <w:adjustRightInd w:val="0"/>
              <w:snapToGrid w:val="0"/>
              <w:jc w:val="center"/>
              <w:rPr>
                <w:rFonts w:hint="eastAsia" w:ascii="宋体" w:hAnsi="宋体" w:cs="宋体"/>
                <w:color w:val="auto"/>
                <w:szCs w:val="21"/>
                <w:highlight w:val="none"/>
              </w:rPr>
            </w:pPr>
          </w:p>
        </w:tc>
        <w:tc>
          <w:tcPr>
            <w:tcW w:w="674" w:type="dxa"/>
            <w:noWrap w:val="0"/>
            <w:vAlign w:val="center"/>
          </w:tcPr>
          <w:p w14:paraId="6FBB5054">
            <w:pPr>
              <w:adjustRightInd w:val="0"/>
              <w:snapToGrid w:val="0"/>
              <w:jc w:val="center"/>
              <w:rPr>
                <w:rFonts w:hint="eastAsia" w:ascii="宋体" w:hAnsi="宋体" w:cs="宋体"/>
                <w:color w:val="auto"/>
                <w:szCs w:val="21"/>
                <w:highlight w:val="none"/>
              </w:rPr>
            </w:pPr>
          </w:p>
        </w:tc>
      </w:tr>
      <w:tr w14:paraId="07458C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D61216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110" w:type="dxa"/>
            <w:noWrap w:val="0"/>
            <w:vAlign w:val="center"/>
          </w:tcPr>
          <w:p w14:paraId="45C12B97">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变径2</w:t>
            </w:r>
          </w:p>
        </w:tc>
        <w:tc>
          <w:tcPr>
            <w:tcW w:w="694" w:type="dxa"/>
            <w:noWrap w:val="0"/>
            <w:vAlign w:val="center"/>
          </w:tcPr>
          <w:p w14:paraId="641E8E82">
            <w:pPr>
              <w:adjustRightInd w:val="0"/>
              <w:snapToGrid w:val="0"/>
              <w:jc w:val="center"/>
              <w:rPr>
                <w:rFonts w:hint="eastAsia" w:ascii="宋体" w:hAnsi="宋体" w:cs="宋体"/>
                <w:color w:val="auto"/>
                <w:szCs w:val="21"/>
                <w:highlight w:val="none"/>
              </w:rPr>
            </w:pPr>
          </w:p>
        </w:tc>
        <w:tc>
          <w:tcPr>
            <w:tcW w:w="813" w:type="dxa"/>
            <w:noWrap w:val="0"/>
            <w:vAlign w:val="center"/>
          </w:tcPr>
          <w:p w14:paraId="6E125A3E">
            <w:pPr>
              <w:adjustRightInd w:val="0"/>
              <w:snapToGrid w:val="0"/>
              <w:jc w:val="center"/>
              <w:rPr>
                <w:rFonts w:hint="eastAsia" w:ascii="宋体" w:hAnsi="宋体" w:cs="宋体"/>
                <w:color w:val="auto"/>
                <w:szCs w:val="21"/>
                <w:highlight w:val="none"/>
              </w:rPr>
            </w:pPr>
          </w:p>
        </w:tc>
        <w:tc>
          <w:tcPr>
            <w:tcW w:w="912" w:type="dxa"/>
            <w:noWrap w:val="0"/>
            <w:vAlign w:val="center"/>
          </w:tcPr>
          <w:p w14:paraId="0CE4D7C8">
            <w:pPr>
              <w:adjustRightInd w:val="0"/>
              <w:snapToGrid w:val="0"/>
              <w:jc w:val="center"/>
              <w:rPr>
                <w:rFonts w:hint="eastAsia" w:ascii="宋体" w:hAnsi="宋体" w:cs="宋体"/>
                <w:color w:val="auto"/>
                <w:szCs w:val="21"/>
                <w:highlight w:val="none"/>
              </w:rPr>
            </w:pPr>
          </w:p>
        </w:tc>
        <w:tc>
          <w:tcPr>
            <w:tcW w:w="714" w:type="dxa"/>
            <w:noWrap w:val="0"/>
            <w:vAlign w:val="center"/>
          </w:tcPr>
          <w:p w14:paraId="0B52578D">
            <w:pPr>
              <w:adjustRightInd w:val="0"/>
              <w:snapToGrid w:val="0"/>
              <w:jc w:val="center"/>
              <w:rPr>
                <w:rFonts w:hint="eastAsia" w:ascii="宋体" w:hAnsi="宋体" w:cs="宋体"/>
                <w:color w:val="auto"/>
                <w:szCs w:val="21"/>
                <w:highlight w:val="none"/>
              </w:rPr>
            </w:pPr>
          </w:p>
        </w:tc>
        <w:tc>
          <w:tcPr>
            <w:tcW w:w="814" w:type="dxa"/>
            <w:noWrap w:val="0"/>
            <w:vAlign w:val="center"/>
          </w:tcPr>
          <w:p w14:paraId="1BF33084">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254475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52C654BA">
            <w:pPr>
              <w:adjustRightInd w:val="0"/>
              <w:snapToGrid w:val="0"/>
              <w:jc w:val="center"/>
              <w:rPr>
                <w:rFonts w:hint="eastAsia" w:ascii="宋体" w:hAnsi="宋体" w:cs="宋体"/>
                <w:color w:val="auto"/>
                <w:szCs w:val="21"/>
                <w:highlight w:val="none"/>
              </w:rPr>
            </w:pPr>
          </w:p>
        </w:tc>
        <w:tc>
          <w:tcPr>
            <w:tcW w:w="954" w:type="dxa"/>
            <w:noWrap w:val="0"/>
            <w:vAlign w:val="center"/>
          </w:tcPr>
          <w:p w14:paraId="0D724AEB">
            <w:pPr>
              <w:adjustRightInd w:val="0"/>
              <w:snapToGrid w:val="0"/>
              <w:jc w:val="center"/>
              <w:rPr>
                <w:rFonts w:hint="eastAsia" w:ascii="宋体" w:hAnsi="宋体" w:cs="宋体"/>
                <w:color w:val="auto"/>
                <w:szCs w:val="21"/>
                <w:highlight w:val="none"/>
              </w:rPr>
            </w:pPr>
          </w:p>
        </w:tc>
        <w:tc>
          <w:tcPr>
            <w:tcW w:w="674" w:type="dxa"/>
            <w:noWrap w:val="0"/>
            <w:vAlign w:val="center"/>
          </w:tcPr>
          <w:p w14:paraId="5338203B">
            <w:pPr>
              <w:adjustRightInd w:val="0"/>
              <w:snapToGrid w:val="0"/>
              <w:jc w:val="center"/>
              <w:rPr>
                <w:rFonts w:hint="eastAsia" w:ascii="宋体" w:hAnsi="宋体" w:cs="宋体"/>
                <w:color w:val="auto"/>
                <w:szCs w:val="21"/>
                <w:highlight w:val="none"/>
              </w:rPr>
            </w:pPr>
          </w:p>
        </w:tc>
      </w:tr>
      <w:tr w14:paraId="64B112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7770F64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1110" w:type="dxa"/>
            <w:noWrap w:val="0"/>
            <w:vAlign w:val="center"/>
          </w:tcPr>
          <w:p w14:paraId="272AAD5E">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三通2</w:t>
            </w:r>
          </w:p>
        </w:tc>
        <w:tc>
          <w:tcPr>
            <w:tcW w:w="694" w:type="dxa"/>
            <w:noWrap w:val="0"/>
            <w:vAlign w:val="center"/>
          </w:tcPr>
          <w:p w14:paraId="0EA3EB7F">
            <w:pPr>
              <w:adjustRightInd w:val="0"/>
              <w:snapToGrid w:val="0"/>
              <w:jc w:val="center"/>
              <w:rPr>
                <w:rFonts w:hint="eastAsia" w:ascii="宋体" w:hAnsi="宋体" w:cs="宋体"/>
                <w:color w:val="auto"/>
                <w:szCs w:val="21"/>
                <w:highlight w:val="none"/>
              </w:rPr>
            </w:pPr>
          </w:p>
        </w:tc>
        <w:tc>
          <w:tcPr>
            <w:tcW w:w="813" w:type="dxa"/>
            <w:noWrap w:val="0"/>
            <w:vAlign w:val="center"/>
          </w:tcPr>
          <w:p w14:paraId="01AD256E">
            <w:pPr>
              <w:adjustRightInd w:val="0"/>
              <w:snapToGrid w:val="0"/>
              <w:jc w:val="center"/>
              <w:rPr>
                <w:rFonts w:hint="eastAsia" w:ascii="宋体" w:hAnsi="宋体" w:cs="宋体"/>
                <w:color w:val="auto"/>
                <w:szCs w:val="21"/>
                <w:highlight w:val="none"/>
              </w:rPr>
            </w:pPr>
          </w:p>
        </w:tc>
        <w:tc>
          <w:tcPr>
            <w:tcW w:w="912" w:type="dxa"/>
            <w:noWrap w:val="0"/>
            <w:vAlign w:val="center"/>
          </w:tcPr>
          <w:p w14:paraId="2181F103">
            <w:pPr>
              <w:adjustRightInd w:val="0"/>
              <w:snapToGrid w:val="0"/>
              <w:jc w:val="center"/>
              <w:rPr>
                <w:rFonts w:hint="eastAsia" w:ascii="宋体" w:hAnsi="宋体" w:cs="宋体"/>
                <w:color w:val="auto"/>
                <w:szCs w:val="21"/>
                <w:highlight w:val="none"/>
              </w:rPr>
            </w:pPr>
          </w:p>
        </w:tc>
        <w:tc>
          <w:tcPr>
            <w:tcW w:w="714" w:type="dxa"/>
            <w:noWrap w:val="0"/>
            <w:vAlign w:val="center"/>
          </w:tcPr>
          <w:p w14:paraId="15ECDD11">
            <w:pPr>
              <w:adjustRightInd w:val="0"/>
              <w:snapToGrid w:val="0"/>
              <w:jc w:val="center"/>
              <w:rPr>
                <w:rFonts w:hint="eastAsia" w:ascii="宋体" w:hAnsi="宋体" w:cs="宋体"/>
                <w:color w:val="auto"/>
                <w:szCs w:val="21"/>
                <w:highlight w:val="none"/>
              </w:rPr>
            </w:pPr>
          </w:p>
        </w:tc>
        <w:tc>
          <w:tcPr>
            <w:tcW w:w="814" w:type="dxa"/>
            <w:noWrap w:val="0"/>
            <w:vAlign w:val="center"/>
          </w:tcPr>
          <w:p w14:paraId="347A0F40">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CDE2B8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6F35E519">
            <w:pPr>
              <w:adjustRightInd w:val="0"/>
              <w:snapToGrid w:val="0"/>
              <w:jc w:val="center"/>
              <w:rPr>
                <w:rFonts w:hint="eastAsia" w:ascii="宋体" w:hAnsi="宋体" w:cs="宋体"/>
                <w:color w:val="auto"/>
                <w:szCs w:val="21"/>
                <w:highlight w:val="none"/>
              </w:rPr>
            </w:pPr>
          </w:p>
        </w:tc>
        <w:tc>
          <w:tcPr>
            <w:tcW w:w="954" w:type="dxa"/>
            <w:noWrap w:val="0"/>
            <w:vAlign w:val="center"/>
          </w:tcPr>
          <w:p w14:paraId="11D75F4E">
            <w:pPr>
              <w:adjustRightInd w:val="0"/>
              <w:snapToGrid w:val="0"/>
              <w:jc w:val="center"/>
              <w:rPr>
                <w:rFonts w:hint="eastAsia" w:ascii="宋体" w:hAnsi="宋体" w:cs="宋体"/>
                <w:color w:val="auto"/>
                <w:szCs w:val="21"/>
                <w:highlight w:val="none"/>
              </w:rPr>
            </w:pPr>
          </w:p>
        </w:tc>
        <w:tc>
          <w:tcPr>
            <w:tcW w:w="674" w:type="dxa"/>
            <w:noWrap w:val="0"/>
            <w:vAlign w:val="center"/>
          </w:tcPr>
          <w:p w14:paraId="3C1F4C07">
            <w:pPr>
              <w:adjustRightInd w:val="0"/>
              <w:snapToGrid w:val="0"/>
              <w:jc w:val="center"/>
              <w:rPr>
                <w:rFonts w:hint="eastAsia" w:ascii="宋体" w:hAnsi="宋体" w:cs="宋体"/>
                <w:color w:val="auto"/>
                <w:szCs w:val="21"/>
                <w:highlight w:val="none"/>
              </w:rPr>
            </w:pPr>
          </w:p>
        </w:tc>
      </w:tr>
      <w:tr w14:paraId="6589BE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14DFE9C7">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110" w:type="dxa"/>
            <w:noWrap w:val="0"/>
            <w:vAlign w:val="center"/>
          </w:tcPr>
          <w:p w14:paraId="7F0C318F">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风管4</w:t>
            </w:r>
          </w:p>
        </w:tc>
        <w:tc>
          <w:tcPr>
            <w:tcW w:w="694" w:type="dxa"/>
            <w:noWrap w:val="0"/>
            <w:vAlign w:val="center"/>
          </w:tcPr>
          <w:p w14:paraId="3CB93927">
            <w:pPr>
              <w:adjustRightInd w:val="0"/>
              <w:snapToGrid w:val="0"/>
              <w:jc w:val="center"/>
              <w:rPr>
                <w:rFonts w:hint="eastAsia" w:ascii="宋体" w:hAnsi="宋体" w:cs="宋体"/>
                <w:color w:val="auto"/>
                <w:szCs w:val="21"/>
                <w:highlight w:val="none"/>
              </w:rPr>
            </w:pPr>
          </w:p>
        </w:tc>
        <w:tc>
          <w:tcPr>
            <w:tcW w:w="813" w:type="dxa"/>
            <w:noWrap w:val="0"/>
            <w:vAlign w:val="center"/>
          </w:tcPr>
          <w:p w14:paraId="3580B32B">
            <w:pPr>
              <w:adjustRightInd w:val="0"/>
              <w:snapToGrid w:val="0"/>
              <w:jc w:val="center"/>
              <w:rPr>
                <w:rFonts w:hint="eastAsia" w:ascii="宋体" w:hAnsi="宋体" w:cs="宋体"/>
                <w:color w:val="auto"/>
                <w:szCs w:val="21"/>
                <w:highlight w:val="none"/>
              </w:rPr>
            </w:pPr>
          </w:p>
        </w:tc>
        <w:tc>
          <w:tcPr>
            <w:tcW w:w="912" w:type="dxa"/>
            <w:noWrap w:val="0"/>
            <w:vAlign w:val="center"/>
          </w:tcPr>
          <w:p w14:paraId="02774875">
            <w:pPr>
              <w:adjustRightInd w:val="0"/>
              <w:snapToGrid w:val="0"/>
              <w:jc w:val="center"/>
              <w:rPr>
                <w:rFonts w:hint="eastAsia" w:ascii="宋体" w:hAnsi="宋体" w:cs="宋体"/>
                <w:color w:val="auto"/>
                <w:szCs w:val="21"/>
                <w:highlight w:val="none"/>
              </w:rPr>
            </w:pPr>
          </w:p>
        </w:tc>
        <w:tc>
          <w:tcPr>
            <w:tcW w:w="714" w:type="dxa"/>
            <w:noWrap w:val="0"/>
            <w:vAlign w:val="center"/>
          </w:tcPr>
          <w:p w14:paraId="3C921B55">
            <w:pPr>
              <w:adjustRightInd w:val="0"/>
              <w:snapToGrid w:val="0"/>
              <w:jc w:val="center"/>
              <w:rPr>
                <w:rFonts w:hint="eastAsia" w:ascii="宋体" w:hAnsi="宋体" w:cs="宋体"/>
                <w:color w:val="auto"/>
                <w:szCs w:val="21"/>
                <w:highlight w:val="none"/>
              </w:rPr>
            </w:pPr>
          </w:p>
        </w:tc>
        <w:tc>
          <w:tcPr>
            <w:tcW w:w="814" w:type="dxa"/>
            <w:noWrap w:val="0"/>
            <w:vAlign w:val="center"/>
          </w:tcPr>
          <w:p w14:paraId="287397A8">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0467BD8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10米</w:t>
            </w:r>
          </w:p>
        </w:tc>
        <w:tc>
          <w:tcPr>
            <w:tcW w:w="814" w:type="dxa"/>
            <w:noWrap w:val="0"/>
            <w:vAlign w:val="center"/>
          </w:tcPr>
          <w:p w14:paraId="2D26D05B">
            <w:pPr>
              <w:adjustRightInd w:val="0"/>
              <w:snapToGrid w:val="0"/>
              <w:jc w:val="center"/>
              <w:rPr>
                <w:rFonts w:hint="eastAsia" w:ascii="宋体" w:hAnsi="宋体" w:cs="宋体"/>
                <w:color w:val="auto"/>
                <w:szCs w:val="21"/>
                <w:highlight w:val="none"/>
              </w:rPr>
            </w:pPr>
          </w:p>
        </w:tc>
        <w:tc>
          <w:tcPr>
            <w:tcW w:w="954" w:type="dxa"/>
            <w:noWrap w:val="0"/>
            <w:vAlign w:val="center"/>
          </w:tcPr>
          <w:p w14:paraId="22188D48">
            <w:pPr>
              <w:adjustRightInd w:val="0"/>
              <w:snapToGrid w:val="0"/>
              <w:jc w:val="center"/>
              <w:rPr>
                <w:rFonts w:hint="eastAsia" w:ascii="宋体" w:hAnsi="宋体" w:cs="宋体"/>
                <w:color w:val="auto"/>
                <w:szCs w:val="21"/>
                <w:highlight w:val="none"/>
              </w:rPr>
            </w:pPr>
          </w:p>
        </w:tc>
        <w:tc>
          <w:tcPr>
            <w:tcW w:w="674" w:type="dxa"/>
            <w:noWrap w:val="0"/>
            <w:vAlign w:val="center"/>
          </w:tcPr>
          <w:p w14:paraId="04BCBF5A">
            <w:pPr>
              <w:adjustRightInd w:val="0"/>
              <w:snapToGrid w:val="0"/>
              <w:jc w:val="center"/>
              <w:rPr>
                <w:rFonts w:hint="eastAsia" w:ascii="宋体" w:hAnsi="宋体" w:cs="宋体"/>
                <w:color w:val="auto"/>
                <w:szCs w:val="21"/>
                <w:highlight w:val="none"/>
              </w:rPr>
            </w:pPr>
          </w:p>
        </w:tc>
      </w:tr>
      <w:tr w14:paraId="14F1B3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3332634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110" w:type="dxa"/>
            <w:noWrap w:val="0"/>
            <w:vAlign w:val="center"/>
          </w:tcPr>
          <w:p w14:paraId="1403D103">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弯头3</w:t>
            </w:r>
          </w:p>
        </w:tc>
        <w:tc>
          <w:tcPr>
            <w:tcW w:w="694" w:type="dxa"/>
            <w:noWrap w:val="0"/>
            <w:vAlign w:val="center"/>
          </w:tcPr>
          <w:p w14:paraId="46214C6E">
            <w:pPr>
              <w:adjustRightInd w:val="0"/>
              <w:snapToGrid w:val="0"/>
              <w:jc w:val="center"/>
              <w:rPr>
                <w:rFonts w:hint="eastAsia" w:ascii="宋体" w:hAnsi="宋体" w:cs="宋体"/>
                <w:color w:val="auto"/>
                <w:szCs w:val="21"/>
                <w:highlight w:val="none"/>
              </w:rPr>
            </w:pPr>
          </w:p>
        </w:tc>
        <w:tc>
          <w:tcPr>
            <w:tcW w:w="813" w:type="dxa"/>
            <w:noWrap w:val="0"/>
            <w:vAlign w:val="center"/>
          </w:tcPr>
          <w:p w14:paraId="6207D716">
            <w:pPr>
              <w:adjustRightInd w:val="0"/>
              <w:snapToGrid w:val="0"/>
              <w:jc w:val="center"/>
              <w:rPr>
                <w:rFonts w:hint="eastAsia" w:ascii="宋体" w:hAnsi="宋体" w:cs="宋体"/>
                <w:color w:val="auto"/>
                <w:szCs w:val="21"/>
                <w:highlight w:val="none"/>
              </w:rPr>
            </w:pPr>
          </w:p>
        </w:tc>
        <w:tc>
          <w:tcPr>
            <w:tcW w:w="912" w:type="dxa"/>
            <w:noWrap w:val="0"/>
            <w:vAlign w:val="center"/>
          </w:tcPr>
          <w:p w14:paraId="25C6C200">
            <w:pPr>
              <w:adjustRightInd w:val="0"/>
              <w:snapToGrid w:val="0"/>
              <w:jc w:val="center"/>
              <w:rPr>
                <w:rFonts w:hint="eastAsia" w:ascii="宋体" w:hAnsi="宋体" w:cs="宋体"/>
                <w:color w:val="auto"/>
                <w:szCs w:val="21"/>
                <w:highlight w:val="none"/>
              </w:rPr>
            </w:pPr>
          </w:p>
        </w:tc>
        <w:tc>
          <w:tcPr>
            <w:tcW w:w="714" w:type="dxa"/>
            <w:noWrap w:val="0"/>
            <w:vAlign w:val="center"/>
          </w:tcPr>
          <w:p w14:paraId="4260DC8B">
            <w:pPr>
              <w:adjustRightInd w:val="0"/>
              <w:snapToGrid w:val="0"/>
              <w:jc w:val="center"/>
              <w:rPr>
                <w:rFonts w:hint="eastAsia" w:ascii="宋体" w:hAnsi="宋体" w:cs="宋体"/>
                <w:color w:val="auto"/>
                <w:szCs w:val="21"/>
                <w:highlight w:val="none"/>
              </w:rPr>
            </w:pPr>
          </w:p>
        </w:tc>
        <w:tc>
          <w:tcPr>
            <w:tcW w:w="814" w:type="dxa"/>
            <w:noWrap w:val="0"/>
            <w:vAlign w:val="center"/>
          </w:tcPr>
          <w:p w14:paraId="4C513EA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230D75BF">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4个</w:t>
            </w:r>
          </w:p>
        </w:tc>
        <w:tc>
          <w:tcPr>
            <w:tcW w:w="814" w:type="dxa"/>
            <w:noWrap w:val="0"/>
            <w:vAlign w:val="center"/>
          </w:tcPr>
          <w:p w14:paraId="02D38290">
            <w:pPr>
              <w:adjustRightInd w:val="0"/>
              <w:snapToGrid w:val="0"/>
              <w:jc w:val="center"/>
              <w:rPr>
                <w:rFonts w:hint="eastAsia" w:ascii="宋体" w:hAnsi="宋体" w:cs="宋体"/>
                <w:color w:val="auto"/>
                <w:szCs w:val="21"/>
                <w:highlight w:val="none"/>
              </w:rPr>
            </w:pPr>
          </w:p>
        </w:tc>
        <w:tc>
          <w:tcPr>
            <w:tcW w:w="954" w:type="dxa"/>
            <w:noWrap w:val="0"/>
            <w:vAlign w:val="center"/>
          </w:tcPr>
          <w:p w14:paraId="1DAD6A42">
            <w:pPr>
              <w:adjustRightInd w:val="0"/>
              <w:snapToGrid w:val="0"/>
              <w:jc w:val="center"/>
              <w:rPr>
                <w:rFonts w:hint="eastAsia" w:ascii="宋体" w:hAnsi="宋体" w:cs="宋体"/>
                <w:color w:val="auto"/>
                <w:szCs w:val="21"/>
                <w:highlight w:val="none"/>
              </w:rPr>
            </w:pPr>
          </w:p>
        </w:tc>
        <w:tc>
          <w:tcPr>
            <w:tcW w:w="674" w:type="dxa"/>
            <w:noWrap w:val="0"/>
            <w:vAlign w:val="center"/>
          </w:tcPr>
          <w:p w14:paraId="52563FC5">
            <w:pPr>
              <w:adjustRightInd w:val="0"/>
              <w:snapToGrid w:val="0"/>
              <w:jc w:val="center"/>
              <w:rPr>
                <w:rFonts w:hint="eastAsia" w:ascii="宋体" w:hAnsi="宋体" w:cs="宋体"/>
                <w:color w:val="auto"/>
                <w:szCs w:val="21"/>
                <w:highlight w:val="none"/>
              </w:rPr>
            </w:pPr>
          </w:p>
        </w:tc>
      </w:tr>
      <w:tr w14:paraId="383E1A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42F230FE">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1110" w:type="dxa"/>
            <w:noWrap w:val="0"/>
            <w:vAlign w:val="center"/>
          </w:tcPr>
          <w:p w14:paraId="0DB38417">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变径三通</w:t>
            </w:r>
          </w:p>
        </w:tc>
        <w:tc>
          <w:tcPr>
            <w:tcW w:w="694" w:type="dxa"/>
            <w:noWrap w:val="0"/>
            <w:vAlign w:val="center"/>
          </w:tcPr>
          <w:p w14:paraId="1CEF1029">
            <w:pPr>
              <w:adjustRightInd w:val="0"/>
              <w:snapToGrid w:val="0"/>
              <w:jc w:val="center"/>
              <w:rPr>
                <w:rFonts w:hint="eastAsia" w:ascii="宋体" w:hAnsi="宋体" w:cs="宋体"/>
                <w:color w:val="auto"/>
                <w:szCs w:val="21"/>
                <w:highlight w:val="none"/>
              </w:rPr>
            </w:pPr>
          </w:p>
        </w:tc>
        <w:tc>
          <w:tcPr>
            <w:tcW w:w="813" w:type="dxa"/>
            <w:noWrap w:val="0"/>
            <w:vAlign w:val="center"/>
          </w:tcPr>
          <w:p w14:paraId="33A3C41C">
            <w:pPr>
              <w:adjustRightInd w:val="0"/>
              <w:snapToGrid w:val="0"/>
              <w:jc w:val="center"/>
              <w:rPr>
                <w:rFonts w:hint="eastAsia" w:ascii="宋体" w:hAnsi="宋体" w:cs="宋体"/>
                <w:color w:val="auto"/>
                <w:szCs w:val="21"/>
                <w:highlight w:val="none"/>
              </w:rPr>
            </w:pPr>
          </w:p>
        </w:tc>
        <w:tc>
          <w:tcPr>
            <w:tcW w:w="912" w:type="dxa"/>
            <w:noWrap w:val="0"/>
            <w:vAlign w:val="center"/>
          </w:tcPr>
          <w:p w14:paraId="495F86EC">
            <w:pPr>
              <w:adjustRightInd w:val="0"/>
              <w:snapToGrid w:val="0"/>
              <w:jc w:val="center"/>
              <w:rPr>
                <w:rFonts w:hint="eastAsia" w:ascii="宋体" w:hAnsi="宋体" w:cs="宋体"/>
                <w:color w:val="auto"/>
                <w:szCs w:val="21"/>
                <w:highlight w:val="none"/>
              </w:rPr>
            </w:pPr>
          </w:p>
        </w:tc>
        <w:tc>
          <w:tcPr>
            <w:tcW w:w="714" w:type="dxa"/>
            <w:noWrap w:val="0"/>
            <w:vAlign w:val="center"/>
          </w:tcPr>
          <w:p w14:paraId="0F7B94B8">
            <w:pPr>
              <w:adjustRightInd w:val="0"/>
              <w:snapToGrid w:val="0"/>
              <w:jc w:val="center"/>
              <w:rPr>
                <w:rFonts w:hint="eastAsia" w:ascii="宋体" w:hAnsi="宋体" w:cs="宋体"/>
                <w:color w:val="auto"/>
                <w:szCs w:val="21"/>
                <w:highlight w:val="none"/>
              </w:rPr>
            </w:pPr>
          </w:p>
        </w:tc>
        <w:tc>
          <w:tcPr>
            <w:tcW w:w="814" w:type="dxa"/>
            <w:noWrap w:val="0"/>
            <w:vAlign w:val="center"/>
          </w:tcPr>
          <w:p w14:paraId="5E6629E2">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11E487CA">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1个</w:t>
            </w:r>
          </w:p>
        </w:tc>
        <w:tc>
          <w:tcPr>
            <w:tcW w:w="814" w:type="dxa"/>
            <w:noWrap w:val="0"/>
            <w:vAlign w:val="center"/>
          </w:tcPr>
          <w:p w14:paraId="65D297B3">
            <w:pPr>
              <w:adjustRightInd w:val="0"/>
              <w:snapToGrid w:val="0"/>
              <w:jc w:val="center"/>
              <w:rPr>
                <w:rFonts w:hint="eastAsia" w:ascii="宋体" w:hAnsi="宋体" w:cs="宋体"/>
                <w:color w:val="auto"/>
                <w:szCs w:val="21"/>
                <w:highlight w:val="none"/>
              </w:rPr>
            </w:pPr>
          </w:p>
        </w:tc>
        <w:tc>
          <w:tcPr>
            <w:tcW w:w="954" w:type="dxa"/>
            <w:noWrap w:val="0"/>
            <w:vAlign w:val="center"/>
          </w:tcPr>
          <w:p w14:paraId="5B4E161B">
            <w:pPr>
              <w:adjustRightInd w:val="0"/>
              <w:snapToGrid w:val="0"/>
              <w:jc w:val="center"/>
              <w:rPr>
                <w:rFonts w:hint="eastAsia" w:ascii="宋体" w:hAnsi="宋体" w:cs="宋体"/>
                <w:color w:val="auto"/>
                <w:szCs w:val="21"/>
                <w:highlight w:val="none"/>
              </w:rPr>
            </w:pPr>
          </w:p>
        </w:tc>
        <w:tc>
          <w:tcPr>
            <w:tcW w:w="674" w:type="dxa"/>
            <w:noWrap w:val="0"/>
            <w:vAlign w:val="center"/>
          </w:tcPr>
          <w:p w14:paraId="33820F77">
            <w:pPr>
              <w:adjustRightInd w:val="0"/>
              <w:snapToGrid w:val="0"/>
              <w:jc w:val="center"/>
              <w:rPr>
                <w:rFonts w:hint="eastAsia" w:ascii="宋体" w:hAnsi="宋体" w:cs="宋体"/>
                <w:color w:val="auto"/>
                <w:szCs w:val="21"/>
                <w:highlight w:val="none"/>
              </w:rPr>
            </w:pPr>
          </w:p>
        </w:tc>
      </w:tr>
      <w:tr w14:paraId="0F6C1A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635" w:type="dxa"/>
            <w:noWrap w:val="0"/>
            <w:vAlign w:val="center"/>
          </w:tcPr>
          <w:p w14:paraId="54371709">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10" w:type="dxa"/>
            <w:noWrap w:val="0"/>
            <w:vAlign w:val="center"/>
          </w:tcPr>
          <w:p w14:paraId="4BABDDD8">
            <w:pPr>
              <w:keepNext w:val="0"/>
              <w:keepLines w:val="0"/>
              <w:widowControl/>
              <w:suppressLineNumbers w:val="0"/>
              <w:jc w:val="left"/>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室内管卡吊架</w:t>
            </w:r>
            <w:r>
              <w:rPr>
                <w:rFonts w:hint="eastAsia" w:ascii="宋体" w:hAnsi="宋体" w:cs="宋体"/>
                <w:i w:val="0"/>
                <w:iCs w:val="0"/>
                <w:color w:val="auto"/>
                <w:kern w:val="0"/>
                <w:sz w:val="21"/>
                <w:szCs w:val="21"/>
                <w:highlight w:val="none"/>
                <w:u w:val="none"/>
                <w:lang w:val="en-US" w:eastAsia="zh-CN" w:bidi="ar"/>
              </w:rPr>
              <w:t>2</w:t>
            </w:r>
          </w:p>
        </w:tc>
        <w:tc>
          <w:tcPr>
            <w:tcW w:w="694" w:type="dxa"/>
            <w:noWrap w:val="0"/>
            <w:vAlign w:val="center"/>
          </w:tcPr>
          <w:p w14:paraId="7BB7D242">
            <w:pPr>
              <w:adjustRightInd w:val="0"/>
              <w:snapToGrid w:val="0"/>
              <w:jc w:val="center"/>
              <w:rPr>
                <w:rFonts w:hint="eastAsia" w:ascii="宋体" w:hAnsi="宋体" w:cs="宋体"/>
                <w:color w:val="auto"/>
                <w:szCs w:val="21"/>
                <w:highlight w:val="none"/>
              </w:rPr>
            </w:pPr>
          </w:p>
        </w:tc>
        <w:tc>
          <w:tcPr>
            <w:tcW w:w="813" w:type="dxa"/>
            <w:noWrap w:val="0"/>
            <w:vAlign w:val="center"/>
          </w:tcPr>
          <w:p w14:paraId="78BD523C">
            <w:pPr>
              <w:adjustRightInd w:val="0"/>
              <w:snapToGrid w:val="0"/>
              <w:jc w:val="center"/>
              <w:rPr>
                <w:rFonts w:hint="eastAsia" w:ascii="宋体" w:hAnsi="宋体" w:cs="宋体"/>
                <w:color w:val="auto"/>
                <w:szCs w:val="21"/>
                <w:highlight w:val="none"/>
              </w:rPr>
            </w:pPr>
          </w:p>
        </w:tc>
        <w:tc>
          <w:tcPr>
            <w:tcW w:w="912" w:type="dxa"/>
            <w:noWrap w:val="0"/>
            <w:vAlign w:val="center"/>
          </w:tcPr>
          <w:p w14:paraId="28E4B2DB">
            <w:pPr>
              <w:adjustRightInd w:val="0"/>
              <w:snapToGrid w:val="0"/>
              <w:jc w:val="center"/>
              <w:rPr>
                <w:rFonts w:hint="eastAsia" w:ascii="宋体" w:hAnsi="宋体" w:cs="宋体"/>
                <w:color w:val="auto"/>
                <w:szCs w:val="21"/>
                <w:highlight w:val="none"/>
              </w:rPr>
            </w:pPr>
          </w:p>
        </w:tc>
        <w:tc>
          <w:tcPr>
            <w:tcW w:w="714" w:type="dxa"/>
            <w:noWrap w:val="0"/>
            <w:vAlign w:val="center"/>
          </w:tcPr>
          <w:p w14:paraId="27337399">
            <w:pPr>
              <w:adjustRightInd w:val="0"/>
              <w:snapToGrid w:val="0"/>
              <w:jc w:val="center"/>
              <w:rPr>
                <w:rFonts w:hint="eastAsia" w:ascii="宋体" w:hAnsi="宋体" w:cs="宋体"/>
                <w:color w:val="auto"/>
                <w:szCs w:val="21"/>
                <w:highlight w:val="none"/>
              </w:rPr>
            </w:pPr>
          </w:p>
        </w:tc>
        <w:tc>
          <w:tcPr>
            <w:tcW w:w="814" w:type="dxa"/>
            <w:noWrap w:val="0"/>
            <w:vAlign w:val="center"/>
          </w:tcPr>
          <w:p w14:paraId="150DC649">
            <w:pPr>
              <w:keepNext w:val="0"/>
              <w:keepLines w:val="0"/>
              <w:widowControl/>
              <w:suppressLineNumbers w:val="0"/>
              <w:jc w:val="center"/>
              <w:textAlignment w:val="center"/>
              <w:rPr>
                <w:rFonts w:hint="eastAsia" w:ascii="宋体" w:hAnsi="宋体" w:cs="宋体"/>
                <w:color w:val="auto"/>
                <w:szCs w:val="21"/>
                <w:highlight w:val="none"/>
              </w:rPr>
            </w:pPr>
          </w:p>
        </w:tc>
        <w:tc>
          <w:tcPr>
            <w:tcW w:w="814" w:type="dxa"/>
            <w:noWrap w:val="0"/>
            <w:vAlign w:val="center"/>
          </w:tcPr>
          <w:p w14:paraId="34D679E8">
            <w:pPr>
              <w:keepNext w:val="0"/>
              <w:keepLines w:val="0"/>
              <w:widowControl/>
              <w:suppressLineNumbers w:val="0"/>
              <w:jc w:val="center"/>
              <w:textAlignment w:val="center"/>
              <w:rPr>
                <w:rFonts w:hint="eastAsia" w:ascii="宋体" w:hAnsi="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3个</w:t>
            </w:r>
          </w:p>
        </w:tc>
        <w:tc>
          <w:tcPr>
            <w:tcW w:w="814" w:type="dxa"/>
            <w:noWrap w:val="0"/>
            <w:vAlign w:val="center"/>
          </w:tcPr>
          <w:p w14:paraId="44986845">
            <w:pPr>
              <w:adjustRightInd w:val="0"/>
              <w:snapToGrid w:val="0"/>
              <w:jc w:val="center"/>
              <w:rPr>
                <w:rFonts w:hint="eastAsia" w:ascii="宋体" w:hAnsi="宋体" w:cs="宋体"/>
                <w:color w:val="auto"/>
                <w:szCs w:val="21"/>
                <w:highlight w:val="none"/>
              </w:rPr>
            </w:pPr>
          </w:p>
        </w:tc>
        <w:tc>
          <w:tcPr>
            <w:tcW w:w="954" w:type="dxa"/>
            <w:noWrap w:val="0"/>
            <w:vAlign w:val="center"/>
          </w:tcPr>
          <w:p w14:paraId="066AF217">
            <w:pPr>
              <w:adjustRightInd w:val="0"/>
              <w:snapToGrid w:val="0"/>
              <w:jc w:val="center"/>
              <w:rPr>
                <w:rFonts w:hint="eastAsia" w:ascii="宋体" w:hAnsi="宋体" w:cs="宋体"/>
                <w:color w:val="auto"/>
                <w:szCs w:val="21"/>
                <w:highlight w:val="none"/>
              </w:rPr>
            </w:pPr>
          </w:p>
        </w:tc>
        <w:tc>
          <w:tcPr>
            <w:tcW w:w="674" w:type="dxa"/>
            <w:noWrap w:val="0"/>
            <w:vAlign w:val="center"/>
          </w:tcPr>
          <w:p w14:paraId="6EEE2C5B">
            <w:pPr>
              <w:adjustRightInd w:val="0"/>
              <w:snapToGrid w:val="0"/>
              <w:jc w:val="center"/>
              <w:rPr>
                <w:rFonts w:hint="eastAsia" w:ascii="宋体" w:hAnsi="宋体" w:cs="宋体"/>
                <w:color w:val="auto"/>
                <w:szCs w:val="21"/>
                <w:highlight w:val="none"/>
              </w:rPr>
            </w:pPr>
          </w:p>
        </w:tc>
      </w:tr>
      <w:tr w14:paraId="7A47EA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745" w:type="dxa"/>
            <w:gridSpan w:val="2"/>
            <w:noWrap w:val="0"/>
            <w:vAlign w:val="center"/>
          </w:tcPr>
          <w:p w14:paraId="6C90E0D7">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694" w:type="dxa"/>
            <w:noWrap w:val="0"/>
            <w:vAlign w:val="center"/>
          </w:tcPr>
          <w:p w14:paraId="0F870C22">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13" w:type="dxa"/>
            <w:noWrap w:val="0"/>
            <w:vAlign w:val="center"/>
          </w:tcPr>
          <w:p w14:paraId="71550779">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912" w:type="dxa"/>
            <w:noWrap w:val="0"/>
            <w:vAlign w:val="center"/>
          </w:tcPr>
          <w:p w14:paraId="60F89913">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714" w:type="dxa"/>
            <w:noWrap w:val="0"/>
            <w:vAlign w:val="center"/>
          </w:tcPr>
          <w:p w14:paraId="2612E74B">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14" w:type="dxa"/>
            <w:noWrap w:val="0"/>
            <w:vAlign w:val="center"/>
          </w:tcPr>
          <w:p w14:paraId="43BC1D95">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14" w:type="dxa"/>
            <w:noWrap w:val="0"/>
            <w:vAlign w:val="center"/>
          </w:tcPr>
          <w:p w14:paraId="7D21FE80">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814" w:type="dxa"/>
            <w:noWrap w:val="0"/>
            <w:vAlign w:val="center"/>
          </w:tcPr>
          <w:p w14:paraId="21A17A95">
            <w:pPr>
              <w:adjustRightInd w:val="0"/>
              <w:snapToGrid w:val="0"/>
              <w:jc w:val="center"/>
              <w:rPr>
                <w:rFonts w:hint="eastAsia" w:ascii="宋体" w:hAnsi="宋体" w:cs="宋体"/>
                <w:color w:val="auto"/>
                <w:szCs w:val="21"/>
                <w:highlight w:val="none"/>
              </w:rPr>
            </w:pPr>
          </w:p>
        </w:tc>
        <w:tc>
          <w:tcPr>
            <w:tcW w:w="954" w:type="dxa"/>
            <w:noWrap w:val="0"/>
            <w:vAlign w:val="center"/>
          </w:tcPr>
          <w:p w14:paraId="46E5C321">
            <w:pPr>
              <w:adjustRightInd w:val="0"/>
              <w:snapToGrid w:val="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674" w:type="dxa"/>
            <w:noWrap w:val="0"/>
            <w:vAlign w:val="center"/>
          </w:tcPr>
          <w:p w14:paraId="7B13C63E">
            <w:pPr>
              <w:adjustRightInd w:val="0"/>
              <w:snapToGrid w:val="0"/>
              <w:jc w:val="center"/>
              <w:rPr>
                <w:rFonts w:hint="eastAsia" w:ascii="宋体" w:hAnsi="宋体" w:cs="宋体"/>
                <w:color w:val="auto"/>
                <w:szCs w:val="21"/>
                <w:highlight w:val="none"/>
              </w:rPr>
            </w:pPr>
          </w:p>
        </w:tc>
      </w:tr>
    </w:tbl>
    <w:p w14:paraId="2A46F4B2">
      <w:pPr>
        <w:adjustRightInd w:val="0"/>
        <w:snapToGrid w:val="0"/>
        <w:spacing w:line="360" w:lineRule="auto"/>
        <w:rPr>
          <w:rFonts w:hint="eastAsia" w:ascii="宋体" w:hAnsi="宋体" w:cs="宋体"/>
          <w:color w:val="auto"/>
          <w:szCs w:val="21"/>
          <w:highlight w:val="none"/>
        </w:rPr>
      </w:pPr>
    </w:p>
    <w:p w14:paraId="3458DD11">
      <w:pPr>
        <w:adjustRightInd w:val="0"/>
        <w:snapToGrid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报价金额合计：小写：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p>
    <w:p w14:paraId="7B99AE4A">
      <w:pPr>
        <w:adjustRightInd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说明：</w:t>
      </w:r>
    </w:p>
    <w:p w14:paraId="2C936FB9">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表包含磋商文件第四章《采购需求》或其他部分对该项目所有要求的详细报价。“合计”及“报价金额合计”应与附件9-1《报价一览表》“报价”一致；栏目“单价”为综合单价，应包含所有隐含的管理费、税金和利润等其他费用，并在“具体要求说明”中注明分类项取费标准和其他费用的计费率和金额。</w:t>
      </w:r>
    </w:p>
    <w:p w14:paraId="58E62042">
      <w:pPr>
        <w:adjustRightInd w:val="0"/>
        <w:snapToGrid w:val="0"/>
        <w:spacing w:line="360" w:lineRule="auto"/>
        <w:ind w:firstLine="420" w:firstLineChars="200"/>
        <w:rPr>
          <w:rFonts w:hint="eastAsia" w:ascii="宋体" w:hAnsi="宋体" w:cs="宋体"/>
          <w:color w:val="auto"/>
          <w:szCs w:val="21"/>
          <w:highlight w:val="none"/>
        </w:rPr>
      </w:pPr>
    </w:p>
    <w:p w14:paraId="5D7BF3E3">
      <w:pPr>
        <w:pStyle w:val="735"/>
        <w:rPr>
          <w:rFonts w:hint="eastAsia"/>
          <w:color w:val="auto"/>
          <w:highlight w:val="none"/>
        </w:rPr>
      </w:pPr>
    </w:p>
    <w:p w14:paraId="3A62E527">
      <w:pPr>
        <w:pStyle w:val="735"/>
        <w:rPr>
          <w:rFonts w:hint="eastAsia"/>
          <w:color w:val="auto"/>
          <w:highlight w:val="none"/>
        </w:rPr>
      </w:pPr>
    </w:p>
    <w:p w14:paraId="367E7067">
      <w:pPr>
        <w:pStyle w:val="735"/>
        <w:rPr>
          <w:rFonts w:hint="eastAsia"/>
          <w:color w:val="auto"/>
          <w:highlight w:val="none"/>
        </w:rPr>
      </w:pPr>
    </w:p>
    <w:p w14:paraId="70FD4701">
      <w:pPr>
        <w:pStyle w:val="735"/>
        <w:rPr>
          <w:rFonts w:hint="eastAsia"/>
          <w:color w:val="auto"/>
          <w:highlight w:val="none"/>
        </w:rPr>
        <w:sectPr>
          <w:pgSz w:w="11906" w:h="16838"/>
          <w:pgMar w:top="1417" w:right="1587" w:bottom="1134" w:left="1587" w:header="850" w:footer="992" w:gutter="0"/>
          <w:pgNumType w:fmt="decimal"/>
          <w:cols w:space="720" w:num="1"/>
          <w:docGrid w:type="lines" w:linePitch="312" w:charSpace="0"/>
        </w:sectPr>
      </w:pPr>
    </w:p>
    <w:p w14:paraId="69893695">
      <w:pPr>
        <w:spacing w:line="360" w:lineRule="auto"/>
        <w:jc w:val="center"/>
        <w:outlineLvl w:val="1"/>
        <w:rPr>
          <w:rFonts w:hint="eastAsia" w:ascii="宋体" w:hAnsi="宋体" w:cs="宋体"/>
          <w:b/>
          <w:color w:val="auto"/>
          <w:sz w:val="32"/>
          <w:szCs w:val="32"/>
          <w:highlight w:val="none"/>
        </w:rPr>
      </w:pPr>
      <w:bookmarkStart w:id="132" w:name="_Toc1616"/>
      <w:bookmarkStart w:id="133" w:name="_Toc22123"/>
      <w:bookmarkStart w:id="134" w:name="_Toc23370"/>
      <w:r>
        <w:rPr>
          <w:rFonts w:hint="eastAsia" w:ascii="宋体" w:hAnsi="宋体" w:cs="宋体"/>
          <w:b/>
          <w:color w:val="auto"/>
          <w:sz w:val="32"/>
          <w:szCs w:val="32"/>
          <w:highlight w:val="none"/>
        </w:rPr>
        <w:t>八、供应商认为需要提供的其它资料</w:t>
      </w:r>
      <w:bookmarkEnd w:id="132"/>
      <w:bookmarkEnd w:id="133"/>
      <w:bookmarkEnd w:id="134"/>
    </w:p>
    <w:p w14:paraId="6AD50D40">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170DDF5B">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2FB91C22">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72166851">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05C6A126">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4FD3FD66">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5591F689">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5DA22BB0">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386DEF42">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332BB800">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5310C447">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6BB81E45">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79EA10A5">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2C3B83C6">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64C5D56A">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2D90B5CA">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6F495980">
      <w:pPr>
        <w:adjustRightInd w:val="0"/>
        <w:snapToGrid w:val="0"/>
        <w:spacing w:before="156" w:beforeLines="50" w:line="360" w:lineRule="auto"/>
        <w:jc w:val="center"/>
        <w:outlineLvl w:val="9"/>
        <w:rPr>
          <w:rFonts w:hint="eastAsia" w:ascii="宋体" w:hAnsi="宋体" w:cs="宋体"/>
          <w:b/>
          <w:color w:val="auto"/>
          <w:sz w:val="32"/>
          <w:szCs w:val="32"/>
          <w:highlight w:val="none"/>
        </w:rPr>
      </w:pPr>
    </w:p>
    <w:p w14:paraId="39F03993">
      <w:pPr>
        <w:outlineLvl w:val="9"/>
        <w:rPr>
          <w:rFonts w:hint="eastAsia" w:ascii="宋体" w:hAnsi="宋体" w:cs="宋体"/>
          <w:b/>
          <w:color w:val="auto"/>
          <w:sz w:val="32"/>
          <w:szCs w:val="32"/>
          <w:highlight w:val="none"/>
        </w:rPr>
      </w:pPr>
      <w:bookmarkStart w:id="135" w:name="_Toc32764"/>
      <w:bookmarkStart w:id="136" w:name="_Toc32287"/>
      <w:r>
        <w:rPr>
          <w:rFonts w:hint="eastAsia" w:ascii="宋体" w:hAnsi="宋体" w:cs="宋体"/>
          <w:b/>
          <w:color w:val="auto"/>
          <w:sz w:val="32"/>
          <w:szCs w:val="32"/>
          <w:highlight w:val="none"/>
        </w:rPr>
        <w:br w:type="page"/>
      </w:r>
    </w:p>
    <w:p w14:paraId="289647DF">
      <w:pPr>
        <w:spacing w:line="360" w:lineRule="auto"/>
        <w:jc w:val="center"/>
        <w:outlineLvl w:val="1"/>
        <w:rPr>
          <w:rFonts w:hint="eastAsia" w:ascii="宋体" w:hAnsi="宋体" w:cs="宋体"/>
          <w:b/>
          <w:color w:val="auto"/>
          <w:sz w:val="32"/>
          <w:szCs w:val="32"/>
          <w:highlight w:val="none"/>
        </w:rPr>
      </w:pPr>
      <w:bookmarkStart w:id="137" w:name="_Toc21554"/>
      <w:bookmarkStart w:id="138" w:name="_Toc1194"/>
      <w:r>
        <w:rPr>
          <w:rFonts w:hint="eastAsia" w:ascii="宋体" w:hAnsi="宋体" w:cs="宋体"/>
          <w:b/>
          <w:color w:val="auto"/>
          <w:sz w:val="32"/>
          <w:szCs w:val="32"/>
          <w:highlight w:val="none"/>
        </w:rPr>
        <w:t>九、最后报价</w:t>
      </w:r>
      <w:bookmarkEnd w:id="135"/>
      <w:bookmarkEnd w:id="136"/>
      <w:bookmarkEnd w:id="137"/>
      <w:bookmarkEnd w:id="138"/>
    </w:p>
    <w:p w14:paraId="3746E090">
      <w:pPr>
        <w:adjustRightInd w:val="0"/>
        <w:snapToGrid w:val="0"/>
        <w:ind w:left="-88" w:leftChars="-42"/>
        <w:rPr>
          <w:rFonts w:hint="eastAsia" w:ascii="宋体" w:hAnsi="宋体" w:cs="宋体"/>
          <w:color w:val="auto"/>
          <w:szCs w:val="21"/>
          <w:highlight w:val="none"/>
        </w:rPr>
      </w:pPr>
    </w:p>
    <w:p w14:paraId="282F0FC8">
      <w:pPr>
        <w:adjustRightInd w:val="0"/>
        <w:snapToGrid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说明：</w:t>
      </w:r>
    </w:p>
    <w:p w14:paraId="7DACBA91">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1、最后报价按第二章磋商须知第30条规定提供，格式按附件9-1、附件9-2提供。</w:t>
      </w:r>
    </w:p>
    <w:p w14:paraId="3EE278B5">
      <w:pPr>
        <w:adjustRightInd w:val="0"/>
        <w:snapToGrid w:val="0"/>
        <w:spacing w:line="360" w:lineRule="auto"/>
        <w:ind w:left="-88" w:leftChars="-42" w:firstLine="525" w:firstLineChars="250"/>
        <w:rPr>
          <w:rFonts w:hint="eastAsia" w:ascii="宋体" w:hAnsi="宋体" w:cs="宋体"/>
          <w:color w:val="auto"/>
          <w:szCs w:val="21"/>
          <w:highlight w:val="none"/>
        </w:rPr>
      </w:pPr>
      <w:r>
        <w:rPr>
          <w:rFonts w:hint="eastAsia" w:ascii="宋体" w:hAnsi="宋体" w:cs="宋体"/>
          <w:color w:val="auto"/>
          <w:szCs w:val="21"/>
          <w:highlight w:val="none"/>
        </w:rPr>
        <w:t>2、最后报价需填列报价一览表和分项价格表。</w:t>
      </w:r>
    </w:p>
    <w:p w14:paraId="0B349956">
      <w:pPr>
        <w:rPr>
          <w:rFonts w:hint="eastAsia" w:ascii="宋体" w:hAnsi="宋体" w:cs="宋体"/>
          <w:color w:val="auto"/>
          <w:highlight w:val="none"/>
        </w:rPr>
      </w:pPr>
    </w:p>
    <w:p w14:paraId="4583883B">
      <w:pPr>
        <w:widowControl/>
        <w:spacing w:before="100" w:beforeAutospacing="1" w:after="100" w:afterAutospacing="1" w:line="408" w:lineRule="auto"/>
        <w:ind w:firstLine="422" w:firstLineChars="200"/>
        <w:rPr>
          <w:rFonts w:hint="eastAsia" w:ascii="宋体" w:hAnsi="宋体" w:cs="宋体"/>
          <w:color w:val="auto"/>
          <w:highlight w:val="none"/>
        </w:rPr>
      </w:pPr>
      <w:r>
        <w:rPr>
          <w:rFonts w:hint="eastAsia" w:ascii="宋体" w:hAnsi="宋体" w:cs="宋体"/>
          <w:b/>
          <w:bCs/>
          <w:color w:val="auto"/>
          <w:highlight w:val="none"/>
        </w:rPr>
        <w:t>供应商可提前准备</w:t>
      </w:r>
      <w:bookmarkStart w:id="139" w:name="OLE_LINK20"/>
      <w:r>
        <w:rPr>
          <w:rFonts w:hint="eastAsia" w:ascii="宋体" w:hAnsi="宋体" w:cs="宋体"/>
          <w:b/>
          <w:bCs/>
          <w:color w:val="auto"/>
          <w:highlight w:val="none"/>
        </w:rPr>
        <w:t>最后报价表</w:t>
      </w:r>
      <w:bookmarkEnd w:id="139"/>
      <w:r>
        <w:rPr>
          <w:rFonts w:hint="eastAsia" w:ascii="宋体" w:hAnsi="宋体" w:cs="宋体"/>
          <w:b/>
          <w:bCs/>
          <w:color w:val="auto"/>
          <w:highlight w:val="none"/>
        </w:rPr>
        <w:t>（自行保管，不与响应文件一起递交），格式按附件9-1、附件9-2，最后报价表进行最后报价时由</w:t>
      </w:r>
      <w:r>
        <w:rPr>
          <w:rFonts w:hint="eastAsia" w:ascii="宋体" w:hAnsi="宋体" w:cs="宋体"/>
          <w:b/>
          <w:bCs/>
          <w:color w:val="auto"/>
          <w:szCs w:val="21"/>
          <w:highlight w:val="none"/>
        </w:rPr>
        <w:t>法定代表人或其委托代理人填写并签字确认。</w:t>
      </w:r>
    </w:p>
    <w:p w14:paraId="6F7E680A">
      <w:pPr>
        <w:rPr>
          <w:rFonts w:hint="eastAsia" w:ascii="宋体" w:hAnsi="宋体" w:cs="宋体"/>
          <w:color w:val="auto"/>
          <w:highlight w:val="none"/>
        </w:rPr>
      </w:pPr>
    </w:p>
    <w:p w14:paraId="51B9A3F9">
      <w:pPr>
        <w:pStyle w:val="88"/>
        <w:rPr>
          <w:color w:val="auto"/>
          <w:highlight w:val="none"/>
        </w:rPr>
      </w:pPr>
    </w:p>
    <w:sectPr>
      <w:pgSz w:w="11906" w:h="16838"/>
      <w:pgMar w:top="1021" w:right="1474" w:bottom="1191" w:left="1474" w:header="510" w:footer="624" w:gutter="0"/>
      <w:pgNumType w:fmt="decimal"/>
      <w:cols w:space="720" w:num="1"/>
      <w:rtlGutter w:val="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Sans Serif">
    <w:altName w:val="Courier New"/>
    <w:panose1 w:val="00000000000000000000"/>
    <w:charset w:val="00"/>
    <w:family w:val="swiss"/>
    <w:pitch w:val="default"/>
    <w:sig w:usb0="00000000" w:usb1="00000000" w:usb2="00000000" w:usb3="00000000" w:csb0="00000001" w:csb1="00000000"/>
  </w:font>
  <w:font w:name="华文隶书">
    <w:panose1 w:val="02010800040101010101"/>
    <w:charset w:val="86"/>
    <w:family w:val="auto"/>
    <w:pitch w:val="default"/>
    <w:sig w:usb0="00000001" w:usb1="080F0000" w:usb2="0000000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Arial Black">
    <w:panose1 w:val="020B0A04020102020204"/>
    <w:charset w:val="00"/>
    <w:family w:val="swiss"/>
    <w:pitch w:val="default"/>
    <w:sig w:usb0="A00002AF" w:usb1="400078FB" w:usb2="00000000" w:usb3="00000000" w:csb0="6000009F" w:csb1="DFD70000"/>
  </w:font>
  <w:font w:name="Arail">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s?_x0002_">
    <w:altName w:val="Times New Roman"/>
    <w:panose1 w:val="00000000000000000000"/>
    <w:charset w:val="00"/>
    <w:family w:val="roman"/>
    <w:pitch w:val="default"/>
    <w:sig w:usb0="00000000" w:usb1="00000000" w:usb2="00000000" w:usb3="00000000" w:csb0="00000001" w:csb1="00000000"/>
  </w:font>
  <w:font w:name="??">
    <w:altName w:val="Times New Roman"/>
    <w:panose1 w:val="00000000000000000000"/>
    <w:charset w:val="00"/>
    <w:family w:val="roman"/>
    <w:pitch w:val="default"/>
    <w:sig w:usb0="00000000" w:usb1="00000000" w:usb2="00000000" w:usb3="00000000" w:csb0="00000001" w:csb1="00000000"/>
  </w:font>
  <w:font w:name=".a..DD..">
    <w:altName w:val="宋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全真楷書">
    <w:altName w:val="宋体"/>
    <w:panose1 w:val="00000000000000000000"/>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MingLiUfalt">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2OcuAe">
    <w:altName w:val="Microsoft JhengHei"/>
    <w:panose1 w:val="00000000000000000000"/>
    <w:charset w:val="88"/>
    <w:family w:val="modern"/>
    <w:pitch w:val="default"/>
    <w:sig w:usb0="00000000" w:usb1="00000000" w:usb2="00000010" w:usb3="00000000" w:csb0="00100000" w:csb1="00000000"/>
  </w:font>
  <w:font w:name="HelveticaNeueLT Std L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汉鼎简中等线Arial">
    <w:altName w:val="宋体"/>
    <w:panose1 w:val="00000000000000000000"/>
    <w:charset w:val="86"/>
    <w:family w:val="auto"/>
    <w:pitch w:val="default"/>
    <w:sig w:usb0="00000000" w:usb1="00000000" w:usb2="00000010" w:usb3="00000000" w:csb0="00040000" w:csb1="00000000"/>
  </w:font>
  <w:font w:name="PMingLiUfalt">
    <w:altName w:val="Microsoft JhengHei"/>
    <w:panose1 w:val="00000000000000000000"/>
    <w:charset w:val="88"/>
    <w:family w:val="roman"/>
    <w:pitch w:val="default"/>
    <w:sig w:usb0="00000000" w:usb1="00000000" w:usb2="00000010" w:usb3="00000000" w:csb0="00100000" w:csb1="00000000"/>
  </w:font>
  <w:font w:name="Tms Rmn">
    <w:altName w:val="Segoe Print"/>
    <w:panose1 w:val="02020603040505020304"/>
    <w:charset w:val="00"/>
    <w:family w:val="roman"/>
    <w:pitch w:val="default"/>
    <w:sig w:usb0="00000000" w:usb1="00000000" w:usb2="00000000" w:usb3="00000000" w:csb0="00000001" w:csb1="00000000"/>
  </w:font>
  <w:font w:name="汉鼎简大黑Arial Black">
    <w:altName w:val="宋体"/>
    <w:panose1 w:val="00000000000000000000"/>
    <w:charset w:val="86"/>
    <w:family w:val="auto"/>
    <w:pitch w:val="default"/>
    <w:sig w:usb0="00000000" w:usb1="00000000" w:usb2="0000001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MingLiU">
    <w:altName w:val="Microsoft JhengHei UI"/>
    <w:panose1 w:val="02020509000000000000"/>
    <w:charset w:val="88"/>
    <w:family w:val="moder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书宋简体">
    <w:altName w:val="宋体"/>
    <w:panose1 w:val="03000509000000000000"/>
    <w:charset w:val="86"/>
    <w:family w:val="script"/>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3F074">
    <w:pPr>
      <w:pStyle w:val="5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8FC46">
    <w:pPr>
      <w:pStyle w:val="58"/>
      <w:framePr w:wrap="around" w:vAnchor="text" w:hAnchor="margin" w:xAlign="right" w:y="1"/>
      <w:rPr>
        <w:rStyle w:val="93"/>
      </w:rPr>
    </w:pPr>
    <w:r>
      <w:fldChar w:fldCharType="begin"/>
    </w:r>
    <w:r>
      <w:rPr>
        <w:rStyle w:val="93"/>
      </w:rPr>
      <w:instrText xml:space="preserve">PAGE  </w:instrText>
    </w:r>
    <w:r>
      <w:fldChar w:fldCharType="separate"/>
    </w:r>
    <w:r>
      <w:fldChar w:fldCharType="end"/>
    </w:r>
  </w:p>
  <w:p w14:paraId="3FCA7E0F">
    <w:pPr>
      <w:pStyle w:val="5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33602">
    <w:pPr>
      <w:pStyle w:val="58"/>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92A7A">
                          <w:pPr>
                            <w:pStyle w:val="5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C92A7A">
                    <w:pPr>
                      <w:pStyle w:val="5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AAD82">
    <w:pPr>
      <w:pStyle w:val="5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8D54">
                          <w:pPr>
                            <w:pStyle w:val="5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75E8D54">
                    <w:pPr>
                      <w:pStyle w:val="5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114E5">
    <w:pPr>
      <w:pStyle w:val="5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8C2BB">
                          <w:pPr>
                            <w:pStyle w:val="5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6A8C2BB">
                    <w:pPr>
                      <w:pStyle w:val="5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929B4">
    <w:pPr>
      <w:pStyle w:val="58"/>
      <w:jc w:val="center"/>
      <w:rPr>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BE3D2">
                          <w:pPr>
                            <w:pStyle w:val="5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BBBE3D2">
                    <w:pPr>
                      <w:pStyle w:val="58"/>
                    </w:pPr>
                    <w:r>
                      <w:fldChar w:fldCharType="begin"/>
                    </w:r>
                    <w:r>
                      <w:instrText xml:space="preserve"> PAGE  \* MERGEFORMAT </w:instrText>
                    </w:r>
                    <w:r>
                      <w:fldChar w:fldCharType="separate"/>
                    </w:r>
                    <w:r>
                      <w:t>39</w:t>
                    </w:r>
                    <w:r>
                      <w:fldChar w:fldCharType="end"/>
                    </w:r>
                  </w:p>
                </w:txbxContent>
              </v:textbox>
            </v:shape>
          </w:pict>
        </mc:Fallback>
      </mc:AlternateContent>
    </w:r>
  </w:p>
  <w:p w14:paraId="06983BB4">
    <w:pPr>
      <w:pStyle w:val="5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BD4F">
    <w:pPr>
      <w:pStyle w:val="6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D22F3">
    <w:pPr>
      <w:pStyle w:val="60"/>
      <w:pBdr>
        <w:bottom w:val="none" w:color="auto" w:sz="0" w:space="0"/>
      </w:pBdr>
      <w:jc w:val="both"/>
      <w:rPr>
        <w:rFonts w:hint="default" w:eastAsia="宋体"/>
        <w:sz w:val="15"/>
        <w:szCs w:val="15"/>
        <w:u w:val="single"/>
        <w:lang w:val="en-US" w:eastAsia="zh-CN"/>
      </w:rPr>
    </w:pPr>
    <w:r>
      <w:rPr>
        <w:rFonts w:hint="eastAsia" w:ascii="宋体" w:hAnsi="宋体" w:eastAsia="宋体" w:cs="宋体"/>
        <w:color w:val="auto"/>
        <w:sz w:val="20"/>
        <w:szCs w:val="20"/>
        <w:highlight w:val="none"/>
        <w:u w:val="single"/>
      </w:rPr>
      <w:t>第二教学楼实验室台柜与通风系统采购</w:t>
    </w:r>
    <w:r>
      <w:rPr>
        <w:rFonts w:hint="eastAsia" w:ascii="宋体" w:hAnsi="宋体" w:cs="宋体"/>
        <w:color w:val="auto"/>
        <w:sz w:val="20"/>
        <w:szCs w:val="20"/>
        <w:highlight w:val="none"/>
        <w:u w:val="single"/>
        <w:lang w:val="en-US" w:eastAsia="zh-CN"/>
      </w:rPr>
      <w:t>项目                                      竞争性磋商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646FE"/>
    <w:multiLevelType w:val="singleLevel"/>
    <w:tmpl w:val="86B646FE"/>
    <w:lvl w:ilvl="0" w:tentative="0">
      <w:start w:val="4"/>
      <w:numFmt w:val="chineseCounting"/>
      <w:suff w:val="nothing"/>
      <w:lvlText w:val="%1、"/>
      <w:lvlJc w:val="left"/>
      <w:rPr>
        <w:rFonts w:hint="eastAsia"/>
      </w:rPr>
    </w:lvl>
  </w:abstractNum>
  <w:abstractNum w:abstractNumId="1">
    <w:nsid w:val="8B6E56EF"/>
    <w:multiLevelType w:val="singleLevel"/>
    <w:tmpl w:val="8B6E56EF"/>
    <w:lvl w:ilvl="0" w:tentative="0">
      <w:start w:val="1"/>
      <w:numFmt w:val="chineseCounting"/>
      <w:suff w:val="space"/>
      <w:lvlText w:val="第%1节"/>
      <w:lvlJc w:val="left"/>
      <w:rPr>
        <w:rFonts w:hint="eastAsia"/>
      </w:rPr>
    </w:lvl>
  </w:abstractNum>
  <w:abstractNum w:abstractNumId="2">
    <w:nsid w:val="00000012"/>
    <w:multiLevelType w:val="multilevel"/>
    <w:tmpl w:val="00000012"/>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EF8D99"/>
    <w:multiLevelType w:val="singleLevel"/>
    <w:tmpl w:val="26EF8D99"/>
    <w:lvl w:ilvl="0" w:tentative="0">
      <w:start w:val="1"/>
      <w:numFmt w:val="decimal"/>
      <w:suff w:val="nothing"/>
      <w:lvlText w:val="%1、"/>
      <w:lvlJc w:val="left"/>
    </w:lvl>
  </w:abstractNum>
  <w:abstractNum w:abstractNumId="4">
    <w:nsid w:val="40A59EF0"/>
    <w:multiLevelType w:val="singleLevel"/>
    <w:tmpl w:val="40A59EF0"/>
    <w:lvl w:ilvl="0" w:tentative="0">
      <w:start w:val="42"/>
      <w:numFmt w:val="decimal"/>
      <w:suff w:val="space"/>
      <w:lvlText w:val="%1."/>
      <w:lvlJc w:val="left"/>
    </w:lvl>
  </w:abstractNum>
  <w:abstractNum w:abstractNumId="5">
    <w:nsid w:val="69077441"/>
    <w:multiLevelType w:val="singleLevel"/>
    <w:tmpl w:val="69077441"/>
    <w:lvl w:ilvl="0" w:tentative="0">
      <w:start w:val="1"/>
      <w:numFmt w:val="decimal"/>
      <w:suff w:val="space"/>
      <w:lvlText w:val="%1."/>
      <w:lvlJc w:val="left"/>
    </w:lvl>
  </w:abstractNum>
  <w:abstractNum w:abstractNumId="6">
    <w:nsid w:val="69077442"/>
    <w:multiLevelType w:val="singleLevel"/>
    <w:tmpl w:val="69077442"/>
    <w:lvl w:ilvl="0" w:tentative="0">
      <w:start w:val="1"/>
      <w:numFmt w:val="decimal"/>
      <w:suff w:val="space"/>
      <w:lvlText w:val="%1."/>
      <w:lvlJc w:val="left"/>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hideSpellingErrors/>
  <w:revisionView w:markup="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zYzVlMTNlYTA2YjZkMGE4OWM2ZjBmZDg5NWJjNjMifQ=="/>
    <w:docVar w:name="KSO_WPS_MARK_KEY" w:val="55be81b5-c217-4acb-aa1e-6df6733ab415"/>
  </w:docVars>
  <w:rsids>
    <w:rsidRoot w:val="00172A27"/>
    <w:rsid w:val="000176B2"/>
    <w:rsid w:val="0002244D"/>
    <w:rsid w:val="000634BD"/>
    <w:rsid w:val="00064A97"/>
    <w:rsid w:val="00064B30"/>
    <w:rsid w:val="000816EF"/>
    <w:rsid w:val="00086081"/>
    <w:rsid w:val="00095B67"/>
    <w:rsid w:val="000A1926"/>
    <w:rsid w:val="000F7366"/>
    <w:rsid w:val="001001A5"/>
    <w:rsid w:val="00107B0D"/>
    <w:rsid w:val="001678AD"/>
    <w:rsid w:val="00172A27"/>
    <w:rsid w:val="001744CB"/>
    <w:rsid w:val="001912A2"/>
    <w:rsid w:val="001A0B0B"/>
    <w:rsid w:val="001D7036"/>
    <w:rsid w:val="001F0608"/>
    <w:rsid w:val="001F5232"/>
    <w:rsid w:val="001F6DE5"/>
    <w:rsid w:val="00207EC1"/>
    <w:rsid w:val="00215FA4"/>
    <w:rsid w:val="00237650"/>
    <w:rsid w:val="00243D50"/>
    <w:rsid w:val="00244D9C"/>
    <w:rsid w:val="002C26A1"/>
    <w:rsid w:val="002C2E01"/>
    <w:rsid w:val="002E243F"/>
    <w:rsid w:val="002E4472"/>
    <w:rsid w:val="002E5718"/>
    <w:rsid w:val="002F4C1D"/>
    <w:rsid w:val="00323BC5"/>
    <w:rsid w:val="00324160"/>
    <w:rsid w:val="003444DE"/>
    <w:rsid w:val="003519FD"/>
    <w:rsid w:val="003566F8"/>
    <w:rsid w:val="003809EB"/>
    <w:rsid w:val="003A49F7"/>
    <w:rsid w:val="003B03E7"/>
    <w:rsid w:val="003E7C0E"/>
    <w:rsid w:val="004175EB"/>
    <w:rsid w:val="00425C06"/>
    <w:rsid w:val="00445266"/>
    <w:rsid w:val="00447E00"/>
    <w:rsid w:val="00462969"/>
    <w:rsid w:val="00476C4A"/>
    <w:rsid w:val="00496868"/>
    <w:rsid w:val="004A1480"/>
    <w:rsid w:val="004B2405"/>
    <w:rsid w:val="004B41F8"/>
    <w:rsid w:val="004B5534"/>
    <w:rsid w:val="004C058E"/>
    <w:rsid w:val="004E5F85"/>
    <w:rsid w:val="004E6044"/>
    <w:rsid w:val="00515465"/>
    <w:rsid w:val="0052394B"/>
    <w:rsid w:val="00554864"/>
    <w:rsid w:val="00554FA3"/>
    <w:rsid w:val="00564AAA"/>
    <w:rsid w:val="005873E2"/>
    <w:rsid w:val="006077AC"/>
    <w:rsid w:val="00610368"/>
    <w:rsid w:val="0062056F"/>
    <w:rsid w:val="0062281B"/>
    <w:rsid w:val="00631D7F"/>
    <w:rsid w:val="00655187"/>
    <w:rsid w:val="0067556D"/>
    <w:rsid w:val="00677F86"/>
    <w:rsid w:val="00684098"/>
    <w:rsid w:val="00691BA6"/>
    <w:rsid w:val="006924A3"/>
    <w:rsid w:val="006A0475"/>
    <w:rsid w:val="006B0D85"/>
    <w:rsid w:val="006B4240"/>
    <w:rsid w:val="006E51FC"/>
    <w:rsid w:val="006F2033"/>
    <w:rsid w:val="00710E83"/>
    <w:rsid w:val="007247C7"/>
    <w:rsid w:val="007675DC"/>
    <w:rsid w:val="00777912"/>
    <w:rsid w:val="007B10BD"/>
    <w:rsid w:val="007B1719"/>
    <w:rsid w:val="007F3B82"/>
    <w:rsid w:val="00805470"/>
    <w:rsid w:val="00812BEC"/>
    <w:rsid w:val="00815B89"/>
    <w:rsid w:val="00832C67"/>
    <w:rsid w:val="00835694"/>
    <w:rsid w:val="00836A10"/>
    <w:rsid w:val="00857453"/>
    <w:rsid w:val="00862A2E"/>
    <w:rsid w:val="00881E24"/>
    <w:rsid w:val="00887428"/>
    <w:rsid w:val="00887FA8"/>
    <w:rsid w:val="008C13B3"/>
    <w:rsid w:val="008D4E73"/>
    <w:rsid w:val="0090529B"/>
    <w:rsid w:val="00917FB8"/>
    <w:rsid w:val="00956ECC"/>
    <w:rsid w:val="009C7B00"/>
    <w:rsid w:val="009D0FA7"/>
    <w:rsid w:val="009E33B9"/>
    <w:rsid w:val="00A046FE"/>
    <w:rsid w:val="00A04EB6"/>
    <w:rsid w:val="00A2490F"/>
    <w:rsid w:val="00A30DF1"/>
    <w:rsid w:val="00A33BB4"/>
    <w:rsid w:val="00A44AC4"/>
    <w:rsid w:val="00A519A7"/>
    <w:rsid w:val="00A526F8"/>
    <w:rsid w:val="00A76A93"/>
    <w:rsid w:val="00AA6270"/>
    <w:rsid w:val="00AA7EEC"/>
    <w:rsid w:val="00AB4936"/>
    <w:rsid w:val="00B06A6E"/>
    <w:rsid w:val="00B14645"/>
    <w:rsid w:val="00B14DCF"/>
    <w:rsid w:val="00B16A56"/>
    <w:rsid w:val="00B35D06"/>
    <w:rsid w:val="00B54363"/>
    <w:rsid w:val="00B55049"/>
    <w:rsid w:val="00B72CEC"/>
    <w:rsid w:val="00B9115E"/>
    <w:rsid w:val="00B93415"/>
    <w:rsid w:val="00BA1AFE"/>
    <w:rsid w:val="00BF1667"/>
    <w:rsid w:val="00BF204C"/>
    <w:rsid w:val="00BF3E78"/>
    <w:rsid w:val="00BF5345"/>
    <w:rsid w:val="00C02F7E"/>
    <w:rsid w:val="00C1124C"/>
    <w:rsid w:val="00C17832"/>
    <w:rsid w:val="00C277E4"/>
    <w:rsid w:val="00C42FF0"/>
    <w:rsid w:val="00C631D0"/>
    <w:rsid w:val="00C81D67"/>
    <w:rsid w:val="00C87C84"/>
    <w:rsid w:val="00CC3923"/>
    <w:rsid w:val="00CC4228"/>
    <w:rsid w:val="00CD6023"/>
    <w:rsid w:val="00CD7E70"/>
    <w:rsid w:val="00D176FA"/>
    <w:rsid w:val="00D2389A"/>
    <w:rsid w:val="00D52E65"/>
    <w:rsid w:val="00D5480A"/>
    <w:rsid w:val="00D60DF7"/>
    <w:rsid w:val="00D8613D"/>
    <w:rsid w:val="00D97F7C"/>
    <w:rsid w:val="00DA7A70"/>
    <w:rsid w:val="00DC7BBE"/>
    <w:rsid w:val="00DD140D"/>
    <w:rsid w:val="00E36D19"/>
    <w:rsid w:val="00E5642F"/>
    <w:rsid w:val="00E826E5"/>
    <w:rsid w:val="00E82A62"/>
    <w:rsid w:val="00EE46F5"/>
    <w:rsid w:val="00F10AB2"/>
    <w:rsid w:val="00F13C19"/>
    <w:rsid w:val="00F1682B"/>
    <w:rsid w:val="00F314DD"/>
    <w:rsid w:val="00F432F4"/>
    <w:rsid w:val="00F460B3"/>
    <w:rsid w:val="00F65830"/>
    <w:rsid w:val="00F71951"/>
    <w:rsid w:val="00F9408C"/>
    <w:rsid w:val="00FA7680"/>
    <w:rsid w:val="00FD17E6"/>
    <w:rsid w:val="00FF51E6"/>
    <w:rsid w:val="010C1394"/>
    <w:rsid w:val="01A50242"/>
    <w:rsid w:val="01C70C78"/>
    <w:rsid w:val="01DB2A4A"/>
    <w:rsid w:val="0213582D"/>
    <w:rsid w:val="024912E2"/>
    <w:rsid w:val="03383AB0"/>
    <w:rsid w:val="038F09F8"/>
    <w:rsid w:val="03E964CF"/>
    <w:rsid w:val="03FF6939"/>
    <w:rsid w:val="04326DD5"/>
    <w:rsid w:val="043F3DE9"/>
    <w:rsid w:val="044831F2"/>
    <w:rsid w:val="04536BE3"/>
    <w:rsid w:val="045928DE"/>
    <w:rsid w:val="05731586"/>
    <w:rsid w:val="058542AA"/>
    <w:rsid w:val="059B7396"/>
    <w:rsid w:val="06077463"/>
    <w:rsid w:val="06656ED3"/>
    <w:rsid w:val="068723D9"/>
    <w:rsid w:val="06D92813"/>
    <w:rsid w:val="072145DC"/>
    <w:rsid w:val="07CD3E5B"/>
    <w:rsid w:val="08117516"/>
    <w:rsid w:val="08264B5D"/>
    <w:rsid w:val="085D7896"/>
    <w:rsid w:val="088F1A65"/>
    <w:rsid w:val="0922483B"/>
    <w:rsid w:val="0988436B"/>
    <w:rsid w:val="099511C4"/>
    <w:rsid w:val="09A84666"/>
    <w:rsid w:val="09AA7B69"/>
    <w:rsid w:val="09D510BD"/>
    <w:rsid w:val="0A4C1970"/>
    <w:rsid w:val="0AB55ABA"/>
    <w:rsid w:val="0ACB1317"/>
    <w:rsid w:val="0B2C6515"/>
    <w:rsid w:val="0B3F505C"/>
    <w:rsid w:val="0B725406"/>
    <w:rsid w:val="0B8214FD"/>
    <w:rsid w:val="0B915929"/>
    <w:rsid w:val="0BBE6F98"/>
    <w:rsid w:val="0BC22B08"/>
    <w:rsid w:val="0BCE6C9E"/>
    <w:rsid w:val="0BEB731D"/>
    <w:rsid w:val="0C2D550F"/>
    <w:rsid w:val="0C7A4408"/>
    <w:rsid w:val="0C9B410B"/>
    <w:rsid w:val="0CA97554"/>
    <w:rsid w:val="0CBD3720"/>
    <w:rsid w:val="0CD00D0D"/>
    <w:rsid w:val="0CDC247D"/>
    <w:rsid w:val="0D030A7D"/>
    <w:rsid w:val="0D0F32C6"/>
    <w:rsid w:val="0D356E9B"/>
    <w:rsid w:val="0E722510"/>
    <w:rsid w:val="0E72571D"/>
    <w:rsid w:val="0E8F3B54"/>
    <w:rsid w:val="0F222EF3"/>
    <w:rsid w:val="0F44530B"/>
    <w:rsid w:val="0FB746BF"/>
    <w:rsid w:val="1059462F"/>
    <w:rsid w:val="1067266B"/>
    <w:rsid w:val="109E0723"/>
    <w:rsid w:val="116568C7"/>
    <w:rsid w:val="1172585E"/>
    <w:rsid w:val="11B61DC5"/>
    <w:rsid w:val="11EB5F12"/>
    <w:rsid w:val="126D3F33"/>
    <w:rsid w:val="138B49CD"/>
    <w:rsid w:val="139C5D4F"/>
    <w:rsid w:val="1416595B"/>
    <w:rsid w:val="145B2993"/>
    <w:rsid w:val="14A97970"/>
    <w:rsid w:val="14C12F5A"/>
    <w:rsid w:val="15D32F45"/>
    <w:rsid w:val="160F4041"/>
    <w:rsid w:val="16306051"/>
    <w:rsid w:val="16E115E7"/>
    <w:rsid w:val="16F05D79"/>
    <w:rsid w:val="173622A5"/>
    <w:rsid w:val="1740285C"/>
    <w:rsid w:val="17C87E22"/>
    <w:rsid w:val="17CD1286"/>
    <w:rsid w:val="17F83137"/>
    <w:rsid w:val="180D63F8"/>
    <w:rsid w:val="186479F6"/>
    <w:rsid w:val="18C4229C"/>
    <w:rsid w:val="192667D1"/>
    <w:rsid w:val="19A6155C"/>
    <w:rsid w:val="19AA220F"/>
    <w:rsid w:val="19DB2D10"/>
    <w:rsid w:val="1A45084B"/>
    <w:rsid w:val="1A6361D9"/>
    <w:rsid w:val="1AA97D25"/>
    <w:rsid w:val="1B0D484B"/>
    <w:rsid w:val="1B7D4A1A"/>
    <w:rsid w:val="1B8B42C2"/>
    <w:rsid w:val="1CE538F9"/>
    <w:rsid w:val="1CF21716"/>
    <w:rsid w:val="1D1D7A4F"/>
    <w:rsid w:val="1E763007"/>
    <w:rsid w:val="1E8A7B23"/>
    <w:rsid w:val="1EA43C2A"/>
    <w:rsid w:val="1EB02F65"/>
    <w:rsid w:val="1EC366F0"/>
    <w:rsid w:val="1F1941CE"/>
    <w:rsid w:val="1F982818"/>
    <w:rsid w:val="1FCF11BE"/>
    <w:rsid w:val="1FE012AA"/>
    <w:rsid w:val="20280331"/>
    <w:rsid w:val="20B228AF"/>
    <w:rsid w:val="20D2551F"/>
    <w:rsid w:val="21760760"/>
    <w:rsid w:val="22180B85"/>
    <w:rsid w:val="22531D8E"/>
    <w:rsid w:val="22575194"/>
    <w:rsid w:val="226D64CF"/>
    <w:rsid w:val="236C246C"/>
    <w:rsid w:val="23957B07"/>
    <w:rsid w:val="23A4007E"/>
    <w:rsid w:val="23A818A4"/>
    <w:rsid w:val="23A83C63"/>
    <w:rsid w:val="23BE042B"/>
    <w:rsid w:val="23FA3D93"/>
    <w:rsid w:val="242B5945"/>
    <w:rsid w:val="243A5072"/>
    <w:rsid w:val="246D5F82"/>
    <w:rsid w:val="25585437"/>
    <w:rsid w:val="255928EB"/>
    <w:rsid w:val="25B3233B"/>
    <w:rsid w:val="25BE2A3C"/>
    <w:rsid w:val="26442E18"/>
    <w:rsid w:val="26B54B17"/>
    <w:rsid w:val="275C5BB2"/>
    <w:rsid w:val="2764252F"/>
    <w:rsid w:val="279B7865"/>
    <w:rsid w:val="286616C5"/>
    <w:rsid w:val="28B945C9"/>
    <w:rsid w:val="28C64B8B"/>
    <w:rsid w:val="293A61BF"/>
    <w:rsid w:val="297775F8"/>
    <w:rsid w:val="29D426D9"/>
    <w:rsid w:val="2A3C7C3B"/>
    <w:rsid w:val="2A5133D4"/>
    <w:rsid w:val="2A83594F"/>
    <w:rsid w:val="2AB94F51"/>
    <w:rsid w:val="2B200583"/>
    <w:rsid w:val="2B6052C0"/>
    <w:rsid w:val="2B630016"/>
    <w:rsid w:val="2B873045"/>
    <w:rsid w:val="2BB50381"/>
    <w:rsid w:val="2BC831C5"/>
    <w:rsid w:val="2BD4136D"/>
    <w:rsid w:val="2C696DD6"/>
    <w:rsid w:val="2CFD5C5D"/>
    <w:rsid w:val="2D1C121E"/>
    <w:rsid w:val="2D210F77"/>
    <w:rsid w:val="2D376EDC"/>
    <w:rsid w:val="2D455961"/>
    <w:rsid w:val="2D935061"/>
    <w:rsid w:val="2DB00CAB"/>
    <w:rsid w:val="2DE07DD6"/>
    <w:rsid w:val="2DEE6374"/>
    <w:rsid w:val="2E4C4B97"/>
    <w:rsid w:val="2E6609A2"/>
    <w:rsid w:val="2E8C6CC5"/>
    <w:rsid w:val="2F9959D5"/>
    <w:rsid w:val="2F9B1963"/>
    <w:rsid w:val="30406FD1"/>
    <w:rsid w:val="306B33A2"/>
    <w:rsid w:val="30F65417"/>
    <w:rsid w:val="30F66D7E"/>
    <w:rsid w:val="311A6D9D"/>
    <w:rsid w:val="31366FB9"/>
    <w:rsid w:val="31F86AC0"/>
    <w:rsid w:val="32752B7E"/>
    <w:rsid w:val="32976170"/>
    <w:rsid w:val="32B56961"/>
    <w:rsid w:val="32E31C0C"/>
    <w:rsid w:val="331A0C04"/>
    <w:rsid w:val="332B5CBB"/>
    <w:rsid w:val="34224B16"/>
    <w:rsid w:val="34886865"/>
    <w:rsid w:val="34A31298"/>
    <w:rsid w:val="35022D23"/>
    <w:rsid w:val="35284EEF"/>
    <w:rsid w:val="353A4937"/>
    <w:rsid w:val="35880BCD"/>
    <w:rsid w:val="35907B7B"/>
    <w:rsid w:val="35F449B1"/>
    <w:rsid w:val="369E7EFD"/>
    <w:rsid w:val="36C5371C"/>
    <w:rsid w:val="3773718F"/>
    <w:rsid w:val="37824373"/>
    <w:rsid w:val="37FC2DAD"/>
    <w:rsid w:val="38463B01"/>
    <w:rsid w:val="3849408B"/>
    <w:rsid w:val="386B4913"/>
    <w:rsid w:val="38D62EA9"/>
    <w:rsid w:val="39392002"/>
    <w:rsid w:val="39503F01"/>
    <w:rsid w:val="395B259E"/>
    <w:rsid w:val="39F26146"/>
    <w:rsid w:val="3A2C5083"/>
    <w:rsid w:val="3A80103E"/>
    <w:rsid w:val="3A8040AD"/>
    <w:rsid w:val="3BC11D04"/>
    <w:rsid w:val="3D137AAD"/>
    <w:rsid w:val="3D7B5AED"/>
    <w:rsid w:val="3DD77D43"/>
    <w:rsid w:val="3E2C2D28"/>
    <w:rsid w:val="3EC35493"/>
    <w:rsid w:val="3EF029C7"/>
    <w:rsid w:val="3F0331D2"/>
    <w:rsid w:val="40733093"/>
    <w:rsid w:val="40793D62"/>
    <w:rsid w:val="409B6B6F"/>
    <w:rsid w:val="40A75340"/>
    <w:rsid w:val="40B31B8E"/>
    <w:rsid w:val="41092D51"/>
    <w:rsid w:val="41411380"/>
    <w:rsid w:val="42293AD3"/>
    <w:rsid w:val="428D696B"/>
    <w:rsid w:val="42A75F63"/>
    <w:rsid w:val="42CD2946"/>
    <w:rsid w:val="42DE40C3"/>
    <w:rsid w:val="4375526C"/>
    <w:rsid w:val="43C70F65"/>
    <w:rsid w:val="43EE4803"/>
    <w:rsid w:val="443864E5"/>
    <w:rsid w:val="44510CC1"/>
    <w:rsid w:val="4489226A"/>
    <w:rsid w:val="448C5033"/>
    <w:rsid w:val="44962F53"/>
    <w:rsid w:val="44B621C7"/>
    <w:rsid w:val="4530540F"/>
    <w:rsid w:val="454879BE"/>
    <w:rsid w:val="45894CA8"/>
    <w:rsid w:val="45921793"/>
    <w:rsid w:val="45C5463E"/>
    <w:rsid w:val="45E439D3"/>
    <w:rsid w:val="47116110"/>
    <w:rsid w:val="473345DF"/>
    <w:rsid w:val="47912C97"/>
    <w:rsid w:val="47B40579"/>
    <w:rsid w:val="47F71D9F"/>
    <w:rsid w:val="47FE35A2"/>
    <w:rsid w:val="48452FEA"/>
    <w:rsid w:val="48456F42"/>
    <w:rsid w:val="488B41AA"/>
    <w:rsid w:val="489E3BDE"/>
    <w:rsid w:val="48A26D97"/>
    <w:rsid w:val="48D774E8"/>
    <w:rsid w:val="48E735B2"/>
    <w:rsid w:val="49077F7C"/>
    <w:rsid w:val="49965B20"/>
    <w:rsid w:val="49A149EE"/>
    <w:rsid w:val="49BB49B7"/>
    <w:rsid w:val="4A2B43F6"/>
    <w:rsid w:val="4A6956D4"/>
    <w:rsid w:val="4B477EEC"/>
    <w:rsid w:val="4BAE0BB6"/>
    <w:rsid w:val="4BF271FD"/>
    <w:rsid w:val="4BF64F4F"/>
    <w:rsid w:val="4C0D6703"/>
    <w:rsid w:val="4C2D5325"/>
    <w:rsid w:val="4C4A325A"/>
    <w:rsid w:val="4C6E3986"/>
    <w:rsid w:val="4CB608EF"/>
    <w:rsid w:val="4D491D85"/>
    <w:rsid w:val="4D762670"/>
    <w:rsid w:val="4DCE18D1"/>
    <w:rsid w:val="4EC112D9"/>
    <w:rsid w:val="4F056E6F"/>
    <w:rsid w:val="4F732AC8"/>
    <w:rsid w:val="4F7A34FD"/>
    <w:rsid w:val="50175272"/>
    <w:rsid w:val="502A672C"/>
    <w:rsid w:val="50502427"/>
    <w:rsid w:val="50573CFC"/>
    <w:rsid w:val="508F3931"/>
    <w:rsid w:val="50DA0833"/>
    <w:rsid w:val="50E0614C"/>
    <w:rsid w:val="50EF14DF"/>
    <w:rsid w:val="51122473"/>
    <w:rsid w:val="511B5C7A"/>
    <w:rsid w:val="518E4DD1"/>
    <w:rsid w:val="51C477F7"/>
    <w:rsid w:val="52706D8F"/>
    <w:rsid w:val="52CD52F0"/>
    <w:rsid w:val="52E86357"/>
    <w:rsid w:val="52EA4F3B"/>
    <w:rsid w:val="53151E7F"/>
    <w:rsid w:val="534E1882"/>
    <w:rsid w:val="53A9378D"/>
    <w:rsid w:val="53AE12FC"/>
    <w:rsid w:val="53BB2F6D"/>
    <w:rsid w:val="54010AC2"/>
    <w:rsid w:val="542521AE"/>
    <w:rsid w:val="54396FBB"/>
    <w:rsid w:val="54EB2DEE"/>
    <w:rsid w:val="553C0976"/>
    <w:rsid w:val="554E54A5"/>
    <w:rsid w:val="559E0663"/>
    <w:rsid w:val="561C18A3"/>
    <w:rsid w:val="56C51A71"/>
    <w:rsid w:val="56E93D96"/>
    <w:rsid w:val="579E445A"/>
    <w:rsid w:val="57CC3E26"/>
    <w:rsid w:val="57E67479"/>
    <w:rsid w:val="581651CE"/>
    <w:rsid w:val="58190752"/>
    <w:rsid w:val="58E93ED7"/>
    <w:rsid w:val="59450902"/>
    <w:rsid w:val="5A684A00"/>
    <w:rsid w:val="5B4743F8"/>
    <w:rsid w:val="5B6B624C"/>
    <w:rsid w:val="5C660C34"/>
    <w:rsid w:val="5C990DFB"/>
    <w:rsid w:val="5CCE758F"/>
    <w:rsid w:val="5D0B0E36"/>
    <w:rsid w:val="5EBA0F8E"/>
    <w:rsid w:val="5F25760A"/>
    <w:rsid w:val="5FB42E3A"/>
    <w:rsid w:val="60365C0A"/>
    <w:rsid w:val="60455C80"/>
    <w:rsid w:val="605A362F"/>
    <w:rsid w:val="61527772"/>
    <w:rsid w:val="61EF16F1"/>
    <w:rsid w:val="62007435"/>
    <w:rsid w:val="624773EE"/>
    <w:rsid w:val="625F584B"/>
    <w:rsid w:val="62A173E0"/>
    <w:rsid w:val="62F70B9C"/>
    <w:rsid w:val="634E1E8D"/>
    <w:rsid w:val="63686F86"/>
    <w:rsid w:val="63892462"/>
    <w:rsid w:val="63D01E3F"/>
    <w:rsid w:val="64805EE6"/>
    <w:rsid w:val="64844FF7"/>
    <w:rsid w:val="64C33752"/>
    <w:rsid w:val="65626530"/>
    <w:rsid w:val="6563096E"/>
    <w:rsid w:val="65806EBF"/>
    <w:rsid w:val="6585701A"/>
    <w:rsid w:val="65CA788D"/>
    <w:rsid w:val="66230F64"/>
    <w:rsid w:val="66A23B97"/>
    <w:rsid w:val="66F64642"/>
    <w:rsid w:val="670D6F06"/>
    <w:rsid w:val="67123AB2"/>
    <w:rsid w:val="676254A4"/>
    <w:rsid w:val="67B42D0F"/>
    <w:rsid w:val="682462A6"/>
    <w:rsid w:val="68E965BC"/>
    <w:rsid w:val="69A75E4D"/>
    <w:rsid w:val="6A0D1408"/>
    <w:rsid w:val="6A5425BC"/>
    <w:rsid w:val="6A7C5642"/>
    <w:rsid w:val="6ABD33ED"/>
    <w:rsid w:val="6AC97095"/>
    <w:rsid w:val="6ADA6FE4"/>
    <w:rsid w:val="6B0B7F09"/>
    <w:rsid w:val="6B311E06"/>
    <w:rsid w:val="6B3D6690"/>
    <w:rsid w:val="6B824127"/>
    <w:rsid w:val="6BA54C7D"/>
    <w:rsid w:val="6BA720CB"/>
    <w:rsid w:val="6BAE6F0A"/>
    <w:rsid w:val="6C187809"/>
    <w:rsid w:val="6C9C440C"/>
    <w:rsid w:val="6EB30817"/>
    <w:rsid w:val="6EDF25D7"/>
    <w:rsid w:val="6EF1336A"/>
    <w:rsid w:val="6F4F093C"/>
    <w:rsid w:val="70161521"/>
    <w:rsid w:val="705D394D"/>
    <w:rsid w:val="70812040"/>
    <w:rsid w:val="71174DD0"/>
    <w:rsid w:val="713A428B"/>
    <w:rsid w:val="719D67AF"/>
    <w:rsid w:val="731C2623"/>
    <w:rsid w:val="733D49C7"/>
    <w:rsid w:val="73DB3C5B"/>
    <w:rsid w:val="7457466E"/>
    <w:rsid w:val="746761B9"/>
    <w:rsid w:val="74B44CF5"/>
    <w:rsid w:val="750D1A10"/>
    <w:rsid w:val="75734D20"/>
    <w:rsid w:val="7589217D"/>
    <w:rsid w:val="758C3CCD"/>
    <w:rsid w:val="75983E9B"/>
    <w:rsid w:val="75CA0DE4"/>
    <w:rsid w:val="75DD1EEC"/>
    <w:rsid w:val="7647250D"/>
    <w:rsid w:val="76506156"/>
    <w:rsid w:val="7770413C"/>
    <w:rsid w:val="77C83101"/>
    <w:rsid w:val="78563D60"/>
    <w:rsid w:val="788232D0"/>
    <w:rsid w:val="788E628B"/>
    <w:rsid w:val="789D6986"/>
    <w:rsid w:val="790C1713"/>
    <w:rsid w:val="7913271F"/>
    <w:rsid w:val="791C76ED"/>
    <w:rsid w:val="798E0E85"/>
    <w:rsid w:val="79D465F9"/>
    <w:rsid w:val="79D65E13"/>
    <w:rsid w:val="79FF36BC"/>
    <w:rsid w:val="7A0D664A"/>
    <w:rsid w:val="7A703806"/>
    <w:rsid w:val="7A9D64D7"/>
    <w:rsid w:val="7B6F1616"/>
    <w:rsid w:val="7BA03720"/>
    <w:rsid w:val="7BD73C31"/>
    <w:rsid w:val="7BE9349E"/>
    <w:rsid w:val="7BEA2AA9"/>
    <w:rsid w:val="7C210437"/>
    <w:rsid w:val="7D946B23"/>
    <w:rsid w:val="7DBD640B"/>
    <w:rsid w:val="7DCC7C20"/>
    <w:rsid w:val="7E3D4940"/>
    <w:rsid w:val="7F225D2F"/>
    <w:rsid w:val="7F4A41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unhideWhenUsed="0" w:uiPriority="0"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268"/>
    <w:qFormat/>
    <w:uiPriority w:val="99"/>
    <w:pPr>
      <w:keepNext/>
    </w:pPr>
    <w:rPr>
      <w:sz w:val="24"/>
      <w:szCs w:val="20"/>
    </w:rPr>
  </w:style>
  <w:style w:type="paragraph" w:styleId="7">
    <w:name w:val="heading 2"/>
    <w:basedOn w:val="1"/>
    <w:next w:val="5"/>
    <w:link w:val="150"/>
    <w:autoRedefine/>
    <w:qFormat/>
    <w:uiPriority w:val="99"/>
    <w:pPr>
      <w:keepNext/>
      <w:keepLines/>
      <w:spacing w:line="360" w:lineRule="auto"/>
      <w:outlineLvl w:val="1"/>
    </w:pPr>
    <w:rPr>
      <w:rFonts w:ascii="Arial" w:hAnsi="Arial"/>
      <w:b/>
      <w:bCs/>
      <w:sz w:val="24"/>
      <w:szCs w:val="32"/>
    </w:rPr>
  </w:style>
  <w:style w:type="paragraph" w:styleId="5">
    <w:name w:val="heading 3"/>
    <w:basedOn w:val="1"/>
    <w:next w:val="6"/>
    <w:link w:val="151"/>
    <w:qFormat/>
    <w:uiPriority w:val="99"/>
    <w:pPr>
      <w:keepNext/>
      <w:keepLines/>
      <w:spacing w:before="260" w:after="260" w:line="412" w:lineRule="auto"/>
      <w:outlineLvl w:val="2"/>
    </w:pPr>
    <w:rPr>
      <w:b/>
      <w:bCs/>
      <w:sz w:val="32"/>
      <w:szCs w:val="32"/>
    </w:rPr>
  </w:style>
  <w:style w:type="paragraph" w:styleId="6">
    <w:name w:val="heading 4"/>
    <w:basedOn w:val="1"/>
    <w:next w:val="1"/>
    <w:link w:val="152"/>
    <w:qFormat/>
    <w:uiPriority w:val="99"/>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53"/>
    <w:qFormat/>
    <w:uiPriority w:val="99"/>
    <w:pPr>
      <w:keepNext/>
      <w:keepLines/>
      <w:adjustRightInd w:val="0"/>
      <w:spacing w:before="280" w:after="290" w:line="376" w:lineRule="atLeast"/>
      <w:jc w:val="left"/>
      <w:textAlignment w:val="baseline"/>
      <w:outlineLvl w:val="4"/>
    </w:pPr>
    <w:rPr>
      <w:b/>
      <w:bCs/>
      <w:kern w:val="0"/>
      <w:sz w:val="28"/>
      <w:szCs w:val="28"/>
    </w:rPr>
  </w:style>
  <w:style w:type="paragraph" w:styleId="9">
    <w:name w:val="heading 6"/>
    <w:basedOn w:val="1"/>
    <w:next w:val="1"/>
    <w:link w:val="154"/>
    <w:autoRedefine/>
    <w:qFormat/>
    <w:uiPriority w:val="99"/>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0">
    <w:name w:val="heading 7"/>
    <w:basedOn w:val="1"/>
    <w:next w:val="1"/>
    <w:link w:val="155"/>
    <w:qFormat/>
    <w:uiPriority w:val="99"/>
    <w:pPr>
      <w:keepNext/>
      <w:keepLines/>
      <w:adjustRightInd w:val="0"/>
      <w:spacing w:before="240" w:after="64" w:line="320" w:lineRule="atLeast"/>
      <w:jc w:val="left"/>
      <w:textAlignment w:val="baseline"/>
      <w:outlineLvl w:val="6"/>
    </w:pPr>
    <w:rPr>
      <w:b/>
      <w:bCs/>
      <w:kern w:val="0"/>
      <w:sz w:val="24"/>
    </w:rPr>
  </w:style>
  <w:style w:type="paragraph" w:styleId="11">
    <w:name w:val="heading 8"/>
    <w:basedOn w:val="1"/>
    <w:next w:val="1"/>
    <w:link w:val="156"/>
    <w:qFormat/>
    <w:uiPriority w:val="9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2">
    <w:name w:val="heading 9"/>
    <w:basedOn w:val="1"/>
    <w:next w:val="1"/>
    <w:link w:val="157"/>
    <w:qFormat/>
    <w:uiPriority w:val="99"/>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91">
    <w:name w:val="Default Paragraph Font"/>
    <w:semiHidden/>
    <w:unhideWhenUsed/>
    <w:qFormat/>
    <w:uiPriority w:val="1"/>
  </w:style>
  <w:style w:type="table" w:default="1" w:styleId="8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link w:val="158"/>
    <w:autoRedefine/>
    <w:qFormat/>
    <w:uiPriority w:val="99"/>
    <w:pPr>
      <w:widowControl/>
      <w:ind w:firstLine="420"/>
      <w:jc w:val="left"/>
    </w:pPr>
    <w:rPr>
      <w:kern w:val="0"/>
      <w:sz w:val="20"/>
      <w:szCs w:val="20"/>
    </w:rPr>
  </w:style>
  <w:style w:type="paragraph" w:styleId="3">
    <w:name w:val="macro"/>
    <w:link w:val="120"/>
    <w:qFormat/>
    <w:uiPriority w:val="99"/>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eastAsia="宋体" w:cs="Courier New"/>
      <w:spacing w:val="-5"/>
      <w:lang w:val="en-US" w:eastAsia="en-US" w:bidi="ar-SA"/>
    </w:rPr>
  </w:style>
  <w:style w:type="paragraph" w:styleId="13">
    <w:name w:val="List 3"/>
    <w:basedOn w:val="14"/>
    <w:autoRedefine/>
    <w:qFormat/>
    <w:uiPriority w:val="99"/>
    <w:pPr>
      <w:tabs>
        <w:tab w:val="left" w:pos="1044"/>
        <w:tab w:val="left" w:pos="1080"/>
      </w:tabs>
      <w:ind w:left="1044" w:hanging="420"/>
    </w:pPr>
  </w:style>
  <w:style w:type="paragraph" w:styleId="14">
    <w:name w:val="List"/>
    <w:basedOn w:val="15"/>
    <w:autoRedefine/>
    <w:qFormat/>
    <w:uiPriority w:val="99"/>
    <w:pPr>
      <w:widowControl/>
      <w:tabs>
        <w:tab w:val="left" w:pos="1080"/>
      </w:tabs>
      <w:spacing w:line="360" w:lineRule="auto"/>
      <w:ind w:left="1080" w:hanging="360"/>
    </w:pPr>
    <w:rPr>
      <w:rFonts w:ascii="Arial" w:hAnsi="Arial"/>
      <w:kern w:val="0"/>
      <w:sz w:val="24"/>
      <w:szCs w:val="20"/>
      <w:lang w:eastAsia="en-US"/>
    </w:rPr>
  </w:style>
  <w:style w:type="paragraph" w:styleId="15">
    <w:name w:val="Body Text"/>
    <w:basedOn w:val="1"/>
    <w:next w:val="1"/>
    <w:link w:val="121"/>
    <w:autoRedefine/>
    <w:qFormat/>
    <w:uiPriority w:val="99"/>
    <w:pPr>
      <w:spacing w:after="120"/>
    </w:pPr>
  </w:style>
  <w:style w:type="paragraph" w:styleId="16">
    <w:name w:val="toc 7"/>
    <w:basedOn w:val="1"/>
    <w:next w:val="1"/>
    <w:autoRedefine/>
    <w:qFormat/>
    <w:uiPriority w:val="99"/>
    <w:pPr>
      <w:ind w:left="2520" w:leftChars="1200"/>
    </w:pPr>
    <w:rPr>
      <w:szCs w:val="22"/>
    </w:rPr>
  </w:style>
  <w:style w:type="paragraph" w:styleId="17">
    <w:name w:val="List Number 2"/>
    <w:basedOn w:val="18"/>
    <w:autoRedefine/>
    <w:qFormat/>
    <w:uiPriority w:val="99"/>
    <w:pPr>
      <w:widowControl/>
      <w:tabs>
        <w:tab w:val="left" w:pos="960"/>
      </w:tabs>
      <w:adjustRightInd/>
      <w:spacing w:after="120"/>
      <w:ind w:left="1800" w:hanging="420"/>
      <w:textAlignment w:val="auto"/>
    </w:pPr>
    <w:rPr>
      <w:rFonts w:ascii="Arial" w:hAnsi="Arial"/>
      <w:color w:val="auto"/>
      <w:sz w:val="24"/>
      <w:lang w:eastAsia="en-US"/>
    </w:rPr>
  </w:style>
  <w:style w:type="paragraph" w:styleId="18">
    <w:name w:val="List Number"/>
    <w:basedOn w:val="1"/>
    <w:autoRedefine/>
    <w:qFormat/>
    <w:uiPriority w:val="99"/>
    <w:pPr>
      <w:adjustRightInd w:val="0"/>
      <w:spacing w:line="360" w:lineRule="auto"/>
      <w:ind w:left="850" w:hanging="425"/>
      <w:textAlignment w:val="baseline"/>
    </w:pPr>
    <w:rPr>
      <w:color w:val="000000"/>
      <w:kern w:val="0"/>
      <w:szCs w:val="20"/>
    </w:rPr>
  </w:style>
  <w:style w:type="paragraph" w:styleId="19">
    <w:name w:val="table of authorities"/>
    <w:basedOn w:val="1"/>
    <w:next w:val="1"/>
    <w:autoRedefine/>
    <w:qFormat/>
    <w:uiPriority w:val="99"/>
    <w:pPr>
      <w:widowControl/>
      <w:tabs>
        <w:tab w:val="right" w:leader="dot" w:pos="7560"/>
      </w:tabs>
      <w:ind w:left="1440" w:hanging="360"/>
      <w:jc w:val="left"/>
    </w:pPr>
    <w:rPr>
      <w:rFonts w:ascii="Arial" w:hAnsi="Arial"/>
      <w:spacing w:val="-5"/>
      <w:kern w:val="0"/>
      <w:sz w:val="20"/>
      <w:szCs w:val="20"/>
      <w:lang w:eastAsia="en-US"/>
    </w:rPr>
  </w:style>
  <w:style w:type="paragraph" w:styleId="20">
    <w:name w:val="Note Heading"/>
    <w:basedOn w:val="1"/>
    <w:next w:val="1"/>
    <w:link w:val="122"/>
    <w:autoRedefine/>
    <w:qFormat/>
    <w:uiPriority w:val="99"/>
    <w:pPr>
      <w:widowControl/>
      <w:ind w:left="1080"/>
      <w:jc w:val="left"/>
    </w:pPr>
    <w:rPr>
      <w:rFonts w:ascii="Arial" w:hAnsi="Arial"/>
      <w:spacing w:val="-5"/>
      <w:kern w:val="0"/>
      <w:sz w:val="20"/>
      <w:szCs w:val="20"/>
      <w:lang w:eastAsia="en-US"/>
    </w:rPr>
  </w:style>
  <w:style w:type="paragraph" w:styleId="21">
    <w:name w:val="List Bullet 4"/>
    <w:basedOn w:val="22"/>
    <w:autoRedefine/>
    <w:qFormat/>
    <w:uiPriority w:val="99"/>
    <w:pPr>
      <w:ind w:left="2520"/>
    </w:pPr>
  </w:style>
  <w:style w:type="paragraph" w:styleId="22">
    <w:name w:val="List Bullet"/>
    <w:basedOn w:val="14"/>
    <w:autoRedefine/>
    <w:qFormat/>
    <w:uiPriority w:val="99"/>
    <w:pPr>
      <w:tabs>
        <w:tab w:val="clear" w:pos="1080"/>
      </w:tabs>
      <w:ind w:left="1440"/>
    </w:pPr>
  </w:style>
  <w:style w:type="paragraph" w:styleId="23">
    <w:name w:val="index 8"/>
    <w:basedOn w:val="1"/>
    <w:next w:val="1"/>
    <w:autoRedefine/>
    <w:qFormat/>
    <w:uiPriority w:val="99"/>
    <w:pPr>
      <w:ind w:left="1680" w:hanging="210"/>
      <w:jc w:val="left"/>
    </w:pPr>
    <w:rPr>
      <w:sz w:val="20"/>
      <w:szCs w:val="20"/>
    </w:rPr>
  </w:style>
  <w:style w:type="paragraph" w:styleId="24">
    <w:name w:val="E-mail Signature"/>
    <w:basedOn w:val="1"/>
    <w:link w:val="123"/>
    <w:autoRedefine/>
    <w:qFormat/>
    <w:uiPriority w:val="99"/>
    <w:pPr>
      <w:widowControl/>
      <w:ind w:left="1080"/>
      <w:jc w:val="left"/>
    </w:pPr>
    <w:rPr>
      <w:rFonts w:ascii="Arial" w:hAnsi="Arial"/>
      <w:spacing w:val="-5"/>
      <w:kern w:val="0"/>
      <w:sz w:val="20"/>
      <w:szCs w:val="20"/>
      <w:lang w:eastAsia="en-US"/>
    </w:rPr>
  </w:style>
  <w:style w:type="paragraph" w:styleId="25">
    <w:name w:val="caption"/>
    <w:basedOn w:val="1"/>
    <w:next w:val="1"/>
    <w:autoRedefine/>
    <w:qFormat/>
    <w:uiPriority w:val="99"/>
    <w:rPr>
      <w:rFonts w:ascii="Cambria" w:hAnsi="Cambria" w:eastAsia="黑体"/>
      <w:sz w:val="20"/>
      <w:szCs w:val="20"/>
    </w:rPr>
  </w:style>
  <w:style w:type="paragraph" w:styleId="26">
    <w:name w:val="index 5"/>
    <w:basedOn w:val="1"/>
    <w:next w:val="1"/>
    <w:autoRedefine/>
    <w:qFormat/>
    <w:uiPriority w:val="99"/>
    <w:pPr>
      <w:ind w:left="1050" w:hanging="210"/>
      <w:jc w:val="left"/>
    </w:pPr>
    <w:rPr>
      <w:sz w:val="20"/>
      <w:szCs w:val="20"/>
    </w:rPr>
  </w:style>
  <w:style w:type="paragraph" w:styleId="27">
    <w:name w:val="envelope address"/>
    <w:basedOn w:val="1"/>
    <w:autoRedefine/>
    <w:qFormat/>
    <w:uiPriority w:val="99"/>
    <w:pPr>
      <w:framePr w:w="7920" w:h="1980" w:hRule="exact" w:hSpace="180" w:wrap="around" w:vAnchor="margin" w:hAnchor="page" w:xAlign="center" w:yAlign="bottom"/>
      <w:widowControl/>
      <w:ind w:left="2880"/>
      <w:jc w:val="left"/>
    </w:pPr>
    <w:rPr>
      <w:rFonts w:ascii="Arial" w:hAnsi="Arial" w:cs="Arial"/>
      <w:spacing w:val="-5"/>
      <w:kern w:val="0"/>
      <w:sz w:val="24"/>
      <w:lang w:eastAsia="en-US"/>
    </w:rPr>
  </w:style>
  <w:style w:type="paragraph" w:styleId="28">
    <w:name w:val="Document Map"/>
    <w:basedOn w:val="1"/>
    <w:link w:val="159"/>
    <w:autoRedefine/>
    <w:qFormat/>
    <w:uiPriority w:val="99"/>
    <w:pPr>
      <w:shd w:val="clear" w:color="auto" w:fill="000080"/>
    </w:pPr>
  </w:style>
  <w:style w:type="paragraph" w:styleId="29">
    <w:name w:val="toa heading"/>
    <w:basedOn w:val="1"/>
    <w:next w:val="1"/>
    <w:autoRedefine/>
    <w:qFormat/>
    <w:uiPriority w:val="99"/>
    <w:pPr>
      <w:adjustRightInd w:val="0"/>
      <w:spacing w:before="120" w:line="312" w:lineRule="atLeast"/>
      <w:textAlignment w:val="baseline"/>
    </w:pPr>
    <w:rPr>
      <w:rFonts w:ascii="Arial" w:hAnsi="Arial"/>
      <w:b/>
      <w:kern w:val="0"/>
      <w:sz w:val="24"/>
    </w:rPr>
  </w:style>
  <w:style w:type="paragraph" w:styleId="30">
    <w:name w:val="annotation text"/>
    <w:basedOn w:val="1"/>
    <w:link w:val="160"/>
    <w:autoRedefine/>
    <w:qFormat/>
    <w:uiPriority w:val="99"/>
    <w:pPr>
      <w:jc w:val="left"/>
    </w:pPr>
    <w:rPr>
      <w:rFonts w:ascii="宋体" w:hAnsi="宋体"/>
    </w:rPr>
  </w:style>
  <w:style w:type="paragraph" w:styleId="31">
    <w:name w:val="index 6"/>
    <w:basedOn w:val="1"/>
    <w:next w:val="1"/>
    <w:autoRedefine/>
    <w:qFormat/>
    <w:uiPriority w:val="99"/>
    <w:pPr>
      <w:ind w:left="1260" w:hanging="210"/>
      <w:jc w:val="left"/>
    </w:pPr>
    <w:rPr>
      <w:sz w:val="20"/>
      <w:szCs w:val="20"/>
    </w:rPr>
  </w:style>
  <w:style w:type="paragraph" w:styleId="32">
    <w:name w:val="Salutation"/>
    <w:basedOn w:val="1"/>
    <w:next w:val="1"/>
    <w:link w:val="126"/>
    <w:autoRedefine/>
    <w:qFormat/>
    <w:uiPriority w:val="99"/>
    <w:rPr>
      <w:rFonts w:ascii="仿宋_GB2312" w:eastAsia="仿宋_GB2312"/>
      <w:sz w:val="24"/>
    </w:rPr>
  </w:style>
  <w:style w:type="paragraph" w:styleId="33">
    <w:name w:val="Body Text 3"/>
    <w:basedOn w:val="1"/>
    <w:link w:val="127"/>
    <w:autoRedefine/>
    <w:qFormat/>
    <w:uiPriority w:val="99"/>
    <w:pPr>
      <w:autoSpaceDE w:val="0"/>
      <w:autoSpaceDN w:val="0"/>
      <w:adjustRightInd w:val="0"/>
      <w:spacing w:line="410" w:lineRule="atLeast"/>
      <w:jc w:val="left"/>
    </w:pPr>
    <w:rPr>
      <w:rFonts w:ascii="宋体"/>
      <w:color w:val="000000"/>
      <w:kern w:val="0"/>
      <w:sz w:val="24"/>
      <w:szCs w:val="20"/>
    </w:rPr>
  </w:style>
  <w:style w:type="paragraph" w:styleId="34">
    <w:name w:val="Closing"/>
    <w:basedOn w:val="1"/>
    <w:link w:val="128"/>
    <w:autoRedefine/>
    <w:qFormat/>
    <w:uiPriority w:val="99"/>
    <w:pPr>
      <w:widowControl/>
      <w:ind w:left="4320"/>
      <w:jc w:val="left"/>
    </w:pPr>
    <w:rPr>
      <w:rFonts w:ascii="Arial" w:hAnsi="Arial"/>
      <w:spacing w:val="-5"/>
      <w:kern w:val="0"/>
      <w:sz w:val="20"/>
      <w:szCs w:val="20"/>
      <w:lang w:eastAsia="en-US"/>
    </w:rPr>
  </w:style>
  <w:style w:type="paragraph" w:styleId="35">
    <w:name w:val="List Bullet 3"/>
    <w:basedOn w:val="22"/>
    <w:autoRedefine/>
    <w:qFormat/>
    <w:uiPriority w:val="99"/>
    <w:pPr>
      <w:ind w:left="2160"/>
    </w:pPr>
  </w:style>
  <w:style w:type="paragraph" w:styleId="36">
    <w:name w:val="Body Text Indent"/>
    <w:basedOn w:val="1"/>
    <w:next w:val="37"/>
    <w:link w:val="129"/>
    <w:autoRedefine/>
    <w:qFormat/>
    <w:uiPriority w:val="99"/>
    <w:pPr>
      <w:spacing w:after="120"/>
      <w:ind w:left="420" w:leftChars="200"/>
    </w:pPr>
    <w:rPr>
      <w:rFonts w:ascii="宋体" w:hAnsi="宋体"/>
    </w:rPr>
  </w:style>
  <w:style w:type="paragraph" w:styleId="37">
    <w:name w:val="annotation subject"/>
    <w:basedOn w:val="30"/>
    <w:next w:val="1"/>
    <w:link w:val="168"/>
    <w:autoRedefine/>
    <w:qFormat/>
    <w:uiPriority w:val="99"/>
    <w:rPr>
      <w:rFonts w:ascii="Times New Roman" w:hAnsi="Times New Roman"/>
      <w:b/>
      <w:bCs/>
    </w:rPr>
  </w:style>
  <w:style w:type="paragraph" w:styleId="38">
    <w:name w:val="List Number 3"/>
    <w:basedOn w:val="18"/>
    <w:autoRedefine/>
    <w:qFormat/>
    <w:uiPriority w:val="99"/>
    <w:pPr>
      <w:widowControl/>
      <w:tabs>
        <w:tab w:val="left" w:pos="960"/>
      </w:tabs>
      <w:adjustRightInd/>
      <w:spacing w:after="120"/>
      <w:ind w:left="2160" w:hanging="420"/>
      <w:textAlignment w:val="auto"/>
    </w:pPr>
    <w:rPr>
      <w:rFonts w:ascii="Arial" w:hAnsi="Arial"/>
      <w:color w:val="auto"/>
      <w:sz w:val="24"/>
      <w:lang w:eastAsia="en-US"/>
    </w:rPr>
  </w:style>
  <w:style w:type="paragraph" w:styleId="39">
    <w:name w:val="List 2"/>
    <w:basedOn w:val="14"/>
    <w:autoRedefine/>
    <w:qFormat/>
    <w:uiPriority w:val="99"/>
    <w:pPr>
      <w:tabs>
        <w:tab w:val="left" w:pos="1440"/>
        <w:tab w:val="clear" w:pos="1080"/>
      </w:tabs>
      <w:ind w:left="1440"/>
    </w:pPr>
  </w:style>
  <w:style w:type="paragraph" w:styleId="40">
    <w:name w:val="List Continue"/>
    <w:basedOn w:val="14"/>
    <w:autoRedefine/>
    <w:qFormat/>
    <w:uiPriority w:val="99"/>
    <w:pPr>
      <w:ind w:left="0" w:firstLine="0"/>
    </w:pPr>
  </w:style>
  <w:style w:type="paragraph" w:styleId="41">
    <w:name w:val="Block Text"/>
    <w:basedOn w:val="1"/>
    <w:autoRedefine/>
    <w:qFormat/>
    <w:uiPriority w:val="99"/>
    <w:pPr>
      <w:ind w:left="1171" w:right="91" w:hanging="1080"/>
    </w:pPr>
    <w:rPr>
      <w:rFonts w:eastAsia="楷体_GB2312"/>
      <w:szCs w:val="20"/>
    </w:rPr>
  </w:style>
  <w:style w:type="paragraph" w:styleId="42">
    <w:name w:val="List Bullet 2"/>
    <w:basedOn w:val="1"/>
    <w:autoRedefine/>
    <w:qFormat/>
    <w:uiPriority w:val="99"/>
    <w:pPr>
      <w:tabs>
        <w:tab w:val="left" w:pos="780"/>
      </w:tabs>
      <w:ind w:left="780" w:hanging="360"/>
    </w:pPr>
    <w:rPr>
      <w:szCs w:val="20"/>
    </w:rPr>
  </w:style>
  <w:style w:type="paragraph" w:styleId="43">
    <w:name w:val="HTML Address"/>
    <w:basedOn w:val="1"/>
    <w:link w:val="130"/>
    <w:autoRedefine/>
    <w:qFormat/>
    <w:uiPriority w:val="99"/>
    <w:pPr>
      <w:widowControl/>
      <w:ind w:left="1080"/>
      <w:jc w:val="left"/>
    </w:pPr>
    <w:rPr>
      <w:rFonts w:ascii="Arial" w:hAnsi="Arial"/>
      <w:i/>
      <w:iCs/>
      <w:spacing w:val="-5"/>
      <w:kern w:val="0"/>
      <w:sz w:val="20"/>
      <w:szCs w:val="20"/>
      <w:lang w:eastAsia="en-US"/>
    </w:rPr>
  </w:style>
  <w:style w:type="paragraph" w:styleId="44">
    <w:name w:val="index 4"/>
    <w:basedOn w:val="1"/>
    <w:next w:val="1"/>
    <w:autoRedefine/>
    <w:qFormat/>
    <w:uiPriority w:val="99"/>
    <w:pPr>
      <w:ind w:left="600" w:leftChars="600"/>
    </w:pPr>
  </w:style>
  <w:style w:type="paragraph" w:styleId="45">
    <w:name w:val="toc 5"/>
    <w:basedOn w:val="1"/>
    <w:next w:val="1"/>
    <w:autoRedefine/>
    <w:qFormat/>
    <w:uiPriority w:val="99"/>
    <w:pPr>
      <w:ind w:left="1680" w:leftChars="800"/>
    </w:pPr>
    <w:rPr>
      <w:szCs w:val="22"/>
    </w:rPr>
  </w:style>
  <w:style w:type="paragraph" w:styleId="46">
    <w:name w:val="toc 3"/>
    <w:basedOn w:val="1"/>
    <w:next w:val="1"/>
    <w:autoRedefine/>
    <w:qFormat/>
    <w:uiPriority w:val="99"/>
    <w:pPr>
      <w:spacing w:line="280" w:lineRule="exact"/>
      <w:ind w:left="400" w:leftChars="400"/>
    </w:pPr>
    <w:rPr>
      <w:i/>
      <w:sz w:val="18"/>
    </w:rPr>
  </w:style>
  <w:style w:type="paragraph" w:styleId="47">
    <w:name w:val="Plain Text"/>
    <w:basedOn w:val="1"/>
    <w:next w:val="1"/>
    <w:link w:val="161"/>
    <w:autoRedefine/>
    <w:qFormat/>
    <w:uiPriority w:val="99"/>
    <w:rPr>
      <w:rFonts w:ascii="宋体" w:hAnsi="Courier New" w:cs="Courier New"/>
      <w:szCs w:val="21"/>
    </w:rPr>
  </w:style>
  <w:style w:type="paragraph" w:styleId="48">
    <w:name w:val="List Bullet 5"/>
    <w:basedOn w:val="22"/>
    <w:autoRedefine/>
    <w:qFormat/>
    <w:uiPriority w:val="99"/>
    <w:pPr>
      <w:ind w:left="2880"/>
    </w:pPr>
  </w:style>
  <w:style w:type="paragraph" w:styleId="49">
    <w:name w:val="List Number 4"/>
    <w:basedOn w:val="18"/>
    <w:autoRedefine/>
    <w:qFormat/>
    <w:uiPriority w:val="99"/>
    <w:pPr>
      <w:widowControl/>
      <w:tabs>
        <w:tab w:val="left" w:pos="960"/>
      </w:tabs>
      <w:adjustRightInd/>
      <w:spacing w:after="120"/>
      <w:ind w:left="2520" w:hanging="420"/>
      <w:textAlignment w:val="auto"/>
    </w:pPr>
    <w:rPr>
      <w:rFonts w:ascii="Arial" w:hAnsi="Arial"/>
      <w:color w:val="auto"/>
      <w:sz w:val="24"/>
      <w:lang w:eastAsia="en-US"/>
    </w:rPr>
  </w:style>
  <w:style w:type="paragraph" w:styleId="50">
    <w:name w:val="toc 8"/>
    <w:basedOn w:val="1"/>
    <w:next w:val="1"/>
    <w:autoRedefine/>
    <w:qFormat/>
    <w:uiPriority w:val="99"/>
    <w:pPr>
      <w:ind w:left="2940" w:leftChars="1400"/>
    </w:pPr>
    <w:rPr>
      <w:szCs w:val="22"/>
    </w:rPr>
  </w:style>
  <w:style w:type="paragraph" w:styleId="51">
    <w:name w:val="index 3"/>
    <w:basedOn w:val="1"/>
    <w:next w:val="1"/>
    <w:autoRedefine/>
    <w:qFormat/>
    <w:uiPriority w:val="99"/>
    <w:pPr>
      <w:ind w:left="630" w:hanging="210"/>
      <w:jc w:val="left"/>
    </w:pPr>
    <w:rPr>
      <w:sz w:val="20"/>
      <w:szCs w:val="20"/>
    </w:rPr>
  </w:style>
  <w:style w:type="paragraph" w:styleId="52">
    <w:name w:val="Date"/>
    <w:basedOn w:val="1"/>
    <w:next w:val="1"/>
    <w:link w:val="162"/>
    <w:autoRedefine/>
    <w:qFormat/>
    <w:uiPriority w:val="99"/>
    <w:pPr>
      <w:ind w:left="100" w:leftChars="2500"/>
    </w:pPr>
  </w:style>
  <w:style w:type="paragraph" w:styleId="53">
    <w:name w:val="Body Text Indent 2"/>
    <w:basedOn w:val="1"/>
    <w:link w:val="133"/>
    <w:autoRedefine/>
    <w:qFormat/>
    <w:uiPriority w:val="99"/>
    <w:pPr>
      <w:spacing w:after="120" w:line="480" w:lineRule="auto"/>
      <w:ind w:left="420" w:leftChars="200"/>
    </w:pPr>
  </w:style>
  <w:style w:type="paragraph" w:styleId="54">
    <w:name w:val="endnote text"/>
    <w:basedOn w:val="55"/>
    <w:link w:val="134"/>
    <w:autoRedefine/>
    <w:qFormat/>
    <w:uiPriority w:val="99"/>
  </w:style>
  <w:style w:type="paragraph" w:customStyle="1" w:styleId="55">
    <w:name w:val="Footnote Base"/>
    <w:basedOn w:val="1"/>
    <w:autoRedefine/>
    <w:qFormat/>
    <w:uiPriority w:val="99"/>
    <w:pPr>
      <w:keepLines/>
      <w:widowControl/>
      <w:spacing w:line="200" w:lineRule="atLeast"/>
      <w:ind w:left="1080"/>
      <w:jc w:val="left"/>
    </w:pPr>
    <w:rPr>
      <w:rFonts w:ascii="Arial" w:hAnsi="Arial"/>
      <w:spacing w:val="-5"/>
      <w:kern w:val="0"/>
      <w:sz w:val="16"/>
      <w:szCs w:val="20"/>
      <w:lang w:eastAsia="en-US"/>
    </w:rPr>
  </w:style>
  <w:style w:type="paragraph" w:styleId="56">
    <w:name w:val="List Continue 5"/>
    <w:basedOn w:val="40"/>
    <w:autoRedefine/>
    <w:qFormat/>
    <w:uiPriority w:val="99"/>
    <w:pPr>
      <w:tabs>
        <w:tab w:val="clear" w:pos="1080"/>
      </w:tabs>
      <w:ind w:left="3240"/>
    </w:pPr>
  </w:style>
  <w:style w:type="paragraph" w:styleId="57">
    <w:name w:val="Balloon Text"/>
    <w:basedOn w:val="1"/>
    <w:link w:val="163"/>
    <w:autoRedefine/>
    <w:qFormat/>
    <w:uiPriority w:val="99"/>
    <w:rPr>
      <w:sz w:val="18"/>
      <w:szCs w:val="18"/>
    </w:rPr>
  </w:style>
  <w:style w:type="paragraph" w:styleId="58">
    <w:name w:val="footer"/>
    <w:basedOn w:val="1"/>
    <w:link w:val="164"/>
    <w:autoRedefine/>
    <w:qFormat/>
    <w:uiPriority w:val="99"/>
    <w:pPr>
      <w:tabs>
        <w:tab w:val="center" w:pos="4153"/>
        <w:tab w:val="right" w:pos="8306"/>
      </w:tabs>
      <w:snapToGrid w:val="0"/>
      <w:jc w:val="left"/>
    </w:pPr>
    <w:rPr>
      <w:sz w:val="18"/>
      <w:szCs w:val="18"/>
    </w:rPr>
  </w:style>
  <w:style w:type="paragraph" w:styleId="59">
    <w:name w:val="envelope return"/>
    <w:basedOn w:val="1"/>
    <w:autoRedefine/>
    <w:qFormat/>
    <w:uiPriority w:val="99"/>
    <w:pPr>
      <w:widowControl/>
      <w:ind w:left="1080"/>
      <w:jc w:val="left"/>
    </w:pPr>
    <w:rPr>
      <w:rFonts w:ascii="Arial" w:hAnsi="Arial" w:cs="Arial"/>
      <w:spacing w:val="-5"/>
      <w:kern w:val="0"/>
      <w:sz w:val="20"/>
      <w:szCs w:val="20"/>
      <w:lang w:eastAsia="en-US"/>
    </w:rPr>
  </w:style>
  <w:style w:type="paragraph" w:styleId="60">
    <w:name w:val="header"/>
    <w:basedOn w:val="1"/>
    <w:link w:val="165"/>
    <w:autoRedefine/>
    <w:qFormat/>
    <w:uiPriority w:val="99"/>
    <w:pPr>
      <w:pBdr>
        <w:bottom w:val="thickThinSmallGap" w:color="auto" w:sz="12" w:space="1"/>
      </w:pBdr>
      <w:tabs>
        <w:tab w:val="center" w:pos="4153"/>
        <w:tab w:val="right" w:pos="8306"/>
      </w:tabs>
      <w:snapToGrid w:val="0"/>
      <w:jc w:val="center"/>
    </w:pPr>
    <w:rPr>
      <w:sz w:val="18"/>
      <w:szCs w:val="18"/>
    </w:rPr>
  </w:style>
  <w:style w:type="paragraph" w:styleId="61">
    <w:name w:val="Signature"/>
    <w:basedOn w:val="1"/>
    <w:link w:val="138"/>
    <w:autoRedefine/>
    <w:qFormat/>
    <w:uiPriority w:val="99"/>
    <w:pPr>
      <w:widowControl/>
      <w:ind w:left="4320"/>
      <w:jc w:val="left"/>
    </w:pPr>
    <w:rPr>
      <w:rFonts w:ascii="Arial" w:hAnsi="Arial"/>
      <w:spacing w:val="-5"/>
      <w:kern w:val="0"/>
      <w:sz w:val="20"/>
      <w:szCs w:val="20"/>
      <w:lang w:eastAsia="en-US"/>
    </w:rPr>
  </w:style>
  <w:style w:type="paragraph" w:styleId="62">
    <w:name w:val="toc 1"/>
    <w:basedOn w:val="1"/>
    <w:next w:val="1"/>
    <w:autoRedefine/>
    <w:qFormat/>
    <w:uiPriority w:val="99"/>
    <w:pPr>
      <w:spacing w:beforeLines="50" w:line="400" w:lineRule="exact"/>
    </w:pPr>
    <w:rPr>
      <w:rFonts w:eastAsia="黑体"/>
      <w:sz w:val="24"/>
    </w:rPr>
  </w:style>
  <w:style w:type="paragraph" w:styleId="63">
    <w:name w:val="List Continue 4"/>
    <w:basedOn w:val="1"/>
    <w:autoRedefine/>
    <w:qFormat/>
    <w:uiPriority w:val="99"/>
    <w:pPr>
      <w:spacing w:after="120" w:line="360" w:lineRule="auto"/>
      <w:ind w:left="1680" w:leftChars="800"/>
    </w:pPr>
    <w:rPr>
      <w:sz w:val="24"/>
    </w:rPr>
  </w:style>
  <w:style w:type="paragraph" w:styleId="64">
    <w:name w:val="toc 4"/>
    <w:basedOn w:val="1"/>
    <w:next w:val="1"/>
    <w:autoRedefine/>
    <w:qFormat/>
    <w:uiPriority w:val="99"/>
    <w:pPr>
      <w:ind w:left="1260" w:leftChars="600"/>
    </w:pPr>
  </w:style>
  <w:style w:type="paragraph" w:styleId="65">
    <w:name w:val="index heading"/>
    <w:basedOn w:val="1"/>
    <w:next w:val="66"/>
    <w:autoRedefine/>
    <w:qFormat/>
    <w:uiPriority w:val="99"/>
    <w:pPr>
      <w:spacing w:before="120" w:after="120"/>
      <w:jc w:val="left"/>
    </w:pPr>
    <w:rPr>
      <w:b/>
      <w:bCs/>
      <w:i/>
      <w:iCs/>
      <w:sz w:val="20"/>
      <w:szCs w:val="20"/>
    </w:rPr>
  </w:style>
  <w:style w:type="paragraph" w:styleId="66">
    <w:name w:val="index 1"/>
    <w:basedOn w:val="1"/>
    <w:next w:val="1"/>
    <w:autoRedefine/>
    <w:qFormat/>
    <w:uiPriority w:val="99"/>
    <w:pPr>
      <w:spacing w:line="220" w:lineRule="exact"/>
      <w:jc w:val="center"/>
    </w:pPr>
    <w:rPr>
      <w:rFonts w:ascii="仿宋_GB2312" w:eastAsia="仿宋_GB2312"/>
      <w:szCs w:val="20"/>
    </w:rPr>
  </w:style>
  <w:style w:type="paragraph" w:styleId="67">
    <w:name w:val="Subtitle"/>
    <w:basedOn w:val="1"/>
    <w:next w:val="1"/>
    <w:link w:val="139"/>
    <w:autoRedefine/>
    <w:qFormat/>
    <w:uiPriority w:val="99"/>
    <w:pPr>
      <w:spacing w:before="240" w:after="60" w:line="312" w:lineRule="auto"/>
      <w:jc w:val="center"/>
      <w:outlineLvl w:val="1"/>
    </w:pPr>
    <w:rPr>
      <w:rFonts w:ascii="Cambria" w:hAnsi="Cambria"/>
      <w:b/>
      <w:bCs/>
      <w:kern w:val="28"/>
      <w:sz w:val="32"/>
      <w:szCs w:val="32"/>
    </w:rPr>
  </w:style>
  <w:style w:type="paragraph" w:styleId="68">
    <w:name w:val="List Number 5"/>
    <w:basedOn w:val="18"/>
    <w:autoRedefine/>
    <w:qFormat/>
    <w:uiPriority w:val="99"/>
    <w:pPr>
      <w:widowControl/>
      <w:tabs>
        <w:tab w:val="left" w:pos="960"/>
      </w:tabs>
      <w:adjustRightInd/>
      <w:spacing w:after="120"/>
      <w:ind w:left="2880" w:hanging="420"/>
      <w:textAlignment w:val="auto"/>
    </w:pPr>
    <w:rPr>
      <w:rFonts w:ascii="Arial" w:hAnsi="Arial"/>
      <w:color w:val="auto"/>
      <w:sz w:val="24"/>
      <w:lang w:eastAsia="en-US"/>
    </w:rPr>
  </w:style>
  <w:style w:type="paragraph" w:styleId="69">
    <w:name w:val="footnote text"/>
    <w:basedOn w:val="55"/>
    <w:link w:val="140"/>
    <w:autoRedefine/>
    <w:qFormat/>
    <w:uiPriority w:val="99"/>
  </w:style>
  <w:style w:type="paragraph" w:styleId="70">
    <w:name w:val="toc 6"/>
    <w:basedOn w:val="1"/>
    <w:next w:val="1"/>
    <w:autoRedefine/>
    <w:qFormat/>
    <w:uiPriority w:val="99"/>
    <w:pPr>
      <w:ind w:left="2100" w:leftChars="1000"/>
    </w:pPr>
    <w:rPr>
      <w:szCs w:val="22"/>
    </w:rPr>
  </w:style>
  <w:style w:type="paragraph" w:styleId="71">
    <w:name w:val="List 5"/>
    <w:basedOn w:val="14"/>
    <w:autoRedefine/>
    <w:qFormat/>
    <w:uiPriority w:val="99"/>
    <w:pPr>
      <w:tabs>
        <w:tab w:val="left" w:pos="1800"/>
        <w:tab w:val="clear" w:pos="1080"/>
      </w:tabs>
      <w:ind w:left="2880"/>
    </w:pPr>
  </w:style>
  <w:style w:type="paragraph" w:styleId="72">
    <w:name w:val="Body Text Indent 3"/>
    <w:basedOn w:val="1"/>
    <w:link w:val="166"/>
    <w:autoRedefine/>
    <w:qFormat/>
    <w:uiPriority w:val="99"/>
    <w:pPr>
      <w:spacing w:after="120"/>
      <w:ind w:left="420" w:leftChars="200"/>
    </w:pPr>
    <w:rPr>
      <w:sz w:val="16"/>
      <w:szCs w:val="16"/>
    </w:rPr>
  </w:style>
  <w:style w:type="paragraph" w:styleId="73">
    <w:name w:val="index 7"/>
    <w:basedOn w:val="1"/>
    <w:next w:val="1"/>
    <w:autoRedefine/>
    <w:qFormat/>
    <w:uiPriority w:val="99"/>
    <w:pPr>
      <w:ind w:left="1470" w:hanging="210"/>
      <w:jc w:val="left"/>
    </w:pPr>
    <w:rPr>
      <w:sz w:val="20"/>
      <w:szCs w:val="20"/>
    </w:rPr>
  </w:style>
  <w:style w:type="paragraph" w:styleId="74">
    <w:name w:val="index 9"/>
    <w:basedOn w:val="1"/>
    <w:next w:val="1"/>
    <w:autoRedefine/>
    <w:qFormat/>
    <w:uiPriority w:val="99"/>
    <w:pPr>
      <w:ind w:left="1890" w:hanging="210"/>
      <w:jc w:val="left"/>
    </w:pPr>
    <w:rPr>
      <w:sz w:val="20"/>
      <w:szCs w:val="20"/>
    </w:rPr>
  </w:style>
  <w:style w:type="paragraph" w:styleId="75">
    <w:name w:val="table of figures"/>
    <w:basedOn w:val="1"/>
    <w:next w:val="1"/>
    <w:autoRedefine/>
    <w:qFormat/>
    <w:uiPriority w:val="99"/>
    <w:pPr>
      <w:ind w:left="200" w:leftChars="200" w:hanging="200" w:hangingChars="200"/>
    </w:pPr>
  </w:style>
  <w:style w:type="paragraph" w:styleId="76">
    <w:name w:val="toc 2"/>
    <w:basedOn w:val="1"/>
    <w:next w:val="1"/>
    <w:autoRedefine/>
    <w:qFormat/>
    <w:uiPriority w:val="99"/>
    <w:pPr>
      <w:spacing w:line="360" w:lineRule="exact"/>
      <w:ind w:left="200" w:leftChars="200"/>
    </w:pPr>
  </w:style>
  <w:style w:type="paragraph" w:styleId="77">
    <w:name w:val="toc 9"/>
    <w:basedOn w:val="1"/>
    <w:next w:val="1"/>
    <w:autoRedefine/>
    <w:qFormat/>
    <w:uiPriority w:val="99"/>
    <w:pPr>
      <w:ind w:left="3360" w:leftChars="1600"/>
    </w:pPr>
    <w:rPr>
      <w:szCs w:val="22"/>
    </w:rPr>
  </w:style>
  <w:style w:type="paragraph" w:styleId="78">
    <w:name w:val="Body Text 2"/>
    <w:basedOn w:val="1"/>
    <w:link w:val="142"/>
    <w:autoRedefine/>
    <w:qFormat/>
    <w:uiPriority w:val="99"/>
    <w:pPr>
      <w:spacing w:after="120" w:line="480" w:lineRule="auto"/>
    </w:pPr>
  </w:style>
  <w:style w:type="paragraph" w:styleId="79">
    <w:name w:val="List 4"/>
    <w:basedOn w:val="14"/>
    <w:autoRedefine/>
    <w:qFormat/>
    <w:uiPriority w:val="99"/>
    <w:pPr>
      <w:tabs>
        <w:tab w:val="left" w:pos="1800"/>
        <w:tab w:val="clear" w:pos="1080"/>
      </w:tabs>
      <w:ind w:left="2520"/>
    </w:pPr>
  </w:style>
  <w:style w:type="paragraph" w:styleId="80">
    <w:name w:val="List Continue 2"/>
    <w:basedOn w:val="1"/>
    <w:autoRedefine/>
    <w:qFormat/>
    <w:uiPriority w:val="99"/>
    <w:pPr>
      <w:spacing w:after="120" w:line="360" w:lineRule="auto"/>
      <w:ind w:left="840" w:leftChars="400"/>
    </w:pPr>
    <w:rPr>
      <w:sz w:val="24"/>
    </w:rPr>
  </w:style>
  <w:style w:type="paragraph" w:styleId="81">
    <w:name w:val="Message Header"/>
    <w:basedOn w:val="15"/>
    <w:link w:val="143"/>
    <w:autoRedefine/>
    <w:qFormat/>
    <w:uiPriority w:val="99"/>
    <w:pPr>
      <w:keepLines/>
      <w:widowControl/>
      <w:tabs>
        <w:tab w:val="left" w:pos="3600"/>
        <w:tab w:val="left" w:pos="4680"/>
      </w:tabs>
      <w:spacing w:line="280" w:lineRule="exact"/>
      <w:ind w:right="2160" w:hanging="1080"/>
      <w:jc w:val="left"/>
    </w:pPr>
    <w:rPr>
      <w:rFonts w:ascii="Arial" w:hAnsi="Arial"/>
      <w:kern w:val="0"/>
      <w:sz w:val="22"/>
      <w:szCs w:val="20"/>
      <w:lang w:eastAsia="en-US"/>
    </w:rPr>
  </w:style>
  <w:style w:type="paragraph" w:styleId="82">
    <w:name w:val="HTML Preformatted"/>
    <w:basedOn w:val="1"/>
    <w:link w:val="14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8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84">
    <w:name w:val="List Continue 3"/>
    <w:basedOn w:val="40"/>
    <w:autoRedefine/>
    <w:qFormat/>
    <w:uiPriority w:val="99"/>
    <w:pPr>
      <w:tabs>
        <w:tab w:val="clear" w:pos="1080"/>
      </w:tabs>
      <w:ind w:left="2520"/>
    </w:pPr>
  </w:style>
  <w:style w:type="paragraph" w:styleId="85">
    <w:name w:val="index 2"/>
    <w:basedOn w:val="1"/>
    <w:next w:val="1"/>
    <w:autoRedefine/>
    <w:qFormat/>
    <w:uiPriority w:val="99"/>
    <w:pPr>
      <w:ind w:left="420" w:hanging="210"/>
      <w:jc w:val="left"/>
    </w:pPr>
    <w:rPr>
      <w:sz w:val="20"/>
      <w:szCs w:val="20"/>
    </w:rPr>
  </w:style>
  <w:style w:type="paragraph" w:styleId="86">
    <w:name w:val="Title"/>
    <w:basedOn w:val="1"/>
    <w:next w:val="1"/>
    <w:link w:val="167"/>
    <w:qFormat/>
    <w:uiPriority w:val="99"/>
    <w:pPr>
      <w:spacing w:before="240" w:after="60"/>
      <w:jc w:val="center"/>
      <w:outlineLvl w:val="0"/>
    </w:pPr>
    <w:rPr>
      <w:rFonts w:ascii="Cambria" w:hAnsi="Cambria"/>
      <w:b/>
      <w:sz w:val="32"/>
    </w:rPr>
  </w:style>
  <w:style w:type="paragraph" w:styleId="87">
    <w:name w:val="Body Text First Indent"/>
    <w:basedOn w:val="15"/>
    <w:link w:val="147"/>
    <w:autoRedefine/>
    <w:qFormat/>
    <w:uiPriority w:val="99"/>
    <w:pPr>
      <w:ind w:firstLine="420" w:firstLineChars="100"/>
    </w:pPr>
  </w:style>
  <w:style w:type="paragraph" w:styleId="88">
    <w:name w:val="Body Text First Indent 2"/>
    <w:basedOn w:val="36"/>
    <w:next w:val="2"/>
    <w:link w:val="148"/>
    <w:autoRedefine/>
    <w:qFormat/>
    <w:uiPriority w:val="99"/>
    <w:pPr>
      <w:spacing w:before="100" w:beforeAutospacing="1"/>
      <w:ind w:firstLine="420" w:firstLineChars="200"/>
    </w:pPr>
    <w:rPr>
      <w:rFonts w:ascii="Times New Roman" w:hAnsi="Times New Roman"/>
      <w:szCs w:val="21"/>
    </w:rPr>
  </w:style>
  <w:style w:type="table" w:styleId="90">
    <w:name w:val="Table Grid"/>
    <w:basedOn w:val="89"/>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2">
    <w:name w:val="Strong"/>
    <w:basedOn w:val="91"/>
    <w:autoRedefine/>
    <w:qFormat/>
    <w:uiPriority w:val="0"/>
    <w:rPr>
      <w:rFonts w:cs="Times New Roman"/>
      <w:b/>
    </w:rPr>
  </w:style>
  <w:style w:type="character" w:styleId="93">
    <w:name w:val="page number"/>
    <w:basedOn w:val="91"/>
    <w:autoRedefine/>
    <w:qFormat/>
    <w:uiPriority w:val="99"/>
    <w:rPr>
      <w:rFonts w:cs="Times New Roman"/>
    </w:rPr>
  </w:style>
  <w:style w:type="character" w:styleId="94">
    <w:name w:val="FollowedHyperlink"/>
    <w:basedOn w:val="91"/>
    <w:autoRedefine/>
    <w:qFormat/>
    <w:uiPriority w:val="99"/>
    <w:rPr>
      <w:rFonts w:cs="Times New Roman"/>
      <w:color w:val="800080"/>
      <w:u w:val="single"/>
    </w:rPr>
  </w:style>
  <w:style w:type="character" w:styleId="95">
    <w:name w:val="Emphasis"/>
    <w:basedOn w:val="91"/>
    <w:autoRedefine/>
    <w:qFormat/>
    <w:uiPriority w:val="99"/>
    <w:rPr>
      <w:rFonts w:ascii="Times New Roman" w:hAnsi="Times New Roman" w:eastAsia="宋体" w:cs="Times New Roman"/>
    </w:rPr>
  </w:style>
  <w:style w:type="character" w:styleId="96">
    <w:name w:val="line number"/>
    <w:basedOn w:val="91"/>
    <w:autoRedefine/>
    <w:qFormat/>
    <w:uiPriority w:val="99"/>
    <w:rPr>
      <w:rFonts w:cs="Times New Roman"/>
      <w:sz w:val="18"/>
    </w:rPr>
  </w:style>
  <w:style w:type="character" w:styleId="97">
    <w:name w:val="HTML Definition"/>
    <w:basedOn w:val="91"/>
    <w:autoRedefine/>
    <w:qFormat/>
    <w:uiPriority w:val="99"/>
    <w:rPr>
      <w:rFonts w:ascii="Times New Roman" w:hAnsi="Times New Roman" w:eastAsia="宋体" w:cs="Times New Roman"/>
    </w:rPr>
  </w:style>
  <w:style w:type="character" w:styleId="98">
    <w:name w:val="HTML Typewriter"/>
    <w:basedOn w:val="91"/>
    <w:autoRedefine/>
    <w:qFormat/>
    <w:uiPriority w:val="99"/>
    <w:rPr>
      <w:rFonts w:ascii="Courier New" w:hAnsi="Courier New" w:cs="Times New Roman"/>
      <w:sz w:val="24"/>
    </w:rPr>
  </w:style>
  <w:style w:type="character" w:styleId="99">
    <w:name w:val="HTML Acronym"/>
    <w:basedOn w:val="91"/>
    <w:autoRedefine/>
    <w:qFormat/>
    <w:uiPriority w:val="99"/>
    <w:rPr>
      <w:rFonts w:cs="Times New Roman"/>
    </w:rPr>
  </w:style>
  <w:style w:type="character" w:styleId="100">
    <w:name w:val="HTML Variable"/>
    <w:basedOn w:val="91"/>
    <w:autoRedefine/>
    <w:qFormat/>
    <w:uiPriority w:val="99"/>
    <w:rPr>
      <w:rFonts w:ascii="Times New Roman" w:hAnsi="Times New Roman" w:eastAsia="宋体" w:cs="Times New Roman"/>
    </w:rPr>
  </w:style>
  <w:style w:type="character" w:styleId="101">
    <w:name w:val="Hyperlink"/>
    <w:basedOn w:val="91"/>
    <w:autoRedefine/>
    <w:qFormat/>
    <w:uiPriority w:val="99"/>
    <w:rPr>
      <w:rFonts w:cs="Times New Roman"/>
      <w:color w:val="0000FF"/>
      <w:u w:val="single"/>
    </w:rPr>
  </w:style>
  <w:style w:type="character" w:styleId="102">
    <w:name w:val="HTML Code"/>
    <w:basedOn w:val="91"/>
    <w:autoRedefine/>
    <w:qFormat/>
    <w:uiPriority w:val="99"/>
    <w:rPr>
      <w:rFonts w:ascii="Courier New" w:hAnsi="Courier New" w:eastAsia="Times New Roman" w:cs="Times New Roman"/>
      <w:sz w:val="20"/>
    </w:rPr>
  </w:style>
  <w:style w:type="character" w:styleId="103">
    <w:name w:val="annotation reference"/>
    <w:basedOn w:val="91"/>
    <w:autoRedefine/>
    <w:qFormat/>
    <w:uiPriority w:val="99"/>
    <w:rPr>
      <w:rFonts w:cs="Times New Roman"/>
      <w:sz w:val="21"/>
    </w:rPr>
  </w:style>
  <w:style w:type="character" w:styleId="104">
    <w:name w:val="HTML Cite"/>
    <w:basedOn w:val="91"/>
    <w:autoRedefine/>
    <w:qFormat/>
    <w:uiPriority w:val="99"/>
    <w:rPr>
      <w:rFonts w:ascii="Times New Roman" w:hAnsi="Times New Roman" w:eastAsia="宋体" w:cs="Times New Roman"/>
    </w:rPr>
  </w:style>
  <w:style w:type="character" w:styleId="105">
    <w:name w:val="HTML Keyboard"/>
    <w:basedOn w:val="91"/>
    <w:autoRedefine/>
    <w:qFormat/>
    <w:uiPriority w:val="99"/>
    <w:rPr>
      <w:rFonts w:ascii="Courier New" w:hAnsi="Courier New" w:eastAsia="Times New Roman" w:cs="Times New Roman"/>
      <w:sz w:val="20"/>
    </w:rPr>
  </w:style>
  <w:style w:type="character" w:styleId="106">
    <w:name w:val="HTML Sample"/>
    <w:basedOn w:val="91"/>
    <w:autoRedefine/>
    <w:qFormat/>
    <w:uiPriority w:val="99"/>
    <w:rPr>
      <w:rFonts w:ascii="Courier New" w:hAnsi="Courier New" w:eastAsia="Times New Roman" w:cs="Times New Roman"/>
    </w:rPr>
  </w:style>
  <w:style w:type="paragraph" w:customStyle="1" w:styleId="107">
    <w:name w:val="目录 311"/>
    <w:next w:val="1"/>
    <w:autoRedefine/>
    <w:qFormat/>
    <w:uiPriority w:val="0"/>
    <w:pPr>
      <w:wordWrap w:val="0"/>
      <w:ind w:left="425"/>
      <w:jc w:val="both"/>
    </w:pPr>
    <w:rPr>
      <w:rFonts w:ascii="Times New Roman" w:hAnsi="Times New Roman" w:eastAsia="宋体" w:cs="Times New Roman"/>
      <w:sz w:val="21"/>
      <w:lang w:val="en-US" w:eastAsia="zh-CN" w:bidi="ar-SA"/>
    </w:rPr>
  </w:style>
  <w:style w:type="paragraph" w:customStyle="1" w:styleId="108">
    <w:name w:val="目录 81"/>
    <w:basedOn w:val="1"/>
    <w:next w:val="1"/>
    <w:autoRedefine/>
    <w:qFormat/>
    <w:uiPriority w:val="99"/>
    <w:pPr>
      <w:ind w:left="2940"/>
    </w:pPr>
    <w:rPr>
      <w:rFonts w:ascii="Calibri"/>
    </w:rPr>
  </w:style>
  <w:style w:type="paragraph" w:customStyle="1" w:styleId="109">
    <w:name w:val="Heading1"/>
    <w:basedOn w:val="1"/>
    <w:next w:val="1"/>
    <w:autoRedefine/>
    <w:unhideWhenUsed/>
    <w:qFormat/>
    <w:uiPriority w:val="0"/>
    <w:pPr>
      <w:keepNext/>
      <w:jc w:val="center"/>
      <w:textAlignment w:val="baseline"/>
    </w:pPr>
    <w:rPr>
      <w:b/>
      <w:sz w:val="24"/>
    </w:rPr>
  </w:style>
  <w:style w:type="paragraph" w:customStyle="1" w:styleId="110">
    <w:name w:val="样式2"/>
    <w:basedOn w:val="4"/>
    <w:autoRedefine/>
    <w:qFormat/>
    <w:uiPriority w:val="0"/>
    <w:pPr>
      <w:jc w:val="left"/>
    </w:pPr>
    <w:rPr>
      <w:rFonts w:ascii="Times New Roman" w:hAnsi="Times New Roman"/>
      <w:b w:val="0"/>
      <w:sz w:val="28"/>
      <w:szCs w:val="21"/>
    </w:rPr>
  </w:style>
  <w:style w:type="character" w:customStyle="1" w:styleId="111">
    <w:name w:val="Heading 1 Char"/>
    <w:basedOn w:val="91"/>
    <w:autoRedefine/>
    <w:qFormat/>
    <w:locked/>
    <w:uiPriority w:val="99"/>
    <w:rPr>
      <w:rFonts w:ascii="Cambria" w:hAnsi="Cambria" w:eastAsia="宋体"/>
      <w:b/>
      <w:kern w:val="32"/>
      <w:sz w:val="32"/>
      <w:lang w:val="en-US" w:eastAsia="zh-CN"/>
    </w:rPr>
  </w:style>
  <w:style w:type="character" w:customStyle="1" w:styleId="112">
    <w:name w:val="Heading 2 Char"/>
    <w:basedOn w:val="91"/>
    <w:autoRedefine/>
    <w:qFormat/>
    <w:locked/>
    <w:uiPriority w:val="99"/>
    <w:rPr>
      <w:rFonts w:ascii="Cambria" w:hAnsi="Cambria" w:eastAsia="宋体"/>
      <w:b/>
      <w:kern w:val="2"/>
      <w:sz w:val="32"/>
      <w:lang w:val="en-US" w:eastAsia="zh-CN"/>
    </w:rPr>
  </w:style>
  <w:style w:type="character" w:customStyle="1" w:styleId="113">
    <w:name w:val="Heading 3 Char"/>
    <w:basedOn w:val="91"/>
    <w:autoRedefine/>
    <w:qFormat/>
    <w:locked/>
    <w:uiPriority w:val="99"/>
    <w:rPr>
      <w:rFonts w:ascii="Calibri" w:hAnsi="Calibri" w:eastAsia="宋体"/>
      <w:b/>
      <w:kern w:val="2"/>
      <w:sz w:val="24"/>
      <w:lang w:val="en-US" w:eastAsia="zh-CN"/>
    </w:rPr>
  </w:style>
  <w:style w:type="character" w:customStyle="1" w:styleId="114">
    <w:name w:val="Heading 4 Char"/>
    <w:basedOn w:val="91"/>
    <w:autoRedefine/>
    <w:qFormat/>
    <w:locked/>
    <w:uiPriority w:val="99"/>
    <w:rPr>
      <w:rFonts w:ascii="Arial" w:hAnsi="Arial" w:eastAsia="宋体"/>
      <w:b/>
      <w:kern w:val="2"/>
      <w:sz w:val="28"/>
      <w:lang w:val="en-US" w:eastAsia="zh-CN"/>
    </w:rPr>
  </w:style>
  <w:style w:type="character" w:customStyle="1" w:styleId="115">
    <w:name w:val="Heading 5 Char"/>
    <w:basedOn w:val="91"/>
    <w:autoRedefine/>
    <w:qFormat/>
    <w:locked/>
    <w:uiPriority w:val="99"/>
    <w:rPr>
      <w:rFonts w:ascii="Calibri" w:hAnsi="Calibri" w:eastAsia="宋体"/>
      <w:b/>
      <w:kern w:val="2"/>
      <w:sz w:val="28"/>
      <w:lang w:val="en-US" w:eastAsia="zh-CN"/>
    </w:rPr>
  </w:style>
  <w:style w:type="character" w:customStyle="1" w:styleId="116">
    <w:name w:val="Heading 6 Char"/>
    <w:basedOn w:val="91"/>
    <w:autoRedefine/>
    <w:qFormat/>
    <w:locked/>
    <w:uiPriority w:val="99"/>
    <w:rPr>
      <w:rFonts w:ascii="Arial" w:hAnsi="Arial" w:eastAsia="黑体"/>
      <w:b/>
      <w:kern w:val="2"/>
      <w:sz w:val="24"/>
      <w:lang w:val="en-US" w:eastAsia="zh-CN"/>
    </w:rPr>
  </w:style>
  <w:style w:type="character" w:customStyle="1" w:styleId="117">
    <w:name w:val="Heading 7 Char"/>
    <w:basedOn w:val="91"/>
    <w:autoRedefine/>
    <w:qFormat/>
    <w:locked/>
    <w:uiPriority w:val="99"/>
    <w:rPr>
      <w:rFonts w:ascii="Calibri" w:hAnsi="Calibri" w:eastAsia="宋体"/>
      <w:b/>
      <w:kern w:val="2"/>
      <w:sz w:val="24"/>
      <w:lang w:val="en-US" w:eastAsia="zh-CN"/>
    </w:rPr>
  </w:style>
  <w:style w:type="character" w:customStyle="1" w:styleId="118">
    <w:name w:val="Heading 8 Char"/>
    <w:basedOn w:val="91"/>
    <w:autoRedefine/>
    <w:qFormat/>
    <w:locked/>
    <w:uiPriority w:val="99"/>
    <w:rPr>
      <w:rFonts w:ascii="Arial" w:hAnsi="Arial" w:eastAsia="黑体"/>
      <w:kern w:val="2"/>
      <w:sz w:val="24"/>
      <w:lang w:val="en-US" w:eastAsia="zh-CN"/>
    </w:rPr>
  </w:style>
  <w:style w:type="character" w:customStyle="1" w:styleId="119">
    <w:name w:val="Heading 9 Char"/>
    <w:basedOn w:val="91"/>
    <w:autoRedefine/>
    <w:qFormat/>
    <w:locked/>
    <w:uiPriority w:val="99"/>
    <w:rPr>
      <w:rFonts w:ascii="Arial" w:hAnsi="Arial" w:eastAsia="黑体"/>
      <w:kern w:val="2"/>
      <w:sz w:val="21"/>
      <w:lang w:val="en-US" w:eastAsia="zh-CN"/>
    </w:rPr>
  </w:style>
  <w:style w:type="character" w:customStyle="1" w:styleId="120">
    <w:name w:val="宏文本 字符"/>
    <w:basedOn w:val="91"/>
    <w:link w:val="3"/>
    <w:autoRedefine/>
    <w:qFormat/>
    <w:locked/>
    <w:uiPriority w:val="99"/>
    <w:rPr>
      <w:rFonts w:ascii="Courier New" w:hAnsi="Courier New"/>
      <w:spacing w:val="-5"/>
      <w:lang w:val="en-US" w:eastAsia="en-US"/>
    </w:rPr>
  </w:style>
  <w:style w:type="character" w:customStyle="1" w:styleId="121">
    <w:name w:val="正文文本 字符"/>
    <w:basedOn w:val="91"/>
    <w:link w:val="15"/>
    <w:autoRedefine/>
    <w:qFormat/>
    <w:locked/>
    <w:uiPriority w:val="99"/>
    <w:rPr>
      <w:kern w:val="2"/>
      <w:sz w:val="24"/>
    </w:rPr>
  </w:style>
  <w:style w:type="character" w:customStyle="1" w:styleId="122">
    <w:name w:val="注释标题 字符"/>
    <w:basedOn w:val="91"/>
    <w:link w:val="20"/>
    <w:autoRedefine/>
    <w:qFormat/>
    <w:locked/>
    <w:uiPriority w:val="99"/>
    <w:rPr>
      <w:rFonts w:ascii="Arial" w:hAnsi="Arial"/>
      <w:spacing w:val="-5"/>
      <w:lang w:eastAsia="en-US"/>
    </w:rPr>
  </w:style>
  <w:style w:type="character" w:customStyle="1" w:styleId="123">
    <w:name w:val="电子邮件签名 字符"/>
    <w:basedOn w:val="91"/>
    <w:link w:val="24"/>
    <w:autoRedefine/>
    <w:qFormat/>
    <w:locked/>
    <w:uiPriority w:val="99"/>
    <w:rPr>
      <w:rFonts w:ascii="Arial" w:hAnsi="Arial"/>
      <w:spacing w:val="-5"/>
      <w:lang w:eastAsia="en-US"/>
    </w:rPr>
  </w:style>
  <w:style w:type="character" w:customStyle="1" w:styleId="124">
    <w:name w:val="Document Map Char"/>
    <w:basedOn w:val="91"/>
    <w:autoRedefine/>
    <w:qFormat/>
    <w:locked/>
    <w:uiPriority w:val="99"/>
    <w:rPr>
      <w:rFonts w:ascii="宋体" w:hAnsi="宋体" w:eastAsia="宋体"/>
      <w:kern w:val="2"/>
      <w:sz w:val="24"/>
      <w:lang w:val="en-US" w:eastAsia="zh-CN"/>
    </w:rPr>
  </w:style>
  <w:style w:type="character" w:customStyle="1" w:styleId="125">
    <w:name w:val="Comment Text Char"/>
    <w:basedOn w:val="91"/>
    <w:autoRedefine/>
    <w:qFormat/>
    <w:locked/>
    <w:uiPriority w:val="99"/>
    <w:rPr>
      <w:rFonts w:ascii="宋体" w:hAnsi="宋体" w:eastAsia="宋体"/>
      <w:kern w:val="2"/>
      <w:sz w:val="24"/>
      <w:lang w:val="en-US" w:eastAsia="zh-CN"/>
    </w:rPr>
  </w:style>
  <w:style w:type="character" w:customStyle="1" w:styleId="126">
    <w:name w:val="称呼 字符"/>
    <w:basedOn w:val="91"/>
    <w:link w:val="32"/>
    <w:autoRedefine/>
    <w:qFormat/>
    <w:locked/>
    <w:uiPriority w:val="99"/>
    <w:rPr>
      <w:rFonts w:ascii="仿宋_GB2312" w:hAnsi="Times New Roman" w:eastAsia="仿宋_GB2312"/>
      <w:kern w:val="2"/>
      <w:sz w:val="24"/>
    </w:rPr>
  </w:style>
  <w:style w:type="character" w:customStyle="1" w:styleId="127">
    <w:name w:val="正文文本 3 字符"/>
    <w:basedOn w:val="91"/>
    <w:link w:val="33"/>
    <w:autoRedefine/>
    <w:qFormat/>
    <w:locked/>
    <w:uiPriority w:val="99"/>
    <w:rPr>
      <w:rFonts w:ascii="宋体" w:hAnsi="Times New Roman"/>
      <w:color w:val="000000"/>
      <w:sz w:val="24"/>
    </w:rPr>
  </w:style>
  <w:style w:type="character" w:customStyle="1" w:styleId="128">
    <w:name w:val="结束语 字符"/>
    <w:basedOn w:val="91"/>
    <w:link w:val="34"/>
    <w:autoRedefine/>
    <w:qFormat/>
    <w:locked/>
    <w:uiPriority w:val="99"/>
    <w:rPr>
      <w:rFonts w:ascii="Arial" w:hAnsi="Arial"/>
      <w:spacing w:val="-5"/>
      <w:lang w:eastAsia="en-US"/>
    </w:rPr>
  </w:style>
  <w:style w:type="character" w:customStyle="1" w:styleId="129">
    <w:name w:val="正文文本缩进 字符1"/>
    <w:basedOn w:val="91"/>
    <w:link w:val="36"/>
    <w:autoRedefine/>
    <w:qFormat/>
    <w:locked/>
    <w:uiPriority w:val="99"/>
    <w:rPr>
      <w:rFonts w:ascii="宋体" w:hAnsi="宋体" w:eastAsia="宋体"/>
      <w:kern w:val="2"/>
      <w:sz w:val="24"/>
      <w:lang w:val="en-US" w:eastAsia="zh-CN"/>
    </w:rPr>
  </w:style>
  <w:style w:type="character" w:customStyle="1" w:styleId="130">
    <w:name w:val="HTML 地址 字符"/>
    <w:basedOn w:val="91"/>
    <w:link w:val="43"/>
    <w:autoRedefine/>
    <w:qFormat/>
    <w:locked/>
    <w:uiPriority w:val="99"/>
    <w:rPr>
      <w:rFonts w:ascii="Arial" w:hAnsi="Arial"/>
      <w:i/>
      <w:spacing w:val="-5"/>
      <w:lang w:eastAsia="en-US"/>
    </w:rPr>
  </w:style>
  <w:style w:type="character" w:customStyle="1" w:styleId="131">
    <w:name w:val="Plain Text Char"/>
    <w:basedOn w:val="91"/>
    <w:autoRedefine/>
    <w:qFormat/>
    <w:locked/>
    <w:uiPriority w:val="99"/>
    <w:rPr>
      <w:rFonts w:ascii="宋体" w:hAnsi="Courier New" w:eastAsia="仿宋_GB2312"/>
      <w:kern w:val="2"/>
      <w:sz w:val="24"/>
    </w:rPr>
  </w:style>
  <w:style w:type="character" w:customStyle="1" w:styleId="132">
    <w:name w:val="Date Char"/>
    <w:basedOn w:val="91"/>
    <w:autoRedefine/>
    <w:qFormat/>
    <w:locked/>
    <w:uiPriority w:val="99"/>
    <w:rPr>
      <w:kern w:val="2"/>
      <w:sz w:val="24"/>
    </w:rPr>
  </w:style>
  <w:style w:type="character" w:customStyle="1" w:styleId="133">
    <w:name w:val="正文文本缩进 2 字符1"/>
    <w:basedOn w:val="91"/>
    <w:link w:val="53"/>
    <w:autoRedefine/>
    <w:qFormat/>
    <w:locked/>
    <w:uiPriority w:val="99"/>
    <w:rPr>
      <w:kern w:val="2"/>
      <w:sz w:val="24"/>
    </w:rPr>
  </w:style>
  <w:style w:type="character" w:customStyle="1" w:styleId="134">
    <w:name w:val="尾注文本 字符"/>
    <w:basedOn w:val="91"/>
    <w:link w:val="54"/>
    <w:autoRedefine/>
    <w:qFormat/>
    <w:locked/>
    <w:uiPriority w:val="99"/>
    <w:rPr>
      <w:rFonts w:ascii="Arial" w:hAnsi="Arial"/>
      <w:spacing w:val="-5"/>
      <w:sz w:val="16"/>
      <w:lang w:eastAsia="en-US"/>
    </w:rPr>
  </w:style>
  <w:style w:type="character" w:customStyle="1" w:styleId="135">
    <w:name w:val="Balloon Text Char"/>
    <w:basedOn w:val="91"/>
    <w:autoRedefine/>
    <w:qFormat/>
    <w:locked/>
    <w:uiPriority w:val="99"/>
    <w:rPr>
      <w:kern w:val="2"/>
      <w:sz w:val="18"/>
    </w:rPr>
  </w:style>
  <w:style w:type="character" w:customStyle="1" w:styleId="136">
    <w:name w:val="Footer Char"/>
    <w:basedOn w:val="91"/>
    <w:autoRedefine/>
    <w:qFormat/>
    <w:locked/>
    <w:uiPriority w:val="99"/>
    <w:rPr>
      <w:kern w:val="2"/>
      <w:sz w:val="18"/>
    </w:rPr>
  </w:style>
  <w:style w:type="character" w:customStyle="1" w:styleId="137">
    <w:name w:val="Header Char"/>
    <w:basedOn w:val="91"/>
    <w:autoRedefine/>
    <w:qFormat/>
    <w:locked/>
    <w:uiPriority w:val="99"/>
    <w:rPr>
      <w:kern w:val="2"/>
      <w:sz w:val="18"/>
    </w:rPr>
  </w:style>
  <w:style w:type="character" w:customStyle="1" w:styleId="138">
    <w:name w:val="签名 字符"/>
    <w:basedOn w:val="91"/>
    <w:link w:val="61"/>
    <w:autoRedefine/>
    <w:qFormat/>
    <w:locked/>
    <w:uiPriority w:val="99"/>
    <w:rPr>
      <w:rFonts w:ascii="Arial" w:hAnsi="Arial"/>
      <w:spacing w:val="-5"/>
      <w:lang w:eastAsia="en-US"/>
    </w:rPr>
  </w:style>
  <w:style w:type="character" w:customStyle="1" w:styleId="139">
    <w:name w:val="副标题 字符"/>
    <w:basedOn w:val="91"/>
    <w:link w:val="67"/>
    <w:autoRedefine/>
    <w:qFormat/>
    <w:locked/>
    <w:uiPriority w:val="99"/>
    <w:rPr>
      <w:rFonts w:ascii="Cambria" w:hAnsi="Cambria"/>
      <w:b/>
      <w:kern w:val="28"/>
      <w:sz w:val="32"/>
    </w:rPr>
  </w:style>
  <w:style w:type="character" w:customStyle="1" w:styleId="140">
    <w:name w:val="脚注文本 字符"/>
    <w:basedOn w:val="91"/>
    <w:link w:val="69"/>
    <w:autoRedefine/>
    <w:qFormat/>
    <w:locked/>
    <w:uiPriority w:val="99"/>
    <w:rPr>
      <w:rFonts w:ascii="Arial" w:hAnsi="Arial"/>
      <w:spacing w:val="-5"/>
      <w:sz w:val="16"/>
      <w:lang w:eastAsia="en-US"/>
    </w:rPr>
  </w:style>
  <w:style w:type="character" w:customStyle="1" w:styleId="141">
    <w:name w:val="Body Text Indent 3 Char"/>
    <w:basedOn w:val="91"/>
    <w:autoRedefine/>
    <w:qFormat/>
    <w:locked/>
    <w:uiPriority w:val="99"/>
    <w:rPr>
      <w:rFonts w:ascii="宋体" w:hAnsi="MS Sans Serif" w:eastAsia="宋体"/>
      <w:color w:val="000000"/>
      <w:sz w:val="24"/>
    </w:rPr>
  </w:style>
  <w:style w:type="character" w:customStyle="1" w:styleId="142">
    <w:name w:val="正文文本 2 字符"/>
    <w:basedOn w:val="91"/>
    <w:link w:val="78"/>
    <w:autoRedefine/>
    <w:qFormat/>
    <w:locked/>
    <w:uiPriority w:val="99"/>
    <w:rPr>
      <w:rFonts w:ascii="Times New Roman" w:hAnsi="Times New Roman"/>
      <w:kern w:val="2"/>
      <w:sz w:val="24"/>
    </w:rPr>
  </w:style>
  <w:style w:type="character" w:customStyle="1" w:styleId="143">
    <w:name w:val="信息标题 字符"/>
    <w:basedOn w:val="91"/>
    <w:link w:val="81"/>
    <w:autoRedefine/>
    <w:qFormat/>
    <w:locked/>
    <w:uiPriority w:val="99"/>
    <w:rPr>
      <w:rFonts w:ascii="Arial" w:hAnsi="Arial"/>
      <w:sz w:val="22"/>
      <w:lang w:eastAsia="en-US"/>
    </w:rPr>
  </w:style>
  <w:style w:type="character" w:customStyle="1" w:styleId="144">
    <w:name w:val="HTML 预设格式 字符"/>
    <w:basedOn w:val="91"/>
    <w:link w:val="82"/>
    <w:autoRedefine/>
    <w:qFormat/>
    <w:locked/>
    <w:uiPriority w:val="99"/>
    <w:rPr>
      <w:rFonts w:ascii="Arial" w:hAnsi="Arial"/>
      <w:sz w:val="24"/>
    </w:rPr>
  </w:style>
  <w:style w:type="character" w:customStyle="1" w:styleId="145">
    <w:name w:val="Title Char"/>
    <w:basedOn w:val="91"/>
    <w:autoRedefine/>
    <w:qFormat/>
    <w:locked/>
    <w:uiPriority w:val="99"/>
    <w:rPr>
      <w:rFonts w:ascii="Cambria" w:hAnsi="Cambria"/>
      <w:b/>
      <w:kern w:val="2"/>
      <w:sz w:val="24"/>
    </w:rPr>
  </w:style>
  <w:style w:type="character" w:customStyle="1" w:styleId="146">
    <w:name w:val="Comment Subject Char"/>
    <w:basedOn w:val="125"/>
    <w:autoRedefine/>
    <w:qFormat/>
    <w:locked/>
    <w:uiPriority w:val="99"/>
    <w:rPr>
      <w:rFonts w:ascii="宋体" w:hAnsi="宋体" w:eastAsia="宋体"/>
      <w:b/>
      <w:kern w:val="2"/>
      <w:sz w:val="24"/>
      <w:lang w:val="en-US" w:eastAsia="zh-CN"/>
    </w:rPr>
  </w:style>
  <w:style w:type="character" w:customStyle="1" w:styleId="147">
    <w:name w:val="正文文本首行缩进 字符"/>
    <w:basedOn w:val="121"/>
    <w:link w:val="87"/>
    <w:autoRedefine/>
    <w:qFormat/>
    <w:locked/>
    <w:uiPriority w:val="99"/>
    <w:rPr>
      <w:kern w:val="2"/>
      <w:sz w:val="24"/>
    </w:rPr>
  </w:style>
  <w:style w:type="character" w:customStyle="1" w:styleId="148">
    <w:name w:val="正文文本首行缩进 2 字符"/>
    <w:basedOn w:val="129"/>
    <w:link w:val="88"/>
    <w:autoRedefine/>
    <w:qFormat/>
    <w:locked/>
    <w:uiPriority w:val="99"/>
    <w:rPr>
      <w:rFonts w:ascii="Times New Roman" w:hAnsi="Times New Roman" w:eastAsia="宋体"/>
      <w:kern w:val="2"/>
      <w:sz w:val="21"/>
      <w:lang w:val="en-US" w:eastAsia="zh-CN"/>
    </w:rPr>
  </w:style>
  <w:style w:type="character" w:customStyle="1" w:styleId="149">
    <w:name w:val="标题 1 字符1"/>
    <w:link w:val="4"/>
    <w:qFormat/>
    <w:locked/>
    <w:uiPriority w:val="99"/>
    <w:rPr>
      <w:rFonts w:ascii="Times New Roman" w:hAnsi="Times New Roman"/>
      <w:b/>
      <w:kern w:val="2"/>
      <w:sz w:val="24"/>
    </w:rPr>
  </w:style>
  <w:style w:type="character" w:customStyle="1" w:styleId="150">
    <w:name w:val="标题 2 字符1"/>
    <w:link w:val="7"/>
    <w:autoRedefine/>
    <w:qFormat/>
    <w:locked/>
    <w:uiPriority w:val="99"/>
    <w:rPr>
      <w:rFonts w:ascii="Arial" w:hAnsi="Arial" w:eastAsia="宋体"/>
      <w:b/>
      <w:kern w:val="2"/>
      <w:sz w:val="32"/>
      <w:lang w:val="en-US" w:eastAsia="zh-CN"/>
    </w:rPr>
  </w:style>
  <w:style w:type="character" w:customStyle="1" w:styleId="151">
    <w:name w:val="标题 3 字符1"/>
    <w:link w:val="5"/>
    <w:autoRedefine/>
    <w:qFormat/>
    <w:locked/>
    <w:uiPriority w:val="99"/>
    <w:rPr>
      <w:rFonts w:eastAsia="宋体"/>
      <w:b/>
      <w:kern w:val="2"/>
      <w:sz w:val="32"/>
      <w:lang w:val="en-US" w:eastAsia="zh-CN"/>
    </w:rPr>
  </w:style>
  <w:style w:type="character" w:customStyle="1" w:styleId="152">
    <w:name w:val="标题 4 字符1"/>
    <w:link w:val="6"/>
    <w:qFormat/>
    <w:locked/>
    <w:uiPriority w:val="99"/>
    <w:rPr>
      <w:rFonts w:ascii="Arial" w:hAnsi="Arial" w:eastAsia="黑体"/>
      <w:b/>
      <w:kern w:val="2"/>
      <w:sz w:val="28"/>
    </w:rPr>
  </w:style>
  <w:style w:type="character" w:customStyle="1" w:styleId="153">
    <w:name w:val="标题 5 字符1"/>
    <w:link w:val="8"/>
    <w:autoRedefine/>
    <w:qFormat/>
    <w:locked/>
    <w:uiPriority w:val="99"/>
    <w:rPr>
      <w:rFonts w:ascii="Times New Roman" w:hAnsi="Times New Roman"/>
      <w:b/>
      <w:sz w:val="28"/>
    </w:rPr>
  </w:style>
  <w:style w:type="character" w:customStyle="1" w:styleId="154">
    <w:name w:val="标题 6 字符1"/>
    <w:link w:val="9"/>
    <w:autoRedefine/>
    <w:qFormat/>
    <w:locked/>
    <w:uiPriority w:val="99"/>
    <w:rPr>
      <w:rFonts w:ascii="Arial" w:hAnsi="Arial" w:eastAsia="黑体"/>
      <w:b/>
      <w:sz w:val="24"/>
    </w:rPr>
  </w:style>
  <w:style w:type="character" w:customStyle="1" w:styleId="155">
    <w:name w:val="标题 7 字符1"/>
    <w:link w:val="10"/>
    <w:autoRedefine/>
    <w:qFormat/>
    <w:locked/>
    <w:uiPriority w:val="99"/>
    <w:rPr>
      <w:rFonts w:ascii="Times New Roman" w:hAnsi="Times New Roman"/>
      <w:b/>
      <w:sz w:val="24"/>
    </w:rPr>
  </w:style>
  <w:style w:type="character" w:customStyle="1" w:styleId="156">
    <w:name w:val="标题 8 字符1"/>
    <w:link w:val="11"/>
    <w:autoRedefine/>
    <w:qFormat/>
    <w:locked/>
    <w:uiPriority w:val="99"/>
    <w:rPr>
      <w:rFonts w:ascii="Arial" w:hAnsi="Arial" w:eastAsia="黑体"/>
      <w:sz w:val="24"/>
    </w:rPr>
  </w:style>
  <w:style w:type="character" w:customStyle="1" w:styleId="157">
    <w:name w:val="标题 9 字符1"/>
    <w:link w:val="12"/>
    <w:autoRedefine/>
    <w:qFormat/>
    <w:locked/>
    <w:uiPriority w:val="99"/>
    <w:rPr>
      <w:rFonts w:ascii="Arial" w:hAnsi="Arial" w:eastAsia="黑体"/>
      <w:sz w:val="21"/>
    </w:rPr>
  </w:style>
  <w:style w:type="character" w:customStyle="1" w:styleId="158">
    <w:name w:val="正文缩进 字符"/>
    <w:link w:val="2"/>
    <w:autoRedefine/>
    <w:qFormat/>
    <w:locked/>
    <w:uiPriority w:val="99"/>
    <w:rPr>
      <w:rFonts w:ascii="Times New Roman" w:hAnsi="Times New Roman"/>
    </w:rPr>
  </w:style>
  <w:style w:type="character" w:customStyle="1" w:styleId="159">
    <w:name w:val="文档结构图 字符1"/>
    <w:link w:val="28"/>
    <w:autoRedefine/>
    <w:qFormat/>
    <w:locked/>
    <w:uiPriority w:val="99"/>
    <w:rPr>
      <w:rFonts w:ascii="Times New Roman" w:hAnsi="Times New Roman"/>
      <w:kern w:val="2"/>
      <w:sz w:val="24"/>
      <w:shd w:val="clear" w:color="auto" w:fill="000080"/>
    </w:rPr>
  </w:style>
  <w:style w:type="character" w:customStyle="1" w:styleId="160">
    <w:name w:val="批注文字 字符"/>
    <w:link w:val="30"/>
    <w:autoRedefine/>
    <w:qFormat/>
    <w:locked/>
    <w:uiPriority w:val="99"/>
    <w:rPr>
      <w:rFonts w:ascii="宋体" w:hAnsi="宋体" w:eastAsia="宋体"/>
      <w:kern w:val="2"/>
      <w:sz w:val="24"/>
      <w:lang w:val="en-US" w:eastAsia="zh-CN"/>
    </w:rPr>
  </w:style>
  <w:style w:type="character" w:customStyle="1" w:styleId="161">
    <w:name w:val="纯文本 字符1"/>
    <w:link w:val="47"/>
    <w:autoRedefine/>
    <w:qFormat/>
    <w:locked/>
    <w:uiPriority w:val="99"/>
    <w:rPr>
      <w:rFonts w:ascii="宋体" w:hAnsi="Courier New" w:eastAsia="宋体"/>
      <w:kern w:val="2"/>
      <w:sz w:val="21"/>
      <w:lang w:val="en-US" w:eastAsia="zh-CN"/>
    </w:rPr>
  </w:style>
  <w:style w:type="character" w:customStyle="1" w:styleId="162">
    <w:name w:val="日期 字符1"/>
    <w:link w:val="52"/>
    <w:autoRedefine/>
    <w:qFormat/>
    <w:locked/>
    <w:uiPriority w:val="99"/>
    <w:rPr>
      <w:kern w:val="2"/>
      <w:sz w:val="24"/>
    </w:rPr>
  </w:style>
  <w:style w:type="character" w:customStyle="1" w:styleId="163">
    <w:name w:val="批注框文本 字符1"/>
    <w:link w:val="57"/>
    <w:autoRedefine/>
    <w:qFormat/>
    <w:locked/>
    <w:uiPriority w:val="99"/>
    <w:rPr>
      <w:kern w:val="2"/>
      <w:sz w:val="18"/>
    </w:rPr>
  </w:style>
  <w:style w:type="character" w:customStyle="1" w:styleId="164">
    <w:name w:val="页脚 字符1"/>
    <w:link w:val="58"/>
    <w:autoRedefine/>
    <w:qFormat/>
    <w:locked/>
    <w:uiPriority w:val="99"/>
    <w:rPr>
      <w:rFonts w:eastAsia="宋体"/>
      <w:kern w:val="2"/>
      <w:sz w:val="18"/>
      <w:lang w:val="en-US" w:eastAsia="zh-CN"/>
    </w:rPr>
  </w:style>
  <w:style w:type="character" w:customStyle="1" w:styleId="165">
    <w:name w:val="页眉 字符1"/>
    <w:link w:val="60"/>
    <w:autoRedefine/>
    <w:qFormat/>
    <w:locked/>
    <w:uiPriority w:val="99"/>
    <w:rPr>
      <w:rFonts w:eastAsia="宋体"/>
      <w:kern w:val="2"/>
      <w:sz w:val="18"/>
      <w:lang w:val="en-US" w:eastAsia="zh-CN"/>
    </w:rPr>
  </w:style>
  <w:style w:type="character" w:customStyle="1" w:styleId="166">
    <w:name w:val="正文文本缩进 3 字符1"/>
    <w:link w:val="72"/>
    <w:autoRedefine/>
    <w:qFormat/>
    <w:locked/>
    <w:uiPriority w:val="99"/>
    <w:rPr>
      <w:rFonts w:ascii="Times New Roman" w:hAnsi="Times New Roman"/>
      <w:kern w:val="2"/>
      <w:sz w:val="16"/>
    </w:rPr>
  </w:style>
  <w:style w:type="character" w:customStyle="1" w:styleId="167">
    <w:name w:val="标题 字符1"/>
    <w:link w:val="86"/>
    <w:autoRedefine/>
    <w:qFormat/>
    <w:locked/>
    <w:uiPriority w:val="99"/>
    <w:rPr>
      <w:rFonts w:ascii="Cambria" w:hAnsi="Cambria"/>
      <w:b/>
      <w:kern w:val="2"/>
      <w:sz w:val="24"/>
    </w:rPr>
  </w:style>
  <w:style w:type="character" w:customStyle="1" w:styleId="168">
    <w:name w:val="批注主题 字符1"/>
    <w:link w:val="37"/>
    <w:autoRedefine/>
    <w:qFormat/>
    <w:locked/>
    <w:uiPriority w:val="99"/>
    <w:rPr>
      <w:rFonts w:ascii="Times New Roman" w:hAnsi="Times New Roman"/>
      <w:b/>
      <w:kern w:val="2"/>
      <w:sz w:val="24"/>
    </w:rPr>
  </w:style>
  <w:style w:type="character" w:customStyle="1" w:styleId="169">
    <w:name w:val="标题 2A"/>
    <w:autoRedefine/>
    <w:qFormat/>
    <w:uiPriority w:val="99"/>
    <w:rPr>
      <w:rFonts w:ascii="Calibri" w:hAnsi="Calibri"/>
      <w:kern w:val="0"/>
      <w:sz w:val="24"/>
      <w:lang w:eastAsia="en-US"/>
    </w:rPr>
  </w:style>
  <w:style w:type="character" w:customStyle="1" w:styleId="170">
    <w:name w:val="样式 标题 2H22h2Level 2 HeadUnderrubrik1prop2节名Heading 2 Hid... Char"/>
    <w:link w:val="171"/>
    <w:autoRedefine/>
    <w:qFormat/>
    <w:locked/>
    <w:uiPriority w:val="99"/>
    <w:rPr>
      <w:rFonts w:ascii="宋体" w:hAnsi="Arial"/>
      <w:b/>
      <w:kern w:val="36"/>
      <w:sz w:val="32"/>
    </w:rPr>
  </w:style>
  <w:style w:type="paragraph" w:customStyle="1" w:styleId="171">
    <w:name w:val="样式 标题 2H22h2Level 2 HeadUnderrubrik1prop2节名Heading 2 Hid..."/>
    <w:basedOn w:val="7"/>
    <w:link w:val="170"/>
    <w:autoRedefine/>
    <w:qFormat/>
    <w:uiPriority w:val="99"/>
    <w:pPr>
      <w:adjustRightInd w:val="0"/>
      <w:spacing w:before="480" w:after="360" w:line="480" w:lineRule="auto"/>
      <w:ind w:left="210" w:leftChars="100" w:right="210" w:rightChars="100"/>
      <w:jc w:val="left"/>
      <w:textAlignment w:val="baseline"/>
    </w:pPr>
    <w:rPr>
      <w:rFonts w:ascii="宋体"/>
      <w:kern w:val="36"/>
    </w:rPr>
  </w:style>
  <w:style w:type="character" w:customStyle="1" w:styleId="172">
    <w:name w:val="红色缩进 Char"/>
    <w:link w:val="173"/>
    <w:autoRedefine/>
    <w:qFormat/>
    <w:locked/>
    <w:uiPriority w:val="99"/>
    <w:rPr>
      <w:rFonts w:ascii="Arial" w:hAnsi="Arial"/>
      <w:color w:val="FF0000"/>
      <w:sz w:val="21"/>
    </w:rPr>
  </w:style>
  <w:style w:type="paragraph" w:customStyle="1" w:styleId="173">
    <w:name w:val="红色缩进"/>
    <w:basedOn w:val="87"/>
    <w:link w:val="172"/>
    <w:autoRedefine/>
    <w:qFormat/>
    <w:uiPriority w:val="99"/>
    <w:pPr>
      <w:adjustRightInd w:val="0"/>
      <w:snapToGrid w:val="0"/>
      <w:spacing w:after="0" w:line="300" w:lineRule="auto"/>
      <w:ind w:firstLine="480" w:firstLineChars="200"/>
    </w:pPr>
    <w:rPr>
      <w:rFonts w:ascii="Arial" w:hAnsi="Arial"/>
      <w:color w:val="FF0000"/>
      <w:kern w:val="0"/>
      <w:szCs w:val="21"/>
    </w:rPr>
  </w:style>
  <w:style w:type="character" w:customStyle="1" w:styleId="174">
    <w:name w:val="t31"/>
    <w:qFormat/>
    <w:uiPriority w:val="99"/>
    <w:rPr>
      <w:rFonts w:ascii="Calibri" w:hAnsi="Calibri"/>
      <w:b/>
      <w:kern w:val="0"/>
      <w:sz w:val="22"/>
      <w:lang w:eastAsia="en-US"/>
    </w:rPr>
  </w:style>
  <w:style w:type="character" w:customStyle="1" w:styleId="175">
    <w:name w:val="content1"/>
    <w:qFormat/>
    <w:uiPriority w:val="99"/>
    <w:rPr>
      <w:rFonts w:ascii="Calibri" w:hAnsi="Calibri"/>
      <w:color w:val="000000"/>
      <w:kern w:val="0"/>
      <w:sz w:val="14"/>
      <w:u w:val="none"/>
      <w:lang w:eastAsia="en-US"/>
    </w:rPr>
  </w:style>
  <w:style w:type="character" w:customStyle="1" w:styleId="176">
    <w:name w:val="z-窗体顶端 Char"/>
    <w:link w:val="177"/>
    <w:autoRedefine/>
    <w:qFormat/>
    <w:locked/>
    <w:uiPriority w:val="99"/>
    <w:rPr>
      <w:rFonts w:ascii="Arial" w:hAnsi="Arial"/>
      <w:vanish/>
      <w:sz w:val="16"/>
    </w:rPr>
  </w:style>
  <w:style w:type="paragraph" w:customStyle="1" w:styleId="177">
    <w:name w:val="_Style 154"/>
    <w:basedOn w:val="1"/>
    <w:next w:val="1"/>
    <w:link w:val="176"/>
    <w:qFormat/>
    <w:uiPriority w:val="99"/>
    <w:pPr>
      <w:widowControl/>
      <w:pBdr>
        <w:bottom w:val="single" w:color="auto" w:sz="6" w:space="1"/>
      </w:pBdr>
      <w:jc w:val="center"/>
    </w:pPr>
    <w:rPr>
      <w:rFonts w:ascii="Arial" w:hAnsi="Arial"/>
      <w:vanish/>
      <w:kern w:val="0"/>
      <w:sz w:val="16"/>
      <w:szCs w:val="16"/>
    </w:rPr>
  </w:style>
  <w:style w:type="character" w:customStyle="1" w:styleId="178">
    <w:name w:val="pricing_retail_nodiscount_desc"/>
    <w:autoRedefine/>
    <w:qFormat/>
    <w:uiPriority w:val="99"/>
    <w:rPr>
      <w:rFonts w:ascii="Calibri" w:hAnsi="Calibri"/>
      <w:kern w:val="0"/>
      <w:sz w:val="24"/>
      <w:lang w:eastAsia="en-US"/>
    </w:rPr>
  </w:style>
  <w:style w:type="character" w:customStyle="1" w:styleId="179">
    <w:name w:val="Date Char2"/>
    <w:autoRedefine/>
    <w:qFormat/>
    <w:locked/>
    <w:uiPriority w:val="99"/>
    <w:rPr>
      <w:rFonts w:ascii="宋体" w:hAnsi="宋体" w:eastAsia="宋体"/>
      <w:kern w:val="2"/>
      <w:sz w:val="24"/>
      <w:lang w:val="en-US" w:eastAsia="zh-CN"/>
    </w:rPr>
  </w:style>
  <w:style w:type="character" w:customStyle="1" w:styleId="180">
    <w:name w:val="结束语 Char1"/>
    <w:qFormat/>
    <w:uiPriority w:val="99"/>
    <w:rPr>
      <w:kern w:val="2"/>
      <w:sz w:val="24"/>
    </w:rPr>
  </w:style>
  <w:style w:type="character" w:customStyle="1" w:styleId="181">
    <w:name w:val="样式1 Char"/>
    <w:link w:val="182"/>
    <w:autoRedefine/>
    <w:qFormat/>
    <w:locked/>
    <w:uiPriority w:val="99"/>
    <w:rPr>
      <w:rFonts w:ascii="宋体" w:eastAsia="宋体"/>
      <w:sz w:val="21"/>
    </w:rPr>
  </w:style>
  <w:style w:type="paragraph" w:customStyle="1" w:styleId="182">
    <w:name w:val="样式1"/>
    <w:basedOn w:val="1"/>
    <w:link w:val="181"/>
    <w:autoRedefine/>
    <w:qFormat/>
    <w:uiPriority w:val="99"/>
    <w:pPr>
      <w:tabs>
        <w:tab w:val="left" w:pos="360"/>
      </w:tabs>
      <w:adjustRightInd w:val="0"/>
      <w:ind w:left="360" w:hanging="360"/>
      <w:textAlignment w:val="baseline"/>
    </w:pPr>
    <w:rPr>
      <w:rFonts w:ascii="宋体" w:hAnsi="宋体"/>
      <w:kern w:val="0"/>
      <w:szCs w:val="21"/>
    </w:rPr>
  </w:style>
  <w:style w:type="character" w:customStyle="1" w:styleId="183">
    <w:name w:val="content_3"/>
    <w:autoRedefine/>
    <w:qFormat/>
    <w:uiPriority w:val="99"/>
    <w:rPr>
      <w:sz w:val="19"/>
    </w:rPr>
  </w:style>
  <w:style w:type="character" w:customStyle="1" w:styleId="184">
    <w:name w:val="文档结构图 字符"/>
    <w:autoRedefine/>
    <w:qFormat/>
    <w:uiPriority w:val="99"/>
    <w:rPr>
      <w:rFonts w:ascii="Times New Roman" w:hAnsi="Times New Roman" w:eastAsia="宋体"/>
      <w:sz w:val="24"/>
      <w:shd w:val="clear" w:color="auto" w:fill="000080"/>
    </w:rPr>
  </w:style>
  <w:style w:type="character" w:customStyle="1" w:styleId="185">
    <w:name w:val="纯文本 字符"/>
    <w:autoRedefine/>
    <w:qFormat/>
    <w:uiPriority w:val="99"/>
    <w:rPr>
      <w:rFonts w:ascii="宋体" w:hAnsi="Courier New" w:eastAsia="仿宋_GB2312"/>
      <w:sz w:val="24"/>
    </w:rPr>
  </w:style>
  <w:style w:type="character" w:customStyle="1" w:styleId="186">
    <w:name w:val="页脚 字符"/>
    <w:autoRedefine/>
    <w:qFormat/>
    <w:uiPriority w:val="99"/>
  </w:style>
  <w:style w:type="character" w:customStyle="1" w:styleId="187">
    <w:name w:val="polysemyexp"/>
    <w:autoRedefine/>
    <w:qFormat/>
    <w:uiPriority w:val="99"/>
    <w:rPr>
      <w:rFonts w:ascii="Times New Roman" w:hAnsi="Times New Roman" w:eastAsia="宋体"/>
      <w:color w:val="AAAAAA"/>
      <w:sz w:val="18"/>
    </w:rPr>
  </w:style>
  <w:style w:type="character" w:customStyle="1" w:styleId="188">
    <w:name w:val="bds_more8"/>
    <w:autoRedefine/>
    <w:qFormat/>
    <w:uiPriority w:val="99"/>
    <w:rPr>
      <w:rFonts w:ascii="Times New Roman" w:hAnsi="Times New Roman" w:eastAsia="宋体"/>
    </w:rPr>
  </w:style>
  <w:style w:type="character" w:customStyle="1" w:styleId="189">
    <w:name w:val="sort1"/>
    <w:qFormat/>
    <w:uiPriority w:val="99"/>
    <w:rPr>
      <w:rFonts w:ascii="Times New Roman" w:hAnsi="Times New Roman" w:eastAsia="宋体"/>
    </w:rPr>
  </w:style>
  <w:style w:type="character" w:customStyle="1" w:styleId="190">
    <w:name w:val="bds_more6"/>
    <w:autoRedefine/>
    <w:qFormat/>
    <w:uiPriority w:val="99"/>
    <w:rPr>
      <w:rFonts w:ascii="宋体" w:hAnsi="宋体" w:eastAsia="宋体"/>
    </w:rPr>
  </w:style>
  <w:style w:type="character" w:customStyle="1" w:styleId="191">
    <w:name w:val="样式2 Char Char"/>
    <w:autoRedefine/>
    <w:qFormat/>
    <w:uiPriority w:val="99"/>
    <w:rPr>
      <w:rFonts w:eastAsia="宋体"/>
      <w:kern w:val="2"/>
      <w:sz w:val="18"/>
      <w:lang w:val="en-US" w:eastAsia="zh-CN"/>
    </w:rPr>
  </w:style>
  <w:style w:type="character" w:customStyle="1" w:styleId="192">
    <w:name w:val="页眉 Char1"/>
    <w:autoRedefine/>
    <w:qFormat/>
    <w:uiPriority w:val="99"/>
    <w:rPr>
      <w:rFonts w:eastAsia="宋体"/>
      <w:kern w:val="2"/>
      <w:sz w:val="18"/>
      <w:lang w:val="en-US" w:eastAsia="zh-CN"/>
    </w:rPr>
  </w:style>
  <w:style w:type="character" w:customStyle="1" w:styleId="193">
    <w:name w:val="Font Style126"/>
    <w:autoRedefine/>
    <w:qFormat/>
    <w:uiPriority w:val="99"/>
    <w:rPr>
      <w:rFonts w:ascii="宋体" w:hAnsi="宋体" w:eastAsia="宋体"/>
      <w:b/>
      <w:spacing w:val="-30"/>
      <w:sz w:val="28"/>
    </w:rPr>
  </w:style>
  <w:style w:type="character" w:customStyle="1" w:styleId="194">
    <w:name w:val="列表项目 Char"/>
    <w:autoRedefine/>
    <w:qFormat/>
    <w:uiPriority w:val="99"/>
    <w:rPr>
      <w:rFonts w:ascii="Calibri" w:hAnsi="Calibri" w:eastAsia="宋体"/>
      <w:kern w:val="2"/>
      <w:sz w:val="24"/>
      <w:lang w:val="en-US" w:eastAsia="zh-CN"/>
    </w:rPr>
  </w:style>
  <w:style w:type="character" w:customStyle="1" w:styleId="195">
    <w:name w:val="Char Char42"/>
    <w:autoRedefine/>
    <w:qFormat/>
    <w:uiPriority w:val="99"/>
    <w:rPr>
      <w:rFonts w:ascii="Calibri" w:hAnsi="Calibri"/>
      <w:b/>
      <w:kern w:val="0"/>
      <w:sz w:val="24"/>
      <w:lang w:eastAsia="en-US"/>
    </w:rPr>
  </w:style>
  <w:style w:type="character" w:customStyle="1" w:styleId="196">
    <w:name w:val="polysemyred"/>
    <w:autoRedefine/>
    <w:qFormat/>
    <w:uiPriority w:val="99"/>
    <w:rPr>
      <w:rFonts w:ascii="Times New Roman" w:hAnsi="Times New Roman" w:eastAsia="宋体"/>
      <w:color w:val="FF6666"/>
      <w:sz w:val="18"/>
    </w:rPr>
  </w:style>
  <w:style w:type="character" w:customStyle="1" w:styleId="197">
    <w:name w:val="lemmatitleh12"/>
    <w:autoRedefine/>
    <w:qFormat/>
    <w:uiPriority w:val="99"/>
    <w:rPr>
      <w:rFonts w:ascii="Times New Roman" w:hAnsi="Times New Roman" w:eastAsia="宋体"/>
    </w:rPr>
  </w:style>
  <w:style w:type="character" w:customStyle="1" w:styleId="198">
    <w:name w:val="明显引用 Char2"/>
    <w:autoRedefine/>
    <w:qFormat/>
    <w:uiPriority w:val="99"/>
    <w:rPr>
      <w:b/>
      <w:i/>
      <w:color w:val="4F81BD"/>
      <w:kern w:val="2"/>
      <w:sz w:val="24"/>
    </w:rPr>
  </w:style>
  <w:style w:type="character" w:customStyle="1" w:styleId="199">
    <w:name w:val="body2"/>
    <w:autoRedefine/>
    <w:qFormat/>
    <w:uiPriority w:val="99"/>
    <w:rPr>
      <w:rFonts w:ascii="Calibri" w:hAnsi="Calibri"/>
      <w:color w:val="333333"/>
      <w:kern w:val="0"/>
      <w:sz w:val="18"/>
      <w:lang w:eastAsia="en-US"/>
    </w:rPr>
  </w:style>
  <w:style w:type="character" w:customStyle="1" w:styleId="200">
    <w:name w:val="Char Char14"/>
    <w:qFormat/>
    <w:uiPriority w:val="99"/>
    <w:rPr>
      <w:rFonts w:ascii="Arial" w:hAnsi="Arial" w:eastAsia="黑体"/>
      <w:b/>
      <w:sz w:val="28"/>
      <w:lang w:val="en-US" w:eastAsia="zh-CN"/>
    </w:rPr>
  </w:style>
  <w:style w:type="character" w:customStyle="1" w:styleId="201">
    <w:name w:val="sidecatalog-dot"/>
    <w:autoRedefine/>
    <w:qFormat/>
    <w:uiPriority w:val="99"/>
    <w:rPr>
      <w:rFonts w:ascii="Times New Roman" w:hAnsi="Times New Roman" w:eastAsia="宋体"/>
    </w:rPr>
  </w:style>
  <w:style w:type="character" w:customStyle="1" w:styleId="202">
    <w:name w:val="apple-style-span"/>
    <w:autoRedefine/>
    <w:qFormat/>
    <w:uiPriority w:val="99"/>
    <w:rPr>
      <w:rFonts w:ascii="Calibri" w:hAnsi="Calibri"/>
      <w:kern w:val="0"/>
      <w:sz w:val="24"/>
      <w:lang w:eastAsia="en-US"/>
    </w:rPr>
  </w:style>
  <w:style w:type="character" w:customStyle="1" w:styleId="203">
    <w:name w:val="bds_nopic2"/>
    <w:autoRedefine/>
    <w:qFormat/>
    <w:uiPriority w:val="99"/>
    <w:rPr>
      <w:rFonts w:ascii="Times New Roman" w:hAnsi="Times New Roman" w:eastAsia="宋体"/>
    </w:rPr>
  </w:style>
  <w:style w:type="character" w:customStyle="1" w:styleId="204">
    <w:name w:val="Intense Quote Char"/>
    <w:autoRedefine/>
    <w:qFormat/>
    <w:locked/>
    <w:uiPriority w:val="99"/>
    <w:rPr>
      <w:b/>
      <w:i/>
      <w:color w:val="4F81BD"/>
      <w:kern w:val="2"/>
      <w:sz w:val="22"/>
    </w:rPr>
  </w:style>
  <w:style w:type="paragraph" w:styleId="205">
    <w:name w:val="Intense Quote"/>
    <w:basedOn w:val="1"/>
    <w:next w:val="1"/>
    <w:link w:val="206"/>
    <w:autoRedefine/>
    <w:qFormat/>
    <w:uiPriority w:val="99"/>
    <w:pPr>
      <w:pBdr>
        <w:bottom w:val="single" w:color="4F81BD" w:sz="4" w:space="4"/>
      </w:pBdr>
      <w:spacing w:before="200" w:after="280"/>
      <w:ind w:left="936" w:right="936"/>
    </w:pPr>
    <w:rPr>
      <w:b/>
      <w:bCs/>
      <w:i/>
      <w:iCs/>
      <w:color w:val="4F81BD"/>
      <w:szCs w:val="22"/>
    </w:rPr>
  </w:style>
  <w:style w:type="character" w:customStyle="1" w:styleId="206">
    <w:name w:val="明显引用 字符"/>
    <w:basedOn w:val="91"/>
    <w:link w:val="205"/>
    <w:autoRedefine/>
    <w:qFormat/>
    <w:uiPriority w:val="30"/>
    <w:rPr>
      <w:b/>
      <w:bCs/>
      <w:i/>
      <w:iCs/>
      <w:color w:val="4F81BD" w:themeColor="accent1"/>
      <w:szCs w:val="24"/>
      <w14:textFill>
        <w14:solidFill>
          <w14:schemeClr w14:val="accent1"/>
        </w14:solidFill>
      </w14:textFill>
    </w:rPr>
  </w:style>
  <w:style w:type="character" w:customStyle="1" w:styleId="207">
    <w:name w:val="Char Char23"/>
    <w:autoRedefine/>
    <w:qFormat/>
    <w:uiPriority w:val="99"/>
    <w:rPr>
      <w:kern w:val="2"/>
      <w:sz w:val="18"/>
    </w:rPr>
  </w:style>
  <w:style w:type="character" w:customStyle="1" w:styleId="208">
    <w:name w:val="正文（大册） Char Char Char"/>
    <w:link w:val="209"/>
    <w:autoRedefine/>
    <w:qFormat/>
    <w:locked/>
    <w:uiPriority w:val="99"/>
    <w:rPr>
      <w:rFonts w:ascii="宋体" w:eastAsia="宋体"/>
      <w:sz w:val="24"/>
    </w:rPr>
  </w:style>
  <w:style w:type="paragraph" w:customStyle="1" w:styleId="209">
    <w:name w:val="正文（大册） Char Char"/>
    <w:basedOn w:val="1"/>
    <w:link w:val="208"/>
    <w:autoRedefine/>
    <w:qFormat/>
    <w:uiPriority w:val="99"/>
    <w:pPr>
      <w:spacing w:line="360" w:lineRule="auto"/>
      <w:ind w:firstLine="425" w:firstLineChars="177"/>
      <w:jc w:val="left"/>
    </w:pPr>
    <w:rPr>
      <w:rFonts w:ascii="宋体" w:hAnsi="宋体"/>
      <w:kern w:val="0"/>
      <w:sz w:val="24"/>
    </w:rPr>
  </w:style>
  <w:style w:type="character" w:customStyle="1" w:styleId="210">
    <w:name w:val="para1"/>
    <w:autoRedefine/>
    <w:qFormat/>
    <w:uiPriority w:val="99"/>
    <w:rPr>
      <w:rFonts w:ascii="Arial" w:hAnsi="Arial"/>
      <w:kern w:val="0"/>
      <w:sz w:val="18"/>
      <w:lang w:eastAsia="en-US"/>
    </w:rPr>
  </w:style>
  <w:style w:type="character" w:customStyle="1" w:styleId="211">
    <w:name w:val="Header Char2"/>
    <w:autoRedefine/>
    <w:qFormat/>
    <w:locked/>
    <w:uiPriority w:val="99"/>
    <w:rPr>
      <w:rFonts w:ascii="宋体" w:hAnsi="宋体" w:eastAsia="宋体"/>
      <w:kern w:val="2"/>
      <w:sz w:val="18"/>
      <w:lang w:val="en-US" w:eastAsia="zh-CN"/>
    </w:rPr>
  </w:style>
  <w:style w:type="character" w:customStyle="1" w:styleId="212">
    <w:name w:val="Titre5 Char"/>
    <w:autoRedefine/>
    <w:qFormat/>
    <w:uiPriority w:val="99"/>
    <w:rPr>
      <w:rFonts w:ascii="Calibri" w:hAnsi="Calibri"/>
      <w:b/>
      <w:kern w:val="2"/>
      <w:sz w:val="28"/>
      <w:lang w:eastAsia="en-US"/>
    </w:rPr>
  </w:style>
  <w:style w:type="character" w:customStyle="1" w:styleId="213">
    <w:name w:val="标题 9 Char"/>
    <w:autoRedefine/>
    <w:qFormat/>
    <w:uiPriority w:val="99"/>
    <w:rPr>
      <w:rFonts w:ascii="Cambria" w:hAnsi="Cambria" w:eastAsia="宋体"/>
      <w:kern w:val="2"/>
      <w:sz w:val="21"/>
    </w:rPr>
  </w:style>
  <w:style w:type="character" w:customStyle="1" w:styleId="214">
    <w:name w:val="宏文本 Char1"/>
    <w:autoRedefine/>
    <w:qFormat/>
    <w:uiPriority w:val="99"/>
    <w:rPr>
      <w:rFonts w:ascii="Courier New" w:hAnsi="Courier New"/>
      <w:kern w:val="2"/>
      <w:sz w:val="24"/>
    </w:rPr>
  </w:style>
  <w:style w:type="character" w:customStyle="1" w:styleId="215">
    <w:name w:val="正文（首行缩进两字） Char Char"/>
    <w:qFormat/>
    <w:uiPriority w:val="99"/>
    <w:rPr>
      <w:rFonts w:ascii="Calibri" w:hAnsi="Calibri" w:eastAsia="宋体"/>
      <w:kern w:val="2"/>
      <w:sz w:val="21"/>
      <w:lang w:val="en-US" w:eastAsia="zh-CN"/>
    </w:rPr>
  </w:style>
  <w:style w:type="character" w:customStyle="1" w:styleId="216">
    <w:name w:val="标题 4 字符"/>
    <w:qFormat/>
    <w:uiPriority w:val="99"/>
    <w:rPr>
      <w:rFonts w:ascii="Arial" w:hAnsi="Arial" w:eastAsia="宋体"/>
      <w:b/>
      <w:sz w:val="28"/>
    </w:rPr>
  </w:style>
  <w:style w:type="character" w:customStyle="1" w:styleId="217">
    <w:name w:val="Font Style131"/>
    <w:qFormat/>
    <w:uiPriority w:val="99"/>
    <w:rPr>
      <w:rFonts w:ascii="Times New Roman" w:hAnsi="Times New Roman"/>
      <w:sz w:val="18"/>
    </w:rPr>
  </w:style>
  <w:style w:type="character" w:customStyle="1" w:styleId="218">
    <w:name w:val="标题 8 Char"/>
    <w:autoRedefine/>
    <w:qFormat/>
    <w:uiPriority w:val="99"/>
    <w:rPr>
      <w:rFonts w:ascii="Cambria" w:hAnsi="Cambria" w:eastAsia="宋体"/>
      <w:kern w:val="2"/>
      <w:sz w:val="24"/>
    </w:rPr>
  </w:style>
  <w:style w:type="character" w:customStyle="1" w:styleId="219">
    <w:name w:val="Quote Char"/>
    <w:qFormat/>
    <w:locked/>
    <w:uiPriority w:val="99"/>
    <w:rPr>
      <w:i/>
      <w:color w:val="000000"/>
      <w:kern w:val="2"/>
      <w:sz w:val="22"/>
    </w:rPr>
  </w:style>
  <w:style w:type="paragraph" w:styleId="220">
    <w:name w:val="Quote"/>
    <w:basedOn w:val="1"/>
    <w:next w:val="1"/>
    <w:link w:val="221"/>
    <w:qFormat/>
    <w:uiPriority w:val="99"/>
    <w:rPr>
      <w:i/>
      <w:iCs/>
      <w:color w:val="000000"/>
      <w:szCs w:val="22"/>
    </w:rPr>
  </w:style>
  <w:style w:type="character" w:customStyle="1" w:styleId="221">
    <w:name w:val="引用 字符"/>
    <w:basedOn w:val="91"/>
    <w:link w:val="220"/>
    <w:autoRedefine/>
    <w:qFormat/>
    <w:uiPriority w:val="29"/>
    <w:rPr>
      <w:i/>
      <w:iCs/>
      <w:color w:val="000000" w:themeColor="text1"/>
      <w:szCs w:val="24"/>
      <w14:textFill>
        <w14:solidFill>
          <w14:schemeClr w14:val="tx1"/>
        </w14:solidFill>
      </w14:textFill>
    </w:rPr>
  </w:style>
  <w:style w:type="character" w:customStyle="1" w:styleId="222">
    <w:name w:val="abcde1"/>
    <w:autoRedefine/>
    <w:qFormat/>
    <w:uiPriority w:val="99"/>
    <w:rPr>
      <w:rFonts w:ascii="Calibri" w:hAnsi="Calibri"/>
      <w:spacing w:val="400"/>
      <w:kern w:val="0"/>
      <w:sz w:val="26"/>
      <w:lang w:eastAsia="en-US"/>
    </w:rPr>
  </w:style>
  <w:style w:type="character" w:customStyle="1" w:styleId="223">
    <w:name w:val="morelink-item"/>
    <w:autoRedefine/>
    <w:qFormat/>
    <w:uiPriority w:val="99"/>
    <w:rPr>
      <w:rFonts w:ascii="Times New Roman" w:hAnsi="Times New Roman" w:eastAsia="宋体"/>
    </w:rPr>
  </w:style>
  <w:style w:type="character" w:customStyle="1" w:styleId="224">
    <w:name w:val="17"/>
    <w:autoRedefine/>
    <w:qFormat/>
    <w:uiPriority w:val="99"/>
    <w:rPr>
      <w:rFonts w:ascii="Times New Roman" w:hAnsi="Times New Roman"/>
      <w:sz w:val="16"/>
    </w:rPr>
  </w:style>
  <w:style w:type="character" w:customStyle="1" w:styleId="225">
    <w:name w:val="副标题 Char1"/>
    <w:qFormat/>
    <w:uiPriority w:val="99"/>
    <w:rPr>
      <w:rFonts w:ascii="Cambria" w:hAnsi="Cambria"/>
      <w:b/>
      <w:kern w:val="28"/>
      <w:sz w:val="32"/>
    </w:rPr>
  </w:style>
  <w:style w:type="character" w:customStyle="1" w:styleId="226">
    <w:name w:val="Font Style115"/>
    <w:autoRedefine/>
    <w:qFormat/>
    <w:uiPriority w:val="99"/>
    <w:rPr>
      <w:rFonts w:ascii="Times New Roman" w:hAnsi="Times New Roman"/>
      <w:sz w:val="16"/>
    </w:rPr>
  </w:style>
  <w:style w:type="character" w:customStyle="1" w:styleId="227">
    <w:name w:val="font01"/>
    <w:qFormat/>
    <w:uiPriority w:val="99"/>
    <w:rPr>
      <w:rFonts w:ascii="宋体" w:hAnsi="宋体" w:eastAsia="宋体"/>
      <w:color w:val="000000"/>
      <w:sz w:val="20"/>
      <w:u w:val="none"/>
    </w:rPr>
  </w:style>
  <w:style w:type="character" w:customStyle="1" w:styleId="228">
    <w:name w:val="项目符号 Char Char"/>
    <w:link w:val="229"/>
    <w:autoRedefine/>
    <w:qFormat/>
    <w:locked/>
    <w:uiPriority w:val="99"/>
    <w:rPr>
      <w:rFonts w:ascii="Arial" w:hAnsi="Arial"/>
      <w:spacing w:val="10"/>
      <w:sz w:val="24"/>
    </w:rPr>
  </w:style>
  <w:style w:type="paragraph" w:customStyle="1" w:styleId="229">
    <w:name w:val="项目符号"/>
    <w:basedOn w:val="1"/>
    <w:link w:val="228"/>
    <w:autoRedefine/>
    <w:qFormat/>
    <w:uiPriority w:val="99"/>
    <w:pPr>
      <w:tabs>
        <w:tab w:val="left" w:pos="567"/>
        <w:tab w:val="left" w:pos="2086"/>
      </w:tabs>
      <w:adjustRightInd w:val="0"/>
      <w:snapToGrid w:val="0"/>
      <w:spacing w:afterLines="50" w:line="360" w:lineRule="auto"/>
      <w:ind w:left="525"/>
    </w:pPr>
    <w:rPr>
      <w:rFonts w:ascii="Arial" w:hAnsi="Arial"/>
      <w:spacing w:val="10"/>
      <w:kern w:val="0"/>
      <w:sz w:val="24"/>
      <w:szCs w:val="20"/>
    </w:rPr>
  </w:style>
  <w:style w:type="character" w:customStyle="1" w:styleId="230">
    <w:name w:val="title21"/>
    <w:autoRedefine/>
    <w:qFormat/>
    <w:uiPriority w:val="99"/>
    <w:rPr>
      <w:b/>
      <w:color w:val="000000"/>
    </w:rPr>
  </w:style>
  <w:style w:type="character" w:customStyle="1" w:styleId="231">
    <w:name w:val="样式5"/>
    <w:autoRedefine/>
    <w:qFormat/>
    <w:uiPriority w:val="99"/>
    <w:rPr>
      <w:rFonts w:ascii="Times New Roman" w:hAnsi="Times New Roman" w:eastAsia="华文隶书"/>
      <w:sz w:val="24"/>
      <w:u w:val="single"/>
    </w:rPr>
  </w:style>
  <w:style w:type="character" w:customStyle="1" w:styleId="232">
    <w:name w:val="sidecatalog-dot1"/>
    <w:autoRedefine/>
    <w:qFormat/>
    <w:uiPriority w:val="99"/>
    <w:rPr>
      <w:rFonts w:ascii="Times New Roman" w:hAnsi="Times New Roman" w:eastAsia="宋体"/>
    </w:rPr>
  </w:style>
  <w:style w:type="character" w:customStyle="1" w:styleId="233">
    <w:name w:val="DTZ normal Char"/>
    <w:link w:val="234"/>
    <w:autoRedefine/>
    <w:qFormat/>
    <w:locked/>
    <w:uiPriority w:val="99"/>
    <w:rPr>
      <w:rFonts w:ascii="Arial" w:hAnsi="Arial"/>
      <w:sz w:val="24"/>
      <w:lang w:val="en-GB" w:eastAsia="en-US"/>
    </w:rPr>
  </w:style>
  <w:style w:type="paragraph" w:customStyle="1" w:styleId="234">
    <w:name w:val="DTZ normal"/>
    <w:basedOn w:val="1"/>
    <w:link w:val="233"/>
    <w:autoRedefine/>
    <w:qFormat/>
    <w:uiPriority w:val="99"/>
    <w:pPr>
      <w:widowControl/>
      <w:spacing w:after="260" w:line="260" w:lineRule="exact"/>
      <w:jc w:val="left"/>
    </w:pPr>
    <w:rPr>
      <w:rFonts w:ascii="Arial" w:hAnsi="Arial"/>
      <w:kern w:val="0"/>
      <w:sz w:val="20"/>
      <w:lang w:val="en-GB" w:eastAsia="en-US"/>
    </w:rPr>
  </w:style>
  <w:style w:type="character" w:customStyle="1" w:styleId="235">
    <w:name w:val="批注文字 Char Char"/>
    <w:autoRedefine/>
    <w:qFormat/>
    <w:uiPriority w:val="99"/>
    <w:rPr>
      <w:kern w:val="2"/>
      <w:sz w:val="24"/>
    </w:rPr>
  </w:style>
  <w:style w:type="character" w:customStyle="1" w:styleId="236">
    <w:name w:val="图形题注 Char"/>
    <w:link w:val="237"/>
    <w:autoRedefine/>
    <w:qFormat/>
    <w:locked/>
    <w:uiPriority w:val="99"/>
    <w:rPr>
      <w:rFonts w:ascii="Arial" w:hAnsi="Arial"/>
      <w:spacing w:val="10"/>
      <w:sz w:val="24"/>
    </w:rPr>
  </w:style>
  <w:style w:type="paragraph" w:customStyle="1" w:styleId="237">
    <w:name w:val="图形题注"/>
    <w:basedOn w:val="1"/>
    <w:link w:val="236"/>
    <w:autoRedefine/>
    <w:qFormat/>
    <w:uiPriority w:val="99"/>
    <w:pPr>
      <w:adjustRightInd w:val="0"/>
      <w:spacing w:afterLines="50" w:line="320" w:lineRule="exact"/>
      <w:ind w:left="720" w:firstLine="460"/>
      <w:jc w:val="center"/>
    </w:pPr>
    <w:rPr>
      <w:rFonts w:ascii="Arial" w:hAnsi="Arial"/>
      <w:spacing w:val="10"/>
      <w:kern w:val="0"/>
      <w:sz w:val="24"/>
      <w:szCs w:val="20"/>
    </w:rPr>
  </w:style>
  <w:style w:type="character" w:customStyle="1" w:styleId="238">
    <w:name w:val="p111"/>
    <w:autoRedefine/>
    <w:qFormat/>
    <w:uiPriority w:val="99"/>
    <w:rPr>
      <w:rFonts w:ascii="_x000B__x000C_" w:hAnsi="_x000B__x000C_"/>
      <w:color w:val="009FC5"/>
      <w:kern w:val="0"/>
      <w:sz w:val="22"/>
      <w:lang w:eastAsia="en-US"/>
    </w:rPr>
  </w:style>
  <w:style w:type="character" w:customStyle="1" w:styleId="239">
    <w:name w:val="content_11"/>
    <w:autoRedefine/>
    <w:qFormat/>
    <w:uiPriority w:val="99"/>
    <w:rPr>
      <w:sz w:val="19"/>
    </w:rPr>
  </w:style>
  <w:style w:type="character" w:customStyle="1" w:styleId="240">
    <w:name w:val="脚注文本 Char1"/>
    <w:autoRedefine/>
    <w:qFormat/>
    <w:uiPriority w:val="99"/>
    <w:rPr>
      <w:kern w:val="2"/>
      <w:sz w:val="18"/>
    </w:rPr>
  </w:style>
  <w:style w:type="character" w:customStyle="1" w:styleId="241">
    <w:name w:val="content"/>
    <w:autoRedefine/>
    <w:qFormat/>
    <w:uiPriority w:val="99"/>
    <w:rPr>
      <w:sz w:val="19"/>
    </w:rPr>
  </w:style>
  <w:style w:type="character" w:customStyle="1" w:styleId="242">
    <w:name w:val="z-窗体顶端 Char1"/>
    <w:autoRedefine/>
    <w:semiHidden/>
    <w:qFormat/>
    <w:uiPriority w:val="99"/>
    <w:rPr>
      <w:rFonts w:ascii="Arial" w:hAnsi="Arial"/>
      <w:vanish/>
      <w:kern w:val="2"/>
      <w:sz w:val="16"/>
    </w:rPr>
  </w:style>
  <w:style w:type="character" w:customStyle="1" w:styleId="243">
    <w:name w:val="样式 楷体_GB2312 四号"/>
    <w:autoRedefine/>
    <w:qFormat/>
    <w:uiPriority w:val="99"/>
    <w:rPr>
      <w:rFonts w:ascii="宋体" w:hAnsi="Calibri" w:eastAsia="宋体"/>
      <w:kern w:val="0"/>
      <w:sz w:val="21"/>
      <w:lang w:eastAsia="en-US"/>
    </w:rPr>
  </w:style>
  <w:style w:type="character" w:customStyle="1" w:styleId="244">
    <w:name w:val="标题 5 Char"/>
    <w:autoRedefine/>
    <w:qFormat/>
    <w:uiPriority w:val="99"/>
    <w:rPr>
      <w:b/>
      <w:kern w:val="2"/>
      <w:sz w:val="28"/>
    </w:rPr>
  </w:style>
  <w:style w:type="character" w:customStyle="1" w:styleId="245">
    <w:name w:val="引用 Char2"/>
    <w:qFormat/>
    <w:uiPriority w:val="99"/>
    <w:rPr>
      <w:i/>
      <w:color w:val="000000"/>
      <w:kern w:val="2"/>
      <w:sz w:val="24"/>
    </w:rPr>
  </w:style>
  <w:style w:type="character" w:customStyle="1" w:styleId="246">
    <w:name w:val="f14"/>
    <w:autoRedefine/>
    <w:qFormat/>
    <w:uiPriority w:val="99"/>
    <w:rPr>
      <w:rFonts w:ascii="Calibri" w:hAnsi="Calibri"/>
      <w:kern w:val="0"/>
      <w:sz w:val="24"/>
      <w:lang w:eastAsia="en-US"/>
    </w:rPr>
  </w:style>
  <w:style w:type="character" w:customStyle="1" w:styleId="247">
    <w:name w:val="bds_more10"/>
    <w:autoRedefine/>
    <w:qFormat/>
    <w:uiPriority w:val="99"/>
    <w:rPr>
      <w:rFonts w:ascii="Times New Roman" w:hAnsi="Times New Roman" w:eastAsia="宋体"/>
    </w:rPr>
  </w:style>
  <w:style w:type="character" w:customStyle="1" w:styleId="248">
    <w:name w:val="（A） Char"/>
    <w:autoRedefine/>
    <w:qFormat/>
    <w:uiPriority w:val="99"/>
    <w:rPr>
      <w:rFonts w:ascii="Arial" w:hAnsi="Arial" w:eastAsia="黑体"/>
      <w:kern w:val="0"/>
      <w:sz w:val="24"/>
      <w:lang w:eastAsia="en-US"/>
    </w:rPr>
  </w:style>
  <w:style w:type="character" w:customStyle="1" w:styleId="249">
    <w:name w:val="life"/>
    <w:autoRedefine/>
    <w:qFormat/>
    <w:uiPriority w:val="99"/>
    <w:rPr>
      <w:rFonts w:ascii="Calibri" w:hAnsi="Calibri"/>
      <w:kern w:val="0"/>
      <w:sz w:val="24"/>
      <w:lang w:eastAsia="en-US"/>
    </w:rPr>
  </w:style>
  <w:style w:type="character" w:customStyle="1" w:styleId="250">
    <w:name w:val="apple-converted-space"/>
    <w:autoRedefine/>
    <w:qFormat/>
    <w:uiPriority w:val="99"/>
  </w:style>
  <w:style w:type="character" w:customStyle="1" w:styleId="251">
    <w:name w:val="PIM 6 Char1"/>
    <w:autoRedefine/>
    <w:qFormat/>
    <w:uiPriority w:val="99"/>
    <w:rPr>
      <w:rFonts w:ascii="Arial" w:hAnsi="Arial" w:eastAsia="黑体"/>
      <w:b/>
      <w:kern w:val="0"/>
      <w:sz w:val="24"/>
      <w:lang w:eastAsia="en-US"/>
    </w:rPr>
  </w:style>
  <w:style w:type="character" w:customStyle="1" w:styleId="252">
    <w:name w:val="_Style 229"/>
    <w:qFormat/>
    <w:uiPriority w:val="99"/>
    <w:rPr>
      <w:i/>
      <w:color w:val="808080"/>
    </w:rPr>
  </w:style>
  <w:style w:type="character" w:customStyle="1" w:styleId="253">
    <w:name w:val="Font Style90"/>
    <w:autoRedefine/>
    <w:qFormat/>
    <w:uiPriority w:val="99"/>
    <w:rPr>
      <w:rFonts w:ascii="宋体" w:hAnsi="宋体" w:eastAsia="宋体"/>
      <w:b/>
      <w:spacing w:val="-20"/>
      <w:sz w:val="40"/>
    </w:rPr>
  </w:style>
  <w:style w:type="character" w:customStyle="1" w:styleId="254">
    <w:name w:val="font11"/>
    <w:autoRedefine/>
    <w:qFormat/>
    <w:uiPriority w:val="99"/>
    <w:rPr>
      <w:rFonts w:ascii="Arial" w:hAnsi="Arial"/>
      <w:color w:val="000000"/>
      <w:sz w:val="20"/>
      <w:u w:val="none"/>
    </w:rPr>
  </w:style>
  <w:style w:type="character" w:customStyle="1" w:styleId="255">
    <w:name w:val="xl23"/>
    <w:autoRedefine/>
    <w:qFormat/>
    <w:uiPriority w:val="99"/>
  </w:style>
  <w:style w:type="character" w:customStyle="1" w:styleId="256">
    <w:name w:val="Comment Subject Char2"/>
    <w:autoRedefine/>
    <w:qFormat/>
    <w:locked/>
    <w:uiPriority w:val="99"/>
    <w:rPr>
      <w:rFonts w:ascii="宋体" w:hAnsi="宋体" w:eastAsia="宋体"/>
      <w:b/>
      <w:kern w:val="2"/>
      <w:sz w:val="24"/>
      <w:lang w:val="en-US" w:eastAsia="zh-CN"/>
    </w:rPr>
  </w:style>
  <w:style w:type="character" w:customStyle="1" w:styleId="257">
    <w:name w:val="15"/>
    <w:autoRedefine/>
    <w:qFormat/>
    <w:uiPriority w:val="99"/>
    <w:rPr>
      <w:rFonts w:ascii="Times New Roman" w:hAnsi="Times New Roman"/>
      <w:b/>
    </w:rPr>
  </w:style>
  <w:style w:type="character" w:customStyle="1" w:styleId="258">
    <w:name w:val="Char Char4"/>
    <w:autoRedefine/>
    <w:qFormat/>
    <w:locked/>
    <w:uiPriority w:val="99"/>
    <w:rPr>
      <w:rFonts w:ascii="宋体" w:hAnsi="宋体" w:eastAsia="宋体"/>
      <w:kern w:val="2"/>
      <w:sz w:val="24"/>
      <w:lang w:val="en-US" w:eastAsia="zh-CN"/>
    </w:rPr>
  </w:style>
  <w:style w:type="character" w:customStyle="1" w:styleId="259">
    <w:name w:val="Char Char41"/>
    <w:autoRedefine/>
    <w:qFormat/>
    <w:uiPriority w:val="99"/>
    <w:rPr>
      <w:rFonts w:ascii="Arial" w:hAnsi="Arial"/>
      <w:b/>
      <w:kern w:val="2"/>
      <w:sz w:val="28"/>
      <w:lang w:eastAsia="en-US"/>
    </w:rPr>
  </w:style>
  <w:style w:type="character" w:customStyle="1" w:styleId="260">
    <w:name w:val="Char Char27"/>
    <w:autoRedefine/>
    <w:qFormat/>
    <w:uiPriority w:val="99"/>
    <w:rPr>
      <w:kern w:val="2"/>
      <w:sz w:val="24"/>
    </w:rPr>
  </w:style>
  <w:style w:type="character" w:customStyle="1" w:styleId="261">
    <w:name w:val="31 C"/>
    <w:autoRedefine/>
    <w:qFormat/>
    <w:uiPriority w:val="99"/>
    <w:rPr>
      <w:rFonts w:ascii="宋体" w:hAnsi="Calibri" w:eastAsia="宋体"/>
      <w:snapToGrid w:val="0"/>
      <w:kern w:val="0"/>
      <w:sz w:val="21"/>
      <w:lang w:val="en-US" w:eastAsia="zh-CN"/>
    </w:rPr>
  </w:style>
  <w:style w:type="character" w:customStyle="1" w:styleId="262">
    <w:name w:val="bds_more9"/>
    <w:autoRedefine/>
    <w:qFormat/>
    <w:uiPriority w:val="99"/>
    <w:rPr>
      <w:rFonts w:ascii="Times New Roman" w:hAnsi="Times New Roman" w:eastAsia="宋体"/>
    </w:rPr>
  </w:style>
  <w:style w:type="character" w:customStyle="1" w:styleId="263">
    <w:name w:val="Char Char17"/>
    <w:autoRedefine/>
    <w:qFormat/>
    <w:uiPriority w:val="99"/>
    <w:rPr>
      <w:rFonts w:ascii="宋体" w:hAnsi="Times New Roman" w:eastAsia="宋体"/>
      <w:b/>
      <w:sz w:val="28"/>
      <w:lang w:val="en-US" w:eastAsia="zh-CN"/>
    </w:rPr>
  </w:style>
  <w:style w:type="character" w:customStyle="1" w:styleId="264">
    <w:name w:val="蓝色_9pt"/>
    <w:autoRedefine/>
    <w:qFormat/>
    <w:uiPriority w:val="99"/>
    <w:rPr>
      <w:rFonts w:ascii="Calibri" w:hAnsi="Calibri"/>
      <w:kern w:val="0"/>
      <w:sz w:val="24"/>
      <w:lang w:eastAsia="en-US"/>
    </w:rPr>
  </w:style>
  <w:style w:type="character" w:customStyle="1" w:styleId="265">
    <w:name w:val="标题 7 字符"/>
    <w:autoRedefine/>
    <w:qFormat/>
    <w:uiPriority w:val="99"/>
    <w:rPr>
      <w:rFonts w:ascii="Times New Roman" w:hAnsi="Times New Roman" w:eastAsia="宋体"/>
      <w:b/>
      <w:sz w:val="24"/>
    </w:rPr>
  </w:style>
  <w:style w:type="character" w:customStyle="1" w:styleId="266">
    <w:name w:val="普通文字 Char Char2"/>
    <w:autoRedefine/>
    <w:qFormat/>
    <w:uiPriority w:val="99"/>
    <w:rPr>
      <w:rFonts w:ascii="宋体" w:hAnsi="Courier New" w:eastAsia="仿宋_GB2312"/>
      <w:kern w:val="2"/>
      <w:sz w:val="24"/>
      <w:lang w:eastAsia="en-US"/>
    </w:rPr>
  </w:style>
  <w:style w:type="character" w:customStyle="1" w:styleId="267">
    <w:name w:val="签名 Char1"/>
    <w:autoRedefine/>
    <w:qFormat/>
    <w:uiPriority w:val="99"/>
    <w:rPr>
      <w:kern w:val="2"/>
      <w:sz w:val="24"/>
    </w:rPr>
  </w:style>
  <w:style w:type="character" w:customStyle="1" w:styleId="268">
    <w:name w:val="标题 1 字符"/>
    <w:link w:val="4"/>
    <w:qFormat/>
    <w:uiPriority w:val="99"/>
    <w:rPr>
      <w:rFonts w:ascii="Cambria" w:hAnsi="Cambria" w:eastAsia="宋体"/>
      <w:b/>
      <w:kern w:val="32"/>
      <w:sz w:val="32"/>
    </w:rPr>
  </w:style>
  <w:style w:type="character" w:customStyle="1" w:styleId="269">
    <w:name w:val="页眉 字符"/>
    <w:autoRedefine/>
    <w:qFormat/>
    <w:uiPriority w:val="99"/>
    <w:rPr>
      <w:sz w:val="18"/>
    </w:rPr>
  </w:style>
  <w:style w:type="character" w:customStyle="1" w:styleId="270">
    <w:name w:val="grame"/>
    <w:autoRedefine/>
    <w:qFormat/>
    <w:uiPriority w:val="99"/>
    <w:rPr>
      <w:rFonts w:ascii="Calibri" w:hAnsi="Calibri"/>
      <w:kern w:val="0"/>
      <w:sz w:val="24"/>
      <w:lang w:eastAsia="en-US"/>
    </w:rPr>
  </w:style>
  <w:style w:type="character" w:customStyle="1" w:styleId="271">
    <w:name w:val="批注框文本 字符"/>
    <w:autoRedefine/>
    <w:qFormat/>
    <w:uiPriority w:val="99"/>
    <w:rPr>
      <w:sz w:val="18"/>
    </w:rPr>
  </w:style>
  <w:style w:type="character" w:customStyle="1" w:styleId="272">
    <w:name w:val="日期 字符"/>
    <w:autoRedefine/>
    <w:qFormat/>
    <w:uiPriority w:val="99"/>
    <w:rPr>
      <w:sz w:val="24"/>
    </w:rPr>
  </w:style>
  <w:style w:type="character" w:customStyle="1" w:styleId="273">
    <w:name w:val="Slogan"/>
    <w:qFormat/>
    <w:uiPriority w:val="99"/>
    <w:rPr>
      <w:rFonts w:ascii="Calibri" w:hAnsi="Calibri"/>
      <w:i/>
      <w:spacing w:val="-6"/>
      <w:kern w:val="0"/>
      <w:sz w:val="24"/>
      <w:lang w:eastAsia="en-US"/>
    </w:rPr>
  </w:style>
  <w:style w:type="character" w:customStyle="1" w:styleId="274">
    <w:name w:val="font21"/>
    <w:basedOn w:val="91"/>
    <w:qFormat/>
    <w:uiPriority w:val="99"/>
    <w:rPr>
      <w:rFonts w:ascii="Arial" w:hAnsi="Arial"/>
      <w:color w:val="000000"/>
      <w:sz w:val="20"/>
      <w:u w:val="none"/>
    </w:rPr>
  </w:style>
  <w:style w:type="character" w:customStyle="1" w:styleId="275">
    <w:name w:val="ll1"/>
    <w:autoRedefine/>
    <w:qFormat/>
    <w:uiPriority w:val="99"/>
    <w:rPr>
      <w:rFonts w:ascii="Calibri" w:hAnsi="Calibri"/>
      <w:kern w:val="0"/>
      <w:sz w:val="24"/>
      <w:lang w:eastAsia="en-US"/>
    </w:rPr>
  </w:style>
  <w:style w:type="character" w:customStyle="1" w:styleId="276">
    <w:name w:val="标签 Char"/>
    <w:link w:val="277"/>
    <w:autoRedefine/>
    <w:qFormat/>
    <w:locked/>
    <w:uiPriority w:val="99"/>
    <w:rPr>
      <w:rFonts w:ascii="宋体"/>
      <w:kern w:val="2"/>
      <w:sz w:val="21"/>
    </w:rPr>
  </w:style>
  <w:style w:type="paragraph" w:customStyle="1" w:styleId="277">
    <w:name w:val="标签"/>
    <w:basedOn w:val="1"/>
    <w:link w:val="276"/>
    <w:autoRedefine/>
    <w:qFormat/>
    <w:uiPriority w:val="99"/>
    <w:pPr>
      <w:keepNext/>
      <w:adjustRightInd w:val="0"/>
      <w:snapToGrid w:val="0"/>
      <w:spacing w:line="200" w:lineRule="atLeast"/>
      <w:jc w:val="left"/>
    </w:pPr>
    <w:rPr>
      <w:rFonts w:ascii="宋体"/>
      <w:szCs w:val="20"/>
    </w:rPr>
  </w:style>
  <w:style w:type="character" w:customStyle="1" w:styleId="278">
    <w:name w:val="标题 2 Char1"/>
    <w:autoRedefine/>
    <w:qFormat/>
    <w:uiPriority w:val="99"/>
    <w:rPr>
      <w:rFonts w:ascii="Arial" w:hAnsi="Arial" w:eastAsia="宋体"/>
      <w:b/>
      <w:kern w:val="2"/>
      <w:sz w:val="32"/>
      <w:lang w:val="en-US" w:eastAsia="zh-CN"/>
    </w:rPr>
  </w:style>
  <w:style w:type="character" w:customStyle="1" w:styleId="279">
    <w:name w:val="标题 1 Char"/>
    <w:autoRedefine/>
    <w:qFormat/>
    <w:uiPriority w:val="99"/>
    <w:rPr>
      <w:b/>
      <w:kern w:val="44"/>
      <w:sz w:val="44"/>
    </w:rPr>
  </w:style>
  <w:style w:type="character" w:customStyle="1" w:styleId="280">
    <w:name w:val="标题 6 字符"/>
    <w:autoRedefine/>
    <w:qFormat/>
    <w:uiPriority w:val="99"/>
    <w:rPr>
      <w:rFonts w:ascii="Arial" w:hAnsi="Arial" w:eastAsia="黑体"/>
      <w:b/>
      <w:sz w:val="24"/>
    </w:rPr>
  </w:style>
  <w:style w:type="character" w:customStyle="1" w:styleId="281">
    <w:name w:val="Char Char26"/>
    <w:qFormat/>
    <w:uiPriority w:val="99"/>
    <w:rPr>
      <w:kern w:val="2"/>
      <w:sz w:val="24"/>
    </w:rPr>
  </w:style>
  <w:style w:type="character" w:customStyle="1" w:styleId="282">
    <w:name w:val="标题 Char2"/>
    <w:autoRedefine/>
    <w:qFormat/>
    <w:uiPriority w:val="99"/>
    <w:rPr>
      <w:rFonts w:ascii="Cambria" w:hAnsi="Cambria"/>
      <w:b/>
      <w:kern w:val="2"/>
      <w:sz w:val="32"/>
    </w:rPr>
  </w:style>
  <w:style w:type="character" w:customStyle="1" w:styleId="283">
    <w:name w:val="正文首行缩进 Char2"/>
    <w:autoRedefine/>
    <w:semiHidden/>
    <w:qFormat/>
    <w:uiPriority w:val="99"/>
    <w:rPr>
      <w:rFonts w:ascii="Times New Roman" w:hAnsi="Times New Roman" w:eastAsia="宋体"/>
      <w:kern w:val="2"/>
      <w:sz w:val="24"/>
    </w:rPr>
  </w:style>
  <w:style w:type="character" w:customStyle="1" w:styleId="284">
    <w:name w:val="Title Char1"/>
    <w:autoRedefine/>
    <w:qFormat/>
    <w:locked/>
    <w:uiPriority w:val="99"/>
    <w:rPr>
      <w:rFonts w:ascii="Cambria" w:hAnsi="Cambria"/>
      <w:b/>
      <w:kern w:val="0"/>
      <w:sz w:val="32"/>
      <w:lang w:eastAsia="en-US"/>
    </w:rPr>
  </w:style>
  <w:style w:type="character" w:customStyle="1" w:styleId="285">
    <w:name w:val="批注主题 字符"/>
    <w:autoRedefine/>
    <w:qFormat/>
    <w:uiPriority w:val="99"/>
    <w:rPr>
      <w:b/>
      <w:kern w:val="2"/>
      <w:sz w:val="24"/>
    </w:rPr>
  </w:style>
  <w:style w:type="character" w:customStyle="1" w:styleId="286">
    <w:name w:val="标题 5 字符"/>
    <w:autoRedefine/>
    <w:qFormat/>
    <w:uiPriority w:val="99"/>
    <w:rPr>
      <w:rFonts w:ascii="Times New Roman" w:hAnsi="Times New Roman" w:eastAsia="宋体"/>
      <w:b/>
      <w:sz w:val="28"/>
    </w:rPr>
  </w:style>
  <w:style w:type="character" w:customStyle="1" w:styleId="287">
    <w:name w:val="Char Char19"/>
    <w:autoRedefine/>
    <w:semiHidden/>
    <w:qFormat/>
    <w:uiPriority w:val="99"/>
    <w:rPr>
      <w:rFonts w:eastAsia="宋体"/>
      <w:kern w:val="2"/>
      <w:sz w:val="24"/>
      <w:lang w:val="en-US" w:eastAsia="zh-CN"/>
    </w:rPr>
  </w:style>
  <w:style w:type="character" w:customStyle="1" w:styleId="288">
    <w:name w:val="正文1 Char"/>
    <w:link w:val="289"/>
    <w:autoRedefine/>
    <w:qFormat/>
    <w:locked/>
    <w:uiPriority w:val="99"/>
    <w:rPr>
      <w:kern w:val="2"/>
      <w:sz w:val="24"/>
    </w:rPr>
  </w:style>
  <w:style w:type="paragraph" w:customStyle="1" w:styleId="289">
    <w:name w:val="正文1"/>
    <w:basedOn w:val="1"/>
    <w:link w:val="288"/>
    <w:autoRedefine/>
    <w:qFormat/>
    <w:uiPriority w:val="99"/>
    <w:pPr>
      <w:ind w:firstLine="540"/>
    </w:pPr>
    <w:rPr>
      <w:sz w:val="24"/>
      <w:szCs w:val="20"/>
    </w:rPr>
  </w:style>
  <w:style w:type="character" w:customStyle="1" w:styleId="290">
    <w:name w:val="Font Style119"/>
    <w:autoRedefine/>
    <w:qFormat/>
    <w:uiPriority w:val="99"/>
    <w:rPr>
      <w:rFonts w:ascii="宋体" w:hAnsi="宋体" w:eastAsia="宋体"/>
      <w:sz w:val="24"/>
    </w:rPr>
  </w:style>
  <w:style w:type="character" w:customStyle="1" w:styleId="291">
    <w:name w:val="style11"/>
    <w:autoRedefine/>
    <w:qFormat/>
    <w:uiPriority w:val="99"/>
    <w:rPr>
      <w:rFonts w:ascii="Calibri" w:hAnsi="Calibri"/>
      <w:color w:val="004B99"/>
      <w:kern w:val="0"/>
      <w:sz w:val="24"/>
      <w:lang w:eastAsia="en-US"/>
    </w:rPr>
  </w:style>
  <w:style w:type="character" w:customStyle="1" w:styleId="292">
    <w:name w:val="样式 标题 1Section Headh11st levell11H1H11H12H13H14H15H1... Char"/>
    <w:link w:val="293"/>
    <w:autoRedefine/>
    <w:qFormat/>
    <w:locked/>
    <w:uiPriority w:val="99"/>
    <w:rPr>
      <w:rFonts w:ascii="黑体" w:hAnsi="Arial"/>
      <w:b/>
      <w:spacing w:val="20"/>
      <w:kern w:val="44"/>
      <w:sz w:val="44"/>
    </w:rPr>
  </w:style>
  <w:style w:type="paragraph" w:customStyle="1" w:styleId="293">
    <w:name w:val="样式 标题 1Section Headh11st levell11H1H11H12H13H14H15H1..."/>
    <w:basedOn w:val="4"/>
    <w:link w:val="292"/>
    <w:qFormat/>
    <w:uiPriority w:val="99"/>
    <w:pPr>
      <w:keepLines/>
      <w:spacing w:before="340" w:after="330" w:line="360" w:lineRule="auto"/>
      <w:ind w:left="2880"/>
      <w:jc w:val="both"/>
    </w:pPr>
    <w:rPr>
      <w:rFonts w:ascii="黑体" w:hAnsi="Arial"/>
      <w:spacing w:val="20"/>
      <w:kern w:val="44"/>
      <w:sz w:val="44"/>
      <w:szCs w:val="44"/>
    </w:rPr>
  </w:style>
  <w:style w:type="character" w:customStyle="1" w:styleId="294">
    <w:name w:val="注释标题 Char1"/>
    <w:autoRedefine/>
    <w:qFormat/>
    <w:uiPriority w:val="99"/>
    <w:rPr>
      <w:kern w:val="2"/>
      <w:sz w:val="24"/>
    </w:rPr>
  </w:style>
  <w:style w:type="character" w:customStyle="1" w:styleId="295">
    <w:name w:val="标题 2 字符"/>
    <w:autoRedefine/>
    <w:qFormat/>
    <w:uiPriority w:val="99"/>
    <w:rPr>
      <w:rFonts w:ascii="Cambria" w:hAnsi="Cambria" w:eastAsia="宋体"/>
      <w:b/>
      <w:sz w:val="32"/>
    </w:rPr>
  </w:style>
  <w:style w:type="character" w:customStyle="1" w:styleId="296">
    <w:name w:val="sidecatalog-index1"/>
    <w:autoRedefine/>
    <w:qFormat/>
    <w:uiPriority w:val="99"/>
    <w:rPr>
      <w:rFonts w:ascii="Arial" w:hAnsi="Arial" w:eastAsia="宋体"/>
      <w:b/>
      <w:color w:val="999999"/>
      <w:sz w:val="21"/>
    </w:rPr>
  </w:style>
  <w:style w:type="character" w:customStyle="1" w:styleId="297">
    <w:name w:val="标准"/>
    <w:autoRedefine/>
    <w:qFormat/>
    <w:uiPriority w:val="99"/>
    <w:rPr>
      <w:rFonts w:ascii="Calibri" w:hAnsi="Calibri"/>
      <w:kern w:val="0"/>
      <w:sz w:val="32"/>
      <w:lang w:eastAsia="en-US"/>
    </w:rPr>
  </w:style>
  <w:style w:type="character" w:customStyle="1" w:styleId="298">
    <w:name w:val="font31"/>
    <w:qFormat/>
    <w:uiPriority w:val="99"/>
    <w:rPr>
      <w:rFonts w:ascii="宋体" w:hAnsi="宋体" w:eastAsia="宋体"/>
      <w:color w:val="000000"/>
      <w:sz w:val="18"/>
      <w:u w:val="none"/>
    </w:rPr>
  </w:style>
  <w:style w:type="character" w:customStyle="1" w:styleId="299">
    <w:name w:val="p0 Char"/>
    <w:link w:val="300"/>
    <w:qFormat/>
    <w:locked/>
    <w:uiPriority w:val="99"/>
    <w:rPr>
      <w:rFonts w:ascii="宋体" w:hAnsi="宋体" w:eastAsia="宋体"/>
      <w:sz w:val="21"/>
      <w:lang w:val="en-US" w:eastAsia="zh-CN"/>
    </w:rPr>
  </w:style>
  <w:style w:type="paragraph" w:customStyle="1" w:styleId="300">
    <w:name w:val="p0"/>
    <w:basedOn w:val="1"/>
    <w:link w:val="299"/>
    <w:autoRedefine/>
    <w:qFormat/>
    <w:uiPriority w:val="99"/>
    <w:pPr>
      <w:widowControl/>
    </w:pPr>
    <w:rPr>
      <w:rFonts w:ascii="宋体" w:hAnsi="宋体"/>
      <w:kern w:val="0"/>
      <w:szCs w:val="21"/>
    </w:rPr>
  </w:style>
  <w:style w:type="character" w:customStyle="1" w:styleId="301">
    <w:name w:val="兰色缩进 Char"/>
    <w:link w:val="302"/>
    <w:autoRedefine/>
    <w:qFormat/>
    <w:locked/>
    <w:uiPriority w:val="99"/>
    <w:rPr>
      <w:rFonts w:ascii="Arial" w:hAnsi="Arial"/>
      <w:color w:val="0000FF"/>
      <w:sz w:val="21"/>
    </w:rPr>
  </w:style>
  <w:style w:type="paragraph" w:customStyle="1" w:styleId="302">
    <w:name w:val="兰色缩进"/>
    <w:basedOn w:val="87"/>
    <w:link w:val="301"/>
    <w:autoRedefine/>
    <w:qFormat/>
    <w:uiPriority w:val="99"/>
    <w:pPr>
      <w:adjustRightInd w:val="0"/>
      <w:snapToGrid w:val="0"/>
      <w:spacing w:after="0" w:line="300" w:lineRule="auto"/>
      <w:ind w:firstLine="480" w:firstLineChars="200"/>
    </w:pPr>
    <w:rPr>
      <w:rFonts w:ascii="Arial" w:hAnsi="Arial"/>
      <w:color w:val="0000FF"/>
      <w:kern w:val="0"/>
      <w:szCs w:val="21"/>
    </w:rPr>
  </w:style>
  <w:style w:type="character" w:customStyle="1" w:styleId="303">
    <w:name w:val="style141"/>
    <w:qFormat/>
    <w:uiPriority w:val="99"/>
    <w:rPr>
      <w:rFonts w:ascii="Calibri" w:hAnsi="Calibri"/>
      <w:color w:val="0864B3"/>
      <w:kern w:val="0"/>
      <w:sz w:val="21"/>
      <w:lang w:eastAsia="en-US"/>
    </w:rPr>
  </w:style>
  <w:style w:type="character" w:customStyle="1" w:styleId="304">
    <w:name w:val="title2"/>
    <w:qFormat/>
    <w:uiPriority w:val="99"/>
    <w:rPr>
      <w:b/>
      <w:color w:val="000000"/>
    </w:rPr>
  </w:style>
  <w:style w:type="character" w:customStyle="1" w:styleId="305">
    <w:name w:val="页脚 Char1"/>
    <w:autoRedefine/>
    <w:qFormat/>
    <w:uiPriority w:val="99"/>
    <w:rPr>
      <w:rFonts w:eastAsia="宋体"/>
      <w:kern w:val="2"/>
      <w:sz w:val="18"/>
      <w:lang w:val="en-US" w:eastAsia="zh-CN"/>
    </w:rPr>
  </w:style>
  <w:style w:type="character" w:customStyle="1" w:styleId="306">
    <w:name w:val="Char Char1411"/>
    <w:autoRedefine/>
    <w:qFormat/>
    <w:uiPriority w:val="99"/>
    <w:rPr>
      <w:rFonts w:ascii="Arial" w:hAnsi="Arial"/>
      <w:b/>
      <w:kern w:val="2"/>
      <w:sz w:val="28"/>
    </w:rPr>
  </w:style>
  <w:style w:type="character" w:customStyle="1" w:styleId="307">
    <w:name w:val="正文文本缩进 字符"/>
    <w:qFormat/>
    <w:uiPriority w:val="99"/>
    <w:rPr>
      <w:rFonts w:eastAsia="Times New Roman"/>
      <w:sz w:val="24"/>
      <w:lang w:eastAsia="en-US"/>
    </w:rPr>
  </w:style>
  <w:style w:type="character" w:customStyle="1" w:styleId="308">
    <w:name w:val="Char Char16"/>
    <w:autoRedefine/>
    <w:qFormat/>
    <w:uiPriority w:val="99"/>
    <w:rPr>
      <w:rFonts w:ascii="宋体" w:hAnsi="Times New Roman" w:eastAsia="宋体"/>
      <w:b/>
      <w:sz w:val="24"/>
      <w:lang w:val="en-US" w:eastAsia="zh-CN"/>
    </w:rPr>
  </w:style>
  <w:style w:type="character" w:customStyle="1" w:styleId="309">
    <w:name w:val="bds_nopic1"/>
    <w:autoRedefine/>
    <w:qFormat/>
    <w:uiPriority w:val="99"/>
    <w:rPr>
      <w:rFonts w:ascii="Times New Roman" w:hAnsi="Times New Roman" w:eastAsia="宋体"/>
    </w:rPr>
  </w:style>
  <w:style w:type="character" w:customStyle="1" w:styleId="310">
    <w:name w:val="编号 Char"/>
    <w:link w:val="311"/>
    <w:autoRedefine/>
    <w:qFormat/>
    <w:locked/>
    <w:uiPriority w:val="99"/>
    <w:rPr>
      <w:kern w:val="2"/>
      <w:sz w:val="22"/>
    </w:rPr>
  </w:style>
  <w:style w:type="paragraph" w:customStyle="1" w:styleId="311">
    <w:name w:val="List Paragraph1"/>
    <w:basedOn w:val="1"/>
    <w:link w:val="310"/>
    <w:qFormat/>
    <w:uiPriority w:val="99"/>
    <w:pPr>
      <w:ind w:firstLine="420" w:firstLineChars="200"/>
    </w:pPr>
    <w:rPr>
      <w:szCs w:val="22"/>
    </w:rPr>
  </w:style>
  <w:style w:type="character" w:customStyle="1" w:styleId="312">
    <w:name w:val="ziti1"/>
    <w:autoRedefine/>
    <w:qFormat/>
    <w:uiPriority w:val="99"/>
    <w:rPr>
      <w:rFonts w:ascii="Calibri" w:hAnsi="Calibri"/>
      <w:kern w:val="0"/>
      <w:sz w:val="21"/>
      <w:lang w:eastAsia="en-US"/>
    </w:rPr>
  </w:style>
  <w:style w:type="character" w:customStyle="1" w:styleId="313">
    <w:name w:val="要点1"/>
    <w:autoRedefine/>
    <w:qFormat/>
    <w:uiPriority w:val="99"/>
    <w:rPr>
      <w:rFonts w:ascii="Calibri" w:hAnsi="Calibri"/>
      <w:b/>
      <w:kern w:val="0"/>
      <w:sz w:val="20"/>
      <w:lang w:eastAsia="en-US"/>
    </w:rPr>
  </w:style>
  <w:style w:type="character" w:customStyle="1" w:styleId="314">
    <w:name w:val="标准正文 Char"/>
    <w:link w:val="315"/>
    <w:autoRedefine/>
    <w:qFormat/>
    <w:locked/>
    <w:uiPriority w:val="99"/>
    <w:rPr>
      <w:kern w:val="2"/>
      <w:sz w:val="21"/>
    </w:rPr>
  </w:style>
  <w:style w:type="paragraph" w:customStyle="1" w:styleId="315">
    <w:name w:val="标准正文"/>
    <w:basedOn w:val="1"/>
    <w:link w:val="314"/>
    <w:autoRedefine/>
    <w:qFormat/>
    <w:uiPriority w:val="99"/>
    <w:pPr>
      <w:spacing w:line="360" w:lineRule="auto"/>
      <w:ind w:firstLine="200"/>
    </w:pPr>
    <w:rPr>
      <w:szCs w:val="20"/>
    </w:rPr>
  </w:style>
  <w:style w:type="character" w:customStyle="1" w:styleId="316">
    <w:name w:val="desc"/>
    <w:qFormat/>
    <w:uiPriority w:val="99"/>
    <w:rPr>
      <w:rFonts w:ascii="Times New Roman" w:hAnsi="Times New Roman" w:eastAsia="宋体"/>
      <w:color w:val="000000"/>
      <w:sz w:val="18"/>
    </w:rPr>
  </w:style>
  <w:style w:type="character" w:customStyle="1" w:styleId="317">
    <w:name w:val="Font Style133"/>
    <w:autoRedefine/>
    <w:qFormat/>
    <w:uiPriority w:val="99"/>
    <w:rPr>
      <w:rFonts w:ascii="宋体" w:hAnsi="宋体" w:eastAsia="宋体"/>
      <w:spacing w:val="30"/>
      <w:sz w:val="24"/>
    </w:rPr>
  </w:style>
  <w:style w:type="character" w:customStyle="1" w:styleId="318">
    <w:name w:val="unnamed11"/>
    <w:autoRedefine/>
    <w:qFormat/>
    <w:uiPriority w:val="99"/>
    <w:rPr>
      <w:rFonts w:ascii="Calibri" w:hAnsi="Calibri"/>
      <w:kern w:val="0"/>
      <w:sz w:val="18"/>
      <w:lang w:eastAsia="en-US"/>
    </w:rPr>
  </w:style>
  <w:style w:type="character" w:customStyle="1" w:styleId="319">
    <w:name w:val="标题 4 Char Char"/>
    <w:qFormat/>
    <w:uiPriority w:val="99"/>
    <w:rPr>
      <w:rFonts w:ascii="Arial" w:hAnsi="Arial" w:eastAsia="宋体"/>
      <w:b/>
      <w:kern w:val="2"/>
      <w:sz w:val="28"/>
      <w:lang w:val="en-US" w:eastAsia="zh-CN"/>
    </w:rPr>
  </w:style>
  <w:style w:type="character" w:customStyle="1" w:styleId="320">
    <w:name w:val="sort"/>
    <w:autoRedefine/>
    <w:qFormat/>
    <w:uiPriority w:val="99"/>
    <w:rPr>
      <w:rFonts w:ascii="Times New Roman" w:hAnsi="Times New Roman" w:eastAsia="宋体"/>
      <w:color w:val="FFFFFF"/>
      <w:bdr w:val="single" w:color="auto" w:sz="24" w:space="0"/>
    </w:rPr>
  </w:style>
  <w:style w:type="character" w:customStyle="1" w:styleId="321">
    <w:name w:val="H4 Char"/>
    <w:autoRedefine/>
    <w:qFormat/>
    <w:uiPriority w:val="99"/>
    <w:rPr>
      <w:rFonts w:ascii="Arial" w:hAnsi="Arial"/>
      <w:b/>
      <w:kern w:val="2"/>
      <w:sz w:val="28"/>
      <w:lang w:eastAsia="en-US"/>
    </w:rPr>
  </w:style>
  <w:style w:type="character" w:customStyle="1" w:styleId="322">
    <w:name w:val="a9"/>
    <w:qFormat/>
    <w:uiPriority w:val="99"/>
    <w:rPr>
      <w:rFonts w:ascii="Calibri" w:hAnsi="Calibri"/>
      <w:kern w:val="0"/>
      <w:sz w:val="24"/>
      <w:lang w:eastAsia="en-US"/>
    </w:rPr>
  </w:style>
  <w:style w:type="character" w:customStyle="1" w:styleId="323">
    <w:name w:val="content_1"/>
    <w:autoRedefine/>
    <w:qFormat/>
    <w:uiPriority w:val="99"/>
    <w:rPr>
      <w:sz w:val="19"/>
    </w:rPr>
  </w:style>
  <w:style w:type="character" w:customStyle="1" w:styleId="324">
    <w:name w:val="标题 8 字符"/>
    <w:autoRedefine/>
    <w:qFormat/>
    <w:uiPriority w:val="99"/>
    <w:rPr>
      <w:rFonts w:ascii="Arial" w:hAnsi="Arial" w:eastAsia="黑体"/>
      <w:sz w:val="24"/>
    </w:rPr>
  </w:style>
  <w:style w:type="character" w:customStyle="1" w:styleId="325">
    <w:name w:val="Font Style124"/>
    <w:autoRedefine/>
    <w:qFormat/>
    <w:uiPriority w:val="99"/>
    <w:rPr>
      <w:rFonts w:ascii="宋体" w:hAnsi="宋体" w:eastAsia="宋体"/>
      <w:spacing w:val="30"/>
      <w:sz w:val="24"/>
    </w:rPr>
  </w:style>
  <w:style w:type="character" w:customStyle="1" w:styleId="326">
    <w:name w:val="18"/>
    <w:qFormat/>
    <w:uiPriority w:val="99"/>
    <w:rPr>
      <w:rFonts w:ascii="宋体" w:hAnsi="宋体" w:eastAsia="宋体"/>
      <w:spacing w:val="30"/>
      <w:sz w:val="24"/>
    </w:rPr>
  </w:style>
  <w:style w:type="character" w:customStyle="1" w:styleId="327">
    <w:name w:val="无间隔 Char"/>
    <w:link w:val="328"/>
    <w:autoRedefine/>
    <w:qFormat/>
    <w:locked/>
    <w:uiPriority w:val="99"/>
    <w:rPr>
      <w:sz w:val="22"/>
      <w:lang w:val="en-US" w:eastAsia="zh-CN"/>
    </w:rPr>
  </w:style>
  <w:style w:type="paragraph" w:customStyle="1" w:styleId="328">
    <w:name w:val="无间隔1"/>
    <w:link w:val="327"/>
    <w:qFormat/>
    <w:uiPriority w:val="99"/>
    <w:rPr>
      <w:rFonts w:ascii="Times New Roman" w:hAnsi="Times New Roman" w:eastAsia="宋体" w:cs="Calibri"/>
      <w:sz w:val="22"/>
      <w:szCs w:val="22"/>
      <w:lang w:val="en-US" w:eastAsia="zh-CN" w:bidi="ar-SA"/>
    </w:rPr>
  </w:style>
  <w:style w:type="character" w:customStyle="1" w:styleId="329">
    <w:name w:val="tpc_title1"/>
    <w:autoRedefine/>
    <w:qFormat/>
    <w:uiPriority w:val="99"/>
    <w:rPr>
      <w:rFonts w:ascii="Calibri" w:hAnsi="Calibri"/>
      <w:b/>
      <w:kern w:val="0"/>
      <w:sz w:val="18"/>
      <w:lang w:eastAsia="en-US"/>
    </w:rPr>
  </w:style>
  <w:style w:type="character" w:customStyle="1" w:styleId="330">
    <w:name w:val="bds_more7"/>
    <w:autoRedefine/>
    <w:qFormat/>
    <w:uiPriority w:val="99"/>
    <w:rPr>
      <w:rFonts w:ascii="Times New Roman" w:hAnsi="Times New Roman" w:eastAsia="宋体"/>
    </w:rPr>
  </w:style>
  <w:style w:type="character" w:customStyle="1" w:styleId="331">
    <w:name w:val="页码1"/>
    <w:autoRedefine/>
    <w:qFormat/>
    <w:uiPriority w:val="99"/>
  </w:style>
  <w:style w:type="character" w:customStyle="1" w:styleId="332">
    <w:name w:val="Char Char24"/>
    <w:autoRedefine/>
    <w:qFormat/>
    <w:uiPriority w:val="99"/>
    <w:rPr>
      <w:rFonts w:ascii="宋体" w:hAnsi="MS Sans Serif"/>
      <w:color w:val="000000"/>
      <w:sz w:val="24"/>
    </w:rPr>
  </w:style>
  <w:style w:type="character" w:customStyle="1" w:styleId="333">
    <w:name w:val="title_1"/>
    <w:qFormat/>
    <w:uiPriority w:val="99"/>
    <w:rPr>
      <w:b/>
      <w:sz w:val="30"/>
    </w:rPr>
  </w:style>
  <w:style w:type="character" w:customStyle="1" w:styleId="334">
    <w:name w:val="标书正文格式 Char"/>
    <w:link w:val="335"/>
    <w:qFormat/>
    <w:locked/>
    <w:uiPriority w:val="99"/>
    <w:rPr>
      <w:rFonts w:eastAsia="Times New Roman"/>
      <w:kern w:val="2"/>
      <w:sz w:val="24"/>
      <w:lang w:val="en-US" w:eastAsia="zh-CN"/>
    </w:rPr>
  </w:style>
  <w:style w:type="paragraph" w:customStyle="1" w:styleId="335">
    <w:name w:val="标书正文格式"/>
    <w:link w:val="334"/>
    <w:autoRedefine/>
    <w:qFormat/>
    <w:uiPriority w:val="99"/>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336">
    <w:name w:val="不明显强调1"/>
    <w:autoRedefine/>
    <w:qFormat/>
    <w:uiPriority w:val="99"/>
    <w:rPr>
      <w:i/>
      <w:color w:val="808080"/>
    </w:rPr>
  </w:style>
  <w:style w:type="character" w:customStyle="1" w:styleId="337">
    <w:name w:val="黑体加粗"/>
    <w:autoRedefine/>
    <w:qFormat/>
    <w:uiPriority w:val="99"/>
    <w:rPr>
      <w:rFonts w:ascii="Calibri" w:hAnsi="Calibri" w:eastAsia="黑体"/>
      <w:b/>
      <w:kern w:val="2"/>
      <w:sz w:val="21"/>
      <w:lang w:val="en-US" w:eastAsia="zh-CN"/>
    </w:rPr>
  </w:style>
  <w:style w:type="character" w:customStyle="1" w:styleId="338">
    <w:name w:val="paradoxheaders"/>
    <w:autoRedefine/>
    <w:qFormat/>
    <w:uiPriority w:val="99"/>
    <w:rPr>
      <w:rFonts w:ascii="Calibri" w:hAnsi="Calibri"/>
      <w:kern w:val="0"/>
      <w:sz w:val="24"/>
      <w:lang w:eastAsia="en-US"/>
    </w:rPr>
  </w:style>
  <w:style w:type="character" w:customStyle="1" w:styleId="339">
    <w:name w:val="Font Style127"/>
    <w:qFormat/>
    <w:uiPriority w:val="99"/>
    <w:rPr>
      <w:rFonts w:ascii="Times New Roman" w:hAnsi="Times New Roman"/>
      <w:sz w:val="20"/>
    </w:rPr>
  </w:style>
  <w:style w:type="character" w:customStyle="1" w:styleId="340">
    <w:name w:val="Font Style121"/>
    <w:autoRedefine/>
    <w:qFormat/>
    <w:uiPriority w:val="99"/>
    <w:rPr>
      <w:rFonts w:ascii="宋体" w:hAnsi="宋体" w:eastAsia="宋体"/>
      <w:spacing w:val="-10"/>
      <w:sz w:val="30"/>
    </w:rPr>
  </w:style>
  <w:style w:type="character" w:customStyle="1" w:styleId="341">
    <w:name w:val="纯文本 Char1"/>
    <w:autoRedefine/>
    <w:qFormat/>
    <w:locked/>
    <w:uiPriority w:val="99"/>
    <w:rPr>
      <w:rFonts w:ascii="宋体" w:hAnsi="Courier New" w:eastAsia="宋体"/>
      <w:kern w:val="2"/>
      <w:sz w:val="21"/>
      <w:lang w:val="en-US" w:eastAsia="zh-CN"/>
    </w:rPr>
  </w:style>
  <w:style w:type="character" w:customStyle="1" w:styleId="342">
    <w:name w:val="批注文字 Char1"/>
    <w:qFormat/>
    <w:uiPriority w:val="99"/>
    <w:rPr>
      <w:rFonts w:eastAsia="宋体"/>
      <w:kern w:val="2"/>
      <w:sz w:val="24"/>
      <w:lang w:val="en-US" w:eastAsia="zh-CN"/>
    </w:rPr>
  </w:style>
  <w:style w:type="character" w:customStyle="1" w:styleId="343">
    <w:name w:val="纯文本 Char2"/>
    <w:autoRedefine/>
    <w:qFormat/>
    <w:uiPriority w:val="99"/>
    <w:rPr>
      <w:rFonts w:ascii="宋体" w:hAnsi="Courier New" w:eastAsia="宋体"/>
      <w:kern w:val="2"/>
      <w:sz w:val="21"/>
      <w:lang w:val="en-US" w:eastAsia="zh-CN"/>
    </w:rPr>
  </w:style>
  <w:style w:type="character" w:customStyle="1" w:styleId="344">
    <w:name w:val="Font Style123"/>
    <w:autoRedefine/>
    <w:qFormat/>
    <w:uiPriority w:val="99"/>
    <w:rPr>
      <w:rFonts w:ascii="宋体" w:hAnsi="宋体" w:eastAsia="宋体"/>
      <w:b/>
      <w:sz w:val="32"/>
    </w:rPr>
  </w:style>
  <w:style w:type="character" w:customStyle="1" w:styleId="345">
    <w:name w:val="标题 3 字符"/>
    <w:autoRedefine/>
    <w:qFormat/>
    <w:uiPriority w:val="99"/>
    <w:rPr>
      <w:rFonts w:ascii="Times New Roman" w:hAnsi="Times New Roman" w:eastAsia="宋体"/>
      <w:b/>
      <w:sz w:val="24"/>
    </w:rPr>
  </w:style>
  <w:style w:type="character" w:customStyle="1" w:styleId="346">
    <w:name w:val="H1 Char1"/>
    <w:autoRedefine/>
    <w:qFormat/>
    <w:uiPriority w:val="99"/>
    <w:rPr>
      <w:rFonts w:ascii="宋体" w:hAnsi="宋体" w:eastAsia="宋体"/>
      <w:b/>
      <w:kern w:val="44"/>
      <w:sz w:val="44"/>
      <w:lang w:val="en-US" w:eastAsia="zh-CN"/>
    </w:rPr>
  </w:style>
  <w:style w:type="character" w:customStyle="1" w:styleId="347">
    <w:name w:val="正文文本 Char1"/>
    <w:autoRedefine/>
    <w:qFormat/>
    <w:uiPriority w:val="99"/>
    <w:rPr>
      <w:kern w:val="2"/>
      <w:sz w:val="22"/>
    </w:rPr>
  </w:style>
  <w:style w:type="character" w:customStyle="1" w:styleId="348">
    <w:name w:val="Char Char43"/>
    <w:autoRedefine/>
    <w:qFormat/>
    <w:uiPriority w:val="99"/>
    <w:rPr>
      <w:rFonts w:ascii="Cambria" w:hAnsi="Cambria" w:eastAsia="宋体"/>
      <w:b/>
      <w:kern w:val="2"/>
      <w:sz w:val="32"/>
      <w:lang w:eastAsia="en-US"/>
    </w:rPr>
  </w:style>
  <w:style w:type="character" w:customStyle="1" w:styleId="349">
    <w:name w:val="style261"/>
    <w:autoRedefine/>
    <w:qFormat/>
    <w:uiPriority w:val="99"/>
    <w:rPr>
      <w:rFonts w:ascii="Calibri" w:hAnsi="Calibri"/>
      <w:color w:val="0000FF"/>
      <w:kern w:val="0"/>
      <w:sz w:val="18"/>
      <w:lang w:eastAsia="en-US"/>
    </w:rPr>
  </w:style>
  <w:style w:type="character" w:customStyle="1" w:styleId="350">
    <w:name w:val="hang1"/>
    <w:autoRedefine/>
    <w:qFormat/>
    <w:uiPriority w:val="99"/>
    <w:rPr>
      <w:rFonts w:ascii="Calibri" w:hAnsi="Calibri"/>
      <w:kern w:val="0"/>
      <w:sz w:val="24"/>
      <w:lang w:eastAsia="en-US"/>
    </w:rPr>
  </w:style>
  <w:style w:type="character" w:customStyle="1" w:styleId="351">
    <w:name w:val="Font Style117"/>
    <w:autoRedefine/>
    <w:qFormat/>
    <w:uiPriority w:val="99"/>
    <w:rPr>
      <w:rFonts w:ascii="宋体" w:hAnsi="宋体" w:eastAsia="宋体"/>
      <w:spacing w:val="20"/>
      <w:sz w:val="24"/>
    </w:rPr>
  </w:style>
  <w:style w:type="character" w:customStyle="1" w:styleId="352">
    <w:name w:val="Font Style128"/>
    <w:autoRedefine/>
    <w:qFormat/>
    <w:uiPriority w:val="99"/>
    <w:rPr>
      <w:rFonts w:ascii="Times New Roman" w:hAnsi="Times New Roman"/>
      <w:sz w:val="16"/>
    </w:rPr>
  </w:style>
  <w:style w:type="character" w:customStyle="1" w:styleId="353">
    <w:name w:val="Char Char44"/>
    <w:autoRedefine/>
    <w:qFormat/>
    <w:uiPriority w:val="99"/>
    <w:rPr>
      <w:rFonts w:ascii="Cambria" w:hAnsi="Cambria" w:eastAsia="宋体"/>
      <w:b/>
      <w:kern w:val="32"/>
      <w:sz w:val="32"/>
      <w:lang w:val="en-US" w:eastAsia="zh-CN"/>
    </w:rPr>
  </w:style>
  <w:style w:type="character" w:customStyle="1" w:styleId="354">
    <w:name w:val="Footer Char2"/>
    <w:autoRedefine/>
    <w:qFormat/>
    <w:locked/>
    <w:uiPriority w:val="99"/>
    <w:rPr>
      <w:rFonts w:ascii="宋体" w:hAnsi="宋体" w:eastAsia="宋体"/>
      <w:kern w:val="2"/>
      <w:sz w:val="18"/>
      <w:lang w:val="en-US" w:eastAsia="zh-CN"/>
    </w:rPr>
  </w:style>
  <w:style w:type="character" w:customStyle="1" w:styleId="355">
    <w:name w:val="信息标题 Char1"/>
    <w:autoRedefine/>
    <w:qFormat/>
    <w:uiPriority w:val="99"/>
    <w:rPr>
      <w:rFonts w:ascii="Cambria" w:hAnsi="Cambria" w:eastAsia="宋体"/>
      <w:kern w:val="2"/>
      <w:sz w:val="24"/>
      <w:shd w:val="pct20" w:color="auto" w:fill="auto"/>
    </w:rPr>
  </w:style>
  <w:style w:type="character" w:customStyle="1" w:styleId="356">
    <w:name w:val="不明显参考1"/>
    <w:autoRedefine/>
    <w:qFormat/>
    <w:uiPriority w:val="99"/>
    <w:rPr>
      <w:smallCaps/>
      <w:color w:val="C0504D"/>
      <w:u w:val="single"/>
    </w:rPr>
  </w:style>
  <w:style w:type="character" w:customStyle="1" w:styleId="357">
    <w:name w:val="书籍标题2 Char"/>
    <w:link w:val="358"/>
    <w:autoRedefine/>
    <w:qFormat/>
    <w:locked/>
    <w:uiPriority w:val="99"/>
    <w:rPr>
      <w:b/>
      <w:spacing w:val="20"/>
      <w:kern w:val="2"/>
      <w:sz w:val="32"/>
    </w:rPr>
  </w:style>
  <w:style w:type="paragraph" w:customStyle="1" w:styleId="358">
    <w:name w:val="书籍标题2"/>
    <w:basedOn w:val="1"/>
    <w:link w:val="357"/>
    <w:autoRedefine/>
    <w:qFormat/>
    <w:uiPriority w:val="99"/>
    <w:pPr>
      <w:spacing w:beforeLines="100" w:afterLines="100"/>
      <w:ind w:left="765" w:hanging="567"/>
      <w:jc w:val="left"/>
      <w:outlineLvl w:val="1"/>
    </w:pPr>
    <w:rPr>
      <w:b/>
      <w:bCs/>
      <w:spacing w:val="20"/>
      <w:sz w:val="32"/>
      <w:szCs w:val="20"/>
    </w:rPr>
  </w:style>
  <w:style w:type="character" w:customStyle="1" w:styleId="359">
    <w:name w:val="Lead-in Emphasis"/>
    <w:autoRedefine/>
    <w:qFormat/>
    <w:uiPriority w:val="99"/>
    <w:rPr>
      <w:rFonts w:ascii="Arial Black" w:hAnsi="Arial Black"/>
      <w:spacing w:val="-4"/>
      <w:sz w:val="18"/>
    </w:rPr>
  </w:style>
  <w:style w:type="character" w:customStyle="1" w:styleId="360">
    <w:name w:val="Font Style134"/>
    <w:autoRedefine/>
    <w:qFormat/>
    <w:uiPriority w:val="99"/>
    <w:rPr>
      <w:rFonts w:ascii="宋体" w:hAnsi="宋体" w:eastAsia="宋体"/>
      <w:spacing w:val="20"/>
      <w:sz w:val="22"/>
    </w:rPr>
  </w:style>
  <w:style w:type="character" w:customStyle="1" w:styleId="361">
    <w:name w:val="标题 9 字符"/>
    <w:autoRedefine/>
    <w:qFormat/>
    <w:uiPriority w:val="99"/>
    <w:rPr>
      <w:rFonts w:ascii="Arial" w:hAnsi="Arial" w:eastAsia="黑体"/>
      <w:sz w:val="21"/>
    </w:rPr>
  </w:style>
  <w:style w:type="character" w:customStyle="1" w:styleId="362">
    <w:name w:val="z-窗体底端 Char"/>
    <w:link w:val="363"/>
    <w:autoRedefine/>
    <w:qFormat/>
    <w:locked/>
    <w:uiPriority w:val="99"/>
    <w:rPr>
      <w:rFonts w:ascii="Arial" w:hAnsi="Arial"/>
      <w:vanish/>
      <w:sz w:val="16"/>
    </w:rPr>
  </w:style>
  <w:style w:type="paragraph" w:customStyle="1" w:styleId="363">
    <w:name w:val="_Style 349"/>
    <w:basedOn w:val="1"/>
    <w:next w:val="1"/>
    <w:link w:val="362"/>
    <w:autoRedefine/>
    <w:qFormat/>
    <w:uiPriority w:val="99"/>
    <w:pPr>
      <w:widowControl/>
      <w:pBdr>
        <w:top w:val="single" w:color="auto" w:sz="6" w:space="1"/>
      </w:pBdr>
      <w:jc w:val="center"/>
    </w:pPr>
    <w:rPr>
      <w:rFonts w:ascii="Arial" w:hAnsi="Arial"/>
      <w:vanish/>
      <w:kern w:val="0"/>
      <w:sz w:val="16"/>
      <w:szCs w:val="16"/>
    </w:rPr>
  </w:style>
  <w:style w:type="character" w:customStyle="1" w:styleId="364">
    <w:name w:val="一般文字 Char Char"/>
    <w:link w:val="365"/>
    <w:autoRedefine/>
    <w:qFormat/>
    <w:locked/>
    <w:uiPriority w:val="99"/>
    <w:rPr>
      <w:rFonts w:ascii="宋体" w:eastAsia="宋体"/>
      <w:color w:val="000000"/>
      <w:sz w:val="24"/>
      <w:lang w:val="en-GB"/>
    </w:rPr>
  </w:style>
  <w:style w:type="paragraph" w:customStyle="1" w:styleId="365">
    <w:name w:val="一般文字"/>
    <w:basedOn w:val="1"/>
    <w:link w:val="364"/>
    <w:autoRedefine/>
    <w:qFormat/>
    <w:uiPriority w:val="99"/>
    <w:pPr>
      <w:spacing w:line="360" w:lineRule="auto"/>
      <w:ind w:firstLine="480" w:firstLineChars="200"/>
      <w:jc w:val="left"/>
    </w:pPr>
    <w:rPr>
      <w:rFonts w:ascii="宋体" w:hAnsi="宋体"/>
      <w:color w:val="000000"/>
      <w:kern w:val="0"/>
      <w:sz w:val="24"/>
      <w:lang w:val="en-GB"/>
    </w:rPr>
  </w:style>
  <w:style w:type="character" w:customStyle="1" w:styleId="366">
    <w:name w:val="页码 New New New"/>
    <w:autoRedefine/>
    <w:qFormat/>
    <w:uiPriority w:val="99"/>
    <w:rPr>
      <w:rFonts w:ascii="Calibri" w:hAnsi="Calibri"/>
      <w:kern w:val="0"/>
      <w:sz w:val="24"/>
      <w:lang w:eastAsia="en-US"/>
    </w:rPr>
  </w:style>
  <w:style w:type="character" w:customStyle="1" w:styleId="367">
    <w:name w:val="标题 字符"/>
    <w:autoRedefine/>
    <w:qFormat/>
    <w:uiPriority w:val="99"/>
    <w:rPr>
      <w:rFonts w:ascii="Cambria" w:hAnsi="Cambria"/>
      <w:b/>
      <w:sz w:val="24"/>
    </w:rPr>
  </w:style>
  <w:style w:type="character" w:customStyle="1" w:styleId="368">
    <w:name w:val="书籍标题1"/>
    <w:autoRedefine/>
    <w:qFormat/>
    <w:uiPriority w:val="99"/>
    <w:rPr>
      <w:b/>
      <w:smallCaps/>
      <w:spacing w:val="5"/>
    </w:rPr>
  </w:style>
  <w:style w:type="character" w:customStyle="1" w:styleId="369">
    <w:name w:val="sidecatalog-index2"/>
    <w:qFormat/>
    <w:uiPriority w:val="99"/>
    <w:rPr>
      <w:rFonts w:ascii="Arail" w:hAnsi="Arail" w:eastAsia="Times New Roman"/>
      <w:color w:val="999999"/>
      <w:sz w:val="21"/>
    </w:rPr>
  </w:style>
  <w:style w:type="character" w:customStyle="1" w:styleId="370">
    <w:name w:val="pricing_retail_nodiscount_price"/>
    <w:autoRedefine/>
    <w:qFormat/>
    <w:uiPriority w:val="99"/>
    <w:rPr>
      <w:rFonts w:ascii="Calibri" w:hAnsi="Calibri"/>
      <w:kern w:val="0"/>
      <w:sz w:val="24"/>
      <w:lang w:eastAsia="en-US"/>
    </w:rPr>
  </w:style>
  <w:style w:type="character" w:customStyle="1" w:styleId="371">
    <w:name w:val="style231"/>
    <w:autoRedefine/>
    <w:qFormat/>
    <w:uiPriority w:val="99"/>
    <w:rPr>
      <w:rFonts w:ascii="Calibri" w:hAnsi="Calibri"/>
      <w:b/>
      <w:color w:val="FF0000"/>
      <w:kern w:val="0"/>
      <w:sz w:val="24"/>
      <w:lang w:eastAsia="en-US"/>
    </w:rPr>
  </w:style>
  <w:style w:type="character" w:customStyle="1" w:styleId="372">
    <w:name w:val="Font Style125"/>
    <w:autoRedefine/>
    <w:qFormat/>
    <w:uiPriority w:val="99"/>
    <w:rPr>
      <w:rFonts w:ascii="宋体" w:hAnsi="宋体" w:eastAsia="宋体"/>
      <w:b/>
      <w:sz w:val="26"/>
    </w:rPr>
  </w:style>
  <w:style w:type="character" w:customStyle="1" w:styleId="373">
    <w:name w:val="HTML 地址 Char1"/>
    <w:autoRedefine/>
    <w:qFormat/>
    <w:uiPriority w:val="99"/>
    <w:rPr>
      <w:i/>
      <w:kern w:val="2"/>
      <w:sz w:val="24"/>
    </w:rPr>
  </w:style>
  <w:style w:type="character" w:customStyle="1" w:styleId="374">
    <w:name w:val="text1"/>
    <w:autoRedefine/>
    <w:qFormat/>
    <w:uiPriority w:val="99"/>
    <w:rPr>
      <w:rFonts w:ascii="MS Sans Serif" w:hAnsi="MS Sans Serif"/>
      <w:color w:val="444444"/>
      <w:spacing w:val="20"/>
      <w:kern w:val="0"/>
      <w:sz w:val="18"/>
      <w:lang w:eastAsia="en-US"/>
    </w:rPr>
  </w:style>
  <w:style w:type="character" w:customStyle="1" w:styleId="375">
    <w:name w:val="title_emph1"/>
    <w:autoRedefine/>
    <w:qFormat/>
    <w:uiPriority w:val="99"/>
    <w:rPr>
      <w:rFonts w:ascii="Arial" w:hAnsi="Arial"/>
      <w:b/>
      <w:kern w:val="0"/>
      <w:sz w:val="20"/>
      <w:lang w:eastAsia="en-US"/>
    </w:rPr>
  </w:style>
  <w:style w:type="character" w:customStyle="1" w:styleId="376">
    <w:name w:val="正文首行缩进 Char1"/>
    <w:qFormat/>
    <w:uiPriority w:val="99"/>
  </w:style>
  <w:style w:type="character" w:customStyle="1" w:styleId="377">
    <w:name w:val="_Style 363"/>
    <w:autoRedefine/>
    <w:qFormat/>
    <w:uiPriority w:val="99"/>
    <w:rPr>
      <w:smallCaps/>
      <w:color w:val="C0504D"/>
      <w:u w:val="single"/>
    </w:rPr>
  </w:style>
  <w:style w:type="character" w:customStyle="1" w:styleId="378">
    <w:name w:val="正文文本缩进 2 字符"/>
    <w:autoRedefine/>
    <w:qFormat/>
    <w:uiPriority w:val="99"/>
    <w:rPr>
      <w:kern w:val="2"/>
      <w:sz w:val="24"/>
    </w:rPr>
  </w:style>
  <w:style w:type="character" w:customStyle="1" w:styleId="379">
    <w:name w:val="tw4winMark"/>
    <w:autoRedefine/>
    <w:qFormat/>
    <w:uiPriority w:val="99"/>
    <w:rPr>
      <w:rFonts w:ascii="Courier New" w:hAnsi="Courier New"/>
      <w:vanish/>
      <w:color w:val="800080"/>
      <w:vertAlign w:val="subscript"/>
    </w:rPr>
  </w:style>
  <w:style w:type="character" w:customStyle="1" w:styleId="380">
    <w:name w:val="zbggmain style9"/>
    <w:autoRedefine/>
    <w:qFormat/>
    <w:uiPriority w:val="99"/>
    <w:rPr>
      <w:rFonts w:ascii="Calibri" w:hAnsi="Calibri"/>
      <w:kern w:val="0"/>
      <w:sz w:val="24"/>
      <w:lang w:eastAsia="en-US"/>
    </w:rPr>
  </w:style>
  <w:style w:type="character" w:customStyle="1" w:styleId="381">
    <w:name w:val="producttitle1"/>
    <w:autoRedefine/>
    <w:qFormat/>
    <w:uiPriority w:val="99"/>
    <w:rPr>
      <w:rFonts w:ascii="Calibri" w:hAnsi="Calibri"/>
      <w:b/>
      <w:color w:val="663366"/>
      <w:kern w:val="0"/>
      <w:sz w:val="24"/>
      <w:lang w:eastAsia="en-US"/>
    </w:rPr>
  </w:style>
  <w:style w:type="character" w:customStyle="1" w:styleId="382">
    <w:name w:val="content_table1"/>
    <w:autoRedefine/>
    <w:qFormat/>
    <w:uiPriority w:val="99"/>
    <w:rPr>
      <w:sz w:val="19"/>
    </w:rPr>
  </w:style>
  <w:style w:type="character" w:customStyle="1" w:styleId="383">
    <w:name w:val="正文文本缩进 3 Char"/>
    <w:autoRedefine/>
    <w:qFormat/>
    <w:uiPriority w:val="99"/>
    <w:rPr>
      <w:kern w:val="2"/>
      <w:sz w:val="16"/>
    </w:rPr>
  </w:style>
  <w:style w:type="character" w:customStyle="1" w:styleId="384">
    <w:name w:val="bds_nopic"/>
    <w:autoRedefine/>
    <w:qFormat/>
    <w:uiPriority w:val="99"/>
    <w:rPr>
      <w:rFonts w:ascii="Times New Roman" w:hAnsi="Times New Roman" w:eastAsia="宋体"/>
    </w:rPr>
  </w:style>
  <w:style w:type="character" w:customStyle="1" w:styleId="385">
    <w:name w:val="Char Char22"/>
    <w:autoRedefine/>
    <w:qFormat/>
    <w:uiPriority w:val="99"/>
    <w:rPr>
      <w:rFonts w:ascii="Cambria" w:hAnsi="Cambria"/>
      <w:b/>
      <w:kern w:val="2"/>
      <w:sz w:val="24"/>
    </w:rPr>
  </w:style>
  <w:style w:type="character" w:customStyle="1" w:styleId="386">
    <w:name w:val="Char Char6"/>
    <w:autoRedefine/>
    <w:qFormat/>
    <w:uiPriority w:val="99"/>
    <w:rPr>
      <w:rFonts w:ascii="Arial" w:hAnsi="Arial" w:eastAsia="黑体"/>
      <w:sz w:val="24"/>
      <w:lang w:val="en-US" w:eastAsia="zh-CN"/>
    </w:rPr>
  </w:style>
  <w:style w:type="character" w:customStyle="1" w:styleId="387">
    <w:name w:val="正文文本缩进 3 字符"/>
    <w:autoRedefine/>
    <w:qFormat/>
    <w:uiPriority w:val="99"/>
    <w:rPr>
      <w:rFonts w:ascii="宋体" w:hAnsi="MS Sans Serif"/>
      <w:color w:val="000000"/>
      <w:sz w:val="24"/>
    </w:rPr>
  </w:style>
  <w:style w:type="character" w:customStyle="1" w:styleId="388">
    <w:name w:val="Title Char2"/>
    <w:autoRedefine/>
    <w:qFormat/>
    <w:locked/>
    <w:uiPriority w:val="99"/>
    <w:rPr>
      <w:rFonts w:ascii="Cambria" w:hAnsi="Cambria" w:eastAsia="宋体"/>
      <w:b/>
      <w:kern w:val="2"/>
      <w:sz w:val="24"/>
      <w:lang w:val="en-US" w:eastAsia="zh-CN"/>
    </w:rPr>
  </w:style>
  <w:style w:type="character" w:customStyle="1" w:styleId="389">
    <w:name w:val="标题 3 Char1"/>
    <w:autoRedefine/>
    <w:qFormat/>
    <w:uiPriority w:val="99"/>
    <w:rPr>
      <w:rFonts w:eastAsia="宋体"/>
      <w:b/>
      <w:kern w:val="2"/>
      <w:sz w:val="32"/>
      <w:lang w:val="en-US" w:eastAsia="zh-CN"/>
    </w:rPr>
  </w:style>
  <w:style w:type="character" w:customStyle="1" w:styleId="390">
    <w:name w:val="s"/>
    <w:autoRedefine/>
    <w:qFormat/>
    <w:uiPriority w:val="99"/>
    <w:rPr>
      <w:rFonts w:ascii="Calibri" w:hAnsi="Calibri"/>
      <w:kern w:val="0"/>
      <w:sz w:val="24"/>
      <w:lang w:eastAsia="en-US"/>
    </w:rPr>
  </w:style>
  <w:style w:type="character" w:customStyle="1" w:styleId="391">
    <w:name w:val="16"/>
    <w:autoRedefine/>
    <w:qFormat/>
    <w:uiPriority w:val="99"/>
    <w:rPr>
      <w:rFonts w:ascii="Times New Roman" w:hAnsi="Times New Roman"/>
      <w:sz w:val="28"/>
    </w:rPr>
  </w:style>
  <w:style w:type="character" w:customStyle="1" w:styleId="392">
    <w:name w:val="huh Char"/>
    <w:autoRedefine/>
    <w:qFormat/>
    <w:uiPriority w:val="99"/>
    <w:rPr>
      <w:rFonts w:ascii="Arial" w:hAnsi="Arial" w:eastAsia="黑体"/>
      <w:kern w:val="0"/>
      <w:sz w:val="21"/>
      <w:lang w:eastAsia="en-US"/>
    </w:rPr>
  </w:style>
  <w:style w:type="character" w:customStyle="1" w:styleId="393">
    <w:name w:val="_Style 381"/>
    <w:autoRedefine/>
    <w:qFormat/>
    <w:uiPriority w:val="99"/>
    <w:rPr>
      <w:b/>
      <w:i/>
      <w:color w:val="4F81BD"/>
    </w:rPr>
  </w:style>
  <w:style w:type="character" w:customStyle="1" w:styleId="394">
    <w:name w:val="r13"/>
    <w:autoRedefine/>
    <w:qFormat/>
    <w:uiPriority w:val="99"/>
    <w:rPr>
      <w:rFonts w:ascii="Calibri" w:hAnsi="Calibri"/>
      <w:kern w:val="0"/>
      <w:sz w:val="24"/>
      <w:lang w:eastAsia="en-US"/>
    </w:rPr>
  </w:style>
  <w:style w:type="character" w:customStyle="1" w:styleId="395">
    <w:name w:val="方案正文 Char2"/>
    <w:link w:val="396"/>
    <w:autoRedefine/>
    <w:qFormat/>
    <w:locked/>
    <w:uiPriority w:val="99"/>
    <w:rPr>
      <w:rFonts w:ascii="宋体" w:hAnsi="Arial"/>
      <w:sz w:val="24"/>
    </w:rPr>
  </w:style>
  <w:style w:type="paragraph" w:customStyle="1" w:styleId="396">
    <w:name w:val="方案正文"/>
    <w:basedOn w:val="1"/>
    <w:link w:val="395"/>
    <w:autoRedefine/>
    <w:qFormat/>
    <w:uiPriority w:val="99"/>
    <w:pPr>
      <w:adjustRightInd w:val="0"/>
      <w:ind w:firstLine="480" w:firstLineChars="200"/>
    </w:pPr>
    <w:rPr>
      <w:rFonts w:ascii="宋体" w:hAnsi="Arial"/>
      <w:kern w:val="0"/>
      <w:sz w:val="24"/>
      <w:szCs w:val="20"/>
    </w:rPr>
  </w:style>
  <w:style w:type="character" w:customStyle="1" w:styleId="397">
    <w:name w:val="content_2"/>
    <w:autoRedefine/>
    <w:qFormat/>
    <w:uiPriority w:val="99"/>
    <w:rPr>
      <w:sz w:val="19"/>
    </w:rPr>
  </w:style>
  <w:style w:type="character" w:customStyle="1" w:styleId="398">
    <w:name w:val="datagrid-sort-icon"/>
    <w:qFormat/>
    <w:uiPriority w:val="99"/>
  </w:style>
  <w:style w:type="character" w:customStyle="1" w:styleId="399">
    <w:name w:val="Char Char141"/>
    <w:autoRedefine/>
    <w:qFormat/>
    <w:uiPriority w:val="99"/>
    <w:rPr>
      <w:rFonts w:ascii="Arial" w:hAnsi="Arial"/>
      <w:b/>
      <w:kern w:val="2"/>
      <w:sz w:val="28"/>
    </w:rPr>
  </w:style>
  <w:style w:type="character" w:customStyle="1" w:styleId="400">
    <w:name w:val="样式 楷体_GB2312 小四 行距: 1.5 倍行距 Char"/>
    <w:link w:val="401"/>
    <w:autoRedefine/>
    <w:qFormat/>
    <w:locked/>
    <w:uiPriority w:val="99"/>
    <w:rPr>
      <w:kern w:val="2"/>
      <w:sz w:val="24"/>
    </w:rPr>
  </w:style>
  <w:style w:type="paragraph" w:customStyle="1" w:styleId="401">
    <w:name w:val="样式 楷体_GB2312 小四 行距: 1.5 倍行距"/>
    <w:basedOn w:val="1"/>
    <w:link w:val="400"/>
    <w:autoRedefine/>
    <w:qFormat/>
    <w:uiPriority w:val="99"/>
    <w:pPr>
      <w:tabs>
        <w:tab w:val="left" w:pos="766"/>
      </w:tabs>
      <w:spacing w:line="360" w:lineRule="auto"/>
      <w:ind w:left="766" w:hanging="284"/>
    </w:pPr>
    <w:rPr>
      <w:sz w:val="24"/>
      <w:szCs w:val="20"/>
    </w:rPr>
  </w:style>
  <w:style w:type="character" w:customStyle="1" w:styleId="402">
    <w:name w:val="H2 Char2"/>
    <w:autoRedefine/>
    <w:qFormat/>
    <w:uiPriority w:val="99"/>
    <w:rPr>
      <w:rFonts w:ascii="Cambria" w:hAnsi="Cambria" w:eastAsia="宋体"/>
      <w:b/>
      <w:kern w:val="2"/>
      <w:sz w:val="32"/>
      <w:lang w:eastAsia="en-US"/>
    </w:rPr>
  </w:style>
  <w:style w:type="character" w:customStyle="1" w:styleId="403">
    <w:name w:val="style61"/>
    <w:autoRedefine/>
    <w:qFormat/>
    <w:uiPriority w:val="99"/>
    <w:rPr>
      <w:rFonts w:ascii="Calibri" w:hAnsi="Calibri"/>
      <w:kern w:val="0"/>
      <w:sz w:val="18"/>
      <w:lang w:eastAsia="en-US"/>
    </w:rPr>
  </w:style>
  <w:style w:type="character" w:customStyle="1" w:styleId="404">
    <w:name w:val="Char Char25"/>
    <w:autoRedefine/>
    <w:qFormat/>
    <w:uiPriority w:val="99"/>
    <w:rPr>
      <w:b/>
      <w:kern w:val="2"/>
      <w:sz w:val="24"/>
    </w:rPr>
  </w:style>
  <w:style w:type="character" w:customStyle="1" w:styleId="405">
    <w:name w:val="pheader1"/>
    <w:autoRedefine/>
    <w:qFormat/>
    <w:uiPriority w:val="99"/>
    <w:rPr>
      <w:rFonts w:ascii="Calibri" w:hAnsi="Calibri"/>
      <w:kern w:val="0"/>
      <w:sz w:val="24"/>
      <w:lang w:eastAsia="en-US"/>
    </w:rPr>
  </w:style>
  <w:style w:type="character" w:customStyle="1" w:styleId="406">
    <w:name w:val="label1"/>
    <w:autoRedefine/>
    <w:qFormat/>
    <w:uiPriority w:val="99"/>
    <w:rPr>
      <w:rFonts w:ascii="Calibri" w:hAnsi="Calibri"/>
      <w:kern w:val="0"/>
      <w:sz w:val="18"/>
      <w:lang w:eastAsia="en-US"/>
    </w:rPr>
  </w:style>
  <w:style w:type="character" w:customStyle="1" w:styleId="407">
    <w:name w:val="引用 Char1"/>
    <w:autoRedefine/>
    <w:qFormat/>
    <w:uiPriority w:val="99"/>
    <w:rPr>
      <w:i/>
      <w:color w:val="000000"/>
      <w:kern w:val="2"/>
      <w:sz w:val="24"/>
    </w:rPr>
  </w:style>
  <w:style w:type="character" w:customStyle="1" w:styleId="408">
    <w:name w:val="style201"/>
    <w:qFormat/>
    <w:uiPriority w:val="99"/>
    <w:rPr>
      <w:rFonts w:ascii="隶书" w:hAnsi="Calibri" w:eastAsia="隶书"/>
      <w:color w:val="66CCFF"/>
      <w:kern w:val="0"/>
      <w:sz w:val="27"/>
      <w:lang w:eastAsia="en-US"/>
    </w:rPr>
  </w:style>
  <w:style w:type="character" w:customStyle="1" w:styleId="409">
    <w:name w:val="Superscript"/>
    <w:autoRedefine/>
    <w:qFormat/>
    <w:uiPriority w:val="99"/>
    <w:rPr>
      <w:b/>
      <w:vertAlign w:val="superscript"/>
    </w:rPr>
  </w:style>
  <w:style w:type="character" w:customStyle="1" w:styleId="410">
    <w:name w:val="style281"/>
    <w:qFormat/>
    <w:uiPriority w:val="99"/>
    <w:rPr>
      <w:rFonts w:ascii="华文新魏" w:hAnsi="Calibri" w:eastAsia="华文新魏"/>
      <w:b/>
      <w:color w:val="FF00FF"/>
      <w:kern w:val="0"/>
      <w:sz w:val="21"/>
      <w:lang w:eastAsia="en-US"/>
    </w:rPr>
  </w:style>
  <w:style w:type="character" w:customStyle="1" w:styleId="411">
    <w:name w:val="H1 Char2"/>
    <w:qFormat/>
    <w:uiPriority w:val="99"/>
    <w:rPr>
      <w:rFonts w:ascii="Cambria" w:hAnsi="Cambria"/>
      <w:b/>
      <w:kern w:val="32"/>
      <w:sz w:val="32"/>
      <w:lang w:eastAsia="en-US"/>
    </w:rPr>
  </w:style>
  <w:style w:type="character" w:customStyle="1" w:styleId="412">
    <w:name w:val="标题 3 Char Char"/>
    <w:autoRedefine/>
    <w:qFormat/>
    <w:uiPriority w:val="99"/>
    <w:rPr>
      <w:rFonts w:ascii="Verdana" w:hAnsi="Verdana" w:eastAsia="宋体"/>
      <w:b/>
      <w:kern w:val="2"/>
      <w:sz w:val="30"/>
      <w:lang w:val="en-US" w:eastAsia="zh-CN"/>
    </w:rPr>
  </w:style>
  <w:style w:type="character" w:customStyle="1" w:styleId="413">
    <w:name w:val="cn1"/>
    <w:qFormat/>
    <w:uiPriority w:val="99"/>
    <w:rPr>
      <w:rFonts w:ascii="Calibri" w:hAnsi="Calibri"/>
      <w:kern w:val="0"/>
      <w:sz w:val="18"/>
      <w:lang w:eastAsia="en-US"/>
    </w:rPr>
  </w:style>
  <w:style w:type="character" w:customStyle="1" w:styleId="414">
    <w:name w:val="明显强调1"/>
    <w:autoRedefine/>
    <w:qFormat/>
    <w:uiPriority w:val="99"/>
    <w:rPr>
      <w:b/>
      <w:i/>
      <w:color w:val="4F81BD"/>
    </w:rPr>
  </w:style>
  <w:style w:type="character" w:customStyle="1" w:styleId="415">
    <w:name w:val="Font Style86"/>
    <w:autoRedefine/>
    <w:qFormat/>
    <w:uiPriority w:val="99"/>
    <w:rPr>
      <w:rFonts w:ascii="黑体" w:hAnsi="黑体" w:eastAsia="黑体"/>
      <w:spacing w:val="10"/>
      <w:sz w:val="30"/>
    </w:rPr>
  </w:style>
  <w:style w:type="character" w:customStyle="1" w:styleId="416">
    <w:name w:val="明显引用 Char1"/>
    <w:autoRedefine/>
    <w:qFormat/>
    <w:uiPriority w:val="99"/>
    <w:rPr>
      <w:b/>
      <w:i/>
      <w:color w:val="4F81BD"/>
      <w:kern w:val="2"/>
      <w:sz w:val="24"/>
    </w:rPr>
  </w:style>
  <w:style w:type="character" w:customStyle="1" w:styleId="417">
    <w:name w:val="Font Style116"/>
    <w:autoRedefine/>
    <w:qFormat/>
    <w:uiPriority w:val="99"/>
    <w:rPr>
      <w:rFonts w:ascii="宋体" w:hAnsi="宋体" w:eastAsia="宋体"/>
      <w:spacing w:val="-20"/>
      <w:sz w:val="24"/>
    </w:rPr>
  </w:style>
  <w:style w:type="character" w:customStyle="1" w:styleId="418">
    <w:name w:val="z-窗体底端 Char1"/>
    <w:autoRedefine/>
    <w:semiHidden/>
    <w:qFormat/>
    <w:uiPriority w:val="99"/>
    <w:rPr>
      <w:rFonts w:ascii="Arial" w:hAnsi="Arial"/>
      <w:vanish/>
      <w:kern w:val="2"/>
      <w:sz w:val="16"/>
    </w:rPr>
  </w:style>
  <w:style w:type="character" w:customStyle="1" w:styleId="419">
    <w:name w:val="批注框文本 Char"/>
    <w:autoRedefine/>
    <w:qFormat/>
    <w:uiPriority w:val="99"/>
    <w:rPr>
      <w:kern w:val="2"/>
      <w:sz w:val="18"/>
    </w:rPr>
  </w:style>
  <w:style w:type="character" w:customStyle="1" w:styleId="420">
    <w:name w:val="H2 Char1"/>
    <w:autoRedefine/>
    <w:qFormat/>
    <w:uiPriority w:val="99"/>
    <w:rPr>
      <w:rFonts w:ascii="Arial" w:hAnsi="Arial" w:eastAsia="黑体"/>
      <w:b/>
      <w:kern w:val="2"/>
      <w:sz w:val="32"/>
      <w:lang w:val="en-US" w:eastAsia="zh-CN"/>
    </w:rPr>
  </w:style>
  <w:style w:type="character" w:customStyle="1" w:styleId="421">
    <w:name w:val="电子邮件签名 Char1"/>
    <w:autoRedefine/>
    <w:qFormat/>
    <w:uiPriority w:val="99"/>
    <w:rPr>
      <w:kern w:val="2"/>
      <w:sz w:val="24"/>
    </w:rPr>
  </w:style>
  <w:style w:type="character" w:customStyle="1" w:styleId="422">
    <w:name w:val="style221"/>
    <w:qFormat/>
    <w:uiPriority w:val="99"/>
    <w:rPr>
      <w:rFonts w:ascii="Arial" w:hAnsi="Arial"/>
      <w:b/>
      <w:color w:val="FFA523"/>
      <w:kern w:val="0"/>
      <w:sz w:val="27"/>
      <w:lang w:eastAsia="en-US"/>
    </w:rPr>
  </w:style>
  <w:style w:type="character" w:customStyle="1" w:styleId="423">
    <w:name w:val="文档结构图 Char1"/>
    <w:autoRedefine/>
    <w:qFormat/>
    <w:uiPriority w:val="99"/>
    <w:rPr>
      <w:rFonts w:ascii="宋体" w:hAnsi="Times New Roman" w:eastAsia="宋体"/>
      <w:sz w:val="18"/>
    </w:rPr>
  </w:style>
  <w:style w:type="character" w:customStyle="1" w:styleId="424">
    <w:name w:val="1.正文 Char"/>
    <w:link w:val="425"/>
    <w:autoRedefine/>
    <w:qFormat/>
    <w:locked/>
    <w:uiPriority w:val="99"/>
    <w:rPr>
      <w:rFonts w:ascii="宋体" w:eastAsia="宋体"/>
      <w:sz w:val="21"/>
      <w:lang w:val="en-US" w:eastAsia="zh-CN"/>
    </w:rPr>
  </w:style>
  <w:style w:type="paragraph" w:customStyle="1" w:styleId="425">
    <w:name w:val="1.正文"/>
    <w:link w:val="424"/>
    <w:qFormat/>
    <w:uiPriority w:val="99"/>
    <w:pPr>
      <w:widowControl w:val="0"/>
      <w:adjustRightInd w:val="0"/>
      <w:spacing w:line="360" w:lineRule="auto"/>
      <w:jc w:val="both"/>
      <w:textAlignment w:val="baseline"/>
    </w:pPr>
    <w:rPr>
      <w:rFonts w:ascii="宋体" w:hAnsi="宋体" w:eastAsia="宋体" w:cs="Times New Roman"/>
      <w:sz w:val="21"/>
      <w:lang w:val="en-US" w:eastAsia="zh-CN" w:bidi="ar-SA"/>
    </w:rPr>
  </w:style>
  <w:style w:type="character" w:customStyle="1" w:styleId="426">
    <w:name w:val="日期 Char"/>
    <w:autoRedefine/>
    <w:qFormat/>
    <w:uiPriority w:val="99"/>
    <w:rPr>
      <w:kern w:val="2"/>
      <w:sz w:val="24"/>
    </w:rPr>
  </w:style>
  <w:style w:type="character" w:customStyle="1" w:styleId="427">
    <w:name w:val="尾注文本 Char1"/>
    <w:autoRedefine/>
    <w:qFormat/>
    <w:uiPriority w:val="99"/>
    <w:rPr>
      <w:kern w:val="2"/>
      <w:sz w:val="24"/>
    </w:rPr>
  </w:style>
  <w:style w:type="character" w:customStyle="1" w:styleId="428">
    <w:name w:val="批注文字 Char2"/>
    <w:autoRedefine/>
    <w:semiHidden/>
    <w:qFormat/>
    <w:uiPriority w:val="99"/>
    <w:rPr>
      <w:rFonts w:ascii="Times New Roman" w:hAnsi="Times New Roman" w:eastAsia="宋体"/>
      <w:sz w:val="24"/>
    </w:rPr>
  </w:style>
  <w:style w:type="character" w:customStyle="1" w:styleId="429">
    <w:name w:val="style6"/>
    <w:autoRedefine/>
    <w:qFormat/>
    <w:uiPriority w:val="99"/>
    <w:rPr>
      <w:rFonts w:ascii="Calibri" w:hAnsi="Calibri"/>
      <w:kern w:val="0"/>
      <w:sz w:val="24"/>
      <w:lang w:eastAsia="en-US"/>
    </w:rPr>
  </w:style>
  <w:style w:type="character" w:customStyle="1" w:styleId="430">
    <w:name w:val="批注主题 Char"/>
    <w:qFormat/>
    <w:uiPriority w:val="99"/>
    <w:rPr>
      <w:b/>
      <w:kern w:val="2"/>
      <w:sz w:val="24"/>
    </w:rPr>
  </w:style>
  <w:style w:type="character" w:customStyle="1" w:styleId="431">
    <w:name w:val="正文仿宋小四 Char"/>
    <w:link w:val="432"/>
    <w:qFormat/>
    <w:locked/>
    <w:uiPriority w:val="99"/>
    <w:rPr>
      <w:rFonts w:eastAsia="仿宋_GB2312"/>
      <w:kern w:val="2"/>
      <w:sz w:val="24"/>
    </w:rPr>
  </w:style>
  <w:style w:type="paragraph" w:customStyle="1" w:styleId="432">
    <w:name w:val="正文仿宋小四"/>
    <w:basedOn w:val="1"/>
    <w:link w:val="431"/>
    <w:autoRedefine/>
    <w:qFormat/>
    <w:uiPriority w:val="99"/>
    <w:pPr>
      <w:spacing w:line="360" w:lineRule="auto"/>
      <w:ind w:firstLine="480" w:firstLineChars="200"/>
    </w:pPr>
    <w:rPr>
      <w:rFonts w:eastAsia="仿宋_GB2312"/>
      <w:sz w:val="24"/>
    </w:rPr>
  </w:style>
  <w:style w:type="character" w:customStyle="1" w:styleId="433">
    <w:name w:val="title_2"/>
    <w:autoRedefine/>
    <w:qFormat/>
    <w:uiPriority w:val="99"/>
    <w:rPr>
      <w:b/>
      <w:sz w:val="19"/>
    </w:rPr>
  </w:style>
  <w:style w:type="character" w:customStyle="1" w:styleId="434">
    <w:name w:val="正文文本缩进 Char Char1"/>
    <w:autoRedefine/>
    <w:qFormat/>
    <w:uiPriority w:val="99"/>
    <w:rPr>
      <w:rFonts w:ascii="宋体" w:hAnsi="Calibri" w:eastAsia="宋体"/>
      <w:kern w:val="0"/>
      <w:sz w:val="24"/>
      <w:lang w:val="en-US" w:eastAsia="zh-CN"/>
    </w:rPr>
  </w:style>
  <w:style w:type="character" w:customStyle="1" w:styleId="435">
    <w:name w:val="textcontents"/>
    <w:autoRedefine/>
    <w:qFormat/>
    <w:uiPriority w:val="99"/>
  </w:style>
  <w:style w:type="character" w:customStyle="1" w:styleId="436">
    <w:name w:val="未处理的提及1"/>
    <w:autoRedefine/>
    <w:qFormat/>
    <w:uiPriority w:val="99"/>
    <w:rPr>
      <w:color w:val="605E5C"/>
      <w:shd w:val="clear" w:color="auto" w:fill="E1DFDD"/>
    </w:rPr>
  </w:style>
  <w:style w:type="character" w:customStyle="1" w:styleId="437">
    <w:name w:val="contenttitle1"/>
    <w:autoRedefine/>
    <w:qFormat/>
    <w:uiPriority w:val="99"/>
    <w:rPr>
      <w:rFonts w:ascii="Arial" w:hAnsi="Arial"/>
      <w:b/>
      <w:color w:val="000000"/>
      <w:kern w:val="0"/>
      <w:sz w:val="21"/>
      <w:u w:val="none"/>
      <w:lang w:eastAsia="en-US"/>
    </w:rPr>
  </w:style>
  <w:style w:type="character" w:customStyle="1" w:styleId="438">
    <w:name w:val="标题5 Char Char"/>
    <w:link w:val="439"/>
    <w:autoRedefine/>
    <w:qFormat/>
    <w:locked/>
    <w:uiPriority w:val="99"/>
    <w:rPr>
      <w:rFonts w:ascii="Arial" w:hAnsi="Arial"/>
      <w:b/>
      <w:sz w:val="32"/>
    </w:rPr>
  </w:style>
  <w:style w:type="paragraph" w:customStyle="1" w:styleId="439">
    <w:name w:val="标题5"/>
    <w:basedOn w:val="5"/>
    <w:link w:val="438"/>
    <w:autoRedefine/>
    <w:qFormat/>
    <w:uiPriority w:val="99"/>
    <w:pPr>
      <w:spacing w:line="413" w:lineRule="auto"/>
    </w:pPr>
    <w:rPr>
      <w:rFonts w:ascii="Arial" w:hAnsi="Arial"/>
      <w:kern w:val="0"/>
      <w:sz w:val="24"/>
    </w:rPr>
  </w:style>
  <w:style w:type="character" w:customStyle="1" w:styleId="440">
    <w:name w:val="style771"/>
    <w:autoRedefine/>
    <w:qFormat/>
    <w:uiPriority w:val="99"/>
    <w:rPr>
      <w:rFonts w:ascii="Arial" w:hAnsi="Arial"/>
      <w:color w:val="000000"/>
      <w:kern w:val="0"/>
      <w:sz w:val="18"/>
      <w:lang w:eastAsia="en-US"/>
    </w:rPr>
  </w:style>
  <w:style w:type="character" w:customStyle="1" w:styleId="441">
    <w:name w:val="javascript"/>
    <w:autoRedefine/>
    <w:qFormat/>
    <w:uiPriority w:val="99"/>
    <w:rPr>
      <w:rFonts w:ascii="Calibri" w:hAnsi="Calibri"/>
      <w:kern w:val="0"/>
      <w:sz w:val="24"/>
      <w:lang w:eastAsia="en-US"/>
    </w:rPr>
  </w:style>
  <w:style w:type="character" w:customStyle="1" w:styleId="442">
    <w:name w:val="Font Style94"/>
    <w:autoRedefine/>
    <w:qFormat/>
    <w:uiPriority w:val="99"/>
    <w:rPr>
      <w:rFonts w:ascii="Times New Roman" w:hAnsi="Times New Roman"/>
      <w:sz w:val="28"/>
    </w:rPr>
  </w:style>
  <w:style w:type="character" w:customStyle="1" w:styleId="443">
    <w:name w:val="标题 6 Char"/>
    <w:autoRedefine/>
    <w:qFormat/>
    <w:uiPriority w:val="99"/>
    <w:rPr>
      <w:rFonts w:ascii="Cambria" w:hAnsi="Cambria" w:eastAsia="宋体"/>
      <w:b/>
      <w:kern w:val="2"/>
      <w:sz w:val="24"/>
    </w:rPr>
  </w:style>
  <w:style w:type="character" w:customStyle="1" w:styleId="444">
    <w:name w:val="Plain Text Char2"/>
    <w:autoRedefine/>
    <w:qFormat/>
    <w:locked/>
    <w:uiPriority w:val="99"/>
    <w:rPr>
      <w:rFonts w:ascii="宋体" w:hAnsi="Courier New" w:eastAsia="仿宋_GB2312"/>
      <w:kern w:val="2"/>
      <w:sz w:val="24"/>
      <w:lang w:val="en-US" w:eastAsia="zh-CN"/>
    </w:rPr>
  </w:style>
  <w:style w:type="character" w:customStyle="1" w:styleId="445">
    <w:name w:val="text_121"/>
    <w:autoRedefine/>
    <w:qFormat/>
    <w:uiPriority w:val="99"/>
    <w:rPr>
      <w:rFonts w:ascii="s?_x0002_" w:hAnsi="s?_x0002_"/>
      <w:color w:val="000000"/>
      <w:kern w:val="0"/>
      <w:sz w:val="15"/>
      <w:lang w:eastAsia="en-US"/>
    </w:rPr>
  </w:style>
  <w:style w:type="character" w:customStyle="1" w:styleId="446">
    <w:name w:val="title_3"/>
    <w:autoRedefine/>
    <w:qFormat/>
    <w:uiPriority w:val="99"/>
    <w:rPr>
      <w:b/>
      <w:sz w:val="15"/>
    </w:rPr>
  </w:style>
  <w:style w:type="character" w:customStyle="1" w:styleId="447">
    <w:name w:val="Body Text Indent 3 Char2"/>
    <w:autoRedefine/>
    <w:qFormat/>
    <w:locked/>
    <w:uiPriority w:val="99"/>
    <w:rPr>
      <w:rFonts w:ascii="宋体" w:hAnsi="MS Sans Serif" w:eastAsia="宋体"/>
      <w:color w:val="000000"/>
      <w:kern w:val="0"/>
      <w:sz w:val="24"/>
      <w:lang w:val="en-US" w:eastAsia="zh-CN"/>
    </w:rPr>
  </w:style>
  <w:style w:type="character" w:customStyle="1" w:styleId="448">
    <w:name w:val="_Style 437"/>
    <w:autoRedefine/>
    <w:qFormat/>
    <w:uiPriority w:val="99"/>
    <w:rPr>
      <w:b/>
      <w:smallCaps/>
      <w:color w:val="C0504D"/>
      <w:spacing w:val="5"/>
      <w:u w:val="single"/>
    </w:rPr>
  </w:style>
  <w:style w:type="character" w:customStyle="1" w:styleId="449">
    <w:name w:val="plus"/>
    <w:autoRedefine/>
    <w:qFormat/>
    <w:uiPriority w:val="99"/>
    <w:rPr>
      <w:rFonts w:ascii="Times New Roman" w:hAnsi="Times New Roman" w:eastAsia="宋体"/>
      <w:b/>
      <w:vanish/>
      <w:color w:val="1F8DEF"/>
      <w:sz w:val="24"/>
    </w:rPr>
  </w:style>
  <w:style w:type="character" w:customStyle="1" w:styleId="450">
    <w:name w:val="txt1"/>
    <w:autoRedefine/>
    <w:qFormat/>
    <w:uiPriority w:val="99"/>
    <w:rPr>
      <w:rFonts w:ascii="宋体" w:hAnsi="宋体" w:eastAsia="宋体"/>
      <w:kern w:val="0"/>
      <w:sz w:val="22"/>
      <w:u w:val="none"/>
      <w:lang w:eastAsia="en-US"/>
    </w:rPr>
  </w:style>
  <w:style w:type="character" w:customStyle="1" w:styleId="451">
    <w:name w:val="标题 Char1"/>
    <w:autoRedefine/>
    <w:qFormat/>
    <w:uiPriority w:val="99"/>
    <w:rPr>
      <w:rFonts w:ascii="Cambria" w:hAnsi="Cambria" w:eastAsia="宋体"/>
      <w:b/>
      <w:sz w:val="32"/>
    </w:rPr>
  </w:style>
  <w:style w:type="character" w:customStyle="1" w:styleId="452">
    <w:name w:val="p0 Char Char"/>
    <w:autoRedefine/>
    <w:qFormat/>
    <w:uiPriority w:val="99"/>
    <w:rPr>
      <w:rFonts w:eastAsia="宋体"/>
      <w:kern w:val="2"/>
      <w:sz w:val="21"/>
      <w:lang w:val="en-US" w:eastAsia="zh-CN"/>
    </w:rPr>
  </w:style>
  <w:style w:type="character" w:customStyle="1" w:styleId="453">
    <w:name w:val="标题 4 Char"/>
    <w:qFormat/>
    <w:uiPriority w:val="99"/>
    <w:rPr>
      <w:rFonts w:ascii="Cambria" w:hAnsi="Cambria" w:eastAsia="宋体"/>
      <w:b/>
      <w:kern w:val="2"/>
      <w:sz w:val="28"/>
    </w:rPr>
  </w:style>
  <w:style w:type="character" w:customStyle="1" w:styleId="454">
    <w:name w:val="Font Style122"/>
    <w:autoRedefine/>
    <w:qFormat/>
    <w:uiPriority w:val="99"/>
    <w:rPr>
      <w:rFonts w:ascii="宋体" w:hAnsi="宋体" w:eastAsia="宋体"/>
      <w:spacing w:val="20"/>
      <w:sz w:val="24"/>
    </w:rPr>
  </w:style>
  <w:style w:type="character" w:customStyle="1" w:styleId="455">
    <w:name w:val="para_small"/>
    <w:autoRedefine/>
    <w:qFormat/>
    <w:uiPriority w:val="99"/>
    <w:rPr>
      <w:rFonts w:ascii="Calibri" w:hAnsi="Calibri"/>
      <w:kern w:val="0"/>
      <w:sz w:val="24"/>
      <w:lang w:eastAsia="en-US"/>
    </w:rPr>
  </w:style>
  <w:style w:type="character" w:customStyle="1" w:styleId="456">
    <w:name w:val="Char Char171"/>
    <w:autoRedefine/>
    <w:qFormat/>
    <w:uiPriority w:val="99"/>
    <w:rPr>
      <w:rFonts w:ascii="宋体" w:hAnsi="Courier New" w:eastAsia="宋体"/>
      <w:kern w:val="2"/>
      <w:sz w:val="21"/>
      <w:lang w:val="en-US" w:eastAsia="zh-CN"/>
    </w:rPr>
  </w:style>
  <w:style w:type="character" w:customStyle="1" w:styleId="457">
    <w:name w:val="样式 标题 2 + 宋体 Char"/>
    <w:link w:val="458"/>
    <w:qFormat/>
    <w:locked/>
    <w:uiPriority w:val="99"/>
    <w:rPr>
      <w:rFonts w:ascii="宋体" w:eastAsia="宋体"/>
      <w:b/>
      <w:sz w:val="24"/>
    </w:rPr>
  </w:style>
  <w:style w:type="paragraph" w:customStyle="1" w:styleId="458">
    <w:name w:val="样式 标题 2 + 宋体"/>
    <w:basedOn w:val="7"/>
    <w:link w:val="457"/>
    <w:qFormat/>
    <w:uiPriority w:val="99"/>
    <w:pPr>
      <w:spacing w:before="260" w:after="260"/>
    </w:pPr>
    <w:rPr>
      <w:rFonts w:ascii="宋体" w:hAnsi="宋体"/>
      <w:kern w:val="0"/>
      <w:szCs w:val="24"/>
    </w:rPr>
  </w:style>
  <w:style w:type="character" w:customStyle="1" w:styleId="459">
    <w:name w:val="Balloon Text Char2"/>
    <w:qFormat/>
    <w:locked/>
    <w:uiPriority w:val="99"/>
    <w:rPr>
      <w:rFonts w:ascii="宋体" w:hAnsi="宋体" w:eastAsia="宋体"/>
      <w:kern w:val="2"/>
      <w:sz w:val="18"/>
      <w:lang w:val="en-US" w:eastAsia="zh-CN"/>
    </w:rPr>
  </w:style>
  <w:style w:type="character" w:customStyle="1" w:styleId="460">
    <w:name w:val="Font Style105"/>
    <w:autoRedefine/>
    <w:qFormat/>
    <w:uiPriority w:val="99"/>
    <w:rPr>
      <w:rFonts w:ascii="Times New Roman" w:hAnsi="Times New Roman"/>
      <w:w w:val="60"/>
      <w:sz w:val="26"/>
    </w:rPr>
  </w:style>
  <w:style w:type="character" w:customStyle="1" w:styleId="461">
    <w:name w:val="style151"/>
    <w:autoRedefine/>
    <w:qFormat/>
    <w:uiPriority w:val="99"/>
    <w:rPr>
      <w:rFonts w:ascii="??" w:hAnsi="??"/>
      <w:kern w:val="0"/>
      <w:sz w:val="24"/>
      <w:lang w:eastAsia="en-US"/>
    </w:rPr>
  </w:style>
  <w:style w:type="character" w:customStyle="1" w:styleId="462">
    <w:name w:val="文字框"/>
    <w:autoRedefine/>
    <w:qFormat/>
    <w:uiPriority w:val="99"/>
    <w:rPr>
      <w:rFonts w:eastAsia="黑体"/>
      <w:b/>
    </w:rPr>
  </w:style>
  <w:style w:type="character" w:customStyle="1" w:styleId="463">
    <w:name w:val="Font Style104"/>
    <w:autoRedefine/>
    <w:qFormat/>
    <w:uiPriority w:val="99"/>
    <w:rPr>
      <w:rFonts w:ascii="宋体" w:hAnsi="宋体" w:eastAsia="宋体"/>
      <w:spacing w:val="30"/>
      <w:sz w:val="18"/>
    </w:rPr>
  </w:style>
  <w:style w:type="character" w:customStyle="1" w:styleId="464">
    <w:name w:val="标题 7 Char"/>
    <w:autoRedefine/>
    <w:qFormat/>
    <w:uiPriority w:val="99"/>
    <w:rPr>
      <w:b/>
      <w:kern w:val="2"/>
      <w:sz w:val="24"/>
    </w:rPr>
  </w:style>
  <w:style w:type="character" w:customStyle="1" w:styleId="465">
    <w:name w:val="title22"/>
    <w:autoRedefine/>
    <w:qFormat/>
    <w:uiPriority w:val="99"/>
    <w:rPr>
      <w:b/>
      <w:color w:val="000000"/>
    </w:rPr>
  </w:style>
  <w:style w:type="character" w:customStyle="1" w:styleId="466">
    <w:name w:val="Char Char15"/>
    <w:autoRedefine/>
    <w:qFormat/>
    <w:uiPriority w:val="99"/>
    <w:rPr>
      <w:b/>
      <w:sz w:val="24"/>
    </w:rPr>
  </w:style>
  <w:style w:type="character" w:customStyle="1" w:styleId="467">
    <w:name w:val="style71"/>
    <w:qFormat/>
    <w:uiPriority w:val="99"/>
    <w:rPr>
      <w:rFonts w:ascii="Calibri" w:hAnsi="Calibri"/>
      <w:kern w:val="0"/>
      <w:sz w:val="18"/>
      <w:lang w:eastAsia="en-US"/>
    </w:rPr>
  </w:style>
  <w:style w:type="character" w:customStyle="1" w:styleId="468">
    <w:name w:val="_Style 460"/>
    <w:autoRedefine/>
    <w:qFormat/>
    <w:uiPriority w:val="99"/>
    <w:rPr>
      <w:b/>
      <w:smallCaps/>
      <w:spacing w:val="5"/>
    </w:rPr>
  </w:style>
  <w:style w:type="character" w:customStyle="1" w:styleId="469">
    <w:name w:val="明显参考1"/>
    <w:autoRedefine/>
    <w:qFormat/>
    <w:uiPriority w:val="99"/>
    <w:rPr>
      <w:b/>
      <w:smallCaps/>
      <w:color w:val="C0504D"/>
      <w:spacing w:val="5"/>
      <w:u w:val="single"/>
    </w:rPr>
  </w:style>
  <w:style w:type="character" w:customStyle="1" w:styleId="470">
    <w:name w:val="黑体内部标题 Char"/>
    <w:link w:val="471"/>
    <w:autoRedefine/>
    <w:qFormat/>
    <w:locked/>
    <w:uiPriority w:val="99"/>
    <w:rPr>
      <w:rFonts w:eastAsia="黑体"/>
      <w:color w:val="000000"/>
      <w:kern w:val="2"/>
      <w:sz w:val="24"/>
    </w:rPr>
  </w:style>
  <w:style w:type="paragraph" w:customStyle="1" w:styleId="471">
    <w:name w:val="黑体内部标题"/>
    <w:basedOn w:val="1"/>
    <w:next w:val="472"/>
    <w:link w:val="470"/>
    <w:qFormat/>
    <w:uiPriority w:val="99"/>
    <w:pPr>
      <w:adjustRightInd w:val="0"/>
      <w:snapToGrid w:val="0"/>
      <w:spacing w:beforeLines="50" w:afterLines="50"/>
      <w:ind w:left="150" w:hanging="150" w:hangingChars="150"/>
    </w:pPr>
    <w:rPr>
      <w:rFonts w:eastAsia="黑体"/>
      <w:color w:val="000000"/>
      <w:sz w:val="24"/>
    </w:rPr>
  </w:style>
  <w:style w:type="paragraph" w:customStyle="1" w:styleId="472">
    <w:name w:val="列表正文"/>
    <w:basedOn w:val="1"/>
    <w:autoRedefine/>
    <w:qFormat/>
    <w:uiPriority w:val="99"/>
    <w:pPr>
      <w:adjustRightInd w:val="0"/>
      <w:snapToGrid w:val="0"/>
      <w:spacing w:line="300" w:lineRule="auto"/>
      <w:ind w:left="200" w:leftChars="200" w:firstLine="150" w:firstLineChars="150"/>
    </w:pPr>
  </w:style>
  <w:style w:type="character" w:customStyle="1" w:styleId="473">
    <w:name w:val="(加圆圈符号) Char"/>
    <w:qFormat/>
    <w:uiPriority w:val="99"/>
    <w:rPr>
      <w:rFonts w:ascii="Calibri" w:hAnsi="Calibri"/>
      <w:b/>
      <w:kern w:val="0"/>
      <w:sz w:val="24"/>
      <w:lang w:eastAsia="en-US"/>
    </w:rPr>
  </w:style>
  <w:style w:type="paragraph" w:customStyle="1" w:styleId="474">
    <w:name w:val="Normal_59"/>
    <w:autoRedefine/>
    <w:qFormat/>
    <w:uiPriority w:val="99"/>
    <w:pPr>
      <w:widowControl w:val="0"/>
      <w:jc w:val="both"/>
    </w:pPr>
    <w:rPr>
      <w:rFonts w:ascii="Calibri" w:hAnsi="Calibri" w:eastAsia="宋体" w:cs="Times New Roman"/>
      <w:lang w:val="en-US" w:eastAsia="zh-CN" w:bidi="ar-SA"/>
    </w:rPr>
  </w:style>
  <w:style w:type="paragraph" w:customStyle="1" w:styleId="475">
    <w:name w:val="Normal_58"/>
    <w:autoRedefine/>
    <w:qFormat/>
    <w:uiPriority w:val="99"/>
    <w:pPr>
      <w:widowControl w:val="0"/>
      <w:jc w:val="both"/>
    </w:pPr>
    <w:rPr>
      <w:rFonts w:ascii="Calibri" w:hAnsi="Calibri" w:eastAsia="宋体" w:cs="Times New Roman"/>
      <w:lang w:val="en-US" w:eastAsia="zh-CN" w:bidi="ar-SA"/>
    </w:rPr>
  </w:style>
  <w:style w:type="paragraph" w:customStyle="1" w:styleId="476">
    <w:name w:val="Normal_57"/>
    <w:autoRedefine/>
    <w:qFormat/>
    <w:uiPriority w:val="99"/>
    <w:pPr>
      <w:widowControl w:val="0"/>
      <w:jc w:val="both"/>
    </w:pPr>
    <w:rPr>
      <w:rFonts w:ascii="Calibri" w:hAnsi="Calibri" w:eastAsia="宋体" w:cs="Times New Roman"/>
      <w:lang w:val="en-US" w:eastAsia="zh-CN" w:bidi="ar-SA"/>
    </w:rPr>
  </w:style>
  <w:style w:type="paragraph" w:customStyle="1" w:styleId="477">
    <w:name w:val="Normal_56"/>
    <w:autoRedefine/>
    <w:qFormat/>
    <w:uiPriority w:val="99"/>
    <w:pPr>
      <w:widowControl w:val="0"/>
      <w:jc w:val="both"/>
    </w:pPr>
    <w:rPr>
      <w:rFonts w:ascii="Calibri" w:hAnsi="Calibri" w:eastAsia="宋体" w:cs="Times New Roman"/>
      <w:lang w:val="en-US" w:eastAsia="zh-CN" w:bidi="ar-SA"/>
    </w:rPr>
  </w:style>
  <w:style w:type="paragraph" w:customStyle="1" w:styleId="478">
    <w:name w:val="Normal_55"/>
    <w:qFormat/>
    <w:uiPriority w:val="99"/>
    <w:pPr>
      <w:widowControl w:val="0"/>
      <w:jc w:val="both"/>
    </w:pPr>
    <w:rPr>
      <w:rFonts w:ascii="Calibri" w:hAnsi="Calibri" w:eastAsia="宋体" w:cs="Times New Roman"/>
      <w:lang w:val="en-US" w:eastAsia="zh-CN" w:bidi="ar-SA"/>
    </w:rPr>
  </w:style>
  <w:style w:type="paragraph" w:customStyle="1" w:styleId="479">
    <w:name w:val="Normal_54"/>
    <w:qFormat/>
    <w:uiPriority w:val="99"/>
    <w:pPr>
      <w:widowControl w:val="0"/>
      <w:jc w:val="both"/>
    </w:pPr>
    <w:rPr>
      <w:rFonts w:ascii="Calibri" w:hAnsi="Calibri" w:eastAsia="宋体" w:cs="Times New Roman"/>
      <w:lang w:val="en-US" w:eastAsia="zh-CN" w:bidi="ar-SA"/>
    </w:rPr>
  </w:style>
  <w:style w:type="paragraph" w:customStyle="1" w:styleId="480">
    <w:name w:val="Normal_53"/>
    <w:qFormat/>
    <w:uiPriority w:val="99"/>
    <w:pPr>
      <w:widowControl w:val="0"/>
      <w:jc w:val="both"/>
    </w:pPr>
    <w:rPr>
      <w:rFonts w:ascii="Calibri" w:hAnsi="Calibri" w:eastAsia="宋体" w:cs="Times New Roman"/>
      <w:lang w:val="en-US" w:eastAsia="zh-CN" w:bidi="ar-SA"/>
    </w:rPr>
  </w:style>
  <w:style w:type="paragraph" w:customStyle="1" w:styleId="481">
    <w:name w:val="Normal_51"/>
    <w:qFormat/>
    <w:uiPriority w:val="99"/>
    <w:pPr>
      <w:widowControl w:val="0"/>
      <w:jc w:val="both"/>
    </w:pPr>
    <w:rPr>
      <w:rFonts w:ascii="Calibri" w:hAnsi="Calibri" w:eastAsia="宋体" w:cs="Times New Roman"/>
      <w:lang w:val="en-US" w:eastAsia="zh-CN" w:bidi="ar-SA"/>
    </w:rPr>
  </w:style>
  <w:style w:type="paragraph" w:customStyle="1" w:styleId="482">
    <w:name w:val="Normal_52"/>
    <w:qFormat/>
    <w:uiPriority w:val="99"/>
    <w:pPr>
      <w:widowControl w:val="0"/>
      <w:jc w:val="both"/>
    </w:pPr>
    <w:rPr>
      <w:rFonts w:ascii="Calibri" w:hAnsi="Calibri" w:eastAsia="宋体" w:cs="Times New Roman"/>
      <w:lang w:val="en-US" w:eastAsia="zh-CN" w:bidi="ar-SA"/>
    </w:rPr>
  </w:style>
  <w:style w:type="paragraph" w:customStyle="1" w:styleId="483">
    <w:name w:val="Normal_50"/>
    <w:qFormat/>
    <w:uiPriority w:val="99"/>
    <w:pPr>
      <w:widowControl w:val="0"/>
      <w:jc w:val="both"/>
    </w:pPr>
    <w:rPr>
      <w:rFonts w:ascii="Calibri" w:hAnsi="Calibri" w:eastAsia="宋体" w:cs="Times New Roman"/>
      <w:lang w:val="en-US" w:eastAsia="zh-CN" w:bidi="ar-SA"/>
    </w:rPr>
  </w:style>
  <w:style w:type="paragraph" w:customStyle="1" w:styleId="484">
    <w:name w:val="Normal_48"/>
    <w:autoRedefine/>
    <w:qFormat/>
    <w:uiPriority w:val="99"/>
    <w:pPr>
      <w:widowControl w:val="0"/>
      <w:jc w:val="both"/>
    </w:pPr>
    <w:rPr>
      <w:rFonts w:ascii="Calibri" w:hAnsi="Calibri" w:eastAsia="宋体" w:cs="Times New Roman"/>
      <w:lang w:val="en-US" w:eastAsia="zh-CN" w:bidi="ar-SA"/>
    </w:rPr>
  </w:style>
  <w:style w:type="paragraph" w:customStyle="1" w:styleId="485">
    <w:name w:val="Normal_47"/>
    <w:autoRedefine/>
    <w:qFormat/>
    <w:uiPriority w:val="99"/>
    <w:pPr>
      <w:widowControl w:val="0"/>
      <w:jc w:val="both"/>
    </w:pPr>
    <w:rPr>
      <w:rFonts w:ascii="Calibri" w:hAnsi="Calibri" w:eastAsia="宋体" w:cs="Times New Roman"/>
      <w:lang w:val="en-US" w:eastAsia="zh-CN" w:bidi="ar-SA"/>
    </w:rPr>
  </w:style>
  <w:style w:type="paragraph" w:customStyle="1" w:styleId="486">
    <w:name w:val="Normal_46"/>
    <w:autoRedefine/>
    <w:qFormat/>
    <w:uiPriority w:val="99"/>
    <w:pPr>
      <w:widowControl w:val="0"/>
      <w:jc w:val="both"/>
    </w:pPr>
    <w:rPr>
      <w:rFonts w:ascii="Calibri" w:hAnsi="Calibri" w:eastAsia="宋体" w:cs="Times New Roman"/>
      <w:lang w:val="en-US" w:eastAsia="zh-CN" w:bidi="ar-SA"/>
    </w:rPr>
  </w:style>
  <w:style w:type="paragraph" w:customStyle="1" w:styleId="487">
    <w:name w:val="Normal_45"/>
    <w:qFormat/>
    <w:uiPriority w:val="99"/>
    <w:pPr>
      <w:widowControl w:val="0"/>
      <w:jc w:val="both"/>
    </w:pPr>
    <w:rPr>
      <w:rFonts w:ascii="Calibri" w:hAnsi="Calibri" w:eastAsia="宋体" w:cs="Times New Roman"/>
      <w:lang w:val="en-US" w:eastAsia="zh-CN" w:bidi="ar-SA"/>
    </w:rPr>
  </w:style>
  <w:style w:type="paragraph" w:customStyle="1" w:styleId="488">
    <w:name w:val="Normal_44"/>
    <w:qFormat/>
    <w:uiPriority w:val="99"/>
    <w:pPr>
      <w:widowControl w:val="0"/>
      <w:jc w:val="both"/>
    </w:pPr>
    <w:rPr>
      <w:rFonts w:ascii="Calibri" w:hAnsi="Calibri" w:eastAsia="宋体" w:cs="Times New Roman"/>
      <w:lang w:val="en-US" w:eastAsia="zh-CN" w:bidi="ar-SA"/>
    </w:rPr>
  </w:style>
  <w:style w:type="paragraph" w:customStyle="1" w:styleId="489">
    <w:name w:val="Normal_43"/>
    <w:qFormat/>
    <w:uiPriority w:val="99"/>
    <w:pPr>
      <w:widowControl w:val="0"/>
      <w:jc w:val="both"/>
    </w:pPr>
    <w:rPr>
      <w:rFonts w:ascii="Calibri" w:hAnsi="Calibri" w:eastAsia="宋体" w:cs="Times New Roman"/>
      <w:lang w:val="en-US" w:eastAsia="zh-CN" w:bidi="ar-SA"/>
    </w:rPr>
  </w:style>
  <w:style w:type="paragraph" w:customStyle="1" w:styleId="490">
    <w:name w:val="Normal_42"/>
    <w:autoRedefine/>
    <w:qFormat/>
    <w:uiPriority w:val="99"/>
    <w:pPr>
      <w:widowControl w:val="0"/>
      <w:jc w:val="both"/>
    </w:pPr>
    <w:rPr>
      <w:rFonts w:ascii="Calibri" w:hAnsi="Calibri" w:eastAsia="宋体" w:cs="Times New Roman"/>
      <w:lang w:val="en-US" w:eastAsia="zh-CN" w:bidi="ar-SA"/>
    </w:rPr>
  </w:style>
  <w:style w:type="paragraph" w:customStyle="1" w:styleId="491">
    <w:name w:val="Normal_41"/>
    <w:autoRedefine/>
    <w:qFormat/>
    <w:uiPriority w:val="99"/>
    <w:pPr>
      <w:widowControl w:val="0"/>
      <w:jc w:val="both"/>
    </w:pPr>
    <w:rPr>
      <w:rFonts w:ascii="Calibri" w:hAnsi="Calibri" w:eastAsia="宋体" w:cs="Times New Roman"/>
      <w:lang w:val="en-US" w:eastAsia="zh-CN" w:bidi="ar-SA"/>
    </w:rPr>
  </w:style>
  <w:style w:type="paragraph" w:customStyle="1" w:styleId="492">
    <w:name w:val="Normal_40"/>
    <w:autoRedefine/>
    <w:qFormat/>
    <w:uiPriority w:val="99"/>
    <w:pPr>
      <w:widowControl w:val="0"/>
      <w:jc w:val="both"/>
    </w:pPr>
    <w:rPr>
      <w:rFonts w:ascii="Calibri" w:hAnsi="Calibri" w:eastAsia="宋体" w:cs="Times New Roman"/>
      <w:lang w:val="en-US" w:eastAsia="zh-CN" w:bidi="ar-SA"/>
    </w:rPr>
  </w:style>
  <w:style w:type="paragraph" w:customStyle="1" w:styleId="493">
    <w:name w:val="Normal_39"/>
    <w:qFormat/>
    <w:uiPriority w:val="99"/>
    <w:pPr>
      <w:widowControl w:val="0"/>
      <w:jc w:val="both"/>
    </w:pPr>
    <w:rPr>
      <w:rFonts w:ascii="Calibri" w:hAnsi="Calibri" w:eastAsia="宋体" w:cs="Times New Roman"/>
      <w:lang w:val="en-US" w:eastAsia="zh-CN" w:bidi="ar-SA"/>
    </w:rPr>
  </w:style>
  <w:style w:type="paragraph" w:customStyle="1" w:styleId="494">
    <w:name w:val="Normal_37"/>
    <w:autoRedefine/>
    <w:qFormat/>
    <w:uiPriority w:val="99"/>
    <w:pPr>
      <w:widowControl w:val="0"/>
      <w:jc w:val="both"/>
    </w:pPr>
    <w:rPr>
      <w:rFonts w:ascii="Calibri" w:hAnsi="Calibri" w:eastAsia="宋体" w:cs="Times New Roman"/>
      <w:lang w:val="en-US" w:eastAsia="zh-CN" w:bidi="ar-SA"/>
    </w:rPr>
  </w:style>
  <w:style w:type="paragraph" w:customStyle="1" w:styleId="495">
    <w:name w:val="Normal_35"/>
    <w:autoRedefine/>
    <w:qFormat/>
    <w:uiPriority w:val="99"/>
    <w:pPr>
      <w:widowControl w:val="0"/>
      <w:jc w:val="both"/>
    </w:pPr>
    <w:rPr>
      <w:rFonts w:ascii="Calibri" w:hAnsi="Calibri" w:eastAsia="宋体" w:cs="Times New Roman"/>
      <w:lang w:val="en-US" w:eastAsia="zh-CN" w:bidi="ar-SA"/>
    </w:rPr>
  </w:style>
  <w:style w:type="paragraph" w:customStyle="1" w:styleId="496">
    <w:name w:val="Normal_34"/>
    <w:autoRedefine/>
    <w:qFormat/>
    <w:uiPriority w:val="99"/>
    <w:pPr>
      <w:widowControl w:val="0"/>
      <w:jc w:val="both"/>
    </w:pPr>
    <w:rPr>
      <w:rFonts w:ascii="Calibri" w:hAnsi="Calibri" w:eastAsia="宋体" w:cs="Times New Roman"/>
      <w:lang w:val="en-US" w:eastAsia="zh-CN" w:bidi="ar-SA"/>
    </w:rPr>
  </w:style>
  <w:style w:type="paragraph" w:customStyle="1" w:styleId="497">
    <w:name w:val="Normal_33"/>
    <w:autoRedefine/>
    <w:qFormat/>
    <w:uiPriority w:val="99"/>
    <w:pPr>
      <w:widowControl w:val="0"/>
      <w:jc w:val="both"/>
    </w:pPr>
    <w:rPr>
      <w:rFonts w:ascii="Calibri" w:hAnsi="Calibri" w:eastAsia="宋体" w:cs="Times New Roman"/>
      <w:lang w:val="en-US" w:eastAsia="zh-CN" w:bidi="ar-SA"/>
    </w:rPr>
  </w:style>
  <w:style w:type="paragraph" w:customStyle="1" w:styleId="498">
    <w:name w:val="Normal_0_1"/>
    <w:qFormat/>
    <w:uiPriority w:val="99"/>
    <w:rPr>
      <w:rFonts w:ascii="Times New Roman" w:hAnsi="Times New Roman" w:eastAsia="宋体" w:cs="Times New Roman"/>
      <w:sz w:val="24"/>
      <w:szCs w:val="24"/>
      <w:lang w:val="en-US" w:eastAsia="zh-CN" w:bidi="ar-SA"/>
    </w:rPr>
  </w:style>
  <w:style w:type="paragraph" w:customStyle="1" w:styleId="499">
    <w:name w:val="EHPT"/>
    <w:basedOn w:val="1"/>
    <w:next w:val="15"/>
    <w:qFormat/>
    <w:uiPriority w:val="99"/>
    <w:pPr>
      <w:ind w:right="-694"/>
    </w:pPr>
    <w:rPr>
      <w:sz w:val="24"/>
      <w:szCs w:val="20"/>
    </w:rPr>
  </w:style>
  <w:style w:type="paragraph" w:customStyle="1" w:styleId="500">
    <w:name w:val="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501">
    <w:name w:val="Part Label"/>
    <w:basedOn w:val="1"/>
    <w:autoRedefine/>
    <w:qFormat/>
    <w:uiPriority w:val="99"/>
    <w:pPr>
      <w:shd w:val="solid" w:color="auto" w:fill="auto"/>
      <w:spacing w:line="320" w:lineRule="exact"/>
      <w:jc w:val="center"/>
    </w:pPr>
    <w:rPr>
      <w:rFonts w:ascii="Arial" w:hAnsi="Arial"/>
      <w:b/>
      <w:bCs/>
      <w:color w:val="FFFFFF"/>
      <w:spacing w:val="16"/>
      <w:kern w:val="0"/>
      <w:sz w:val="20"/>
      <w:szCs w:val="20"/>
      <w:lang w:eastAsia="en-US"/>
    </w:rPr>
  </w:style>
  <w:style w:type="paragraph" w:customStyle="1" w:styleId="502">
    <w:name w:val="CM4"/>
    <w:basedOn w:val="503"/>
    <w:next w:val="503"/>
    <w:autoRedefine/>
    <w:qFormat/>
    <w:uiPriority w:val="99"/>
    <w:pPr>
      <w:spacing w:line="626" w:lineRule="atLeast"/>
    </w:pPr>
    <w:rPr>
      <w:rFonts w:ascii=".a..DD.." w:eastAsia=".a..DD.."/>
      <w:sz w:val="24"/>
      <w:szCs w:val="24"/>
    </w:rPr>
  </w:style>
  <w:style w:type="paragraph" w:customStyle="1" w:styleId="503">
    <w:name w:val="Default"/>
    <w:autoRedefine/>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504">
    <w:name w:val="style2"/>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505">
    <w:name w:val="样式 标题 3"/>
    <w:basedOn w:val="5"/>
    <w:autoRedefine/>
    <w:qFormat/>
    <w:uiPriority w:val="99"/>
    <w:pPr>
      <w:keepNext w:val="0"/>
      <w:spacing w:before="0" w:after="0" w:line="360" w:lineRule="auto"/>
      <w:ind w:left="360"/>
      <w:jc w:val="left"/>
    </w:pPr>
    <w:rPr>
      <w:b w:val="0"/>
      <w:bCs w:val="0"/>
      <w:kern w:val="0"/>
      <w:szCs w:val="20"/>
    </w:rPr>
  </w:style>
  <w:style w:type="paragraph" w:customStyle="1" w:styleId="506">
    <w:name w:val="Subtitle Cover"/>
    <w:basedOn w:val="507"/>
    <w:next w:val="15"/>
    <w:qFormat/>
    <w:uiPriority w:val="99"/>
    <w:pPr>
      <w:pBdr>
        <w:top w:val="single" w:color="auto" w:sz="6" w:space="24"/>
      </w:pBdr>
      <w:tabs>
        <w:tab w:val="left" w:pos="0"/>
      </w:tabs>
      <w:spacing w:before="0" w:after="0" w:line="480" w:lineRule="atLeast"/>
      <w:ind w:left="835" w:right="835"/>
    </w:pPr>
    <w:rPr>
      <w:rFonts w:ascii="Arial" w:hAnsi="Arial"/>
      <w:b w:val="0"/>
      <w:spacing w:val="-30"/>
      <w:sz w:val="48"/>
    </w:rPr>
  </w:style>
  <w:style w:type="paragraph" w:customStyle="1" w:styleId="507">
    <w:name w:val="Title Cover"/>
    <w:basedOn w:val="508"/>
    <w:next w:val="1"/>
    <w:qFormat/>
    <w:uiPriority w:val="99"/>
    <w:pPr>
      <w:pBdr>
        <w:top w:val="single" w:color="auto" w:sz="48" w:space="31"/>
      </w:pBdr>
      <w:tabs>
        <w:tab w:val="left" w:pos="0"/>
      </w:tabs>
      <w:spacing w:before="240" w:after="500" w:line="640" w:lineRule="exact"/>
      <w:ind w:left="0"/>
    </w:pPr>
    <w:rPr>
      <w:rFonts w:ascii="Arial Black" w:hAnsi="Arial Black"/>
      <w:b/>
      <w:spacing w:val="-48"/>
      <w:sz w:val="64"/>
    </w:rPr>
  </w:style>
  <w:style w:type="paragraph" w:customStyle="1" w:styleId="508">
    <w:name w:val="Heading Base"/>
    <w:basedOn w:val="1"/>
    <w:next w:val="15"/>
    <w:qFormat/>
    <w:uiPriority w:val="99"/>
    <w:pPr>
      <w:keepNext/>
      <w:keepLines/>
      <w:widowControl/>
      <w:spacing w:before="140" w:line="220" w:lineRule="atLeast"/>
      <w:ind w:left="1080"/>
      <w:jc w:val="left"/>
    </w:pPr>
    <w:rPr>
      <w:rFonts w:ascii="Arial" w:hAnsi="Arial"/>
      <w:spacing w:val="-4"/>
      <w:kern w:val="28"/>
      <w:sz w:val="22"/>
      <w:szCs w:val="20"/>
      <w:lang w:eastAsia="en-US"/>
    </w:rPr>
  </w:style>
  <w:style w:type="paragraph" w:customStyle="1" w:styleId="509">
    <w:name w:val="内部列表"/>
    <w:basedOn w:val="1"/>
    <w:autoRedefine/>
    <w:qFormat/>
    <w:uiPriority w:val="99"/>
    <w:pPr>
      <w:tabs>
        <w:tab w:val="left" w:pos="900"/>
      </w:tabs>
      <w:adjustRightInd w:val="0"/>
      <w:snapToGrid w:val="0"/>
      <w:spacing w:line="300" w:lineRule="auto"/>
      <w:ind w:left="550" w:leftChars="400" w:hanging="150" w:hangingChars="150"/>
    </w:pPr>
  </w:style>
  <w:style w:type="paragraph" w:customStyle="1" w:styleId="510">
    <w:name w:val="正文中"/>
    <w:basedOn w:val="1"/>
    <w:autoRedefine/>
    <w:qFormat/>
    <w:uiPriority w:val="99"/>
    <w:pPr>
      <w:keepNext/>
      <w:adjustRightInd w:val="0"/>
      <w:snapToGrid w:val="0"/>
      <w:spacing w:line="200" w:lineRule="atLeast"/>
      <w:jc w:val="center"/>
    </w:pPr>
    <w:rPr>
      <w:rFonts w:ascii="宋体"/>
      <w:szCs w:val="20"/>
    </w:rPr>
  </w:style>
  <w:style w:type="paragraph" w:customStyle="1" w:styleId="511">
    <w:name w:val="G2"/>
    <w:basedOn w:val="1"/>
    <w:qFormat/>
    <w:uiPriority w:val="99"/>
    <w:pPr>
      <w:tabs>
        <w:tab w:val="left" w:pos="840"/>
      </w:tabs>
      <w:spacing w:afterLines="50" w:line="360" w:lineRule="auto"/>
      <w:ind w:left="840" w:hanging="420"/>
    </w:pPr>
    <w:rPr>
      <w:rFonts w:ascii="黑体" w:eastAsia="黑体"/>
      <w:sz w:val="30"/>
    </w:rPr>
  </w:style>
  <w:style w:type="paragraph" w:customStyle="1" w:styleId="512">
    <w:name w:val="xl32"/>
    <w:basedOn w:val="1"/>
    <w:autoRedefine/>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0"/>
      <w:szCs w:val="20"/>
    </w:rPr>
  </w:style>
  <w:style w:type="paragraph" w:customStyle="1" w:styleId="513">
    <w:name w:val="表格内文字"/>
    <w:basedOn w:val="1"/>
    <w:qFormat/>
    <w:uiPriority w:val="99"/>
    <w:rPr>
      <w:sz w:val="24"/>
      <w:szCs w:val="20"/>
    </w:rPr>
  </w:style>
  <w:style w:type="paragraph" w:customStyle="1" w:styleId="514">
    <w:name w:val="样式"/>
    <w:basedOn w:val="2"/>
    <w:autoRedefine/>
    <w:qFormat/>
    <w:uiPriority w:val="99"/>
    <w:pPr>
      <w:widowControl w:val="0"/>
      <w:ind w:firstLine="0"/>
      <w:jc w:val="center"/>
    </w:pPr>
    <w:rPr>
      <w:rFonts w:ascii="Calibri" w:hAnsi="Calibri"/>
      <w:kern w:val="2"/>
      <w:sz w:val="18"/>
      <w:szCs w:val="24"/>
    </w:rPr>
  </w:style>
  <w:style w:type="paragraph" w:customStyle="1" w:styleId="515">
    <w:name w:val="Char Char Char Char Char Char Char Char Char Char Char Char"/>
    <w:basedOn w:val="1"/>
    <w:qFormat/>
    <w:uiPriority w:val="99"/>
    <w:pPr>
      <w:widowControl/>
      <w:spacing w:after="160" w:line="240" w:lineRule="exact"/>
      <w:jc w:val="left"/>
    </w:pPr>
  </w:style>
  <w:style w:type="paragraph" w:customStyle="1" w:styleId="516">
    <w:name w:val="样式 正文缩进 + 首行缩进:  2 字符 + 首行缩进:  2 字符"/>
    <w:basedOn w:val="1"/>
    <w:qFormat/>
    <w:uiPriority w:val="99"/>
    <w:pPr>
      <w:keepNext/>
      <w:spacing w:line="360" w:lineRule="auto"/>
      <w:ind w:firstLine="480" w:firstLineChars="200"/>
    </w:pPr>
    <w:rPr>
      <w:sz w:val="24"/>
      <w:szCs w:val="20"/>
    </w:rPr>
  </w:style>
  <w:style w:type="paragraph" w:customStyle="1" w:styleId="517">
    <w:name w:val="Char3"/>
    <w:basedOn w:val="1"/>
    <w:autoRedefine/>
    <w:qFormat/>
    <w:uiPriority w:val="99"/>
    <w:pPr>
      <w:widowControl/>
      <w:spacing w:after="160" w:line="240" w:lineRule="exact"/>
      <w:jc w:val="left"/>
    </w:pPr>
    <w:rPr>
      <w:sz w:val="24"/>
      <w:szCs w:val="20"/>
    </w:rPr>
  </w:style>
  <w:style w:type="paragraph" w:customStyle="1" w:styleId="518">
    <w:name w:val="seleftnavsub"/>
    <w:basedOn w:val="1"/>
    <w:autoRedefine/>
    <w:qFormat/>
    <w:uiPriority w:val="99"/>
    <w:pPr>
      <w:widowControl/>
      <w:spacing w:before="100" w:beforeAutospacing="1" w:after="100" w:afterAutospacing="1" w:line="165" w:lineRule="atLeast"/>
      <w:jc w:val="left"/>
    </w:pPr>
    <w:rPr>
      <w:rFonts w:ascii="??" w:hAnsi="??" w:cs="宋体"/>
      <w:color w:val="666666"/>
      <w:kern w:val="0"/>
      <w:sz w:val="18"/>
      <w:szCs w:val="18"/>
    </w:rPr>
  </w:style>
  <w:style w:type="paragraph" w:customStyle="1" w:styleId="519">
    <w:name w:val="titre 2 sommaire"/>
    <w:basedOn w:val="520"/>
    <w:qFormat/>
    <w:uiPriority w:val="99"/>
    <w:pPr>
      <w:tabs>
        <w:tab w:val="left" w:leader="dot" w:pos="5954"/>
        <w:tab w:val="left" w:leader="underscore" w:pos="6576"/>
        <w:tab w:val="right" w:leader="underscore" w:pos="6803"/>
      </w:tabs>
      <w:ind w:left="0" w:right="0" w:firstLine="0"/>
    </w:pPr>
    <w:rPr>
      <w:rFonts w:ascii="Arial" w:hAnsi="Arial"/>
      <w:sz w:val="24"/>
    </w:rPr>
  </w:style>
  <w:style w:type="paragraph" w:customStyle="1" w:styleId="520">
    <w:name w:val="Titre 1 sommaire"/>
    <w:basedOn w:val="521"/>
    <w:next w:val="521"/>
    <w:qFormat/>
    <w:uiPriority w:val="99"/>
    <w:pPr>
      <w:tabs>
        <w:tab w:val="left" w:leader="underscore" w:pos="6576"/>
        <w:tab w:val="right" w:leader="underscore" w:pos="6803"/>
      </w:tabs>
    </w:pPr>
  </w:style>
  <w:style w:type="paragraph" w:customStyle="1" w:styleId="521">
    <w:name w:val="Mat. titre haut de page"/>
    <w:qFormat/>
    <w:uiPriority w:val="99"/>
    <w:pPr>
      <w:widowControl w:val="0"/>
      <w:tabs>
        <w:tab w:val="right" w:leader="underscore" w:pos="6803"/>
      </w:tabs>
      <w:spacing w:before="1" w:after="1"/>
      <w:ind w:left="284" w:right="1" w:hanging="284"/>
    </w:pPr>
    <w:rPr>
      <w:rFonts w:ascii="Helvetica" w:hAnsi="Helvetica" w:eastAsia="宋体" w:cs="Times New Roman"/>
      <w:b/>
      <w:color w:val="000000"/>
      <w:sz w:val="36"/>
      <w:lang w:val="fr-FR" w:eastAsia="zh-CN" w:bidi="ar-SA"/>
    </w:rPr>
  </w:style>
  <w:style w:type="paragraph" w:customStyle="1" w:styleId="522">
    <w:name w:val="wleftnav"/>
    <w:basedOn w:val="1"/>
    <w:autoRedefine/>
    <w:qFormat/>
    <w:uiPriority w:val="99"/>
    <w:pPr>
      <w:widowControl/>
      <w:spacing w:before="100" w:beforeAutospacing="1" w:after="100" w:afterAutospacing="1" w:line="240" w:lineRule="atLeast"/>
      <w:jc w:val="left"/>
    </w:pPr>
    <w:rPr>
      <w:rFonts w:ascii="??" w:hAnsi="??" w:cs="宋体"/>
      <w:b/>
      <w:bCs/>
      <w:color w:val="003333"/>
      <w:kern w:val="0"/>
      <w:sz w:val="18"/>
      <w:szCs w:val="18"/>
    </w:rPr>
  </w:style>
  <w:style w:type="paragraph" w:customStyle="1" w:styleId="523">
    <w:name w:val="Normal_36"/>
    <w:autoRedefine/>
    <w:qFormat/>
    <w:uiPriority w:val="99"/>
    <w:pPr>
      <w:widowControl w:val="0"/>
      <w:jc w:val="both"/>
    </w:pPr>
    <w:rPr>
      <w:rFonts w:ascii="Calibri" w:hAnsi="Calibri" w:eastAsia="宋体" w:cs="Times New Roman"/>
      <w:lang w:val="en-US" w:eastAsia="zh-CN" w:bidi="ar-SA"/>
    </w:rPr>
  </w:style>
  <w:style w:type="paragraph" w:customStyle="1" w:styleId="524">
    <w:name w:val="2册标题3"/>
    <w:basedOn w:val="1"/>
    <w:next w:val="1"/>
    <w:autoRedefine/>
    <w:qFormat/>
    <w:uiPriority w:val="99"/>
    <w:pPr>
      <w:spacing w:beforeLines="50" w:afterLines="50" w:line="360" w:lineRule="auto"/>
      <w:ind w:left="420" w:leftChars="200" w:right="-201" w:rightChars="-201"/>
      <w:outlineLvl w:val="2"/>
    </w:pPr>
    <w:rPr>
      <w:rFonts w:ascii="黑体" w:hAnsi="宋体" w:eastAsia="黑体"/>
      <w:b/>
      <w:sz w:val="24"/>
      <w:szCs w:val="20"/>
    </w:rPr>
  </w:style>
  <w:style w:type="paragraph" w:customStyle="1" w:styleId="525">
    <w:name w:val="內文1"/>
    <w:basedOn w:val="526"/>
    <w:qFormat/>
    <w:uiPriority w:val="99"/>
    <w:rPr>
      <w:position w:val="4"/>
    </w:rPr>
  </w:style>
  <w:style w:type="paragraph" w:customStyle="1" w:styleId="526">
    <w:name w:val="內文二"/>
    <w:basedOn w:val="1"/>
    <w:qFormat/>
    <w:uiPriority w:val="99"/>
    <w:pPr>
      <w:adjustRightInd w:val="0"/>
      <w:spacing w:before="240" w:line="480" w:lineRule="atLeast"/>
      <w:ind w:left="1077"/>
      <w:textAlignment w:val="baseline"/>
    </w:pPr>
    <w:rPr>
      <w:rFonts w:ascii="全真楷書" w:eastAsia="全真楷書"/>
      <w:kern w:val="0"/>
      <w:sz w:val="24"/>
      <w:szCs w:val="20"/>
      <w:lang w:eastAsia="zh-TW"/>
    </w:rPr>
  </w:style>
  <w:style w:type="paragraph" w:customStyle="1" w:styleId="527">
    <w:name w:val="a1"/>
    <w:basedOn w:val="1"/>
    <w:qFormat/>
    <w:uiPriority w:val="99"/>
    <w:pPr>
      <w:widowControl/>
      <w:spacing w:before="100" w:beforeAutospacing="1" w:after="100" w:afterAutospacing="1" w:line="432" w:lineRule="auto"/>
      <w:jc w:val="left"/>
    </w:pPr>
    <w:rPr>
      <w:rFonts w:ascii="_x000B__x000C_" w:hAnsi="_x000B__x000C_" w:cs="Arial Unicode MS"/>
      <w:kern w:val="0"/>
      <w:sz w:val="16"/>
      <w:szCs w:val="16"/>
    </w:rPr>
  </w:style>
  <w:style w:type="paragraph" w:customStyle="1" w:styleId="528">
    <w:name w:val="TOC Base"/>
    <w:basedOn w:val="1"/>
    <w:qFormat/>
    <w:uiPriority w:val="99"/>
    <w:pPr>
      <w:widowControl/>
      <w:tabs>
        <w:tab w:val="right" w:leader="dot" w:pos="6480"/>
      </w:tabs>
      <w:spacing w:after="240" w:line="240" w:lineRule="atLeast"/>
      <w:jc w:val="left"/>
    </w:pPr>
    <w:rPr>
      <w:rFonts w:ascii="Arial" w:hAnsi="Arial"/>
      <w:spacing w:val="-5"/>
      <w:kern w:val="0"/>
      <w:sz w:val="20"/>
      <w:szCs w:val="20"/>
      <w:lang w:eastAsia="en-US"/>
    </w:rPr>
  </w:style>
  <w:style w:type="paragraph" w:customStyle="1" w:styleId="529">
    <w:name w:val="正文文本缩进正文文字缩进正文文字缩进 Char正文文本缩进 Char + 右侧:  -0.31 字符"/>
    <w:basedOn w:val="36"/>
    <w:autoRedefine/>
    <w:qFormat/>
    <w:uiPriority w:val="99"/>
    <w:pPr>
      <w:tabs>
        <w:tab w:val="left" w:pos="0"/>
        <w:tab w:val="left" w:pos="945"/>
      </w:tabs>
      <w:autoSpaceDE w:val="0"/>
      <w:autoSpaceDN w:val="0"/>
      <w:adjustRightInd w:val="0"/>
      <w:spacing w:after="0" w:line="360" w:lineRule="auto"/>
      <w:ind w:left="0" w:leftChars="0" w:right="-87" w:rightChars="-31" w:firstLine="214" w:firstLineChars="214"/>
      <w:textAlignment w:val="baseline"/>
    </w:pPr>
    <w:rPr>
      <w:rFonts w:cs="宋体"/>
      <w:color w:val="000000"/>
      <w:spacing w:val="10"/>
      <w:sz w:val="24"/>
      <w:szCs w:val="20"/>
    </w:rPr>
  </w:style>
  <w:style w:type="paragraph" w:customStyle="1" w:styleId="530">
    <w:name w:val="Mat. titre page niveau 1"/>
    <w:autoRedefine/>
    <w:qFormat/>
    <w:uiPriority w:val="99"/>
    <w:pPr>
      <w:widowControl w:val="0"/>
      <w:tabs>
        <w:tab w:val="left" w:leader="underscore" w:pos="5669"/>
      </w:tabs>
    </w:pPr>
    <w:rPr>
      <w:rFonts w:ascii="Helvetica" w:hAnsi="Helvetica" w:eastAsia="宋体" w:cs="Times New Roman"/>
      <w:color w:val="000000"/>
      <w:sz w:val="24"/>
      <w:lang w:val="fr-FR" w:eastAsia="zh-CN" w:bidi="ar-SA"/>
    </w:rPr>
  </w:style>
  <w:style w:type="paragraph" w:customStyle="1" w:styleId="531">
    <w:name w:val="Style77"/>
    <w:basedOn w:val="1"/>
    <w:autoRedefine/>
    <w:qFormat/>
    <w:uiPriority w:val="99"/>
  </w:style>
  <w:style w:type="paragraph" w:customStyle="1" w:styleId="532">
    <w:name w:val="a14"/>
    <w:basedOn w:val="1"/>
    <w:autoRedefine/>
    <w:qFormat/>
    <w:uiPriority w:val="99"/>
    <w:pPr>
      <w:widowControl/>
      <w:spacing w:before="100" w:beforeAutospacing="1" w:after="100" w:afterAutospacing="1" w:line="360" w:lineRule="auto"/>
      <w:ind w:firstLine="200" w:firstLineChars="200"/>
      <w:jc w:val="left"/>
    </w:pPr>
    <w:rPr>
      <w:rFonts w:ascii="Arial Unicode MS" w:hAnsi="Arial Unicode MS"/>
      <w:kern w:val="0"/>
      <w:sz w:val="24"/>
      <w:szCs w:val="20"/>
      <w:lang w:eastAsia="en-US"/>
    </w:rPr>
  </w:style>
  <w:style w:type="paragraph" w:customStyle="1" w:styleId="533">
    <w:name w:val="xl3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color w:val="000000"/>
      <w:kern w:val="0"/>
      <w:sz w:val="20"/>
      <w:szCs w:val="20"/>
    </w:rPr>
  </w:style>
  <w:style w:type="paragraph" w:customStyle="1" w:styleId="534">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535">
    <w:name w:val="Body3"/>
    <w:basedOn w:val="1"/>
    <w:autoRedefine/>
    <w:qFormat/>
    <w:uiPriority w:val="99"/>
    <w:pPr>
      <w:widowControl/>
      <w:ind w:left="1260"/>
    </w:pPr>
    <w:rPr>
      <w:color w:val="008000"/>
      <w:kern w:val="0"/>
      <w:szCs w:val="20"/>
      <w:lang w:eastAsia="en-US"/>
    </w:rPr>
  </w:style>
  <w:style w:type="paragraph" w:customStyle="1" w:styleId="536">
    <w:name w:val="CM24"/>
    <w:basedOn w:val="503"/>
    <w:next w:val="503"/>
    <w:qFormat/>
    <w:uiPriority w:val="99"/>
    <w:pPr>
      <w:spacing w:after="393"/>
    </w:pPr>
    <w:rPr>
      <w:rFonts w:ascii=".a..DD.." w:eastAsia=".a..DD.."/>
      <w:sz w:val="24"/>
      <w:szCs w:val="24"/>
    </w:rPr>
  </w:style>
  <w:style w:type="paragraph" w:customStyle="1" w:styleId="537">
    <w:name w:val="样式 标题 4 + 非加粗"/>
    <w:basedOn w:val="6"/>
    <w:autoRedefine/>
    <w:qFormat/>
    <w:uiPriority w:val="99"/>
    <w:pPr>
      <w:keepNext w:val="0"/>
      <w:keepLines w:val="0"/>
      <w:adjustRightInd w:val="0"/>
      <w:spacing w:before="120" w:after="120" w:line="360" w:lineRule="auto"/>
      <w:ind w:firstLine="420" w:firstLineChars="200"/>
      <w:jc w:val="left"/>
      <w:textAlignment w:val="baseline"/>
    </w:pPr>
    <w:rPr>
      <w:rFonts w:ascii="Times New Roman" w:hAnsi="Times New Roman" w:eastAsia="宋体"/>
      <w:b w:val="0"/>
      <w:bCs w:val="0"/>
      <w:color w:val="FF0000"/>
      <w:kern w:val="0"/>
      <w:sz w:val="21"/>
      <w:szCs w:val="21"/>
    </w:rPr>
  </w:style>
  <w:style w:type="paragraph" w:customStyle="1" w:styleId="538">
    <w:name w:val="Style29"/>
    <w:basedOn w:val="1"/>
    <w:autoRedefine/>
    <w:qFormat/>
    <w:uiPriority w:val="99"/>
    <w:pPr>
      <w:spacing w:line="547" w:lineRule="exact"/>
      <w:ind w:firstLine="547"/>
    </w:pPr>
  </w:style>
  <w:style w:type="paragraph" w:customStyle="1" w:styleId="539">
    <w:name w:val="Char Char Char Char Char Char Char11"/>
    <w:basedOn w:val="1"/>
    <w:qFormat/>
    <w:uiPriority w:val="99"/>
    <w:pPr>
      <w:snapToGrid w:val="0"/>
      <w:spacing w:line="360" w:lineRule="auto"/>
      <w:ind w:firstLine="200" w:firstLineChars="200"/>
    </w:pPr>
    <w:rPr>
      <w:rFonts w:eastAsia="仿宋_GB2312"/>
      <w:sz w:val="24"/>
    </w:rPr>
  </w:style>
  <w:style w:type="paragraph" w:customStyle="1" w:styleId="540">
    <w:name w:val="修订1"/>
    <w:autoRedefine/>
    <w:qFormat/>
    <w:uiPriority w:val="99"/>
    <w:rPr>
      <w:rFonts w:ascii="Times New Roman" w:hAnsi="Times New Roman" w:eastAsia="宋体" w:cs="Times New Roman"/>
      <w:kern w:val="2"/>
      <w:sz w:val="21"/>
      <w:szCs w:val="24"/>
      <w:lang w:val="en-US" w:eastAsia="zh-CN" w:bidi="ar-SA"/>
    </w:rPr>
  </w:style>
  <w:style w:type="paragraph" w:customStyle="1" w:styleId="541">
    <w:name w:val="Style52"/>
    <w:basedOn w:val="1"/>
    <w:qFormat/>
    <w:uiPriority w:val="99"/>
    <w:pPr>
      <w:spacing w:line="682" w:lineRule="exact"/>
      <w:ind w:firstLine="557"/>
    </w:pPr>
  </w:style>
  <w:style w:type="paragraph" w:customStyle="1" w:styleId="542">
    <w:name w:val="pleftnavsub"/>
    <w:basedOn w:val="1"/>
    <w:autoRedefine/>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543">
    <w:name w:val="Char Char1 Char Char Char"/>
    <w:basedOn w:val="1"/>
    <w:autoRedefine/>
    <w:qFormat/>
    <w:uiPriority w:val="99"/>
    <w:rPr>
      <w:kern w:val="0"/>
      <w:sz w:val="20"/>
      <w:szCs w:val="20"/>
    </w:rPr>
  </w:style>
  <w:style w:type="paragraph" w:customStyle="1" w:styleId="544">
    <w:name w:val="Style Bulleted1"/>
    <w:basedOn w:val="1"/>
    <w:autoRedefine/>
    <w:qFormat/>
    <w:uiPriority w:val="99"/>
    <w:pPr>
      <w:tabs>
        <w:tab w:val="left" w:pos="360"/>
      </w:tabs>
      <w:spacing w:line="360" w:lineRule="auto"/>
      <w:ind w:left="360" w:hanging="360"/>
    </w:pPr>
    <w:rPr>
      <w:sz w:val="24"/>
    </w:rPr>
  </w:style>
  <w:style w:type="paragraph" w:customStyle="1" w:styleId="545">
    <w:name w:val="样式 样式 样式 样式 标题 2 + 宋体 五号 非加粗 黑色 + 段前: 6 磅 段后: 0 磅 行距: 单倍行距 + 段前:..."/>
    <w:basedOn w:val="1"/>
    <w:qFormat/>
    <w:uiPriority w:val="99"/>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546">
    <w:name w:val="tab ttr haut"/>
    <w:basedOn w:val="547"/>
    <w:next w:val="547"/>
    <w:qFormat/>
    <w:uiPriority w:val="99"/>
    <w:pPr>
      <w:pBdr>
        <w:top w:val="single" w:color="auto" w:sz="6" w:space="0"/>
        <w:bottom w:val="none" w:color="auto" w:sz="0" w:space="0"/>
        <w:between w:val="single" w:color="auto" w:sz="6" w:space="1"/>
      </w:pBd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pPr>
    <w:rPr>
      <w:b/>
    </w:rPr>
  </w:style>
  <w:style w:type="paragraph" w:customStyle="1" w:styleId="547">
    <w:name w:val="tab galaxy physique"/>
    <w:basedOn w:val="548"/>
    <w:qFormat/>
    <w:uiPriority w:val="99"/>
    <w:pPr>
      <w:pBdr>
        <w:bottom w:val="single" w:color="auto" w:sz="6" w:space="0"/>
        <w:between w:val="single" w:color="auto" w:sz="6" w:space="0"/>
      </w:pBd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ind w:left="1" w:right="1" w:firstLine="1"/>
    </w:pPr>
    <w:rPr>
      <w:sz w:val="16"/>
    </w:rPr>
  </w:style>
  <w:style w:type="paragraph" w:customStyle="1" w:styleId="548">
    <w:name w:val="texte"/>
    <w:autoRedefine/>
    <w:qFormat/>
    <w:uiPriority w:val="99"/>
    <w:pPr>
      <w:widowControl w:val="0"/>
      <w:spacing w:before="1" w:after="1"/>
    </w:pPr>
    <w:rPr>
      <w:rFonts w:ascii="Helvetica" w:hAnsi="Helvetica" w:eastAsia="宋体" w:cs="Times New Roman"/>
      <w:color w:val="000000"/>
      <w:sz w:val="18"/>
      <w:lang w:val="fr-FR" w:eastAsia="zh-CN" w:bidi="ar-SA"/>
    </w:rPr>
  </w:style>
  <w:style w:type="paragraph" w:customStyle="1" w:styleId="549">
    <w:name w:val="Picture"/>
    <w:basedOn w:val="1"/>
    <w:next w:val="25"/>
    <w:autoRedefine/>
    <w:qFormat/>
    <w:uiPriority w:val="99"/>
    <w:pPr>
      <w:keepNext/>
      <w:widowControl/>
      <w:ind w:left="1080"/>
      <w:jc w:val="left"/>
    </w:pPr>
    <w:rPr>
      <w:rFonts w:ascii="Arial" w:hAnsi="Arial"/>
      <w:spacing w:val="-5"/>
      <w:kern w:val="0"/>
      <w:sz w:val="20"/>
      <w:szCs w:val="20"/>
      <w:lang w:eastAsia="en-US"/>
    </w:rPr>
  </w:style>
  <w:style w:type="paragraph" w:customStyle="1" w:styleId="550">
    <w:name w:val="tab r20"/>
    <w:basedOn w:val="547"/>
    <w:next w:val="547"/>
    <w:autoRedefine/>
    <w:qFormat/>
    <w:uiPriority w:val="99"/>
  </w:style>
  <w:style w:type="paragraph" w:customStyle="1" w:styleId="551">
    <w:name w:val="Char Char Char"/>
    <w:basedOn w:val="28"/>
    <w:next w:val="5"/>
    <w:qFormat/>
    <w:uiPriority w:val="99"/>
    <w:pPr>
      <w:adjustRightInd w:val="0"/>
      <w:spacing w:line="600" w:lineRule="exact"/>
      <w:jc w:val="center"/>
      <w:outlineLvl w:val="2"/>
    </w:pPr>
    <w:rPr>
      <w:szCs w:val="20"/>
    </w:rPr>
  </w:style>
  <w:style w:type="paragraph" w:customStyle="1" w:styleId="552">
    <w:name w:val="Sommaire corps 9"/>
    <w:basedOn w:val="520"/>
    <w:qFormat/>
    <w:uiPriority w:val="99"/>
    <w:pPr>
      <w:tabs>
        <w:tab w:val="left" w:leader="dot" w:pos="6237"/>
        <w:tab w:val="clear" w:pos="6576"/>
      </w:tabs>
      <w:ind w:left="0" w:firstLine="0"/>
    </w:pPr>
    <w:rPr>
      <w:b w:val="0"/>
      <w:sz w:val="18"/>
    </w:rPr>
  </w:style>
  <w:style w:type="paragraph" w:customStyle="1" w:styleId="553">
    <w:name w:val="Company Name"/>
    <w:basedOn w:val="1"/>
    <w:autoRedefine/>
    <w:qFormat/>
    <w:uiPriority w:val="99"/>
    <w:pPr>
      <w:keepNext/>
      <w:keepLines/>
      <w:widowControl/>
      <w:spacing w:line="220" w:lineRule="atLeast"/>
      <w:jc w:val="left"/>
    </w:pPr>
    <w:rPr>
      <w:rFonts w:ascii="Arial Black" w:hAnsi="Arial Black"/>
      <w:spacing w:val="-25"/>
      <w:kern w:val="28"/>
      <w:sz w:val="32"/>
      <w:szCs w:val="20"/>
      <w:lang w:eastAsia="en-US"/>
    </w:rPr>
  </w:style>
  <w:style w:type="paragraph" w:customStyle="1" w:styleId="554">
    <w:name w:val="默认段落字体 Char"/>
    <w:basedOn w:val="1"/>
    <w:qFormat/>
    <w:uiPriority w:val="99"/>
    <w:pPr>
      <w:spacing w:line="360" w:lineRule="auto"/>
      <w:jc w:val="left"/>
    </w:pPr>
  </w:style>
  <w:style w:type="paragraph" w:customStyle="1" w:styleId="555">
    <w:name w:val="Table Paragraph"/>
    <w:basedOn w:val="1"/>
    <w:qFormat/>
    <w:uiPriority w:val="99"/>
    <w:pPr>
      <w:spacing w:before="100" w:beforeAutospacing="1"/>
      <w:jc w:val="left"/>
    </w:pPr>
    <w:rPr>
      <w:rFonts w:cs="Arial"/>
      <w:kern w:val="0"/>
      <w:sz w:val="22"/>
      <w:szCs w:val="22"/>
    </w:rPr>
  </w:style>
  <w:style w:type="paragraph" w:customStyle="1" w:styleId="556">
    <w:name w:val="样式 黑体 居中 首行缩进:  0.35 厘米 行距: 1.5 倍行距"/>
    <w:basedOn w:val="1"/>
    <w:qFormat/>
    <w:uiPriority w:val="99"/>
    <w:pPr>
      <w:widowControl/>
      <w:jc w:val="center"/>
    </w:pPr>
    <w:rPr>
      <w:rFonts w:ascii="黑体" w:hAnsi="黑体" w:eastAsia="黑体"/>
      <w:kern w:val="0"/>
      <w:sz w:val="24"/>
      <w:szCs w:val="20"/>
    </w:rPr>
  </w:style>
  <w:style w:type="paragraph" w:customStyle="1" w:styleId="557">
    <w:name w:val="!表格五号居中ALT+M"/>
    <w:basedOn w:val="1"/>
    <w:qFormat/>
    <w:uiPriority w:val="99"/>
    <w:pPr>
      <w:jc w:val="center"/>
    </w:pPr>
    <w:rPr>
      <w:szCs w:val="20"/>
    </w:rPr>
  </w:style>
  <w:style w:type="paragraph" w:customStyle="1" w:styleId="558">
    <w:name w:val="Style80"/>
    <w:basedOn w:val="1"/>
    <w:autoRedefine/>
    <w:qFormat/>
    <w:uiPriority w:val="99"/>
  </w:style>
  <w:style w:type="paragraph" w:customStyle="1" w:styleId="559">
    <w:name w:val="文件正文"/>
    <w:basedOn w:val="1"/>
    <w:qFormat/>
    <w:uiPriority w:val="99"/>
    <w:pPr>
      <w:spacing w:line="360" w:lineRule="auto"/>
      <w:ind w:firstLine="480" w:firstLineChars="200"/>
    </w:pPr>
    <w:rPr>
      <w:rFonts w:eastAsia="仿宋_GB2312"/>
      <w:sz w:val="24"/>
      <w:szCs w:val="20"/>
    </w:rPr>
  </w:style>
  <w:style w:type="paragraph" w:customStyle="1" w:styleId="560">
    <w:name w:val="hironworks"/>
    <w:basedOn w:val="1"/>
    <w:autoRedefine/>
    <w:qFormat/>
    <w:uiPriority w:val="99"/>
    <w:pPr>
      <w:widowControl/>
      <w:spacing w:before="100" w:beforeAutospacing="1" w:after="100" w:afterAutospacing="1" w:line="165" w:lineRule="atLeast"/>
      <w:jc w:val="left"/>
    </w:pPr>
    <w:rPr>
      <w:rFonts w:ascii="??" w:hAnsi="??" w:cs="宋体"/>
      <w:color w:val="666666"/>
      <w:kern w:val="0"/>
      <w:sz w:val="18"/>
      <w:szCs w:val="18"/>
    </w:rPr>
  </w:style>
  <w:style w:type="paragraph" w:customStyle="1" w:styleId="561">
    <w:name w:val="p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562">
    <w:name w:val="Style74"/>
    <w:basedOn w:val="1"/>
    <w:qFormat/>
    <w:uiPriority w:val="99"/>
    <w:pPr>
      <w:spacing w:line="437" w:lineRule="exact"/>
    </w:pPr>
  </w:style>
  <w:style w:type="paragraph" w:customStyle="1" w:styleId="563">
    <w:name w:val="xl4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564">
    <w:name w:val="Char Char Char Char"/>
    <w:basedOn w:val="1"/>
    <w:autoRedefine/>
    <w:qFormat/>
    <w:uiPriority w:val="99"/>
  </w:style>
  <w:style w:type="paragraph" w:customStyle="1" w:styleId="565">
    <w:name w:val="插入对象"/>
    <w:basedOn w:val="1"/>
    <w:qFormat/>
    <w:uiPriority w:val="99"/>
    <w:pPr>
      <w:keepLines/>
      <w:adjustRightInd w:val="0"/>
      <w:spacing w:line="354" w:lineRule="auto"/>
      <w:ind w:firstLine="425"/>
      <w:jc w:val="center"/>
      <w:textAlignment w:val="baseline"/>
    </w:pPr>
    <w:rPr>
      <w:kern w:val="0"/>
      <w:sz w:val="24"/>
      <w:szCs w:val="20"/>
    </w:rPr>
  </w:style>
  <w:style w:type="paragraph" w:customStyle="1" w:styleId="566">
    <w:name w:val="Style5"/>
    <w:basedOn w:val="1"/>
    <w:qFormat/>
    <w:uiPriority w:val="99"/>
  </w:style>
  <w:style w:type="paragraph" w:customStyle="1" w:styleId="567">
    <w:name w:val="CM48"/>
    <w:basedOn w:val="503"/>
    <w:next w:val="503"/>
    <w:qFormat/>
    <w:uiPriority w:val="99"/>
    <w:pPr>
      <w:spacing w:after="168"/>
    </w:pPr>
    <w:rPr>
      <w:rFonts w:ascii="宋体" w:eastAsia="宋体" w:cs="宋体"/>
      <w:sz w:val="24"/>
      <w:szCs w:val="24"/>
    </w:rPr>
  </w:style>
  <w:style w:type="paragraph" w:customStyle="1" w:styleId="568">
    <w:name w:val="标题 0"/>
    <w:basedOn w:val="4"/>
    <w:qFormat/>
    <w:uiPriority w:val="99"/>
    <w:pPr>
      <w:keepLines/>
      <w:spacing w:before="340" w:after="330" w:line="578" w:lineRule="auto"/>
      <w:jc w:val="both"/>
    </w:pPr>
    <w:rPr>
      <w:bCs w:val="0"/>
      <w:kern w:val="44"/>
      <w:sz w:val="32"/>
    </w:rPr>
  </w:style>
  <w:style w:type="paragraph" w:customStyle="1" w:styleId="569">
    <w:name w:val="书籍标题3"/>
    <w:basedOn w:val="358"/>
    <w:autoRedefine/>
    <w:qFormat/>
    <w:uiPriority w:val="99"/>
    <w:pPr>
      <w:ind w:left="927"/>
      <w:outlineLvl w:val="2"/>
    </w:pPr>
    <w:rPr>
      <w:rFonts w:ascii="宋体" w:hAnsi="宋体"/>
      <w:sz w:val="28"/>
      <w:szCs w:val="28"/>
      <w:lang w:val="hr-HR"/>
    </w:rPr>
  </w:style>
  <w:style w:type="paragraph" w:customStyle="1" w:styleId="570">
    <w:name w:val="pr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571">
    <w:name w:val="paradoxstyleb"/>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572">
    <w:name w:val="表格内容"/>
    <w:basedOn w:val="15"/>
    <w:autoRedefine/>
    <w:qFormat/>
    <w:uiPriority w:val="99"/>
    <w:pPr>
      <w:suppressLineNumbers/>
      <w:suppressAutoHyphens/>
      <w:jc w:val="left"/>
    </w:pPr>
    <w:rPr>
      <w:rFonts w:cs="Tahoma"/>
      <w:kern w:val="0"/>
      <w:sz w:val="24"/>
    </w:rPr>
  </w:style>
  <w:style w:type="paragraph" w:customStyle="1" w:styleId="573">
    <w:name w:val="正文文本2"/>
    <w:basedOn w:val="1"/>
    <w:qFormat/>
    <w:uiPriority w:val="99"/>
    <w:pPr>
      <w:widowControl/>
      <w:shd w:val="clear" w:color="auto" w:fill="FFFFFF"/>
      <w:spacing w:before="120" w:line="391" w:lineRule="exact"/>
      <w:ind w:hanging="420"/>
      <w:jc w:val="distribute"/>
    </w:pPr>
    <w:rPr>
      <w:rFonts w:ascii="MingLiUfalt" w:hAnsi="MingLiUfalt" w:eastAsia="MingLiUfalt" w:cs="MingLiUfalt"/>
      <w:szCs w:val="21"/>
      <w:shd w:val="clear" w:color="auto" w:fill="FFFFFF"/>
    </w:rPr>
  </w:style>
  <w:style w:type="paragraph" w:customStyle="1" w:styleId="574">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575">
    <w:name w:val="Style72"/>
    <w:basedOn w:val="1"/>
    <w:autoRedefine/>
    <w:qFormat/>
    <w:uiPriority w:val="99"/>
  </w:style>
  <w:style w:type="paragraph" w:customStyle="1" w:styleId="576">
    <w:name w:val="1 Char Char Char Char"/>
    <w:basedOn w:val="1"/>
    <w:autoRedefine/>
    <w:qFormat/>
    <w:uiPriority w:val="99"/>
  </w:style>
  <w:style w:type="paragraph" w:customStyle="1" w:styleId="577">
    <w:name w:val="Style12"/>
    <w:basedOn w:val="1"/>
    <w:qFormat/>
    <w:uiPriority w:val="99"/>
    <w:pPr>
      <w:spacing w:line="564" w:lineRule="exact"/>
      <w:ind w:hanging="115"/>
    </w:pPr>
  </w:style>
  <w:style w:type="paragraph" w:customStyle="1" w:styleId="578">
    <w:name w:val="b"/>
    <w:basedOn w:val="1"/>
    <w:autoRedefine/>
    <w:qFormat/>
    <w:uiPriority w:val="99"/>
    <w:pPr>
      <w:widowControl/>
      <w:spacing w:before="100" w:beforeAutospacing="1" w:after="100" w:afterAutospacing="1"/>
      <w:jc w:val="left"/>
    </w:pPr>
    <w:rPr>
      <w:rFonts w:ascii="Verdana" w:hAnsi="Verdana" w:cs="宋体"/>
      <w:color w:val="000000"/>
      <w:kern w:val="0"/>
      <w:sz w:val="18"/>
      <w:szCs w:val="18"/>
    </w:rPr>
  </w:style>
  <w:style w:type="paragraph" w:customStyle="1" w:styleId="579">
    <w:name w:val="Char Char2"/>
    <w:basedOn w:val="1"/>
    <w:autoRedefine/>
    <w:qFormat/>
    <w:uiPriority w:val="99"/>
    <w:pPr>
      <w:widowControl/>
      <w:jc w:val="left"/>
    </w:pPr>
    <w:rPr>
      <w:kern w:val="0"/>
      <w:sz w:val="24"/>
      <w:lang w:eastAsia="en-US"/>
    </w:rPr>
  </w:style>
  <w:style w:type="paragraph" w:customStyle="1" w:styleId="580">
    <w:name w:val="Style60"/>
    <w:basedOn w:val="1"/>
    <w:qFormat/>
    <w:uiPriority w:val="99"/>
    <w:pPr>
      <w:spacing w:line="566" w:lineRule="exact"/>
    </w:pPr>
  </w:style>
  <w:style w:type="paragraph" w:customStyle="1" w:styleId="581">
    <w:name w:val="正文(标准)"/>
    <w:basedOn w:val="1"/>
    <w:qFormat/>
    <w:uiPriority w:val="99"/>
    <w:pPr>
      <w:ind w:firstLine="200" w:firstLineChars="200"/>
    </w:pPr>
    <w:rPr>
      <w:rFonts w:eastAsia="仿宋_GB2312"/>
    </w:rPr>
  </w:style>
  <w:style w:type="paragraph" w:customStyle="1" w:styleId="582">
    <w:name w:val="Char Char Char1"/>
    <w:basedOn w:val="1"/>
    <w:autoRedefine/>
    <w:qFormat/>
    <w:uiPriority w:val="99"/>
    <w:rPr>
      <w:rFonts w:ascii="宋体" w:hAnsi="宋体"/>
      <w:b/>
      <w:sz w:val="28"/>
      <w:szCs w:val="28"/>
    </w:rPr>
  </w:style>
  <w:style w:type="paragraph" w:customStyle="1" w:styleId="583">
    <w:name w:val="缺省文本"/>
    <w:basedOn w:val="1"/>
    <w:autoRedefine/>
    <w:qFormat/>
    <w:uiPriority w:val="99"/>
    <w:pPr>
      <w:autoSpaceDE w:val="0"/>
      <w:autoSpaceDN w:val="0"/>
      <w:adjustRightInd w:val="0"/>
      <w:jc w:val="left"/>
    </w:pPr>
    <w:rPr>
      <w:kern w:val="0"/>
      <w:sz w:val="24"/>
    </w:rPr>
  </w:style>
  <w:style w:type="paragraph" w:customStyle="1" w:styleId="584">
    <w:name w:val="Style63"/>
    <w:basedOn w:val="1"/>
    <w:autoRedefine/>
    <w:qFormat/>
    <w:uiPriority w:val="99"/>
    <w:pPr>
      <w:spacing w:line="564" w:lineRule="exact"/>
      <w:ind w:firstLine="682"/>
    </w:pPr>
  </w:style>
  <w:style w:type="paragraph" w:customStyle="1" w:styleId="585">
    <w:name w:val="Chapter Subtitle"/>
    <w:basedOn w:val="67"/>
    <w:qFormat/>
    <w:uiPriority w:val="99"/>
    <w:pPr>
      <w:keepNext/>
      <w:keepLines/>
      <w:widowControl/>
      <w:spacing w:before="60" w:after="120" w:line="340" w:lineRule="atLeast"/>
      <w:jc w:val="left"/>
      <w:outlineLvl w:val="9"/>
    </w:pPr>
    <w:rPr>
      <w:rFonts w:ascii="Arial" w:hAnsi="Arial"/>
      <w:b w:val="0"/>
      <w:bCs w:val="0"/>
      <w:spacing w:val="-16"/>
      <w:szCs w:val="20"/>
      <w:lang w:eastAsia="en-US"/>
    </w:rPr>
  </w:style>
  <w:style w:type="paragraph" w:customStyle="1" w:styleId="586">
    <w:name w:val="Char1 Char Char Char Char Char Char"/>
    <w:basedOn w:val="1"/>
    <w:autoRedefine/>
    <w:qFormat/>
    <w:uiPriority w:val="99"/>
  </w:style>
  <w:style w:type="paragraph" w:customStyle="1" w:styleId="587">
    <w:name w:val="正文空2格  1."/>
    <w:basedOn w:val="1"/>
    <w:qFormat/>
    <w:uiPriority w:val="99"/>
    <w:pPr>
      <w:adjustRightInd w:val="0"/>
      <w:spacing w:line="360" w:lineRule="auto"/>
      <w:ind w:firstLine="480" w:firstLineChars="200"/>
      <w:textAlignment w:val="baseline"/>
    </w:pPr>
    <w:rPr>
      <w:rFonts w:ascii="宋体" w:eastAsia="仿宋" w:cs="宋体"/>
      <w:kern w:val="0"/>
      <w:sz w:val="28"/>
      <w:szCs w:val="20"/>
    </w:rPr>
  </w:style>
  <w:style w:type="paragraph" w:customStyle="1" w:styleId="588">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589">
    <w:name w:val="样式 标题 1 + Arial 五号 两端对齐 段前: 12 磅 段后: 12 磅"/>
    <w:basedOn w:val="4"/>
    <w:autoRedefine/>
    <w:qFormat/>
    <w:uiPriority w:val="99"/>
    <w:pPr>
      <w:keepLines/>
      <w:spacing w:after="240" w:line="578" w:lineRule="auto"/>
      <w:jc w:val="both"/>
    </w:pPr>
    <w:rPr>
      <w:rFonts w:ascii="Arial" w:hAnsi="Arial"/>
      <w:spacing w:val="20"/>
      <w:kern w:val="44"/>
    </w:rPr>
  </w:style>
  <w:style w:type="paragraph" w:customStyle="1" w:styleId="590">
    <w:name w:val="表正文左"/>
    <w:basedOn w:val="591"/>
    <w:autoRedefine/>
    <w:qFormat/>
    <w:uiPriority w:val="99"/>
    <w:pPr>
      <w:widowControl w:val="0"/>
      <w:ind w:left="530" w:hanging="530" w:hangingChars="530"/>
      <w:jc w:val="left"/>
    </w:pPr>
  </w:style>
  <w:style w:type="paragraph" w:customStyle="1" w:styleId="591">
    <w:name w:val="表正文中"/>
    <w:autoRedefine/>
    <w:qFormat/>
    <w:uiPriority w:val="99"/>
    <w:pPr>
      <w:spacing w:line="276" w:lineRule="auto"/>
      <w:jc w:val="center"/>
    </w:pPr>
    <w:rPr>
      <w:rFonts w:ascii="Arial" w:hAnsi="Arial" w:eastAsia="宋体" w:cs="Times New Roman"/>
      <w:kern w:val="2"/>
      <w:sz w:val="18"/>
      <w:lang w:val="en-US" w:eastAsia="zh-CN" w:bidi="ar-SA"/>
    </w:rPr>
  </w:style>
  <w:style w:type="paragraph" w:customStyle="1" w:styleId="592">
    <w:name w:val="样式 标题 3H3Level 3 Headh3sect1.2.3Heading 3 - oldMapH31 +1"/>
    <w:basedOn w:val="5"/>
    <w:autoRedefine/>
    <w:qFormat/>
    <w:uiPriority w:val="99"/>
    <w:pPr>
      <w:tabs>
        <w:tab w:val="left" w:pos="1260"/>
      </w:tabs>
      <w:spacing w:line="416" w:lineRule="auto"/>
      <w:ind w:left="1260" w:hanging="720"/>
    </w:pPr>
    <w:rPr>
      <w:rFonts w:eastAsia="黑体"/>
      <w:kern w:val="0"/>
      <w:sz w:val="30"/>
    </w:rPr>
  </w:style>
  <w:style w:type="paragraph" w:customStyle="1" w:styleId="593">
    <w:name w:val="_Style 586"/>
    <w:autoRedefine/>
    <w:qFormat/>
    <w:uiPriority w:val="99"/>
    <w:rPr>
      <w:rFonts w:ascii="Times New Roman" w:hAnsi="Times New Roman" w:eastAsia="宋体" w:cs="Times New Roman"/>
      <w:kern w:val="2"/>
      <w:sz w:val="21"/>
      <w:szCs w:val="24"/>
      <w:lang w:val="en-US" w:eastAsia="zh-CN" w:bidi="ar-SA"/>
    </w:rPr>
  </w:style>
  <w:style w:type="paragraph" w:customStyle="1" w:styleId="594">
    <w:name w:val="Table"/>
    <w:basedOn w:val="1"/>
    <w:qFormat/>
    <w:uiPriority w:val="99"/>
    <w:pPr>
      <w:snapToGrid w:val="0"/>
      <w:spacing w:before="20" w:after="20"/>
      <w:ind w:left="2268" w:right="709"/>
      <w:jc w:val="center"/>
    </w:pPr>
    <w:rPr>
      <w:rFonts w:ascii="Arial" w:hAnsi="Arial" w:eastAsia="2OcuAe"/>
      <w:spacing w:val="2"/>
      <w:kern w:val="0"/>
      <w:sz w:val="18"/>
      <w:szCs w:val="20"/>
    </w:rPr>
  </w:style>
  <w:style w:type="paragraph" w:customStyle="1" w:styleId="595">
    <w:name w:val="Char Char1 Char"/>
    <w:basedOn w:val="28"/>
    <w:autoRedefine/>
    <w:qFormat/>
    <w:uiPriority w:val="99"/>
    <w:rPr>
      <w:rFonts w:ascii="Arial" w:hAnsi="Arial"/>
      <w:kern w:val="0"/>
      <w:sz w:val="32"/>
      <w:szCs w:val="20"/>
      <w:lang w:val="en-GB" w:eastAsia="en-US"/>
    </w:rPr>
  </w:style>
  <w:style w:type="paragraph" w:customStyle="1" w:styleId="596">
    <w:name w:val="CM91"/>
    <w:basedOn w:val="1"/>
    <w:next w:val="1"/>
    <w:autoRedefine/>
    <w:qFormat/>
    <w:uiPriority w:val="99"/>
    <w:pPr>
      <w:autoSpaceDE w:val="0"/>
      <w:autoSpaceDN w:val="0"/>
      <w:adjustRightInd w:val="0"/>
      <w:spacing w:after="160"/>
      <w:jc w:val="left"/>
    </w:pPr>
    <w:rPr>
      <w:rFonts w:ascii="宋体"/>
      <w:kern w:val="0"/>
      <w:sz w:val="24"/>
      <w:szCs w:val="20"/>
    </w:rPr>
  </w:style>
  <w:style w:type="paragraph" w:customStyle="1" w:styleId="597">
    <w:name w:val="CM47"/>
    <w:basedOn w:val="503"/>
    <w:next w:val="503"/>
    <w:autoRedefine/>
    <w:qFormat/>
    <w:uiPriority w:val="99"/>
    <w:pPr>
      <w:spacing w:after="443"/>
    </w:pPr>
    <w:rPr>
      <w:rFonts w:ascii="宋体" w:eastAsia="宋体" w:cs="宋体"/>
      <w:sz w:val="24"/>
      <w:szCs w:val="24"/>
    </w:rPr>
  </w:style>
  <w:style w:type="paragraph" w:customStyle="1" w:styleId="598">
    <w:name w:val="smalltext"/>
    <w:basedOn w:val="1"/>
    <w:autoRedefine/>
    <w:qFormat/>
    <w:uiPriority w:val="99"/>
    <w:pPr>
      <w:widowControl/>
      <w:spacing w:before="100" w:beforeAutospacing="1" w:after="100" w:afterAutospacing="1"/>
      <w:jc w:val="left"/>
    </w:pPr>
    <w:rPr>
      <w:rFonts w:ascii="Arial" w:hAnsi="Arial" w:cs="Arial"/>
      <w:color w:val="666666"/>
      <w:kern w:val="0"/>
      <w:sz w:val="12"/>
      <w:szCs w:val="12"/>
    </w:rPr>
  </w:style>
  <w:style w:type="paragraph" w:customStyle="1" w:styleId="599">
    <w:name w:val="style15"/>
    <w:basedOn w:val="1"/>
    <w:qFormat/>
    <w:uiPriority w:val="99"/>
    <w:pPr>
      <w:widowControl/>
      <w:spacing w:before="100" w:beforeAutospacing="1" w:after="100" w:afterAutospacing="1"/>
      <w:jc w:val="left"/>
    </w:pPr>
    <w:rPr>
      <w:rFonts w:ascii="宋体" w:hAnsi="宋体" w:cs="宋体"/>
      <w:b/>
      <w:bCs/>
      <w:color w:val="0864B3"/>
      <w:kern w:val="0"/>
      <w:szCs w:val="21"/>
    </w:rPr>
  </w:style>
  <w:style w:type="paragraph" w:customStyle="1" w:styleId="600">
    <w:name w:val="列出段落21"/>
    <w:basedOn w:val="1"/>
    <w:autoRedefine/>
    <w:qFormat/>
    <w:uiPriority w:val="99"/>
    <w:pPr>
      <w:ind w:firstLine="200" w:firstLineChars="200"/>
    </w:pPr>
    <w:rPr>
      <w:szCs w:val="22"/>
    </w:rPr>
  </w:style>
  <w:style w:type="paragraph" w:customStyle="1" w:styleId="601">
    <w:name w:val="样式 正文文字缩进 +"/>
    <w:basedOn w:val="36"/>
    <w:qFormat/>
    <w:uiPriority w:val="99"/>
    <w:pPr>
      <w:spacing w:after="0"/>
      <w:ind w:left="720" w:leftChars="343" w:firstLine="560" w:firstLineChars="200"/>
    </w:pPr>
    <w:rPr>
      <w:rFonts w:ascii="Times New Roman" w:hAnsi="Times New Roman"/>
      <w:kern w:val="0"/>
      <w:sz w:val="28"/>
    </w:rPr>
  </w:style>
  <w:style w:type="paragraph" w:customStyle="1" w:styleId="602">
    <w:name w:val="列表项目"/>
    <w:basedOn w:val="1"/>
    <w:autoRedefine/>
    <w:qFormat/>
    <w:uiPriority w:val="99"/>
    <w:pPr>
      <w:tabs>
        <w:tab w:val="left" w:pos="420"/>
        <w:tab w:val="left" w:pos="980"/>
      </w:tabs>
      <w:spacing w:line="288" w:lineRule="auto"/>
      <w:ind w:left="980" w:hanging="360"/>
    </w:pPr>
    <w:rPr>
      <w:sz w:val="24"/>
      <w:szCs w:val="20"/>
    </w:rPr>
  </w:style>
  <w:style w:type="paragraph" w:customStyle="1" w:styleId="603">
    <w:name w:val="bodytext"/>
    <w:basedOn w:val="1"/>
    <w:autoRedefine/>
    <w:qFormat/>
    <w:uiPriority w:val="99"/>
    <w:pPr>
      <w:widowControl/>
      <w:spacing w:after="100"/>
      <w:jc w:val="left"/>
    </w:pPr>
    <w:rPr>
      <w:rFonts w:ascii="Arial" w:hAnsi="Arial" w:cs="Arial"/>
      <w:kern w:val="0"/>
      <w:sz w:val="20"/>
      <w:szCs w:val="20"/>
    </w:rPr>
  </w:style>
  <w:style w:type="paragraph" w:customStyle="1" w:styleId="604">
    <w:name w:val="Style28"/>
    <w:basedOn w:val="1"/>
    <w:autoRedefine/>
    <w:qFormat/>
    <w:uiPriority w:val="99"/>
    <w:pPr>
      <w:spacing w:line="552" w:lineRule="exact"/>
      <w:ind w:firstLine="547"/>
    </w:pPr>
  </w:style>
  <w:style w:type="paragraph" w:customStyle="1" w:styleId="605">
    <w:name w:val="xb35"/>
    <w:basedOn w:val="606"/>
    <w:autoRedefine/>
    <w:qFormat/>
    <w:uiPriority w:val="99"/>
    <w:pPr>
      <w:tabs>
        <w:tab w:val="left" w:pos="1984"/>
        <w:tab w:val="left" w:pos="5613"/>
        <w:tab w:val="left" w:pos="7313"/>
        <w:tab w:val="left" w:pos="9014"/>
      </w:tabs>
    </w:pPr>
    <w:rPr>
      <w:spacing w:val="0"/>
      <w:sz w:val="16"/>
    </w:rPr>
  </w:style>
  <w:style w:type="paragraph" w:customStyle="1" w:styleId="606">
    <w:name w:val="xb"/>
    <w:autoRedefine/>
    <w:qFormat/>
    <w:uiPriority w:val="99"/>
    <w:pPr>
      <w:widowControl w:val="0"/>
      <w:pBdr>
        <w:bottom w:val="single" w:color="auto" w:sz="6" w:space="0"/>
        <w:between w:val="single" w:color="auto" w:sz="6" w:space="0"/>
      </w:pBdr>
      <w:tabs>
        <w:tab w:val="left" w:pos="1984"/>
        <w:tab w:val="left" w:pos="5613"/>
        <w:tab w:val="left" w:pos="7313"/>
        <w:tab w:val="left" w:pos="9014"/>
      </w:tabs>
      <w:spacing w:before="1" w:after="1"/>
      <w:ind w:left="1" w:right="1" w:firstLine="1"/>
    </w:pPr>
    <w:rPr>
      <w:rFonts w:ascii="Helvetica" w:hAnsi="Helvetica" w:eastAsia="宋体" w:cs="Times New Roman"/>
      <w:color w:val="000000"/>
      <w:spacing w:val="200"/>
      <w:sz w:val="14"/>
      <w:lang w:val="fr-FR" w:eastAsia="zh-CN" w:bidi="ar-SA"/>
    </w:rPr>
  </w:style>
  <w:style w:type="paragraph" w:customStyle="1" w:styleId="607">
    <w:name w:val="附录标识"/>
    <w:basedOn w:val="608"/>
    <w:autoRedefine/>
    <w:qFormat/>
    <w:uiPriority w:val="99"/>
    <w:pPr>
      <w:tabs>
        <w:tab w:val="left" w:pos="360"/>
        <w:tab w:val="left" w:pos="720"/>
        <w:tab w:val="left" w:pos="6405"/>
      </w:tabs>
      <w:spacing w:after="200"/>
    </w:pPr>
    <w:rPr>
      <w:sz w:val="21"/>
    </w:rPr>
  </w:style>
  <w:style w:type="paragraph" w:customStyle="1" w:styleId="608">
    <w:name w:val="前言、引言标题"/>
    <w:next w:val="1"/>
    <w:qFormat/>
    <w:uiPriority w:val="99"/>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609">
    <w:name w:val="Footer Even"/>
    <w:basedOn w:val="58"/>
    <w:qFormat/>
    <w:uiPriority w:val="99"/>
    <w:pPr>
      <w:keepLines/>
      <w:widowControl/>
      <w:pBdr>
        <w:top w:val="single" w:color="auto" w:sz="6" w:space="2"/>
      </w:pBdr>
      <w:tabs>
        <w:tab w:val="center" w:pos="4320"/>
        <w:tab w:val="right" w:pos="8640"/>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610">
    <w:name w:val="修订2"/>
    <w:qFormat/>
    <w:uiPriority w:val="99"/>
    <w:rPr>
      <w:rFonts w:ascii="Times New Roman" w:hAnsi="Times New Roman" w:eastAsia="宋体" w:cs="Times New Roman"/>
      <w:kern w:val="2"/>
      <w:sz w:val="21"/>
      <w:szCs w:val="24"/>
      <w:lang w:val="en-US" w:eastAsia="zh-CN" w:bidi="ar-SA"/>
    </w:rPr>
  </w:style>
  <w:style w:type="paragraph" w:customStyle="1" w:styleId="611">
    <w:name w:val="图表标题"/>
    <w:basedOn w:val="1"/>
    <w:next w:val="1"/>
    <w:qFormat/>
    <w:uiPriority w:val="99"/>
    <w:pPr>
      <w:keepNext/>
      <w:adjustRightInd w:val="0"/>
      <w:snapToGrid w:val="0"/>
      <w:spacing w:line="360" w:lineRule="auto"/>
      <w:ind w:firstLine="561"/>
      <w:jc w:val="center"/>
    </w:pPr>
    <w:rPr>
      <w:rFonts w:ascii="楷体_GB2312" w:eastAsia="楷体_GB2312"/>
      <w:b/>
      <w:sz w:val="28"/>
      <w:szCs w:val="20"/>
    </w:rPr>
  </w:style>
  <w:style w:type="paragraph" w:customStyle="1" w:styleId="612">
    <w:name w:val="Style58"/>
    <w:basedOn w:val="1"/>
    <w:qFormat/>
    <w:uiPriority w:val="99"/>
    <w:pPr>
      <w:spacing w:line="413" w:lineRule="exact"/>
    </w:pPr>
  </w:style>
  <w:style w:type="paragraph" w:customStyle="1" w:styleId="613">
    <w:name w:val="Char Char1 Char Char Char Char Char1 Char Char Char Char"/>
    <w:basedOn w:val="28"/>
    <w:qFormat/>
    <w:uiPriority w:val="99"/>
    <w:rPr>
      <w:rFonts w:ascii="Tahoma" w:hAnsi="Tahoma"/>
    </w:rPr>
  </w:style>
  <w:style w:type="paragraph" w:customStyle="1" w:styleId="614">
    <w:name w:val="xl29"/>
    <w:basedOn w:val="1"/>
    <w:autoRedefine/>
    <w:qFormat/>
    <w:uiPriority w:val="99"/>
    <w:pPr>
      <w:widowControl/>
      <w:pBdr>
        <w:top w:val="single" w:color="auto" w:sz="12"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2"/>
      <w:szCs w:val="22"/>
    </w:rPr>
  </w:style>
  <w:style w:type="paragraph" w:customStyle="1" w:styleId="615">
    <w:name w:val="Char1 Char Char Char Char Char Char1"/>
    <w:basedOn w:val="1"/>
    <w:qFormat/>
    <w:uiPriority w:val="99"/>
  </w:style>
  <w:style w:type="paragraph" w:customStyle="1" w:styleId="616">
    <w:name w:val="Style10"/>
    <w:basedOn w:val="1"/>
    <w:qFormat/>
    <w:uiPriority w:val="99"/>
    <w:pPr>
      <w:spacing w:line="538" w:lineRule="exact"/>
    </w:pPr>
  </w:style>
  <w:style w:type="paragraph" w:customStyle="1" w:styleId="617">
    <w:name w:val="Style45"/>
    <w:basedOn w:val="1"/>
    <w:autoRedefine/>
    <w:qFormat/>
    <w:uiPriority w:val="99"/>
  </w:style>
  <w:style w:type="paragraph" w:customStyle="1" w:styleId="618">
    <w:name w:val="Char"/>
    <w:basedOn w:val="1"/>
    <w:qFormat/>
    <w:uiPriority w:val="99"/>
    <w:pPr>
      <w:tabs>
        <w:tab w:val="left" w:pos="360"/>
      </w:tabs>
      <w:ind w:left="360" w:hanging="360" w:hangingChars="200"/>
    </w:pPr>
    <w:rPr>
      <w:sz w:val="24"/>
    </w:rPr>
  </w:style>
  <w:style w:type="paragraph" w:customStyle="1" w:styleId="619">
    <w:name w:val="Char Char1"/>
    <w:basedOn w:val="1"/>
    <w:qFormat/>
    <w:uiPriority w:val="99"/>
    <w:pPr>
      <w:widowControl/>
      <w:spacing w:after="160" w:line="240" w:lineRule="exact"/>
      <w:jc w:val="left"/>
    </w:pPr>
    <w:rPr>
      <w:szCs w:val="20"/>
    </w:rPr>
  </w:style>
  <w:style w:type="paragraph" w:customStyle="1" w:styleId="620">
    <w:name w:val="Pa9+1"/>
    <w:basedOn w:val="1"/>
    <w:next w:val="1"/>
    <w:qFormat/>
    <w:uiPriority w:val="99"/>
    <w:pPr>
      <w:autoSpaceDE w:val="0"/>
      <w:autoSpaceDN w:val="0"/>
      <w:adjustRightInd w:val="0"/>
      <w:spacing w:line="241" w:lineRule="atLeast"/>
      <w:jc w:val="left"/>
    </w:pPr>
    <w:rPr>
      <w:rFonts w:ascii="HelveticaNeueLT Std Lt" w:eastAsia="Times New Roman"/>
      <w:kern w:val="0"/>
      <w:sz w:val="24"/>
    </w:rPr>
  </w:style>
  <w:style w:type="paragraph" w:customStyle="1" w:styleId="621">
    <w:name w:val="Style46"/>
    <w:basedOn w:val="1"/>
    <w:autoRedefine/>
    <w:qFormat/>
    <w:uiPriority w:val="99"/>
    <w:pPr>
      <w:spacing w:line="672" w:lineRule="exact"/>
    </w:pPr>
  </w:style>
  <w:style w:type="paragraph" w:customStyle="1" w:styleId="622">
    <w:name w:val="Char Char1 Char Char Char Char Char Char Char"/>
    <w:basedOn w:val="1"/>
    <w:autoRedefine/>
    <w:qFormat/>
    <w:uiPriority w:val="99"/>
    <w:pPr>
      <w:widowControl/>
      <w:spacing w:after="160" w:line="240" w:lineRule="exact"/>
      <w:jc w:val="left"/>
    </w:pPr>
  </w:style>
  <w:style w:type="paragraph" w:customStyle="1" w:styleId="623">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kern w:val="0"/>
      <w:sz w:val="20"/>
      <w:szCs w:val="20"/>
    </w:rPr>
  </w:style>
  <w:style w:type="paragraph" w:customStyle="1" w:styleId="624">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625">
    <w:name w:val="1"/>
    <w:basedOn w:val="1"/>
    <w:qFormat/>
    <w:uiPriority w:val="99"/>
    <w:pPr>
      <w:spacing w:afterLines="50" w:line="360" w:lineRule="auto"/>
    </w:pPr>
    <w:rPr>
      <w:rFonts w:ascii="宋体" w:hAnsi="宋体"/>
      <w:b/>
      <w:sz w:val="30"/>
      <w:szCs w:val="21"/>
    </w:rPr>
  </w:style>
  <w:style w:type="paragraph" w:customStyle="1" w:styleId="626">
    <w:name w:val="style18"/>
    <w:basedOn w:val="1"/>
    <w:autoRedefine/>
    <w:qFormat/>
    <w:uiPriority w:val="99"/>
    <w:pPr>
      <w:widowControl/>
      <w:spacing w:before="100" w:beforeAutospacing="1" w:after="100" w:afterAutospacing="1"/>
      <w:jc w:val="left"/>
    </w:pPr>
    <w:rPr>
      <w:rFonts w:ascii="宋体" w:hAnsi="宋体" w:cs="宋体"/>
      <w:b/>
      <w:bCs/>
      <w:color w:val="FFFFFF"/>
      <w:kern w:val="0"/>
      <w:sz w:val="18"/>
      <w:szCs w:val="18"/>
    </w:rPr>
  </w:style>
  <w:style w:type="paragraph" w:customStyle="1" w:styleId="627">
    <w:name w:val="Style34"/>
    <w:basedOn w:val="1"/>
    <w:autoRedefine/>
    <w:qFormat/>
    <w:uiPriority w:val="99"/>
    <w:pPr>
      <w:spacing w:line="375" w:lineRule="exact"/>
    </w:pPr>
  </w:style>
  <w:style w:type="paragraph" w:customStyle="1" w:styleId="628">
    <w:name w:val="规范"/>
    <w:basedOn w:val="1"/>
    <w:next w:val="1"/>
    <w:autoRedefine/>
    <w:qFormat/>
    <w:uiPriority w:val="99"/>
    <w:pPr>
      <w:tabs>
        <w:tab w:val="left" w:pos="420"/>
      </w:tabs>
      <w:spacing w:line="288" w:lineRule="auto"/>
      <w:ind w:left="420" w:hanging="420"/>
      <w:jc w:val="left"/>
    </w:pPr>
    <w:rPr>
      <w:sz w:val="24"/>
    </w:rPr>
  </w:style>
  <w:style w:type="paragraph" w:customStyle="1" w:styleId="629">
    <w:name w:val="xl35"/>
    <w:basedOn w:val="1"/>
    <w:autoRedefine/>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Arial Unicode MS" w:hAnsi="Arial Unicode MS" w:cs="Arial Unicode MS"/>
      <w:color w:val="000000"/>
      <w:kern w:val="0"/>
      <w:sz w:val="22"/>
      <w:szCs w:val="22"/>
    </w:rPr>
  </w:style>
  <w:style w:type="paragraph" w:customStyle="1" w:styleId="630">
    <w:name w:val="正文(悬挂缩进)"/>
    <w:autoRedefine/>
    <w:qFormat/>
    <w:uiPriority w:val="99"/>
    <w:pPr>
      <w:adjustRightInd w:val="0"/>
      <w:snapToGrid w:val="0"/>
      <w:spacing w:line="360" w:lineRule="auto"/>
      <w:ind w:left="300" w:leftChars="200" w:hanging="100" w:hangingChars="100"/>
    </w:pPr>
    <w:rPr>
      <w:rFonts w:ascii="Times New Roman" w:hAnsi="Times New Roman" w:eastAsia="仿宋_GB2312" w:cs="Times New Roman"/>
      <w:spacing w:val="2"/>
      <w:kern w:val="24"/>
      <w:sz w:val="24"/>
      <w:lang w:val="en-US" w:eastAsia="zh-CN" w:bidi="ar-SA"/>
    </w:rPr>
  </w:style>
  <w:style w:type="paragraph" w:customStyle="1" w:styleId="631">
    <w:name w:val="font13"/>
    <w:basedOn w:val="1"/>
    <w:qFormat/>
    <w:uiPriority w:val="99"/>
    <w:pPr>
      <w:widowControl/>
      <w:spacing w:before="100" w:beforeAutospacing="1" w:after="100" w:afterAutospacing="1"/>
      <w:jc w:val="left"/>
    </w:pPr>
    <w:rPr>
      <w:color w:val="000000"/>
      <w:kern w:val="0"/>
      <w:sz w:val="22"/>
      <w:szCs w:val="22"/>
    </w:rPr>
  </w:style>
  <w:style w:type="paragraph" w:customStyle="1" w:styleId="632">
    <w:name w:val="Style41"/>
    <w:basedOn w:val="1"/>
    <w:autoRedefine/>
    <w:qFormat/>
    <w:uiPriority w:val="99"/>
    <w:pPr>
      <w:spacing w:line="542" w:lineRule="exact"/>
      <w:ind w:firstLine="125"/>
    </w:pPr>
  </w:style>
  <w:style w:type="paragraph" w:customStyle="1" w:styleId="633">
    <w:name w:val="正文右"/>
    <w:basedOn w:val="1"/>
    <w:qFormat/>
    <w:uiPriority w:val="99"/>
    <w:pPr>
      <w:keepNext/>
      <w:adjustRightInd w:val="0"/>
      <w:snapToGrid w:val="0"/>
      <w:spacing w:line="360" w:lineRule="atLeast"/>
      <w:jc w:val="center"/>
    </w:pPr>
    <w:rPr>
      <w:rFonts w:ascii="宋体"/>
      <w:sz w:val="32"/>
      <w:szCs w:val="20"/>
    </w:rPr>
  </w:style>
  <w:style w:type="paragraph" w:customStyle="1" w:styleId="634">
    <w:name w:val="样式 正文文本缩进正文文本缩进 Char Char正文文本缩进1正文文字缩进 Char1 Char正文文字缩进小黑点符..."/>
    <w:basedOn w:val="36"/>
    <w:qFormat/>
    <w:uiPriority w:val="99"/>
    <w:pPr>
      <w:autoSpaceDE w:val="0"/>
      <w:autoSpaceDN w:val="0"/>
      <w:adjustRightInd w:val="0"/>
      <w:spacing w:after="0" w:line="360" w:lineRule="auto"/>
      <w:ind w:left="0" w:leftChars="0" w:right="-79" w:firstLine="200" w:firstLineChars="200"/>
    </w:pPr>
    <w:rPr>
      <w:rFonts w:ascii="Times New Roman" w:hAnsi="Times New Roman" w:cs="宋体"/>
      <w:kern w:val="0"/>
      <w:sz w:val="24"/>
      <w:szCs w:val="20"/>
    </w:rPr>
  </w:style>
  <w:style w:type="paragraph" w:customStyle="1" w:styleId="635">
    <w:name w:val="Rubric"/>
    <w:basedOn w:val="1"/>
    <w:qFormat/>
    <w:uiPriority w:val="99"/>
    <w:pPr>
      <w:widowControl/>
      <w:overflowPunct w:val="0"/>
      <w:spacing w:beforeLines="100" w:afterLines="100" w:line="480" w:lineRule="auto"/>
      <w:jc w:val="center"/>
      <w:textAlignment w:val="baseline"/>
    </w:pPr>
    <w:rPr>
      <w:b/>
      <w:kern w:val="24"/>
      <w:sz w:val="32"/>
      <w:szCs w:val="20"/>
    </w:rPr>
  </w:style>
  <w:style w:type="paragraph" w:customStyle="1" w:styleId="636">
    <w:name w:val="news"/>
    <w:basedOn w:val="1"/>
    <w:autoRedefine/>
    <w:qFormat/>
    <w:uiPriority w:val="99"/>
    <w:pPr>
      <w:widowControl/>
      <w:spacing w:before="100" w:beforeAutospacing="1" w:after="100" w:afterAutospacing="1" w:line="288" w:lineRule="auto"/>
      <w:jc w:val="left"/>
    </w:pPr>
    <w:rPr>
      <w:rFonts w:ascii="宋体" w:hAnsi="宋体"/>
      <w:color w:val="333333"/>
      <w:kern w:val="0"/>
      <w:sz w:val="24"/>
    </w:rPr>
  </w:style>
  <w:style w:type="paragraph" w:customStyle="1" w:styleId="637">
    <w:name w:val="NO3"/>
    <w:basedOn w:val="1"/>
    <w:qFormat/>
    <w:uiPriority w:val="99"/>
    <w:pPr>
      <w:tabs>
        <w:tab w:val="left" w:pos="907"/>
      </w:tabs>
      <w:spacing w:line="360" w:lineRule="auto"/>
    </w:pPr>
    <w:rPr>
      <w:rFonts w:ascii="宋体" w:hAnsi="宋体"/>
      <w:sz w:val="24"/>
    </w:rPr>
  </w:style>
  <w:style w:type="paragraph" w:customStyle="1" w:styleId="638">
    <w:name w:val="标题 1 +"/>
    <w:basedOn w:val="4"/>
    <w:next w:val="1"/>
    <w:qFormat/>
    <w:uiPriority w:val="99"/>
    <w:pPr>
      <w:keepLines/>
      <w:spacing w:line="600" w:lineRule="auto"/>
    </w:pPr>
    <w:rPr>
      <w:rFonts w:eastAsia="黑体"/>
      <w:kern w:val="0"/>
      <w:sz w:val="32"/>
      <w:szCs w:val="32"/>
    </w:rPr>
  </w:style>
  <w:style w:type="paragraph" w:customStyle="1" w:styleId="639">
    <w:name w:val="CM25"/>
    <w:basedOn w:val="503"/>
    <w:next w:val="503"/>
    <w:qFormat/>
    <w:uiPriority w:val="99"/>
    <w:pPr>
      <w:spacing w:after="768"/>
    </w:pPr>
    <w:rPr>
      <w:rFonts w:ascii=".a..DD.." w:eastAsia=".a..DD.."/>
      <w:sz w:val="24"/>
      <w:szCs w:val="24"/>
    </w:rPr>
  </w:style>
  <w:style w:type="paragraph" w:customStyle="1" w:styleId="640">
    <w:name w:val="bodytext1"/>
    <w:basedOn w:val="1"/>
    <w:autoRedefine/>
    <w:qFormat/>
    <w:uiPriority w:val="99"/>
    <w:pPr>
      <w:widowControl/>
      <w:spacing w:after="100"/>
      <w:jc w:val="left"/>
    </w:pPr>
    <w:rPr>
      <w:rFonts w:ascii="Arial" w:hAnsi="Arial" w:cs="Arial"/>
      <w:kern w:val="0"/>
      <w:sz w:val="20"/>
      <w:szCs w:val="20"/>
    </w:rPr>
  </w:style>
  <w:style w:type="paragraph" w:customStyle="1" w:styleId="641">
    <w:name w:val="table"/>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642">
    <w:name w:val="s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643">
    <w:name w:val="paheader"/>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644">
    <w:name w:val="Section Heading"/>
    <w:basedOn w:val="4"/>
    <w:qFormat/>
    <w:uiPriority w:val="99"/>
    <w:pPr>
      <w:keepLines/>
      <w:widowControl/>
      <w:pBdr>
        <w:top w:val="single" w:color="FFFFFF" w:sz="48" w:space="3"/>
        <w:left w:val="single" w:color="FFFFFF" w:sz="6" w:space="3"/>
        <w:bottom w:val="single" w:color="FFFFFF" w:sz="6" w:space="3"/>
      </w:pBdr>
      <w:shd w:val="solid" w:color="auto" w:fill="auto"/>
      <w:tabs>
        <w:tab w:val="left" w:pos="720"/>
      </w:tabs>
      <w:spacing w:after="240" w:line="240" w:lineRule="atLeast"/>
      <w:ind w:left="120"/>
      <w:jc w:val="left"/>
    </w:pPr>
    <w:rPr>
      <w:rFonts w:ascii="Arial Black" w:hAnsi="Arial Black"/>
      <w:b w:val="0"/>
      <w:bCs w:val="0"/>
      <w:color w:val="FFFFFF"/>
      <w:spacing w:val="-10"/>
      <w:kern w:val="20"/>
      <w:lang w:eastAsia="en-US"/>
    </w:rPr>
  </w:style>
  <w:style w:type="paragraph" w:customStyle="1" w:styleId="645">
    <w:name w:val="五级条标题"/>
    <w:basedOn w:val="646"/>
    <w:next w:val="651"/>
    <w:qFormat/>
    <w:uiPriority w:val="99"/>
    <w:pPr>
      <w:tabs>
        <w:tab w:val="left" w:pos="840"/>
        <w:tab w:val="left" w:pos="1260"/>
        <w:tab w:val="left" w:pos="2100"/>
        <w:tab w:val="left" w:pos="2940"/>
      </w:tabs>
      <w:ind w:left="2940"/>
      <w:outlineLvl w:val="6"/>
    </w:pPr>
  </w:style>
  <w:style w:type="paragraph" w:customStyle="1" w:styleId="646">
    <w:name w:val="四级条标题"/>
    <w:basedOn w:val="647"/>
    <w:next w:val="651"/>
    <w:autoRedefine/>
    <w:qFormat/>
    <w:uiPriority w:val="99"/>
    <w:pPr>
      <w:tabs>
        <w:tab w:val="left" w:pos="840"/>
        <w:tab w:val="left" w:pos="1260"/>
        <w:tab w:val="left" w:pos="2100"/>
      </w:tabs>
      <w:ind w:left="2580"/>
      <w:outlineLvl w:val="5"/>
    </w:pPr>
  </w:style>
  <w:style w:type="paragraph" w:customStyle="1" w:styleId="647">
    <w:name w:val="三级条标题"/>
    <w:basedOn w:val="648"/>
    <w:next w:val="651"/>
    <w:autoRedefine/>
    <w:qFormat/>
    <w:uiPriority w:val="99"/>
    <w:pPr>
      <w:tabs>
        <w:tab w:val="left" w:pos="840"/>
        <w:tab w:val="left" w:pos="1260"/>
        <w:tab w:val="left" w:pos="2100"/>
      </w:tabs>
      <w:ind w:left="2100" w:hanging="420"/>
      <w:outlineLvl w:val="4"/>
    </w:pPr>
  </w:style>
  <w:style w:type="paragraph" w:customStyle="1" w:styleId="648">
    <w:name w:val="二级条标题"/>
    <w:basedOn w:val="649"/>
    <w:next w:val="651"/>
    <w:qFormat/>
    <w:uiPriority w:val="99"/>
    <w:pPr>
      <w:tabs>
        <w:tab w:val="left" w:pos="840"/>
        <w:tab w:val="left" w:pos="1260"/>
      </w:tabs>
      <w:ind w:left="0" w:firstLine="0"/>
      <w:outlineLvl w:val="3"/>
    </w:pPr>
  </w:style>
  <w:style w:type="paragraph" w:customStyle="1" w:styleId="649">
    <w:name w:val="一级条标题"/>
    <w:basedOn w:val="650"/>
    <w:next w:val="651"/>
    <w:qFormat/>
    <w:uiPriority w:val="99"/>
    <w:pPr>
      <w:tabs>
        <w:tab w:val="left" w:pos="840"/>
        <w:tab w:val="left" w:pos="1260"/>
      </w:tabs>
      <w:ind w:left="1260"/>
      <w:outlineLvl w:val="2"/>
    </w:pPr>
  </w:style>
  <w:style w:type="paragraph" w:customStyle="1" w:styleId="650">
    <w:name w:val="章标题"/>
    <w:next w:val="651"/>
    <w:autoRedefine/>
    <w:qFormat/>
    <w:uiPriority w:val="99"/>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paragraph" w:customStyle="1" w:styleId="651">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52">
    <w:name w:val="黑圆标"/>
    <w:basedOn w:val="2"/>
    <w:autoRedefine/>
    <w:qFormat/>
    <w:uiPriority w:val="99"/>
    <w:pPr>
      <w:widowControl w:val="0"/>
      <w:tabs>
        <w:tab w:val="left" w:pos="340"/>
        <w:tab w:val="left" w:pos="425"/>
      </w:tabs>
      <w:spacing w:line="400" w:lineRule="exact"/>
      <w:ind w:left="340" w:hanging="340" w:firstLineChars="200"/>
      <w:jc w:val="both"/>
    </w:pPr>
    <w:rPr>
      <w:rFonts w:ascii="Calibri" w:hAnsi="Calibri"/>
      <w:color w:val="000000"/>
      <w:kern w:val="2"/>
      <w:sz w:val="24"/>
      <w:lang w:val="sv-SE"/>
    </w:rPr>
  </w:style>
  <w:style w:type="paragraph" w:customStyle="1" w:styleId="653">
    <w:name w:val="p16"/>
    <w:basedOn w:val="1"/>
    <w:qFormat/>
    <w:uiPriority w:val="99"/>
    <w:pPr>
      <w:widowControl/>
      <w:jc w:val="left"/>
    </w:pPr>
    <w:rPr>
      <w:kern w:val="0"/>
      <w:szCs w:val="21"/>
    </w:rPr>
  </w:style>
  <w:style w:type="paragraph" w:customStyle="1" w:styleId="654">
    <w:name w:val="Arial corps 9"/>
    <w:basedOn w:val="548"/>
    <w:autoRedefine/>
    <w:qFormat/>
    <w:uiPriority w:val="99"/>
    <w:rPr>
      <w:rFonts w:ascii="Arial" w:hAnsi="Arial"/>
    </w:rPr>
  </w:style>
  <w:style w:type="paragraph" w:customStyle="1" w:styleId="655">
    <w:name w:val="特点反白字"/>
    <w:autoRedefine/>
    <w:qFormat/>
    <w:uiPriority w:val="99"/>
    <w:pPr>
      <w:autoSpaceDE w:val="0"/>
      <w:autoSpaceDN w:val="0"/>
      <w:adjustRightInd w:val="0"/>
      <w:ind w:left="198"/>
      <w:jc w:val="both"/>
    </w:pPr>
    <w:rPr>
      <w:rFonts w:ascii="汉鼎简中等线Arial" w:hAnsi="Times New Roman" w:eastAsia="汉鼎简中等线Arial" w:cs="Times New Roman"/>
      <w:color w:val="FFFFFF"/>
      <w:sz w:val="16"/>
      <w:szCs w:val="16"/>
      <w:lang w:val="en-US" w:eastAsia="en-US" w:bidi="ar-SA"/>
    </w:rPr>
  </w:style>
  <w:style w:type="paragraph" w:customStyle="1" w:styleId="656">
    <w:name w:val="图片"/>
    <w:basedOn w:val="1"/>
    <w:autoRedefine/>
    <w:qFormat/>
    <w:uiPriority w:val="99"/>
  </w:style>
  <w:style w:type="paragraph" w:customStyle="1" w:styleId="657">
    <w:name w:val="si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658">
    <w:name w:val="正文（不缩进）"/>
    <w:basedOn w:val="1"/>
    <w:autoRedefine/>
    <w:qFormat/>
    <w:uiPriority w:val="99"/>
    <w:pPr>
      <w:tabs>
        <w:tab w:val="left" w:pos="420"/>
      </w:tabs>
      <w:spacing w:line="360" w:lineRule="auto"/>
    </w:pPr>
    <w:rPr>
      <w:sz w:val="24"/>
      <w:szCs w:val="20"/>
    </w:rPr>
  </w:style>
  <w:style w:type="paragraph" w:customStyle="1" w:styleId="659">
    <w:name w:val="font7"/>
    <w:basedOn w:val="1"/>
    <w:autoRedefine/>
    <w:qFormat/>
    <w:uiPriority w:val="99"/>
    <w:pPr>
      <w:widowControl/>
      <w:spacing w:before="100" w:beforeAutospacing="1" w:after="100" w:afterAutospacing="1"/>
      <w:jc w:val="left"/>
    </w:pPr>
    <w:rPr>
      <w:kern w:val="0"/>
      <w:sz w:val="22"/>
      <w:szCs w:val="22"/>
    </w:rPr>
  </w:style>
  <w:style w:type="paragraph" w:customStyle="1" w:styleId="660">
    <w:name w:val="Style9"/>
    <w:basedOn w:val="1"/>
    <w:qFormat/>
    <w:uiPriority w:val="99"/>
  </w:style>
  <w:style w:type="paragraph" w:customStyle="1" w:styleId="661">
    <w:name w:val="正文(数字序号)"/>
    <w:basedOn w:val="1"/>
    <w:autoRedefine/>
    <w:qFormat/>
    <w:uiPriority w:val="99"/>
    <w:pPr>
      <w:tabs>
        <w:tab w:val="left" w:pos="567"/>
      </w:tabs>
      <w:spacing w:line="360" w:lineRule="auto"/>
      <w:ind w:firstLine="567"/>
    </w:pPr>
    <w:rPr>
      <w:rFonts w:eastAsia="仿宋_GB2312"/>
      <w:sz w:val="24"/>
    </w:rPr>
  </w:style>
  <w:style w:type="paragraph" w:customStyle="1" w:styleId="662">
    <w:name w:val="样式 目录 2 + 首行缩进:  2 字符 段后: 0.5 行"/>
    <w:basedOn w:val="76"/>
    <w:qFormat/>
    <w:uiPriority w:val="99"/>
    <w:pPr>
      <w:tabs>
        <w:tab w:val="left" w:pos="534"/>
        <w:tab w:val="right" w:leader="dot" w:pos="8277"/>
      </w:tabs>
      <w:spacing w:line="240" w:lineRule="auto"/>
      <w:ind w:left="0" w:leftChars="0"/>
      <w:jc w:val="left"/>
    </w:pPr>
    <w:rPr>
      <w:rFonts w:cs="宋体"/>
      <w:iCs/>
      <w:kern w:val="0"/>
      <w:sz w:val="20"/>
      <w:szCs w:val="20"/>
    </w:rPr>
  </w:style>
  <w:style w:type="paragraph" w:customStyle="1" w:styleId="663">
    <w:name w:val="图签"/>
    <w:basedOn w:val="1"/>
    <w:qFormat/>
    <w:uiPriority w:val="99"/>
    <w:pPr>
      <w:keepNext/>
      <w:adjustRightInd w:val="0"/>
      <w:snapToGrid w:val="0"/>
      <w:spacing w:line="240" w:lineRule="exact"/>
    </w:pPr>
    <w:rPr>
      <w:rFonts w:ascii="宋体"/>
      <w:szCs w:val="20"/>
    </w:rPr>
  </w:style>
  <w:style w:type="paragraph" w:customStyle="1" w:styleId="664">
    <w:name w:val="TOC 标题1"/>
    <w:basedOn w:val="4"/>
    <w:next w:val="1"/>
    <w:autoRedefine/>
    <w:qFormat/>
    <w:uiPriority w:val="99"/>
    <w:pPr>
      <w:keepLines/>
      <w:widowControl/>
      <w:spacing w:line="276" w:lineRule="auto"/>
      <w:jc w:val="left"/>
      <w:outlineLvl w:val="9"/>
    </w:pPr>
    <w:rPr>
      <w:color w:val="365F91"/>
      <w:kern w:val="0"/>
      <w:sz w:val="28"/>
      <w:szCs w:val="28"/>
    </w:rPr>
  </w:style>
  <w:style w:type="paragraph" w:customStyle="1" w:styleId="665">
    <w:name w:val="Style62"/>
    <w:basedOn w:val="1"/>
    <w:qFormat/>
    <w:uiPriority w:val="99"/>
  </w:style>
  <w:style w:type="paragraph" w:customStyle="1" w:styleId="666">
    <w:name w:val="CM99"/>
    <w:basedOn w:val="1"/>
    <w:next w:val="1"/>
    <w:qFormat/>
    <w:uiPriority w:val="99"/>
    <w:pPr>
      <w:autoSpaceDE w:val="0"/>
      <w:autoSpaceDN w:val="0"/>
      <w:adjustRightInd w:val="0"/>
      <w:spacing w:after="443"/>
      <w:jc w:val="left"/>
    </w:pPr>
    <w:rPr>
      <w:rFonts w:ascii="宋体"/>
      <w:kern w:val="0"/>
      <w:sz w:val="24"/>
      <w:szCs w:val="20"/>
    </w:rPr>
  </w:style>
  <w:style w:type="paragraph" w:customStyle="1" w:styleId="667">
    <w:name w:val="iheader"/>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668">
    <w:name w:val="CM21"/>
    <w:basedOn w:val="503"/>
    <w:next w:val="503"/>
    <w:autoRedefine/>
    <w:qFormat/>
    <w:uiPriority w:val="99"/>
    <w:pPr>
      <w:spacing w:after="600"/>
    </w:pPr>
    <w:rPr>
      <w:rFonts w:ascii=".a..DD.." w:eastAsia=".a..DD.."/>
      <w:sz w:val="24"/>
      <w:szCs w:val="24"/>
    </w:rPr>
  </w:style>
  <w:style w:type="paragraph" w:customStyle="1" w:styleId="669">
    <w:name w:val="xl3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670">
    <w:name w:val="文字"/>
    <w:basedOn w:val="1"/>
    <w:qFormat/>
    <w:uiPriority w:val="99"/>
    <w:pPr>
      <w:spacing w:before="120" w:line="300" w:lineRule="auto"/>
      <w:ind w:firstLine="461" w:firstLineChars="192"/>
    </w:pPr>
    <w:rPr>
      <w:rFonts w:ascii="宋体" w:hAnsi="宋体"/>
      <w:sz w:val="24"/>
      <w:szCs w:val="20"/>
    </w:rPr>
  </w:style>
  <w:style w:type="paragraph" w:customStyle="1" w:styleId="671">
    <w:name w:val="CM12"/>
    <w:basedOn w:val="503"/>
    <w:next w:val="503"/>
    <w:qFormat/>
    <w:uiPriority w:val="99"/>
    <w:pPr>
      <w:spacing w:after="463"/>
    </w:pPr>
    <w:rPr>
      <w:rFonts w:ascii="Arial" w:hAnsi="Arial" w:eastAsia="宋体"/>
      <w:sz w:val="24"/>
      <w:szCs w:val="24"/>
    </w:rPr>
  </w:style>
  <w:style w:type="paragraph" w:customStyle="1" w:styleId="672">
    <w:name w:val="Section Header"/>
    <w:basedOn w:val="1"/>
    <w:next w:val="1"/>
    <w:qFormat/>
    <w:uiPriority w:val="99"/>
    <w:pPr>
      <w:widowControl/>
      <w:jc w:val="left"/>
    </w:pPr>
    <w:rPr>
      <w:rFonts w:ascii="Helvetica" w:hAnsi="Helvetica" w:eastAsia="PMingLiUfalt"/>
      <w:b/>
      <w:kern w:val="0"/>
      <w:sz w:val="28"/>
      <w:szCs w:val="20"/>
      <w:lang w:eastAsia="zh-TW"/>
    </w:rPr>
  </w:style>
  <w:style w:type="paragraph" w:customStyle="1" w:styleId="673">
    <w:name w:val="正文 A"/>
    <w:autoRedefine/>
    <w:qFormat/>
    <w:uiPriority w:val="99"/>
    <w:rPr>
      <w:rFonts w:ascii="Times New Roman" w:hAnsi="Times New Roman" w:eastAsia="宋体" w:cs="Calibri"/>
      <w:color w:val="000000"/>
      <w:sz w:val="24"/>
      <w:szCs w:val="24"/>
      <w:u w:color="000000"/>
      <w:lang w:val="en-US" w:eastAsia="zh-CN" w:bidi="ar-SA"/>
    </w:rPr>
  </w:style>
  <w:style w:type="paragraph" w:customStyle="1" w:styleId="674">
    <w:name w:val="样式 标题 2 + 字距调整二号"/>
    <w:basedOn w:val="7"/>
    <w:qFormat/>
    <w:uiPriority w:val="99"/>
    <w:pPr>
      <w:tabs>
        <w:tab w:val="left" w:pos="576"/>
      </w:tabs>
      <w:spacing w:before="120" w:after="120"/>
      <w:ind w:left="576" w:hanging="576"/>
    </w:pPr>
    <w:rPr>
      <w:rFonts w:ascii="Times New Roman" w:hAnsi="Times New Roman"/>
      <w:bCs w:val="0"/>
      <w:kern w:val="44"/>
      <w:szCs w:val="20"/>
    </w:rPr>
  </w:style>
  <w:style w:type="paragraph" w:customStyle="1" w:styleId="675">
    <w:name w:val="Char Char1 Char Char Char Char Char Char Char Char Char Char Char Char Char Char Char"/>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676">
    <w:name w:val="Char1 Char Char Char"/>
    <w:basedOn w:val="1"/>
    <w:qFormat/>
    <w:uiPriority w:val="99"/>
    <w:pPr>
      <w:widowControl/>
      <w:spacing w:after="160" w:line="240" w:lineRule="exact"/>
      <w:jc w:val="left"/>
    </w:pPr>
    <w:rPr>
      <w:kern w:val="0"/>
      <w:sz w:val="24"/>
      <w:szCs w:val="20"/>
    </w:rPr>
  </w:style>
  <w:style w:type="paragraph" w:customStyle="1" w:styleId="677">
    <w:name w:val="p15"/>
    <w:basedOn w:val="1"/>
    <w:autoRedefine/>
    <w:qFormat/>
    <w:uiPriority w:val="99"/>
    <w:pPr>
      <w:widowControl/>
      <w:spacing w:line="220" w:lineRule="atLeast"/>
      <w:jc w:val="center"/>
    </w:pPr>
    <w:rPr>
      <w:rFonts w:ascii="仿宋_GB2312" w:hAnsi="宋体" w:eastAsia="仿宋_GB2312" w:cs="宋体"/>
      <w:kern w:val="0"/>
      <w:szCs w:val="21"/>
    </w:rPr>
  </w:style>
  <w:style w:type="paragraph" w:customStyle="1" w:styleId="678">
    <w:name w:val="Style81"/>
    <w:basedOn w:val="1"/>
    <w:autoRedefine/>
    <w:qFormat/>
    <w:uiPriority w:val="99"/>
    <w:pPr>
      <w:spacing w:line="547" w:lineRule="exact"/>
    </w:pPr>
  </w:style>
  <w:style w:type="paragraph" w:customStyle="1" w:styleId="679">
    <w:name w:val="Char Char Char Char Char Char Char Char Char Char1"/>
    <w:basedOn w:val="1"/>
    <w:autoRedefine/>
    <w:qFormat/>
    <w:uiPriority w:val="99"/>
  </w:style>
  <w:style w:type="paragraph" w:customStyle="1" w:styleId="680">
    <w:name w:val="ziti"/>
    <w:basedOn w:val="1"/>
    <w:autoRedefine/>
    <w:qFormat/>
    <w:uiPriority w:val="99"/>
    <w:pPr>
      <w:widowControl/>
      <w:spacing w:before="100" w:beforeAutospacing="1" w:after="100" w:afterAutospacing="1" w:line="345" w:lineRule="atLeast"/>
      <w:jc w:val="left"/>
    </w:pPr>
    <w:rPr>
      <w:rFonts w:ascii="Arial Unicode MS" w:hAnsi="Arial Unicode MS" w:cs="Arial Unicode MS"/>
      <w:kern w:val="0"/>
      <w:szCs w:val="21"/>
    </w:rPr>
  </w:style>
  <w:style w:type="paragraph" w:customStyle="1" w:styleId="681">
    <w:name w:val="wheader"/>
    <w:basedOn w:val="1"/>
    <w:qFormat/>
    <w:uiPriority w:val="99"/>
    <w:pPr>
      <w:widowControl/>
      <w:spacing w:before="100" w:beforeAutospacing="1" w:after="100" w:afterAutospacing="1" w:line="240" w:lineRule="atLeast"/>
      <w:jc w:val="left"/>
    </w:pPr>
    <w:rPr>
      <w:rFonts w:ascii="??" w:hAnsi="??" w:cs="宋体"/>
      <w:b/>
      <w:bCs/>
      <w:color w:val="003333"/>
      <w:kern w:val="0"/>
      <w:sz w:val="18"/>
      <w:szCs w:val="18"/>
    </w:rPr>
  </w:style>
  <w:style w:type="paragraph" w:customStyle="1" w:styleId="682">
    <w:name w:val="xl28"/>
    <w:basedOn w:val="1"/>
    <w:qFormat/>
    <w:uiPriority w:val="99"/>
    <w:pPr>
      <w:widowControl/>
      <w:pBdr>
        <w:top w:val="single" w:color="auto" w:sz="12" w:space="0"/>
        <w:left w:val="single" w:color="auto" w:sz="12" w:space="0"/>
        <w:bottom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2"/>
      <w:szCs w:val="22"/>
    </w:rPr>
  </w:style>
  <w:style w:type="paragraph" w:customStyle="1" w:styleId="683">
    <w:name w:val="空半行"/>
    <w:basedOn w:val="1"/>
    <w:autoRedefine/>
    <w:qFormat/>
    <w:uiPriority w:val="99"/>
    <w:pPr>
      <w:adjustRightInd w:val="0"/>
      <w:spacing w:line="120" w:lineRule="exact"/>
      <w:textAlignment w:val="baseline"/>
    </w:pPr>
    <w:rPr>
      <w:rFonts w:eastAsia="仿宋_GB2312"/>
      <w:color w:val="FFFFFF"/>
      <w:kern w:val="0"/>
      <w:sz w:val="30"/>
      <w:szCs w:val="20"/>
    </w:rPr>
  </w:style>
  <w:style w:type="paragraph" w:customStyle="1" w:styleId="684">
    <w:name w:val="页脚 New New New New New New"/>
    <w:basedOn w:val="685"/>
    <w:autoRedefine/>
    <w:qFormat/>
    <w:uiPriority w:val="99"/>
    <w:pPr>
      <w:tabs>
        <w:tab w:val="center" w:pos="4153"/>
        <w:tab w:val="right" w:pos="8306"/>
      </w:tabs>
      <w:snapToGrid w:val="0"/>
      <w:jc w:val="left"/>
    </w:pPr>
    <w:rPr>
      <w:sz w:val="18"/>
      <w:szCs w:val="18"/>
    </w:rPr>
  </w:style>
  <w:style w:type="paragraph" w:customStyle="1" w:styleId="685">
    <w:name w:val="正文 New New New New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样式 标题 2 + Times New Roman 四号 非加粗 段前: 5 磅 段后: 0 磅 行距: 固定值 20..."/>
    <w:basedOn w:val="7"/>
    <w:qFormat/>
    <w:uiPriority w:val="99"/>
    <w:pPr>
      <w:spacing w:before="100" w:line="400" w:lineRule="exact"/>
    </w:pPr>
    <w:rPr>
      <w:rFonts w:ascii="Times New Roman" w:hAnsi="Times New Roman" w:eastAsia="黑体"/>
      <w:b w:val="0"/>
      <w:bCs w:val="0"/>
      <w:sz w:val="28"/>
      <w:szCs w:val="20"/>
    </w:rPr>
  </w:style>
  <w:style w:type="paragraph" w:customStyle="1" w:styleId="687">
    <w:name w:val="Default Text"/>
    <w:basedOn w:val="1"/>
    <w:qFormat/>
    <w:uiPriority w:val="99"/>
    <w:pPr>
      <w:autoSpaceDE w:val="0"/>
      <w:autoSpaceDN w:val="0"/>
      <w:adjustRightInd w:val="0"/>
      <w:jc w:val="left"/>
      <w:textAlignment w:val="baseline"/>
    </w:pPr>
    <w:rPr>
      <w:rFonts w:ascii="楷体" w:hAnsi="Tms Rmn" w:eastAsia="楷体"/>
      <w:kern w:val="0"/>
      <w:sz w:val="28"/>
      <w:szCs w:val="20"/>
      <w:lang w:bidi="he-IL"/>
    </w:rPr>
  </w:style>
  <w:style w:type="paragraph" w:customStyle="1" w:styleId="688">
    <w:name w:val="font8"/>
    <w:basedOn w:val="1"/>
    <w:autoRedefine/>
    <w:qFormat/>
    <w:uiPriority w:val="99"/>
    <w:pPr>
      <w:widowControl/>
      <w:spacing w:before="100" w:beforeAutospacing="1" w:after="100" w:afterAutospacing="1"/>
      <w:jc w:val="left"/>
    </w:pPr>
    <w:rPr>
      <w:rFonts w:ascii="宋体" w:hAnsi="宋体" w:cs="Arial Unicode MS"/>
      <w:kern w:val="0"/>
      <w:sz w:val="20"/>
      <w:szCs w:val="20"/>
    </w:rPr>
  </w:style>
  <w:style w:type="paragraph" w:customStyle="1" w:styleId="689">
    <w:name w:val="表格表头"/>
    <w:basedOn w:val="690"/>
    <w:next w:val="690"/>
    <w:qFormat/>
    <w:uiPriority w:val="99"/>
    <w:pPr>
      <w:tabs>
        <w:tab w:val="left" w:pos="420"/>
      </w:tabs>
      <w:spacing w:before="60" w:beforeAutospacing="0" w:after="60" w:afterAutospacing="0" w:line="240" w:lineRule="auto"/>
      <w:jc w:val="center"/>
    </w:pPr>
    <w:rPr>
      <w:rFonts w:eastAsia="黑体"/>
      <w:b/>
      <w:color w:val="000000"/>
      <w:sz w:val="21"/>
    </w:rPr>
  </w:style>
  <w:style w:type="paragraph" w:customStyle="1" w:styleId="690">
    <w:name w:val="表格正文"/>
    <w:basedOn w:val="1"/>
    <w:qFormat/>
    <w:uiPriority w:val="99"/>
    <w:pPr>
      <w:spacing w:before="100" w:beforeAutospacing="1" w:after="100" w:afterAutospacing="1" w:line="240" w:lineRule="atLeast"/>
    </w:pPr>
    <w:rPr>
      <w:rFonts w:eastAsia="楷体_GB2312"/>
      <w:sz w:val="24"/>
      <w:szCs w:val="20"/>
    </w:rPr>
  </w:style>
  <w:style w:type="paragraph" w:customStyle="1" w:styleId="691">
    <w:name w:val="CM18"/>
    <w:basedOn w:val="503"/>
    <w:next w:val="503"/>
    <w:qFormat/>
    <w:uiPriority w:val="99"/>
    <w:pPr>
      <w:spacing w:line="626" w:lineRule="atLeast"/>
    </w:pPr>
    <w:rPr>
      <w:rFonts w:ascii=".a..DD.." w:eastAsia=".a..DD.."/>
      <w:sz w:val="24"/>
      <w:szCs w:val="24"/>
    </w:rPr>
  </w:style>
  <w:style w:type="paragraph" w:customStyle="1" w:styleId="692">
    <w:name w:val="sleftnav"/>
    <w:basedOn w:val="1"/>
    <w:qFormat/>
    <w:uiPriority w:val="99"/>
    <w:pPr>
      <w:widowControl/>
      <w:spacing w:before="100" w:beforeAutospacing="1" w:after="100" w:afterAutospacing="1" w:line="240" w:lineRule="atLeast"/>
      <w:jc w:val="left"/>
    </w:pPr>
    <w:rPr>
      <w:rFonts w:ascii="??" w:hAnsi="??" w:cs="宋体"/>
      <w:b/>
      <w:bCs/>
      <w:color w:val="660033"/>
      <w:kern w:val="0"/>
      <w:sz w:val="18"/>
      <w:szCs w:val="18"/>
    </w:rPr>
  </w:style>
  <w:style w:type="paragraph" w:customStyle="1" w:styleId="693">
    <w:name w:val="unnamed3"/>
    <w:basedOn w:val="1"/>
    <w:autoRedefine/>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694">
    <w:name w:val="Titre séparateur"/>
    <w:basedOn w:val="695"/>
    <w:autoRedefine/>
    <w:qFormat/>
    <w:uiPriority w:val="99"/>
    <w:pPr>
      <w:shd w:val="pct10" w:color="auto" w:fill="FFFFFF"/>
      <w:spacing w:before="200" w:after="200"/>
    </w:pPr>
  </w:style>
  <w:style w:type="paragraph" w:customStyle="1" w:styleId="695">
    <w:name w:val="正文文本 21"/>
    <w:basedOn w:val="1"/>
    <w:autoRedefine/>
    <w:qFormat/>
    <w:uiPriority w:val="99"/>
    <w:pPr>
      <w:jc w:val="left"/>
    </w:pPr>
    <w:rPr>
      <w:rFonts w:ascii="Arial" w:hAnsi="Arial"/>
      <w:b/>
      <w:kern w:val="0"/>
      <w:sz w:val="24"/>
      <w:szCs w:val="20"/>
      <w:lang w:val="fr-FR"/>
    </w:rPr>
  </w:style>
  <w:style w:type="paragraph" w:customStyle="1" w:styleId="696">
    <w:name w:val="正文段"/>
    <w:basedOn w:val="1"/>
    <w:autoRedefine/>
    <w:qFormat/>
    <w:uiPriority w:val="99"/>
    <w:pPr>
      <w:widowControl/>
      <w:adjustRightInd w:val="0"/>
      <w:snapToGrid w:val="0"/>
      <w:spacing w:after="240" w:line="360" w:lineRule="atLeast"/>
      <w:ind w:firstLine="454" w:firstLineChars="200"/>
      <w:textAlignment w:val="bottom"/>
    </w:pPr>
    <w:rPr>
      <w:rFonts w:ascii="宋体"/>
      <w:kern w:val="0"/>
      <w:sz w:val="24"/>
      <w:szCs w:val="20"/>
    </w:rPr>
  </w:style>
  <w:style w:type="paragraph" w:customStyle="1" w:styleId="697">
    <w:name w:val="Style73"/>
    <w:basedOn w:val="1"/>
    <w:qFormat/>
    <w:uiPriority w:val="99"/>
    <w:pPr>
      <w:spacing w:line="538" w:lineRule="exact"/>
      <w:ind w:firstLine="533"/>
    </w:pPr>
  </w:style>
  <w:style w:type="paragraph" w:customStyle="1" w:styleId="698">
    <w:name w:val="Index Base"/>
    <w:basedOn w:val="1"/>
    <w:qFormat/>
    <w:uiPriority w:val="99"/>
    <w:pPr>
      <w:widowControl/>
      <w:spacing w:line="240" w:lineRule="atLeast"/>
      <w:ind w:left="360" w:hanging="360"/>
      <w:jc w:val="left"/>
    </w:pPr>
    <w:rPr>
      <w:rFonts w:ascii="Arial" w:hAnsi="Arial"/>
      <w:spacing w:val="-5"/>
      <w:kern w:val="0"/>
      <w:sz w:val="18"/>
      <w:szCs w:val="20"/>
      <w:lang w:eastAsia="en-US"/>
    </w:rPr>
  </w:style>
  <w:style w:type="paragraph" w:customStyle="1" w:styleId="699">
    <w:name w:val="para"/>
    <w:basedOn w:val="1"/>
    <w:autoRedefine/>
    <w:qFormat/>
    <w:uiPriority w:val="99"/>
    <w:pPr>
      <w:widowControl/>
      <w:spacing w:before="100" w:beforeAutospacing="1" w:after="100" w:afterAutospacing="1"/>
      <w:jc w:val="left"/>
    </w:pPr>
    <w:rPr>
      <w:rFonts w:ascii="Arial" w:hAnsi="Arial" w:cs="Arial"/>
      <w:kern w:val="0"/>
      <w:sz w:val="18"/>
      <w:szCs w:val="18"/>
    </w:rPr>
  </w:style>
  <w:style w:type="paragraph" w:customStyle="1" w:styleId="700">
    <w:name w:val="_Style 693"/>
    <w:basedOn w:val="4"/>
    <w:next w:val="1"/>
    <w:autoRedefine/>
    <w:qFormat/>
    <w:uiPriority w:val="99"/>
    <w:pPr>
      <w:keepLines/>
      <w:widowControl/>
      <w:spacing w:before="480" w:line="276" w:lineRule="auto"/>
      <w:jc w:val="left"/>
      <w:outlineLvl w:val="9"/>
    </w:pPr>
    <w:rPr>
      <w:color w:val="365F91"/>
      <w:kern w:val="0"/>
      <w:sz w:val="28"/>
      <w:szCs w:val="28"/>
    </w:rPr>
  </w:style>
  <w:style w:type="paragraph" w:customStyle="1" w:styleId="701">
    <w:name w:val="Style13"/>
    <w:basedOn w:val="1"/>
    <w:autoRedefine/>
    <w:qFormat/>
    <w:uiPriority w:val="99"/>
  </w:style>
  <w:style w:type="paragraph" w:customStyle="1" w:styleId="702">
    <w:name w:val="middle"/>
    <w:basedOn w:val="1"/>
    <w:qFormat/>
    <w:uiPriority w:val="99"/>
    <w:pPr>
      <w:widowControl/>
      <w:spacing w:before="100" w:beforeAutospacing="1" w:after="100" w:afterAutospacing="1"/>
      <w:jc w:val="left"/>
    </w:pPr>
    <w:rPr>
      <w:rFonts w:ascii="宋体" w:hAnsi="宋体" w:cs="宋体"/>
      <w:color w:val="000000"/>
      <w:kern w:val="0"/>
      <w:sz w:val="24"/>
    </w:rPr>
  </w:style>
  <w:style w:type="paragraph" w:customStyle="1" w:styleId="703">
    <w:name w:val="tex"/>
    <w:basedOn w:val="1"/>
    <w:qFormat/>
    <w:uiPriority w:val="99"/>
    <w:pPr>
      <w:widowControl/>
      <w:spacing w:before="100" w:beforeAutospacing="1" w:after="100" w:afterAutospacing="1" w:line="400" w:lineRule="atLeast"/>
      <w:jc w:val="left"/>
    </w:pPr>
    <w:rPr>
      <w:rFonts w:ascii="宋体" w:hAnsi="宋体"/>
      <w:color w:val="000000"/>
      <w:kern w:val="0"/>
      <w:sz w:val="28"/>
      <w:szCs w:val="28"/>
    </w:rPr>
  </w:style>
  <w:style w:type="paragraph" w:customStyle="1" w:styleId="704">
    <w:name w:val="Char Char Char Char Char Char Char Char Char Char"/>
    <w:basedOn w:val="1"/>
    <w:autoRedefine/>
    <w:qFormat/>
    <w:uiPriority w:val="99"/>
  </w:style>
  <w:style w:type="paragraph" w:styleId="705">
    <w:name w:val="List Paragraph"/>
    <w:basedOn w:val="1"/>
    <w:qFormat/>
    <w:uiPriority w:val="99"/>
    <w:pPr>
      <w:ind w:firstLine="420" w:firstLineChars="200"/>
    </w:pPr>
    <w:rPr>
      <w:szCs w:val="22"/>
    </w:rPr>
  </w:style>
  <w:style w:type="paragraph" w:customStyle="1" w:styleId="706">
    <w:name w:val="表格文字2"/>
    <w:basedOn w:val="1"/>
    <w:autoRedefine/>
    <w:qFormat/>
    <w:uiPriority w:val="99"/>
    <w:pPr>
      <w:spacing w:line="360" w:lineRule="auto"/>
      <w:jc w:val="center"/>
    </w:pPr>
    <w:rPr>
      <w:rFonts w:ascii="宋体"/>
      <w:spacing w:val="22"/>
      <w:szCs w:val="20"/>
    </w:rPr>
  </w:style>
  <w:style w:type="paragraph" w:customStyle="1" w:styleId="707">
    <w:name w:val="xl4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708">
    <w:name w:val="xl30"/>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2"/>
      <w:szCs w:val="22"/>
    </w:rPr>
  </w:style>
  <w:style w:type="paragraph" w:customStyle="1" w:styleId="709">
    <w:name w:val="Style56"/>
    <w:basedOn w:val="1"/>
    <w:qFormat/>
    <w:uiPriority w:val="99"/>
  </w:style>
  <w:style w:type="paragraph" w:customStyle="1" w:styleId="710">
    <w:name w:val="Char2"/>
    <w:basedOn w:val="1"/>
    <w:qFormat/>
    <w:uiPriority w:val="99"/>
    <w:pPr>
      <w:widowControl/>
      <w:spacing w:after="160" w:line="240" w:lineRule="exact"/>
      <w:jc w:val="left"/>
    </w:pPr>
  </w:style>
  <w:style w:type="paragraph" w:customStyle="1" w:styleId="711">
    <w:name w:val="unnamed2"/>
    <w:basedOn w:val="1"/>
    <w:qFormat/>
    <w:uiPriority w:val="99"/>
    <w:pPr>
      <w:widowControl/>
      <w:spacing w:before="100" w:beforeAutospacing="1" w:after="100" w:afterAutospacing="1"/>
      <w:jc w:val="left"/>
    </w:pPr>
    <w:rPr>
      <w:rFonts w:ascii="Arial Unicode MS" w:hAnsi="Arial Unicode MS" w:cs="Arial Unicode MS"/>
      <w:kern w:val="0"/>
      <w:sz w:val="24"/>
    </w:rPr>
  </w:style>
  <w:style w:type="paragraph" w:customStyle="1" w:styleId="712">
    <w:name w:val="Style61"/>
    <w:basedOn w:val="1"/>
    <w:autoRedefine/>
    <w:qFormat/>
    <w:uiPriority w:val="99"/>
  </w:style>
  <w:style w:type="paragraph" w:customStyle="1" w:styleId="713">
    <w:name w:val="标题3"/>
    <w:basedOn w:val="4"/>
    <w:qFormat/>
    <w:uiPriority w:val="99"/>
    <w:pPr>
      <w:spacing w:beforeLines="50" w:afterLines="50" w:line="400" w:lineRule="exact"/>
      <w:jc w:val="both"/>
    </w:pPr>
    <w:rPr>
      <w:rFonts w:ascii="宋体" w:hAnsi="宋体"/>
      <w:kern w:val="32"/>
      <w:szCs w:val="32"/>
    </w:rPr>
  </w:style>
  <w:style w:type="paragraph" w:customStyle="1" w:styleId="714">
    <w:name w:val="xl25"/>
    <w:basedOn w:val="1"/>
    <w:autoRedefine/>
    <w:qFormat/>
    <w:uiPriority w:val="99"/>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cs="Arial Unicode MS"/>
      <w:kern w:val="0"/>
      <w:sz w:val="24"/>
    </w:rPr>
  </w:style>
  <w:style w:type="paragraph" w:customStyle="1" w:styleId="715">
    <w:name w:val="aheader"/>
    <w:basedOn w:val="1"/>
    <w:autoRedefine/>
    <w:qFormat/>
    <w:uiPriority w:val="99"/>
    <w:pPr>
      <w:widowControl/>
      <w:spacing w:before="100" w:beforeAutospacing="1" w:after="100" w:afterAutospacing="1" w:line="240" w:lineRule="atLeast"/>
      <w:jc w:val="left"/>
    </w:pPr>
    <w:rPr>
      <w:rFonts w:ascii="??" w:hAnsi="??" w:cs="宋体"/>
      <w:b/>
      <w:bCs/>
      <w:color w:val="4A296B"/>
      <w:kern w:val="0"/>
      <w:sz w:val="18"/>
      <w:szCs w:val="18"/>
    </w:rPr>
  </w:style>
  <w:style w:type="paragraph" w:customStyle="1" w:styleId="716">
    <w:name w:val="Body Text Keep"/>
    <w:basedOn w:val="15"/>
    <w:qFormat/>
    <w:uiPriority w:val="99"/>
    <w:pPr>
      <w:keepNext/>
      <w:widowControl/>
      <w:spacing w:after="240" w:line="240" w:lineRule="atLeast"/>
    </w:pPr>
    <w:rPr>
      <w:rFonts w:ascii="Arial" w:hAnsi="Arial"/>
      <w:spacing w:val="-5"/>
      <w:kern w:val="0"/>
      <w:sz w:val="20"/>
      <w:szCs w:val="20"/>
      <w:lang w:eastAsia="en-US"/>
    </w:rPr>
  </w:style>
  <w:style w:type="paragraph" w:customStyle="1" w:styleId="717">
    <w:name w:val="Section Label"/>
    <w:basedOn w:val="508"/>
    <w:next w:val="15"/>
    <w:qFormat/>
    <w:uiPriority w:val="99"/>
    <w:pPr>
      <w:pBdr>
        <w:bottom w:val="single" w:color="auto" w:sz="6" w:space="2"/>
      </w:pBdr>
      <w:spacing w:before="360" w:after="360"/>
      <w:ind w:left="0"/>
    </w:pPr>
    <w:rPr>
      <w:rFonts w:ascii="Arial Black" w:hAnsi="Arial Black"/>
      <w:spacing w:val="-35"/>
      <w:sz w:val="50"/>
    </w:rPr>
  </w:style>
  <w:style w:type="paragraph" w:customStyle="1" w:styleId="718">
    <w:name w:val="正文左"/>
    <w:basedOn w:val="1"/>
    <w:autoRedefine/>
    <w:qFormat/>
    <w:uiPriority w:val="99"/>
    <w:pPr>
      <w:keepNext/>
      <w:adjustRightInd w:val="0"/>
      <w:snapToGrid w:val="0"/>
      <w:ind w:left="259" w:leftChars="-1" w:hanging="261"/>
      <w:jc w:val="center"/>
      <w:outlineLvl w:val="0"/>
    </w:pPr>
    <w:rPr>
      <w:rFonts w:ascii="黑体" w:eastAsia="黑体"/>
      <w:b/>
      <w:sz w:val="52"/>
      <w:szCs w:val="20"/>
      <w:lang w:val="zh-CN"/>
    </w:rPr>
  </w:style>
  <w:style w:type="paragraph" w:customStyle="1" w:styleId="719">
    <w:name w:val="Style65"/>
    <w:basedOn w:val="1"/>
    <w:autoRedefine/>
    <w:qFormat/>
    <w:uiPriority w:val="99"/>
  </w:style>
  <w:style w:type="paragraph" w:customStyle="1" w:styleId="720">
    <w:name w:val="CM16"/>
    <w:basedOn w:val="503"/>
    <w:next w:val="503"/>
    <w:autoRedefine/>
    <w:qFormat/>
    <w:uiPriority w:val="99"/>
    <w:pPr>
      <w:spacing w:after="208"/>
    </w:pPr>
    <w:rPr>
      <w:rFonts w:ascii="Arial" w:hAnsi="Arial" w:eastAsia="宋体"/>
      <w:sz w:val="24"/>
      <w:szCs w:val="24"/>
    </w:rPr>
  </w:style>
  <w:style w:type="paragraph" w:customStyle="1" w:styleId="721">
    <w:name w:val="body1"/>
    <w:basedOn w:val="1"/>
    <w:autoRedefine/>
    <w:qFormat/>
    <w:uiPriority w:val="99"/>
    <w:pPr>
      <w:widowControl/>
      <w:spacing w:after="120"/>
      <w:ind w:left="907"/>
    </w:pPr>
    <w:rPr>
      <w:kern w:val="0"/>
      <w:szCs w:val="20"/>
      <w:lang w:eastAsia="en-US"/>
    </w:rPr>
  </w:style>
  <w:style w:type="paragraph" w:customStyle="1" w:styleId="722">
    <w:name w:val="Style48"/>
    <w:basedOn w:val="1"/>
    <w:autoRedefine/>
    <w:qFormat/>
    <w:uiPriority w:val="99"/>
    <w:pPr>
      <w:spacing w:line="542" w:lineRule="exact"/>
      <w:jc w:val="right"/>
    </w:pPr>
  </w:style>
  <w:style w:type="paragraph" w:customStyle="1" w:styleId="723">
    <w:name w:val="tleftnav"/>
    <w:basedOn w:val="1"/>
    <w:qFormat/>
    <w:uiPriority w:val="99"/>
    <w:pPr>
      <w:widowControl/>
      <w:spacing w:before="100" w:beforeAutospacing="1" w:after="100" w:afterAutospacing="1" w:line="240" w:lineRule="atLeast"/>
      <w:jc w:val="left"/>
    </w:pPr>
    <w:rPr>
      <w:rFonts w:ascii="??" w:hAnsi="??" w:cs="宋体"/>
      <w:b/>
      <w:bCs/>
      <w:color w:val="294130"/>
      <w:kern w:val="0"/>
      <w:sz w:val="18"/>
      <w:szCs w:val="18"/>
    </w:rPr>
  </w:style>
  <w:style w:type="paragraph" w:customStyle="1" w:styleId="724">
    <w:name w:val="默认段落字体 Char Char Char"/>
    <w:basedOn w:val="28"/>
    <w:qFormat/>
    <w:uiPriority w:val="99"/>
    <w:rPr>
      <w:rFonts w:ascii="Tahoma" w:hAnsi="Tahoma"/>
      <w:sz w:val="24"/>
      <w:szCs w:val="20"/>
    </w:rPr>
  </w:style>
  <w:style w:type="paragraph" w:customStyle="1" w:styleId="725">
    <w:name w:val="reader-word-layer reader-word-s1-1"/>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726">
    <w:name w:val="Return Address"/>
    <w:basedOn w:val="1"/>
    <w:qFormat/>
    <w:uiPriority w:val="99"/>
    <w:pPr>
      <w:keepLines/>
      <w:framePr w:w="5160" w:h="840" w:wrap="notBeside" w:vAnchor="page" w:hAnchor="page" w:x="6120" w:y="914" w:anchorLock="1"/>
      <w:widowControl/>
      <w:tabs>
        <w:tab w:val="left" w:pos="2160"/>
      </w:tabs>
      <w:spacing w:line="160" w:lineRule="atLeast"/>
      <w:jc w:val="left"/>
    </w:pPr>
    <w:rPr>
      <w:rFonts w:ascii="Arial" w:hAnsi="Arial"/>
      <w:kern w:val="0"/>
      <w:sz w:val="14"/>
      <w:szCs w:val="20"/>
      <w:lang w:eastAsia="en-US"/>
    </w:rPr>
  </w:style>
  <w:style w:type="paragraph" w:customStyle="1" w:styleId="727">
    <w:name w:val="font10"/>
    <w:basedOn w:val="1"/>
    <w:qFormat/>
    <w:uiPriority w:val="99"/>
    <w:pPr>
      <w:widowControl/>
      <w:spacing w:before="100" w:beforeAutospacing="1" w:after="100" w:afterAutospacing="1"/>
      <w:jc w:val="left"/>
    </w:pPr>
    <w:rPr>
      <w:color w:val="000000"/>
      <w:kern w:val="0"/>
      <w:sz w:val="20"/>
      <w:szCs w:val="20"/>
    </w:rPr>
  </w:style>
  <w:style w:type="paragraph" w:customStyle="1" w:styleId="728">
    <w:name w:val="titre haut de page"/>
    <w:qFormat/>
    <w:uiPriority w:val="99"/>
    <w:pPr>
      <w:widowControl w:val="0"/>
      <w:spacing w:before="1" w:after="1"/>
      <w:ind w:left="1" w:right="1" w:firstLine="1"/>
    </w:pPr>
    <w:rPr>
      <w:rFonts w:ascii="Helvetica" w:hAnsi="Helvetica" w:eastAsia="宋体" w:cs="Times New Roman"/>
      <w:b/>
      <w:color w:val="000000"/>
      <w:sz w:val="36"/>
      <w:lang w:val="fr-FR" w:eastAsia="zh-CN" w:bidi="ar-SA"/>
    </w:rPr>
  </w:style>
  <w:style w:type="paragraph" w:customStyle="1" w:styleId="729">
    <w:name w:val="14 Char"/>
    <w:basedOn w:val="1"/>
    <w:autoRedefine/>
    <w:qFormat/>
    <w:uiPriority w:val="99"/>
    <w:pPr>
      <w:widowControl/>
      <w:spacing w:after="160" w:line="240" w:lineRule="exact"/>
      <w:jc w:val="left"/>
    </w:pPr>
    <w:rPr>
      <w:rFonts w:ascii="Verdana" w:hAnsi="Verdana" w:eastAsia="仿宋_GB2312"/>
      <w:kern w:val="0"/>
      <w:sz w:val="30"/>
      <w:szCs w:val="30"/>
      <w:lang w:eastAsia="en-US"/>
    </w:rPr>
  </w:style>
  <w:style w:type="paragraph" w:customStyle="1" w:styleId="730">
    <w:name w:val="特点黄标"/>
    <w:basedOn w:val="1"/>
    <w:qFormat/>
    <w:uiPriority w:val="99"/>
    <w:pPr>
      <w:widowControl/>
      <w:autoSpaceDE w:val="0"/>
      <w:autoSpaceDN w:val="0"/>
      <w:adjustRightInd w:val="0"/>
    </w:pPr>
    <w:rPr>
      <w:rFonts w:ascii="汉鼎简大黑Arial Black" w:eastAsia="汉鼎简大黑Arial Black"/>
      <w:color w:val="FFD80E"/>
      <w:kern w:val="0"/>
      <w:sz w:val="20"/>
      <w:lang w:eastAsia="en-US"/>
    </w:rPr>
  </w:style>
  <w:style w:type="paragraph" w:customStyle="1" w:styleId="731">
    <w:name w:val="paradoxstyle"/>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732">
    <w:name w:val="修订3"/>
    <w:qFormat/>
    <w:uiPriority w:val="99"/>
    <w:rPr>
      <w:rFonts w:ascii="Times New Roman" w:hAnsi="Times New Roman" w:eastAsia="宋体" w:cs="Times New Roman"/>
      <w:kern w:val="2"/>
      <w:sz w:val="21"/>
      <w:szCs w:val="24"/>
      <w:lang w:val="en-US" w:eastAsia="zh-CN" w:bidi="ar-SA"/>
    </w:rPr>
  </w:style>
  <w:style w:type="paragraph" w:customStyle="1" w:styleId="733">
    <w:name w:val="_Style 4"/>
    <w:basedOn w:val="1"/>
    <w:autoRedefine/>
    <w:qFormat/>
    <w:uiPriority w:val="99"/>
    <w:pPr>
      <w:widowControl/>
      <w:spacing w:line="120" w:lineRule="exact"/>
      <w:ind w:firstLine="420" w:firstLineChars="200"/>
      <w:jc w:val="left"/>
    </w:pPr>
    <w:rPr>
      <w:sz w:val="18"/>
      <w:szCs w:val="18"/>
    </w:rPr>
  </w:style>
  <w:style w:type="paragraph" w:customStyle="1" w:styleId="734">
    <w:name w:val="tleftnavsub"/>
    <w:basedOn w:val="1"/>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styleId="735">
    <w:name w:val="No Spacing"/>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736">
    <w:name w:val="样式 首行缩进:  0.74 厘米"/>
    <w:basedOn w:val="1"/>
    <w:qFormat/>
    <w:uiPriority w:val="99"/>
    <w:pPr>
      <w:spacing w:line="360" w:lineRule="auto"/>
      <w:ind w:firstLine="200" w:firstLineChars="200"/>
    </w:pPr>
    <w:rPr>
      <w:rFonts w:cs="宋体"/>
      <w:sz w:val="24"/>
      <w:szCs w:val="20"/>
    </w:rPr>
  </w:style>
  <w:style w:type="paragraph" w:customStyle="1" w:styleId="737">
    <w:name w:val="正文样式"/>
    <w:basedOn w:val="1"/>
    <w:autoRedefine/>
    <w:qFormat/>
    <w:uiPriority w:val="99"/>
    <w:pPr>
      <w:adjustRightInd w:val="0"/>
      <w:snapToGrid w:val="0"/>
      <w:spacing w:line="360" w:lineRule="auto"/>
      <w:ind w:firstLine="200" w:firstLineChars="200"/>
    </w:pPr>
    <w:rPr>
      <w:sz w:val="24"/>
      <w:szCs w:val="20"/>
    </w:rPr>
  </w:style>
  <w:style w:type="paragraph" w:customStyle="1" w:styleId="738">
    <w:name w:val="默认段落字体 Para Char Char Char Char Char Char Char Char Char Char Char Char Char Char Char Char Char Char Char"/>
    <w:basedOn w:val="1"/>
    <w:autoRedefine/>
    <w:qFormat/>
    <w:uiPriority w:val="99"/>
  </w:style>
  <w:style w:type="paragraph" w:customStyle="1" w:styleId="739">
    <w:name w:val="CM59"/>
    <w:basedOn w:val="503"/>
    <w:next w:val="503"/>
    <w:qFormat/>
    <w:uiPriority w:val="99"/>
    <w:pPr>
      <w:spacing w:after="117"/>
    </w:pPr>
    <w:rPr>
      <w:rFonts w:ascii="宋体" w:eastAsia="宋体" w:cs="宋体"/>
      <w:sz w:val="24"/>
      <w:szCs w:val="24"/>
    </w:rPr>
  </w:style>
  <w:style w:type="paragraph" w:customStyle="1" w:styleId="740">
    <w:name w:val="wleftnavsub"/>
    <w:basedOn w:val="1"/>
    <w:autoRedefine/>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741">
    <w:name w:val="Titre 2 sommaire"/>
    <w:basedOn w:val="1"/>
    <w:next w:val="1"/>
    <w:qFormat/>
    <w:uiPriority w:val="99"/>
    <w:pPr>
      <w:tabs>
        <w:tab w:val="left" w:leader="dot" w:pos="6180"/>
      </w:tabs>
      <w:spacing w:before="1" w:after="1"/>
      <w:ind w:left="1" w:firstLine="849"/>
      <w:jc w:val="left"/>
    </w:pPr>
    <w:rPr>
      <w:rFonts w:ascii="Helvetica" w:hAnsi="Helvetica"/>
      <w:color w:val="000000"/>
      <w:kern w:val="0"/>
      <w:sz w:val="20"/>
      <w:szCs w:val="20"/>
      <w:lang w:val="fr-FR"/>
    </w:rPr>
  </w:style>
  <w:style w:type="paragraph" w:customStyle="1" w:styleId="742">
    <w:name w:val="Style76"/>
    <w:basedOn w:val="1"/>
    <w:qFormat/>
    <w:uiPriority w:val="99"/>
  </w:style>
  <w:style w:type="paragraph" w:customStyle="1" w:styleId="743">
    <w:name w:val="bodylink"/>
    <w:basedOn w:val="1"/>
    <w:autoRedefine/>
    <w:qFormat/>
    <w:uiPriority w:val="99"/>
    <w:pPr>
      <w:widowControl/>
      <w:spacing w:before="100" w:beforeAutospacing="1" w:after="100" w:afterAutospacing="1" w:line="240" w:lineRule="atLeast"/>
      <w:jc w:val="left"/>
    </w:pPr>
    <w:rPr>
      <w:rFonts w:ascii="??" w:hAnsi="??" w:cs="宋体"/>
      <w:color w:val="666699"/>
      <w:kern w:val="0"/>
      <w:sz w:val="18"/>
      <w:szCs w:val="18"/>
    </w:rPr>
  </w:style>
  <w:style w:type="paragraph" w:customStyle="1" w:styleId="744">
    <w:name w:val="Header Even"/>
    <w:basedOn w:val="60"/>
    <w:autoRedefine/>
    <w:qFormat/>
    <w:uiPriority w:val="99"/>
    <w:pPr>
      <w:keepLines/>
      <w:widowControl/>
      <w:pBdr>
        <w:bottom w:val="single" w:color="auto" w:sz="6" w:space="1"/>
      </w:pBdr>
      <w:tabs>
        <w:tab w:val="center" w:pos="4320"/>
        <w:tab w:val="right" w:pos="8640"/>
        <w:tab w:val="clear" w:pos="4153"/>
        <w:tab w:val="clear" w:pos="8306"/>
      </w:tabs>
      <w:snapToGrid/>
      <w:spacing w:after="600" w:line="190" w:lineRule="atLeast"/>
      <w:ind w:left="1080"/>
      <w:jc w:val="left"/>
    </w:pPr>
    <w:rPr>
      <w:rFonts w:ascii="Arial" w:hAnsi="Arial"/>
      <w:caps/>
      <w:spacing w:val="-5"/>
      <w:kern w:val="0"/>
      <w:sz w:val="15"/>
      <w:szCs w:val="20"/>
      <w:lang w:eastAsia="en-US"/>
    </w:rPr>
  </w:style>
  <w:style w:type="paragraph" w:customStyle="1" w:styleId="745">
    <w:name w:val="CM26"/>
    <w:basedOn w:val="503"/>
    <w:next w:val="503"/>
    <w:qFormat/>
    <w:uiPriority w:val="99"/>
    <w:pPr>
      <w:spacing w:after="163"/>
    </w:pPr>
    <w:rPr>
      <w:rFonts w:ascii=".a..DD.." w:eastAsia=".a..DD.."/>
      <w:sz w:val="24"/>
      <w:szCs w:val="24"/>
    </w:rPr>
  </w:style>
  <w:style w:type="paragraph" w:customStyle="1" w:styleId="746">
    <w:name w:val="Header First"/>
    <w:basedOn w:val="60"/>
    <w:autoRedefine/>
    <w:qFormat/>
    <w:uiPriority w:val="99"/>
    <w:pPr>
      <w:keepLines/>
      <w:widowControl/>
      <w:pBdr>
        <w:top w:val="single" w:color="auto" w:sz="6" w:space="2"/>
        <w:bottom w:val="none" w:color="auto" w:sz="0" w:space="0"/>
      </w:pBdr>
      <w:tabs>
        <w:tab w:val="center" w:pos="4320"/>
        <w:tab w:val="right" w:pos="8640"/>
        <w:tab w:val="clear" w:pos="4153"/>
        <w:tab w:val="clear" w:pos="8306"/>
      </w:tabs>
      <w:snapToGrid/>
      <w:spacing w:line="190" w:lineRule="atLeast"/>
      <w:ind w:left="1080"/>
      <w:jc w:val="right"/>
    </w:pPr>
    <w:rPr>
      <w:rFonts w:ascii="Arial" w:hAnsi="Arial"/>
      <w:caps/>
      <w:spacing w:val="-5"/>
      <w:kern w:val="0"/>
      <w:sz w:val="15"/>
      <w:szCs w:val="20"/>
      <w:lang w:eastAsia="en-US"/>
    </w:rPr>
  </w:style>
  <w:style w:type="paragraph" w:customStyle="1" w:styleId="747">
    <w:name w:val="font9"/>
    <w:basedOn w:val="1"/>
    <w:autoRedefine/>
    <w:qFormat/>
    <w:uiPriority w:val="99"/>
    <w:pPr>
      <w:widowControl/>
      <w:spacing w:before="100" w:beforeAutospacing="1" w:after="100" w:afterAutospacing="1"/>
      <w:jc w:val="left"/>
    </w:pPr>
    <w:rPr>
      <w:rFonts w:ascii="宋体" w:hAnsi="宋体" w:cs="Arial Unicode MS"/>
      <w:color w:val="000000"/>
      <w:kern w:val="0"/>
      <w:sz w:val="20"/>
      <w:szCs w:val="20"/>
    </w:rPr>
  </w:style>
  <w:style w:type="paragraph" w:customStyle="1" w:styleId="748">
    <w:name w:val="TOC 标题2"/>
    <w:basedOn w:val="4"/>
    <w:next w:val="1"/>
    <w:autoRedefine/>
    <w:qFormat/>
    <w:uiPriority w:val="99"/>
    <w:pPr>
      <w:keepLines/>
      <w:spacing w:before="340" w:after="330" w:line="576" w:lineRule="auto"/>
      <w:jc w:val="both"/>
      <w:outlineLvl w:val="9"/>
    </w:pPr>
    <w:rPr>
      <w:rFonts w:ascii="Calibri" w:hAnsi="Calibri"/>
      <w:kern w:val="44"/>
      <w:sz w:val="44"/>
      <w:szCs w:val="44"/>
    </w:rPr>
  </w:style>
  <w:style w:type="paragraph" w:customStyle="1" w:styleId="749">
    <w:name w:val="Char5"/>
    <w:basedOn w:val="1"/>
    <w:qFormat/>
    <w:uiPriority w:val="99"/>
    <w:rPr>
      <w:rFonts w:ascii="Tahoma" w:hAnsi="Tahoma"/>
      <w:sz w:val="24"/>
      <w:szCs w:val="20"/>
    </w:rPr>
  </w:style>
  <w:style w:type="paragraph" w:customStyle="1" w:styleId="750">
    <w:name w:val="paleftnav"/>
    <w:basedOn w:val="1"/>
    <w:autoRedefine/>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751">
    <w:name w:val="ser"/>
    <w:basedOn w:val="1"/>
    <w:qFormat/>
    <w:uiPriority w:val="99"/>
    <w:pPr>
      <w:widowControl/>
      <w:spacing w:before="100" w:beforeAutospacing="1" w:after="100" w:afterAutospacing="1" w:line="288" w:lineRule="auto"/>
      <w:jc w:val="left"/>
    </w:pPr>
    <w:rPr>
      <w:rFonts w:ascii="宋体" w:hAnsi="宋体"/>
      <w:color w:val="333333"/>
      <w:kern w:val="0"/>
      <w:sz w:val="24"/>
    </w:rPr>
  </w:style>
  <w:style w:type="paragraph" w:customStyle="1" w:styleId="752">
    <w:name w:val="Style24"/>
    <w:basedOn w:val="1"/>
    <w:autoRedefine/>
    <w:qFormat/>
    <w:uiPriority w:val="99"/>
  </w:style>
  <w:style w:type="paragraph" w:customStyle="1" w:styleId="753">
    <w:name w:val="Body1!"/>
    <w:basedOn w:val="1"/>
    <w:qFormat/>
    <w:uiPriority w:val="99"/>
    <w:pPr>
      <w:widowControl/>
      <w:tabs>
        <w:tab w:val="left" w:pos="1247"/>
      </w:tabs>
      <w:spacing w:line="288" w:lineRule="auto"/>
      <w:ind w:left="1247" w:firstLine="200" w:firstLineChars="200"/>
    </w:pPr>
    <w:rPr>
      <w:rFonts w:ascii="Arial" w:hAnsi="Arial"/>
      <w:kern w:val="0"/>
      <w:szCs w:val="21"/>
      <w:lang w:eastAsia="en-US"/>
    </w:rPr>
  </w:style>
  <w:style w:type="paragraph" w:customStyle="1" w:styleId="754">
    <w:name w:val="样式 表内正文 + 五号 行距: 单倍行距"/>
    <w:basedOn w:val="1"/>
    <w:autoRedefine/>
    <w:qFormat/>
    <w:uiPriority w:val="99"/>
    <w:pPr>
      <w:adjustRightInd w:val="0"/>
      <w:snapToGrid w:val="0"/>
    </w:pPr>
    <w:rPr>
      <w:rFonts w:ascii="Arial" w:hAnsi="Arial"/>
      <w:szCs w:val="20"/>
    </w:rPr>
  </w:style>
  <w:style w:type="paragraph" w:customStyle="1" w:styleId="755">
    <w:name w:val="正文加重首行缩进2字"/>
    <w:basedOn w:val="756"/>
    <w:autoRedefine/>
    <w:qFormat/>
    <w:uiPriority w:val="99"/>
    <w:rPr>
      <w:b/>
    </w:rPr>
  </w:style>
  <w:style w:type="paragraph" w:customStyle="1" w:styleId="756">
    <w:name w:val="正文首行缩进2字"/>
    <w:basedOn w:val="1"/>
    <w:qFormat/>
    <w:uiPriority w:val="99"/>
    <w:pPr>
      <w:spacing w:before="100" w:after="100" w:line="360" w:lineRule="auto"/>
      <w:ind w:firstLine="560" w:firstLineChars="200"/>
    </w:pPr>
    <w:rPr>
      <w:rFonts w:eastAsia="楷体_GB2312"/>
      <w:kern w:val="0"/>
      <w:sz w:val="28"/>
      <w:szCs w:val="20"/>
    </w:rPr>
  </w:style>
  <w:style w:type="paragraph" w:customStyle="1" w:styleId="757">
    <w:name w:val="CM13"/>
    <w:basedOn w:val="503"/>
    <w:next w:val="503"/>
    <w:qFormat/>
    <w:uiPriority w:val="99"/>
    <w:pPr>
      <w:spacing w:after="4643"/>
    </w:pPr>
    <w:rPr>
      <w:rFonts w:ascii="Arial" w:hAnsi="Arial" w:eastAsia="宋体"/>
      <w:sz w:val="24"/>
      <w:szCs w:val="24"/>
    </w:rPr>
  </w:style>
  <w:style w:type="paragraph" w:customStyle="1" w:styleId="758">
    <w:name w:val="form"/>
    <w:basedOn w:val="1"/>
    <w:qFormat/>
    <w:uiPriority w:val="99"/>
    <w:pPr>
      <w:widowControl/>
      <w:spacing w:before="100" w:beforeAutospacing="1" w:after="100" w:afterAutospacing="1"/>
      <w:jc w:val="left"/>
    </w:pPr>
    <w:rPr>
      <w:rFonts w:ascii="??" w:hAnsi="??" w:cs="宋体"/>
      <w:color w:val="666666"/>
      <w:kern w:val="0"/>
      <w:sz w:val="15"/>
      <w:szCs w:val="15"/>
    </w:rPr>
  </w:style>
  <w:style w:type="paragraph" w:customStyle="1" w:styleId="759">
    <w:name w:val="样式 标题 3 + (中文) 黑体 小四 非加粗 段前: 7.8 磅 段后: 0 磅 行距: 固定值 20 磅"/>
    <w:basedOn w:val="5"/>
    <w:autoRedefine/>
    <w:qFormat/>
    <w:uiPriority w:val="99"/>
    <w:pPr>
      <w:spacing w:before="0" w:after="0" w:line="400" w:lineRule="exact"/>
    </w:pPr>
    <w:rPr>
      <w:rFonts w:eastAsia="黑体" w:cs="宋体"/>
      <w:b w:val="0"/>
      <w:bCs w:val="0"/>
      <w:sz w:val="24"/>
      <w:szCs w:val="20"/>
    </w:rPr>
  </w:style>
  <w:style w:type="paragraph" w:customStyle="1" w:styleId="760">
    <w:name w:val="悬挂2"/>
    <w:autoRedefine/>
    <w:qFormat/>
    <w:uiPriority w:val="99"/>
    <w:pPr>
      <w:spacing w:beforeLines="50" w:afterLines="50" w:line="320" w:lineRule="exact"/>
      <w:ind w:left="300" w:leftChars="200" w:hanging="100" w:hangingChars="100"/>
      <w:jc w:val="both"/>
    </w:pPr>
    <w:rPr>
      <w:rFonts w:ascii="宋体" w:hAnsi="宋体" w:eastAsia="宋体" w:cs="Times New Roman"/>
      <w:color w:val="0000FF"/>
      <w:sz w:val="21"/>
      <w:szCs w:val="24"/>
      <w:lang w:val="en-US" w:eastAsia="zh-CN" w:bidi="ar-SA"/>
    </w:rPr>
  </w:style>
  <w:style w:type="paragraph" w:customStyle="1" w:styleId="761">
    <w:name w:val="标题1"/>
    <w:basedOn w:val="1"/>
    <w:qFormat/>
    <w:uiPriority w:val="99"/>
    <w:pPr>
      <w:jc w:val="right"/>
    </w:pPr>
    <w:rPr>
      <w:b/>
      <w:bCs/>
      <w:sz w:val="24"/>
    </w:rPr>
  </w:style>
  <w:style w:type="paragraph" w:customStyle="1" w:styleId="762">
    <w:name w:val="sheader"/>
    <w:basedOn w:val="1"/>
    <w:autoRedefine/>
    <w:qFormat/>
    <w:uiPriority w:val="99"/>
    <w:pPr>
      <w:widowControl/>
      <w:spacing w:before="100" w:beforeAutospacing="1" w:after="100" w:afterAutospacing="1" w:line="240" w:lineRule="atLeast"/>
      <w:jc w:val="left"/>
    </w:pPr>
    <w:rPr>
      <w:rFonts w:ascii="??" w:hAnsi="??" w:cs="宋体"/>
      <w:b/>
      <w:bCs/>
      <w:color w:val="660033"/>
      <w:kern w:val="0"/>
      <w:sz w:val="18"/>
      <w:szCs w:val="18"/>
    </w:rPr>
  </w:style>
  <w:style w:type="paragraph" w:customStyle="1" w:styleId="763">
    <w:name w:val="Style59"/>
    <w:basedOn w:val="1"/>
    <w:qFormat/>
    <w:uiPriority w:val="99"/>
  </w:style>
  <w:style w:type="paragraph" w:customStyle="1" w:styleId="764">
    <w:name w:val="Table Text"/>
    <w:basedOn w:val="1"/>
    <w:qFormat/>
    <w:uiPriority w:val="99"/>
    <w:pPr>
      <w:widowControl/>
      <w:spacing w:before="60"/>
      <w:jc w:val="left"/>
    </w:pPr>
    <w:rPr>
      <w:rFonts w:ascii="Arial" w:hAnsi="Arial"/>
      <w:spacing w:val="-5"/>
      <w:kern w:val="0"/>
      <w:sz w:val="16"/>
      <w:szCs w:val="20"/>
      <w:lang w:eastAsia="en-US"/>
    </w:rPr>
  </w:style>
  <w:style w:type="paragraph" w:customStyle="1" w:styleId="765">
    <w:name w:val="正文（无缩进）"/>
    <w:qFormat/>
    <w:uiPriority w:val="99"/>
    <w:pPr>
      <w:jc w:val="center"/>
    </w:pPr>
    <w:rPr>
      <w:rFonts w:ascii="Times New Roman" w:hAnsi="Times New Roman" w:eastAsia="仿宋_GB2312" w:cs="Times New Roman"/>
      <w:color w:val="000000"/>
      <w:kern w:val="24"/>
      <w:sz w:val="24"/>
      <w:lang w:val="en-US" w:eastAsia="zh-CN" w:bidi="ar-SA"/>
    </w:rPr>
  </w:style>
  <w:style w:type="paragraph" w:customStyle="1" w:styleId="766">
    <w:name w:val="leheader"/>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767">
    <w:name w:val="样式 标题 2"/>
    <w:basedOn w:val="7"/>
    <w:autoRedefine/>
    <w:qFormat/>
    <w:uiPriority w:val="99"/>
    <w:pPr>
      <w:ind w:left="360"/>
      <w:jc w:val="left"/>
    </w:pPr>
    <w:rPr>
      <w:rFonts w:eastAsia="黑体"/>
      <w:bCs w:val="0"/>
      <w:sz w:val="32"/>
      <w:szCs w:val="20"/>
    </w:rPr>
  </w:style>
  <w:style w:type="paragraph" w:customStyle="1" w:styleId="768">
    <w:name w:val="Char Char Char Char Char Char Char"/>
    <w:basedOn w:val="1"/>
    <w:autoRedefine/>
    <w:qFormat/>
    <w:uiPriority w:val="99"/>
    <w:pPr>
      <w:snapToGrid w:val="0"/>
      <w:spacing w:line="360" w:lineRule="auto"/>
      <w:ind w:firstLine="200" w:firstLineChars="200"/>
    </w:pPr>
    <w:rPr>
      <w:rFonts w:eastAsia="仿宋_GB2312"/>
      <w:sz w:val="24"/>
    </w:rPr>
  </w:style>
  <w:style w:type="paragraph" w:customStyle="1" w:styleId="769">
    <w:name w:val="Style36"/>
    <w:basedOn w:val="1"/>
    <w:autoRedefine/>
    <w:qFormat/>
    <w:uiPriority w:val="99"/>
  </w:style>
  <w:style w:type="paragraph" w:customStyle="1" w:styleId="770">
    <w:name w:val="Plain text level 1"/>
    <w:basedOn w:val="1"/>
    <w:qFormat/>
    <w:uiPriority w:val="99"/>
    <w:pPr>
      <w:widowControl/>
      <w:overflowPunct w:val="0"/>
      <w:autoSpaceDE w:val="0"/>
      <w:autoSpaceDN w:val="0"/>
      <w:adjustRightInd w:val="0"/>
      <w:spacing w:line="240" w:lineRule="exact"/>
      <w:textAlignment w:val="baseline"/>
    </w:pPr>
    <w:rPr>
      <w:rFonts w:ascii="Courier New" w:hAnsi="Courier New"/>
      <w:kern w:val="0"/>
      <w:sz w:val="24"/>
      <w:szCs w:val="20"/>
    </w:rPr>
  </w:style>
  <w:style w:type="paragraph" w:customStyle="1" w:styleId="771">
    <w:name w:val="Part Subtitle"/>
    <w:basedOn w:val="1"/>
    <w:next w:val="15"/>
    <w:autoRedefine/>
    <w:qFormat/>
    <w:uiPriority w:val="99"/>
    <w:pPr>
      <w:keepNext/>
      <w:widowControl/>
      <w:spacing w:before="360" w:after="120"/>
      <w:ind w:left="1080"/>
      <w:jc w:val="left"/>
    </w:pPr>
    <w:rPr>
      <w:rFonts w:ascii="Arial" w:hAnsi="Arial"/>
      <w:i/>
      <w:spacing w:val="-5"/>
      <w:kern w:val="28"/>
      <w:sz w:val="26"/>
      <w:szCs w:val="20"/>
      <w:lang w:eastAsia="en-US"/>
    </w:rPr>
  </w:style>
  <w:style w:type="paragraph" w:customStyle="1" w:styleId="772">
    <w:name w:val="图形居中"/>
    <w:basedOn w:val="1"/>
    <w:autoRedefine/>
    <w:qFormat/>
    <w:uiPriority w:val="99"/>
    <w:pPr>
      <w:spacing w:afterLines="50" w:line="360" w:lineRule="auto"/>
      <w:ind w:left="720"/>
      <w:jc w:val="center"/>
    </w:pPr>
    <w:rPr>
      <w:rFonts w:cs="宋体"/>
      <w:kern w:val="0"/>
      <w:sz w:val="24"/>
      <w:szCs w:val="20"/>
    </w:rPr>
  </w:style>
  <w:style w:type="paragraph" w:customStyle="1" w:styleId="773">
    <w:name w:val="Chapter Title"/>
    <w:basedOn w:val="1"/>
    <w:autoRedefine/>
    <w:qFormat/>
    <w:uiPriority w:val="99"/>
    <w:pPr>
      <w:widowControl/>
      <w:spacing w:before="120" w:line="660" w:lineRule="exact"/>
      <w:jc w:val="center"/>
    </w:pPr>
    <w:rPr>
      <w:rFonts w:ascii="Arial Black" w:hAnsi="Arial Black"/>
      <w:color w:val="FFFFFF"/>
      <w:spacing w:val="-40"/>
      <w:kern w:val="0"/>
      <w:sz w:val="84"/>
      <w:szCs w:val="20"/>
      <w:lang w:eastAsia="en-US"/>
    </w:rPr>
  </w:style>
  <w:style w:type="paragraph" w:customStyle="1" w:styleId="774">
    <w:name w:val="修订211"/>
    <w:qFormat/>
    <w:uiPriority w:val="99"/>
    <w:rPr>
      <w:rFonts w:ascii="Times New Roman" w:hAnsi="Times New Roman" w:eastAsia="宋体" w:cs="Times New Roman"/>
      <w:kern w:val="2"/>
      <w:sz w:val="21"/>
      <w:szCs w:val="24"/>
      <w:lang w:val="en-US" w:eastAsia="zh-CN" w:bidi="ar-SA"/>
    </w:rPr>
  </w:style>
  <w:style w:type="paragraph" w:customStyle="1" w:styleId="775">
    <w:name w:val="scfbrieftext"/>
    <w:basedOn w:val="1"/>
    <w:qFormat/>
    <w:uiPriority w:val="99"/>
    <w:pPr>
      <w:widowControl/>
      <w:jc w:val="left"/>
    </w:pPr>
    <w:rPr>
      <w:rFonts w:ascii="Arial" w:hAnsi="Arial"/>
      <w:kern w:val="0"/>
      <w:sz w:val="22"/>
      <w:szCs w:val="20"/>
      <w:lang w:eastAsia="en-US"/>
    </w:rPr>
  </w:style>
  <w:style w:type="paragraph" w:customStyle="1" w:styleId="776">
    <w:name w:val="Header Odd"/>
    <w:basedOn w:val="60"/>
    <w:qFormat/>
    <w:uiPriority w:val="99"/>
    <w:pPr>
      <w:keepLines/>
      <w:widowControl/>
      <w:pBdr>
        <w:bottom w:val="single" w:color="auto" w:sz="6" w:space="1"/>
      </w:pBdr>
      <w:tabs>
        <w:tab w:val="center" w:pos="4320"/>
        <w:tab w:val="right" w:pos="8640"/>
        <w:tab w:val="clear" w:pos="4153"/>
        <w:tab w:val="clear" w:pos="8306"/>
      </w:tabs>
      <w:snapToGrid/>
      <w:spacing w:after="600" w:line="190" w:lineRule="atLeast"/>
      <w:ind w:left="1080"/>
      <w:jc w:val="left"/>
    </w:pPr>
    <w:rPr>
      <w:rFonts w:ascii="Arial" w:hAnsi="Arial"/>
      <w:caps/>
      <w:spacing w:val="-5"/>
      <w:kern w:val="0"/>
      <w:sz w:val="15"/>
      <w:szCs w:val="20"/>
      <w:lang w:eastAsia="en-US"/>
    </w:rPr>
  </w:style>
  <w:style w:type="paragraph" w:customStyle="1" w:styleId="777">
    <w:name w:val="带符号正文（缩进）"/>
    <w:qFormat/>
    <w:uiPriority w:val="99"/>
    <w:pPr>
      <w:spacing w:before="100" w:beforeAutospacing="1" w:after="100" w:afterAutospacing="1" w:line="360" w:lineRule="auto"/>
    </w:pPr>
    <w:rPr>
      <w:rFonts w:ascii="Times New Roman" w:hAnsi="Times New Roman" w:eastAsia="宋体" w:cs="Times New Roman"/>
      <w:sz w:val="24"/>
      <w:lang w:val="en-US" w:eastAsia="zh-CN" w:bidi="ar-SA"/>
    </w:rPr>
  </w:style>
  <w:style w:type="paragraph" w:customStyle="1" w:styleId="778">
    <w:name w:val="CM15"/>
    <w:basedOn w:val="503"/>
    <w:next w:val="503"/>
    <w:autoRedefine/>
    <w:qFormat/>
    <w:uiPriority w:val="99"/>
    <w:pPr>
      <w:spacing w:after="65"/>
    </w:pPr>
    <w:rPr>
      <w:rFonts w:ascii="Arial" w:hAnsi="Arial" w:eastAsia="宋体"/>
      <w:sz w:val="24"/>
      <w:szCs w:val="24"/>
    </w:rPr>
  </w:style>
  <w:style w:type="paragraph" w:customStyle="1" w:styleId="779">
    <w:name w:val="小标题 1"/>
    <w:basedOn w:val="1"/>
    <w:autoRedefine/>
    <w:qFormat/>
    <w:uiPriority w:val="99"/>
    <w:pPr>
      <w:autoSpaceDE w:val="0"/>
      <w:autoSpaceDN w:val="0"/>
      <w:adjustRightInd w:val="0"/>
      <w:spacing w:line="360" w:lineRule="atLeast"/>
    </w:pPr>
    <w:rPr>
      <w:rFonts w:ascii="文鼎粗黑" w:eastAsia="文鼎粗黑"/>
      <w:kern w:val="0"/>
      <w:sz w:val="22"/>
      <w:szCs w:val="20"/>
    </w:rPr>
  </w:style>
  <w:style w:type="paragraph" w:customStyle="1" w:styleId="780">
    <w:name w:val="样式 标题 1 + 黑体 小二"/>
    <w:basedOn w:val="4"/>
    <w:qFormat/>
    <w:uiPriority w:val="99"/>
    <w:pPr>
      <w:keepLines/>
      <w:tabs>
        <w:tab w:val="left" w:pos="972"/>
      </w:tabs>
      <w:spacing w:before="360" w:after="360" w:line="578" w:lineRule="auto"/>
      <w:ind w:left="972" w:hanging="432"/>
      <w:jc w:val="both"/>
    </w:pPr>
    <w:rPr>
      <w:rFonts w:ascii="黑体" w:hAnsi="黑体" w:eastAsia="黑体"/>
      <w:kern w:val="44"/>
      <w:sz w:val="36"/>
      <w:szCs w:val="44"/>
    </w:rPr>
  </w:style>
  <w:style w:type="paragraph" w:customStyle="1" w:styleId="781">
    <w:name w:val="Document Label"/>
    <w:basedOn w:val="507"/>
    <w:autoRedefine/>
    <w:qFormat/>
    <w:uiPriority w:val="99"/>
  </w:style>
  <w:style w:type="paragraph" w:customStyle="1" w:styleId="782">
    <w:name w:val="Char1 Char Char Char Char Char Char Char Char Char"/>
    <w:basedOn w:val="1"/>
    <w:autoRedefine/>
    <w:qFormat/>
    <w:uiPriority w:val="99"/>
    <w:rPr>
      <w:szCs w:val="20"/>
    </w:rPr>
  </w:style>
  <w:style w:type="paragraph" w:customStyle="1" w:styleId="783">
    <w:name w:val="Default Paragraph Font Para Char"/>
    <w:basedOn w:val="1"/>
    <w:qFormat/>
    <w:uiPriority w:val="99"/>
    <w:pPr>
      <w:widowControl/>
      <w:spacing w:after="160" w:line="240" w:lineRule="exact"/>
      <w:jc w:val="left"/>
    </w:pPr>
    <w:rPr>
      <w:rFonts w:ascii="Verdana" w:hAnsi="Verdana"/>
      <w:kern w:val="0"/>
      <w:sz w:val="24"/>
      <w:szCs w:val="20"/>
      <w:lang w:eastAsia="en-US"/>
    </w:rPr>
  </w:style>
  <w:style w:type="paragraph" w:customStyle="1" w:styleId="784">
    <w:name w:val="Char Char1 Char1"/>
    <w:basedOn w:val="28"/>
    <w:autoRedefine/>
    <w:qFormat/>
    <w:uiPriority w:val="99"/>
    <w:rPr>
      <w:rFonts w:ascii="Tahoma" w:hAnsi="Tahoma"/>
      <w:sz w:val="24"/>
    </w:rPr>
  </w:style>
  <w:style w:type="paragraph" w:customStyle="1" w:styleId="785">
    <w:name w:val="正文首缩两字"/>
    <w:basedOn w:val="1"/>
    <w:autoRedefine/>
    <w:qFormat/>
    <w:uiPriority w:val="99"/>
    <w:pPr>
      <w:spacing w:line="360" w:lineRule="auto"/>
      <w:ind w:firstLine="200" w:firstLineChars="200"/>
    </w:pPr>
    <w:rPr>
      <w:rFonts w:ascii="Verdana" w:hAnsi="Verdana"/>
      <w:sz w:val="24"/>
      <w:szCs w:val="20"/>
    </w:rPr>
  </w:style>
  <w:style w:type="paragraph" w:customStyle="1" w:styleId="786">
    <w:name w:val="正文 1"/>
    <w:basedOn w:val="1"/>
    <w:qFormat/>
    <w:uiPriority w:val="99"/>
    <w:pPr>
      <w:widowControl/>
      <w:snapToGrid w:val="0"/>
      <w:spacing w:before="80" w:after="80" w:line="360" w:lineRule="auto"/>
      <w:ind w:left="1418"/>
    </w:pPr>
    <w:rPr>
      <w:szCs w:val="20"/>
    </w:rPr>
  </w:style>
  <w:style w:type="paragraph" w:customStyle="1" w:styleId="787">
    <w:name w:val="Style2"/>
    <w:basedOn w:val="1"/>
    <w:qFormat/>
    <w:uiPriority w:val="99"/>
    <w:pPr>
      <w:widowControl/>
      <w:tabs>
        <w:tab w:val="left" w:pos="907"/>
      </w:tabs>
      <w:overflowPunct w:val="0"/>
      <w:adjustRightInd w:val="0"/>
      <w:snapToGrid w:val="0"/>
      <w:spacing w:line="360" w:lineRule="auto"/>
      <w:ind w:left="907" w:hanging="397"/>
      <w:jc w:val="left"/>
      <w:textAlignment w:val="baseline"/>
    </w:pPr>
    <w:rPr>
      <w:rFonts w:ascii="Arial" w:hAnsi="Arial"/>
      <w:kern w:val="24"/>
      <w:sz w:val="24"/>
      <w:szCs w:val="20"/>
    </w:rPr>
  </w:style>
  <w:style w:type="paragraph" w:customStyle="1" w:styleId="788">
    <w:name w:val="Style8"/>
    <w:basedOn w:val="1"/>
    <w:autoRedefine/>
    <w:qFormat/>
    <w:uiPriority w:val="99"/>
    <w:pPr>
      <w:spacing w:line="566" w:lineRule="exact"/>
      <w:jc w:val="center"/>
    </w:pPr>
  </w:style>
  <w:style w:type="paragraph" w:customStyle="1" w:styleId="789">
    <w:name w:val="tab ttr dern ligne"/>
    <w:basedOn w:val="790"/>
    <w:qFormat/>
    <w:uiPriority w:val="99"/>
    <w:pPr>
      <w:tabs>
        <w:tab w:val="left" w:pos="1134"/>
        <w:tab w:val="right" w:pos="2835"/>
        <w:tab w:val="decimal" w:pos="3912"/>
        <w:tab w:val="decimal" w:pos="4422"/>
        <w:tab w:val="decimal" w:pos="4932"/>
        <w:tab w:val="decimal" w:pos="5443"/>
        <w:tab w:val="decimal" w:pos="5953"/>
        <w:tab w:val="decimal" w:pos="6463"/>
        <w:tab w:val="decimal" w:pos="6973"/>
        <w:tab w:val="decimal" w:pos="7483"/>
        <w:tab w:val="decimal" w:pos="7994"/>
        <w:tab w:val="decimal" w:pos="8504"/>
        <w:tab w:val="decimal" w:pos="9014"/>
        <w:tab w:val="decimal" w:pos="9524"/>
        <w:tab w:val="decimal" w:pos="10035"/>
      </w:tabs>
    </w:pPr>
  </w:style>
  <w:style w:type="paragraph" w:customStyle="1" w:styleId="790">
    <w:name w:val="tab ttr bas"/>
    <w:basedOn w:val="547"/>
    <w:next w:val="547"/>
    <w:qFormat/>
    <w:uiPriority w:val="99"/>
  </w:style>
  <w:style w:type="paragraph" w:customStyle="1" w:styleId="791">
    <w:name w:val="botnav"/>
    <w:basedOn w:val="1"/>
    <w:autoRedefine/>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792">
    <w:name w:val="xl3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793">
    <w:name w:val="Z1"/>
    <w:basedOn w:val="1"/>
    <w:autoRedefine/>
    <w:qFormat/>
    <w:uiPriority w:val="99"/>
    <w:pPr>
      <w:widowControl/>
      <w:overflowPunct w:val="0"/>
      <w:autoSpaceDE w:val="0"/>
      <w:autoSpaceDN w:val="0"/>
      <w:adjustRightInd w:val="0"/>
      <w:spacing w:line="360" w:lineRule="auto"/>
      <w:ind w:firstLine="630"/>
      <w:textAlignment w:val="baseline"/>
    </w:pPr>
    <w:rPr>
      <w:rFonts w:ascii="楷体" w:eastAsia="楷体"/>
      <w:kern w:val="0"/>
      <w:sz w:val="24"/>
      <w:szCs w:val="20"/>
    </w:rPr>
  </w:style>
  <w:style w:type="paragraph" w:customStyle="1" w:styleId="794">
    <w:name w:val="Definition Term"/>
    <w:basedOn w:val="1"/>
    <w:next w:val="1"/>
    <w:qFormat/>
    <w:uiPriority w:val="99"/>
    <w:pPr>
      <w:spacing w:line="288" w:lineRule="auto"/>
    </w:pPr>
    <w:rPr>
      <w:szCs w:val="20"/>
    </w:rPr>
  </w:style>
  <w:style w:type="paragraph" w:customStyle="1" w:styleId="795">
    <w:name w:val="List Paragraph2"/>
    <w:basedOn w:val="1"/>
    <w:qFormat/>
    <w:uiPriority w:val="99"/>
    <w:pPr>
      <w:ind w:firstLine="420" w:firstLineChars="200"/>
    </w:pPr>
    <w:rPr>
      <w:rFonts w:cs="Calibri"/>
      <w:szCs w:val="21"/>
    </w:rPr>
  </w:style>
  <w:style w:type="paragraph" w:customStyle="1" w:styleId="796">
    <w:name w:val="CM3"/>
    <w:basedOn w:val="503"/>
    <w:next w:val="503"/>
    <w:qFormat/>
    <w:uiPriority w:val="99"/>
    <w:pPr>
      <w:spacing w:line="626" w:lineRule="atLeast"/>
    </w:pPr>
    <w:rPr>
      <w:rFonts w:ascii=".a..DD.." w:eastAsia=".a..DD.."/>
      <w:sz w:val="24"/>
      <w:szCs w:val="24"/>
    </w:rPr>
  </w:style>
  <w:style w:type="paragraph" w:customStyle="1" w:styleId="797">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798">
    <w:name w:val="xl41"/>
    <w:basedOn w:val="1"/>
    <w:autoRedefine/>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kern w:val="0"/>
      <w:sz w:val="20"/>
      <w:szCs w:val="20"/>
    </w:rPr>
  </w:style>
  <w:style w:type="paragraph" w:customStyle="1" w:styleId="799">
    <w:name w:val="标题2"/>
    <w:basedOn w:val="86"/>
    <w:autoRedefine/>
    <w:qFormat/>
    <w:uiPriority w:val="99"/>
    <w:pPr>
      <w:spacing w:after="240"/>
      <w:jc w:val="left"/>
    </w:pPr>
    <w:rPr>
      <w:sz w:val="30"/>
    </w:rPr>
  </w:style>
  <w:style w:type="paragraph" w:customStyle="1" w:styleId="800">
    <w:name w:val="列出段落2"/>
    <w:basedOn w:val="1"/>
    <w:qFormat/>
    <w:uiPriority w:val="99"/>
    <w:pPr>
      <w:ind w:firstLine="200" w:firstLineChars="200"/>
    </w:pPr>
    <w:rPr>
      <w:szCs w:val="22"/>
    </w:rPr>
  </w:style>
  <w:style w:type="paragraph" w:customStyle="1" w:styleId="801">
    <w:name w:val="Style16"/>
    <w:basedOn w:val="1"/>
    <w:qFormat/>
    <w:uiPriority w:val="99"/>
    <w:pPr>
      <w:jc w:val="right"/>
    </w:pPr>
  </w:style>
  <w:style w:type="paragraph" w:customStyle="1" w:styleId="802">
    <w:name w:val="Char Char Char Char Char Char Char Char Char Char2"/>
    <w:basedOn w:val="1"/>
    <w:autoRedefine/>
    <w:qFormat/>
    <w:uiPriority w:val="99"/>
  </w:style>
  <w:style w:type="paragraph" w:customStyle="1" w:styleId="803">
    <w:name w:val="修订21"/>
    <w:autoRedefine/>
    <w:qFormat/>
    <w:uiPriority w:val="99"/>
    <w:rPr>
      <w:rFonts w:ascii="Times New Roman" w:hAnsi="Times New Roman" w:eastAsia="宋体" w:cs="Times New Roman"/>
      <w:kern w:val="2"/>
      <w:sz w:val="21"/>
      <w:szCs w:val="24"/>
      <w:lang w:val="en-US" w:eastAsia="zh-CN" w:bidi="ar-SA"/>
    </w:rPr>
  </w:style>
  <w:style w:type="paragraph" w:customStyle="1" w:styleId="804">
    <w:name w:val="CM23"/>
    <w:basedOn w:val="503"/>
    <w:next w:val="503"/>
    <w:autoRedefine/>
    <w:qFormat/>
    <w:uiPriority w:val="99"/>
    <w:pPr>
      <w:spacing w:after="893"/>
    </w:pPr>
    <w:rPr>
      <w:rFonts w:ascii=".a..DD.." w:eastAsia=".a..DD.."/>
      <w:sz w:val="24"/>
      <w:szCs w:val="24"/>
    </w:rPr>
  </w:style>
  <w:style w:type="paragraph" w:customStyle="1" w:styleId="805">
    <w:name w:val="页眉 New New New New New New"/>
    <w:basedOn w:val="685"/>
    <w:qFormat/>
    <w:uiPriority w:val="99"/>
    <w:pPr>
      <w:pBdr>
        <w:bottom w:val="single" w:color="auto" w:sz="6" w:space="1"/>
      </w:pBdr>
      <w:tabs>
        <w:tab w:val="center" w:pos="4153"/>
        <w:tab w:val="right" w:pos="8306"/>
      </w:tabs>
      <w:snapToGrid w:val="0"/>
      <w:jc w:val="center"/>
    </w:pPr>
    <w:rPr>
      <w:sz w:val="18"/>
      <w:szCs w:val="18"/>
    </w:rPr>
  </w:style>
  <w:style w:type="paragraph" w:customStyle="1" w:styleId="806">
    <w:name w:val="Header Base"/>
    <w:basedOn w:val="1"/>
    <w:autoRedefine/>
    <w:qFormat/>
    <w:uiPriority w:val="99"/>
    <w:pPr>
      <w:keepLines/>
      <w:widowControl/>
      <w:tabs>
        <w:tab w:val="center" w:pos="4320"/>
        <w:tab w:val="right" w:pos="8640"/>
      </w:tabs>
      <w:spacing w:line="190" w:lineRule="atLeast"/>
      <w:ind w:left="1080"/>
      <w:jc w:val="left"/>
    </w:pPr>
    <w:rPr>
      <w:rFonts w:ascii="Arial" w:hAnsi="Arial"/>
      <w:caps/>
      <w:spacing w:val="-5"/>
      <w:kern w:val="0"/>
      <w:sz w:val="15"/>
      <w:szCs w:val="20"/>
      <w:lang w:eastAsia="en-US"/>
    </w:rPr>
  </w:style>
  <w:style w:type="paragraph" w:customStyle="1" w:styleId="807">
    <w:name w:val="Part Title"/>
    <w:basedOn w:val="1"/>
    <w:qFormat/>
    <w:uiPriority w:val="99"/>
    <w:pPr>
      <w:widowControl/>
      <w:shd w:val="solid" w:color="auto" w:fill="auto"/>
      <w:spacing w:line="660" w:lineRule="exact"/>
      <w:jc w:val="center"/>
    </w:pPr>
    <w:rPr>
      <w:rFonts w:ascii="Arial Black" w:hAnsi="Arial Black"/>
      <w:color w:val="FFFFFF"/>
      <w:spacing w:val="-40"/>
      <w:kern w:val="0"/>
      <w:sz w:val="84"/>
      <w:szCs w:val="20"/>
      <w:lang w:eastAsia="en-US"/>
    </w:rPr>
  </w:style>
  <w:style w:type="paragraph" w:customStyle="1" w:styleId="808">
    <w:name w:val="Style69"/>
    <w:basedOn w:val="1"/>
    <w:autoRedefine/>
    <w:qFormat/>
    <w:uiPriority w:val="99"/>
    <w:pPr>
      <w:spacing w:line="557" w:lineRule="exact"/>
      <w:ind w:firstLine="1666"/>
    </w:pPr>
  </w:style>
  <w:style w:type="paragraph" w:customStyle="1" w:styleId="809">
    <w:name w:val="子标题"/>
    <w:basedOn w:val="1"/>
    <w:qFormat/>
    <w:uiPriority w:val="99"/>
    <w:pPr>
      <w:keepNext/>
      <w:spacing w:line="240" w:lineRule="atLeast"/>
      <w:jc w:val="center"/>
      <w:outlineLvl w:val="6"/>
    </w:pPr>
    <w:rPr>
      <w:rFonts w:ascii="Arial" w:hAnsi="Arial" w:eastAsia="黑体" w:cs="Arial"/>
      <w:iCs/>
      <w:color w:val="000080"/>
      <w:sz w:val="20"/>
      <w:szCs w:val="20"/>
    </w:rPr>
  </w:style>
  <w:style w:type="paragraph" w:customStyle="1" w:styleId="810">
    <w:name w:val="titre page niveau 1"/>
    <w:autoRedefine/>
    <w:qFormat/>
    <w:uiPriority w:val="99"/>
    <w:pPr>
      <w:widowControl w:val="0"/>
      <w:spacing w:before="1" w:after="1"/>
      <w:ind w:left="1" w:right="1" w:firstLine="1"/>
    </w:pPr>
    <w:rPr>
      <w:rFonts w:ascii="Helvetica" w:hAnsi="Helvetica" w:eastAsia="宋体" w:cs="Times New Roman"/>
      <w:b/>
      <w:color w:val="000000"/>
      <w:sz w:val="24"/>
      <w:lang w:val="fr-FR" w:eastAsia="zh-CN" w:bidi="ar-SA"/>
    </w:rPr>
  </w:style>
  <w:style w:type="paragraph" w:customStyle="1" w:styleId="811">
    <w:name w:val="titre page niveau 2"/>
    <w:basedOn w:val="810"/>
    <w:next w:val="548"/>
    <w:autoRedefine/>
    <w:qFormat/>
    <w:uiPriority w:val="99"/>
    <w:pPr>
      <w:spacing w:before="100"/>
      <w:ind w:left="0" w:right="0" w:firstLine="0"/>
    </w:pPr>
    <w:rPr>
      <w:rFonts w:ascii="Arial" w:hAnsi="Arial"/>
      <w:sz w:val="20"/>
    </w:rPr>
  </w:style>
  <w:style w:type="paragraph" w:customStyle="1" w:styleId="812">
    <w:name w:val="seleftnav"/>
    <w:basedOn w:val="1"/>
    <w:qFormat/>
    <w:uiPriority w:val="99"/>
    <w:pPr>
      <w:widowControl/>
      <w:spacing w:before="100" w:beforeAutospacing="1" w:after="100" w:afterAutospacing="1" w:line="240" w:lineRule="atLeast"/>
      <w:jc w:val="left"/>
    </w:pPr>
    <w:rPr>
      <w:rFonts w:ascii="??" w:hAnsi="??" w:cs="宋体"/>
      <w:b/>
      <w:bCs/>
      <w:color w:val="082929"/>
      <w:kern w:val="0"/>
      <w:sz w:val="18"/>
      <w:szCs w:val="18"/>
    </w:rPr>
  </w:style>
  <w:style w:type="paragraph" w:customStyle="1" w:styleId="813">
    <w:name w:val="样式 标题 1 + 宋体"/>
    <w:basedOn w:val="4"/>
    <w:autoRedefine/>
    <w:qFormat/>
    <w:uiPriority w:val="99"/>
    <w:pPr>
      <w:keepLines/>
      <w:tabs>
        <w:tab w:val="left" w:pos="840"/>
      </w:tabs>
      <w:spacing w:before="340" w:after="330" w:line="578" w:lineRule="auto"/>
      <w:ind w:left="840" w:hanging="420"/>
      <w:jc w:val="both"/>
    </w:pPr>
    <w:rPr>
      <w:rFonts w:ascii="宋体" w:hAnsi="宋体"/>
      <w:kern w:val="44"/>
      <w:szCs w:val="44"/>
    </w:rPr>
  </w:style>
  <w:style w:type="paragraph" w:customStyle="1" w:styleId="814">
    <w:name w:val="Table Header"/>
    <w:basedOn w:val="1"/>
    <w:qFormat/>
    <w:uiPriority w:val="99"/>
    <w:pPr>
      <w:widowControl/>
      <w:spacing w:before="60"/>
      <w:jc w:val="center"/>
    </w:pPr>
    <w:rPr>
      <w:rFonts w:ascii="Arial Black" w:hAnsi="Arial Black"/>
      <w:spacing w:val="-5"/>
      <w:kern w:val="0"/>
      <w:sz w:val="16"/>
      <w:szCs w:val="20"/>
      <w:lang w:eastAsia="en-US"/>
    </w:rPr>
  </w:style>
  <w:style w:type="paragraph" w:customStyle="1" w:styleId="815">
    <w:name w:val="xl26"/>
    <w:basedOn w:val="1"/>
    <w:autoRedefine/>
    <w:qFormat/>
    <w:uiPriority w:val="99"/>
    <w:pPr>
      <w:widowControl/>
      <w:spacing w:before="100" w:beforeAutospacing="1" w:after="100" w:afterAutospacing="1"/>
      <w:jc w:val="left"/>
      <w:textAlignment w:val="top"/>
    </w:pPr>
    <w:rPr>
      <w:kern w:val="0"/>
      <w:sz w:val="22"/>
      <w:szCs w:val="22"/>
    </w:rPr>
  </w:style>
  <w:style w:type="paragraph" w:customStyle="1" w:styleId="816">
    <w:name w:val="普通 (Web)"/>
    <w:basedOn w:val="1"/>
    <w:autoRedefine/>
    <w:qFormat/>
    <w:uiPriority w:val="99"/>
    <w:pPr>
      <w:widowControl/>
      <w:spacing w:before="100" w:beforeAutospacing="1" w:after="100" w:afterAutospacing="1"/>
      <w:jc w:val="left"/>
    </w:pPr>
    <w:rPr>
      <w:rFonts w:ascii="Arial Unicode MS" w:hAnsi="Arial Unicode MS" w:cs="宋体"/>
      <w:kern w:val="0"/>
      <w:sz w:val="24"/>
    </w:rPr>
  </w:style>
  <w:style w:type="paragraph" w:customStyle="1" w:styleId="817">
    <w:name w:val="百姓X"/>
    <w:basedOn w:val="1"/>
    <w:qFormat/>
    <w:uiPriority w:val="99"/>
    <w:pPr>
      <w:spacing w:before="120" w:after="120" w:line="360" w:lineRule="auto"/>
      <w:ind w:firstLine="480" w:firstLineChars="200"/>
    </w:pPr>
    <w:rPr>
      <w:rFonts w:ascii="宋体" w:hAnsi="宋体" w:cs="Arial"/>
      <w:bCs/>
      <w:color w:val="000000"/>
      <w:kern w:val="0"/>
      <w:sz w:val="24"/>
      <w:szCs w:val="16"/>
    </w:rPr>
  </w:style>
  <w:style w:type="paragraph" w:customStyle="1" w:styleId="818">
    <w:name w:val="Style78"/>
    <w:basedOn w:val="1"/>
    <w:qFormat/>
    <w:uiPriority w:val="99"/>
  </w:style>
  <w:style w:type="paragraph" w:customStyle="1" w:styleId="819">
    <w:name w:val="Style4"/>
    <w:basedOn w:val="1"/>
    <w:autoRedefine/>
    <w:qFormat/>
    <w:uiPriority w:val="99"/>
  </w:style>
  <w:style w:type="paragraph" w:customStyle="1" w:styleId="820">
    <w:name w:val="CM14"/>
    <w:basedOn w:val="503"/>
    <w:next w:val="503"/>
    <w:qFormat/>
    <w:uiPriority w:val="99"/>
    <w:pPr>
      <w:spacing w:after="280"/>
    </w:pPr>
    <w:rPr>
      <w:rFonts w:ascii="Arial" w:hAnsi="Arial" w:eastAsia="宋体"/>
      <w:sz w:val="24"/>
      <w:szCs w:val="24"/>
    </w:rPr>
  </w:style>
  <w:style w:type="paragraph" w:customStyle="1" w:styleId="821">
    <w:name w:val="样式 标题 2 + 行距: 多倍行距 1.73 字行"/>
    <w:basedOn w:val="7"/>
    <w:qFormat/>
    <w:uiPriority w:val="99"/>
    <w:pPr>
      <w:tabs>
        <w:tab w:val="left" w:pos="1116"/>
      </w:tabs>
      <w:spacing w:before="260" w:after="260" w:line="415" w:lineRule="auto"/>
      <w:ind w:firstLine="200" w:firstLineChars="200"/>
    </w:pPr>
    <w:rPr>
      <w:rFonts w:eastAsia="黑体" w:cs="宋体"/>
      <w:sz w:val="32"/>
      <w:szCs w:val="20"/>
    </w:rPr>
  </w:style>
  <w:style w:type="paragraph" w:customStyle="1" w:styleId="822">
    <w:name w:val="_Style 39"/>
    <w:basedOn w:val="823"/>
    <w:autoRedefine/>
    <w:qFormat/>
    <w:uiPriority w:val="99"/>
  </w:style>
  <w:style w:type="paragraph" w:customStyle="1" w:styleId="823">
    <w:name w:val="正文 New New New"/>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正文符号2"/>
    <w:basedOn w:val="825"/>
    <w:autoRedefine/>
    <w:qFormat/>
    <w:uiPriority w:val="99"/>
    <w:pPr>
      <w:tabs>
        <w:tab w:val="left" w:pos="420"/>
        <w:tab w:val="left" w:pos="720"/>
        <w:tab w:val="left" w:pos="900"/>
        <w:tab w:val="left" w:pos="1080"/>
      </w:tabs>
      <w:ind w:left="720" w:hanging="360"/>
    </w:pPr>
  </w:style>
  <w:style w:type="paragraph" w:customStyle="1" w:styleId="825">
    <w:name w:val="正文符号1"/>
    <w:basedOn w:val="756"/>
    <w:autoRedefine/>
    <w:qFormat/>
    <w:uiPriority w:val="99"/>
    <w:pPr>
      <w:tabs>
        <w:tab w:val="left" w:pos="420"/>
        <w:tab w:val="left" w:pos="1080"/>
      </w:tabs>
      <w:ind w:left="420" w:hanging="420"/>
    </w:pPr>
  </w:style>
  <w:style w:type="paragraph" w:customStyle="1" w:styleId="826">
    <w:name w:val="aleftnav"/>
    <w:basedOn w:val="1"/>
    <w:autoRedefine/>
    <w:qFormat/>
    <w:uiPriority w:val="99"/>
    <w:pPr>
      <w:widowControl/>
      <w:spacing w:before="100" w:beforeAutospacing="1" w:after="100" w:afterAutospacing="1" w:line="240" w:lineRule="atLeast"/>
      <w:jc w:val="left"/>
    </w:pPr>
    <w:rPr>
      <w:rFonts w:ascii="??" w:hAnsi="??" w:cs="宋体"/>
      <w:b/>
      <w:bCs/>
      <w:color w:val="4A296B"/>
      <w:kern w:val="0"/>
      <w:sz w:val="18"/>
      <w:szCs w:val="18"/>
    </w:rPr>
  </w:style>
  <w:style w:type="paragraph" w:customStyle="1" w:styleId="827">
    <w:name w:val="T1"/>
    <w:basedOn w:val="4"/>
    <w:next w:val="1"/>
    <w:qFormat/>
    <w:uiPriority w:val="99"/>
    <w:pPr>
      <w:keepLines/>
      <w:spacing w:before="340" w:after="330" w:line="578" w:lineRule="atLeast"/>
    </w:pPr>
    <w:rPr>
      <w:rFonts w:ascii="Arial" w:hAnsi="Arial" w:eastAsia="黑体"/>
      <w:spacing w:val="10"/>
      <w:kern w:val="44"/>
      <w:sz w:val="44"/>
      <w:szCs w:val="44"/>
    </w:rPr>
  </w:style>
  <w:style w:type="paragraph" w:customStyle="1" w:styleId="828">
    <w:name w:val="Style21"/>
    <w:basedOn w:val="1"/>
    <w:qFormat/>
    <w:uiPriority w:val="99"/>
    <w:pPr>
      <w:spacing w:line="566" w:lineRule="exact"/>
      <w:ind w:firstLine="682"/>
    </w:pPr>
  </w:style>
  <w:style w:type="paragraph" w:customStyle="1" w:styleId="829">
    <w:name w:val="默认段落字体 Para Char Char Char Char Char Char Char Char Char Char Char Char Char"/>
    <w:basedOn w:val="28"/>
    <w:qFormat/>
    <w:uiPriority w:val="99"/>
    <w:rPr>
      <w:rFonts w:ascii="Tahoma" w:hAnsi="Tahoma" w:cs="Tahoma"/>
      <w:sz w:val="24"/>
    </w:rPr>
  </w:style>
  <w:style w:type="paragraph" w:customStyle="1" w:styleId="830">
    <w:name w:val="Char Char Char Char Char Char Char Char Char"/>
    <w:basedOn w:val="1"/>
    <w:qFormat/>
    <w:uiPriority w:val="99"/>
    <w:pPr>
      <w:spacing w:line="360" w:lineRule="auto"/>
      <w:ind w:firstLine="200" w:firstLineChars="200"/>
    </w:pPr>
  </w:style>
  <w:style w:type="paragraph" w:customStyle="1" w:styleId="831">
    <w:name w:val="_Style 8"/>
    <w:basedOn w:val="1"/>
    <w:qFormat/>
    <w:uiPriority w:val="99"/>
    <w:pPr>
      <w:widowControl/>
      <w:ind w:firstLine="420" w:firstLineChars="200"/>
      <w:jc w:val="left"/>
    </w:pPr>
    <w:rPr>
      <w:rFonts w:ascii="宋体" w:hAnsi="宋体" w:cs="宋体"/>
      <w:kern w:val="0"/>
      <w:sz w:val="24"/>
    </w:rPr>
  </w:style>
  <w:style w:type="paragraph" w:customStyle="1" w:styleId="832">
    <w:name w:val="BodyText"/>
    <w:basedOn w:val="1"/>
    <w:autoRedefine/>
    <w:qFormat/>
    <w:uiPriority w:val="99"/>
    <w:pPr>
      <w:widowControl/>
      <w:spacing w:before="120" w:after="120" w:line="360" w:lineRule="auto"/>
    </w:pPr>
    <w:rPr>
      <w:rFonts w:ascii="宋体"/>
      <w:kern w:val="0"/>
      <w:sz w:val="28"/>
      <w:szCs w:val="20"/>
    </w:rPr>
  </w:style>
  <w:style w:type="paragraph" w:customStyle="1" w:styleId="833">
    <w:name w:val="表格正文中"/>
    <w:basedOn w:val="690"/>
    <w:autoRedefine/>
    <w:qFormat/>
    <w:uiPriority w:val="99"/>
    <w:pPr>
      <w:ind w:firstLine="200" w:firstLineChars="200"/>
      <w:jc w:val="center"/>
    </w:pPr>
  </w:style>
  <w:style w:type="paragraph" w:customStyle="1" w:styleId="834">
    <w:name w:val="Style67"/>
    <w:basedOn w:val="1"/>
    <w:autoRedefine/>
    <w:qFormat/>
    <w:uiPriority w:val="99"/>
    <w:pPr>
      <w:spacing w:line="566" w:lineRule="exact"/>
      <w:ind w:firstLine="552"/>
    </w:pPr>
  </w:style>
  <w:style w:type="paragraph" w:customStyle="1" w:styleId="835">
    <w:name w:val="xl3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kern w:val="0"/>
      <w:sz w:val="22"/>
      <w:szCs w:val="22"/>
    </w:rPr>
  </w:style>
  <w:style w:type="paragraph" w:customStyle="1" w:styleId="836">
    <w:name w:val="框内白字"/>
    <w:qFormat/>
    <w:uiPriority w:val="99"/>
    <w:pPr>
      <w:autoSpaceDE w:val="0"/>
      <w:autoSpaceDN w:val="0"/>
      <w:adjustRightInd w:val="0"/>
      <w:jc w:val="center"/>
    </w:pPr>
    <w:rPr>
      <w:rFonts w:ascii="汉鼎简中等线Arial" w:hAnsi="Times New Roman" w:eastAsia="汉鼎简中等线Arial" w:cs="Times New Roman"/>
      <w:color w:val="FFFFFF"/>
      <w:sz w:val="18"/>
      <w:szCs w:val="18"/>
      <w:lang w:val="en-US" w:eastAsia="en-US" w:bidi="ar-SA"/>
    </w:rPr>
  </w:style>
  <w:style w:type="paragraph" w:customStyle="1" w:styleId="837">
    <w:name w:val="Normal_49"/>
    <w:autoRedefine/>
    <w:qFormat/>
    <w:uiPriority w:val="99"/>
    <w:pPr>
      <w:widowControl w:val="0"/>
      <w:jc w:val="both"/>
    </w:pPr>
    <w:rPr>
      <w:rFonts w:ascii="Calibri" w:hAnsi="Calibri" w:eastAsia="宋体" w:cs="Times New Roman"/>
      <w:lang w:val="en-US" w:eastAsia="zh-CN" w:bidi="ar-SA"/>
    </w:rPr>
  </w:style>
  <w:style w:type="paragraph" w:customStyle="1" w:styleId="838">
    <w:name w:val="font6"/>
    <w:basedOn w:val="1"/>
    <w:autoRedefine/>
    <w:qFormat/>
    <w:uiPriority w:val="99"/>
    <w:pPr>
      <w:widowControl/>
      <w:spacing w:before="100" w:beforeAutospacing="1" w:after="100" w:afterAutospacing="1"/>
      <w:jc w:val="left"/>
    </w:pPr>
    <w:rPr>
      <w:rFonts w:ascii="宋体" w:hAnsi="宋体" w:cs="Arial Unicode MS"/>
      <w:kern w:val="0"/>
      <w:sz w:val="22"/>
      <w:szCs w:val="22"/>
    </w:rPr>
  </w:style>
  <w:style w:type="paragraph" w:customStyle="1" w:styleId="839">
    <w:name w:val="Char Char Char Char Char Char Char Char Char Char Char Char Char Char Char Char Char Char Char Char Char Char"/>
    <w:basedOn w:val="1"/>
    <w:qFormat/>
    <w:uiPriority w:val="99"/>
    <w:pPr>
      <w:widowControl/>
      <w:spacing w:after="160" w:line="240" w:lineRule="exact"/>
      <w:jc w:val="center"/>
    </w:pPr>
    <w:rPr>
      <w:rFonts w:ascii="黑体" w:hAnsi="Verdana" w:eastAsia="黑体"/>
      <w:kern w:val="0"/>
      <w:sz w:val="32"/>
      <w:szCs w:val="32"/>
      <w:lang w:eastAsia="en-US"/>
    </w:rPr>
  </w:style>
  <w:style w:type="paragraph" w:customStyle="1" w:styleId="840">
    <w:name w:val="表正文"/>
    <w:qFormat/>
    <w:uiPriority w:val="99"/>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841">
    <w:name w:val="Char10"/>
    <w:basedOn w:val="1"/>
    <w:qFormat/>
    <w:uiPriority w:val="99"/>
  </w:style>
  <w:style w:type="paragraph" w:customStyle="1" w:styleId="842">
    <w:name w:val="正文样式2"/>
    <w:basedOn w:val="1"/>
    <w:autoRedefine/>
    <w:qFormat/>
    <w:uiPriority w:val="99"/>
    <w:pPr>
      <w:spacing w:before="156" w:after="156" w:line="360" w:lineRule="auto"/>
      <w:ind w:firstLine="420"/>
    </w:pPr>
    <w:rPr>
      <w:rFonts w:eastAsia="楷体_GB2312"/>
      <w:sz w:val="24"/>
      <w:szCs w:val="20"/>
    </w:rPr>
  </w:style>
  <w:style w:type="paragraph" w:customStyle="1" w:styleId="843">
    <w:name w:val="样式 正文段 + 首行缩进:  2 字符1"/>
    <w:basedOn w:val="1"/>
    <w:autoRedefine/>
    <w:qFormat/>
    <w:uiPriority w:val="99"/>
    <w:pPr>
      <w:autoSpaceDE w:val="0"/>
      <w:autoSpaceDN w:val="0"/>
      <w:adjustRightInd w:val="0"/>
      <w:spacing w:before="100" w:beforeAutospacing="1" w:after="100" w:afterAutospacing="1" w:line="440" w:lineRule="exact"/>
      <w:ind w:firstLine="200" w:firstLineChars="200"/>
      <w:jc w:val="left"/>
    </w:pPr>
    <w:rPr>
      <w:rFonts w:cs="宋体"/>
      <w:kern w:val="0"/>
      <w:sz w:val="24"/>
      <w:szCs w:val="20"/>
    </w:rPr>
  </w:style>
  <w:style w:type="paragraph" w:customStyle="1" w:styleId="844">
    <w:name w:val="TOC 标题11"/>
    <w:basedOn w:val="4"/>
    <w:next w:val="1"/>
    <w:qFormat/>
    <w:uiPriority w:val="99"/>
    <w:pPr>
      <w:keepLines/>
      <w:spacing w:before="340" w:after="330" w:line="578" w:lineRule="auto"/>
      <w:jc w:val="both"/>
      <w:outlineLvl w:val="9"/>
    </w:pPr>
    <w:rPr>
      <w:kern w:val="44"/>
      <w:sz w:val="44"/>
      <w:szCs w:val="44"/>
    </w:rPr>
  </w:style>
  <w:style w:type="paragraph" w:customStyle="1" w:styleId="845">
    <w:name w:val="HC正文"/>
    <w:basedOn w:val="1"/>
    <w:autoRedefine/>
    <w:qFormat/>
    <w:uiPriority w:val="99"/>
    <w:pPr>
      <w:tabs>
        <w:tab w:val="left" w:pos="0"/>
      </w:tabs>
      <w:adjustRightInd w:val="0"/>
      <w:snapToGrid w:val="0"/>
      <w:spacing w:line="300" w:lineRule="auto"/>
      <w:ind w:firstLine="480" w:firstLineChars="200"/>
    </w:pPr>
    <w:rPr>
      <w:rFonts w:eastAsia="仿宋_GB2312"/>
      <w:sz w:val="24"/>
    </w:rPr>
  </w:style>
  <w:style w:type="paragraph" w:customStyle="1" w:styleId="846">
    <w:name w:val="contentnoteheader"/>
    <w:basedOn w:val="1"/>
    <w:qFormat/>
    <w:uiPriority w:val="99"/>
    <w:pPr>
      <w:widowControl/>
      <w:spacing w:before="100" w:beforeAutospacing="1" w:after="100" w:afterAutospacing="1" w:line="360" w:lineRule="auto"/>
      <w:jc w:val="left"/>
    </w:pPr>
    <w:rPr>
      <w:rFonts w:ascii="宋体" w:hAnsi="宋体"/>
      <w:kern w:val="0"/>
      <w:sz w:val="24"/>
    </w:rPr>
  </w:style>
  <w:style w:type="paragraph" w:customStyle="1" w:styleId="847">
    <w:name w:val="_Style 10"/>
    <w:basedOn w:val="1"/>
    <w:autoRedefine/>
    <w:qFormat/>
    <w:uiPriority w:val="99"/>
    <w:rPr>
      <w:rFonts w:ascii="宋体" w:hAnsi="宋体"/>
      <w:sz w:val="24"/>
      <w:szCs w:val="20"/>
    </w:rPr>
  </w:style>
  <w:style w:type="paragraph" w:customStyle="1" w:styleId="848">
    <w:name w:val="样式 纯文本 + (符号) 宋体 加粗"/>
    <w:basedOn w:val="47"/>
    <w:qFormat/>
    <w:uiPriority w:val="99"/>
    <w:pPr>
      <w:tabs>
        <w:tab w:val="left" w:pos="570"/>
      </w:tabs>
      <w:spacing w:line="360" w:lineRule="auto"/>
      <w:ind w:left="570" w:hanging="360"/>
    </w:pPr>
  </w:style>
  <w:style w:type="paragraph" w:customStyle="1" w:styleId="849">
    <w:name w:val="Normal ss"/>
    <w:basedOn w:val="1"/>
    <w:qFormat/>
    <w:uiPriority w:val="99"/>
    <w:pPr>
      <w:widowControl/>
      <w:jc w:val="left"/>
    </w:pPr>
    <w:rPr>
      <w:kern w:val="0"/>
      <w:sz w:val="22"/>
      <w:szCs w:val="20"/>
    </w:rPr>
  </w:style>
  <w:style w:type="paragraph" w:customStyle="1" w:styleId="850">
    <w:name w:val="Char21"/>
    <w:basedOn w:val="1"/>
    <w:autoRedefine/>
    <w:qFormat/>
    <w:uiPriority w:val="99"/>
    <w:rPr>
      <w:rFonts w:ascii="Tahoma" w:hAnsi="Tahoma"/>
      <w:sz w:val="24"/>
      <w:szCs w:val="20"/>
    </w:rPr>
  </w:style>
  <w:style w:type="paragraph" w:customStyle="1" w:styleId="851">
    <w:name w:val="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852">
    <w:name w:val="样式 标题 2 + 宋体 五号 行距: 单倍行距"/>
    <w:basedOn w:val="7"/>
    <w:autoRedefine/>
    <w:qFormat/>
    <w:uiPriority w:val="99"/>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853">
    <w:name w:val="Style27"/>
    <w:basedOn w:val="1"/>
    <w:qFormat/>
    <w:uiPriority w:val="99"/>
  </w:style>
  <w:style w:type="paragraph" w:customStyle="1" w:styleId="854">
    <w:name w:val="Char Char Char1 Char"/>
    <w:basedOn w:val="1"/>
    <w:qFormat/>
    <w:uiPriority w:val="99"/>
    <w:pPr>
      <w:tabs>
        <w:tab w:val="left" w:pos="360"/>
      </w:tabs>
      <w:snapToGrid w:val="0"/>
      <w:spacing w:line="360" w:lineRule="auto"/>
    </w:pPr>
    <w:rPr>
      <w:rFonts w:eastAsia="仿宋_GB2312" w:cs="宋体"/>
      <w:sz w:val="24"/>
    </w:rPr>
  </w:style>
  <w:style w:type="paragraph" w:customStyle="1" w:styleId="855">
    <w:name w:val="xl3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856">
    <w:name w:val="Aufzaehlung"/>
    <w:basedOn w:val="1"/>
    <w:qFormat/>
    <w:uiPriority w:val="99"/>
    <w:pPr>
      <w:widowControl/>
      <w:spacing w:line="240" w:lineRule="atLeast"/>
      <w:ind w:left="284" w:hanging="284"/>
      <w:jc w:val="left"/>
    </w:pPr>
    <w:rPr>
      <w:rFonts w:ascii="Arial" w:hAnsi="Arial"/>
      <w:kern w:val="0"/>
      <w:sz w:val="22"/>
      <w:lang w:eastAsia="en-US"/>
    </w:rPr>
  </w:style>
  <w:style w:type="paragraph" w:customStyle="1" w:styleId="857">
    <w:name w:val="橙色小标题"/>
    <w:basedOn w:val="1"/>
    <w:autoRedefine/>
    <w:qFormat/>
    <w:uiPriority w:val="99"/>
    <w:pPr>
      <w:widowControl/>
      <w:autoSpaceDE w:val="0"/>
      <w:autoSpaceDN w:val="0"/>
      <w:adjustRightInd w:val="0"/>
    </w:pPr>
    <w:rPr>
      <w:rFonts w:ascii="汉鼎简大黑Arial Black" w:eastAsia="汉鼎简大黑Arial Black"/>
      <w:color w:val="FF9808"/>
      <w:kern w:val="0"/>
      <w:sz w:val="28"/>
      <w:szCs w:val="28"/>
      <w:lang w:eastAsia="en-US"/>
    </w:rPr>
  </w:style>
  <w:style w:type="paragraph" w:customStyle="1" w:styleId="858">
    <w:name w:val="xl27"/>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859">
    <w:name w:val="CM57"/>
    <w:basedOn w:val="503"/>
    <w:next w:val="503"/>
    <w:qFormat/>
    <w:uiPriority w:val="99"/>
    <w:pPr>
      <w:spacing w:after="343"/>
    </w:pPr>
    <w:rPr>
      <w:rFonts w:ascii="宋体" w:eastAsia="宋体" w:cs="宋体"/>
      <w:sz w:val="24"/>
      <w:szCs w:val="24"/>
    </w:rPr>
  </w:style>
  <w:style w:type="paragraph" w:customStyle="1" w:styleId="860">
    <w:name w:val="xl4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861">
    <w:name w:val="Style50"/>
    <w:basedOn w:val="1"/>
    <w:autoRedefine/>
    <w:qFormat/>
    <w:uiPriority w:val="99"/>
  </w:style>
  <w:style w:type="paragraph" w:customStyle="1" w:styleId="862">
    <w:name w:val="CM1"/>
    <w:basedOn w:val="503"/>
    <w:next w:val="503"/>
    <w:autoRedefine/>
    <w:qFormat/>
    <w:uiPriority w:val="99"/>
    <w:pPr>
      <w:spacing w:line="320" w:lineRule="atLeast"/>
    </w:pPr>
    <w:rPr>
      <w:rFonts w:ascii="Arial" w:hAnsi="Arial" w:eastAsia="宋体"/>
      <w:sz w:val="24"/>
      <w:szCs w:val="24"/>
    </w:rPr>
  </w:style>
  <w:style w:type="paragraph" w:customStyle="1" w:styleId="863">
    <w:name w:val="Char2 Char Char Char"/>
    <w:basedOn w:val="1"/>
    <w:autoRedefine/>
    <w:qFormat/>
    <w:uiPriority w:val="99"/>
    <w:pPr>
      <w:widowControl/>
      <w:spacing w:after="160" w:line="240" w:lineRule="exact"/>
      <w:ind w:right="32"/>
      <w:jc w:val="left"/>
    </w:pPr>
    <w:rPr>
      <w:rFonts w:ascii="Verdana" w:hAnsi="Verdana" w:eastAsia="仿宋_GB2312"/>
      <w:kern w:val="0"/>
      <w:sz w:val="24"/>
      <w:szCs w:val="20"/>
      <w:lang w:eastAsia="en-US"/>
    </w:rPr>
  </w:style>
  <w:style w:type="paragraph" w:customStyle="1" w:styleId="864">
    <w:name w:val="CM7"/>
    <w:basedOn w:val="503"/>
    <w:next w:val="503"/>
    <w:autoRedefine/>
    <w:qFormat/>
    <w:uiPriority w:val="99"/>
    <w:pPr>
      <w:spacing w:after="120"/>
    </w:pPr>
    <w:rPr>
      <w:rFonts w:ascii="Arial" w:hAnsi="Arial" w:eastAsia="宋体"/>
      <w:sz w:val="24"/>
      <w:szCs w:val="24"/>
    </w:rPr>
  </w:style>
  <w:style w:type="paragraph" w:customStyle="1" w:styleId="865">
    <w:name w:val="leleftnavsub"/>
    <w:basedOn w:val="1"/>
    <w:autoRedefine/>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866">
    <w:name w:val="样式 样式 标题 3H3Level 3 Headh3sect1.2.3Heading 3 - oldMapH31 + +"/>
    <w:basedOn w:val="867"/>
    <w:autoRedefine/>
    <w:qFormat/>
    <w:uiPriority w:val="99"/>
    <w:pPr>
      <w:tabs>
        <w:tab w:val="left" w:pos="1260"/>
      </w:tabs>
      <w:ind w:left="1260" w:hanging="720"/>
    </w:pPr>
  </w:style>
  <w:style w:type="paragraph" w:customStyle="1" w:styleId="867">
    <w:name w:val="样式 标题 3H3Level 3 Headh3sect1.2.3Heading 3 - oldMapH31 +"/>
    <w:basedOn w:val="5"/>
    <w:qFormat/>
    <w:uiPriority w:val="99"/>
    <w:pPr>
      <w:spacing w:line="416" w:lineRule="auto"/>
    </w:pPr>
    <w:rPr>
      <w:kern w:val="0"/>
    </w:rPr>
  </w:style>
  <w:style w:type="paragraph" w:customStyle="1" w:styleId="868">
    <w:name w:val="Char Char Char Char Char Char"/>
    <w:basedOn w:val="1"/>
    <w:qFormat/>
    <w:uiPriority w:val="99"/>
    <w:rPr>
      <w:rFonts w:ascii="Tahoma" w:hAnsi="Tahoma"/>
      <w:sz w:val="24"/>
      <w:szCs w:val="20"/>
    </w:rPr>
  </w:style>
  <w:style w:type="paragraph" w:customStyle="1" w:styleId="869">
    <w:name w:val="font12"/>
    <w:basedOn w:val="1"/>
    <w:autoRedefine/>
    <w:qFormat/>
    <w:uiPriority w:val="99"/>
    <w:pPr>
      <w:widowControl/>
      <w:spacing w:before="100" w:beforeAutospacing="1" w:after="100" w:afterAutospacing="1"/>
      <w:jc w:val="left"/>
    </w:pPr>
    <w:rPr>
      <w:kern w:val="0"/>
      <w:sz w:val="20"/>
      <w:szCs w:val="20"/>
    </w:rPr>
  </w:style>
  <w:style w:type="paragraph" w:customStyle="1" w:styleId="870">
    <w:name w:val="body3"/>
    <w:basedOn w:val="1"/>
    <w:next w:val="6"/>
    <w:qFormat/>
    <w:uiPriority w:val="99"/>
    <w:pPr>
      <w:widowControl/>
      <w:overflowPunct w:val="0"/>
      <w:autoSpaceDE w:val="0"/>
      <w:autoSpaceDN w:val="0"/>
      <w:adjustRightInd w:val="0"/>
      <w:spacing w:line="240" w:lineRule="atLeast"/>
      <w:ind w:left="2610" w:right="210"/>
      <w:jc w:val="left"/>
      <w:textAlignment w:val="baseline"/>
    </w:pPr>
    <w:rPr>
      <w:rFonts w:ascii="宋体"/>
      <w:kern w:val="0"/>
      <w:sz w:val="28"/>
      <w:szCs w:val="20"/>
    </w:rPr>
  </w:style>
  <w:style w:type="paragraph" w:customStyle="1" w:styleId="871">
    <w:name w:val="seheader"/>
    <w:basedOn w:val="1"/>
    <w:autoRedefine/>
    <w:qFormat/>
    <w:uiPriority w:val="99"/>
    <w:pPr>
      <w:widowControl/>
      <w:spacing w:before="100" w:beforeAutospacing="1" w:after="100" w:afterAutospacing="1" w:line="240" w:lineRule="atLeast"/>
      <w:jc w:val="left"/>
    </w:pPr>
    <w:rPr>
      <w:rFonts w:ascii="??" w:hAnsi="??" w:cs="宋体"/>
      <w:b/>
      <w:bCs/>
      <w:color w:val="082929"/>
      <w:kern w:val="0"/>
      <w:sz w:val="18"/>
      <w:szCs w:val="18"/>
    </w:rPr>
  </w:style>
  <w:style w:type="paragraph" w:customStyle="1" w:styleId="872">
    <w:name w:val="Footer First"/>
    <w:basedOn w:val="58"/>
    <w:qFormat/>
    <w:uiPriority w:val="99"/>
    <w:pPr>
      <w:keepLines/>
      <w:widowControl/>
      <w:pBdr>
        <w:top w:val="single" w:color="auto" w:sz="6" w:space="2"/>
      </w:pBdr>
      <w:tabs>
        <w:tab w:val="center" w:pos="4320"/>
        <w:tab w:val="right" w:pos="8640"/>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873">
    <w:name w:val="样式 标题 1"/>
    <w:basedOn w:val="4"/>
    <w:qFormat/>
    <w:uiPriority w:val="99"/>
    <w:pPr>
      <w:tabs>
        <w:tab w:val="left" w:pos="420"/>
      </w:tabs>
      <w:spacing w:before="340" w:after="330" w:line="576" w:lineRule="auto"/>
      <w:ind w:left="420" w:hanging="420"/>
      <w:jc w:val="both"/>
    </w:pPr>
    <w:rPr>
      <w:rFonts w:ascii="Arial" w:hAnsi="Arial"/>
      <w:bCs w:val="0"/>
      <w:kern w:val="44"/>
      <w:sz w:val="32"/>
    </w:rPr>
  </w:style>
  <w:style w:type="paragraph" w:customStyle="1" w:styleId="874">
    <w:name w:val="样式 非加粗 居中"/>
    <w:basedOn w:val="1"/>
    <w:autoRedefine/>
    <w:qFormat/>
    <w:uiPriority w:val="99"/>
    <w:pPr>
      <w:keepNext/>
      <w:adjustRightInd w:val="0"/>
      <w:snapToGrid w:val="0"/>
      <w:spacing w:before="100" w:beforeAutospacing="1" w:after="100" w:afterAutospacing="1"/>
      <w:ind w:left="98" w:leftChars="41"/>
      <w:jc w:val="center"/>
    </w:pPr>
    <w:rPr>
      <w:rFonts w:ascii="宋体" w:hAnsi="宋体"/>
      <w:b/>
      <w:kern w:val="0"/>
      <w:sz w:val="24"/>
      <w:szCs w:val="20"/>
    </w:rPr>
  </w:style>
  <w:style w:type="paragraph" w:customStyle="1" w:styleId="875">
    <w:name w:val="CM11"/>
    <w:basedOn w:val="503"/>
    <w:next w:val="503"/>
    <w:autoRedefine/>
    <w:qFormat/>
    <w:uiPriority w:val="99"/>
    <w:pPr>
      <w:spacing w:line="626" w:lineRule="atLeast"/>
    </w:pPr>
    <w:rPr>
      <w:rFonts w:ascii=".a..DD.." w:eastAsia=".a..DD.."/>
      <w:sz w:val="24"/>
      <w:szCs w:val="24"/>
    </w:rPr>
  </w:style>
  <w:style w:type="paragraph" w:customStyle="1" w:styleId="876">
    <w:name w:val="t3"/>
    <w:basedOn w:val="1"/>
    <w:qFormat/>
    <w:uiPriority w:val="99"/>
    <w:pPr>
      <w:widowControl/>
      <w:spacing w:before="100" w:beforeAutospacing="1" w:after="100" w:afterAutospacing="1" w:line="408" w:lineRule="auto"/>
      <w:jc w:val="left"/>
    </w:pPr>
    <w:rPr>
      <w:rFonts w:ascii="宋体" w:hAnsi="宋体"/>
      <w:b/>
      <w:bCs/>
      <w:color w:val="000000"/>
      <w:kern w:val="0"/>
      <w:sz w:val="22"/>
      <w:szCs w:val="22"/>
    </w:rPr>
  </w:style>
  <w:style w:type="paragraph" w:customStyle="1" w:styleId="877">
    <w:name w:val="Style71"/>
    <w:basedOn w:val="1"/>
    <w:qFormat/>
    <w:uiPriority w:val="99"/>
    <w:pPr>
      <w:spacing w:line="538" w:lineRule="exact"/>
      <w:ind w:firstLine="101"/>
    </w:pPr>
  </w:style>
  <w:style w:type="paragraph" w:customStyle="1" w:styleId="878">
    <w:name w:val="xl31"/>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879">
    <w:name w:val="Style1"/>
    <w:basedOn w:val="2"/>
    <w:autoRedefine/>
    <w:qFormat/>
    <w:uiPriority w:val="99"/>
    <w:pPr>
      <w:widowControl w:val="0"/>
      <w:tabs>
        <w:tab w:val="left" w:pos="840"/>
      </w:tabs>
      <w:overflowPunct w:val="0"/>
      <w:spacing w:line="360" w:lineRule="auto"/>
      <w:ind w:left="200" w:leftChars="200" w:firstLine="0"/>
      <w:jc w:val="both"/>
      <w:textAlignment w:val="baseline"/>
    </w:pPr>
    <w:rPr>
      <w:rFonts w:ascii="Calibri" w:hAnsi="Calibri"/>
      <w:kern w:val="24"/>
      <w:sz w:val="24"/>
    </w:rPr>
  </w:style>
  <w:style w:type="paragraph" w:customStyle="1" w:styleId="880">
    <w:name w:val="样式 图表 + 五号"/>
    <w:basedOn w:val="1"/>
    <w:qFormat/>
    <w:uiPriority w:val="99"/>
    <w:pPr>
      <w:spacing w:line="360" w:lineRule="auto"/>
      <w:ind w:left="-61" w:leftChars="-29" w:firstLine="522" w:firstLineChars="200"/>
    </w:pPr>
    <w:rPr>
      <w:rFonts w:ascii="宋体" w:hAnsi="宋体"/>
      <w:b/>
      <w:color w:val="FF0000"/>
      <w:spacing w:val="-10"/>
      <w:sz w:val="28"/>
      <w:szCs w:val="28"/>
    </w:rPr>
  </w:style>
  <w:style w:type="paragraph" w:customStyle="1" w:styleId="881">
    <w:name w:val="reg"/>
    <w:basedOn w:val="1"/>
    <w:qFormat/>
    <w:uiPriority w:val="99"/>
    <w:pPr>
      <w:widowControl/>
      <w:spacing w:before="100" w:beforeAutospacing="1" w:after="100" w:afterAutospacing="1" w:line="240" w:lineRule="atLeast"/>
      <w:jc w:val="left"/>
    </w:pPr>
    <w:rPr>
      <w:rFonts w:ascii="宋体" w:hAnsi="宋体" w:cs="宋体"/>
      <w:kern w:val="0"/>
      <w:sz w:val="12"/>
      <w:szCs w:val="12"/>
    </w:rPr>
  </w:style>
  <w:style w:type="paragraph" w:customStyle="1" w:styleId="882">
    <w:name w:val="CSCEC正文"/>
    <w:basedOn w:val="1"/>
    <w:autoRedefine/>
    <w:qFormat/>
    <w:uiPriority w:val="99"/>
    <w:pPr>
      <w:widowControl/>
      <w:spacing w:line="440" w:lineRule="exact"/>
      <w:ind w:firstLine="200" w:firstLineChars="200"/>
      <w:jc w:val="left"/>
    </w:pPr>
    <w:rPr>
      <w:rFonts w:ascii="宋体"/>
      <w:kern w:val="0"/>
      <w:sz w:val="24"/>
    </w:rPr>
  </w:style>
  <w:style w:type="paragraph" w:customStyle="1" w:styleId="883">
    <w:name w:val="Char1 Char Char Char 字元 Char Char 字元 Char 字元 Char1 Char Char Char"/>
    <w:basedOn w:val="1"/>
    <w:qFormat/>
    <w:uiPriority w:val="99"/>
    <w:rPr>
      <w:szCs w:val="20"/>
    </w:rPr>
  </w:style>
  <w:style w:type="paragraph" w:customStyle="1" w:styleId="884">
    <w:name w:val="_Style 31"/>
    <w:basedOn w:val="1"/>
    <w:autoRedefine/>
    <w:qFormat/>
    <w:uiPriority w:val="99"/>
    <w:rPr>
      <w:rFonts w:ascii="仿宋_GB2312" w:eastAsia="仿宋_GB2312"/>
      <w:kern w:val="0"/>
      <w:szCs w:val="20"/>
    </w:rPr>
  </w:style>
  <w:style w:type="paragraph" w:customStyle="1" w:styleId="885">
    <w:name w:val="表项"/>
    <w:next w:val="1"/>
    <w:qFormat/>
    <w:uiPriority w:val="99"/>
    <w:pPr>
      <w:keepNext/>
      <w:spacing w:line="300" w:lineRule="auto"/>
      <w:jc w:val="center"/>
      <w:textAlignment w:val="baseline"/>
    </w:pPr>
    <w:rPr>
      <w:rFonts w:ascii="Arial" w:hAnsi="Arial" w:eastAsia="黑体" w:cs="Times New Roman"/>
      <w:sz w:val="21"/>
      <w:lang w:val="en-US" w:eastAsia="zh-CN" w:bidi="ar-SA"/>
    </w:rPr>
  </w:style>
  <w:style w:type="paragraph" w:customStyle="1" w:styleId="886">
    <w:name w:val="hnews"/>
    <w:basedOn w:val="1"/>
    <w:qFormat/>
    <w:uiPriority w:val="99"/>
    <w:pPr>
      <w:widowControl/>
      <w:spacing w:before="100" w:beforeAutospacing="1" w:after="100" w:afterAutospacing="1" w:line="240" w:lineRule="atLeast"/>
      <w:jc w:val="left"/>
    </w:pPr>
    <w:rPr>
      <w:rFonts w:ascii="??" w:hAnsi="??" w:cs="宋体"/>
      <w:color w:val="000000"/>
      <w:kern w:val="0"/>
      <w:sz w:val="18"/>
      <w:szCs w:val="18"/>
    </w:rPr>
  </w:style>
  <w:style w:type="paragraph" w:customStyle="1" w:styleId="887">
    <w:name w:val="xl51"/>
    <w:basedOn w:val="1"/>
    <w:autoRedefine/>
    <w:qFormat/>
    <w:uiPriority w:val="99"/>
    <w:pPr>
      <w:widowControl/>
      <w:pBdr>
        <w:bottom w:val="single" w:color="auto" w:sz="4" w:space="0"/>
        <w:right w:val="single" w:color="auto" w:sz="4" w:space="0"/>
      </w:pBdr>
      <w:spacing w:before="100" w:beforeAutospacing="1" w:after="100" w:afterAutospacing="1"/>
      <w:textAlignment w:val="center"/>
    </w:pPr>
    <w:rPr>
      <w:rFonts w:ascii="Arial" w:hAnsi="Arial" w:cs="Arial"/>
      <w:kern w:val="0"/>
      <w:szCs w:val="21"/>
    </w:rPr>
  </w:style>
  <w:style w:type="paragraph" w:customStyle="1" w:styleId="888">
    <w:name w:val="表格标题"/>
    <w:basedOn w:val="690"/>
    <w:qFormat/>
    <w:uiPriority w:val="99"/>
    <w:pPr>
      <w:spacing w:before="0" w:beforeAutospacing="0" w:after="0" w:afterAutospacing="0"/>
      <w:ind w:firstLine="200" w:firstLineChars="200"/>
      <w:jc w:val="center"/>
    </w:pPr>
    <w:rPr>
      <w:rFonts w:ascii="宋体" w:hAnsi="宋体" w:eastAsia="宋体"/>
      <w:b/>
    </w:rPr>
  </w:style>
  <w:style w:type="paragraph" w:customStyle="1" w:styleId="889">
    <w:name w:val="CM45"/>
    <w:basedOn w:val="503"/>
    <w:next w:val="503"/>
    <w:autoRedefine/>
    <w:qFormat/>
    <w:uiPriority w:val="99"/>
    <w:pPr>
      <w:spacing w:after="273"/>
    </w:pPr>
    <w:rPr>
      <w:rFonts w:ascii="宋体" w:eastAsia="宋体" w:cs="宋体"/>
      <w:sz w:val="24"/>
      <w:szCs w:val="24"/>
    </w:rPr>
  </w:style>
  <w:style w:type="paragraph" w:customStyle="1" w:styleId="890">
    <w:name w:val="Char Char Char Char Char Char Char1"/>
    <w:basedOn w:val="1"/>
    <w:qFormat/>
    <w:uiPriority w:val="99"/>
    <w:pPr>
      <w:snapToGrid w:val="0"/>
      <w:spacing w:line="360" w:lineRule="auto"/>
      <w:ind w:firstLine="200" w:firstLineChars="200"/>
    </w:pPr>
    <w:rPr>
      <w:rFonts w:eastAsia="仿宋_GB2312"/>
      <w:sz w:val="24"/>
    </w:rPr>
  </w:style>
  <w:style w:type="paragraph" w:customStyle="1" w:styleId="891">
    <w:name w:val="Char1 Char Char Char Char Char Char Char Char Char1"/>
    <w:basedOn w:val="1"/>
    <w:qFormat/>
    <w:uiPriority w:val="99"/>
    <w:pPr>
      <w:adjustRightInd w:val="0"/>
    </w:pPr>
    <w:rPr>
      <w:kern w:val="0"/>
      <w:sz w:val="24"/>
      <w:szCs w:val="20"/>
    </w:rPr>
  </w:style>
  <w:style w:type="paragraph" w:customStyle="1" w:styleId="892">
    <w:name w:val="body"/>
    <w:basedOn w:val="1"/>
    <w:autoRedefine/>
    <w:qFormat/>
    <w:uiPriority w:val="99"/>
    <w:pPr>
      <w:widowControl/>
      <w:spacing w:before="100" w:beforeAutospacing="1" w:after="100" w:afterAutospacing="1" w:line="270" w:lineRule="atLeast"/>
      <w:jc w:val="left"/>
    </w:pPr>
    <w:rPr>
      <w:rFonts w:ascii="宋体" w:hAnsi="宋体" w:cs="宋体"/>
      <w:color w:val="333333"/>
      <w:kern w:val="0"/>
      <w:sz w:val="18"/>
      <w:szCs w:val="18"/>
    </w:rPr>
  </w:style>
  <w:style w:type="paragraph" w:customStyle="1" w:styleId="893">
    <w:name w:val="leleftnav"/>
    <w:basedOn w:val="1"/>
    <w:qFormat/>
    <w:uiPriority w:val="99"/>
    <w:pPr>
      <w:widowControl/>
      <w:spacing w:before="100" w:beforeAutospacing="1" w:after="100" w:afterAutospacing="1" w:line="240" w:lineRule="atLeast"/>
      <w:jc w:val="left"/>
    </w:pPr>
    <w:rPr>
      <w:rFonts w:ascii="??" w:hAnsi="??" w:cs="宋体"/>
      <w:b/>
      <w:bCs/>
      <w:color w:val="660000"/>
      <w:kern w:val="0"/>
      <w:sz w:val="18"/>
      <w:szCs w:val="18"/>
    </w:rPr>
  </w:style>
  <w:style w:type="paragraph" w:customStyle="1" w:styleId="894">
    <w:name w:val="表格"/>
    <w:basedOn w:val="1"/>
    <w:autoRedefine/>
    <w:qFormat/>
    <w:uiPriority w:val="99"/>
    <w:pPr>
      <w:widowControl/>
      <w:jc w:val="center"/>
      <w:textAlignment w:val="center"/>
    </w:pPr>
    <w:rPr>
      <w:rFonts w:ascii="华文细黑" w:hAnsi="华文细黑"/>
      <w:kern w:val="0"/>
      <w:szCs w:val="20"/>
      <w:lang w:eastAsia="en-US"/>
    </w:rPr>
  </w:style>
  <w:style w:type="paragraph" w:customStyle="1" w:styleId="895">
    <w:name w:val="样式 样式 标题 2 + 左侧:  0.32 厘米 悬挂缩进: 5.4 字符 + 宋体"/>
    <w:basedOn w:val="1"/>
    <w:autoRedefine/>
    <w:qFormat/>
    <w:uiPriority w:val="99"/>
    <w:pPr>
      <w:tabs>
        <w:tab w:val="left" w:pos="340"/>
      </w:tabs>
      <w:ind w:left="340" w:hanging="340"/>
    </w:pPr>
  </w:style>
  <w:style w:type="paragraph" w:customStyle="1" w:styleId="896">
    <w:name w:val="模块说明"/>
    <w:basedOn w:val="2"/>
    <w:autoRedefine/>
    <w:qFormat/>
    <w:uiPriority w:val="99"/>
    <w:pPr>
      <w:widowControl w:val="0"/>
      <w:tabs>
        <w:tab w:val="left" w:pos="360"/>
      </w:tabs>
      <w:spacing w:before="120" w:line="300" w:lineRule="auto"/>
      <w:ind w:left="360" w:hanging="360"/>
      <w:jc w:val="both"/>
    </w:pPr>
    <w:rPr>
      <w:rFonts w:ascii="Calibri" w:hAnsi="Calibri"/>
      <w:kern w:val="2"/>
      <w:sz w:val="24"/>
    </w:rPr>
  </w:style>
  <w:style w:type="paragraph" w:customStyle="1" w:styleId="897">
    <w:name w:val="Head3GRN"/>
    <w:basedOn w:val="5"/>
    <w:qFormat/>
    <w:uiPriority w:val="99"/>
    <w:pPr>
      <w:keepNext w:val="0"/>
      <w:keepLines w:val="0"/>
      <w:widowControl/>
      <w:tabs>
        <w:tab w:val="left" w:pos="720"/>
        <w:tab w:val="left" w:pos="1260"/>
      </w:tabs>
      <w:spacing w:before="0" w:after="0" w:line="240" w:lineRule="auto"/>
      <w:ind w:left="900"/>
      <w:outlineLvl w:val="9"/>
    </w:pPr>
    <w:rPr>
      <w:b w:val="0"/>
      <w:bCs w:val="0"/>
      <w:color w:val="008000"/>
      <w:kern w:val="0"/>
      <w:sz w:val="21"/>
      <w:szCs w:val="20"/>
      <w:lang w:eastAsia="en-US"/>
    </w:rPr>
  </w:style>
  <w:style w:type="paragraph" w:customStyle="1" w:styleId="898">
    <w:name w:val="Char3 Char Char Char Char Char Char"/>
    <w:basedOn w:val="1"/>
    <w:qFormat/>
    <w:uiPriority w:val="99"/>
    <w:rPr>
      <w:rFonts w:ascii="宋体" w:hAnsi="宋体"/>
      <w:sz w:val="24"/>
    </w:rPr>
  </w:style>
  <w:style w:type="paragraph" w:customStyle="1" w:styleId="899">
    <w:name w:val="Char Char Char Char Char Char Char Char Char Char Char Char1"/>
    <w:basedOn w:val="1"/>
    <w:autoRedefine/>
    <w:qFormat/>
    <w:uiPriority w:val="99"/>
    <w:pPr>
      <w:widowControl/>
      <w:spacing w:after="160" w:line="240" w:lineRule="exact"/>
      <w:jc w:val="left"/>
    </w:pPr>
  </w:style>
  <w:style w:type="paragraph" w:customStyle="1" w:styleId="900">
    <w:name w:val="Char Char Char Char1"/>
    <w:basedOn w:val="1"/>
    <w:qFormat/>
    <w:uiPriority w:val="99"/>
    <w:rPr>
      <w:kern w:val="0"/>
      <w:sz w:val="20"/>
      <w:szCs w:val="20"/>
    </w:rPr>
  </w:style>
  <w:style w:type="paragraph" w:customStyle="1" w:styleId="901">
    <w:name w:val="font0"/>
    <w:basedOn w:val="1"/>
    <w:autoRedefine/>
    <w:qFormat/>
    <w:uiPriority w:val="99"/>
    <w:pPr>
      <w:widowControl/>
      <w:spacing w:before="100" w:beforeAutospacing="1" w:after="100" w:afterAutospacing="1"/>
      <w:jc w:val="left"/>
    </w:pPr>
    <w:rPr>
      <w:rFonts w:ascii="宋体" w:hAnsi="宋体" w:cs="Arial Unicode MS"/>
      <w:kern w:val="0"/>
      <w:sz w:val="24"/>
    </w:rPr>
  </w:style>
  <w:style w:type="paragraph" w:customStyle="1" w:styleId="902">
    <w:name w:val="NOTE1"/>
    <w:basedOn w:val="1"/>
    <w:autoRedefine/>
    <w:qFormat/>
    <w:uiPriority w:val="99"/>
    <w:pPr>
      <w:widowControl/>
      <w:autoSpaceDE w:val="0"/>
      <w:autoSpaceDN w:val="0"/>
      <w:adjustRightInd w:val="0"/>
      <w:spacing w:line="380" w:lineRule="atLeast"/>
      <w:ind w:left="737" w:right="284" w:firstLine="397"/>
      <w:textAlignment w:val="bottom"/>
    </w:pPr>
    <w:rPr>
      <w:kern w:val="0"/>
      <w:sz w:val="23"/>
      <w:szCs w:val="20"/>
    </w:rPr>
  </w:style>
  <w:style w:type="paragraph" w:customStyle="1" w:styleId="903">
    <w:name w:val="样式 标题 3 + 小三"/>
    <w:basedOn w:val="5"/>
    <w:qFormat/>
    <w:uiPriority w:val="99"/>
    <w:pPr>
      <w:tabs>
        <w:tab w:val="left" w:pos="2491"/>
      </w:tabs>
      <w:spacing w:line="416" w:lineRule="auto"/>
      <w:ind w:left="1618" w:hanging="567"/>
    </w:pPr>
    <w:rPr>
      <w:kern w:val="0"/>
      <w:sz w:val="30"/>
    </w:rPr>
  </w:style>
  <w:style w:type="paragraph" w:customStyle="1" w:styleId="904">
    <w:name w:val="样式6"/>
    <w:basedOn w:val="1"/>
    <w:autoRedefine/>
    <w:qFormat/>
    <w:uiPriority w:val="99"/>
    <w:pPr>
      <w:pBdr>
        <w:top w:val="single" w:color="auto" w:sz="4" w:space="1"/>
      </w:pBdr>
    </w:pPr>
  </w:style>
  <w:style w:type="paragraph" w:customStyle="1" w:styleId="905">
    <w:name w:val="默认段落字体 Para Char"/>
    <w:basedOn w:val="1"/>
    <w:qFormat/>
    <w:uiPriority w:val="99"/>
    <w:pPr>
      <w:keepNext/>
      <w:tabs>
        <w:tab w:val="left" w:pos="360"/>
        <w:tab w:val="left" w:pos="1008"/>
      </w:tabs>
      <w:adjustRightInd w:val="0"/>
      <w:snapToGrid w:val="0"/>
      <w:spacing w:line="360" w:lineRule="auto"/>
      <w:ind w:left="420" w:hanging="420"/>
    </w:pPr>
    <w:rPr>
      <w:rFonts w:ascii="宋体"/>
      <w:szCs w:val="20"/>
    </w:rPr>
  </w:style>
  <w:style w:type="paragraph" w:customStyle="1" w:styleId="906">
    <w:name w:val="Block Quotation"/>
    <w:basedOn w:val="1"/>
    <w:autoRedefine/>
    <w:qFormat/>
    <w:uiPriority w:val="99"/>
    <w:pPr>
      <w:widowControl/>
      <w:pBdr>
        <w:top w:val="double" w:color="auto" w:sz="4" w:space="4"/>
        <w:left w:val="double" w:color="auto" w:sz="4" w:space="4"/>
        <w:bottom w:val="double" w:color="auto" w:sz="4" w:space="4"/>
        <w:right w:val="double" w:color="auto" w:sz="4" w:space="12"/>
      </w:pBdr>
      <w:shd w:val="pct5" w:color="auto" w:fill="auto"/>
      <w:spacing w:after="60" w:line="120" w:lineRule="atLeast"/>
      <w:ind w:left="2250" w:right="245"/>
    </w:pPr>
    <w:rPr>
      <w:rFonts w:ascii="Arial Narrow" w:hAnsi="Arial Narrow"/>
      <w:b/>
      <w:bCs/>
      <w:spacing w:val="-5"/>
      <w:kern w:val="0"/>
      <w:sz w:val="20"/>
      <w:szCs w:val="20"/>
      <w:lang w:eastAsia="en-US"/>
    </w:rPr>
  </w:style>
  <w:style w:type="paragraph" w:customStyle="1" w:styleId="907">
    <w:name w:val="text"/>
    <w:basedOn w:val="1"/>
    <w:autoRedefine/>
    <w:qFormat/>
    <w:uiPriority w:val="99"/>
    <w:pPr>
      <w:widowControl/>
      <w:spacing w:before="100" w:beforeAutospacing="1" w:after="100" w:afterAutospacing="1"/>
      <w:jc w:val="left"/>
    </w:pPr>
    <w:rPr>
      <w:rFonts w:ascii="_x000B__x000C_" w:hAnsi="_x000B__x000C_" w:cs="Arial Unicode MS"/>
      <w:color w:val="000000"/>
      <w:kern w:val="0"/>
      <w:sz w:val="24"/>
    </w:rPr>
  </w:style>
  <w:style w:type="paragraph" w:customStyle="1" w:styleId="908">
    <w:name w:val="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909">
    <w:name w:val="列出段落1"/>
    <w:basedOn w:val="1"/>
    <w:autoRedefine/>
    <w:qFormat/>
    <w:uiPriority w:val="99"/>
    <w:pPr>
      <w:spacing w:line="460" w:lineRule="exact"/>
      <w:ind w:firstLine="420" w:firstLineChars="200"/>
    </w:pPr>
    <w:rPr>
      <w:spacing w:val="6"/>
      <w:sz w:val="24"/>
    </w:rPr>
  </w:style>
  <w:style w:type="paragraph" w:customStyle="1" w:styleId="910">
    <w:name w:val="标题 7_0"/>
    <w:next w:val="911"/>
    <w:autoRedefine/>
    <w:unhideWhenUsed/>
    <w:qFormat/>
    <w:uiPriority w:val="9"/>
    <w:pPr>
      <w:keepNext/>
      <w:keepLines/>
      <w:widowControl w:val="0"/>
      <w:adjustRightInd w:val="0"/>
      <w:spacing w:before="240" w:after="64" w:line="320" w:lineRule="atLeast"/>
      <w:jc w:val="both"/>
      <w:textAlignment w:val="baseline"/>
      <w:outlineLvl w:val="6"/>
    </w:pPr>
    <w:rPr>
      <w:rFonts w:ascii="Times New Roman" w:hAnsi="Times New Roman" w:eastAsia="宋体" w:cs="Times New Roman"/>
      <w:b/>
      <w:bCs/>
      <w:kern w:val="2"/>
      <w:sz w:val="24"/>
      <w:szCs w:val="24"/>
      <w:lang w:val="en-US" w:eastAsia="zh-CN" w:bidi="ar-SA"/>
    </w:rPr>
  </w:style>
  <w:style w:type="paragraph" w:customStyle="1" w:styleId="911">
    <w:name w:val="正文_37"/>
    <w:next w:val="91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2">
    <w:name w:val="标题 2_37"/>
    <w:next w:val="911"/>
    <w:autoRedefine/>
    <w:unhideWhenUsed/>
    <w:qFormat/>
    <w:uiPriority w:val="9"/>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913">
    <w:name w:val="Style23"/>
    <w:basedOn w:val="1"/>
    <w:qFormat/>
    <w:uiPriority w:val="99"/>
  </w:style>
  <w:style w:type="paragraph" w:customStyle="1" w:styleId="914">
    <w:name w:val="列表符号"/>
    <w:basedOn w:val="1"/>
    <w:qFormat/>
    <w:uiPriority w:val="99"/>
    <w:pPr>
      <w:tabs>
        <w:tab w:val="left" w:pos="340"/>
      </w:tabs>
      <w:spacing w:line="360" w:lineRule="auto"/>
      <w:ind w:left="340" w:hanging="340"/>
    </w:pPr>
    <w:rPr>
      <w:sz w:val="24"/>
    </w:rPr>
  </w:style>
  <w:style w:type="paragraph" w:customStyle="1" w:styleId="915">
    <w:name w:val="xl43"/>
    <w:basedOn w:val="1"/>
    <w:qFormat/>
    <w:uiPriority w:val="99"/>
    <w:pPr>
      <w:widowControl/>
      <w:pBdr>
        <w:top w:val="single" w:color="auto" w:sz="4" w:space="0"/>
        <w:left w:val="single" w:color="auto" w:sz="12"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916">
    <w:name w:val="并列正文"/>
    <w:basedOn w:val="1"/>
    <w:autoRedefine/>
    <w:qFormat/>
    <w:uiPriority w:val="99"/>
    <w:pPr>
      <w:autoSpaceDE w:val="0"/>
    </w:pPr>
    <w:rPr>
      <w:rFonts w:ascii="宋体" w:hAnsi="宋体"/>
      <w:color w:val="000000"/>
      <w:szCs w:val="20"/>
    </w:rPr>
  </w:style>
  <w:style w:type="paragraph" w:customStyle="1" w:styleId="917">
    <w:name w:val="Normal_38"/>
    <w:qFormat/>
    <w:uiPriority w:val="99"/>
    <w:pPr>
      <w:widowControl w:val="0"/>
      <w:jc w:val="both"/>
    </w:pPr>
    <w:rPr>
      <w:rFonts w:ascii="Calibri" w:hAnsi="Calibri" w:eastAsia="宋体" w:cs="Times New Roman"/>
      <w:lang w:val="en-US" w:eastAsia="zh-CN" w:bidi="ar-SA"/>
    </w:rPr>
  </w:style>
  <w:style w:type="paragraph" w:customStyle="1" w:styleId="918">
    <w:name w:val="并列正文缩进1"/>
    <w:basedOn w:val="916"/>
    <w:autoRedefine/>
    <w:qFormat/>
    <w:uiPriority w:val="99"/>
    <w:pPr>
      <w:tabs>
        <w:tab w:val="left" w:pos="360"/>
      </w:tabs>
      <w:jc w:val="left"/>
    </w:pPr>
    <w:rPr>
      <w:color w:val="008080"/>
      <w:sz w:val="18"/>
    </w:rPr>
  </w:style>
  <w:style w:type="paragraph" w:customStyle="1" w:styleId="919">
    <w:name w:val="pleftnav"/>
    <w:basedOn w:val="1"/>
    <w:qFormat/>
    <w:uiPriority w:val="99"/>
    <w:pPr>
      <w:widowControl/>
      <w:spacing w:before="100" w:beforeAutospacing="1" w:after="100" w:afterAutospacing="1" w:line="240" w:lineRule="atLeast"/>
      <w:jc w:val="left"/>
    </w:pPr>
    <w:rPr>
      <w:rFonts w:ascii="??" w:hAnsi="??" w:cs="宋体"/>
      <w:b/>
      <w:bCs/>
      <w:color w:val="003366"/>
      <w:kern w:val="0"/>
      <w:sz w:val="18"/>
      <w:szCs w:val="18"/>
    </w:rPr>
  </w:style>
  <w:style w:type="paragraph" w:customStyle="1" w:styleId="920">
    <w:name w:val="±í??"/>
    <w:basedOn w:val="1"/>
    <w:autoRedefine/>
    <w:qFormat/>
    <w:uiPriority w:val="99"/>
    <w:pPr>
      <w:widowControl/>
      <w:overflowPunct w:val="0"/>
      <w:autoSpaceDE w:val="0"/>
      <w:autoSpaceDN w:val="0"/>
      <w:adjustRightInd w:val="0"/>
      <w:spacing w:line="300" w:lineRule="auto"/>
      <w:jc w:val="center"/>
      <w:textAlignment w:val="baseline"/>
    </w:pPr>
    <w:rPr>
      <w:kern w:val="0"/>
      <w:sz w:val="18"/>
      <w:szCs w:val="20"/>
    </w:rPr>
  </w:style>
  <w:style w:type="paragraph" w:customStyle="1" w:styleId="921">
    <w:name w:val="Style11"/>
    <w:basedOn w:val="1"/>
    <w:autoRedefine/>
    <w:qFormat/>
    <w:uiPriority w:val="99"/>
    <w:pPr>
      <w:spacing w:line="559" w:lineRule="exact"/>
      <w:ind w:firstLine="590"/>
    </w:pPr>
  </w:style>
  <w:style w:type="paragraph" w:customStyle="1" w:styleId="922">
    <w:name w:val="Char Char Char Char Char Char Char2"/>
    <w:basedOn w:val="1"/>
    <w:autoRedefine/>
    <w:qFormat/>
    <w:uiPriority w:val="99"/>
    <w:pPr>
      <w:snapToGrid w:val="0"/>
      <w:spacing w:line="360" w:lineRule="auto"/>
      <w:ind w:firstLine="200" w:firstLineChars="200"/>
    </w:pPr>
    <w:rPr>
      <w:rFonts w:eastAsia="仿宋_GB2312"/>
      <w:sz w:val="24"/>
    </w:rPr>
  </w:style>
  <w:style w:type="paragraph" w:customStyle="1" w:styleId="923">
    <w:name w:val="正文居中"/>
    <w:basedOn w:val="1"/>
    <w:next w:val="87"/>
    <w:qFormat/>
    <w:uiPriority w:val="99"/>
    <w:pPr>
      <w:adjustRightInd w:val="0"/>
      <w:snapToGrid w:val="0"/>
      <w:spacing w:line="300" w:lineRule="auto"/>
      <w:jc w:val="center"/>
    </w:pPr>
  </w:style>
  <w:style w:type="paragraph" w:customStyle="1" w:styleId="924">
    <w:name w:val="CM5"/>
    <w:basedOn w:val="503"/>
    <w:next w:val="503"/>
    <w:qFormat/>
    <w:uiPriority w:val="99"/>
    <w:pPr>
      <w:spacing w:line="626" w:lineRule="atLeast"/>
    </w:pPr>
    <w:rPr>
      <w:rFonts w:ascii=".a..DD.." w:eastAsia=".a..DD.."/>
      <w:sz w:val="24"/>
      <w:szCs w:val="24"/>
    </w:rPr>
  </w:style>
  <w:style w:type="paragraph" w:customStyle="1" w:styleId="925">
    <w:name w:val="xl24"/>
    <w:basedOn w:val="1"/>
    <w:autoRedefine/>
    <w:qFormat/>
    <w:uiPriority w:val="99"/>
    <w:pPr>
      <w:widowControl/>
      <w:spacing w:before="100" w:beforeAutospacing="1" w:after="100" w:afterAutospacing="1"/>
      <w:jc w:val="center"/>
    </w:pPr>
    <w:rPr>
      <w:rFonts w:ascii="Arial" w:hAnsi="Arial" w:cs="Arial"/>
      <w:kern w:val="0"/>
      <w:sz w:val="24"/>
    </w:rPr>
  </w:style>
  <w:style w:type="paragraph" w:customStyle="1" w:styleId="926">
    <w:name w:val="样式4"/>
    <w:basedOn w:val="6"/>
    <w:qFormat/>
    <w:uiPriority w:val="99"/>
    <w:pPr>
      <w:keepLines w:val="0"/>
      <w:spacing w:before="0" w:after="0" w:line="360" w:lineRule="auto"/>
      <w:ind w:firstLine="560" w:firstLineChars="200"/>
      <w:jc w:val="center"/>
    </w:pPr>
    <w:rPr>
      <w:rFonts w:ascii="宋体" w:hAnsi="宋体" w:eastAsia="宋体"/>
      <w:b w:val="0"/>
      <w:bCs w:val="0"/>
      <w:szCs w:val="24"/>
    </w:rPr>
  </w:style>
  <w:style w:type="paragraph" w:customStyle="1" w:styleId="927">
    <w:name w:val="Style54"/>
    <w:basedOn w:val="1"/>
    <w:autoRedefine/>
    <w:qFormat/>
    <w:uiPriority w:val="99"/>
  </w:style>
  <w:style w:type="paragraph" w:customStyle="1" w:styleId="928">
    <w:name w:val="居中"/>
    <w:basedOn w:val="1"/>
    <w:qFormat/>
    <w:uiPriority w:val="99"/>
    <w:pPr>
      <w:jc w:val="center"/>
    </w:pPr>
    <w:rPr>
      <w:szCs w:val="20"/>
    </w:rPr>
  </w:style>
  <w:style w:type="paragraph" w:customStyle="1" w:styleId="929">
    <w:name w:val="Style44"/>
    <w:basedOn w:val="1"/>
    <w:qFormat/>
    <w:uiPriority w:val="99"/>
  </w:style>
  <w:style w:type="paragraph" w:customStyle="1" w:styleId="930">
    <w:name w:val="Char4"/>
    <w:basedOn w:val="1"/>
    <w:autoRedefine/>
    <w:qFormat/>
    <w:uiPriority w:val="99"/>
    <w:pPr>
      <w:widowControl/>
      <w:spacing w:after="160" w:line="240" w:lineRule="exact"/>
      <w:jc w:val="left"/>
    </w:pPr>
    <w:rPr>
      <w:rFonts w:ascii="Verdana" w:hAnsi="Verdana"/>
      <w:kern w:val="0"/>
      <w:sz w:val="20"/>
      <w:szCs w:val="20"/>
      <w:lang w:eastAsia="en-US"/>
    </w:rPr>
  </w:style>
  <w:style w:type="paragraph" w:customStyle="1" w:styleId="931">
    <w:name w:val="Style70"/>
    <w:basedOn w:val="1"/>
    <w:qFormat/>
    <w:uiPriority w:val="99"/>
    <w:pPr>
      <w:spacing w:line="549" w:lineRule="exact"/>
      <w:ind w:firstLine="686"/>
    </w:pPr>
  </w:style>
  <w:style w:type="paragraph" w:customStyle="1" w:styleId="932">
    <w:name w:val="Style53"/>
    <w:basedOn w:val="1"/>
    <w:qFormat/>
    <w:uiPriority w:val="99"/>
    <w:pPr>
      <w:spacing w:line="533" w:lineRule="exact"/>
      <w:ind w:firstLine="581"/>
    </w:pPr>
  </w:style>
  <w:style w:type="paragraph" w:customStyle="1" w:styleId="933">
    <w:name w:val="样式 宋体 五号 首行缩进:  0.95 厘米"/>
    <w:basedOn w:val="1"/>
    <w:autoRedefine/>
    <w:qFormat/>
    <w:uiPriority w:val="99"/>
    <w:pPr>
      <w:tabs>
        <w:tab w:val="left" w:pos="4860"/>
      </w:tabs>
      <w:spacing w:line="360" w:lineRule="auto"/>
      <w:ind w:firstLine="540"/>
    </w:pPr>
    <w:rPr>
      <w:rFonts w:ascii="宋体" w:hAnsi="宋体" w:cs="宋体"/>
      <w:sz w:val="24"/>
    </w:rPr>
  </w:style>
  <w:style w:type="paragraph" w:customStyle="1" w:styleId="934">
    <w:name w:val="正文2"/>
    <w:qFormat/>
    <w:uiPriority w:val="99"/>
    <w:pPr>
      <w:jc w:val="both"/>
    </w:pPr>
    <w:rPr>
      <w:rFonts w:ascii="Times New Roman" w:hAnsi="Times New Roman" w:eastAsia="宋体" w:cs="Times New Roman"/>
      <w:kern w:val="2"/>
      <w:sz w:val="21"/>
      <w:szCs w:val="21"/>
      <w:lang w:val="en-US" w:eastAsia="zh-CN" w:bidi="ar-SA"/>
    </w:rPr>
  </w:style>
  <w:style w:type="paragraph" w:customStyle="1" w:styleId="935">
    <w:name w:val="Style47"/>
    <w:basedOn w:val="1"/>
    <w:qFormat/>
    <w:uiPriority w:val="99"/>
  </w:style>
  <w:style w:type="paragraph" w:customStyle="1" w:styleId="936">
    <w:name w:val="paleftnavsub"/>
    <w:basedOn w:val="1"/>
    <w:autoRedefine/>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937">
    <w:name w:val="Style15"/>
    <w:basedOn w:val="1"/>
    <w:autoRedefine/>
    <w:qFormat/>
    <w:uiPriority w:val="99"/>
    <w:pPr>
      <w:spacing w:line="557" w:lineRule="exact"/>
      <w:ind w:firstLine="672"/>
    </w:pPr>
  </w:style>
  <w:style w:type="paragraph" w:customStyle="1" w:styleId="938">
    <w:name w:val="样式 正文缩进 + 首行缩进:  2 字符"/>
    <w:basedOn w:val="2"/>
    <w:qFormat/>
    <w:uiPriority w:val="99"/>
    <w:pPr>
      <w:widowControl w:val="0"/>
      <w:spacing w:line="360" w:lineRule="auto"/>
      <w:ind w:firstLine="480" w:firstLineChars="200"/>
      <w:jc w:val="both"/>
    </w:pPr>
    <w:rPr>
      <w:rFonts w:ascii="Calibri" w:hAnsi="Calibri"/>
      <w:kern w:val="2"/>
      <w:sz w:val="24"/>
    </w:rPr>
  </w:style>
  <w:style w:type="paragraph" w:customStyle="1" w:styleId="939">
    <w:name w:val="1."/>
    <w:basedOn w:val="1"/>
    <w:autoRedefine/>
    <w:qFormat/>
    <w:uiPriority w:val="99"/>
    <w:pPr>
      <w:spacing w:line="360" w:lineRule="auto"/>
      <w:ind w:firstLine="480" w:firstLineChars="200"/>
    </w:pPr>
    <w:rPr>
      <w:sz w:val="24"/>
    </w:rPr>
  </w:style>
  <w:style w:type="paragraph" w:customStyle="1" w:styleId="940">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customStyle="1" w:styleId="941">
    <w:name w:val="_Style 25"/>
    <w:basedOn w:val="1"/>
    <w:autoRedefine/>
    <w:qFormat/>
    <w:uiPriority w:val="99"/>
    <w:pPr>
      <w:widowControl/>
      <w:jc w:val="left"/>
    </w:pPr>
    <w:rPr>
      <w:kern w:val="0"/>
      <w:sz w:val="24"/>
      <w:lang w:eastAsia="en-US"/>
    </w:rPr>
  </w:style>
  <w:style w:type="paragraph" w:customStyle="1" w:styleId="942">
    <w:name w:val="纯文本1"/>
    <w:basedOn w:val="1"/>
    <w:autoRedefine/>
    <w:qFormat/>
    <w:uiPriority w:val="99"/>
    <w:pPr>
      <w:keepNext/>
      <w:tabs>
        <w:tab w:val="left" w:pos="900"/>
        <w:tab w:val="left" w:pos="1985"/>
      </w:tabs>
      <w:autoSpaceDE w:val="0"/>
      <w:autoSpaceDN w:val="0"/>
      <w:adjustRightInd w:val="0"/>
      <w:snapToGrid w:val="0"/>
      <w:spacing w:line="360" w:lineRule="auto"/>
      <w:ind w:left="900" w:hanging="420" w:firstLineChars="200"/>
      <w:textAlignment w:val="baseline"/>
    </w:pPr>
    <w:rPr>
      <w:rFonts w:ascii="宋体"/>
      <w:kern w:val="0"/>
      <w:sz w:val="24"/>
      <w:szCs w:val="20"/>
    </w:rPr>
  </w:style>
  <w:style w:type="paragraph" w:customStyle="1" w:styleId="943">
    <w:name w:val="xl49"/>
    <w:basedOn w:val="1"/>
    <w:autoRedefine/>
    <w:qFormat/>
    <w:uiPriority w:val="99"/>
    <w:pPr>
      <w:widowControl/>
      <w:pBdr>
        <w:left w:val="single" w:color="auto" w:sz="4" w:space="0"/>
        <w:bottom w:val="single" w:color="auto" w:sz="4" w:space="0"/>
        <w:right w:val="single" w:color="000000" w:sz="4" w:space="0"/>
      </w:pBdr>
      <w:spacing w:before="100" w:beforeAutospacing="1" w:after="100" w:afterAutospacing="1"/>
      <w:jc w:val="center"/>
      <w:textAlignment w:val="center"/>
    </w:pPr>
    <w:rPr>
      <w:rFonts w:ascii="Arial" w:hAnsi="Arial" w:cs="Arial"/>
      <w:kern w:val="0"/>
      <w:szCs w:val="21"/>
    </w:rPr>
  </w:style>
  <w:style w:type="paragraph" w:customStyle="1" w:styleId="944">
    <w:name w:val="Style64"/>
    <w:basedOn w:val="1"/>
    <w:autoRedefine/>
    <w:qFormat/>
    <w:uiPriority w:val="99"/>
  </w:style>
  <w:style w:type="paragraph" w:customStyle="1" w:styleId="945">
    <w:name w:val="正文(首行缩进)"/>
    <w:autoRedefine/>
    <w:qFormat/>
    <w:uiPriority w:val="99"/>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946">
    <w:name w:val="样式 标题 2标题 1.1 + (中文) 宋体 四号 加粗 段后: 6 磅"/>
    <w:basedOn w:val="7"/>
    <w:qFormat/>
    <w:uiPriority w:val="99"/>
    <w:pPr>
      <w:tabs>
        <w:tab w:val="left" w:pos="360"/>
        <w:tab w:val="left" w:pos="1081"/>
      </w:tabs>
      <w:spacing w:beforeLines="50" w:after="120"/>
      <w:ind w:left="360" w:hanging="360"/>
    </w:pPr>
    <w:rPr>
      <w:rFonts w:ascii="Times New Roman" w:hAnsi="宋体"/>
      <w:bCs w:val="0"/>
      <w:kern w:val="0"/>
      <w:sz w:val="28"/>
      <w:szCs w:val="20"/>
    </w:rPr>
  </w:style>
  <w:style w:type="paragraph" w:customStyle="1" w:styleId="947">
    <w:name w:val="样式 段后: 0.25 行"/>
    <w:basedOn w:val="1"/>
    <w:qFormat/>
    <w:uiPriority w:val="99"/>
    <w:pPr>
      <w:spacing w:line="300" w:lineRule="auto"/>
      <w:ind w:firstLine="420" w:firstLineChars="200"/>
    </w:pPr>
    <w:rPr>
      <w:rFonts w:ascii="Arial" w:hAnsi="Arial"/>
      <w:szCs w:val="20"/>
    </w:rPr>
  </w:style>
  <w:style w:type="paragraph" w:customStyle="1" w:styleId="948">
    <w:name w:val="CM2"/>
    <w:basedOn w:val="503"/>
    <w:next w:val="503"/>
    <w:autoRedefine/>
    <w:qFormat/>
    <w:uiPriority w:val="99"/>
    <w:pPr>
      <w:spacing w:line="623" w:lineRule="atLeast"/>
    </w:pPr>
    <w:rPr>
      <w:rFonts w:ascii=".a..DD.." w:eastAsia=".a..DD.."/>
      <w:sz w:val="24"/>
      <w:szCs w:val="24"/>
    </w:rPr>
  </w:style>
  <w:style w:type="paragraph" w:customStyle="1" w:styleId="949">
    <w:name w:val="xl72"/>
    <w:basedOn w:val="1"/>
    <w:autoRedefine/>
    <w:qFormat/>
    <w:uiPriority w:val="99"/>
    <w:pPr>
      <w:widowControl/>
      <w:spacing w:before="100" w:beforeAutospacing="1" w:after="100" w:afterAutospacing="1"/>
      <w:jc w:val="left"/>
    </w:pPr>
    <w:rPr>
      <w:rFonts w:ascii="宋体" w:hAnsi="宋体"/>
      <w:b/>
      <w:bCs/>
      <w:kern w:val="0"/>
      <w:sz w:val="28"/>
      <w:szCs w:val="28"/>
    </w:rPr>
  </w:style>
  <w:style w:type="paragraph" w:customStyle="1" w:styleId="950">
    <w:name w:val="zzz"/>
    <w:qFormat/>
    <w:uiPriority w:val="99"/>
    <w:pPr>
      <w:widowControl w:val="0"/>
      <w:pBdr>
        <w:bottom w:val="single" w:color="auto" w:sz="6" w:space="0"/>
        <w:between w:val="single" w:color="auto" w:sz="6" w:space="0"/>
      </w:pBdr>
      <w:tabs>
        <w:tab w:val="left" w:pos="3288"/>
        <w:tab w:val="left" w:pos="5159"/>
        <w:tab w:val="left" w:pos="6180"/>
        <w:tab w:val="left" w:pos="7767"/>
        <w:tab w:val="left" w:pos="9298"/>
      </w:tabs>
      <w:spacing w:before="1" w:after="1"/>
      <w:ind w:left="1" w:right="1" w:firstLine="1"/>
    </w:pPr>
    <w:rPr>
      <w:rFonts w:ascii="Helvetica" w:hAnsi="Helvetica" w:eastAsia="宋体" w:cs="Times New Roman"/>
      <w:b/>
      <w:color w:val="000000"/>
      <w:sz w:val="16"/>
      <w:lang w:val="fr-FR" w:eastAsia="zh-CN" w:bidi="ar-SA"/>
    </w:rPr>
  </w:style>
  <w:style w:type="paragraph" w:customStyle="1" w:styleId="951">
    <w:name w:val="texte 2 col"/>
    <w:basedOn w:val="548"/>
    <w:autoRedefine/>
    <w:qFormat/>
    <w:uiPriority w:val="99"/>
    <w:rPr>
      <w:rFonts w:ascii="Arial" w:hAnsi="Arial"/>
    </w:rPr>
  </w:style>
  <w:style w:type="paragraph" w:customStyle="1" w:styleId="952">
    <w:name w:val="A3"/>
    <w:basedOn w:val="1"/>
    <w:autoRedefine/>
    <w:qFormat/>
    <w:uiPriority w:val="99"/>
    <w:pPr>
      <w:widowControl/>
      <w:overflowPunct w:val="0"/>
      <w:autoSpaceDE w:val="0"/>
      <w:autoSpaceDN w:val="0"/>
      <w:adjustRightInd w:val="0"/>
      <w:spacing w:line="360" w:lineRule="auto"/>
      <w:ind w:firstLine="720"/>
      <w:textAlignment w:val="baseline"/>
    </w:pPr>
    <w:rPr>
      <w:rFonts w:ascii="楷体" w:eastAsia="楷体"/>
      <w:kern w:val="0"/>
      <w:sz w:val="24"/>
      <w:szCs w:val="20"/>
    </w:rPr>
  </w:style>
  <w:style w:type="paragraph" w:customStyle="1" w:styleId="953">
    <w:name w:val="书籍标题4"/>
    <w:basedOn w:val="569"/>
    <w:next w:val="1"/>
    <w:qFormat/>
    <w:uiPriority w:val="99"/>
    <w:pPr>
      <w:ind w:left="567" w:firstLine="0"/>
      <w:outlineLvl w:val="3"/>
    </w:pPr>
    <w:rPr>
      <w:sz w:val="24"/>
      <w:szCs w:val="24"/>
      <w:lang w:val="zh-CN"/>
    </w:rPr>
  </w:style>
  <w:style w:type="paragraph" w:customStyle="1" w:styleId="954">
    <w:name w:val="aleftnavsub"/>
    <w:basedOn w:val="1"/>
    <w:autoRedefine/>
    <w:qFormat/>
    <w:uiPriority w:val="99"/>
    <w:pPr>
      <w:widowControl/>
      <w:spacing w:before="100" w:beforeAutospacing="1" w:after="100" w:afterAutospacing="1" w:line="240" w:lineRule="atLeast"/>
      <w:jc w:val="left"/>
    </w:pPr>
    <w:rPr>
      <w:rFonts w:ascii="??" w:hAnsi="??" w:cs="宋体"/>
      <w:color w:val="666666"/>
      <w:kern w:val="0"/>
      <w:sz w:val="18"/>
      <w:szCs w:val="18"/>
    </w:rPr>
  </w:style>
  <w:style w:type="paragraph" w:customStyle="1" w:styleId="955">
    <w:name w:val="NOTE"/>
    <w:basedOn w:val="1"/>
    <w:qFormat/>
    <w:uiPriority w:val="99"/>
    <w:pPr>
      <w:widowControl/>
      <w:tabs>
        <w:tab w:val="left" w:pos="360"/>
      </w:tabs>
      <w:autoSpaceDE w:val="0"/>
      <w:autoSpaceDN w:val="0"/>
      <w:adjustRightInd w:val="0"/>
      <w:spacing w:beforeLines="100" w:after="100" w:afterAutospacing="1" w:line="480" w:lineRule="atLeast"/>
      <w:ind w:left="720" w:right="227" w:hanging="360" w:firstLineChars="200"/>
      <w:textAlignment w:val="bottom"/>
    </w:pPr>
    <w:rPr>
      <w:rFonts w:ascii="宋体" w:hAnsi="宋体" w:eastAsia="楷体_GB2312"/>
      <w:bCs/>
      <w:kern w:val="0"/>
      <w:sz w:val="23"/>
      <w:szCs w:val="20"/>
    </w:rPr>
  </w:style>
  <w:style w:type="paragraph" w:customStyle="1" w:styleId="956">
    <w:name w:val="产品描述"/>
    <w:qFormat/>
    <w:uiPriority w:val="99"/>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957">
    <w:name w:val="需求书2"/>
    <w:basedOn w:val="1"/>
    <w:qFormat/>
    <w:uiPriority w:val="99"/>
    <w:pPr>
      <w:spacing w:line="360" w:lineRule="auto"/>
      <w:ind w:firstLine="200" w:firstLineChars="200"/>
      <w:jc w:val="left"/>
    </w:pPr>
    <w:rPr>
      <w:b/>
      <w:sz w:val="24"/>
      <w:szCs w:val="20"/>
    </w:rPr>
  </w:style>
  <w:style w:type="paragraph" w:customStyle="1" w:styleId="958">
    <w:name w:val="表正文缩"/>
    <w:basedOn w:val="590"/>
    <w:autoRedefine/>
    <w:qFormat/>
    <w:uiPriority w:val="99"/>
    <w:pPr>
      <w:ind w:left="450" w:leftChars="450" w:firstLine="0" w:firstLineChars="0"/>
    </w:pPr>
  </w:style>
  <w:style w:type="paragraph" w:customStyle="1" w:styleId="959">
    <w:name w:val="标题2+"/>
    <w:basedOn w:val="7"/>
    <w:qFormat/>
    <w:uiPriority w:val="99"/>
    <w:pPr>
      <w:snapToGrid w:val="0"/>
      <w:spacing w:beforeLines="50" w:afterLines="50"/>
    </w:pPr>
    <w:rPr>
      <w:rFonts w:eastAsia="黑体" w:cs="Arial"/>
      <w:b w:val="0"/>
      <w:szCs w:val="24"/>
    </w:rPr>
  </w:style>
  <w:style w:type="paragraph" w:customStyle="1" w:styleId="960">
    <w:name w:val="正文文字2"/>
    <w:basedOn w:val="1"/>
    <w:qFormat/>
    <w:uiPriority w:val="99"/>
    <w:pPr>
      <w:spacing w:before="60" w:after="60" w:line="500" w:lineRule="exact"/>
      <w:ind w:left="510" w:firstLine="567"/>
    </w:pPr>
    <w:rPr>
      <w:sz w:val="28"/>
      <w:szCs w:val="20"/>
    </w:rPr>
  </w:style>
  <w:style w:type="paragraph" w:customStyle="1" w:styleId="961">
    <w:name w:val="CM20"/>
    <w:basedOn w:val="503"/>
    <w:next w:val="503"/>
    <w:qFormat/>
    <w:uiPriority w:val="99"/>
    <w:pPr>
      <w:spacing w:after="115"/>
    </w:pPr>
    <w:rPr>
      <w:rFonts w:ascii=".a..DD.." w:eastAsia=".a..DD.."/>
      <w:sz w:val="24"/>
      <w:szCs w:val="24"/>
    </w:rPr>
  </w:style>
  <w:style w:type="paragraph" w:customStyle="1" w:styleId="962">
    <w:name w:val="_Style 36"/>
    <w:autoRedefine/>
    <w:qFormat/>
    <w:uiPriority w:val="99"/>
    <w:rPr>
      <w:rFonts w:ascii="Times New Roman" w:hAnsi="Times New Roman" w:eastAsia="宋体" w:cs="Times New Roman"/>
      <w:kern w:val="2"/>
      <w:sz w:val="21"/>
      <w:szCs w:val="24"/>
      <w:lang w:val="en-US" w:eastAsia="zh-CN" w:bidi="ar-SA"/>
    </w:rPr>
  </w:style>
  <w:style w:type="paragraph" w:customStyle="1" w:styleId="963">
    <w:name w:val="正文21"/>
    <w:basedOn w:val="1"/>
    <w:qFormat/>
    <w:uiPriority w:val="99"/>
    <w:pPr>
      <w:widowControl/>
      <w:tabs>
        <w:tab w:val="left" w:pos="425"/>
      </w:tabs>
      <w:spacing w:line="360" w:lineRule="auto"/>
      <w:ind w:left="425" w:hanging="425"/>
    </w:pPr>
    <w:rPr>
      <w:rFonts w:ascii="宋体"/>
      <w:kern w:val="16"/>
      <w:sz w:val="24"/>
      <w:szCs w:val="20"/>
    </w:rPr>
  </w:style>
  <w:style w:type="paragraph" w:customStyle="1" w:styleId="964">
    <w:name w:val="Normal_60"/>
    <w:qFormat/>
    <w:uiPriority w:val="99"/>
    <w:pPr>
      <w:widowControl w:val="0"/>
      <w:jc w:val="both"/>
    </w:pPr>
    <w:rPr>
      <w:rFonts w:ascii="Calibri" w:hAnsi="Calibri" w:eastAsia="宋体" w:cs="Times New Roman"/>
      <w:lang w:val="en-US" w:eastAsia="zh-CN" w:bidi="ar-SA"/>
    </w:rPr>
  </w:style>
  <w:style w:type="paragraph" w:customStyle="1" w:styleId="965">
    <w:name w:val="Style42"/>
    <w:basedOn w:val="1"/>
    <w:autoRedefine/>
    <w:qFormat/>
    <w:uiPriority w:val="99"/>
    <w:pPr>
      <w:spacing w:line="542" w:lineRule="exact"/>
      <w:ind w:firstLine="547"/>
    </w:pPr>
  </w:style>
  <w:style w:type="paragraph" w:customStyle="1" w:styleId="966">
    <w:name w:val="unnamed1"/>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967">
    <w:name w:val="Style68"/>
    <w:basedOn w:val="1"/>
    <w:qFormat/>
    <w:uiPriority w:val="99"/>
    <w:pPr>
      <w:spacing w:line="547" w:lineRule="exact"/>
    </w:pPr>
  </w:style>
  <w:style w:type="paragraph" w:customStyle="1" w:styleId="968">
    <w:name w:val="9小四表格正文"/>
    <w:autoRedefine/>
    <w:qFormat/>
    <w:uiPriority w:val="99"/>
    <w:pPr>
      <w:jc w:val="center"/>
    </w:pPr>
    <w:rPr>
      <w:rFonts w:ascii="Times New Roman" w:hAnsi="Times New Roman" w:eastAsia="仿宋_GB2312" w:cs="Times New Roman"/>
      <w:kern w:val="2"/>
      <w:sz w:val="24"/>
      <w:szCs w:val="24"/>
      <w:lang w:val="en-US" w:eastAsia="zh-CN" w:bidi="ar-SA"/>
    </w:rPr>
  </w:style>
  <w:style w:type="paragraph" w:customStyle="1" w:styleId="969">
    <w:name w:val="Footer Odd"/>
    <w:basedOn w:val="58"/>
    <w:autoRedefine/>
    <w:qFormat/>
    <w:uiPriority w:val="99"/>
    <w:pPr>
      <w:keepLines/>
      <w:widowControl/>
      <w:pBdr>
        <w:top w:val="single" w:color="auto" w:sz="6" w:space="2"/>
      </w:pBdr>
      <w:tabs>
        <w:tab w:val="center" w:pos="4320"/>
        <w:tab w:val="right" w:pos="8640"/>
        <w:tab w:val="clear" w:pos="4153"/>
        <w:tab w:val="clear" w:pos="8306"/>
      </w:tabs>
      <w:snapToGrid/>
      <w:spacing w:before="600" w:line="190" w:lineRule="atLeast"/>
      <w:ind w:left="1080"/>
    </w:pPr>
    <w:rPr>
      <w:rFonts w:ascii="Arial" w:hAnsi="Arial"/>
      <w:caps/>
      <w:spacing w:val="-5"/>
      <w:kern w:val="0"/>
      <w:sz w:val="15"/>
      <w:szCs w:val="20"/>
      <w:lang w:eastAsia="en-US"/>
    </w:rPr>
  </w:style>
  <w:style w:type="paragraph" w:customStyle="1" w:styleId="970">
    <w:name w:val="文档正文"/>
    <w:basedOn w:val="1"/>
    <w:qFormat/>
    <w:uiPriority w:val="99"/>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971">
    <w:name w:val="theader"/>
    <w:basedOn w:val="1"/>
    <w:autoRedefine/>
    <w:qFormat/>
    <w:uiPriority w:val="99"/>
    <w:pPr>
      <w:widowControl/>
      <w:spacing w:before="100" w:beforeAutospacing="1" w:after="100" w:afterAutospacing="1" w:line="240" w:lineRule="atLeast"/>
      <w:jc w:val="left"/>
    </w:pPr>
    <w:rPr>
      <w:rFonts w:ascii="??" w:hAnsi="??" w:cs="宋体"/>
      <w:b/>
      <w:bCs/>
      <w:color w:val="294130"/>
      <w:kern w:val="0"/>
      <w:sz w:val="18"/>
      <w:szCs w:val="18"/>
    </w:rPr>
  </w:style>
  <w:style w:type="paragraph" w:customStyle="1" w:styleId="972">
    <w:name w:val="Style26"/>
    <w:basedOn w:val="1"/>
    <w:qFormat/>
    <w:uiPriority w:val="99"/>
  </w:style>
  <w:style w:type="table" w:customStyle="1" w:styleId="973">
    <w:name w:val="网格型2"/>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974">
    <w:name w:val="网格型1"/>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5">
    <w:name w:val="l-btn-text"/>
    <w:basedOn w:val="91"/>
    <w:autoRedefine/>
    <w:qFormat/>
    <w:uiPriority w:val="0"/>
    <w:rPr>
      <w:sz w:val="18"/>
      <w:szCs w:val="18"/>
      <w:vertAlign w:val="baseline"/>
    </w:rPr>
  </w:style>
  <w:style w:type="character" w:customStyle="1" w:styleId="976">
    <w:name w:val="l-btn-left2"/>
    <w:basedOn w:val="91"/>
    <w:autoRedefine/>
    <w:qFormat/>
    <w:uiPriority w:val="0"/>
  </w:style>
  <w:style w:type="character" w:customStyle="1" w:styleId="977">
    <w:name w:val="l-btn-left3"/>
    <w:basedOn w:val="91"/>
    <w:autoRedefine/>
    <w:qFormat/>
    <w:uiPriority w:val="0"/>
  </w:style>
  <w:style w:type="character" w:customStyle="1" w:styleId="978">
    <w:name w:val="l-btn-left4"/>
    <w:basedOn w:val="91"/>
    <w:autoRedefine/>
    <w:qFormat/>
    <w:uiPriority w:val="0"/>
  </w:style>
  <w:style w:type="character" w:customStyle="1" w:styleId="979">
    <w:name w:val="l-btn-left5"/>
    <w:basedOn w:val="91"/>
    <w:autoRedefine/>
    <w:qFormat/>
    <w:uiPriority w:val="0"/>
  </w:style>
  <w:style w:type="character" w:customStyle="1" w:styleId="980">
    <w:name w:val="l-btn-empty"/>
    <w:basedOn w:val="91"/>
    <w:autoRedefine/>
    <w:qFormat/>
    <w:uiPriority w:val="0"/>
  </w:style>
  <w:style w:type="character" w:customStyle="1" w:styleId="981">
    <w:name w:val="l-btn-icon-left"/>
    <w:basedOn w:val="91"/>
    <w:autoRedefine/>
    <w:qFormat/>
    <w:uiPriority w:val="0"/>
  </w:style>
  <w:style w:type="character" w:customStyle="1" w:styleId="982">
    <w:name w:val="l-btn-icon-right"/>
    <w:basedOn w:val="91"/>
    <w:autoRedefine/>
    <w:qFormat/>
    <w:uiPriority w:val="0"/>
  </w:style>
  <w:style w:type="character" w:customStyle="1" w:styleId="983">
    <w:name w:val="l-btn-left"/>
    <w:basedOn w:val="91"/>
    <w:autoRedefine/>
    <w:qFormat/>
    <w:uiPriority w:val="0"/>
  </w:style>
  <w:style w:type="character" w:customStyle="1" w:styleId="984">
    <w:name w:val="l-btn-left1"/>
    <w:basedOn w:val="91"/>
    <w:autoRedefine/>
    <w:qFormat/>
    <w:uiPriority w:val="0"/>
  </w:style>
  <w:style w:type="paragraph" w:customStyle="1" w:styleId="985">
    <w:name w:val="正文_0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86">
    <w:name w:val="Normal_12"/>
    <w:autoRedefine/>
    <w:qFormat/>
    <w:uiPriority w:val="0"/>
    <w:rPr>
      <w:rFonts w:ascii="Times New Roman" w:hAnsi="Times New Roman" w:eastAsia="Times New Roman" w:cs="Times New Roman"/>
      <w:sz w:val="24"/>
      <w:szCs w:val="24"/>
      <w:lang w:val="en-US" w:eastAsia="zh-CN" w:bidi="ar-SA"/>
    </w:rPr>
  </w:style>
  <w:style w:type="paragraph" w:customStyle="1" w:styleId="987">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988">
    <w:name w:val="正文文本 (2) + 11 pt"/>
    <w:autoRedefine/>
    <w:qFormat/>
    <w:uiPriority w:val="0"/>
    <w:rPr>
      <w:rFonts w:ascii="MingLiU" w:hAnsi="MingLiU" w:eastAsia="MingLiU" w:cs="MingLiU"/>
      <w:color w:val="000000"/>
      <w:spacing w:val="0"/>
      <w:w w:val="100"/>
      <w:kern w:val="0"/>
      <w:position w:val="0"/>
      <w:sz w:val="22"/>
      <w:szCs w:val="22"/>
      <w:shd w:val="clear" w:color="auto" w:fill="FFFFFF"/>
      <w:lang w:val="zh-TW" w:eastAsia="zh-TW" w:bidi="zh-TW"/>
    </w:rPr>
  </w:style>
  <w:style w:type="paragraph" w:customStyle="1" w:styleId="98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990">
    <w:name w:val="正文首行缩进 21"/>
    <w:basedOn w:val="36"/>
    <w:autoRedefine/>
    <w:qFormat/>
    <w:uiPriority w:val="0"/>
    <w:pPr>
      <w:ind w:firstLine="420"/>
    </w:pPr>
  </w:style>
  <w:style w:type="paragraph" w:customStyle="1" w:styleId="991">
    <w:name w:val="正文_10_42"/>
    <w:autoRedefine/>
    <w:qFormat/>
    <w:uiPriority w:val="0"/>
    <w:pPr>
      <w:widowControl w:val="0"/>
      <w:jc w:val="both"/>
    </w:pPr>
    <w:rPr>
      <w:rFonts w:ascii="Calibri" w:hAnsi="Calibri" w:eastAsia="宋体" w:cs="Times New Roman"/>
      <w:kern w:val="2"/>
      <w:sz w:val="24"/>
      <w:szCs w:val="22"/>
      <w:lang w:val="en-US" w:eastAsia="zh-CN" w:bidi="ar-SA"/>
    </w:rPr>
  </w:style>
  <w:style w:type="character" w:customStyle="1" w:styleId="992">
    <w:name w:val="text_alyhf"/>
    <w:basedOn w:val="91"/>
    <w:autoRedefine/>
    <w:qFormat/>
    <w:uiPriority w:val="0"/>
  </w:style>
  <w:style w:type="character" w:customStyle="1" w:styleId="993">
    <w:name w:val="supwrap_tdlsm"/>
    <w:basedOn w:val="91"/>
    <w:autoRedefine/>
    <w:qFormat/>
    <w:uiPriority w:val="0"/>
  </w:style>
  <w:style w:type="character" w:customStyle="1" w:styleId="994">
    <w:name w:val="页脚 Char2"/>
    <w:autoRedefine/>
    <w:qFormat/>
    <w:locked/>
    <w:uiPriority w:val="99"/>
    <w:rPr>
      <w:rFonts w:eastAsia="宋体"/>
      <w:kern w:val="2"/>
      <w:sz w:val="18"/>
      <w:lang w:val="en-US" w:eastAsia="zh-CN"/>
    </w:rPr>
  </w:style>
  <w:style w:type="paragraph" w:customStyle="1" w:styleId="995">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96">
    <w:name w:val="标题 2_0"/>
    <w:next w:val="997"/>
    <w:autoRedefine/>
    <w:unhideWhenUsed/>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997">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8">
    <w:name w:val="正文_2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99">
    <w:name w:val="正文文本缩进_1"/>
    <w:autoRedefine/>
    <w:unhideWhenUsed/>
    <w:qFormat/>
    <w:uiPriority w:val="0"/>
    <w:pPr>
      <w:widowControl w:val="0"/>
      <w:spacing w:after="120"/>
      <w:ind w:left="420" w:leftChars="200"/>
      <w:jc w:val="both"/>
    </w:pPr>
    <w:rPr>
      <w:rFonts w:ascii="Times New Roman" w:hAnsi="Times New Roman" w:eastAsia="宋体" w:cs="Times New Roman"/>
      <w:kern w:val="2"/>
      <w:sz w:val="21"/>
      <w:szCs w:val="22"/>
      <w:lang w:val="en-US" w:eastAsia="zh-CN" w:bidi="ar-SA"/>
    </w:rPr>
  </w:style>
  <w:style w:type="paragraph" w:customStyle="1" w:styleId="1000">
    <w:name w:val="纯文本_1"/>
    <w:autoRedefine/>
    <w:unhideWhenUsed/>
    <w:qFormat/>
    <w:uiPriority w:val="0"/>
    <w:pPr>
      <w:widowControl w:val="0"/>
      <w:jc w:val="both"/>
    </w:pPr>
    <w:rPr>
      <w:rFonts w:ascii="宋体" w:hAnsi="Courier New" w:eastAsia="宋体" w:cs="Courier New"/>
      <w:kern w:val="2"/>
      <w:sz w:val="21"/>
      <w:szCs w:val="21"/>
      <w:lang w:val="en-US" w:eastAsia="zh-CN" w:bidi="ar-SA"/>
    </w:rPr>
  </w:style>
  <w:style w:type="paragraph" w:customStyle="1" w:styleId="1001">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2">
    <w:name w:val="纯文本_0"/>
    <w:autoRedefine/>
    <w:qFormat/>
    <w:uiPriority w:val="0"/>
    <w:pPr>
      <w:widowControl w:val="0"/>
      <w:jc w:val="both"/>
    </w:pPr>
    <w:rPr>
      <w:rFonts w:ascii="宋体" w:hAnsi="Courier New" w:eastAsia="宋体" w:cs="Courier New"/>
      <w:kern w:val="2"/>
      <w:sz w:val="21"/>
      <w:szCs w:val="21"/>
      <w:lang w:val="en-US" w:eastAsia="zh-CN" w:bidi="ar-SA"/>
    </w:rPr>
  </w:style>
  <w:style w:type="paragraph" w:customStyle="1" w:styleId="1003">
    <w:name w:val="正文_0_0"/>
    <w:next w:val="100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04">
    <w:name w:val="正文文本_0_0"/>
    <w:next w:val="1005"/>
    <w:autoRedefine/>
    <w:qFormat/>
    <w:uiPriority w:val="0"/>
    <w:pPr>
      <w:widowControl w:val="0"/>
      <w:spacing w:after="120"/>
      <w:jc w:val="both"/>
    </w:pPr>
    <w:rPr>
      <w:rFonts w:ascii="Times New Roman" w:hAnsi="Times New Roman" w:eastAsia="宋体" w:cs="Times New Roman"/>
      <w:kern w:val="2"/>
      <w:sz w:val="21"/>
      <w:szCs w:val="22"/>
      <w:lang w:val="en-US" w:eastAsia="zh-CN" w:bidi="ar-SA"/>
    </w:rPr>
  </w:style>
  <w:style w:type="paragraph" w:customStyle="1" w:styleId="1005">
    <w:name w:val="Default_0"/>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006">
    <w:name w:val="正文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07">
    <w:name w:val="正文_10"/>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08">
    <w:name w:val="NormalCharacter"/>
    <w:qFormat/>
    <w:uiPriority w:val="0"/>
    <w:rPr>
      <w:kern w:val="2"/>
      <w:sz w:val="21"/>
      <w:szCs w:val="24"/>
      <w:lang w:val="en-US" w:eastAsia="zh-CN" w:bidi="ar-SA"/>
    </w:rPr>
  </w:style>
  <w:style w:type="paragraph" w:customStyle="1" w:styleId="1009">
    <w:name w:val="首行缩进"/>
    <w:basedOn w:val="1"/>
    <w:next w:val="1"/>
    <w:qFormat/>
    <w:uiPriority w:val="0"/>
    <w:pPr>
      <w:spacing w:line="300" w:lineRule="auto"/>
      <w:ind w:firstLine="420" w:firstLineChars="200"/>
    </w:pPr>
    <w:rPr>
      <w:rFonts w:ascii="Times New Roman" w:hAnsi="Times New Roman" w:eastAsia="方正书宋简体" w:cs="Times New Roman"/>
      <w:sz w:val="20"/>
      <w:szCs w:val="20"/>
    </w:rPr>
  </w:style>
  <w:style w:type="paragraph" w:customStyle="1" w:styleId="1010">
    <w:name w:val="正文_5_1"/>
    <w:qFormat/>
    <w:uiPriority w:val="0"/>
    <w:pPr>
      <w:widowControl w:val="0"/>
      <w:jc w:val="both"/>
    </w:pPr>
    <w:rPr>
      <w:rFonts w:ascii="Calibri" w:hAnsi="Calibri" w:eastAsia="宋体" w:cs="Times New Roman"/>
      <w:kern w:val="2"/>
      <w:sz w:val="24"/>
      <w:szCs w:val="22"/>
      <w:lang w:val="en-US" w:eastAsia="zh-CN" w:bidi="ar-SA"/>
    </w:rPr>
  </w:style>
  <w:style w:type="paragraph" w:customStyle="1" w:styleId="1011">
    <w:name w:val="日期_0"/>
    <w:basedOn w:val="1012"/>
    <w:next w:val="1012"/>
    <w:unhideWhenUsed/>
    <w:qFormat/>
    <w:uiPriority w:val="0"/>
    <w:rPr>
      <w:rFonts w:ascii="Times New Roman" w:hAnsi="Times New Roman"/>
      <w:kern w:val="0"/>
      <w:szCs w:val="20"/>
    </w:rPr>
  </w:style>
  <w:style w:type="paragraph" w:customStyle="1" w:styleId="1012">
    <w:name w:val="正文_5_2"/>
    <w:qFormat/>
    <w:uiPriority w:val="0"/>
    <w:pPr>
      <w:widowControl w:val="0"/>
      <w:jc w:val="both"/>
    </w:pPr>
    <w:rPr>
      <w:rFonts w:ascii="Calibri" w:hAnsi="Calibri" w:eastAsia="宋体" w:cs="Times New Roman"/>
      <w:kern w:val="2"/>
      <w:sz w:val="24"/>
      <w:szCs w:val="22"/>
      <w:lang w:val="en-US" w:eastAsia="zh-CN" w:bidi="ar-SA"/>
    </w:rPr>
  </w:style>
  <w:style w:type="paragraph" w:customStyle="1" w:styleId="1013">
    <w:name w:val="正文_1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14">
    <w:name w:val="正文_18"/>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15">
    <w:name w:val="font81"/>
    <w:basedOn w:val="91"/>
    <w:qFormat/>
    <w:uiPriority w:val="0"/>
    <w:rPr>
      <w:rFonts w:hint="eastAsia" w:ascii="宋体" w:hAnsi="宋体" w:eastAsia="宋体" w:cs="宋体"/>
      <w:color w:val="000000"/>
      <w:sz w:val="20"/>
      <w:szCs w:val="20"/>
      <w:u w:val="none"/>
      <w:vertAlign w:val="superscript"/>
    </w:rPr>
  </w:style>
  <w:style w:type="character" w:customStyle="1" w:styleId="1016">
    <w:name w:val="font61"/>
    <w:basedOn w:val="91"/>
    <w:qFormat/>
    <w:uiPriority w:val="0"/>
    <w:rPr>
      <w:rFonts w:hint="eastAsia" w:ascii="宋体" w:hAnsi="宋体" w:eastAsia="宋体" w:cs="宋体"/>
      <w:color w:val="000000"/>
      <w:sz w:val="20"/>
      <w:szCs w:val="20"/>
      <w:u w:val="none"/>
    </w:rPr>
  </w:style>
  <w:style w:type="paragraph" w:customStyle="1" w:styleId="1017">
    <w:name w:val="标题_0"/>
    <w:next w:val="997"/>
    <w:unhideWhenUsed/>
    <w:qFormat/>
    <w:uiPriority w:val="0"/>
    <w:pPr>
      <w:spacing w:beforeLines="0" w:afterLines="0"/>
      <w:jc w:val="center"/>
      <w:outlineLvl w:val="0"/>
    </w:pPr>
    <w:rPr>
      <w:rFonts w:hint="default" w:ascii="Calibri" w:hAnsi="Calibri" w:eastAsia="宋体" w:cs="Times New Roman"/>
      <w:b/>
      <w:sz w:val="32"/>
      <w:szCs w:val="24"/>
      <w:lang w:val="en-US" w:eastAsia="zh-CN" w:bidi="ar-SA"/>
    </w:rPr>
  </w:style>
  <w:style w:type="paragraph" w:customStyle="1" w:styleId="1018">
    <w:name w:val="正文_3_0"/>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customStyle="1" w:styleId="1019">
    <w:name w:val="Normal_4"/>
    <w:qFormat/>
    <w:uiPriority w:val="0"/>
    <w:rPr>
      <w:rFonts w:ascii="Times New Roman" w:hAnsi="Times New Roman" w:eastAsia="Times New Roman" w:cs="Times New Roman"/>
      <w:sz w:val="24"/>
      <w:szCs w:val="24"/>
    </w:rPr>
  </w:style>
  <w:style w:type="paragraph" w:customStyle="1" w:styleId="1020">
    <w:name w:val="Normal_0_0"/>
    <w:qFormat/>
    <w:uiPriority w:val="0"/>
    <w:rPr>
      <w:rFonts w:ascii="Times New Roman" w:hAnsi="Times New Roman" w:eastAsia="Times New Roman" w:cs="Times New Roman"/>
      <w:sz w:val="24"/>
      <w:szCs w:val="24"/>
    </w:rPr>
  </w:style>
  <w:style w:type="paragraph" w:customStyle="1" w:styleId="1021">
    <w:name w:val="正文_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2">
    <w:name w:val="正文文本_0"/>
    <w:next w:val="1021"/>
    <w:qFormat/>
    <w:uiPriority w:val="0"/>
    <w:pPr>
      <w:widowControl w:val="0"/>
      <w:spacing w:after="120"/>
      <w:jc w:val="both"/>
    </w:pPr>
    <w:rPr>
      <w:rFonts w:ascii="Times New Roman" w:hAnsi="Times New Roman" w:eastAsia="宋体" w:cs="Times New Roman"/>
      <w:kern w:val="2"/>
      <w:sz w:val="21"/>
      <w:szCs w:val="22"/>
      <w:lang w:val="en-US" w:eastAsia="zh-CN" w:bidi="ar-SA"/>
    </w:rPr>
  </w:style>
  <w:style w:type="paragraph" w:customStyle="1" w:styleId="1023">
    <w:name w:val="正文_16_0"/>
    <w:next w:val="10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025">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daohangxitong.com</Company>
  <Pages>92</Pages>
  <Words>9397</Words>
  <Characters>10132</Characters>
  <Lines>293</Lines>
  <Paragraphs>82</Paragraphs>
  <TotalTime>6</TotalTime>
  <ScaleCrop>false</ScaleCrop>
  <LinksUpToDate>false</LinksUpToDate>
  <CharactersWithSpaces>10701</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2024-06-28T03:59:00Z</dcterms:created>
  <dc:creator>X</dc:creator>
  <cp:lastModifiedBy>Lenovo</cp:lastModifiedBy>
  <cp:lastPrinted>2024-07-05T00:38:00Z</cp:lastPrinted>
  <dcterms:modified xsi:type="dcterms:W3CDTF">2026-08-05T07:57:59Z</dcterms:modified>
  <dc:title>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612276BFCC6B4EFEAB70E5DD6105460F_13</vt:lpwstr>
  </property>
  <property fmtid="{D5CDD505-2E9C-101B-9397-08002B2CF9AE}" pid="4" name="KSOTemplateDocerSaveRecord">
    <vt:lpwstr>eyJoZGlkIjoiMWI1NmYzYjFjOWE5NDFmN2Y5NjVkNzkwMjBlM2FlMWEiLCJ1c2VySWQiOiIzMjAzMTk3NzgifQ==</vt:lpwstr>
  </property>
</Properties>
</file>