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17B3E3">
      <w:pPr>
        <w:jc w:val="center"/>
        <w:rPr>
          <w:rFonts w:hint="eastAsia" w:ascii="宋体" w:hAnsi="宋体" w:eastAsia="宋体" w:cs="宋体"/>
        </w:rPr>
      </w:pPr>
      <w:r>
        <w:rPr>
          <w:rFonts w:hint="eastAsia" w:ascii="宋体" w:hAnsi="宋体" w:eastAsia="宋体" w:cs="宋体"/>
        </w:rPr>
        <w:t xml:space="preserve"> </w:t>
      </w:r>
      <w:r>
        <w:rPr>
          <w:rStyle w:val="9"/>
          <w:rFonts w:hint="eastAsia" w:ascii="宋体" w:hAnsi="宋体" w:eastAsia="宋体" w:cs="宋体"/>
          <w:sz w:val="32"/>
          <w:szCs w:val="32"/>
        </w:rPr>
        <w:t>怀化市人民检察院罪错未成年人警示教育基地建设项目竞争性磋商</w:t>
      </w:r>
      <w:r>
        <w:rPr>
          <w:rStyle w:val="9"/>
          <w:rFonts w:hint="eastAsia" w:ascii="宋体" w:hAnsi="宋体" w:eastAsia="宋体" w:cs="宋体"/>
          <w:sz w:val="32"/>
          <w:szCs w:val="32"/>
          <w:lang w:val="en-US" w:eastAsia="zh-CN"/>
        </w:rPr>
        <w:t>邀请</w:t>
      </w:r>
      <w:r>
        <w:rPr>
          <w:rStyle w:val="9"/>
          <w:rFonts w:hint="eastAsia" w:ascii="宋体" w:hAnsi="宋体" w:eastAsia="宋体" w:cs="宋体"/>
          <w:sz w:val="32"/>
          <w:szCs w:val="32"/>
        </w:rPr>
        <w:t>公告</w:t>
      </w:r>
    </w:p>
    <w:p w14:paraId="265CB5F3">
      <w:pPr>
        <w:spacing w:line="360" w:lineRule="auto"/>
        <w:ind w:firstLine="560" w:firstLineChars="200"/>
        <w:rPr>
          <w:rFonts w:hint="eastAsia" w:ascii="宋体" w:hAnsi="宋体" w:eastAsia="宋体" w:cs="宋体"/>
          <w:sz w:val="28"/>
          <w:szCs w:val="28"/>
        </w:rPr>
      </w:pPr>
    </w:p>
    <w:p w14:paraId="317FF7BA">
      <w:pPr>
        <w:spacing w:line="360" w:lineRule="auto"/>
        <w:ind w:firstLine="560" w:firstLineChars="200"/>
        <w:rPr>
          <w:rFonts w:hint="eastAsia" w:ascii="宋体" w:hAnsi="宋体" w:eastAsia="宋体" w:cs="宋体"/>
          <w:sz w:val="28"/>
          <w:szCs w:val="28"/>
        </w:rPr>
      </w:pPr>
      <w:r>
        <w:rPr>
          <w:rFonts w:hint="eastAsia" w:ascii="宋体" w:hAnsi="宋体" w:eastAsia="宋体" w:cs="宋体"/>
          <w:color w:val="auto"/>
          <w:sz w:val="28"/>
          <w:szCs w:val="28"/>
        </w:rPr>
        <w:t>怀化市人民检察院的罪错未成年人警示教育基地建设项目进行</w:t>
      </w:r>
      <w:r>
        <w:rPr>
          <w:rFonts w:hint="eastAsia" w:ascii="宋体" w:hAnsi="宋体" w:eastAsia="宋体" w:cs="宋体"/>
          <w:sz w:val="28"/>
          <w:szCs w:val="28"/>
        </w:rPr>
        <w:t>竞争性</w:t>
      </w:r>
      <w:r>
        <w:rPr>
          <w:rFonts w:hint="eastAsia" w:ascii="宋体" w:hAnsi="宋体" w:eastAsia="宋体" w:cs="宋体"/>
          <w:sz w:val="28"/>
          <w:szCs w:val="28"/>
          <w:lang w:val="en-US" w:eastAsia="zh-CN"/>
        </w:rPr>
        <w:t>磋商</w:t>
      </w:r>
      <w:r>
        <w:rPr>
          <w:rFonts w:hint="eastAsia" w:ascii="宋体" w:hAnsi="宋体" w:eastAsia="宋体" w:cs="宋体"/>
          <w:sz w:val="28"/>
          <w:szCs w:val="28"/>
        </w:rPr>
        <w:t>采购，现采用发布公告方式，邀请符合资格条件的供应商提交证明材料参与资格审查活动。</w:t>
      </w:r>
    </w:p>
    <w:p w14:paraId="6E1FF678">
      <w:pPr>
        <w:pBdr>
          <w:top w:val="single" w:color="auto" w:sz="4" w:space="1"/>
          <w:left w:val="single" w:color="auto" w:sz="4" w:space="4"/>
          <w:bottom w:val="single" w:color="auto" w:sz="4" w:space="1"/>
          <w:right w:val="single" w:color="auto" w:sz="4" w:space="4"/>
        </w:pBdr>
        <w:ind w:firstLine="560" w:firstLineChars="200"/>
        <w:rPr>
          <w:rFonts w:hint="eastAsia" w:ascii="宋体" w:hAnsi="宋体" w:eastAsia="宋体" w:cs="宋体"/>
          <w:sz w:val="28"/>
          <w:szCs w:val="28"/>
        </w:rPr>
      </w:pPr>
      <w:r>
        <w:rPr>
          <w:rFonts w:hint="eastAsia" w:ascii="宋体" w:hAnsi="宋体" w:eastAsia="宋体" w:cs="宋体"/>
          <w:sz w:val="28"/>
          <w:szCs w:val="28"/>
        </w:rPr>
        <w:t>项目概况</w:t>
      </w:r>
    </w:p>
    <w:p w14:paraId="74F2E3C2">
      <w:pPr>
        <w:pBdr>
          <w:top w:val="single" w:color="auto" w:sz="4" w:space="1"/>
          <w:left w:val="single" w:color="auto" w:sz="4" w:space="4"/>
          <w:bottom w:val="single" w:color="auto" w:sz="4" w:space="1"/>
          <w:right w:val="single" w:color="auto" w:sz="4" w:space="4"/>
        </w:pBdr>
        <w:ind w:firstLine="560" w:firstLineChars="200"/>
        <w:rPr>
          <w:rFonts w:hint="eastAsia" w:ascii="宋体" w:hAnsi="宋体" w:eastAsia="宋体" w:cs="宋体"/>
          <w:sz w:val="28"/>
          <w:szCs w:val="28"/>
        </w:rPr>
      </w:pPr>
      <w:r>
        <w:rPr>
          <w:rFonts w:hint="eastAsia" w:ascii="宋体" w:hAnsi="宋体" w:eastAsia="宋体" w:cs="宋体"/>
          <w:sz w:val="28"/>
          <w:szCs w:val="28"/>
          <w:u w:val="single"/>
        </w:rPr>
        <w:t>罪错未成年人警示教育基地建设项目</w:t>
      </w:r>
      <w:r>
        <w:rPr>
          <w:rFonts w:hint="eastAsia" w:ascii="宋体" w:hAnsi="宋体" w:eastAsia="宋体" w:cs="宋体"/>
          <w:sz w:val="28"/>
          <w:szCs w:val="28"/>
        </w:rPr>
        <w:t>的潜在供应商应在</w:t>
      </w:r>
      <w:r>
        <w:rPr>
          <w:rFonts w:hint="eastAsia" w:ascii="宋体" w:hAnsi="宋体" w:eastAsia="宋体" w:cs="宋体"/>
          <w:sz w:val="28"/>
          <w:szCs w:val="28"/>
          <w:u w:val="single"/>
        </w:rPr>
        <w:t>亚飞工程管理有限公司（怀化市鹤城区城北碧桂园二期幸福里6栋二单元1203号）</w:t>
      </w:r>
      <w:r>
        <w:rPr>
          <w:rFonts w:hint="eastAsia" w:ascii="宋体" w:hAnsi="宋体" w:eastAsia="宋体" w:cs="宋体"/>
          <w:sz w:val="28"/>
          <w:szCs w:val="28"/>
        </w:rPr>
        <w:t>获取采购文件，并于</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2026</w:t>
      </w:r>
      <w:r>
        <w:rPr>
          <w:rFonts w:hint="eastAsia" w:ascii="宋体" w:hAnsi="宋体" w:eastAsia="宋体" w:cs="宋体"/>
          <w:bCs/>
          <w:sz w:val="28"/>
          <w:szCs w:val="28"/>
          <w:u w:val="single"/>
        </w:rPr>
        <w:t>年</w:t>
      </w:r>
      <w:r>
        <w:rPr>
          <w:rFonts w:hint="eastAsia" w:ascii="宋体" w:hAnsi="宋体" w:eastAsia="宋体" w:cs="宋体"/>
          <w:bCs/>
          <w:sz w:val="28"/>
          <w:szCs w:val="28"/>
          <w:u w:val="single"/>
          <w:lang w:val="en-US" w:eastAsia="zh-CN"/>
        </w:rPr>
        <w:t>08</w:t>
      </w:r>
      <w:r>
        <w:rPr>
          <w:rFonts w:hint="eastAsia" w:ascii="宋体" w:hAnsi="宋体" w:eastAsia="宋体" w:cs="宋体"/>
          <w:bCs/>
          <w:sz w:val="28"/>
          <w:szCs w:val="28"/>
          <w:u w:val="single"/>
        </w:rPr>
        <w:t>月</w:t>
      </w:r>
      <w:r>
        <w:rPr>
          <w:rFonts w:hint="eastAsia" w:ascii="宋体" w:hAnsi="宋体" w:eastAsia="宋体" w:cs="宋体"/>
          <w:bCs/>
          <w:sz w:val="28"/>
          <w:szCs w:val="28"/>
          <w:u w:val="single"/>
          <w:lang w:val="en-US" w:eastAsia="zh-CN"/>
        </w:rPr>
        <w:t>20</w:t>
      </w:r>
      <w:r>
        <w:rPr>
          <w:rFonts w:hint="eastAsia" w:ascii="宋体" w:hAnsi="宋体" w:eastAsia="宋体" w:cs="宋体"/>
          <w:bCs/>
          <w:sz w:val="28"/>
          <w:szCs w:val="28"/>
          <w:u w:val="single"/>
        </w:rPr>
        <w:t>日</w:t>
      </w:r>
      <w:r>
        <w:rPr>
          <w:rFonts w:hint="eastAsia" w:ascii="宋体" w:hAnsi="宋体" w:eastAsia="宋体" w:cs="宋体"/>
          <w:bCs/>
          <w:sz w:val="28"/>
          <w:szCs w:val="28"/>
          <w:u w:val="single"/>
          <w:lang w:val="en-US" w:eastAsia="zh-CN"/>
        </w:rPr>
        <w:t>09</w:t>
      </w:r>
      <w:r>
        <w:rPr>
          <w:rFonts w:hint="eastAsia" w:ascii="宋体" w:hAnsi="宋体" w:eastAsia="宋体" w:cs="宋体"/>
          <w:bCs/>
          <w:sz w:val="28"/>
          <w:szCs w:val="28"/>
          <w:u w:val="single"/>
        </w:rPr>
        <w:t>点</w:t>
      </w:r>
      <w:r>
        <w:rPr>
          <w:rFonts w:hint="eastAsia" w:ascii="宋体" w:hAnsi="宋体" w:eastAsia="宋体" w:cs="宋体"/>
          <w:bCs/>
          <w:sz w:val="28"/>
          <w:szCs w:val="28"/>
          <w:u w:val="single"/>
          <w:lang w:val="en-US" w:eastAsia="zh-CN"/>
        </w:rPr>
        <w:t>30</w:t>
      </w:r>
      <w:r>
        <w:rPr>
          <w:rFonts w:hint="eastAsia" w:ascii="宋体" w:hAnsi="宋体" w:eastAsia="宋体" w:cs="宋体"/>
          <w:bCs/>
          <w:sz w:val="28"/>
          <w:szCs w:val="28"/>
          <w:u w:val="single"/>
        </w:rPr>
        <w:t>分</w:t>
      </w:r>
      <w:r>
        <w:rPr>
          <w:rFonts w:hint="eastAsia" w:ascii="宋体" w:hAnsi="宋体" w:eastAsia="宋体" w:cs="宋体"/>
          <w:bCs/>
          <w:sz w:val="28"/>
          <w:szCs w:val="28"/>
        </w:rPr>
        <w:t>（北京时间）前提交响应文件</w:t>
      </w:r>
      <w:r>
        <w:rPr>
          <w:rFonts w:hint="eastAsia" w:ascii="宋体" w:hAnsi="宋体" w:eastAsia="宋体" w:cs="宋体"/>
          <w:sz w:val="28"/>
          <w:szCs w:val="28"/>
        </w:rPr>
        <w:t>。</w:t>
      </w:r>
    </w:p>
    <w:p w14:paraId="1669FFC9">
      <w:pPr>
        <w:spacing w:line="360" w:lineRule="auto"/>
        <w:rPr>
          <w:rFonts w:hint="eastAsia" w:ascii="宋体" w:hAnsi="宋体" w:eastAsia="宋体" w:cs="宋体"/>
          <w:sz w:val="28"/>
          <w:szCs w:val="28"/>
        </w:rPr>
      </w:pPr>
    </w:p>
    <w:p w14:paraId="3BBC2C94">
      <w:pPr>
        <w:spacing w:line="360" w:lineRule="auto"/>
        <w:rPr>
          <w:rFonts w:hint="eastAsia" w:ascii="宋体" w:hAnsi="宋体" w:eastAsia="宋体" w:cs="宋体"/>
          <w:sz w:val="28"/>
          <w:szCs w:val="28"/>
        </w:rPr>
      </w:pPr>
      <w:r>
        <w:rPr>
          <w:rFonts w:hint="eastAsia" w:ascii="宋体" w:hAnsi="宋体" w:eastAsia="宋体" w:cs="宋体"/>
          <w:sz w:val="28"/>
          <w:szCs w:val="28"/>
        </w:rPr>
        <w:t>一、采购项目基本信息</w:t>
      </w:r>
    </w:p>
    <w:p w14:paraId="6A00A94F">
      <w:pPr>
        <w:spacing w:line="360" w:lineRule="auto"/>
        <w:rPr>
          <w:rFonts w:hint="eastAsia" w:ascii="宋体" w:hAnsi="宋体" w:eastAsia="宋体" w:cs="宋体"/>
          <w:sz w:val="28"/>
          <w:szCs w:val="28"/>
        </w:rPr>
      </w:pPr>
      <w:r>
        <w:rPr>
          <w:rFonts w:hint="eastAsia" w:ascii="宋体" w:hAnsi="宋体" w:eastAsia="宋体" w:cs="宋体"/>
          <w:sz w:val="28"/>
          <w:szCs w:val="28"/>
        </w:rPr>
        <w:t>1、采购项目编号：</w:t>
      </w:r>
      <w:r>
        <w:rPr>
          <w:rFonts w:hint="eastAsia" w:ascii="宋体" w:hAnsi="宋体" w:eastAsia="宋体" w:cs="宋体"/>
          <w:color w:val="1331F5"/>
          <w:sz w:val="28"/>
          <w:szCs w:val="28"/>
          <w:u w:val="single"/>
        </w:rPr>
        <w:t>CGXM12026430000001148</w:t>
      </w:r>
    </w:p>
    <w:p w14:paraId="6C105452">
      <w:pPr>
        <w:spacing w:line="360" w:lineRule="auto"/>
        <w:rPr>
          <w:rFonts w:hint="eastAsia" w:ascii="宋体" w:hAnsi="宋体" w:eastAsia="宋体" w:cs="宋体"/>
          <w:sz w:val="28"/>
          <w:szCs w:val="28"/>
        </w:rPr>
      </w:pPr>
      <w:r>
        <w:rPr>
          <w:rFonts w:hint="eastAsia" w:ascii="宋体" w:hAnsi="宋体" w:eastAsia="宋体" w:cs="宋体"/>
          <w:sz w:val="28"/>
          <w:szCs w:val="28"/>
        </w:rPr>
        <w:t>2、采购项目名称：</w:t>
      </w:r>
      <w:r>
        <w:rPr>
          <w:rFonts w:hint="eastAsia" w:ascii="宋体" w:hAnsi="宋体" w:eastAsia="宋体" w:cs="宋体"/>
          <w:color w:val="auto"/>
          <w:sz w:val="28"/>
          <w:szCs w:val="28"/>
          <w:u w:val="single"/>
        </w:rPr>
        <w:t>罪错未成年人警示教育基地建设项目</w:t>
      </w:r>
    </w:p>
    <w:p w14:paraId="679C3581">
      <w:pPr>
        <w:spacing w:line="360" w:lineRule="auto"/>
        <w:rPr>
          <w:rFonts w:hint="eastAsia" w:ascii="宋体" w:hAnsi="宋体" w:eastAsia="宋体" w:cs="宋体"/>
          <w:color w:val="1331F5"/>
          <w:sz w:val="28"/>
          <w:szCs w:val="28"/>
          <w:u w:val="single"/>
        </w:rPr>
      </w:pPr>
      <w:r>
        <w:rPr>
          <w:rFonts w:hint="eastAsia" w:ascii="宋体" w:hAnsi="宋体" w:eastAsia="宋体" w:cs="宋体"/>
          <w:sz w:val="28"/>
          <w:szCs w:val="28"/>
          <w:lang w:val="en-US" w:eastAsia="zh-CN"/>
        </w:rPr>
        <w:t>3</w:t>
      </w:r>
      <w:r>
        <w:rPr>
          <w:rFonts w:hint="eastAsia" w:ascii="宋体" w:hAnsi="宋体" w:eastAsia="宋体" w:cs="宋体"/>
          <w:sz w:val="28"/>
          <w:szCs w:val="28"/>
        </w:rPr>
        <w:t>、政府采购计划编号：</w:t>
      </w:r>
      <w:r>
        <w:rPr>
          <w:rFonts w:hint="eastAsia" w:ascii="宋体" w:hAnsi="宋体" w:eastAsia="宋体" w:cs="宋体"/>
          <w:color w:val="1331F5"/>
          <w:sz w:val="28"/>
          <w:szCs w:val="28"/>
          <w:u w:val="single"/>
        </w:rPr>
        <w:t>(2026)430000000847-1</w:t>
      </w:r>
    </w:p>
    <w:p w14:paraId="64FC1016">
      <w:pPr>
        <w:spacing w:line="360" w:lineRule="auto"/>
        <w:rPr>
          <w:rFonts w:hint="eastAsia" w:ascii="宋体" w:hAnsi="宋体" w:eastAsia="宋体" w:cs="宋体"/>
          <w:sz w:val="28"/>
          <w:szCs w:val="28"/>
        </w:rPr>
      </w:pPr>
      <w:r>
        <w:rPr>
          <w:rFonts w:hint="eastAsia" w:ascii="宋体" w:hAnsi="宋体" w:eastAsia="宋体" w:cs="宋体"/>
          <w:sz w:val="28"/>
          <w:szCs w:val="28"/>
          <w:lang w:val="en-US" w:eastAsia="zh-CN"/>
        </w:rPr>
        <w:t>4</w:t>
      </w:r>
      <w:r>
        <w:rPr>
          <w:rFonts w:hint="eastAsia" w:ascii="宋体" w:hAnsi="宋体" w:eastAsia="宋体" w:cs="宋体"/>
          <w:sz w:val="28"/>
          <w:szCs w:val="28"/>
        </w:rPr>
        <w:t>、合同履行期限：</w:t>
      </w:r>
      <w:r>
        <w:rPr>
          <w:rFonts w:hint="eastAsia" w:ascii="宋体" w:hAnsi="宋体" w:eastAsia="宋体" w:cs="宋体"/>
          <w:color w:val="auto"/>
          <w:sz w:val="28"/>
          <w:szCs w:val="28"/>
          <w:u w:val="single"/>
        </w:rPr>
        <w:t>80日历天</w:t>
      </w:r>
    </w:p>
    <w:p w14:paraId="734A5BE9">
      <w:pPr>
        <w:spacing w:line="240" w:lineRule="auto"/>
        <w:rPr>
          <w:rFonts w:hint="eastAsia" w:ascii="宋体" w:hAnsi="宋体" w:eastAsia="宋体" w:cs="宋体"/>
        </w:rPr>
      </w:pPr>
      <w:r>
        <w:rPr>
          <w:rFonts w:hint="eastAsia" w:ascii="宋体" w:hAnsi="宋体" w:eastAsia="宋体" w:cs="宋体"/>
          <w:sz w:val="28"/>
          <w:szCs w:val="28"/>
          <w:lang w:val="en-US" w:eastAsia="zh-CN"/>
        </w:rPr>
        <w:t>5</w:t>
      </w:r>
      <w:commentRangeStart w:id="0"/>
      <w:r>
        <w:rPr>
          <w:rFonts w:hint="eastAsia" w:ascii="宋体" w:hAnsi="宋体" w:eastAsia="宋体" w:cs="宋体"/>
          <w:sz w:val="28"/>
          <w:szCs w:val="28"/>
        </w:rPr>
        <w:t>、</w:t>
      </w:r>
      <w:r>
        <w:rPr>
          <w:rFonts w:hint="eastAsia" w:ascii="宋体" w:hAnsi="宋体" w:eastAsia="宋体" w:cs="宋体"/>
          <w:color w:val="000000"/>
          <w:kern w:val="0"/>
          <w:sz w:val="28"/>
          <w:szCs w:val="28"/>
          <w:lang w:val="en-US" w:eastAsia="zh-CN" w:bidi="ar"/>
        </w:rPr>
        <w:t>本项目</w:t>
      </w:r>
      <w:r>
        <w:rPr>
          <w:rFonts w:hint="eastAsia" w:ascii="宋体" w:hAnsi="宋体" w:eastAsia="宋体" w:cs="宋体"/>
          <w:color w:val="auto"/>
          <w:kern w:val="0"/>
          <w:sz w:val="28"/>
          <w:szCs w:val="28"/>
          <w:u w:val="single"/>
          <w:lang w:val="en-US" w:eastAsia="zh-CN" w:bidi="ar"/>
        </w:rPr>
        <w:t xml:space="preserve"> 否 </w:t>
      </w:r>
      <w:r>
        <w:rPr>
          <w:rFonts w:hint="eastAsia" w:ascii="宋体" w:hAnsi="宋体" w:eastAsia="宋体" w:cs="宋体"/>
          <w:color w:val="000000"/>
          <w:kern w:val="0"/>
          <w:sz w:val="28"/>
          <w:szCs w:val="28"/>
          <w:lang w:val="en-US" w:eastAsia="zh-CN" w:bidi="ar"/>
        </w:rPr>
        <w:t>接受联合体投标</w:t>
      </w:r>
      <w:r>
        <w:rPr>
          <w:rFonts w:hint="eastAsia" w:ascii="宋体" w:hAnsi="宋体" w:eastAsia="宋体" w:cs="宋体"/>
          <w:color w:val="000000"/>
          <w:kern w:val="0"/>
          <w:sz w:val="24"/>
          <w:szCs w:val="24"/>
          <w:lang w:val="en-US" w:eastAsia="zh-CN" w:bidi="ar"/>
        </w:rPr>
        <w:t xml:space="preserve"> </w:t>
      </w:r>
      <w:commentRangeEnd w:id="0"/>
      <w:r>
        <w:rPr>
          <w:rFonts w:hint="eastAsia" w:ascii="宋体" w:hAnsi="宋体" w:eastAsia="宋体" w:cs="宋体"/>
        </w:rPr>
        <w:commentReference w:id="0"/>
      </w:r>
    </w:p>
    <w:p w14:paraId="67C76238">
      <w:pPr>
        <w:spacing w:line="360" w:lineRule="auto"/>
        <w:rPr>
          <w:rFonts w:hint="eastAsia" w:ascii="宋体" w:hAnsi="宋体" w:eastAsia="宋体" w:cs="宋体"/>
          <w:sz w:val="28"/>
          <w:szCs w:val="28"/>
          <w:lang w:val="en-US" w:eastAsia="zh-CN"/>
        </w:rPr>
      </w:pPr>
      <w:r>
        <w:rPr>
          <w:rFonts w:hint="eastAsia" w:ascii="宋体" w:hAnsi="宋体" w:eastAsia="宋体" w:cs="宋体"/>
          <w:sz w:val="28"/>
          <w:szCs w:val="28"/>
        </w:rPr>
        <w:t>二、采购需求</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8"/>
        <w:gridCol w:w="1567"/>
        <w:gridCol w:w="1319"/>
        <w:gridCol w:w="1493"/>
        <w:gridCol w:w="1582"/>
        <w:gridCol w:w="1707"/>
      </w:tblGrid>
      <w:tr w14:paraId="20E74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0" w:hRule="atLeast"/>
        </w:trPr>
        <w:tc>
          <w:tcPr>
            <w:tcW w:w="1511" w:type="dxa"/>
            <w:noWrap w:val="0"/>
            <w:vAlign w:val="center"/>
          </w:tcPr>
          <w:p w14:paraId="36F2B7EF">
            <w:pPr>
              <w:keepNext w:val="0"/>
              <w:keepLines w:val="0"/>
              <w:widowControl/>
              <w:numPr>
                <w:ilvl w:val="0"/>
                <w:numId w:val="0"/>
              </w:numPr>
              <w:suppressLineNumbers w:val="0"/>
              <w:spacing w:before="0" w:beforeAutospacing="0" w:after="0" w:afterAutospacing="0" w:line="360" w:lineRule="auto"/>
              <w:ind w:left="0" w:right="0"/>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包名称</w:t>
            </w:r>
          </w:p>
        </w:tc>
        <w:tc>
          <w:tcPr>
            <w:tcW w:w="1580" w:type="dxa"/>
            <w:noWrap w:val="0"/>
            <w:vAlign w:val="center"/>
          </w:tcPr>
          <w:p w14:paraId="4B216037">
            <w:pPr>
              <w:keepNext w:val="0"/>
              <w:keepLines w:val="0"/>
              <w:widowControl/>
              <w:numPr>
                <w:ilvl w:val="0"/>
                <w:numId w:val="0"/>
              </w:numPr>
              <w:suppressLineNumbers w:val="0"/>
              <w:spacing w:before="0" w:beforeAutospacing="0" w:after="0" w:afterAutospacing="0" w:line="360" w:lineRule="auto"/>
              <w:ind w:left="0" w:right="0"/>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最高限价（元）</w:t>
            </w:r>
          </w:p>
        </w:tc>
        <w:tc>
          <w:tcPr>
            <w:tcW w:w="1393" w:type="dxa"/>
            <w:noWrap w:val="0"/>
            <w:vAlign w:val="center"/>
          </w:tcPr>
          <w:p w14:paraId="48771DDE">
            <w:pPr>
              <w:keepNext w:val="0"/>
              <w:keepLines w:val="0"/>
              <w:widowControl/>
              <w:numPr>
                <w:ilvl w:val="0"/>
                <w:numId w:val="0"/>
              </w:numPr>
              <w:suppressLineNumbers w:val="0"/>
              <w:spacing w:before="0" w:beforeAutospacing="0" w:after="0" w:afterAutospacing="0" w:line="360" w:lineRule="auto"/>
              <w:ind w:left="0" w:right="0"/>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标的名称</w:t>
            </w:r>
          </w:p>
        </w:tc>
        <w:tc>
          <w:tcPr>
            <w:tcW w:w="1582" w:type="dxa"/>
            <w:noWrap w:val="0"/>
            <w:vAlign w:val="center"/>
          </w:tcPr>
          <w:p w14:paraId="5AC60A05">
            <w:pPr>
              <w:keepNext w:val="0"/>
              <w:keepLines w:val="0"/>
              <w:widowControl/>
              <w:numPr>
                <w:ilvl w:val="0"/>
                <w:numId w:val="0"/>
              </w:numPr>
              <w:suppressLineNumbers w:val="0"/>
              <w:spacing w:before="0" w:beforeAutospacing="0" w:after="0" w:afterAutospacing="0" w:line="360" w:lineRule="auto"/>
              <w:ind w:left="0" w:right="0"/>
              <w:jc w:val="center"/>
              <w:rPr>
                <w:rFonts w:hint="eastAsia" w:ascii="宋体" w:hAnsi="宋体" w:eastAsia="宋体" w:cs="宋体"/>
                <w:color w:val="auto"/>
                <w:sz w:val="24"/>
                <w:szCs w:val="24"/>
                <w:vertAlign w:val="baseline"/>
              </w:rPr>
            </w:pPr>
            <w:r>
              <w:rPr>
                <w:rFonts w:hint="eastAsia" w:ascii="宋体" w:hAnsi="宋体" w:eastAsia="宋体" w:cs="宋体"/>
                <w:b w:val="0"/>
                <w:bCs/>
                <w:color w:val="auto"/>
                <w:sz w:val="24"/>
                <w:szCs w:val="24"/>
              </w:rPr>
              <w:t>简要技术需求或服务要求</w:t>
            </w:r>
          </w:p>
        </w:tc>
        <w:tc>
          <w:tcPr>
            <w:tcW w:w="1679" w:type="dxa"/>
            <w:noWrap w:val="0"/>
            <w:vAlign w:val="center"/>
          </w:tcPr>
          <w:p w14:paraId="38A93272">
            <w:pPr>
              <w:keepNext w:val="0"/>
              <w:keepLines w:val="0"/>
              <w:widowControl/>
              <w:numPr>
                <w:ilvl w:val="0"/>
                <w:numId w:val="0"/>
              </w:numPr>
              <w:suppressLineNumbers w:val="0"/>
              <w:spacing w:before="0" w:beforeAutospacing="0" w:after="0" w:afterAutospacing="0" w:line="360" w:lineRule="auto"/>
              <w:ind w:left="0" w:right="0"/>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数量</w:t>
            </w:r>
          </w:p>
        </w:tc>
        <w:tc>
          <w:tcPr>
            <w:tcW w:w="1732" w:type="dxa"/>
            <w:noWrap w:val="0"/>
            <w:vAlign w:val="center"/>
          </w:tcPr>
          <w:p w14:paraId="47919D7B">
            <w:pPr>
              <w:keepNext w:val="0"/>
              <w:keepLines w:val="0"/>
              <w:widowControl/>
              <w:numPr>
                <w:ilvl w:val="0"/>
                <w:numId w:val="0"/>
              </w:numPr>
              <w:suppressLineNumbers w:val="0"/>
              <w:spacing w:before="0" w:beforeAutospacing="0" w:after="0" w:afterAutospacing="0" w:line="360" w:lineRule="auto"/>
              <w:ind w:left="0" w:right="0"/>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预算金额</w:t>
            </w:r>
          </w:p>
        </w:tc>
      </w:tr>
      <w:tr w14:paraId="1B69A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7" w:hRule="atLeast"/>
        </w:trPr>
        <w:tc>
          <w:tcPr>
            <w:tcW w:w="1511" w:type="dxa"/>
            <w:noWrap w:val="0"/>
            <w:vAlign w:val="center"/>
          </w:tcPr>
          <w:p w14:paraId="1EBC77D3">
            <w:pPr>
              <w:keepNext w:val="0"/>
              <w:keepLines w:val="0"/>
              <w:widowControl/>
              <w:numPr>
                <w:ilvl w:val="0"/>
                <w:numId w:val="0"/>
              </w:numPr>
              <w:suppressLineNumbers w:val="0"/>
              <w:spacing w:before="0" w:beforeAutospacing="0" w:after="0" w:afterAutospacing="0" w:line="360" w:lineRule="auto"/>
              <w:ind w:left="0" w:right="0"/>
              <w:jc w:val="center"/>
              <w:rPr>
                <w:rFonts w:hint="eastAsia" w:ascii="宋体" w:hAnsi="宋体" w:eastAsia="宋体" w:cs="宋体"/>
                <w:color w:val="0000FF"/>
                <w:sz w:val="24"/>
                <w:szCs w:val="24"/>
                <w:vertAlign w:val="baseline"/>
              </w:rPr>
            </w:pPr>
            <w:r>
              <w:rPr>
                <w:rFonts w:hint="eastAsia" w:ascii="宋体" w:hAnsi="宋体" w:eastAsia="宋体" w:cs="宋体"/>
                <w:color w:val="auto"/>
                <w:sz w:val="24"/>
                <w:szCs w:val="24"/>
              </w:rPr>
              <w:t>罪错未成年人警示教育基地建设项目</w:t>
            </w:r>
          </w:p>
        </w:tc>
        <w:tc>
          <w:tcPr>
            <w:tcW w:w="1580" w:type="dxa"/>
            <w:noWrap w:val="0"/>
            <w:vAlign w:val="center"/>
          </w:tcPr>
          <w:p w14:paraId="7D9790F1">
            <w:pPr>
              <w:keepNext w:val="0"/>
              <w:keepLines w:val="0"/>
              <w:widowControl/>
              <w:numPr>
                <w:ilvl w:val="0"/>
                <w:numId w:val="0"/>
              </w:numPr>
              <w:suppressLineNumbers w:val="0"/>
              <w:spacing w:before="0" w:beforeAutospacing="0" w:after="0" w:afterAutospacing="0" w:line="360" w:lineRule="auto"/>
              <w:ind w:left="0" w:right="0"/>
              <w:jc w:val="center"/>
              <w:rPr>
                <w:rFonts w:hint="default"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1342600.00</w:t>
            </w:r>
          </w:p>
        </w:tc>
        <w:tc>
          <w:tcPr>
            <w:tcW w:w="1393" w:type="dxa"/>
            <w:noWrap w:val="0"/>
            <w:vAlign w:val="center"/>
          </w:tcPr>
          <w:p w14:paraId="3CC83F61">
            <w:pPr>
              <w:keepNext w:val="0"/>
              <w:keepLines w:val="0"/>
              <w:widowControl/>
              <w:numPr>
                <w:ilvl w:val="0"/>
                <w:numId w:val="0"/>
              </w:numPr>
              <w:suppressLineNumbers w:val="0"/>
              <w:spacing w:before="0" w:beforeAutospacing="0" w:after="0" w:afterAutospacing="0" w:line="360" w:lineRule="auto"/>
              <w:ind w:left="0" w:right="0"/>
              <w:jc w:val="center"/>
              <w:rPr>
                <w:rFonts w:hint="eastAsia" w:ascii="宋体" w:hAnsi="宋体" w:eastAsia="宋体" w:cs="宋体"/>
                <w:color w:val="auto"/>
                <w:sz w:val="24"/>
                <w:szCs w:val="24"/>
                <w:vertAlign w:val="baseline"/>
              </w:rPr>
            </w:pPr>
            <w:r>
              <w:rPr>
                <w:rFonts w:hint="eastAsia" w:ascii="宋体" w:hAnsi="宋体" w:eastAsia="宋体" w:cs="宋体"/>
                <w:color w:val="auto"/>
                <w:sz w:val="24"/>
                <w:szCs w:val="24"/>
              </w:rPr>
              <w:t>罪错未成年人警示教育基地建设项目</w:t>
            </w:r>
          </w:p>
        </w:tc>
        <w:tc>
          <w:tcPr>
            <w:tcW w:w="1582" w:type="dxa"/>
            <w:noWrap w:val="0"/>
            <w:vAlign w:val="center"/>
          </w:tcPr>
          <w:p w14:paraId="43E66D82">
            <w:pPr>
              <w:keepNext w:val="0"/>
              <w:keepLines w:val="0"/>
              <w:widowControl/>
              <w:numPr>
                <w:ilvl w:val="0"/>
                <w:numId w:val="0"/>
              </w:numPr>
              <w:suppressLineNumbers w:val="0"/>
              <w:spacing w:before="0" w:beforeAutospacing="0" w:after="0" w:afterAutospacing="0" w:line="360" w:lineRule="auto"/>
              <w:ind w:left="0" w:right="0"/>
              <w:jc w:val="center"/>
              <w:rPr>
                <w:rFonts w:hint="eastAsia" w:ascii="宋体" w:hAnsi="宋体" w:eastAsia="宋体" w:cs="宋体"/>
                <w:color w:val="auto"/>
                <w:sz w:val="24"/>
                <w:szCs w:val="24"/>
                <w:vertAlign w:val="baseline"/>
              </w:rPr>
            </w:pPr>
            <w:r>
              <w:rPr>
                <w:rFonts w:hint="eastAsia" w:ascii="宋体" w:hAnsi="宋体" w:eastAsia="宋体" w:cs="宋体"/>
                <w:color w:val="auto"/>
                <w:kern w:val="0"/>
                <w:sz w:val="24"/>
                <w:szCs w:val="24"/>
                <w:lang w:eastAsia="zh-CN"/>
              </w:rPr>
              <w:t>详见磋商文件</w:t>
            </w:r>
          </w:p>
        </w:tc>
        <w:tc>
          <w:tcPr>
            <w:tcW w:w="1679" w:type="dxa"/>
            <w:noWrap w:val="0"/>
            <w:vAlign w:val="center"/>
          </w:tcPr>
          <w:p w14:paraId="5F3914ED">
            <w:pPr>
              <w:keepNext w:val="0"/>
              <w:keepLines w:val="0"/>
              <w:widowControl/>
              <w:numPr>
                <w:ilvl w:val="0"/>
                <w:numId w:val="0"/>
              </w:numPr>
              <w:suppressLineNumbers w:val="0"/>
              <w:spacing w:before="0" w:beforeAutospacing="0" w:after="0" w:afterAutospacing="0" w:line="360" w:lineRule="auto"/>
              <w:ind w:left="0" w:right="0"/>
              <w:jc w:val="center"/>
              <w:rPr>
                <w:rFonts w:hint="eastAsia" w:ascii="宋体" w:hAnsi="宋体" w:eastAsia="宋体" w:cs="宋体"/>
                <w:color w:val="auto"/>
                <w:sz w:val="24"/>
                <w:szCs w:val="24"/>
                <w:vertAlign w:val="baseline"/>
              </w:rPr>
            </w:pPr>
            <w:r>
              <w:rPr>
                <w:rFonts w:hint="eastAsia" w:ascii="宋体" w:hAnsi="宋体" w:eastAsia="宋体" w:cs="宋体"/>
                <w:color w:val="auto"/>
                <w:kern w:val="0"/>
                <w:sz w:val="24"/>
                <w:szCs w:val="24"/>
                <w:lang w:val="en-US" w:eastAsia="zh-CN"/>
              </w:rPr>
              <w:t>1</w:t>
            </w:r>
          </w:p>
        </w:tc>
        <w:tc>
          <w:tcPr>
            <w:tcW w:w="1732" w:type="dxa"/>
            <w:noWrap w:val="0"/>
            <w:vAlign w:val="center"/>
          </w:tcPr>
          <w:p w14:paraId="48AE3DF7">
            <w:pPr>
              <w:keepNext w:val="0"/>
              <w:keepLines w:val="0"/>
              <w:widowControl/>
              <w:numPr>
                <w:ilvl w:val="0"/>
                <w:numId w:val="0"/>
              </w:numPr>
              <w:suppressLineNumbers w:val="0"/>
              <w:spacing w:before="0" w:beforeAutospacing="0" w:after="0" w:afterAutospacing="0" w:line="360" w:lineRule="auto"/>
              <w:ind w:left="0" w:right="0"/>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1342600.00元</w:t>
            </w:r>
          </w:p>
        </w:tc>
      </w:tr>
    </w:tbl>
    <w:p w14:paraId="654EC7E1">
      <w:pPr>
        <w:rPr>
          <w:rFonts w:hint="eastAsia" w:ascii="宋体" w:hAnsi="宋体" w:eastAsia="宋体" w:cs="宋体"/>
          <w:bCs/>
          <w:sz w:val="10"/>
          <w:szCs w:val="10"/>
        </w:rPr>
      </w:pPr>
    </w:p>
    <w:p w14:paraId="4047E572">
      <w:pPr>
        <w:spacing w:line="360" w:lineRule="auto"/>
        <w:rPr>
          <w:rFonts w:hint="eastAsia" w:ascii="宋体" w:hAnsi="宋体" w:eastAsia="宋体" w:cs="宋体"/>
          <w:sz w:val="28"/>
          <w:szCs w:val="28"/>
        </w:rPr>
      </w:pPr>
      <w:r>
        <w:rPr>
          <w:rFonts w:hint="eastAsia" w:ascii="宋体" w:hAnsi="宋体" w:eastAsia="宋体" w:cs="宋体"/>
          <w:sz w:val="28"/>
          <w:szCs w:val="28"/>
          <w:lang w:val="en-US" w:eastAsia="zh-CN"/>
        </w:rPr>
        <w:t>三</w:t>
      </w:r>
      <w:r>
        <w:rPr>
          <w:rFonts w:hint="eastAsia" w:ascii="宋体" w:hAnsi="宋体" w:eastAsia="宋体" w:cs="宋体"/>
          <w:sz w:val="28"/>
          <w:szCs w:val="28"/>
        </w:rPr>
        <w:t>、供应商的资格要求</w:t>
      </w:r>
    </w:p>
    <w:p w14:paraId="665169BA">
      <w:pPr>
        <w:spacing w:line="360" w:lineRule="auto"/>
        <w:rPr>
          <w:rFonts w:hint="eastAsia" w:ascii="宋体" w:hAnsi="宋体" w:eastAsia="宋体" w:cs="宋体"/>
          <w:sz w:val="28"/>
          <w:szCs w:val="28"/>
        </w:rPr>
      </w:pPr>
      <w:commentRangeStart w:id="1"/>
      <w:r>
        <w:rPr>
          <w:rFonts w:hint="eastAsia" w:ascii="宋体" w:hAnsi="宋体" w:eastAsia="宋体" w:cs="宋体"/>
          <w:sz w:val="28"/>
          <w:szCs w:val="28"/>
        </w:rPr>
        <w:t>1、</w:t>
      </w:r>
      <w:r>
        <w:rPr>
          <w:rFonts w:hint="eastAsia" w:ascii="宋体" w:hAnsi="宋体" w:eastAsia="宋体" w:cs="宋体"/>
          <w:sz w:val="28"/>
          <w:szCs w:val="28"/>
          <w:lang w:val="en-US" w:eastAsia="zh-CN"/>
        </w:rPr>
        <w:t>供应商</w:t>
      </w:r>
      <w:r>
        <w:rPr>
          <w:rFonts w:hint="eastAsia" w:ascii="宋体" w:hAnsi="宋体" w:eastAsia="宋体" w:cs="宋体"/>
          <w:sz w:val="28"/>
          <w:szCs w:val="28"/>
        </w:rPr>
        <w:t>的基本资格条件：</w:t>
      </w:r>
      <w:commentRangeEnd w:id="1"/>
      <w:r>
        <w:rPr>
          <w:rFonts w:hint="eastAsia" w:ascii="宋体" w:hAnsi="宋体" w:eastAsia="宋体" w:cs="宋体"/>
        </w:rPr>
        <w:commentReference w:id="1"/>
      </w:r>
    </w:p>
    <w:p w14:paraId="737E573E">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lang w:eastAsia="zh-CN"/>
        </w:rPr>
        <w:t>（</w:t>
      </w:r>
      <w:r>
        <w:rPr>
          <w:rFonts w:hint="eastAsia" w:ascii="宋体" w:hAnsi="宋体" w:eastAsia="宋体" w:cs="宋体"/>
          <w:color w:val="000000"/>
          <w:sz w:val="28"/>
          <w:szCs w:val="28"/>
          <w:lang w:val="en-US" w:eastAsia="zh-CN"/>
        </w:rPr>
        <w:t>1</w:t>
      </w:r>
      <w:r>
        <w:rPr>
          <w:rFonts w:hint="eastAsia" w:ascii="宋体" w:hAnsi="宋体" w:eastAsia="宋体" w:cs="宋体"/>
          <w:color w:val="000000"/>
          <w:sz w:val="28"/>
          <w:szCs w:val="28"/>
          <w:lang w:eastAsia="zh-CN"/>
        </w:rPr>
        <w:t>）</w:t>
      </w:r>
      <w:r>
        <w:rPr>
          <w:rFonts w:hint="eastAsia" w:ascii="宋体" w:hAnsi="宋体" w:eastAsia="宋体" w:cs="宋体"/>
          <w:color w:val="000000"/>
          <w:sz w:val="28"/>
          <w:szCs w:val="28"/>
          <w:lang w:val="en-US" w:eastAsia="zh-CN"/>
        </w:rPr>
        <w:t>供应商</w:t>
      </w:r>
      <w:r>
        <w:rPr>
          <w:rFonts w:hint="eastAsia" w:ascii="宋体" w:hAnsi="宋体" w:eastAsia="宋体" w:cs="宋体"/>
          <w:color w:val="000000"/>
          <w:sz w:val="28"/>
          <w:szCs w:val="28"/>
        </w:rPr>
        <w:t>必须是在中华人民共和国境内注册登记的法人、其他组织或者自然人，且应当符合《政府采购法》第二十二条第一款的规定。</w:t>
      </w:r>
    </w:p>
    <w:p w14:paraId="269C3371">
      <w:pPr>
        <w:keepNext w:val="0"/>
        <w:keepLines w:val="0"/>
        <w:widowControl/>
        <w:suppressLineNumbers w:val="0"/>
        <w:spacing w:before="0" w:beforeAutospacing="0" w:after="0" w:afterAutospacing="0" w:line="360" w:lineRule="auto"/>
        <w:ind w:left="0" w:right="0" w:firstLine="420"/>
        <w:jc w:val="left"/>
        <w:rPr>
          <w:rFonts w:hint="eastAsia" w:ascii="宋体" w:hAnsi="宋体" w:eastAsia="宋体" w:cs="宋体"/>
          <w:color w:val="000000"/>
          <w:sz w:val="28"/>
          <w:szCs w:val="28"/>
          <w:lang w:val="en-US"/>
        </w:rPr>
      </w:pPr>
      <w:r>
        <w:rPr>
          <w:rFonts w:hint="eastAsia" w:ascii="宋体" w:hAnsi="宋体" w:eastAsia="宋体" w:cs="宋体"/>
          <w:color w:val="000000"/>
          <w:kern w:val="0"/>
          <w:sz w:val="28"/>
          <w:szCs w:val="28"/>
          <w:lang w:val="en-US" w:eastAsia="zh-CN" w:bidi="ar"/>
        </w:rPr>
        <w:t>（2）单位负责人为同一人或者存在直接控股、管理关系的不同供应商，不得参加同一合同项下的政府采购活动。</w:t>
      </w:r>
    </w:p>
    <w:p w14:paraId="1F565D5C">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color w:val="000000"/>
          <w:sz w:val="28"/>
          <w:szCs w:val="28"/>
          <w:lang w:val="en-US"/>
        </w:rPr>
      </w:pPr>
      <w:r>
        <w:rPr>
          <w:rFonts w:hint="eastAsia" w:ascii="宋体" w:hAnsi="宋体" w:eastAsia="宋体" w:cs="宋体"/>
          <w:color w:val="000000"/>
          <w:kern w:val="0"/>
          <w:sz w:val="28"/>
          <w:szCs w:val="28"/>
          <w:lang w:val="en-US" w:eastAsia="zh-CN" w:bidi="ar"/>
        </w:rPr>
        <w:tab/>
      </w:r>
      <w:r>
        <w:rPr>
          <w:rFonts w:hint="eastAsia" w:ascii="宋体" w:hAnsi="宋体" w:eastAsia="宋体" w:cs="宋体"/>
          <w:color w:val="000000"/>
          <w:kern w:val="0"/>
          <w:sz w:val="28"/>
          <w:szCs w:val="28"/>
          <w:lang w:val="en-US" w:eastAsia="zh-CN" w:bidi="ar"/>
        </w:rPr>
        <w:t>（3）为本采购项目提供整体设计、规范编制或者项目管理、监理、检测等服务的，不得再参加此项目的其他采购活动。</w:t>
      </w:r>
    </w:p>
    <w:p w14:paraId="76A384F7">
      <w:pPr>
        <w:spacing w:line="360" w:lineRule="auto"/>
        <w:ind w:firstLine="420"/>
        <w:rPr>
          <w:rFonts w:hint="eastAsia" w:ascii="宋体" w:hAnsi="宋体" w:eastAsia="宋体" w:cs="宋体"/>
          <w:sz w:val="28"/>
          <w:szCs w:val="28"/>
        </w:rPr>
      </w:pPr>
      <w:r>
        <w:rPr>
          <w:rFonts w:hint="eastAsia" w:ascii="宋体" w:hAnsi="宋体" w:eastAsia="宋体" w:cs="宋体"/>
          <w:color w:val="000000"/>
          <w:kern w:val="0"/>
          <w:sz w:val="28"/>
          <w:szCs w:val="28"/>
          <w:lang w:val="en-US" w:eastAsia="zh-CN" w:bidi="ar"/>
        </w:rPr>
        <w:t>（4）列入失信被执行人、重大税收违法失信主体名单、政府采购严重违法失信行为记录名单的，拒绝其参与政府采购活动。</w:t>
      </w:r>
    </w:p>
    <w:p w14:paraId="2B95C11C">
      <w:pPr>
        <w:spacing w:line="360" w:lineRule="auto"/>
        <w:rPr>
          <w:rFonts w:hint="eastAsia" w:ascii="宋体" w:hAnsi="宋体" w:eastAsia="宋体" w:cs="宋体"/>
          <w:sz w:val="28"/>
          <w:szCs w:val="28"/>
        </w:rPr>
      </w:pPr>
      <w:r>
        <w:rPr>
          <w:rFonts w:hint="eastAsia" w:ascii="宋体" w:hAnsi="宋体" w:eastAsia="宋体" w:cs="宋体"/>
          <w:sz w:val="28"/>
          <w:szCs w:val="28"/>
        </w:rPr>
        <w:t>2、</w:t>
      </w:r>
      <w:commentRangeStart w:id="2"/>
      <w:r>
        <w:rPr>
          <w:rFonts w:hint="eastAsia" w:ascii="宋体" w:hAnsi="宋体" w:eastAsia="宋体" w:cs="宋体"/>
          <w:sz w:val="28"/>
          <w:szCs w:val="28"/>
        </w:rPr>
        <w:t>落实政府采购政策需满足的资格要求：</w:t>
      </w:r>
      <w:commentRangeEnd w:id="2"/>
      <w:r>
        <w:rPr>
          <w:rFonts w:hint="eastAsia" w:ascii="宋体" w:hAnsi="宋体" w:eastAsia="宋体" w:cs="宋体"/>
        </w:rPr>
        <w:commentReference w:id="2"/>
      </w:r>
    </w:p>
    <w:tbl>
      <w:tblPr>
        <w:tblStyle w:val="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EEECE1"/>
        <w:tblLayout w:type="autofit"/>
        <w:tblCellMar>
          <w:top w:w="0" w:type="dxa"/>
          <w:left w:w="108" w:type="dxa"/>
          <w:bottom w:w="0" w:type="dxa"/>
          <w:right w:w="108" w:type="dxa"/>
        </w:tblCellMar>
      </w:tblPr>
      <w:tblGrid>
        <w:gridCol w:w="8290"/>
      </w:tblGrid>
      <w:tr w14:paraId="6760B0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EEECE1"/>
          <w:tblCellMar>
            <w:top w:w="0" w:type="dxa"/>
            <w:left w:w="108" w:type="dxa"/>
            <w:bottom w:w="0" w:type="dxa"/>
            <w:right w:w="108" w:type="dxa"/>
          </w:tblCellMar>
        </w:tblPrEx>
        <w:tc>
          <w:tcPr>
            <w:tcW w:w="8290" w:type="dxa"/>
            <w:shd w:val="clear" w:color="auto" w:fill="EEECE1"/>
            <w:noWrap w:val="0"/>
            <w:vAlign w:val="top"/>
          </w:tcPr>
          <w:p w14:paraId="6CE66096">
            <w:pPr>
              <w:keepNext w:val="0"/>
              <w:keepLines w:val="0"/>
              <w:widowControl/>
              <w:suppressLineNumbers w:val="0"/>
              <w:spacing w:before="0" w:beforeAutospacing="0" w:after="0" w:afterAutospacing="0" w:line="360" w:lineRule="auto"/>
              <w:ind w:left="0" w:right="0"/>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包名称：</w:t>
            </w:r>
            <w:r>
              <w:rPr>
                <w:rFonts w:hint="eastAsia" w:ascii="宋体" w:hAnsi="宋体" w:eastAsia="宋体" w:cs="宋体"/>
                <w:b w:val="0"/>
                <w:bCs/>
                <w:color w:val="auto"/>
                <w:sz w:val="28"/>
                <w:szCs w:val="28"/>
                <w:u w:val="single"/>
              </w:rPr>
              <w:t xml:space="preserve"> 罪错未成年人警示教育基地建设项目 </w:t>
            </w:r>
          </w:p>
          <w:p w14:paraId="0D4CDF07">
            <w:pPr>
              <w:rPr>
                <w:rFonts w:hint="eastAsia" w:ascii="宋体" w:hAnsi="宋体" w:eastAsia="宋体" w:cs="宋体"/>
                <w:b w:val="0"/>
                <w:bCs/>
                <w:color w:val="auto"/>
                <w:sz w:val="28"/>
                <w:szCs w:val="28"/>
                <w:lang w:val="en-US" w:eastAsia="zh-CN"/>
              </w:rPr>
            </w:pPr>
            <w:r>
              <w:rPr>
                <w:rFonts w:hint="eastAsia" w:ascii="宋体" w:hAnsi="宋体" w:eastAsia="宋体" w:cs="宋体"/>
                <w:b w:val="0"/>
                <w:bCs/>
                <w:color w:val="auto"/>
                <w:sz w:val="28"/>
                <w:szCs w:val="28"/>
              </w:rPr>
              <w:sym w:font="Wingdings 2" w:char="0052"/>
            </w:r>
            <w:r>
              <w:rPr>
                <w:rFonts w:hint="eastAsia" w:ascii="宋体" w:hAnsi="宋体" w:eastAsia="宋体" w:cs="宋体"/>
                <w:b w:val="0"/>
                <w:bCs/>
                <w:color w:val="auto"/>
                <w:sz w:val="28"/>
                <w:szCs w:val="28"/>
              </w:rPr>
              <w:t>专门面向</w:t>
            </w:r>
            <w:r>
              <w:rPr>
                <w:rFonts w:hint="eastAsia" w:ascii="宋体" w:hAnsi="宋体" w:eastAsia="宋体" w:cs="宋体"/>
                <w:b w:val="0"/>
                <w:bCs/>
                <w:color w:val="auto"/>
                <w:sz w:val="28"/>
                <w:szCs w:val="28"/>
                <w:lang w:val="en-US" w:eastAsia="zh-CN"/>
              </w:rPr>
              <w:t>中小企业（含监狱及福利性单位）</w:t>
            </w:r>
          </w:p>
        </w:tc>
      </w:tr>
    </w:tbl>
    <w:p w14:paraId="1A67B5CB">
      <w:pPr>
        <w:numPr>
          <w:ilvl w:val="0"/>
          <w:numId w:val="0"/>
        </w:numPr>
        <w:spacing w:line="360" w:lineRule="auto"/>
        <w:rPr>
          <w:rFonts w:hint="eastAsia" w:ascii="宋体" w:hAnsi="宋体" w:eastAsia="宋体" w:cs="宋体"/>
          <w:sz w:val="28"/>
          <w:szCs w:val="28"/>
        </w:rPr>
      </w:pPr>
      <w:r>
        <w:rPr>
          <w:rFonts w:hint="eastAsia" w:ascii="宋体" w:hAnsi="宋体" w:eastAsia="宋体" w:cs="宋体"/>
          <w:color w:val="000000"/>
          <w:sz w:val="28"/>
          <w:szCs w:val="28"/>
          <w:lang w:val="en-US" w:eastAsia="zh-CN" w:bidi="ar-SA"/>
        </w:rPr>
        <w:t>3、</w:t>
      </w:r>
      <w:r>
        <w:rPr>
          <w:rFonts w:hint="eastAsia" w:ascii="宋体" w:hAnsi="宋体" w:eastAsia="宋体" w:cs="宋体"/>
          <w:sz w:val="28"/>
          <w:szCs w:val="28"/>
        </w:rPr>
        <w:t>供应商特定资格条件：</w:t>
      </w:r>
    </w:p>
    <w:p w14:paraId="1CC68ED5">
      <w:pPr>
        <w:keepNext w:val="0"/>
        <w:keepLines w:val="0"/>
        <w:widowControl/>
        <w:suppressLineNumbers w:val="0"/>
        <w:spacing w:before="0" w:beforeAutospacing="0" w:after="0" w:afterAutospacing="0" w:line="360" w:lineRule="auto"/>
        <w:ind w:left="0" w:right="0"/>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包名称：</w:t>
      </w:r>
      <w:r>
        <w:rPr>
          <w:rFonts w:hint="eastAsia" w:ascii="宋体" w:hAnsi="宋体" w:eastAsia="宋体" w:cs="宋体"/>
          <w:b w:val="0"/>
          <w:bCs/>
          <w:color w:val="auto"/>
          <w:sz w:val="28"/>
          <w:szCs w:val="28"/>
          <w:u w:val="single"/>
        </w:rPr>
        <w:t xml:space="preserve"> 罪错未成年人警示教育基地建设项目</w:t>
      </w:r>
    </w:p>
    <w:p w14:paraId="4FF65B60">
      <w:pPr>
        <w:keepNext w:val="0"/>
        <w:keepLines w:val="0"/>
        <w:widowControl/>
        <w:suppressLineNumbers w:val="0"/>
        <w:spacing w:before="0" w:beforeAutospacing="0" w:after="0" w:afterAutospacing="0" w:line="360" w:lineRule="auto"/>
        <w:ind w:left="0" w:right="0"/>
        <w:rPr>
          <w:rFonts w:hint="eastAsia" w:ascii="宋体" w:hAnsi="宋体" w:eastAsia="宋体" w:cs="宋体"/>
          <w:b w:val="0"/>
          <w:bCs/>
          <w:color w:val="auto"/>
          <w:sz w:val="28"/>
          <w:szCs w:val="28"/>
          <w:u w:val="single"/>
        </w:rPr>
      </w:pPr>
      <w:r>
        <w:rPr>
          <w:rFonts w:hint="eastAsia" w:ascii="宋体" w:hAnsi="宋体" w:eastAsia="宋体" w:cs="宋体"/>
          <w:b w:val="0"/>
          <w:bCs/>
          <w:color w:val="auto"/>
          <w:sz w:val="28"/>
          <w:szCs w:val="28"/>
        </w:rPr>
        <w:t>特定资格条件：</w:t>
      </w:r>
      <w:r>
        <w:rPr>
          <w:rFonts w:hint="eastAsia" w:ascii="宋体" w:hAnsi="宋体" w:eastAsia="宋体" w:cs="宋体"/>
          <w:b w:val="0"/>
          <w:bCs/>
          <w:color w:val="auto"/>
          <w:sz w:val="28"/>
          <w:szCs w:val="28"/>
          <w:u w:val="single"/>
        </w:rPr>
        <w:t>（1）具有独立法人资格并依法取得企业营业执照，营业执照处于有效期，省外入湘企业应在“湖南省住房和城乡建设网”进行基本信息登记；</w:t>
      </w:r>
    </w:p>
    <w:p w14:paraId="0FE8EE34">
      <w:pPr>
        <w:keepNext w:val="0"/>
        <w:keepLines w:val="0"/>
        <w:widowControl/>
        <w:suppressLineNumbers w:val="0"/>
        <w:spacing w:before="0" w:beforeAutospacing="0" w:after="0" w:afterAutospacing="0" w:line="360" w:lineRule="auto"/>
        <w:ind w:left="0" w:right="0"/>
        <w:rPr>
          <w:rFonts w:hint="eastAsia" w:ascii="宋体" w:hAnsi="宋体" w:eastAsia="宋体" w:cs="宋体"/>
          <w:b w:val="0"/>
          <w:bCs/>
          <w:color w:val="auto"/>
          <w:sz w:val="28"/>
          <w:szCs w:val="28"/>
          <w:u w:val="single"/>
        </w:rPr>
      </w:pPr>
      <w:r>
        <w:rPr>
          <w:rFonts w:hint="eastAsia" w:ascii="宋体" w:hAnsi="宋体" w:eastAsia="宋体" w:cs="宋体"/>
          <w:b w:val="0"/>
          <w:bCs/>
          <w:color w:val="auto"/>
          <w:sz w:val="28"/>
          <w:szCs w:val="28"/>
          <w:u w:val="single"/>
        </w:rPr>
        <w:t>（2）供应商须具备建设行政主管部门颁发的建筑工程施工总承包叁级及以上资质，且安全生产许可证处于有效期内；</w:t>
      </w:r>
    </w:p>
    <w:p w14:paraId="3D7E9C67">
      <w:pPr>
        <w:keepNext w:val="0"/>
        <w:keepLines w:val="0"/>
        <w:widowControl/>
        <w:suppressLineNumbers w:val="0"/>
        <w:spacing w:before="0" w:beforeAutospacing="0" w:after="0" w:afterAutospacing="0" w:line="360" w:lineRule="auto"/>
        <w:ind w:left="0" w:right="0"/>
        <w:rPr>
          <w:rFonts w:hint="eastAsia" w:ascii="宋体" w:hAnsi="宋体" w:eastAsia="宋体" w:cs="宋体"/>
          <w:b w:val="0"/>
          <w:bCs/>
          <w:color w:val="auto"/>
          <w:sz w:val="28"/>
          <w:szCs w:val="28"/>
          <w:u w:val="single"/>
        </w:rPr>
      </w:pPr>
      <w:r>
        <w:rPr>
          <w:rFonts w:hint="eastAsia" w:ascii="宋体" w:hAnsi="宋体" w:eastAsia="宋体" w:cs="宋体"/>
          <w:b w:val="0"/>
          <w:bCs/>
          <w:color w:val="auto"/>
          <w:sz w:val="28"/>
          <w:szCs w:val="28"/>
          <w:u w:val="single"/>
        </w:rPr>
        <w:t xml:space="preserve">（3）拟任项目经理具备建设行政主管部门颁发的建筑工程专业贰级及以上注册建造师执业资格，具有建设行政主管部门颁发或核发的B类安全生产考核合格证书；提供无在建承诺书。 </w:t>
      </w:r>
    </w:p>
    <w:p w14:paraId="7B6CA660">
      <w:pPr>
        <w:numPr>
          <w:ilvl w:val="0"/>
          <w:numId w:val="0"/>
        </w:numPr>
        <w:spacing w:line="360" w:lineRule="auto"/>
        <w:rPr>
          <w:rFonts w:hint="eastAsia" w:ascii="宋体" w:hAnsi="宋体" w:eastAsia="宋体" w:cs="宋体"/>
          <w:sz w:val="28"/>
          <w:szCs w:val="28"/>
        </w:rPr>
      </w:pPr>
      <w:r>
        <w:rPr>
          <w:rFonts w:hint="eastAsia" w:ascii="宋体" w:hAnsi="宋体" w:eastAsia="宋体" w:cs="宋体"/>
          <w:b w:val="0"/>
          <w:bCs/>
          <w:color w:val="auto"/>
          <w:sz w:val="28"/>
          <w:szCs w:val="28"/>
          <w:u w:val="single"/>
        </w:rPr>
        <w:t>（4）项目其他关键岗位人员，可承诺（格式自拟）中标后施工项目部关键岗位人员按《湖南省建设工程施工项目部和现场监理部关键岗位人员配备管理办法》（湘建建〔2020〕208 号）要求配备。</w:t>
      </w:r>
    </w:p>
    <w:p w14:paraId="4C693AFD">
      <w:pPr>
        <w:spacing w:line="360" w:lineRule="auto"/>
        <w:rPr>
          <w:rFonts w:hint="eastAsia" w:ascii="宋体" w:hAnsi="宋体" w:eastAsia="宋体" w:cs="宋体"/>
          <w:color w:val="1331F5"/>
          <w:sz w:val="10"/>
          <w:szCs w:val="10"/>
        </w:rPr>
      </w:pPr>
    </w:p>
    <w:p w14:paraId="0619BC9C">
      <w:pPr>
        <w:spacing w:line="360" w:lineRule="auto"/>
        <w:rPr>
          <w:rFonts w:hint="eastAsia" w:ascii="宋体" w:hAnsi="宋体" w:eastAsia="宋体" w:cs="宋体"/>
          <w:sz w:val="28"/>
          <w:szCs w:val="28"/>
        </w:rPr>
      </w:pPr>
      <w:r>
        <w:rPr>
          <w:rFonts w:hint="eastAsia" w:ascii="宋体" w:hAnsi="宋体" w:eastAsia="宋体" w:cs="宋体"/>
          <w:sz w:val="28"/>
          <w:szCs w:val="28"/>
          <w:lang w:val="en-US" w:eastAsia="zh-CN"/>
        </w:rPr>
        <w:t>四</w:t>
      </w:r>
      <w:r>
        <w:rPr>
          <w:rFonts w:hint="eastAsia" w:ascii="宋体" w:hAnsi="宋体" w:eastAsia="宋体" w:cs="宋体"/>
          <w:sz w:val="28"/>
          <w:szCs w:val="28"/>
        </w:rPr>
        <w:t>、获取</w:t>
      </w:r>
      <w:r>
        <w:rPr>
          <w:rFonts w:hint="eastAsia" w:ascii="宋体" w:hAnsi="宋体" w:eastAsia="宋体" w:cs="宋体"/>
          <w:sz w:val="28"/>
          <w:szCs w:val="28"/>
          <w:lang w:val="en-US" w:eastAsia="zh-CN"/>
        </w:rPr>
        <w:t>磋商</w:t>
      </w:r>
      <w:r>
        <w:rPr>
          <w:rFonts w:hint="eastAsia" w:ascii="宋体" w:hAnsi="宋体" w:eastAsia="宋体" w:cs="宋体"/>
          <w:sz w:val="28"/>
          <w:szCs w:val="28"/>
        </w:rPr>
        <w:t>文件的时间、期限、地点及方式</w:t>
      </w:r>
    </w:p>
    <w:p w14:paraId="6D22A42D">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1、</w:t>
      </w:r>
      <w:r>
        <w:rPr>
          <w:rFonts w:hint="eastAsia" w:ascii="宋体" w:hAnsi="宋体" w:eastAsia="宋体" w:cs="宋体"/>
          <w:color w:val="auto"/>
          <w:sz w:val="28"/>
          <w:szCs w:val="28"/>
        </w:rPr>
        <w:t>时间：</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u w:val="single"/>
          <w:lang w:val="en-US" w:eastAsia="zh-CN"/>
        </w:rPr>
        <w:t>2026</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年</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u w:val="single"/>
          <w:lang w:val="en-US" w:eastAsia="zh-CN"/>
        </w:rPr>
        <w:t>08</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月</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u w:val="single"/>
          <w:lang w:val="en-US" w:eastAsia="zh-CN"/>
        </w:rPr>
        <w:t xml:space="preserve">07 </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日至</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u w:val="single"/>
          <w:lang w:val="en-US" w:eastAsia="zh-CN"/>
        </w:rPr>
        <w:t>2026</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年</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u w:val="single"/>
          <w:lang w:val="en-US" w:eastAsia="zh-CN"/>
        </w:rPr>
        <w:t>08</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月</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u w:val="single"/>
          <w:lang w:val="en-US" w:eastAsia="zh-CN"/>
        </w:rPr>
        <w:t>14</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日，每天上午</w:t>
      </w:r>
      <w:r>
        <w:rPr>
          <w:rFonts w:hint="eastAsia" w:ascii="宋体" w:hAnsi="宋体" w:eastAsia="宋体" w:cs="宋体"/>
          <w:color w:val="auto"/>
          <w:sz w:val="28"/>
          <w:szCs w:val="28"/>
          <w:u w:val="single"/>
          <w:lang w:val="en-US" w:eastAsia="zh-CN"/>
        </w:rPr>
        <w:t>09：00</w:t>
      </w:r>
      <w:r>
        <w:rPr>
          <w:rFonts w:hint="eastAsia" w:ascii="宋体" w:hAnsi="宋体" w:eastAsia="宋体" w:cs="宋体"/>
          <w:color w:val="auto"/>
          <w:sz w:val="28"/>
          <w:szCs w:val="28"/>
        </w:rPr>
        <w:t>至</w:t>
      </w:r>
      <w:r>
        <w:rPr>
          <w:rFonts w:hint="eastAsia" w:ascii="宋体" w:hAnsi="宋体" w:eastAsia="宋体" w:cs="宋体"/>
          <w:color w:val="auto"/>
          <w:sz w:val="28"/>
          <w:szCs w:val="28"/>
          <w:u w:val="single"/>
          <w:lang w:val="en-US" w:eastAsia="zh-CN"/>
        </w:rPr>
        <w:t xml:space="preserve">12：00 </w:t>
      </w:r>
      <w:r>
        <w:rPr>
          <w:rFonts w:hint="eastAsia" w:ascii="宋体" w:hAnsi="宋体" w:eastAsia="宋体" w:cs="宋体"/>
          <w:color w:val="auto"/>
          <w:sz w:val="28"/>
          <w:szCs w:val="28"/>
        </w:rPr>
        <w:t>，下午</w:t>
      </w:r>
      <w:r>
        <w:rPr>
          <w:rFonts w:hint="eastAsia" w:ascii="宋体" w:hAnsi="宋体" w:eastAsia="宋体" w:cs="宋体"/>
          <w:color w:val="auto"/>
          <w:sz w:val="28"/>
          <w:szCs w:val="28"/>
          <w:u w:val="single"/>
          <w:lang w:val="en-US" w:eastAsia="zh-CN"/>
        </w:rPr>
        <w:t>14：30</w:t>
      </w:r>
      <w:r>
        <w:rPr>
          <w:rFonts w:hint="eastAsia" w:ascii="宋体" w:hAnsi="宋体" w:eastAsia="宋体" w:cs="宋体"/>
          <w:color w:val="auto"/>
          <w:sz w:val="28"/>
          <w:szCs w:val="28"/>
        </w:rPr>
        <w:t>至</w:t>
      </w:r>
      <w:r>
        <w:rPr>
          <w:rFonts w:hint="eastAsia" w:ascii="宋体" w:hAnsi="宋体" w:eastAsia="宋体" w:cs="宋体"/>
          <w:color w:val="auto"/>
          <w:sz w:val="28"/>
          <w:szCs w:val="28"/>
          <w:u w:val="single"/>
          <w:lang w:val="en-US" w:eastAsia="zh-CN"/>
        </w:rPr>
        <w:t>17：00</w:t>
      </w:r>
      <w:r>
        <w:rPr>
          <w:rFonts w:hint="eastAsia" w:ascii="宋体" w:hAnsi="宋体" w:eastAsia="宋体" w:cs="宋体"/>
          <w:sz w:val="28"/>
          <w:szCs w:val="28"/>
        </w:rPr>
        <w:t>（北京时间，法定节假日除外）</w:t>
      </w:r>
    </w:p>
    <w:p w14:paraId="79891DF0">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2、地点：</w:t>
      </w:r>
      <w:r>
        <w:rPr>
          <w:rFonts w:hint="eastAsia" w:ascii="宋体" w:hAnsi="宋体" w:eastAsia="宋体" w:cs="宋体"/>
          <w:sz w:val="28"/>
          <w:szCs w:val="28"/>
          <w:u w:val="single"/>
        </w:rPr>
        <w:t xml:space="preserve"> </w:t>
      </w:r>
      <w:r>
        <w:rPr>
          <w:rFonts w:hint="eastAsia" w:ascii="宋体" w:hAnsi="宋体" w:eastAsia="宋体" w:cs="宋体"/>
          <w:color w:val="auto"/>
          <w:sz w:val="28"/>
          <w:szCs w:val="28"/>
          <w:u w:val="single"/>
          <w:lang w:val="en-US" w:eastAsia="zh-CN"/>
        </w:rPr>
        <w:t>亚飞工程管理有限公司（怀化市鹤城区城北碧桂园二期幸福里6栋二单元1203号）</w:t>
      </w:r>
      <w:r>
        <w:rPr>
          <w:rFonts w:hint="eastAsia" w:ascii="宋体" w:hAnsi="宋体" w:eastAsia="宋体" w:cs="宋体"/>
          <w:color w:val="auto"/>
          <w:sz w:val="28"/>
          <w:szCs w:val="28"/>
          <w:u w:val="single"/>
        </w:rPr>
        <w:t xml:space="preserve"> </w:t>
      </w:r>
    </w:p>
    <w:p w14:paraId="7292B855">
      <w:pPr>
        <w:adjustRightInd w:val="0"/>
        <w:snapToGrid w:val="0"/>
        <w:spacing w:line="360" w:lineRule="auto"/>
        <w:ind w:firstLine="560" w:firstLineChars="200"/>
        <w:rPr>
          <w:rFonts w:hint="eastAsia" w:ascii="宋体" w:hAnsi="宋体" w:eastAsia="宋体" w:cs="宋体"/>
          <w:color w:val="auto"/>
          <w:sz w:val="28"/>
          <w:szCs w:val="36"/>
        </w:rPr>
      </w:pPr>
      <w:r>
        <w:rPr>
          <w:rFonts w:hint="eastAsia" w:ascii="宋体" w:hAnsi="宋体" w:eastAsia="宋体" w:cs="宋体"/>
          <w:sz w:val="28"/>
          <w:szCs w:val="28"/>
        </w:rPr>
        <w:t>3、方式：</w:t>
      </w:r>
      <w:r>
        <w:rPr>
          <w:rFonts w:hint="eastAsia" w:ascii="宋体" w:hAnsi="宋体" w:eastAsia="宋体" w:cs="宋体"/>
          <w:color w:val="1331F5"/>
          <w:sz w:val="28"/>
          <w:szCs w:val="28"/>
          <w:u w:val="single"/>
        </w:rPr>
        <w:t xml:space="preserve"> </w:t>
      </w:r>
      <w:r>
        <w:rPr>
          <w:rFonts w:hint="eastAsia" w:ascii="宋体" w:hAnsi="宋体" w:eastAsia="宋体" w:cs="宋体"/>
          <w:color w:val="auto"/>
          <w:sz w:val="28"/>
          <w:szCs w:val="28"/>
          <w:u w:val="single"/>
          <w:lang w:val="en-US" w:eastAsia="zh-CN"/>
        </w:rPr>
        <w:t>现场报名获取</w:t>
      </w:r>
      <w:r>
        <w:rPr>
          <w:rFonts w:hint="eastAsia" w:ascii="宋体" w:hAnsi="宋体" w:eastAsia="宋体" w:cs="宋体"/>
          <w:color w:val="auto"/>
          <w:sz w:val="28"/>
          <w:szCs w:val="28"/>
        </w:rPr>
        <w:t>。</w:t>
      </w:r>
    </w:p>
    <w:p w14:paraId="2AAEBA00">
      <w:pPr>
        <w:spacing w:line="360" w:lineRule="auto"/>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rPr>
        <w:t>4、售价：</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u w:val="single"/>
          <w:lang w:val="en-US" w:eastAsia="zh-CN"/>
        </w:rPr>
        <w:t>0</w:t>
      </w:r>
      <w:r>
        <w:rPr>
          <w:rFonts w:hint="eastAsia" w:ascii="宋体" w:hAnsi="宋体" w:eastAsia="宋体" w:cs="宋体"/>
          <w:color w:val="auto"/>
          <w:sz w:val="28"/>
          <w:szCs w:val="28"/>
          <w:u w:val="single"/>
        </w:rPr>
        <w:t>元</w:t>
      </w:r>
      <w:r>
        <w:rPr>
          <w:rFonts w:hint="eastAsia" w:ascii="宋体" w:hAnsi="宋体" w:eastAsia="宋体" w:cs="宋体"/>
          <w:color w:val="auto"/>
          <w:sz w:val="28"/>
          <w:szCs w:val="28"/>
          <w:u w:val="single"/>
          <w:lang w:val="en-US" w:eastAsia="zh-CN"/>
        </w:rPr>
        <w:t xml:space="preserve"> </w:t>
      </w:r>
    </w:p>
    <w:p w14:paraId="4E67DA01">
      <w:pPr>
        <w:spacing w:line="360" w:lineRule="auto"/>
        <w:rPr>
          <w:rFonts w:hint="eastAsia" w:ascii="宋体" w:hAnsi="宋体" w:eastAsia="宋体" w:cs="宋体"/>
          <w:sz w:val="28"/>
          <w:szCs w:val="28"/>
        </w:rPr>
      </w:pPr>
      <w:r>
        <w:rPr>
          <w:rFonts w:hint="eastAsia" w:ascii="宋体" w:hAnsi="宋体" w:eastAsia="宋体" w:cs="宋体"/>
          <w:sz w:val="28"/>
          <w:szCs w:val="28"/>
          <w:lang w:val="en-US" w:eastAsia="zh-CN"/>
        </w:rPr>
        <w:t>五</w:t>
      </w:r>
      <w:r>
        <w:rPr>
          <w:rFonts w:hint="eastAsia" w:ascii="宋体" w:hAnsi="宋体" w:eastAsia="宋体" w:cs="宋体"/>
          <w:sz w:val="28"/>
          <w:szCs w:val="28"/>
        </w:rPr>
        <w:t>、响应文件提交截止时间、地点</w:t>
      </w:r>
    </w:p>
    <w:p w14:paraId="5095DBD8">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1、截止时间：</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u w:val="single"/>
          <w:lang w:val="en-US" w:eastAsia="zh-CN"/>
        </w:rPr>
        <w:t>2026</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年</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u w:val="single"/>
          <w:lang w:val="en-US" w:eastAsia="zh-CN"/>
        </w:rPr>
        <w:t>08</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月</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u w:val="single"/>
          <w:lang w:val="en-US" w:eastAsia="zh-CN"/>
        </w:rPr>
        <w:t>20</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日</w:t>
      </w:r>
      <w:r>
        <w:rPr>
          <w:rFonts w:hint="eastAsia" w:ascii="宋体" w:hAnsi="宋体" w:eastAsia="宋体" w:cs="宋体"/>
          <w:bCs/>
          <w:color w:val="auto"/>
          <w:sz w:val="28"/>
          <w:szCs w:val="28"/>
          <w:u w:val="single"/>
        </w:rPr>
        <w:t xml:space="preserve"> </w:t>
      </w:r>
      <w:r>
        <w:rPr>
          <w:rFonts w:hint="eastAsia" w:ascii="宋体" w:hAnsi="宋体" w:eastAsia="宋体" w:cs="宋体"/>
          <w:bCs/>
          <w:color w:val="auto"/>
          <w:sz w:val="28"/>
          <w:szCs w:val="28"/>
          <w:u w:val="single"/>
          <w:lang w:val="en-US" w:eastAsia="zh-CN"/>
        </w:rPr>
        <w:t>09</w:t>
      </w:r>
      <w:r>
        <w:rPr>
          <w:rFonts w:hint="eastAsia" w:ascii="宋体" w:hAnsi="宋体" w:eastAsia="宋体" w:cs="宋体"/>
          <w:bCs/>
          <w:color w:val="auto"/>
          <w:sz w:val="28"/>
          <w:szCs w:val="28"/>
          <w:u w:val="single"/>
        </w:rPr>
        <w:t xml:space="preserve"> </w:t>
      </w:r>
      <w:r>
        <w:rPr>
          <w:rFonts w:hint="eastAsia" w:ascii="宋体" w:hAnsi="宋体" w:eastAsia="宋体" w:cs="宋体"/>
          <w:bCs/>
          <w:color w:val="auto"/>
          <w:sz w:val="28"/>
          <w:szCs w:val="28"/>
          <w:u w:val="none"/>
        </w:rPr>
        <w:t>点</w:t>
      </w:r>
      <w:r>
        <w:rPr>
          <w:rFonts w:hint="eastAsia" w:ascii="宋体" w:hAnsi="宋体" w:eastAsia="宋体" w:cs="宋体"/>
          <w:bCs/>
          <w:color w:val="auto"/>
          <w:sz w:val="28"/>
          <w:szCs w:val="28"/>
          <w:u w:val="single"/>
        </w:rPr>
        <w:t xml:space="preserve"> </w:t>
      </w:r>
      <w:r>
        <w:rPr>
          <w:rFonts w:hint="eastAsia" w:ascii="宋体" w:hAnsi="宋体" w:eastAsia="宋体" w:cs="宋体"/>
          <w:bCs/>
          <w:color w:val="auto"/>
          <w:sz w:val="28"/>
          <w:szCs w:val="28"/>
          <w:u w:val="single"/>
          <w:lang w:val="en-US" w:eastAsia="zh-CN"/>
        </w:rPr>
        <w:t>30</w:t>
      </w:r>
      <w:r>
        <w:rPr>
          <w:rFonts w:hint="eastAsia" w:ascii="宋体" w:hAnsi="宋体" w:eastAsia="宋体" w:cs="宋体"/>
          <w:bCs/>
          <w:color w:val="auto"/>
          <w:sz w:val="28"/>
          <w:szCs w:val="28"/>
          <w:u w:val="single"/>
        </w:rPr>
        <w:t xml:space="preserve"> </w:t>
      </w:r>
      <w:r>
        <w:rPr>
          <w:rFonts w:hint="eastAsia" w:ascii="宋体" w:hAnsi="宋体" w:eastAsia="宋体" w:cs="宋体"/>
          <w:bCs/>
          <w:color w:val="auto"/>
          <w:sz w:val="28"/>
          <w:szCs w:val="28"/>
          <w:u w:val="none"/>
        </w:rPr>
        <w:t>分</w:t>
      </w:r>
      <w:r>
        <w:rPr>
          <w:rFonts w:hint="eastAsia" w:ascii="宋体" w:hAnsi="宋体" w:eastAsia="宋体" w:cs="宋体"/>
          <w:sz w:val="28"/>
          <w:szCs w:val="28"/>
        </w:rPr>
        <w:t>（北京时间）</w:t>
      </w:r>
    </w:p>
    <w:p w14:paraId="504770CC">
      <w:pPr>
        <w:spacing w:line="360" w:lineRule="auto"/>
        <w:ind w:firstLine="560" w:firstLineChars="200"/>
        <w:rPr>
          <w:rFonts w:hint="eastAsia" w:ascii="宋体" w:hAnsi="宋体" w:eastAsia="宋体" w:cs="宋体"/>
          <w:color w:val="auto"/>
          <w:sz w:val="28"/>
          <w:szCs w:val="28"/>
          <w:u w:val="single"/>
        </w:rPr>
      </w:pPr>
      <w:r>
        <w:rPr>
          <w:rFonts w:hint="eastAsia" w:ascii="宋体" w:hAnsi="宋体" w:eastAsia="宋体" w:cs="宋体"/>
          <w:sz w:val="28"/>
          <w:szCs w:val="28"/>
        </w:rPr>
        <w:t>2、地点：</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u w:val="single"/>
          <w:lang w:val="en-US" w:eastAsia="zh-CN"/>
        </w:rPr>
        <w:t>怀化市鹤城区城北碧桂园二期幸福里6栋二单元1203号</w:t>
      </w:r>
      <w:r>
        <w:rPr>
          <w:rFonts w:hint="eastAsia" w:ascii="宋体" w:hAnsi="宋体" w:eastAsia="宋体" w:cs="宋体"/>
          <w:color w:val="auto"/>
          <w:sz w:val="28"/>
          <w:szCs w:val="28"/>
          <w:u w:val="single"/>
        </w:rPr>
        <w:t xml:space="preserve"> </w:t>
      </w:r>
    </w:p>
    <w:p w14:paraId="02C4B5EA">
      <w:pPr>
        <w:spacing w:line="360" w:lineRule="auto"/>
        <w:rPr>
          <w:rFonts w:hint="eastAsia" w:ascii="宋体" w:hAnsi="宋体" w:eastAsia="宋体" w:cs="宋体"/>
          <w:sz w:val="28"/>
          <w:szCs w:val="28"/>
        </w:rPr>
      </w:pPr>
      <w:r>
        <w:rPr>
          <w:rFonts w:hint="eastAsia" w:ascii="宋体" w:hAnsi="宋体" w:eastAsia="宋体" w:cs="宋体"/>
          <w:sz w:val="28"/>
          <w:szCs w:val="28"/>
          <w:lang w:val="en-US" w:eastAsia="zh-CN"/>
        </w:rPr>
        <w:t>六</w:t>
      </w:r>
      <w:r>
        <w:rPr>
          <w:rFonts w:hint="eastAsia" w:ascii="宋体" w:hAnsi="宋体" w:eastAsia="宋体" w:cs="宋体"/>
          <w:sz w:val="28"/>
          <w:szCs w:val="28"/>
        </w:rPr>
        <w:t>、响应文件开启</w:t>
      </w:r>
    </w:p>
    <w:p w14:paraId="3DCFD0BD">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1、开启时间：</w:t>
      </w:r>
      <w:r>
        <w:rPr>
          <w:rFonts w:hint="eastAsia" w:ascii="宋体" w:hAnsi="宋体" w:eastAsia="宋体" w:cs="宋体"/>
          <w:color w:val="0000FF"/>
          <w:sz w:val="28"/>
          <w:szCs w:val="28"/>
          <w:u w:val="single"/>
        </w:rPr>
        <w:t xml:space="preserve"> </w:t>
      </w:r>
      <w:r>
        <w:rPr>
          <w:rFonts w:hint="eastAsia" w:ascii="宋体" w:hAnsi="宋体" w:eastAsia="宋体" w:cs="宋体"/>
          <w:color w:val="auto"/>
          <w:sz w:val="28"/>
          <w:szCs w:val="28"/>
          <w:u w:val="single"/>
          <w:lang w:val="en-US" w:eastAsia="zh-CN"/>
        </w:rPr>
        <w:t>2026</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年</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u w:val="single"/>
          <w:lang w:val="en-US" w:eastAsia="zh-CN"/>
        </w:rPr>
        <w:t>08</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月</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u w:val="single"/>
          <w:lang w:val="en-US" w:eastAsia="zh-CN"/>
        </w:rPr>
        <w:t>20</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日</w:t>
      </w:r>
      <w:r>
        <w:rPr>
          <w:rFonts w:hint="eastAsia" w:ascii="宋体" w:hAnsi="宋体" w:eastAsia="宋体" w:cs="宋体"/>
          <w:bCs/>
          <w:color w:val="auto"/>
          <w:sz w:val="28"/>
          <w:szCs w:val="28"/>
          <w:u w:val="single"/>
        </w:rPr>
        <w:t xml:space="preserve"> </w:t>
      </w:r>
      <w:r>
        <w:rPr>
          <w:rFonts w:hint="eastAsia" w:ascii="宋体" w:hAnsi="宋体" w:eastAsia="宋体" w:cs="宋体"/>
          <w:bCs/>
          <w:color w:val="auto"/>
          <w:sz w:val="28"/>
          <w:szCs w:val="28"/>
          <w:u w:val="single"/>
          <w:lang w:val="en-US" w:eastAsia="zh-CN"/>
        </w:rPr>
        <w:t>09</w:t>
      </w:r>
      <w:r>
        <w:rPr>
          <w:rFonts w:hint="eastAsia" w:ascii="宋体" w:hAnsi="宋体" w:eastAsia="宋体" w:cs="宋体"/>
          <w:bCs/>
          <w:color w:val="auto"/>
          <w:sz w:val="28"/>
          <w:szCs w:val="28"/>
          <w:u w:val="single"/>
        </w:rPr>
        <w:t xml:space="preserve"> </w:t>
      </w:r>
      <w:r>
        <w:rPr>
          <w:rFonts w:hint="eastAsia" w:ascii="宋体" w:hAnsi="宋体" w:eastAsia="宋体" w:cs="宋体"/>
          <w:bCs/>
          <w:color w:val="auto"/>
          <w:sz w:val="28"/>
          <w:szCs w:val="28"/>
          <w:u w:val="none"/>
        </w:rPr>
        <w:t>点</w:t>
      </w:r>
      <w:r>
        <w:rPr>
          <w:rFonts w:hint="eastAsia" w:ascii="宋体" w:hAnsi="宋体" w:eastAsia="宋体" w:cs="宋体"/>
          <w:bCs/>
          <w:color w:val="auto"/>
          <w:sz w:val="28"/>
          <w:szCs w:val="28"/>
          <w:u w:val="single"/>
        </w:rPr>
        <w:t xml:space="preserve"> </w:t>
      </w:r>
      <w:r>
        <w:rPr>
          <w:rFonts w:hint="eastAsia" w:ascii="宋体" w:hAnsi="宋体" w:eastAsia="宋体" w:cs="宋体"/>
          <w:bCs/>
          <w:color w:val="auto"/>
          <w:sz w:val="28"/>
          <w:szCs w:val="28"/>
          <w:u w:val="single"/>
          <w:lang w:val="en-US" w:eastAsia="zh-CN"/>
        </w:rPr>
        <w:t>30</w:t>
      </w:r>
      <w:r>
        <w:rPr>
          <w:rFonts w:hint="eastAsia" w:ascii="宋体" w:hAnsi="宋体" w:eastAsia="宋体" w:cs="宋体"/>
          <w:bCs/>
          <w:color w:val="auto"/>
          <w:sz w:val="28"/>
          <w:szCs w:val="28"/>
          <w:u w:val="single"/>
        </w:rPr>
        <w:t xml:space="preserve"> </w:t>
      </w:r>
      <w:r>
        <w:rPr>
          <w:rFonts w:hint="eastAsia" w:ascii="宋体" w:hAnsi="宋体" w:eastAsia="宋体" w:cs="宋体"/>
          <w:bCs/>
          <w:color w:val="auto"/>
          <w:sz w:val="28"/>
          <w:szCs w:val="28"/>
          <w:u w:val="none"/>
        </w:rPr>
        <w:t>分</w:t>
      </w:r>
      <w:r>
        <w:rPr>
          <w:rFonts w:hint="eastAsia" w:ascii="宋体" w:hAnsi="宋体" w:eastAsia="宋体" w:cs="宋体"/>
          <w:sz w:val="28"/>
          <w:szCs w:val="28"/>
        </w:rPr>
        <w:t>（北京时间）</w:t>
      </w:r>
    </w:p>
    <w:p w14:paraId="3B1A069D">
      <w:pPr>
        <w:spacing w:line="360" w:lineRule="auto"/>
        <w:ind w:firstLine="560" w:firstLineChars="200"/>
        <w:rPr>
          <w:rFonts w:hint="eastAsia" w:ascii="宋体" w:hAnsi="宋体" w:eastAsia="宋体" w:cs="宋体"/>
          <w:color w:val="auto"/>
          <w:sz w:val="28"/>
          <w:szCs w:val="28"/>
          <w:u w:val="single"/>
        </w:rPr>
      </w:pPr>
      <w:r>
        <w:rPr>
          <w:rFonts w:hint="eastAsia" w:ascii="宋体" w:hAnsi="宋体" w:eastAsia="宋体" w:cs="宋体"/>
          <w:sz w:val="28"/>
          <w:szCs w:val="28"/>
        </w:rPr>
        <w:t>2、地点：</w:t>
      </w:r>
      <w:r>
        <w:rPr>
          <w:rFonts w:hint="eastAsia" w:ascii="宋体" w:hAnsi="宋体" w:eastAsia="宋体" w:cs="宋体"/>
          <w:color w:val="auto"/>
          <w:sz w:val="28"/>
          <w:szCs w:val="28"/>
          <w:u w:val="single"/>
        </w:rPr>
        <w:t xml:space="preserve"> 怀化市鹤城区城北碧桂园二期幸福里6栋二单元1203号 </w:t>
      </w:r>
    </w:p>
    <w:p w14:paraId="22FBC2A5">
      <w:pPr>
        <w:spacing w:line="360" w:lineRule="auto"/>
        <w:rPr>
          <w:rFonts w:hint="eastAsia" w:ascii="宋体" w:hAnsi="宋体" w:eastAsia="宋体" w:cs="宋体"/>
          <w:sz w:val="28"/>
          <w:szCs w:val="28"/>
        </w:rPr>
      </w:pPr>
      <w:r>
        <w:rPr>
          <w:rFonts w:hint="eastAsia" w:ascii="宋体" w:hAnsi="宋体" w:eastAsia="宋体" w:cs="宋体"/>
          <w:sz w:val="28"/>
          <w:szCs w:val="28"/>
          <w:lang w:val="en-US" w:eastAsia="zh-CN"/>
        </w:rPr>
        <w:t>七</w:t>
      </w:r>
      <w:r>
        <w:rPr>
          <w:rFonts w:hint="eastAsia" w:ascii="宋体" w:hAnsi="宋体" w:eastAsia="宋体" w:cs="宋体"/>
          <w:sz w:val="28"/>
          <w:szCs w:val="28"/>
        </w:rPr>
        <w:t>、公告期限</w:t>
      </w:r>
    </w:p>
    <w:p w14:paraId="5CFFBDE8">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1、本公告在中国湖南政府采购网（www.ccgp-hunan.gov.cn）发布。公告期限从本公告发布之日起5个工作日。</w:t>
      </w:r>
    </w:p>
    <w:p w14:paraId="1DB352CE">
      <w:pPr>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sz w:val="28"/>
          <w:szCs w:val="28"/>
        </w:rPr>
        <w:t>2、在其他媒体发布的</w:t>
      </w:r>
      <w:r>
        <w:rPr>
          <w:rFonts w:hint="eastAsia" w:ascii="宋体" w:hAnsi="宋体" w:eastAsia="宋体" w:cs="宋体"/>
          <w:sz w:val="28"/>
          <w:szCs w:val="28"/>
          <w:lang w:val="en-US" w:eastAsia="zh-CN"/>
        </w:rPr>
        <w:t>邀请</w:t>
      </w:r>
      <w:r>
        <w:rPr>
          <w:rFonts w:hint="eastAsia" w:ascii="宋体" w:hAnsi="宋体" w:eastAsia="宋体" w:cs="宋体"/>
          <w:sz w:val="28"/>
          <w:szCs w:val="28"/>
        </w:rPr>
        <w:t>公告，公告内容以本招标公告指定媒体发布的公告为准</w:t>
      </w:r>
      <w:r>
        <w:rPr>
          <w:rFonts w:hint="eastAsia" w:ascii="宋体" w:hAnsi="宋体" w:eastAsia="宋体" w:cs="宋体"/>
          <w:sz w:val="28"/>
          <w:szCs w:val="28"/>
          <w:lang w:eastAsia="zh-CN"/>
        </w:rPr>
        <w:t>。</w:t>
      </w:r>
    </w:p>
    <w:p w14:paraId="7A449C20">
      <w:pPr>
        <w:spacing w:line="360" w:lineRule="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八</w:t>
      </w:r>
      <w:r>
        <w:rPr>
          <w:rFonts w:hint="eastAsia" w:ascii="宋体" w:hAnsi="宋体" w:eastAsia="宋体" w:cs="宋体"/>
          <w:sz w:val="28"/>
          <w:szCs w:val="28"/>
        </w:rPr>
        <w:t>、询问及质疑</w:t>
      </w:r>
    </w:p>
    <w:p w14:paraId="0902FFA0">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1、</w:t>
      </w:r>
      <w:r>
        <w:rPr>
          <w:rFonts w:hint="eastAsia" w:ascii="宋体" w:hAnsi="宋体" w:eastAsia="宋体" w:cs="宋体"/>
          <w:sz w:val="28"/>
          <w:szCs w:val="28"/>
          <w:lang w:val="en-US" w:eastAsia="zh-CN"/>
        </w:rPr>
        <w:t>供应商</w:t>
      </w:r>
      <w:r>
        <w:rPr>
          <w:rFonts w:hint="eastAsia" w:ascii="宋体" w:hAnsi="宋体" w:eastAsia="宋体" w:cs="宋体"/>
          <w:sz w:val="28"/>
          <w:szCs w:val="28"/>
        </w:rPr>
        <w:t>对政府采购活动事项如有疑问的，可以向采购人、采购代理机构提出询问。采购人、采购代理机构将在3个工作日内作出答复。</w:t>
      </w:r>
    </w:p>
    <w:p w14:paraId="584787F9">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2、潜在</w:t>
      </w:r>
      <w:r>
        <w:rPr>
          <w:rFonts w:hint="eastAsia" w:ascii="宋体" w:hAnsi="宋体" w:eastAsia="宋体" w:cs="宋体"/>
          <w:sz w:val="28"/>
          <w:szCs w:val="28"/>
          <w:lang w:val="en-US" w:eastAsia="zh-CN"/>
        </w:rPr>
        <w:t>供应商</w:t>
      </w:r>
      <w:r>
        <w:rPr>
          <w:rFonts w:hint="eastAsia" w:ascii="宋体" w:hAnsi="宋体" w:eastAsia="宋体" w:cs="宋体"/>
          <w:sz w:val="28"/>
          <w:szCs w:val="28"/>
        </w:rPr>
        <w:t>认为</w:t>
      </w:r>
      <w:r>
        <w:rPr>
          <w:rFonts w:hint="eastAsia" w:ascii="宋体" w:hAnsi="宋体" w:eastAsia="宋体" w:cs="宋体"/>
          <w:sz w:val="28"/>
          <w:szCs w:val="28"/>
          <w:highlight w:val="none"/>
          <w:lang w:val="en-US" w:eastAsia="zh-CN"/>
        </w:rPr>
        <w:t>采购</w:t>
      </w:r>
      <w:r>
        <w:rPr>
          <w:rFonts w:hint="eastAsia" w:ascii="宋体" w:hAnsi="宋体" w:eastAsia="宋体" w:cs="宋体"/>
          <w:sz w:val="28"/>
          <w:szCs w:val="28"/>
          <w:highlight w:val="none"/>
        </w:rPr>
        <w:t>文件或</w:t>
      </w:r>
      <w:r>
        <w:rPr>
          <w:rFonts w:hint="eastAsia" w:ascii="宋体" w:hAnsi="宋体" w:eastAsia="宋体" w:cs="宋体"/>
          <w:sz w:val="28"/>
          <w:szCs w:val="28"/>
          <w:highlight w:val="none"/>
          <w:lang w:val="en-US" w:eastAsia="zh-CN"/>
        </w:rPr>
        <w:t>本</w:t>
      </w:r>
      <w:r>
        <w:rPr>
          <w:rFonts w:hint="eastAsia" w:ascii="宋体" w:hAnsi="宋体" w:eastAsia="宋体" w:cs="宋体"/>
          <w:sz w:val="28"/>
          <w:szCs w:val="28"/>
          <w:highlight w:val="none"/>
        </w:rPr>
        <w:t>公告</w:t>
      </w:r>
      <w:r>
        <w:rPr>
          <w:rFonts w:hint="eastAsia" w:ascii="宋体" w:hAnsi="宋体" w:eastAsia="宋体" w:cs="宋体"/>
          <w:sz w:val="28"/>
          <w:szCs w:val="28"/>
        </w:rPr>
        <w:t>使自己的合法权益受到损害的，可以在收到</w:t>
      </w:r>
      <w:r>
        <w:rPr>
          <w:rFonts w:hint="eastAsia" w:ascii="宋体" w:hAnsi="宋体" w:eastAsia="宋体" w:cs="宋体"/>
          <w:sz w:val="28"/>
          <w:szCs w:val="28"/>
          <w:highlight w:val="none"/>
          <w:lang w:val="en-US" w:eastAsia="zh-CN"/>
        </w:rPr>
        <w:t>采购</w:t>
      </w:r>
      <w:r>
        <w:rPr>
          <w:rFonts w:hint="eastAsia" w:ascii="宋体" w:hAnsi="宋体" w:eastAsia="宋体" w:cs="宋体"/>
          <w:sz w:val="28"/>
          <w:szCs w:val="28"/>
          <w:highlight w:val="none"/>
        </w:rPr>
        <w:t>文件之日或</w:t>
      </w:r>
      <w:r>
        <w:rPr>
          <w:rFonts w:hint="eastAsia" w:ascii="宋体" w:hAnsi="宋体" w:eastAsia="宋体" w:cs="宋体"/>
          <w:sz w:val="28"/>
          <w:szCs w:val="28"/>
          <w:highlight w:val="none"/>
          <w:lang w:val="en-US" w:eastAsia="zh-CN"/>
        </w:rPr>
        <w:t>本</w:t>
      </w:r>
      <w:r>
        <w:rPr>
          <w:rFonts w:hint="eastAsia" w:ascii="宋体" w:hAnsi="宋体" w:eastAsia="宋体" w:cs="宋体"/>
          <w:sz w:val="28"/>
          <w:szCs w:val="28"/>
          <w:highlight w:val="none"/>
        </w:rPr>
        <w:t>公告</w:t>
      </w:r>
      <w:r>
        <w:rPr>
          <w:rFonts w:hint="eastAsia" w:ascii="宋体" w:hAnsi="宋体" w:eastAsia="宋体" w:cs="宋体"/>
          <w:sz w:val="28"/>
          <w:szCs w:val="28"/>
        </w:rPr>
        <w:t>期限届满之日起7个工作日内，按《湖南省财政厅关于印发＜政府采购质疑答复和投诉处理操作规程＞的通知》</w:t>
      </w:r>
      <w:r>
        <w:rPr>
          <w:rFonts w:hint="eastAsia" w:ascii="宋体" w:hAnsi="宋体" w:eastAsia="宋体" w:cs="宋体"/>
          <w:sz w:val="28"/>
          <w:szCs w:val="28"/>
          <w:highlight w:val="none"/>
        </w:rPr>
        <w:t>(湘财购〔2024〕67号)</w:t>
      </w:r>
      <w:r>
        <w:rPr>
          <w:rFonts w:hint="eastAsia" w:ascii="宋体" w:hAnsi="宋体" w:eastAsia="宋体" w:cs="宋体"/>
          <w:sz w:val="28"/>
          <w:szCs w:val="28"/>
        </w:rPr>
        <w:t>规定，以纸质书面形式向采购人、采购代理机构提出质疑。</w:t>
      </w:r>
    </w:p>
    <w:p w14:paraId="034D9545">
      <w:pPr>
        <w:spacing w:line="360" w:lineRule="auto"/>
        <w:rPr>
          <w:rFonts w:hint="eastAsia" w:ascii="宋体" w:hAnsi="宋体" w:eastAsia="宋体" w:cs="宋体"/>
          <w:sz w:val="28"/>
          <w:szCs w:val="28"/>
        </w:rPr>
      </w:pPr>
      <w:r>
        <w:rPr>
          <w:rFonts w:hint="eastAsia" w:ascii="宋体" w:hAnsi="宋体" w:eastAsia="宋体" w:cs="宋体"/>
          <w:sz w:val="28"/>
          <w:szCs w:val="28"/>
          <w:lang w:val="en-US" w:eastAsia="zh-CN"/>
        </w:rPr>
        <w:t>九</w:t>
      </w:r>
      <w:r>
        <w:rPr>
          <w:rFonts w:hint="eastAsia" w:ascii="宋体" w:hAnsi="宋体" w:eastAsia="宋体" w:cs="宋体"/>
          <w:sz w:val="28"/>
          <w:szCs w:val="28"/>
        </w:rPr>
        <w:t>、</w:t>
      </w:r>
      <w:r>
        <w:rPr>
          <w:rFonts w:hint="eastAsia" w:ascii="宋体" w:hAnsi="宋体" w:eastAsia="宋体" w:cs="宋体"/>
          <w:sz w:val="28"/>
          <w:szCs w:val="28"/>
          <w:lang w:val="en-US" w:eastAsia="zh-CN"/>
        </w:rPr>
        <w:t>磋商</w:t>
      </w:r>
      <w:r>
        <w:rPr>
          <w:rFonts w:hint="eastAsia" w:ascii="宋体" w:hAnsi="宋体" w:eastAsia="宋体" w:cs="宋体"/>
          <w:sz w:val="28"/>
          <w:szCs w:val="28"/>
        </w:rPr>
        <w:t>说明</w:t>
      </w:r>
    </w:p>
    <w:p w14:paraId="77A0124E">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1、本公告选项：</w:t>
      </w:r>
      <w:r>
        <w:rPr>
          <w:rFonts w:hint="eastAsia" w:ascii="宋体" w:hAnsi="宋体" w:eastAsia="宋体" w:cs="宋体"/>
          <w:sz w:val="28"/>
          <w:szCs w:val="28"/>
        </w:rPr>
        <w:sym w:font="Wingdings 2" w:char="0052"/>
      </w:r>
      <w:r>
        <w:rPr>
          <w:rFonts w:hint="eastAsia" w:ascii="宋体" w:hAnsi="宋体" w:eastAsia="宋体" w:cs="宋体"/>
          <w:sz w:val="28"/>
          <w:szCs w:val="28"/>
        </w:rPr>
        <w:t>表示选择，</w:t>
      </w:r>
      <w:r>
        <w:rPr>
          <w:rFonts w:hint="eastAsia" w:ascii="宋体" w:hAnsi="宋体" w:eastAsia="宋体" w:cs="宋体"/>
          <w:sz w:val="28"/>
          <w:szCs w:val="28"/>
        </w:rPr>
        <w:sym w:font="Wingdings 2" w:char="F0A3"/>
      </w:r>
      <w:r>
        <w:rPr>
          <w:rFonts w:hint="eastAsia" w:ascii="宋体" w:hAnsi="宋体" w:eastAsia="宋体" w:cs="宋体"/>
          <w:sz w:val="28"/>
          <w:szCs w:val="28"/>
        </w:rPr>
        <w:t>表示未选择。</w:t>
      </w:r>
    </w:p>
    <w:p w14:paraId="432494A4">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2、</w:t>
      </w:r>
      <w:r>
        <w:rPr>
          <w:rFonts w:hint="eastAsia" w:ascii="宋体" w:hAnsi="宋体" w:eastAsia="宋体" w:cs="宋体"/>
          <w:sz w:val="28"/>
          <w:szCs w:val="28"/>
          <w:lang w:val="en-US" w:eastAsia="zh-CN"/>
        </w:rPr>
        <w:t>供应商</w:t>
      </w:r>
      <w:r>
        <w:rPr>
          <w:rFonts w:hint="eastAsia" w:ascii="宋体" w:hAnsi="宋体" w:eastAsia="宋体" w:cs="宋体"/>
          <w:sz w:val="28"/>
          <w:szCs w:val="28"/>
        </w:rPr>
        <w:t>参与政府采购活动，无需向采购人、代理机构、交易平台缴纳任何费用。</w:t>
      </w:r>
    </w:p>
    <w:p w14:paraId="67C3B782">
      <w:pPr>
        <w:spacing w:line="360" w:lineRule="auto"/>
        <w:rPr>
          <w:rFonts w:hint="eastAsia" w:ascii="宋体" w:hAnsi="宋体" w:eastAsia="宋体" w:cs="宋体"/>
          <w:sz w:val="28"/>
          <w:szCs w:val="28"/>
          <w:lang w:eastAsia="zh-CN"/>
        </w:rPr>
      </w:pPr>
      <w:r>
        <w:rPr>
          <w:rFonts w:hint="eastAsia" w:ascii="宋体" w:hAnsi="宋体" w:eastAsia="宋体" w:cs="宋体"/>
          <w:sz w:val="28"/>
          <w:szCs w:val="28"/>
          <w:lang w:val="en-US" w:eastAsia="zh-CN"/>
        </w:rPr>
        <w:t>十</w:t>
      </w:r>
      <w:r>
        <w:rPr>
          <w:rFonts w:hint="eastAsia" w:ascii="宋体" w:hAnsi="宋体" w:eastAsia="宋体" w:cs="宋体"/>
          <w:sz w:val="28"/>
          <w:szCs w:val="28"/>
        </w:rPr>
        <w:t>、其他补充事宜</w:t>
      </w:r>
      <w:r>
        <w:rPr>
          <w:rFonts w:hint="eastAsia" w:ascii="宋体" w:hAnsi="宋体" w:eastAsia="宋体" w:cs="宋体"/>
          <w:sz w:val="28"/>
          <w:szCs w:val="28"/>
          <w:lang w:eastAsia="zh-CN"/>
        </w:rPr>
        <w:t>：</w:t>
      </w:r>
    </w:p>
    <w:p w14:paraId="5A12B2F5">
      <w:pPr>
        <w:spacing w:line="240" w:lineRule="auto"/>
        <w:ind w:firstLine="280" w:firstLineChars="100"/>
        <w:rPr>
          <w:rFonts w:hint="eastAsia" w:ascii="宋体" w:hAnsi="宋体" w:eastAsia="宋体" w:cs="宋体"/>
          <w:sz w:val="28"/>
          <w:szCs w:val="36"/>
          <w:lang w:val="en-US" w:eastAsia="zh-CN"/>
        </w:rPr>
      </w:pPr>
      <w:r>
        <w:rPr>
          <w:rFonts w:hint="eastAsia" w:ascii="宋体" w:hAnsi="宋体" w:eastAsia="宋体" w:cs="宋体"/>
          <w:sz w:val="28"/>
          <w:szCs w:val="36"/>
          <w:lang w:val="en-US" w:eastAsia="zh-CN"/>
        </w:rPr>
        <w:t>1、</w:t>
      </w:r>
      <w:r>
        <w:rPr>
          <w:rFonts w:hint="eastAsia" w:cs="宋体"/>
          <w:sz w:val="28"/>
          <w:szCs w:val="36"/>
          <w:lang w:val="en-US" w:eastAsia="zh-CN"/>
        </w:rPr>
        <w:t>本项目只</w:t>
      </w:r>
      <w:bookmarkStart w:id="0" w:name="_GoBack"/>
      <w:bookmarkEnd w:id="0"/>
      <w:r>
        <w:rPr>
          <w:rFonts w:hint="eastAsia" w:cs="宋体"/>
          <w:sz w:val="28"/>
          <w:szCs w:val="36"/>
          <w:lang w:val="en-US" w:eastAsia="zh-CN"/>
        </w:rPr>
        <w:t>有一个包，包名称为罪错未成年人警示教育基地建设项目，</w:t>
      </w:r>
      <w:r>
        <w:rPr>
          <w:rFonts w:hint="eastAsia" w:ascii="宋体" w:hAnsi="宋体" w:eastAsia="宋体" w:cs="宋体"/>
          <w:sz w:val="28"/>
          <w:szCs w:val="36"/>
          <w:lang w:val="en-US" w:eastAsia="zh-CN"/>
        </w:rPr>
        <w:t>本项目最高限价为：1254390.28元（若本条款内容与本次竞争性磋商邀请公告其他条款要求存在不一致之处，均以此处要求为准。各供应商磋商总报价不得超过人民币 1254390.28元，否则，其磋商响应文件作无效响应处理）。</w:t>
      </w:r>
    </w:p>
    <w:p w14:paraId="7AE9F257">
      <w:pPr>
        <w:spacing w:line="240" w:lineRule="auto"/>
        <w:ind w:firstLine="280" w:firstLineChars="100"/>
        <w:rPr>
          <w:rFonts w:hint="eastAsia" w:ascii="宋体" w:hAnsi="宋体"/>
          <w:color w:val="auto"/>
          <w:sz w:val="28"/>
          <w:szCs w:val="28"/>
          <w:u w:val="single"/>
        </w:rPr>
      </w:pPr>
      <w:r>
        <w:rPr>
          <w:rFonts w:hint="eastAsia" w:ascii="宋体" w:hAnsi="宋体" w:eastAsia="宋体" w:cs="宋体"/>
          <w:sz w:val="28"/>
          <w:szCs w:val="36"/>
          <w:lang w:val="en-US" w:eastAsia="zh-CN"/>
        </w:rPr>
        <w:t>2、</w:t>
      </w:r>
      <w:r>
        <w:rPr>
          <w:rFonts w:hint="eastAsia" w:ascii="宋体" w:hAnsi="宋体"/>
          <w:bCs/>
          <w:color w:val="auto"/>
          <w:sz w:val="28"/>
          <w:szCs w:val="28"/>
        </w:rPr>
        <w:t>本项目</w:t>
      </w:r>
      <w:r>
        <w:rPr>
          <w:rFonts w:hint="eastAsia" w:ascii="宋体" w:hAnsi="宋体"/>
          <w:color w:val="auto"/>
          <w:sz w:val="28"/>
          <w:szCs w:val="28"/>
        </w:rPr>
        <w:t>对应的中小企业划分标准所属行业：</w:t>
      </w:r>
      <w:r>
        <w:rPr>
          <w:rFonts w:hint="eastAsia" w:ascii="宋体" w:hAnsi="宋体"/>
          <w:color w:val="auto"/>
          <w:sz w:val="28"/>
          <w:szCs w:val="28"/>
          <w:u w:val="single"/>
        </w:rPr>
        <w:t xml:space="preserve"> </w:t>
      </w:r>
      <w:r>
        <w:rPr>
          <w:rFonts w:hint="eastAsia" w:ascii="宋体" w:hAnsi="宋体"/>
          <w:color w:val="auto"/>
          <w:sz w:val="28"/>
          <w:szCs w:val="28"/>
          <w:u w:val="single"/>
          <w:lang w:val="en-US" w:eastAsia="zh-CN"/>
        </w:rPr>
        <w:t>建筑业</w:t>
      </w:r>
      <w:r>
        <w:rPr>
          <w:rFonts w:hint="eastAsia" w:ascii="宋体" w:hAnsi="宋体"/>
          <w:color w:val="auto"/>
          <w:sz w:val="28"/>
          <w:szCs w:val="28"/>
          <w:u w:val="single"/>
        </w:rPr>
        <w:t xml:space="preserve"> </w:t>
      </w:r>
    </w:p>
    <w:p w14:paraId="150AFFB7">
      <w:pPr>
        <w:spacing w:line="360" w:lineRule="auto"/>
        <w:ind w:firstLine="280" w:firstLineChars="100"/>
        <w:rPr>
          <w:rFonts w:hint="eastAsia" w:ascii="宋体" w:hAnsi="宋体" w:eastAsia="宋体" w:cs="宋体"/>
          <w:iCs/>
          <w:color w:val="auto"/>
          <w:sz w:val="28"/>
          <w:szCs w:val="28"/>
        </w:rPr>
      </w:pPr>
      <w:r>
        <w:rPr>
          <w:rFonts w:hint="eastAsia" w:ascii="宋体" w:hAnsi="宋体" w:eastAsia="宋体" w:cs="宋体"/>
          <w:bCs/>
          <w:color w:val="auto"/>
          <w:sz w:val="28"/>
          <w:szCs w:val="28"/>
          <w:lang w:val="en-US" w:eastAsia="zh-CN"/>
        </w:rPr>
        <w:t>3、</w:t>
      </w:r>
      <w:r>
        <w:rPr>
          <w:rFonts w:hint="eastAsia" w:ascii="宋体" w:hAnsi="宋体" w:eastAsia="宋体" w:cs="宋体"/>
          <w:bCs/>
          <w:color w:val="auto"/>
          <w:sz w:val="28"/>
          <w:szCs w:val="28"/>
        </w:rPr>
        <w:t>合同定价方式：</w:t>
      </w:r>
      <w:r>
        <w:rPr>
          <w:rFonts w:hint="eastAsia" w:ascii="宋体" w:hAnsi="宋体" w:eastAsia="宋体" w:cs="宋体"/>
          <w:iCs/>
          <w:color w:val="auto"/>
          <w:sz w:val="28"/>
          <w:szCs w:val="28"/>
        </w:rPr>
        <w:sym w:font="Wingdings" w:char="00FE"/>
      </w:r>
      <w:r>
        <w:rPr>
          <w:rFonts w:hint="eastAsia" w:ascii="宋体" w:hAnsi="宋体" w:eastAsia="宋体" w:cs="宋体"/>
          <w:iCs/>
          <w:color w:val="auto"/>
          <w:sz w:val="28"/>
          <w:szCs w:val="28"/>
        </w:rPr>
        <w:t xml:space="preserve">固定总价 </w:t>
      </w:r>
      <w:r>
        <w:rPr>
          <w:rFonts w:hint="eastAsia" w:ascii="宋体" w:hAnsi="宋体" w:eastAsia="宋体" w:cs="宋体"/>
          <w:iCs/>
          <w:color w:val="auto"/>
          <w:sz w:val="28"/>
          <w:szCs w:val="28"/>
        </w:rPr>
        <w:sym w:font="Wingdings" w:char="00A8"/>
      </w:r>
      <w:r>
        <w:rPr>
          <w:rFonts w:hint="eastAsia" w:ascii="宋体" w:hAnsi="宋体" w:eastAsia="宋体" w:cs="宋体"/>
          <w:iCs/>
          <w:color w:val="auto"/>
          <w:sz w:val="28"/>
          <w:szCs w:val="28"/>
        </w:rPr>
        <w:t xml:space="preserve">固定单价 </w:t>
      </w:r>
      <w:r>
        <w:rPr>
          <w:rFonts w:hint="eastAsia" w:ascii="宋体" w:hAnsi="宋体" w:eastAsia="宋体" w:cs="宋体"/>
          <w:iCs/>
          <w:color w:val="auto"/>
          <w:sz w:val="28"/>
          <w:szCs w:val="28"/>
        </w:rPr>
        <w:sym w:font="Wingdings" w:char="00A8"/>
      </w:r>
      <w:r>
        <w:rPr>
          <w:rFonts w:hint="eastAsia" w:ascii="宋体" w:hAnsi="宋体" w:eastAsia="宋体" w:cs="宋体"/>
          <w:iCs/>
          <w:color w:val="auto"/>
          <w:sz w:val="28"/>
          <w:szCs w:val="28"/>
        </w:rPr>
        <w:t xml:space="preserve">成本补偿 </w:t>
      </w:r>
      <w:r>
        <w:rPr>
          <w:rFonts w:hint="eastAsia" w:ascii="宋体" w:hAnsi="宋体" w:eastAsia="宋体" w:cs="宋体"/>
          <w:iCs/>
          <w:color w:val="auto"/>
          <w:sz w:val="28"/>
          <w:szCs w:val="28"/>
        </w:rPr>
        <w:sym w:font="Wingdings" w:char="00A8"/>
      </w:r>
      <w:r>
        <w:rPr>
          <w:rFonts w:hint="eastAsia" w:ascii="宋体" w:hAnsi="宋体" w:eastAsia="宋体" w:cs="宋体"/>
          <w:iCs/>
          <w:color w:val="auto"/>
          <w:sz w:val="28"/>
          <w:szCs w:val="28"/>
        </w:rPr>
        <w:t>绩效激励</w:t>
      </w:r>
    </w:p>
    <w:p w14:paraId="6377512D">
      <w:pPr>
        <w:adjustRightInd w:val="0"/>
        <w:snapToGrid w:val="0"/>
        <w:spacing w:line="360" w:lineRule="auto"/>
        <w:ind w:firstLine="280" w:firstLineChars="100"/>
        <w:rPr>
          <w:rFonts w:hint="eastAsia" w:ascii="宋体" w:hAnsi="宋体" w:eastAsia="宋体" w:cs="宋体"/>
          <w:bCs/>
          <w:color w:val="auto"/>
          <w:sz w:val="28"/>
          <w:szCs w:val="28"/>
          <w:u w:val="single"/>
        </w:rPr>
      </w:pPr>
      <w:r>
        <w:rPr>
          <w:rFonts w:hint="eastAsia" w:ascii="宋体" w:hAnsi="宋体" w:eastAsia="宋体" w:cs="宋体"/>
          <w:bCs/>
          <w:color w:val="auto"/>
          <w:sz w:val="28"/>
          <w:szCs w:val="28"/>
          <w:lang w:val="en-US" w:eastAsia="zh-CN"/>
        </w:rPr>
        <w:t>4</w:t>
      </w:r>
      <w:r>
        <w:rPr>
          <w:rFonts w:hint="eastAsia" w:ascii="宋体" w:hAnsi="宋体" w:eastAsia="宋体" w:cs="宋体"/>
          <w:bCs/>
          <w:color w:val="auto"/>
          <w:sz w:val="28"/>
          <w:szCs w:val="28"/>
        </w:rPr>
        <w:t>、合同履行期限：</w:t>
      </w:r>
      <w:r>
        <w:rPr>
          <w:rFonts w:hint="eastAsia" w:ascii="宋体" w:hAnsi="宋体" w:eastAsia="宋体" w:cs="宋体"/>
          <w:bCs/>
          <w:color w:val="auto"/>
          <w:sz w:val="28"/>
          <w:szCs w:val="28"/>
          <w:u w:val="single"/>
        </w:rPr>
        <w:t xml:space="preserve"> </w:t>
      </w:r>
      <w:r>
        <w:rPr>
          <w:rFonts w:hint="eastAsia" w:ascii="宋体" w:hAnsi="宋体" w:eastAsia="宋体" w:cs="宋体"/>
          <w:bCs/>
          <w:color w:val="auto"/>
          <w:sz w:val="28"/>
          <w:szCs w:val="28"/>
          <w:u w:val="single"/>
          <w:lang w:val="en-US" w:eastAsia="zh-CN"/>
        </w:rPr>
        <w:t>合同签订后80天内</w:t>
      </w:r>
      <w:r>
        <w:rPr>
          <w:rFonts w:hint="eastAsia" w:ascii="宋体" w:hAnsi="宋体" w:eastAsia="宋体" w:cs="宋体"/>
          <w:bCs/>
          <w:color w:val="auto"/>
          <w:sz w:val="28"/>
          <w:szCs w:val="28"/>
          <w:u w:val="single"/>
        </w:rPr>
        <w:t xml:space="preserve"> </w:t>
      </w:r>
    </w:p>
    <w:p w14:paraId="5EF49F70">
      <w:pPr>
        <w:adjustRightInd w:val="0"/>
        <w:snapToGrid w:val="0"/>
        <w:spacing w:line="360" w:lineRule="auto"/>
        <w:ind w:firstLine="280" w:firstLineChars="100"/>
        <w:rPr>
          <w:rFonts w:hint="eastAsia" w:ascii="宋体" w:hAnsi="宋体" w:eastAsia="宋体" w:cs="宋体"/>
          <w:bCs/>
          <w:color w:val="auto"/>
          <w:sz w:val="28"/>
          <w:szCs w:val="28"/>
          <w:u w:val="single"/>
          <w:lang w:val="en-US" w:eastAsia="zh-CN"/>
        </w:rPr>
      </w:pPr>
      <w:r>
        <w:rPr>
          <w:rFonts w:hint="eastAsia" w:ascii="宋体" w:hAnsi="宋体" w:eastAsia="宋体" w:cs="宋体"/>
          <w:bCs/>
          <w:color w:val="auto"/>
          <w:sz w:val="28"/>
          <w:szCs w:val="28"/>
          <w:u w:val="none"/>
          <w:lang w:val="en-US" w:eastAsia="zh-CN"/>
        </w:rPr>
        <w:t>5、</w:t>
      </w:r>
      <w:r>
        <w:rPr>
          <w:rFonts w:hint="eastAsia" w:ascii="宋体" w:hAnsi="宋体" w:eastAsia="宋体" w:cs="宋体"/>
          <w:sz w:val="28"/>
          <w:szCs w:val="28"/>
          <w:u w:val="none"/>
        </w:rPr>
        <w:t>获</w:t>
      </w:r>
      <w:r>
        <w:rPr>
          <w:rFonts w:hint="eastAsia" w:ascii="宋体" w:hAnsi="宋体" w:eastAsia="宋体" w:cs="宋体"/>
          <w:sz w:val="28"/>
          <w:szCs w:val="28"/>
        </w:rPr>
        <w:t>取</w:t>
      </w:r>
      <w:r>
        <w:rPr>
          <w:rFonts w:hint="eastAsia" w:ascii="宋体" w:hAnsi="宋体" w:eastAsia="宋体" w:cs="宋体"/>
          <w:sz w:val="28"/>
          <w:szCs w:val="28"/>
          <w:lang w:val="en-US" w:eastAsia="zh-CN"/>
        </w:rPr>
        <w:t>磋商</w:t>
      </w:r>
      <w:r>
        <w:rPr>
          <w:rFonts w:hint="eastAsia" w:ascii="宋体" w:hAnsi="宋体" w:eastAsia="宋体" w:cs="宋体"/>
          <w:sz w:val="28"/>
          <w:szCs w:val="28"/>
        </w:rPr>
        <w:t>文件的时间、期限、地点及方式</w:t>
      </w:r>
      <w:r>
        <w:rPr>
          <w:rFonts w:hint="eastAsia" w:ascii="宋体" w:hAnsi="宋体" w:eastAsia="宋体" w:cs="宋体"/>
          <w:sz w:val="28"/>
          <w:szCs w:val="28"/>
          <w:lang w:eastAsia="zh-CN"/>
        </w:rPr>
        <w:t>：</w:t>
      </w:r>
    </w:p>
    <w:p w14:paraId="5F9660F5">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1</w:t>
      </w:r>
      <w:r>
        <w:rPr>
          <w:rFonts w:hint="eastAsia" w:ascii="宋体" w:hAnsi="宋体" w:eastAsia="宋体" w:cs="宋体"/>
          <w:sz w:val="28"/>
          <w:szCs w:val="28"/>
          <w:lang w:eastAsia="zh-CN"/>
        </w:rPr>
        <w:t>）</w:t>
      </w:r>
      <w:r>
        <w:rPr>
          <w:rFonts w:hint="eastAsia" w:ascii="宋体" w:hAnsi="宋体" w:eastAsia="宋体" w:cs="宋体"/>
          <w:color w:val="auto"/>
          <w:sz w:val="28"/>
          <w:szCs w:val="28"/>
        </w:rPr>
        <w:t>时间：</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u w:val="single"/>
          <w:lang w:val="en-US" w:eastAsia="zh-CN"/>
        </w:rPr>
        <w:t>2026</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年</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u w:val="single"/>
          <w:lang w:val="en-US" w:eastAsia="zh-CN"/>
        </w:rPr>
        <w:t>08</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月</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u w:val="single"/>
          <w:lang w:val="en-US" w:eastAsia="zh-CN"/>
        </w:rPr>
        <w:t xml:space="preserve">07 </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日至</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u w:val="single"/>
          <w:lang w:val="en-US" w:eastAsia="zh-CN"/>
        </w:rPr>
        <w:t>2026</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年</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u w:val="single"/>
          <w:lang w:val="en-US" w:eastAsia="zh-CN"/>
        </w:rPr>
        <w:t>08</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月</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u w:val="single"/>
          <w:lang w:val="en-US" w:eastAsia="zh-CN"/>
        </w:rPr>
        <w:t>14</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日，每天上午</w:t>
      </w:r>
      <w:r>
        <w:rPr>
          <w:rFonts w:hint="eastAsia" w:ascii="宋体" w:hAnsi="宋体" w:eastAsia="宋体" w:cs="宋体"/>
          <w:color w:val="auto"/>
          <w:sz w:val="28"/>
          <w:szCs w:val="28"/>
          <w:u w:val="single"/>
          <w:lang w:val="en-US" w:eastAsia="zh-CN"/>
        </w:rPr>
        <w:t>09：00</w:t>
      </w:r>
      <w:r>
        <w:rPr>
          <w:rFonts w:hint="eastAsia" w:ascii="宋体" w:hAnsi="宋体" w:eastAsia="宋体" w:cs="宋体"/>
          <w:color w:val="auto"/>
          <w:sz w:val="28"/>
          <w:szCs w:val="28"/>
        </w:rPr>
        <w:t>至</w:t>
      </w:r>
      <w:r>
        <w:rPr>
          <w:rFonts w:hint="eastAsia" w:ascii="宋体" w:hAnsi="宋体" w:eastAsia="宋体" w:cs="宋体"/>
          <w:color w:val="auto"/>
          <w:sz w:val="28"/>
          <w:szCs w:val="28"/>
          <w:u w:val="single"/>
          <w:lang w:val="en-US" w:eastAsia="zh-CN"/>
        </w:rPr>
        <w:t xml:space="preserve">12：00 </w:t>
      </w:r>
      <w:r>
        <w:rPr>
          <w:rFonts w:hint="eastAsia" w:ascii="宋体" w:hAnsi="宋体" w:eastAsia="宋体" w:cs="宋体"/>
          <w:color w:val="auto"/>
          <w:sz w:val="28"/>
          <w:szCs w:val="28"/>
        </w:rPr>
        <w:t>，下午</w:t>
      </w:r>
      <w:r>
        <w:rPr>
          <w:rFonts w:hint="eastAsia" w:ascii="宋体" w:hAnsi="宋体" w:eastAsia="宋体" w:cs="宋体"/>
          <w:color w:val="auto"/>
          <w:sz w:val="28"/>
          <w:szCs w:val="28"/>
          <w:u w:val="single"/>
          <w:lang w:val="en-US" w:eastAsia="zh-CN"/>
        </w:rPr>
        <w:t>14：30</w:t>
      </w:r>
      <w:r>
        <w:rPr>
          <w:rFonts w:hint="eastAsia" w:ascii="宋体" w:hAnsi="宋体" w:eastAsia="宋体" w:cs="宋体"/>
          <w:color w:val="auto"/>
          <w:sz w:val="28"/>
          <w:szCs w:val="28"/>
        </w:rPr>
        <w:t>至</w:t>
      </w:r>
      <w:r>
        <w:rPr>
          <w:rFonts w:hint="eastAsia" w:ascii="宋体" w:hAnsi="宋体" w:eastAsia="宋体" w:cs="宋体"/>
          <w:color w:val="auto"/>
          <w:sz w:val="28"/>
          <w:szCs w:val="28"/>
          <w:u w:val="single"/>
          <w:lang w:val="en-US" w:eastAsia="zh-CN"/>
        </w:rPr>
        <w:t>17：00</w:t>
      </w:r>
      <w:r>
        <w:rPr>
          <w:rFonts w:hint="eastAsia" w:ascii="宋体" w:hAnsi="宋体" w:eastAsia="宋体" w:cs="宋体"/>
          <w:sz w:val="28"/>
          <w:szCs w:val="28"/>
        </w:rPr>
        <w:t>（北京时间，法定节假日除外）</w:t>
      </w:r>
    </w:p>
    <w:p w14:paraId="31EEEF51">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2</w:t>
      </w:r>
      <w:r>
        <w:rPr>
          <w:rFonts w:hint="eastAsia" w:ascii="宋体" w:hAnsi="宋体" w:eastAsia="宋体" w:cs="宋体"/>
          <w:sz w:val="28"/>
          <w:szCs w:val="28"/>
          <w:lang w:eastAsia="zh-CN"/>
        </w:rPr>
        <w:t>）</w:t>
      </w:r>
      <w:r>
        <w:rPr>
          <w:rFonts w:hint="eastAsia" w:ascii="宋体" w:hAnsi="宋体" w:eastAsia="宋体" w:cs="宋体"/>
          <w:sz w:val="28"/>
          <w:szCs w:val="28"/>
        </w:rPr>
        <w:t>地点：</w:t>
      </w:r>
      <w:r>
        <w:rPr>
          <w:rFonts w:hint="eastAsia" w:ascii="宋体" w:hAnsi="宋体" w:eastAsia="宋体" w:cs="宋体"/>
          <w:sz w:val="28"/>
          <w:szCs w:val="28"/>
          <w:u w:val="single"/>
        </w:rPr>
        <w:t xml:space="preserve"> </w:t>
      </w:r>
      <w:r>
        <w:rPr>
          <w:rFonts w:hint="eastAsia" w:ascii="宋体" w:hAnsi="宋体" w:eastAsia="宋体" w:cs="宋体"/>
          <w:color w:val="auto"/>
          <w:sz w:val="28"/>
          <w:szCs w:val="28"/>
          <w:u w:val="single"/>
          <w:lang w:val="en-US" w:eastAsia="zh-CN"/>
        </w:rPr>
        <w:t>亚飞工程管理有限公司（怀化市鹤城区城北碧桂园二期幸福里6栋二单元1203号）</w:t>
      </w:r>
      <w:r>
        <w:rPr>
          <w:rFonts w:hint="eastAsia" w:ascii="宋体" w:hAnsi="宋体" w:eastAsia="宋体" w:cs="宋体"/>
          <w:color w:val="auto"/>
          <w:sz w:val="28"/>
          <w:szCs w:val="28"/>
          <w:u w:val="single"/>
        </w:rPr>
        <w:t xml:space="preserve"> </w:t>
      </w:r>
    </w:p>
    <w:p w14:paraId="289013CF">
      <w:pPr>
        <w:adjustRightInd w:val="0"/>
        <w:snapToGrid w:val="0"/>
        <w:spacing w:line="360" w:lineRule="auto"/>
        <w:ind w:firstLine="560" w:firstLineChars="200"/>
        <w:rPr>
          <w:rFonts w:hint="eastAsia" w:ascii="宋体" w:hAnsi="宋体"/>
          <w:color w:val="auto"/>
          <w:szCs w:val="21"/>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3</w:t>
      </w:r>
      <w:r>
        <w:rPr>
          <w:rFonts w:hint="eastAsia" w:ascii="宋体" w:hAnsi="宋体" w:eastAsia="宋体" w:cs="宋体"/>
          <w:sz w:val="28"/>
          <w:szCs w:val="28"/>
          <w:lang w:eastAsia="zh-CN"/>
        </w:rPr>
        <w:t>）</w:t>
      </w:r>
      <w:r>
        <w:rPr>
          <w:rFonts w:hint="eastAsia" w:ascii="宋体" w:hAnsi="宋体" w:eastAsia="宋体" w:cs="宋体"/>
          <w:sz w:val="28"/>
          <w:szCs w:val="28"/>
        </w:rPr>
        <w:t>方式：</w:t>
      </w:r>
      <w:r>
        <w:rPr>
          <w:rFonts w:hint="eastAsia" w:ascii="宋体" w:hAnsi="宋体" w:eastAsia="宋体" w:cs="宋体"/>
          <w:color w:val="1331F5"/>
          <w:sz w:val="28"/>
          <w:szCs w:val="28"/>
          <w:u w:val="single"/>
        </w:rPr>
        <w:t xml:space="preserve"> </w:t>
      </w:r>
      <w:r>
        <w:rPr>
          <w:rFonts w:hint="eastAsia" w:ascii="宋体" w:hAnsi="宋体" w:eastAsia="宋体" w:cs="宋体"/>
          <w:color w:val="auto"/>
          <w:sz w:val="28"/>
          <w:szCs w:val="28"/>
          <w:u w:val="single"/>
          <w:lang w:val="en-US" w:eastAsia="zh-CN"/>
        </w:rPr>
        <w:t>现场报名获取，报名领取磋商文件时，请投标经办人携带以下资料（两份装订成册）：</w:t>
      </w:r>
    </w:p>
    <w:p w14:paraId="0074C400">
      <w:pPr>
        <w:adjustRightInd w:val="0"/>
        <w:snapToGrid w:val="0"/>
        <w:spacing w:line="360"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①法定代表人身份证明原件或者授权委托书原件并附法定代表人身份证明原件；</w:t>
      </w:r>
    </w:p>
    <w:p w14:paraId="239625A9">
      <w:pPr>
        <w:adjustRightInd w:val="0"/>
        <w:snapToGrid w:val="0"/>
        <w:spacing w:line="360"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②供应商资格声明原件，格式见附件</w:t>
      </w:r>
      <w:r>
        <w:rPr>
          <w:rFonts w:hint="eastAsia" w:ascii="宋体" w:hAnsi="宋体" w:eastAsia="宋体" w:cs="宋体"/>
          <w:color w:val="auto"/>
          <w:sz w:val="28"/>
          <w:szCs w:val="28"/>
          <w:lang w:val="en-US" w:eastAsia="zh-CN"/>
        </w:rPr>
        <w:t>1</w:t>
      </w:r>
      <w:r>
        <w:rPr>
          <w:rFonts w:hint="eastAsia" w:ascii="宋体" w:hAnsi="宋体" w:eastAsia="宋体" w:cs="宋体"/>
          <w:color w:val="auto"/>
          <w:sz w:val="28"/>
          <w:szCs w:val="28"/>
        </w:rPr>
        <w:t>；</w:t>
      </w:r>
    </w:p>
    <w:p w14:paraId="1D7A7912">
      <w:pPr>
        <w:adjustRightInd w:val="0"/>
        <w:snapToGrid w:val="0"/>
        <w:spacing w:line="360"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③营业执照复印件加盖公章；</w:t>
      </w:r>
    </w:p>
    <w:p w14:paraId="10A8FEF5">
      <w:pPr>
        <w:adjustRightInd w:val="0"/>
        <w:snapToGrid w:val="0"/>
        <w:spacing w:line="360" w:lineRule="auto"/>
        <w:ind w:firstLine="560" w:firstLineChars="200"/>
        <w:rPr>
          <w:rFonts w:hint="eastAsia" w:ascii="宋体" w:hAnsi="宋体" w:eastAsia="宋体" w:cs="宋体"/>
          <w:color w:val="auto"/>
          <w:sz w:val="28"/>
          <w:szCs w:val="28"/>
          <w:lang w:eastAsia="zh-CN"/>
        </w:rPr>
      </w:pPr>
      <w:r>
        <w:rPr>
          <w:rFonts w:hint="eastAsia" w:ascii="宋体" w:hAnsi="宋体" w:eastAsia="宋体" w:cs="宋体"/>
          <w:color w:val="auto"/>
          <w:sz w:val="28"/>
          <w:szCs w:val="28"/>
        </w:rPr>
        <w:t>④</w:t>
      </w:r>
      <w:r>
        <w:rPr>
          <w:rFonts w:hint="eastAsia" w:ascii="宋体" w:hAnsi="宋体" w:eastAsia="宋体" w:cs="宋体"/>
          <w:i w:val="0"/>
          <w:iCs w:val="0"/>
          <w:caps w:val="0"/>
          <w:color w:val="auto"/>
          <w:spacing w:val="0"/>
          <w:sz w:val="28"/>
          <w:szCs w:val="28"/>
        </w:rPr>
        <w:t>湖南省政府采购供应商资格承诺函</w:t>
      </w:r>
      <w:r>
        <w:rPr>
          <w:rFonts w:hint="eastAsia" w:ascii="宋体" w:hAnsi="宋体" w:eastAsia="宋体" w:cs="宋体"/>
          <w:color w:val="auto"/>
          <w:sz w:val="28"/>
          <w:szCs w:val="28"/>
        </w:rPr>
        <w:t>，格式见附件</w:t>
      </w:r>
      <w:r>
        <w:rPr>
          <w:rFonts w:hint="eastAsia" w:ascii="宋体" w:hAnsi="宋体" w:eastAsia="宋体" w:cs="宋体"/>
          <w:color w:val="auto"/>
          <w:sz w:val="28"/>
          <w:szCs w:val="28"/>
          <w:lang w:val="en-US" w:eastAsia="zh-CN"/>
        </w:rPr>
        <w:t>2</w:t>
      </w:r>
      <w:r>
        <w:rPr>
          <w:rFonts w:hint="eastAsia" w:ascii="宋体" w:hAnsi="宋体" w:eastAsia="宋体" w:cs="宋体"/>
          <w:color w:val="auto"/>
          <w:sz w:val="28"/>
          <w:szCs w:val="28"/>
          <w:lang w:eastAsia="zh-CN"/>
        </w:rPr>
        <w:t>；</w:t>
      </w:r>
    </w:p>
    <w:p w14:paraId="07F20167">
      <w:pPr>
        <w:adjustRightInd w:val="0"/>
        <w:snapToGrid w:val="0"/>
        <w:spacing w:line="360" w:lineRule="auto"/>
        <w:ind w:firstLine="560" w:firstLineChars="200"/>
        <w:rPr>
          <w:rFonts w:hint="eastAsia" w:ascii="宋体" w:hAnsi="宋体" w:eastAsia="宋体" w:cs="宋体"/>
          <w:color w:val="auto"/>
          <w:sz w:val="28"/>
          <w:szCs w:val="36"/>
        </w:rPr>
      </w:pPr>
      <w:r>
        <w:rPr>
          <w:rFonts w:hint="eastAsia" w:ascii="宋体" w:hAnsi="宋体" w:eastAsia="宋体" w:cs="宋体"/>
          <w:color w:val="auto"/>
          <w:sz w:val="28"/>
          <w:szCs w:val="28"/>
          <w:lang w:eastAsia="zh-CN"/>
        </w:rPr>
        <w:t>⑤符合特定资格条件证明材料复印件或者情况说明（如有）</w:t>
      </w:r>
      <w:r>
        <w:rPr>
          <w:rFonts w:hint="eastAsia" w:ascii="宋体" w:hAnsi="宋体" w:eastAsia="宋体" w:cs="宋体"/>
          <w:color w:val="auto"/>
          <w:sz w:val="28"/>
          <w:szCs w:val="28"/>
        </w:rPr>
        <w:t>。</w:t>
      </w:r>
    </w:p>
    <w:p w14:paraId="7202EDBA">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4</w:t>
      </w:r>
      <w:r>
        <w:rPr>
          <w:rFonts w:hint="eastAsia" w:ascii="宋体" w:hAnsi="宋体" w:eastAsia="宋体" w:cs="宋体"/>
          <w:sz w:val="28"/>
          <w:szCs w:val="28"/>
          <w:lang w:eastAsia="zh-CN"/>
        </w:rPr>
        <w:t>）</w:t>
      </w:r>
      <w:r>
        <w:rPr>
          <w:rFonts w:hint="eastAsia" w:ascii="宋体" w:hAnsi="宋体" w:eastAsia="宋体" w:cs="宋体"/>
          <w:sz w:val="28"/>
          <w:szCs w:val="28"/>
        </w:rPr>
        <w:t>售价：</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u w:val="single"/>
          <w:lang w:val="en-US" w:eastAsia="zh-CN"/>
        </w:rPr>
        <w:t>0</w:t>
      </w:r>
      <w:r>
        <w:rPr>
          <w:rFonts w:hint="eastAsia" w:ascii="宋体" w:hAnsi="宋体" w:eastAsia="宋体" w:cs="宋体"/>
          <w:color w:val="auto"/>
          <w:sz w:val="28"/>
          <w:szCs w:val="28"/>
          <w:u w:val="single"/>
        </w:rPr>
        <w:t>元</w:t>
      </w:r>
    </w:p>
    <w:p w14:paraId="60D8A70C">
      <w:pPr>
        <w:spacing w:line="360" w:lineRule="auto"/>
        <w:rPr>
          <w:rFonts w:hint="eastAsia" w:ascii="宋体" w:hAnsi="宋体" w:eastAsia="宋体" w:cs="宋体"/>
          <w:sz w:val="28"/>
          <w:szCs w:val="28"/>
        </w:rPr>
      </w:pPr>
      <w:r>
        <w:rPr>
          <w:rFonts w:hint="eastAsia" w:ascii="宋体" w:hAnsi="宋体" w:eastAsia="宋体" w:cs="宋体"/>
          <w:sz w:val="28"/>
          <w:szCs w:val="28"/>
        </w:rPr>
        <w:t>十</w:t>
      </w:r>
      <w:r>
        <w:rPr>
          <w:rFonts w:hint="eastAsia" w:ascii="宋体" w:hAnsi="宋体" w:eastAsia="宋体" w:cs="宋体"/>
          <w:sz w:val="28"/>
          <w:szCs w:val="28"/>
          <w:lang w:val="en-US" w:eastAsia="zh-CN"/>
        </w:rPr>
        <w:t>一</w:t>
      </w:r>
      <w:r>
        <w:rPr>
          <w:rFonts w:hint="eastAsia" w:ascii="宋体" w:hAnsi="宋体" w:eastAsia="宋体" w:cs="宋体"/>
          <w:sz w:val="28"/>
          <w:szCs w:val="28"/>
        </w:rPr>
        <w:t>、对本次</w:t>
      </w:r>
      <w:r>
        <w:rPr>
          <w:rFonts w:hint="eastAsia" w:ascii="宋体" w:hAnsi="宋体" w:eastAsia="宋体" w:cs="宋体"/>
          <w:sz w:val="28"/>
          <w:szCs w:val="28"/>
          <w:lang w:val="en-US" w:eastAsia="zh-CN"/>
        </w:rPr>
        <w:t>采购</w:t>
      </w:r>
      <w:r>
        <w:rPr>
          <w:rFonts w:hint="eastAsia" w:ascii="宋体" w:hAnsi="宋体" w:eastAsia="宋体" w:cs="宋体"/>
          <w:sz w:val="28"/>
          <w:szCs w:val="28"/>
        </w:rPr>
        <w:t>提出询问，请按以下方式联系</w:t>
      </w:r>
    </w:p>
    <w:p w14:paraId="2F4C0A04">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1.采购人信息</w:t>
      </w:r>
    </w:p>
    <w:p w14:paraId="436A5548">
      <w:pPr>
        <w:spacing w:line="360"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名称：</w:t>
      </w:r>
      <w:r>
        <w:rPr>
          <w:rFonts w:hint="eastAsia" w:ascii="宋体" w:hAnsi="宋体" w:eastAsia="宋体" w:cs="宋体"/>
          <w:color w:val="auto"/>
          <w:sz w:val="28"/>
          <w:szCs w:val="28"/>
          <w:u w:val="single"/>
        </w:rPr>
        <w:t xml:space="preserve"> 怀化市人民检察院 </w:t>
      </w:r>
    </w:p>
    <w:p w14:paraId="4972CAF9">
      <w:pPr>
        <w:spacing w:line="360" w:lineRule="auto"/>
        <w:ind w:firstLine="560" w:firstLineChars="200"/>
        <w:rPr>
          <w:rFonts w:hint="eastAsia" w:ascii="宋体" w:hAnsi="宋体" w:eastAsia="宋体" w:cs="宋体"/>
          <w:color w:val="auto"/>
          <w:sz w:val="28"/>
          <w:szCs w:val="28"/>
          <w:u w:val="single"/>
        </w:rPr>
      </w:pPr>
      <w:r>
        <w:rPr>
          <w:rFonts w:hint="eastAsia" w:ascii="宋体" w:hAnsi="宋体" w:eastAsia="宋体" w:cs="宋体"/>
          <w:color w:val="auto"/>
          <w:sz w:val="28"/>
          <w:szCs w:val="28"/>
        </w:rPr>
        <w:t>地址：</w:t>
      </w:r>
      <w:r>
        <w:rPr>
          <w:rFonts w:hint="eastAsia" w:ascii="宋体" w:hAnsi="宋体" w:eastAsia="宋体" w:cs="宋体"/>
          <w:color w:val="auto"/>
          <w:sz w:val="28"/>
          <w:szCs w:val="28"/>
          <w:u w:val="single"/>
        </w:rPr>
        <w:t>湖南省怀化市鹤城区顺天北路</w:t>
      </w:r>
    </w:p>
    <w:p w14:paraId="08E6F0DE">
      <w:pPr>
        <w:spacing w:line="360"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联系人：</w:t>
      </w:r>
      <w:r>
        <w:rPr>
          <w:rFonts w:hint="eastAsia" w:ascii="宋体" w:hAnsi="宋体" w:eastAsia="宋体" w:cs="宋体"/>
          <w:color w:val="auto"/>
          <w:sz w:val="28"/>
          <w:szCs w:val="28"/>
          <w:u w:val="single"/>
        </w:rPr>
        <w:t xml:space="preserve">  李先生</w:t>
      </w:r>
      <w:r>
        <w:rPr>
          <w:rFonts w:hint="eastAsia" w:ascii="宋体" w:hAnsi="宋体" w:eastAsia="宋体" w:cs="宋体"/>
          <w:color w:val="auto"/>
          <w:sz w:val="28"/>
          <w:szCs w:val="28"/>
          <w:u w:val="single"/>
          <w:lang w:val="en-US" w:eastAsia="zh-CN"/>
        </w:rPr>
        <w:t xml:space="preserve"> </w:t>
      </w:r>
      <w:r>
        <w:rPr>
          <w:rFonts w:hint="eastAsia" w:ascii="宋体" w:hAnsi="宋体" w:eastAsia="宋体" w:cs="宋体"/>
          <w:color w:val="auto"/>
          <w:sz w:val="28"/>
          <w:szCs w:val="28"/>
          <w:u w:val="single"/>
        </w:rPr>
        <w:t xml:space="preserve"> </w:t>
      </w:r>
    </w:p>
    <w:p w14:paraId="29951BB4">
      <w:pPr>
        <w:spacing w:line="360" w:lineRule="auto"/>
        <w:ind w:firstLine="560" w:firstLineChars="200"/>
        <w:rPr>
          <w:rFonts w:hint="eastAsia" w:ascii="宋体" w:hAnsi="宋体" w:eastAsia="宋体" w:cs="宋体"/>
          <w:color w:val="auto"/>
          <w:sz w:val="28"/>
          <w:szCs w:val="28"/>
          <w:u w:val="single"/>
        </w:rPr>
      </w:pPr>
      <w:r>
        <w:rPr>
          <w:rFonts w:hint="eastAsia" w:ascii="宋体" w:hAnsi="宋体" w:eastAsia="宋体" w:cs="宋体"/>
          <w:color w:val="auto"/>
          <w:sz w:val="28"/>
          <w:szCs w:val="28"/>
        </w:rPr>
        <w:t>联系电话：</w:t>
      </w:r>
      <w:r>
        <w:rPr>
          <w:rFonts w:hint="eastAsia" w:ascii="宋体" w:hAnsi="宋体" w:eastAsia="宋体" w:cs="宋体"/>
          <w:color w:val="auto"/>
          <w:sz w:val="28"/>
          <w:szCs w:val="28"/>
          <w:u w:val="single"/>
        </w:rPr>
        <w:t xml:space="preserve"> 15115218833 </w:t>
      </w:r>
    </w:p>
    <w:p w14:paraId="7014C241">
      <w:pPr>
        <w:spacing w:line="360"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2.采购代理机构信息（如有）</w:t>
      </w:r>
    </w:p>
    <w:p w14:paraId="4D692C82">
      <w:pPr>
        <w:spacing w:line="360"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名称：</w:t>
      </w:r>
      <w:r>
        <w:rPr>
          <w:rFonts w:hint="eastAsia" w:ascii="宋体" w:hAnsi="宋体" w:eastAsia="宋体" w:cs="宋体"/>
          <w:color w:val="auto"/>
          <w:sz w:val="28"/>
          <w:szCs w:val="28"/>
          <w:u w:val="single"/>
        </w:rPr>
        <w:t xml:space="preserve"> 亚飞工程管理有限公司  </w:t>
      </w:r>
    </w:p>
    <w:p w14:paraId="29455148">
      <w:pPr>
        <w:spacing w:line="360" w:lineRule="auto"/>
        <w:ind w:firstLine="560" w:firstLineChars="200"/>
        <w:rPr>
          <w:rFonts w:hint="eastAsia" w:ascii="宋体" w:hAnsi="宋体" w:eastAsia="宋体" w:cs="宋体"/>
          <w:color w:val="auto"/>
          <w:sz w:val="28"/>
          <w:szCs w:val="28"/>
          <w:u w:val="single"/>
        </w:rPr>
      </w:pPr>
      <w:r>
        <w:rPr>
          <w:rFonts w:hint="eastAsia" w:ascii="宋体" w:hAnsi="宋体" w:eastAsia="宋体" w:cs="宋体"/>
          <w:color w:val="auto"/>
          <w:sz w:val="28"/>
          <w:szCs w:val="28"/>
        </w:rPr>
        <w:t>地址：</w:t>
      </w:r>
      <w:r>
        <w:rPr>
          <w:rFonts w:hint="eastAsia" w:ascii="宋体" w:hAnsi="宋体" w:eastAsia="宋体" w:cs="宋体"/>
          <w:color w:val="auto"/>
          <w:sz w:val="28"/>
          <w:szCs w:val="28"/>
          <w:u w:val="single"/>
        </w:rPr>
        <w:t xml:space="preserve">怀化市鹤城区城北碧桂园二期幸福里6栋二单元1203号 </w:t>
      </w:r>
    </w:p>
    <w:p w14:paraId="550DE9DA">
      <w:pPr>
        <w:spacing w:line="360"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联系人：</w:t>
      </w:r>
      <w:r>
        <w:rPr>
          <w:rFonts w:hint="eastAsia" w:ascii="宋体" w:hAnsi="宋体" w:eastAsia="宋体" w:cs="宋体"/>
          <w:color w:val="auto"/>
          <w:sz w:val="28"/>
          <w:szCs w:val="28"/>
          <w:u w:val="single"/>
        </w:rPr>
        <w:t xml:space="preserve"> 杨先生    </w:t>
      </w:r>
    </w:p>
    <w:p w14:paraId="1FADE7DF">
      <w:pPr>
        <w:spacing w:line="360" w:lineRule="auto"/>
        <w:ind w:firstLine="560" w:firstLineChars="200"/>
        <w:rPr>
          <w:rFonts w:hint="eastAsia" w:ascii="宋体" w:hAnsi="宋体" w:eastAsia="宋体" w:cs="宋体"/>
          <w:color w:val="auto"/>
          <w:sz w:val="28"/>
          <w:szCs w:val="28"/>
          <w:u w:val="single"/>
        </w:rPr>
      </w:pPr>
      <w:r>
        <w:rPr>
          <w:rFonts w:hint="eastAsia" w:ascii="宋体" w:hAnsi="宋体" w:eastAsia="宋体" w:cs="宋体"/>
          <w:color w:val="auto"/>
          <w:sz w:val="28"/>
          <w:szCs w:val="28"/>
        </w:rPr>
        <w:t>联系电话：</w:t>
      </w:r>
      <w:r>
        <w:rPr>
          <w:rFonts w:hint="eastAsia" w:ascii="宋体" w:hAnsi="宋体" w:eastAsia="宋体" w:cs="宋体"/>
          <w:color w:val="auto"/>
          <w:sz w:val="28"/>
          <w:szCs w:val="28"/>
          <w:u w:val="single"/>
        </w:rPr>
        <w:t xml:space="preserve"> 17607488512  </w:t>
      </w:r>
    </w:p>
    <w:p w14:paraId="3D6F8BAB">
      <w:pPr>
        <w:spacing w:line="360"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3.项目联系方式</w:t>
      </w:r>
    </w:p>
    <w:p w14:paraId="5CCF28E4">
      <w:pPr>
        <w:spacing w:line="360"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项目联系人：</w:t>
      </w:r>
      <w:r>
        <w:rPr>
          <w:rFonts w:hint="eastAsia" w:ascii="宋体" w:hAnsi="宋体" w:eastAsia="宋体" w:cs="宋体"/>
          <w:color w:val="auto"/>
          <w:sz w:val="28"/>
          <w:szCs w:val="28"/>
          <w:u w:val="single"/>
        </w:rPr>
        <w:t>杨先生</w:t>
      </w:r>
    </w:p>
    <w:p w14:paraId="7294E53D">
      <w:pPr>
        <w:spacing w:line="360" w:lineRule="auto"/>
        <w:ind w:firstLine="560" w:firstLineChars="200"/>
        <w:rPr>
          <w:rFonts w:hint="eastAsia" w:ascii="宋体" w:hAnsi="宋体" w:eastAsia="宋体" w:cs="宋体"/>
          <w:color w:val="auto"/>
          <w:sz w:val="28"/>
          <w:szCs w:val="28"/>
          <w:u w:val="single"/>
        </w:rPr>
      </w:pPr>
      <w:r>
        <w:rPr>
          <w:rFonts w:hint="eastAsia" w:ascii="宋体" w:hAnsi="宋体" w:eastAsia="宋体" w:cs="宋体"/>
          <w:color w:val="auto"/>
          <w:sz w:val="28"/>
          <w:szCs w:val="28"/>
        </w:rPr>
        <w:t>电　话：</w:t>
      </w:r>
      <w:r>
        <w:rPr>
          <w:rFonts w:hint="eastAsia" w:ascii="宋体" w:hAnsi="宋体" w:eastAsia="宋体" w:cs="宋体"/>
          <w:color w:val="auto"/>
          <w:sz w:val="28"/>
          <w:szCs w:val="28"/>
          <w:u w:val="single"/>
        </w:rPr>
        <w:t xml:space="preserve"> 17607488512  </w:t>
      </w:r>
    </w:p>
    <w:p w14:paraId="05210B2E">
      <w:pPr>
        <w:rPr>
          <w:rFonts w:hint="eastAsia" w:ascii="宋体" w:hAnsi="宋体" w:eastAsia="宋体" w:cs="宋体"/>
          <w:b/>
          <w:color w:val="auto"/>
          <w:sz w:val="28"/>
          <w:szCs w:val="28"/>
          <w:lang w:val="en-US" w:eastAsia="zh-CN"/>
        </w:rPr>
      </w:pPr>
      <w:r>
        <w:rPr>
          <w:rFonts w:hint="eastAsia" w:ascii="宋体" w:hAnsi="宋体" w:eastAsia="宋体" w:cs="宋体"/>
          <w:b/>
          <w:color w:val="auto"/>
          <w:sz w:val="28"/>
          <w:szCs w:val="28"/>
          <w:lang w:val="en-US" w:eastAsia="zh-CN"/>
        </w:rPr>
        <w:br w:type="page"/>
      </w:r>
    </w:p>
    <w:p w14:paraId="1C9A273F">
      <w:pPr>
        <w:widowControl/>
        <w:adjustRightInd w:val="0"/>
        <w:snapToGrid w:val="0"/>
        <w:spacing w:before="156" w:beforeLines="50" w:line="360" w:lineRule="auto"/>
        <w:jc w:val="both"/>
        <w:rPr>
          <w:rFonts w:hint="eastAsia" w:ascii="宋体" w:hAnsi="宋体" w:eastAsia="宋体" w:cs="宋体"/>
          <w:b/>
          <w:color w:val="auto"/>
          <w:sz w:val="28"/>
          <w:szCs w:val="28"/>
          <w:lang w:val="en-US" w:eastAsia="zh-CN"/>
        </w:rPr>
      </w:pPr>
      <w:r>
        <w:rPr>
          <w:rFonts w:hint="eastAsia" w:ascii="宋体" w:hAnsi="宋体" w:eastAsia="宋体" w:cs="宋体"/>
          <w:b/>
          <w:color w:val="auto"/>
          <w:sz w:val="28"/>
          <w:szCs w:val="28"/>
          <w:lang w:val="en-US" w:eastAsia="zh-CN"/>
        </w:rPr>
        <w:t>附件1</w:t>
      </w:r>
    </w:p>
    <w:p w14:paraId="1292AAF7">
      <w:pPr>
        <w:widowControl/>
        <w:adjustRightInd w:val="0"/>
        <w:snapToGrid w:val="0"/>
        <w:spacing w:before="156" w:beforeLines="50" w:line="360" w:lineRule="auto"/>
        <w:jc w:val="center"/>
        <w:rPr>
          <w:rFonts w:hint="eastAsia" w:ascii="宋体" w:hAnsi="宋体" w:eastAsia="宋体" w:cs="宋体"/>
          <w:szCs w:val="21"/>
          <w:lang w:eastAsia="zh-CN"/>
        </w:rPr>
      </w:pPr>
      <w:r>
        <w:rPr>
          <w:rFonts w:hint="eastAsia" w:ascii="宋体" w:hAnsi="宋体" w:eastAsia="宋体" w:cs="宋体"/>
          <w:b/>
          <w:color w:val="auto"/>
          <w:sz w:val="28"/>
          <w:szCs w:val="28"/>
        </w:rPr>
        <w:t>投标人资格声明</w:t>
      </w:r>
    </w:p>
    <w:p w14:paraId="32F88034">
      <w:pPr>
        <w:widowControl/>
        <w:adjustRightInd w:val="0"/>
        <w:snapToGrid w:val="0"/>
        <w:spacing w:before="156" w:beforeLines="50" w:line="360" w:lineRule="auto"/>
        <w:jc w:val="left"/>
        <w:rPr>
          <w:rFonts w:hint="eastAsia" w:ascii="宋体" w:hAnsi="宋体" w:eastAsia="宋体" w:cs="宋体"/>
          <w:kern w:val="0"/>
          <w:szCs w:val="21"/>
        </w:rPr>
      </w:pPr>
      <w:r>
        <w:rPr>
          <w:rFonts w:hint="eastAsia" w:ascii="宋体" w:hAnsi="宋体" w:eastAsia="宋体" w:cs="宋体"/>
          <w:szCs w:val="21"/>
        </w:rPr>
        <w:t>致</w:t>
      </w:r>
      <w:r>
        <w:rPr>
          <w:rFonts w:hint="eastAsia" w:ascii="宋体" w:hAnsi="宋体" w:eastAsia="宋体" w:cs="宋体"/>
          <w:szCs w:val="21"/>
          <w:u w:val="single"/>
        </w:rPr>
        <w:t xml:space="preserve">            </w:t>
      </w:r>
      <w:r>
        <w:rPr>
          <w:rFonts w:hint="eastAsia" w:ascii="宋体" w:hAnsi="宋体" w:eastAsia="宋体" w:cs="宋体"/>
          <w:szCs w:val="21"/>
        </w:rPr>
        <w:t>(采购人、采购代理机构)：</w:t>
      </w:r>
    </w:p>
    <w:p w14:paraId="5DD2BBBF">
      <w:pPr>
        <w:widowControl/>
        <w:adjustRightInd w:val="0"/>
        <w:snapToGrid w:val="0"/>
        <w:spacing w:before="156" w:beforeLines="50" w:line="360" w:lineRule="auto"/>
        <w:ind w:firstLine="480" w:firstLineChars="200"/>
        <w:jc w:val="left"/>
        <w:rPr>
          <w:rFonts w:hint="eastAsia" w:ascii="宋体" w:hAnsi="宋体" w:eastAsia="宋体" w:cs="宋体"/>
          <w:kern w:val="0"/>
          <w:szCs w:val="21"/>
        </w:rPr>
      </w:pPr>
      <w:r>
        <w:rPr>
          <w:rFonts w:hint="eastAsia" w:ascii="宋体" w:hAnsi="宋体" w:eastAsia="宋体" w:cs="宋体"/>
          <w:szCs w:val="21"/>
        </w:rPr>
        <w:t>按照《中华人民共和国政府采购法》及实施条例和</w:t>
      </w:r>
      <w:r>
        <w:rPr>
          <w:rFonts w:hint="eastAsia" w:ascii="宋体" w:hAnsi="宋体" w:eastAsia="宋体" w:cs="宋体"/>
          <w:szCs w:val="21"/>
          <w:u w:val="single"/>
        </w:rPr>
        <w:t xml:space="preserve">         </w:t>
      </w:r>
      <w:r>
        <w:rPr>
          <w:rFonts w:hint="eastAsia" w:ascii="宋体" w:hAnsi="宋体" w:eastAsia="宋体" w:cs="宋体"/>
          <w:szCs w:val="21"/>
        </w:rPr>
        <w:t>(项目名称)邀请函的规定，我单位郑重声明如下：</w:t>
      </w:r>
    </w:p>
    <w:p w14:paraId="3707E16E">
      <w:pPr>
        <w:widowControl/>
        <w:adjustRightInd w:val="0"/>
        <w:snapToGrid w:val="0"/>
        <w:spacing w:before="156" w:beforeLines="50" w:line="360" w:lineRule="auto"/>
        <w:ind w:firstLine="480" w:firstLineChars="200"/>
        <w:jc w:val="left"/>
        <w:rPr>
          <w:rFonts w:hint="eastAsia" w:ascii="宋体" w:hAnsi="宋体" w:eastAsia="宋体" w:cs="宋体"/>
          <w:kern w:val="0"/>
          <w:szCs w:val="21"/>
        </w:rPr>
      </w:pPr>
      <w:r>
        <w:rPr>
          <w:rFonts w:hint="eastAsia" w:ascii="宋体" w:hAnsi="宋体" w:eastAsia="宋体" w:cs="宋体"/>
          <w:szCs w:val="21"/>
        </w:rPr>
        <w:t>一、我单位是按照中华人民共和国法律规定登记注册的，注册地点为</w:t>
      </w:r>
      <w:r>
        <w:rPr>
          <w:rFonts w:hint="eastAsia" w:ascii="宋体" w:hAnsi="宋体" w:eastAsia="宋体" w:cs="宋体"/>
          <w:szCs w:val="21"/>
          <w:u w:val="single"/>
        </w:rPr>
        <w:t xml:space="preserve">         </w:t>
      </w:r>
      <w:r>
        <w:rPr>
          <w:rFonts w:hint="eastAsia" w:ascii="宋体" w:hAnsi="宋体" w:eastAsia="宋体" w:cs="宋体"/>
          <w:szCs w:val="21"/>
        </w:rPr>
        <w:t>，全称为</w:t>
      </w:r>
      <w:r>
        <w:rPr>
          <w:rFonts w:hint="eastAsia" w:ascii="宋体" w:hAnsi="宋体" w:eastAsia="宋体" w:cs="宋体"/>
          <w:szCs w:val="21"/>
          <w:u w:val="single"/>
        </w:rPr>
        <w:t xml:space="preserve">        </w:t>
      </w:r>
      <w:r>
        <w:rPr>
          <w:rFonts w:hint="eastAsia" w:ascii="宋体" w:hAnsi="宋体" w:eastAsia="宋体" w:cs="宋体"/>
          <w:szCs w:val="21"/>
        </w:rPr>
        <w:t>，统一社会信用代码为</w:t>
      </w:r>
      <w:r>
        <w:rPr>
          <w:rFonts w:hint="eastAsia" w:ascii="宋体" w:hAnsi="宋体" w:eastAsia="宋体" w:cs="宋体"/>
          <w:szCs w:val="21"/>
          <w:u w:val="single"/>
        </w:rPr>
        <w:t xml:space="preserve">            </w:t>
      </w:r>
      <w:r>
        <w:rPr>
          <w:rFonts w:hint="eastAsia" w:ascii="宋体" w:hAnsi="宋体" w:eastAsia="宋体" w:cs="宋体"/>
          <w:szCs w:val="21"/>
        </w:rPr>
        <w:t>，法定代表人</w:t>
      </w:r>
      <w:r>
        <w:rPr>
          <w:rFonts w:hint="eastAsia" w:ascii="宋体" w:hAnsi="宋体" w:eastAsia="宋体" w:cs="宋体"/>
          <w:kern w:val="0"/>
          <w:szCs w:val="21"/>
        </w:rPr>
        <w:t>（</w:t>
      </w:r>
      <w:r>
        <w:rPr>
          <w:rFonts w:hint="eastAsia" w:ascii="宋体" w:hAnsi="宋体" w:eastAsia="宋体" w:cs="宋体"/>
          <w:spacing w:val="-2"/>
          <w:kern w:val="0"/>
          <w:szCs w:val="21"/>
        </w:rPr>
        <w:t>单</w:t>
      </w:r>
      <w:r>
        <w:rPr>
          <w:rFonts w:hint="eastAsia" w:ascii="宋体" w:hAnsi="宋体" w:eastAsia="宋体" w:cs="宋体"/>
          <w:kern w:val="0"/>
          <w:szCs w:val="21"/>
        </w:rPr>
        <w:t>位</w:t>
      </w:r>
      <w:r>
        <w:rPr>
          <w:rFonts w:hint="eastAsia" w:ascii="宋体" w:hAnsi="宋体" w:eastAsia="宋体" w:cs="宋体"/>
          <w:spacing w:val="-2"/>
          <w:kern w:val="0"/>
          <w:szCs w:val="21"/>
        </w:rPr>
        <w:t>负</w:t>
      </w:r>
      <w:r>
        <w:rPr>
          <w:rFonts w:hint="eastAsia" w:ascii="宋体" w:hAnsi="宋体" w:eastAsia="宋体" w:cs="宋体"/>
          <w:kern w:val="0"/>
          <w:szCs w:val="21"/>
        </w:rPr>
        <w:t>责人</w:t>
      </w:r>
      <w:r>
        <w:rPr>
          <w:rFonts w:hint="eastAsia" w:ascii="宋体" w:hAnsi="宋体" w:eastAsia="宋体" w:cs="宋体"/>
          <w:spacing w:val="-2"/>
          <w:kern w:val="0"/>
          <w:szCs w:val="21"/>
        </w:rPr>
        <w:t>）</w:t>
      </w:r>
      <w:r>
        <w:rPr>
          <w:rFonts w:hint="eastAsia" w:ascii="宋体" w:hAnsi="宋体" w:eastAsia="宋体" w:cs="宋体"/>
          <w:szCs w:val="21"/>
        </w:rPr>
        <w:t>为</w:t>
      </w:r>
      <w:r>
        <w:rPr>
          <w:rFonts w:hint="eastAsia" w:ascii="宋体" w:hAnsi="宋体" w:eastAsia="宋体" w:cs="宋体"/>
          <w:szCs w:val="21"/>
          <w:u w:val="single"/>
        </w:rPr>
        <w:t xml:space="preserve">         </w:t>
      </w:r>
      <w:r>
        <w:rPr>
          <w:rFonts w:hint="eastAsia" w:ascii="宋体" w:hAnsi="宋体" w:eastAsia="宋体" w:cs="宋体"/>
          <w:szCs w:val="21"/>
        </w:rPr>
        <w:t>，具有独立承担民事责任的能力。</w:t>
      </w:r>
    </w:p>
    <w:p w14:paraId="77FDCA7E">
      <w:pPr>
        <w:widowControl/>
        <w:adjustRightInd w:val="0"/>
        <w:snapToGrid w:val="0"/>
        <w:spacing w:before="156" w:beforeLines="50" w:line="360" w:lineRule="auto"/>
        <w:ind w:firstLine="480" w:firstLineChars="200"/>
        <w:jc w:val="left"/>
        <w:rPr>
          <w:rFonts w:hint="eastAsia" w:ascii="宋体" w:hAnsi="宋体" w:eastAsia="宋体" w:cs="宋体"/>
          <w:szCs w:val="21"/>
        </w:rPr>
      </w:pPr>
      <w:r>
        <w:rPr>
          <w:rFonts w:hint="eastAsia" w:ascii="宋体" w:hAnsi="宋体" w:eastAsia="宋体" w:cs="宋体"/>
          <w:szCs w:val="21"/>
        </w:rPr>
        <w:t>二</w:t>
      </w:r>
      <w:r>
        <w:rPr>
          <w:rFonts w:hint="eastAsia" w:ascii="宋体" w:hAnsi="宋体" w:eastAsia="宋体" w:cs="宋体"/>
          <w:color w:val="FF0000"/>
          <w:szCs w:val="21"/>
        </w:rPr>
        <w:t>、</w:t>
      </w:r>
      <w:r>
        <w:rPr>
          <w:rFonts w:hint="eastAsia" w:ascii="宋体" w:hAnsi="宋体" w:eastAsia="宋体" w:cs="宋体"/>
          <w:szCs w:val="21"/>
        </w:rPr>
        <w:t>我单位具有良好的商业信誉和健全的财务会计制度。</w:t>
      </w:r>
    </w:p>
    <w:p w14:paraId="05068D89">
      <w:pPr>
        <w:widowControl/>
        <w:adjustRightInd w:val="0"/>
        <w:snapToGrid w:val="0"/>
        <w:spacing w:before="156" w:beforeLines="50" w:line="360" w:lineRule="auto"/>
        <w:ind w:firstLine="480" w:firstLineChars="200"/>
        <w:jc w:val="left"/>
        <w:rPr>
          <w:rFonts w:hint="eastAsia" w:ascii="宋体" w:hAnsi="宋体" w:eastAsia="宋体" w:cs="宋体"/>
          <w:szCs w:val="21"/>
        </w:rPr>
      </w:pPr>
      <w:r>
        <w:rPr>
          <w:rFonts w:hint="eastAsia" w:ascii="宋体" w:hAnsi="宋体" w:eastAsia="宋体" w:cs="宋体"/>
          <w:kern w:val="0"/>
          <w:szCs w:val="21"/>
        </w:rPr>
        <w:t>三、我</w:t>
      </w:r>
      <w:r>
        <w:rPr>
          <w:rFonts w:hint="eastAsia" w:ascii="宋体" w:hAnsi="宋体" w:eastAsia="宋体" w:cs="宋体"/>
          <w:szCs w:val="21"/>
        </w:rPr>
        <w:t>单位</w:t>
      </w:r>
      <w:r>
        <w:rPr>
          <w:rFonts w:hint="eastAsia" w:ascii="宋体" w:hAnsi="宋体" w:eastAsia="宋体" w:cs="宋体"/>
          <w:kern w:val="0"/>
          <w:szCs w:val="21"/>
        </w:rPr>
        <w:t>依法进行纳税和社会保险申报并实际履行了义务。</w:t>
      </w:r>
    </w:p>
    <w:p w14:paraId="6244ED5A">
      <w:pPr>
        <w:widowControl/>
        <w:adjustRightInd w:val="0"/>
        <w:snapToGrid w:val="0"/>
        <w:spacing w:before="156" w:beforeLines="50" w:line="360" w:lineRule="auto"/>
        <w:ind w:firstLine="480" w:firstLineChars="200"/>
        <w:jc w:val="left"/>
        <w:rPr>
          <w:rFonts w:hint="eastAsia" w:ascii="宋体" w:hAnsi="宋体" w:eastAsia="宋体" w:cs="宋体"/>
          <w:kern w:val="0"/>
          <w:szCs w:val="21"/>
        </w:rPr>
      </w:pPr>
      <w:r>
        <w:rPr>
          <w:rFonts w:hint="eastAsia" w:ascii="宋体" w:hAnsi="宋体" w:eastAsia="宋体" w:cs="宋体"/>
          <w:kern w:val="0"/>
          <w:szCs w:val="21"/>
        </w:rPr>
        <w:t>四、</w:t>
      </w:r>
      <w:r>
        <w:rPr>
          <w:rFonts w:hint="eastAsia" w:ascii="宋体" w:hAnsi="宋体" w:eastAsia="宋体" w:cs="宋体"/>
          <w:szCs w:val="21"/>
        </w:rPr>
        <w:t>我单位具有履行本项目采购合同所必需的设备和专业技术能力，并具有履行合同的良好记录。</w:t>
      </w:r>
    </w:p>
    <w:p w14:paraId="0A419B95">
      <w:pPr>
        <w:widowControl/>
        <w:adjustRightInd w:val="0"/>
        <w:snapToGrid w:val="0"/>
        <w:spacing w:before="156" w:beforeLines="50" w:line="360" w:lineRule="auto"/>
        <w:ind w:firstLine="480" w:firstLineChars="200"/>
        <w:jc w:val="left"/>
        <w:rPr>
          <w:rFonts w:hint="eastAsia" w:ascii="宋体" w:hAnsi="宋体" w:eastAsia="宋体" w:cs="宋体"/>
          <w:szCs w:val="21"/>
        </w:rPr>
      </w:pPr>
      <w:r>
        <w:rPr>
          <w:rFonts w:hint="eastAsia" w:ascii="宋体" w:hAnsi="宋体" w:eastAsia="宋体" w:cs="宋体"/>
          <w:szCs w:val="21"/>
        </w:rPr>
        <w:t>五、我单位在参加采购项目政府采购活动前三年内，在经营活动中，未因违法经营受到刑事处罚或者责令停产停业、吊销许可证或者执照、较大数额罚款等行政处罚。其中较大数额罚款是指：达到处罚地行政处罚听证范围中“较大数额罚款”金额标准的；法律、法规、规章、国务院有关行政主管部门对“较大数额罚款”金额标准另有规定的，从其规定。</w:t>
      </w:r>
    </w:p>
    <w:p w14:paraId="385BE1B4">
      <w:pPr>
        <w:widowControl/>
        <w:adjustRightInd w:val="0"/>
        <w:snapToGrid w:val="0"/>
        <w:spacing w:before="156" w:beforeLines="50" w:line="360" w:lineRule="auto"/>
        <w:ind w:firstLine="480" w:firstLineChars="200"/>
        <w:jc w:val="left"/>
        <w:rPr>
          <w:rFonts w:hint="eastAsia" w:ascii="宋体" w:hAnsi="宋体" w:eastAsia="宋体" w:cs="宋体"/>
          <w:szCs w:val="21"/>
        </w:rPr>
      </w:pPr>
      <w:r>
        <w:rPr>
          <w:rFonts w:hint="eastAsia" w:ascii="宋体" w:hAnsi="宋体" w:eastAsia="宋体" w:cs="宋体"/>
          <w:szCs w:val="21"/>
        </w:rPr>
        <w:t>供应商在参加政府采购活动前3年内因违法经营被禁止在一定期限内参加政府采购活动，期限届满的，可以参加政府采购活动。</w:t>
      </w:r>
    </w:p>
    <w:p w14:paraId="2E6A512F">
      <w:pPr>
        <w:widowControl/>
        <w:adjustRightInd w:val="0"/>
        <w:snapToGrid w:val="0"/>
        <w:spacing w:before="156" w:beforeLines="50" w:line="360" w:lineRule="auto"/>
        <w:ind w:firstLine="480" w:firstLineChars="200"/>
        <w:jc w:val="left"/>
        <w:rPr>
          <w:rFonts w:hint="eastAsia" w:ascii="宋体" w:hAnsi="宋体" w:eastAsia="宋体" w:cs="宋体"/>
          <w:szCs w:val="21"/>
        </w:rPr>
      </w:pPr>
      <w:r>
        <w:rPr>
          <w:rFonts w:hint="eastAsia" w:ascii="宋体" w:hAnsi="宋体" w:eastAsia="宋体" w:cs="宋体"/>
          <w:szCs w:val="21"/>
        </w:rPr>
        <w:t>六、我单位具备法律、行政法规规定的其他条件。</w:t>
      </w:r>
    </w:p>
    <w:p w14:paraId="55CE8ACC">
      <w:pPr>
        <w:widowControl/>
        <w:adjustRightInd w:val="0"/>
        <w:snapToGrid w:val="0"/>
        <w:spacing w:before="156" w:beforeLines="50" w:line="360" w:lineRule="auto"/>
        <w:ind w:firstLine="480" w:firstLineChars="200"/>
        <w:jc w:val="left"/>
        <w:rPr>
          <w:rFonts w:hint="eastAsia" w:ascii="宋体" w:hAnsi="宋体" w:eastAsia="宋体" w:cs="宋体"/>
          <w:szCs w:val="21"/>
        </w:rPr>
      </w:pPr>
      <w:r>
        <w:rPr>
          <w:rFonts w:hint="eastAsia" w:ascii="宋体" w:hAnsi="宋体" w:eastAsia="宋体" w:cs="宋体"/>
          <w:szCs w:val="21"/>
        </w:rPr>
        <w:t>七、与我单位存在“单位负责人为同一人或者存在直接控股、管理关系”的其他单位信息如下（如无，填写“无”）：</w:t>
      </w:r>
    </w:p>
    <w:p w14:paraId="375087FC">
      <w:pPr>
        <w:widowControl/>
        <w:adjustRightInd w:val="0"/>
        <w:snapToGrid w:val="0"/>
        <w:spacing w:before="156" w:beforeLines="50" w:line="360" w:lineRule="auto"/>
        <w:ind w:firstLine="480" w:firstLineChars="200"/>
        <w:jc w:val="left"/>
        <w:rPr>
          <w:rFonts w:hint="eastAsia" w:ascii="宋体" w:hAnsi="宋体" w:eastAsia="宋体" w:cs="宋体"/>
          <w:szCs w:val="21"/>
          <w:u w:val="none"/>
        </w:rPr>
      </w:pPr>
      <w:r>
        <w:rPr>
          <w:rFonts w:hint="eastAsia" w:ascii="宋体" w:hAnsi="宋体" w:eastAsia="宋体" w:cs="宋体"/>
          <w:szCs w:val="21"/>
          <w:u w:val="none"/>
        </w:rPr>
        <w:t>1、与我单位的法定代表人（单位负责人）为同一人的其他单位如下：</w:t>
      </w:r>
      <w:r>
        <w:rPr>
          <w:rFonts w:hint="eastAsia" w:ascii="宋体" w:hAnsi="宋体" w:eastAsia="宋体" w:cs="宋体"/>
          <w:szCs w:val="21"/>
          <w:u w:val="single"/>
          <w:lang w:val="en-US" w:eastAsia="zh-CN"/>
        </w:rPr>
        <w:t xml:space="preserve">         </w:t>
      </w:r>
      <w:r>
        <w:rPr>
          <w:rFonts w:hint="eastAsia" w:ascii="宋体" w:hAnsi="宋体" w:eastAsia="宋体" w:cs="宋体"/>
          <w:szCs w:val="21"/>
          <w:u w:val="none"/>
        </w:rPr>
        <w:t xml:space="preserve"> </w:t>
      </w:r>
    </w:p>
    <w:p w14:paraId="4FA1EDF2">
      <w:pPr>
        <w:widowControl/>
        <w:adjustRightInd w:val="0"/>
        <w:snapToGrid w:val="0"/>
        <w:spacing w:before="156" w:beforeLines="50" w:line="360" w:lineRule="auto"/>
        <w:ind w:firstLine="480" w:firstLineChars="200"/>
        <w:jc w:val="left"/>
        <w:rPr>
          <w:rFonts w:hint="eastAsia" w:ascii="宋体" w:hAnsi="宋体" w:eastAsia="宋体" w:cs="宋体"/>
          <w:szCs w:val="21"/>
          <w:u w:val="single"/>
          <w:lang w:val="en-US" w:eastAsia="zh-CN"/>
        </w:rPr>
      </w:pPr>
      <w:r>
        <w:rPr>
          <w:rFonts w:hint="eastAsia" w:ascii="宋体" w:hAnsi="宋体" w:eastAsia="宋体" w:cs="宋体"/>
          <w:szCs w:val="21"/>
          <w:u w:val="none"/>
        </w:rPr>
        <w:t>2、我单位直接控股的其他单位如下：</w:t>
      </w:r>
      <w:r>
        <w:rPr>
          <w:rFonts w:hint="eastAsia" w:ascii="宋体" w:hAnsi="宋体" w:eastAsia="宋体" w:cs="宋体"/>
          <w:szCs w:val="21"/>
          <w:u w:val="single"/>
          <w:lang w:val="en-US" w:eastAsia="zh-CN"/>
        </w:rPr>
        <w:t xml:space="preserve">         </w:t>
      </w:r>
    </w:p>
    <w:p w14:paraId="09696652">
      <w:pPr>
        <w:widowControl/>
        <w:adjustRightInd w:val="0"/>
        <w:snapToGrid w:val="0"/>
        <w:spacing w:before="156" w:beforeLines="50" w:line="360" w:lineRule="auto"/>
        <w:ind w:firstLine="480" w:firstLineChars="200"/>
        <w:jc w:val="left"/>
        <w:rPr>
          <w:rFonts w:hint="eastAsia" w:ascii="宋体" w:hAnsi="宋体" w:eastAsia="宋体" w:cs="宋体"/>
          <w:szCs w:val="21"/>
          <w:u w:val="none"/>
        </w:rPr>
      </w:pPr>
      <w:r>
        <w:rPr>
          <w:rFonts w:hint="eastAsia" w:ascii="宋体" w:hAnsi="宋体" w:eastAsia="宋体" w:cs="宋体"/>
          <w:szCs w:val="21"/>
          <w:u w:val="none"/>
        </w:rPr>
        <w:t>3、与我单位存在管理关系的其他单位如下：</w:t>
      </w:r>
      <w:r>
        <w:rPr>
          <w:rFonts w:hint="eastAsia" w:ascii="宋体" w:hAnsi="宋体" w:eastAsia="宋体" w:cs="宋体"/>
          <w:szCs w:val="21"/>
          <w:u w:val="single"/>
          <w:lang w:val="en-US" w:eastAsia="zh-CN"/>
        </w:rPr>
        <w:t xml:space="preserve">         </w:t>
      </w:r>
    </w:p>
    <w:p w14:paraId="6A9301F9">
      <w:pPr>
        <w:widowControl/>
        <w:adjustRightInd w:val="0"/>
        <w:snapToGrid w:val="0"/>
        <w:spacing w:before="156" w:beforeLines="50" w:line="360" w:lineRule="auto"/>
        <w:ind w:firstLine="480" w:firstLineChars="200"/>
        <w:jc w:val="left"/>
        <w:rPr>
          <w:rFonts w:hint="eastAsia" w:ascii="宋体" w:hAnsi="宋体" w:eastAsia="宋体" w:cs="宋体"/>
          <w:szCs w:val="21"/>
        </w:rPr>
      </w:pPr>
      <w:r>
        <w:rPr>
          <w:rFonts w:hint="eastAsia" w:ascii="宋体" w:hAnsi="宋体" w:eastAsia="宋体" w:cs="宋体"/>
          <w:kern w:val="0"/>
          <w:szCs w:val="21"/>
        </w:rPr>
        <w:t>八、</w:t>
      </w:r>
      <w:r>
        <w:rPr>
          <w:rFonts w:hint="eastAsia" w:ascii="宋体" w:hAnsi="宋体" w:eastAsia="宋体" w:cs="宋体"/>
          <w:szCs w:val="21"/>
        </w:rPr>
        <w:t>我单位不属于为本项目提供整体设计、规范编制或者项目管理、监理、检测等服务的供应商。</w:t>
      </w:r>
    </w:p>
    <w:p w14:paraId="525ADC2C">
      <w:pPr>
        <w:widowControl/>
        <w:adjustRightInd w:val="0"/>
        <w:snapToGrid w:val="0"/>
        <w:spacing w:before="156" w:beforeLines="50" w:line="360" w:lineRule="auto"/>
        <w:ind w:firstLine="480" w:firstLineChars="200"/>
        <w:jc w:val="left"/>
        <w:rPr>
          <w:rFonts w:hint="eastAsia" w:ascii="宋体" w:hAnsi="宋体" w:eastAsia="宋体" w:cs="宋体"/>
          <w:szCs w:val="21"/>
        </w:rPr>
      </w:pPr>
      <w:r>
        <w:rPr>
          <w:rFonts w:hint="eastAsia" w:ascii="宋体" w:hAnsi="宋体" w:eastAsia="宋体" w:cs="宋体"/>
          <w:szCs w:val="21"/>
        </w:rPr>
        <w:t>九、我单位无以下不良信用记录情形：</w:t>
      </w:r>
    </w:p>
    <w:p w14:paraId="267208BB">
      <w:pPr>
        <w:widowControl/>
        <w:adjustRightInd w:val="0"/>
        <w:snapToGrid w:val="0"/>
        <w:spacing w:before="156" w:beforeLines="50" w:line="360" w:lineRule="auto"/>
        <w:ind w:firstLine="480" w:firstLineChars="200"/>
        <w:jc w:val="left"/>
        <w:rPr>
          <w:rFonts w:hint="eastAsia" w:ascii="宋体" w:hAnsi="宋体" w:eastAsia="宋体" w:cs="宋体"/>
          <w:szCs w:val="21"/>
        </w:rPr>
      </w:pPr>
      <w:r>
        <w:rPr>
          <w:rFonts w:hint="eastAsia" w:ascii="宋体" w:hAnsi="宋体" w:eastAsia="宋体" w:cs="宋体"/>
          <w:szCs w:val="21"/>
        </w:rPr>
        <w:t>1、在“信用中国”网站被列入失信被执行人和重大税收违法案件当事人名单；</w:t>
      </w:r>
    </w:p>
    <w:p w14:paraId="5D0C5A55">
      <w:pPr>
        <w:widowControl/>
        <w:adjustRightInd w:val="0"/>
        <w:snapToGrid w:val="0"/>
        <w:spacing w:before="156" w:beforeLines="50" w:line="360" w:lineRule="auto"/>
        <w:ind w:firstLine="480" w:firstLineChars="200"/>
        <w:jc w:val="left"/>
        <w:rPr>
          <w:rFonts w:hint="eastAsia" w:ascii="宋体" w:hAnsi="宋体" w:eastAsia="宋体" w:cs="宋体"/>
          <w:szCs w:val="21"/>
        </w:rPr>
      </w:pPr>
      <w:r>
        <w:rPr>
          <w:rFonts w:hint="eastAsia" w:ascii="宋体" w:hAnsi="宋体" w:eastAsia="宋体" w:cs="宋体"/>
          <w:szCs w:val="21"/>
        </w:rPr>
        <w:t>2、在“中国政府采购网”网站被列入政府采购严重违法失信行为记录名单；</w:t>
      </w:r>
    </w:p>
    <w:p w14:paraId="6A9DE24B">
      <w:pPr>
        <w:widowControl/>
        <w:adjustRightInd w:val="0"/>
        <w:snapToGrid w:val="0"/>
        <w:spacing w:before="156" w:beforeLines="50" w:line="360" w:lineRule="auto"/>
        <w:ind w:firstLine="480" w:firstLineChars="200"/>
        <w:jc w:val="left"/>
        <w:rPr>
          <w:rFonts w:hint="eastAsia" w:ascii="宋体" w:hAnsi="宋体" w:eastAsia="宋体" w:cs="宋体"/>
          <w:szCs w:val="21"/>
        </w:rPr>
      </w:pPr>
      <w:r>
        <w:rPr>
          <w:rFonts w:hint="eastAsia" w:ascii="宋体" w:hAnsi="宋体" w:eastAsia="宋体" w:cs="宋体"/>
          <w:szCs w:val="21"/>
        </w:rPr>
        <w:t>3、不符合《政府采购法》第二十二条规定的条件。</w:t>
      </w:r>
    </w:p>
    <w:p w14:paraId="1C238928">
      <w:pPr>
        <w:widowControl/>
        <w:adjustRightInd w:val="0"/>
        <w:snapToGrid w:val="0"/>
        <w:spacing w:before="156" w:beforeLines="50" w:line="360" w:lineRule="auto"/>
        <w:ind w:firstLine="480" w:firstLineChars="200"/>
        <w:jc w:val="left"/>
        <w:rPr>
          <w:rFonts w:hint="eastAsia" w:ascii="宋体" w:hAnsi="宋体" w:eastAsia="宋体" w:cs="宋体"/>
          <w:szCs w:val="21"/>
        </w:rPr>
      </w:pPr>
      <w:r>
        <w:rPr>
          <w:rFonts w:hint="eastAsia" w:ascii="宋体" w:hAnsi="宋体" w:eastAsia="宋体" w:cs="宋体"/>
          <w:szCs w:val="21"/>
        </w:rPr>
        <w:t>我单位保证上述声明的事项都是真实的，如有虚假，我单位愿意承担相应的法律责任，并承担因此所造成的一切损失。</w:t>
      </w:r>
    </w:p>
    <w:p w14:paraId="630F85FD">
      <w:pPr>
        <w:widowControl/>
        <w:adjustRightInd w:val="0"/>
        <w:snapToGrid w:val="0"/>
        <w:spacing w:before="156" w:beforeLines="50" w:line="360" w:lineRule="auto"/>
        <w:jc w:val="left"/>
        <w:rPr>
          <w:rFonts w:hint="eastAsia" w:ascii="宋体" w:hAnsi="宋体" w:eastAsia="宋体" w:cs="宋体"/>
          <w:szCs w:val="21"/>
        </w:rPr>
      </w:pPr>
      <w:r>
        <w:rPr>
          <w:rFonts w:hint="eastAsia" w:ascii="宋体" w:hAnsi="宋体" w:eastAsia="宋体" w:cs="宋体"/>
          <w:szCs w:val="21"/>
        </w:rPr>
        <w:t>注：第三条“良好的商业信誉”是指供应商经营状况良好，无本资格声明第九条情形。</w:t>
      </w:r>
    </w:p>
    <w:p w14:paraId="1B2E278B">
      <w:pPr>
        <w:widowControl/>
        <w:adjustRightInd w:val="0"/>
        <w:snapToGrid w:val="0"/>
        <w:spacing w:before="156" w:beforeLines="50" w:line="360" w:lineRule="auto"/>
        <w:jc w:val="left"/>
        <w:rPr>
          <w:rFonts w:hint="eastAsia" w:ascii="宋体" w:hAnsi="宋体" w:eastAsia="宋体" w:cs="宋体"/>
          <w:szCs w:val="21"/>
        </w:rPr>
      </w:pPr>
    </w:p>
    <w:p w14:paraId="47D41708">
      <w:pPr>
        <w:widowControl/>
        <w:adjustRightInd w:val="0"/>
        <w:snapToGrid w:val="0"/>
        <w:spacing w:line="360" w:lineRule="auto"/>
        <w:jc w:val="left"/>
        <w:rPr>
          <w:rFonts w:hint="eastAsia" w:ascii="宋体" w:hAnsi="宋体" w:eastAsia="宋体" w:cs="宋体"/>
          <w:kern w:val="0"/>
          <w:szCs w:val="21"/>
        </w:rPr>
      </w:pPr>
      <w:r>
        <w:rPr>
          <w:rFonts w:hint="eastAsia" w:ascii="宋体" w:hAnsi="宋体" w:eastAsia="宋体" w:cs="宋体"/>
          <w:szCs w:val="21"/>
        </w:rPr>
        <w:t>供应商名称（盖单位公章）：</w:t>
      </w:r>
    </w:p>
    <w:p w14:paraId="1C1055DF">
      <w:pPr>
        <w:widowControl/>
        <w:adjustRightInd w:val="0"/>
        <w:snapToGrid w:val="0"/>
        <w:spacing w:line="360" w:lineRule="auto"/>
        <w:jc w:val="left"/>
        <w:rPr>
          <w:rFonts w:hint="eastAsia" w:ascii="宋体" w:hAnsi="宋体" w:eastAsia="宋体" w:cs="宋体"/>
          <w:b/>
          <w:bCs/>
          <w:kern w:val="0"/>
          <w:sz w:val="44"/>
          <w:szCs w:val="44"/>
        </w:rPr>
      </w:pPr>
      <w:r>
        <w:rPr>
          <w:rFonts w:hint="eastAsia" w:ascii="宋体" w:hAnsi="宋体" w:eastAsia="宋体" w:cs="宋体"/>
          <w:spacing w:val="-2"/>
          <w:kern w:val="0"/>
          <w:szCs w:val="21"/>
        </w:rPr>
        <w:t>法</w:t>
      </w:r>
      <w:r>
        <w:rPr>
          <w:rFonts w:hint="eastAsia" w:ascii="宋体" w:hAnsi="宋体" w:eastAsia="宋体" w:cs="宋体"/>
          <w:kern w:val="0"/>
          <w:szCs w:val="21"/>
        </w:rPr>
        <w:t>定</w:t>
      </w:r>
      <w:r>
        <w:rPr>
          <w:rFonts w:hint="eastAsia" w:ascii="宋体" w:hAnsi="宋体" w:eastAsia="宋体" w:cs="宋体"/>
          <w:spacing w:val="-2"/>
          <w:kern w:val="0"/>
          <w:szCs w:val="21"/>
        </w:rPr>
        <w:t>代</w:t>
      </w:r>
      <w:r>
        <w:rPr>
          <w:rFonts w:hint="eastAsia" w:ascii="宋体" w:hAnsi="宋体" w:eastAsia="宋体" w:cs="宋体"/>
          <w:kern w:val="0"/>
          <w:szCs w:val="21"/>
        </w:rPr>
        <w:t>表</w:t>
      </w:r>
      <w:r>
        <w:rPr>
          <w:rFonts w:hint="eastAsia" w:ascii="宋体" w:hAnsi="宋体" w:eastAsia="宋体" w:cs="宋体"/>
          <w:spacing w:val="-2"/>
          <w:kern w:val="0"/>
          <w:szCs w:val="21"/>
        </w:rPr>
        <w:t>人</w:t>
      </w:r>
      <w:r>
        <w:rPr>
          <w:rFonts w:hint="eastAsia" w:ascii="宋体" w:hAnsi="宋体" w:eastAsia="宋体" w:cs="宋体"/>
          <w:kern w:val="0"/>
          <w:szCs w:val="21"/>
        </w:rPr>
        <w:t>（</w:t>
      </w:r>
      <w:r>
        <w:rPr>
          <w:rFonts w:hint="eastAsia" w:ascii="宋体" w:hAnsi="宋体" w:eastAsia="宋体" w:cs="宋体"/>
          <w:spacing w:val="-2"/>
          <w:kern w:val="0"/>
          <w:szCs w:val="21"/>
        </w:rPr>
        <w:t>单</w:t>
      </w:r>
      <w:r>
        <w:rPr>
          <w:rFonts w:hint="eastAsia" w:ascii="宋体" w:hAnsi="宋体" w:eastAsia="宋体" w:cs="宋体"/>
          <w:kern w:val="0"/>
          <w:szCs w:val="21"/>
        </w:rPr>
        <w:t>位</w:t>
      </w:r>
      <w:r>
        <w:rPr>
          <w:rFonts w:hint="eastAsia" w:ascii="宋体" w:hAnsi="宋体" w:eastAsia="宋体" w:cs="宋体"/>
          <w:spacing w:val="-2"/>
          <w:kern w:val="0"/>
          <w:szCs w:val="21"/>
        </w:rPr>
        <w:t>负</w:t>
      </w:r>
      <w:r>
        <w:rPr>
          <w:rFonts w:hint="eastAsia" w:ascii="宋体" w:hAnsi="宋体" w:eastAsia="宋体" w:cs="宋体"/>
          <w:kern w:val="0"/>
          <w:szCs w:val="21"/>
        </w:rPr>
        <w:t>责人</w:t>
      </w:r>
      <w:r>
        <w:rPr>
          <w:rFonts w:hint="eastAsia" w:ascii="宋体" w:hAnsi="宋体" w:eastAsia="宋体" w:cs="宋体"/>
          <w:spacing w:val="-2"/>
          <w:kern w:val="0"/>
          <w:szCs w:val="21"/>
        </w:rPr>
        <w:t>）</w:t>
      </w:r>
      <w:r>
        <w:rPr>
          <w:rFonts w:hint="eastAsia" w:ascii="宋体" w:hAnsi="宋体" w:eastAsia="宋体" w:cs="宋体"/>
        </w:rPr>
        <w:t>或委托代理人：</w:t>
      </w:r>
      <w:r>
        <w:rPr>
          <w:rFonts w:hint="eastAsia" w:ascii="宋体" w:hAnsi="宋体" w:eastAsia="宋体" w:cs="宋体"/>
          <w:u w:val="single"/>
        </w:rPr>
        <w:t xml:space="preserve">      </w:t>
      </w:r>
      <w:r>
        <w:rPr>
          <w:rFonts w:hint="eastAsia" w:ascii="宋体" w:hAnsi="宋体" w:eastAsia="宋体" w:cs="宋体"/>
          <w:u w:val="single"/>
          <w:lang w:val="en-US" w:eastAsia="zh-CN"/>
        </w:rPr>
        <w:t xml:space="preserve">           </w:t>
      </w:r>
      <w:r>
        <w:rPr>
          <w:rFonts w:hint="eastAsia" w:ascii="宋体" w:hAnsi="宋体" w:eastAsia="宋体" w:cs="宋体"/>
          <w:u w:val="single"/>
        </w:rPr>
        <w:t xml:space="preserve"> </w:t>
      </w:r>
      <w:r>
        <w:rPr>
          <w:rFonts w:hint="eastAsia" w:ascii="宋体" w:hAnsi="宋体" w:eastAsia="宋体" w:cs="宋体"/>
        </w:rPr>
        <w:t>（签字或印章）</w:t>
      </w:r>
    </w:p>
    <w:p w14:paraId="28EE3990">
      <w:pPr>
        <w:rPr>
          <w:rFonts w:hint="eastAsia" w:ascii="宋体" w:hAnsi="宋体" w:eastAsia="宋体" w:cs="宋体"/>
          <w:color w:val="auto"/>
          <w:lang w:val="en-US" w:eastAsia="zh-CN"/>
        </w:rPr>
      </w:pPr>
      <w:r>
        <w:rPr>
          <w:rFonts w:hint="eastAsia" w:ascii="宋体" w:hAnsi="宋体" w:eastAsia="宋体" w:cs="宋体"/>
          <w:szCs w:val="21"/>
        </w:rPr>
        <w:t>日期：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w:t>
      </w:r>
    </w:p>
    <w:p w14:paraId="58634A3F">
      <w:pPr>
        <w:pStyle w:val="2"/>
        <w:jc w:val="both"/>
        <w:rPr>
          <w:rFonts w:hint="eastAsia" w:ascii="宋体" w:hAnsi="宋体" w:eastAsia="宋体" w:cs="宋体"/>
          <w:color w:val="auto"/>
          <w:kern w:val="1"/>
          <w:sz w:val="32"/>
          <w:szCs w:val="32"/>
          <w:lang w:val="zh-CN"/>
        </w:rPr>
      </w:pPr>
    </w:p>
    <w:p w14:paraId="0296AE55">
      <w:pPr>
        <w:pStyle w:val="10"/>
        <w:rPr>
          <w:rFonts w:hint="eastAsia" w:ascii="宋体" w:hAnsi="宋体" w:eastAsia="宋体" w:cs="宋体"/>
          <w:color w:val="auto"/>
          <w:kern w:val="1"/>
          <w:sz w:val="32"/>
          <w:szCs w:val="32"/>
          <w:lang w:val="zh-CN"/>
        </w:rPr>
      </w:pPr>
    </w:p>
    <w:p w14:paraId="7446E827">
      <w:pPr>
        <w:pStyle w:val="10"/>
        <w:rPr>
          <w:rFonts w:hint="eastAsia" w:ascii="宋体" w:hAnsi="宋体" w:eastAsia="宋体" w:cs="宋体"/>
          <w:color w:val="auto"/>
          <w:kern w:val="1"/>
          <w:sz w:val="32"/>
          <w:szCs w:val="32"/>
          <w:lang w:val="zh-CN"/>
        </w:rPr>
      </w:pPr>
    </w:p>
    <w:p w14:paraId="6F72BE13">
      <w:pPr>
        <w:pStyle w:val="10"/>
        <w:rPr>
          <w:rFonts w:hint="eastAsia" w:ascii="宋体" w:hAnsi="宋体" w:eastAsia="宋体" w:cs="宋体"/>
          <w:color w:val="auto"/>
          <w:kern w:val="1"/>
          <w:sz w:val="32"/>
          <w:szCs w:val="32"/>
          <w:lang w:val="zh-CN"/>
        </w:rPr>
      </w:pPr>
    </w:p>
    <w:p w14:paraId="3ECC8BCE">
      <w:pPr>
        <w:pStyle w:val="10"/>
        <w:rPr>
          <w:rFonts w:hint="eastAsia" w:ascii="宋体" w:hAnsi="宋体" w:eastAsia="宋体" w:cs="宋体"/>
          <w:color w:val="auto"/>
          <w:kern w:val="1"/>
          <w:sz w:val="32"/>
          <w:szCs w:val="32"/>
          <w:lang w:val="zh-CN"/>
        </w:rPr>
      </w:pPr>
    </w:p>
    <w:p w14:paraId="1910B2CE">
      <w:pPr>
        <w:pStyle w:val="10"/>
        <w:rPr>
          <w:rFonts w:hint="eastAsia" w:ascii="宋体" w:hAnsi="宋体" w:eastAsia="宋体" w:cs="宋体"/>
          <w:color w:val="auto"/>
          <w:kern w:val="1"/>
          <w:sz w:val="32"/>
          <w:szCs w:val="32"/>
          <w:lang w:val="zh-CN"/>
        </w:rPr>
      </w:pPr>
    </w:p>
    <w:p w14:paraId="197BF6AC">
      <w:pPr>
        <w:pStyle w:val="10"/>
        <w:rPr>
          <w:rFonts w:hint="eastAsia" w:ascii="宋体" w:hAnsi="宋体" w:eastAsia="宋体" w:cs="宋体"/>
          <w:color w:val="auto"/>
          <w:kern w:val="1"/>
          <w:sz w:val="32"/>
          <w:szCs w:val="32"/>
          <w:lang w:val="zh-CN"/>
        </w:rPr>
      </w:pPr>
    </w:p>
    <w:p w14:paraId="54050F3B">
      <w:pPr>
        <w:pStyle w:val="10"/>
        <w:rPr>
          <w:rFonts w:hint="eastAsia" w:ascii="宋体" w:hAnsi="宋体" w:eastAsia="宋体" w:cs="宋体"/>
          <w:color w:val="auto"/>
          <w:kern w:val="1"/>
          <w:sz w:val="32"/>
          <w:szCs w:val="32"/>
          <w:lang w:val="zh-CN"/>
        </w:rPr>
      </w:pPr>
    </w:p>
    <w:p w14:paraId="7A0DFACD">
      <w:pPr>
        <w:pStyle w:val="10"/>
        <w:rPr>
          <w:rFonts w:hint="eastAsia" w:ascii="宋体" w:hAnsi="宋体" w:eastAsia="宋体" w:cs="宋体"/>
          <w:color w:val="auto"/>
          <w:kern w:val="1"/>
          <w:sz w:val="32"/>
          <w:szCs w:val="32"/>
          <w:lang w:val="zh-CN"/>
        </w:rPr>
      </w:pPr>
    </w:p>
    <w:p w14:paraId="73944044">
      <w:pPr>
        <w:pStyle w:val="10"/>
        <w:rPr>
          <w:rFonts w:hint="eastAsia" w:ascii="宋体" w:hAnsi="宋体" w:eastAsia="宋体" w:cs="宋体"/>
          <w:color w:val="auto"/>
          <w:kern w:val="1"/>
          <w:sz w:val="32"/>
          <w:szCs w:val="32"/>
          <w:lang w:val="zh-CN"/>
        </w:rPr>
      </w:pPr>
    </w:p>
    <w:p w14:paraId="22707C1A">
      <w:pPr>
        <w:widowControl/>
        <w:adjustRightInd w:val="0"/>
        <w:snapToGrid w:val="0"/>
        <w:spacing w:before="156" w:beforeLines="50" w:line="360" w:lineRule="auto"/>
        <w:jc w:val="both"/>
        <w:rPr>
          <w:rFonts w:hint="eastAsia" w:ascii="宋体" w:hAnsi="宋体" w:eastAsia="宋体" w:cs="宋体"/>
          <w:b/>
          <w:color w:val="auto"/>
          <w:sz w:val="28"/>
          <w:szCs w:val="28"/>
          <w:lang w:val="en-US" w:eastAsia="zh-CN"/>
        </w:rPr>
      </w:pPr>
      <w:r>
        <w:rPr>
          <w:rFonts w:hint="eastAsia" w:ascii="宋体" w:hAnsi="宋体" w:eastAsia="宋体" w:cs="宋体"/>
          <w:b/>
          <w:color w:val="auto"/>
          <w:sz w:val="28"/>
          <w:szCs w:val="28"/>
          <w:lang w:val="en-US" w:eastAsia="zh-CN"/>
        </w:rPr>
        <w:t>附件2</w:t>
      </w:r>
    </w:p>
    <w:p w14:paraId="06B5FBF4">
      <w:pPr>
        <w:pStyle w:val="3"/>
        <w:keepNext w:val="0"/>
        <w:keepLines w:val="0"/>
        <w:widowControl/>
        <w:spacing w:before="196" w:line="360" w:lineRule="atLeast"/>
        <w:ind w:left="75" w:firstLine="300"/>
        <w:jc w:val="center"/>
        <w:rPr>
          <w:rFonts w:hint="eastAsia" w:ascii="宋体" w:hAnsi="宋体" w:eastAsia="宋体" w:cs="宋体"/>
          <w:color w:val="000000"/>
          <w:szCs w:val="24"/>
        </w:rPr>
      </w:pPr>
      <w:r>
        <w:rPr>
          <w:rFonts w:hint="eastAsia" w:ascii="宋体" w:hAnsi="宋体" w:eastAsia="宋体" w:cs="宋体"/>
          <w:color w:val="000000"/>
          <w:kern w:val="0"/>
          <w:sz w:val="32"/>
          <w:lang w:bidi="ar"/>
        </w:rPr>
        <w:t>湖南省政府采购供应商资格承诺函</w:t>
      </w:r>
    </w:p>
    <w:p w14:paraId="11945DC4">
      <w:pPr>
        <w:widowControl/>
        <w:spacing w:before="100" w:beforeAutospacing="1" w:after="100" w:afterAutospacing="1" w:line="560" w:lineRule="atLeast"/>
        <w:ind w:firstLine="640"/>
        <w:jc w:val="left"/>
        <w:rPr>
          <w:rFonts w:hint="eastAsia" w:ascii="宋体" w:hAnsi="宋体" w:eastAsia="宋体" w:cs="宋体"/>
          <w:color w:val="000000"/>
          <w:szCs w:val="21"/>
        </w:rPr>
      </w:pPr>
      <w:r>
        <w:rPr>
          <w:rFonts w:hint="eastAsia" w:ascii="宋体" w:hAnsi="宋体" w:eastAsia="宋体" w:cs="宋体"/>
          <w:color w:val="000000"/>
          <w:kern w:val="0"/>
          <w:szCs w:val="21"/>
          <w:lang w:bidi="ar"/>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560D97C6">
      <w:pPr>
        <w:widowControl/>
        <w:spacing w:before="100" w:beforeAutospacing="1" w:after="100" w:afterAutospacing="1" w:line="560" w:lineRule="atLeast"/>
        <w:ind w:firstLine="640"/>
        <w:jc w:val="left"/>
        <w:rPr>
          <w:rFonts w:hint="eastAsia" w:ascii="宋体" w:hAnsi="宋体" w:eastAsia="宋体" w:cs="宋体"/>
          <w:color w:val="000000"/>
          <w:szCs w:val="21"/>
        </w:rPr>
      </w:pPr>
      <w:r>
        <w:rPr>
          <w:rFonts w:hint="eastAsia" w:ascii="宋体" w:hAnsi="宋体" w:eastAsia="宋体" w:cs="宋体"/>
          <w:color w:val="000000"/>
          <w:kern w:val="0"/>
          <w:szCs w:val="21"/>
          <w:lang w:bidi="ar"/>
        </w:rPr>
        <w:t>按照《政府采购促进中小企业发展管理办法》（财库〔</w:t>
      </w:r>
      <w:r>
        <w:rPr>
          <w:rFonts w:hint="eastAsia" w:ascii="宋体" w:hAnsi="宋体" w:eastAsia="宋体" w:cs="宋体"/>
          <w:color w:val="000000"/>
          <w:spacing w:val="-6"/>
          <w:kern w:val="0"/>
          <w:szCs w:val="21"/>
          <w:lang w:bidi="ar"/>
        </w:rPr>
        <w:t>2020</w:t>
      </w:r>
      <w:r>
        <w:rPr>
          <w:rFonts w:hint="eastAsia" w:ascii="宋体" w:hAnsi="宋体" w:eastAsia="宋体" w:cs="宋体"/>
          <w:color w:val="000000"/>
          <w:kern w:val="0"/>
          <w:szCs w:val="21"/>
          <w:lang w:bidi="ar"/>
        </w:rPr>
        <w:t>〕46号），本公司企业规模为：大型</w:t>
      </w:r>
      <w:r>
        <w:rPr>
          <w:rFonts w:hint="eastAsia" w:ascii="宋体" w:hAnsi="宋体" w:eastAsia="宋体" w:cs="宋体"/>
          <w:color w:val="000000"/>
          <w:kern w:val="0"/>
          <w:szCs w:val="21"/>
          <w:lang w:bidi="ar"/>
        </w:rPr>
        <w:sym w:font="Wingdings" w:char="00A8"/>
      </w:r>
      <w:r>
        <w:rPr>
          <w:rFonts w:hint="eastAsia" w:ascii="宋体" w:hAnsi="宋体" w:eastAsia="宋体" w:cs="宋体"/>
          <w:color w:val="000000"/>
          <w:kern w:val="0"/>
          <w:szCs w:val="21"/>
          <w:lang w:bidi="ar"/>
        </w:rPr>
        <w:t> 中型</w:t>
      </w:r>
      <w:r>
        <w:rPr>
          <w:rFonts w:hint="eastAsia" w:ascii="宋体" w:hAnsi="宋体" w:eastAsia="宋体" w:cs="宋体"/>
          <w:color w:val="000000"/>
          <w:kern w:val="0"/>
          <w:szCs w:val="21"/>
          <w:lang w:bidi="ar"/>
        </w:rPr>
        <w:sym w:font="Wingdings" w:char="00A8"/>
      </w:r>
      <w:r>
        <w:rPr>
          <w:rFonts w:hint="eastAsia" w:ascii="宋体" w:hAnsi="宋体" w:eastAsia="宋体" w:cs="宋体"/>
          <w:color w:val="000000"/>
          <w:kern w:val="0"/>
          <w:szCs w:val="21"/>
          <w:lang w:bidi="ar"/>
        </w:rPr>
        <w:t> 小型</w:t>
      </w:r>
      <w:r>
        <w:rPr>
          <w:rFonts w:hint="eastAsia" w:ascii="宋体" w:hAnsi="宋体" w:eastAsia="宋体" w:cs="宋体"/>
          <w:color w:val="000000"/>
          <w:kern w:val="0"/>
          <w:szCs w:val="21"/>
          <w:lang w:bidi="ar"/>
        </w:rPr>
        <w:sym w:font="Wingdings" w:char="00A8"/>
      </w:r>
      <w:r>
        <w:rPr>
          <w:rFonts w:hint="eastAsia" w:ascii="宋体" w:hAnsi="宋体" w:eastAsia="宋体" w:cs="宋体"/>
          <w:color w:val="000000"/>
          <w:kern w:val="0"/>
          <w:szCs w:val="21"/>
          <w:lang w:bidi="ar"/>
        </w:rPr>
        <w:t> 微型</w:t>
      </w:r>
      <w:r>
        <w:rPr>
          <w:rFonts w:hint="eastAsia" w:ascii="宋体" w:hAnsi="宋体" w:eastAsia="宋体" w:cs="宋体"/>
          <w:color w:val="000000"/>
          <w:kern w:val="0"/>
          <w:szCs w:val="21"/>
          <w:lang w:bidi="ar"/>
        </w:rPr>
        <w:sym w:font="Wingdings" w:char="00A8"/>
      </w:r>
    </w:p>
    <w:p w14:paraId="13BFDAEF">
      <w:pPr>
        <w:widowControl/>
        <w:spacing w:before="100" w:beforeAutospacing="1" w:after="100" w:afterAutospacing="1" w:line="560" w:lineRule="atLeast"/>
        <w:ind w:firstLine="640"/>
        <w:jc w:val="left"/>
        <w:rPr>
          <w:rFonts w:hint="eastAsia" w:ascii="宋体" w:hAnsi="宋体" w:eastAsia="宋体" w:cs="宋体"/>
          <w:color w:val="000000"/>
          <w:szCs w:val="21"/>
        </w:rPr>
      </w:pPr>
    </w:p>
    <w:p w14:paraId="0BCE72ED">
      <w:pPr>
        <w:widowControl/>
        <w:spacing w:before="100" w:beforeAutospacing="1" w:after="100" w:afterAutospacing="1" w:line="560" w:lineRule="atLeast"/>
        <w:ind w:firstLine="300"/>
        <w:jc w:val="left"/>
        <w:rPr>
          <w:rFonts w:hint="eastAsia" w:ascii="宋体" w:hAnsi="宋体" w:eastAsia="宋体" w:cs="宋体"/>
          <w:color w:val="000000"/>
          <w:szCs w:val="21"/>
        </w:rPr>
      </w:pPr>
      <w:r>
        <w:rPr>
          <w:rFonts w:hint="eastAsia" w:ascii="宋体" w:hAnsi="宋体" w:eastAsia="宋体" w:cs="宋体"/>
          <w:color w:val="000000"/>
          <w:kern w:val="0"/>
          <w:szCs w:val="21"/>
          <w:lang w:bidi="ar"/>
        </w:rPr>
        <w:t> </w:t>
      </w:r>
    </w:p>
    <w:p w14:paraId="399E51A2">
      <w:pPr>
        <w:widowControl/>
        <w:spacing w:before="100" w:beforeAutospacing="1" w:after="100" w:afterAutospacing="1" w:line="560" w:lineRule="atLeast"/>
        <w:ind w:firstLine="4480"/>
        <w:jc w:val="right"/>
        <w:rPr>
          <w:rFonts w:hint="eastAsia" w:ascii="宋体" w:hAnsi="宋体" w:eastAsia="宋体" w:cs="宋体"/>
          <w:color w:val="000000"/>
          <w:szCs w:val="21"/>
        </w:rPr>
      </w:pPr>
      <w:r>
        <w:rPr>
          <w:rFonts w:hint="eastAsia" w:ascii="宋体" w:hAnsi="宋体" w:eastAsia="宋体" w:cs="宋体"/>
          <w:color w:val="000000"/>
          <w:kern w:val="0"/>
          <w:szCs w:val="21"/>
          <w:lang w:bidi="ar"/>
        </w:rPr>
        <w:t>公司（单位）名称（盖章） </w:t>
      </w:r>
    </w:p>
    <w:p w14:paraId="1C1E08C8">
      <w:pPr>
        <w:widowControl/>
        <w:spacing w:before="100" w:beforeAutospacing="1" w:after="100" w:afterAutospacing="1" w:line="560" w:lineRule="atLeast"/>
        <w:ind w:firstLine="4800"/>
        <w:jc w:val="right"/>
        <w:rPr>
          <w:rFonts w:hint="eastAsia" w:ascii="宋体" w:hAnsi="宋体" w:eastAsia="宋体" w:cs="宋体"/>
          <w:color w:val="000000"/>
          <w:szCs w:val="21"/>
        </w:rPr>
      </w:pPr>
      <w:r>
        <w:rPr>
          <w:rFonts w:hint="eastAsia" w:ascii="宋体" w:hAnsi="宋体" w:eastAsia="宋体" w:cs="宋体"/>
          <w:color w:val="000000"/>
          <w:kern w:val="0"/>
          <w:szCs w:val="21"/>
          <w:u w:val="single"/>
          <w:lang w:val="en-US" w:eastAsia="zh-CN" w:bidi="ar"/>
        </w:rPr>
        <w:t xml:space="preserve">      </w:t>
      </w:r>
      <w:r>
        <w:rPr>
          <w:rFonts w:hint="eastAsia" w:ascii="宋体" w:hAnsi="宋体" w:eastAsia="宋体" w:cs="宋体"/>
          <w:color w:val="000000"/>
          <w:kern w:val="0"/>
          <w:szCs w:val="21"/>
          <w:u w:val="single"/>
          <w:lang w:bidi="ar"/>
        </w:rPr>
        <w:t>   </w:t>
      </w:r>
      <w:r>
        <w:rPr>
          <w:rFonts w:hint="eastAsia" w:ascii="宋体" w:hAnsi="宋体" w:eastAsia="宋体" w:cs="宋体"/>
          <w:color w:val="000000"/>
          <w:kern w:val="0"/>
          <w:szCs w:val="21"/>
          <w:lang w:bidi="ar"/>
        </w:rPr>
        <w:t>年</w:t>
      </w:r>
      <w:r>
        <w:rPr>
          <w:rFonts w:hint="eastAsia" w:ascii="宋体" w:hAnsi="宋体" w:eastAsia="宋体" w:cs="宋体"/>
          <w:color w:val="000000"/>
          <w:kern w:val="0"/>
          <w:szCs w:val="21"/>
          <w:u w:val="single"/>
          <w:lang w:bidi="ar"/>
        </w:rPr>
        <w:t>   </w:t>
      </w:r>
      <w:r>
        <w:rPr>
          <w:rFonts w:hint="eastAsia" w:ascii="宋体" w:hAnsi="宋体" w:eastAsia="宋体" w:cs="宋体"/>
          <w:color w:val="000000"/>
          <w:kern w:val="0"/>
          <w:szCs w:val="21"/>
          <w:lang w:bidi="ar"/>
        </w:rPr>
        <w:t>月</w:t>
      </w:r>
      <w:r>
        <w:rPr>
          <w:rFonts w:hint="eastAsia" w:ascii="宋体" w:hAnsi="宋体" w:eastAsia="宋体" w:cs="宋体"/>
          <w:color w:val="000000"/>
          <w:kern w:val="0"/>
          <w:szCs w:val="21"/>
          <w:u w:val="single"/>
          <w:lang w:bidi="ar"/>
        </w:rPr>
        <w:t>   </w:t>
      </w:r>
      <w:r>
        <w:rPr>
          <w:rFonts w:hint="eastAsia" w:ascii="宋体" w:hAnsi="宋体" w:eastAsia="宋体" w:cs="宋体"/>
          <w:color w:val="000000"/>
          <w:kern w:val="0"/>
          <w:szCs w:val="21"/>
          <w:lang w:bidi="ar"/>
        </w:rPr>
        <w:t>日                 </w:t>
      </w:r>
    </w:p>
    <w:p w14:paraId="23016C31">
      <w:pPr>
        <w:widowControl/>
        <w:spacing w:before="100" w:beforeAutospacing="1" w:after="100" w:afterAutospacing="1" w:line="560" w:lineRule="atLeast"/>
        <w:ind w:firstLine="300"/>
        <w:jc w:val="left"/>
        <w:rPr>
          <w:rFonts w:hint="eastAsia" w:ascii="宋体" w:hAnsi="宋体" w:eastAsia="宋体" w:cs="宋体"/>
          <w:color w:val="000000"/>
          <w:szCs w:val="21"/>
        </w:rPr>
      </w:pPr>
      <w:r>
        <w:rPr>
          <w:rFonts w:hint="eastAsia" w:ascii="宋体" w:hAnsi="宋体" w:eastAsia="宋体" w:cs="宋体"/>
          <w:color w:val="000000"/>
          <w:kern w:val="0"/>
          <w:szCs w:val="21"/>
          <w:lang w:bidi="ar"/>
        </w:rPr>
        <w:t>机构代码、注册登记机构、日期、有效期、注册资本、地址、经济行业、经济性质</w:t>
      </w:r>
    </w:p>
    <w:p w14:paraId="03DFC000">
      <w:pPr>
        <w:widowControl/>
        <w:spacing w:before="100" w:beforeAutospacing="1" w:after="100" w:afterAutospacing="1" w:line="560" w:lineRule="atLeast"/>
        <w:ind w:firstLine="300"/>
        <w:jc w:val="left"/>
        <w:rPr>
          <w:rFonts w:hint="eastAsia" w:ascii="宋体" w:hAnsi="宋体" w:eastAsia="宋体" w:cs="宋体"/>
          <w:color w:val="000000"/>
          <w:szCs w:val="21"/>
        </w:rPr>
      </w:pPr>
      <w:r>
        <w:rPr>
          <w:rFonts w:hint="eastAsia" w:ascii="宋体" w:hAnsi="宋体" w:eastAsia="宋体" w:cs="宋体"/>
          <w:color w:val="000000"/>
          <w:kern w:val="0"/>
          <w:szCs w:val="21"/>
          <w:lang w:bidi="ar"/>
        </w:rPr>
        <w:t>法定代表人（负责人）姓名（签字）、身份证号、手机号：</w:t>
      </w:r>
    </w:p>
    <w:p w14:paraId="59700448">
      <w:pPr>
        <w:pStyle w:val="10"/>
        <w:rPr>
          <w:rFonts w:hint="eastAsia" w:ascii="宋体" w:hAnsi="宋体" w:eastAsia="宋体" w:cs="宋体"/>
          <w:color w:val="auto"/>
          <w:kern w:val="1"/>
          <w:sz w:val="32"/>
          <w:szCs w:val="32"/>
          <w:lang w:val="zh-CN"/>
        </w:rPr>
      </w:pPr>
      <w:r>
        <w:rPr>
          <w:rFonts w:hint="eastAsia" w:ascii="宋体" w:hAnsi="宋体" w:eastAsia="宋体" w:cs="宋体"/>
          <w:color w:val="000000"/>
          <w:kern w:val="0"/>
          <w:szCs w:val="21"/>
          <w:lang w:bidi="ar"/>
        </w:rPr>
        <w:t>授权代表人姓名（签字）、身份证号、手机号：</w:t>
      </w:r>
    </w:p>
    <w:p w14:paraId="64C06F9B">
      <w:pPr>
        <w:rPr>
          <w:rFonts w:hint="eastAsia" w:ascii="宋体" w:hAnsi="宋体" w:eastAsia="宋体" w:cs="宋体"/>
        </w:rPr>
      </w:pPr>
    </w:p>
    <w:sectPr>
      <w:pgSz w:w="11906" w:h="16838"/>
      <w:pgMar w:top="1440" w:right="1226" w:bottom="1440" w:left="1800" w:header="851" w:footer="992" w:gutter="0"/>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范蠡" w:date="2026-04-20T15:15:00Z" w:initials="">
    <w:p w14:paraId="2F15C0A9">
      <w:pPr>
        <w:pStyle w:val="4"/>
        <w:rPr>
          <w:rFonts w:hint="default"/>
          <w:lang w:val="en-US" w:eastAsia="zh-CN"/>
        </w:rPr>
      </w:pPr>
      <w:r>
        <w:rPr>
          <w:rFonts w:hint="eastAsia"/>
          <w:lang w:val="en-US" w:eastAsia="zh-CN"/>
        </w:rPr>
        <w:t>收否接收联合体投标由投标人资格要求移动至此处</w:t>
      </w:r>
    </w:p>
  </w:comment>
  <w:comment w:id="1" w:author="范蠡" w:date="2026-04-20T15:08:00Z" w:initials="">
    <w:p w14:paraId="4DAB694C">
      <w:pPr>
        <w:pStyle w:val="4"/>
        <w:rPr>
          <w:rFonts w:hint="default" w:eastAsia="宋体"/>
          <w:lang w:val="en-US" w:eastAsia="zh-CN"/>
        </w:rPr>
      </w:pPr>
      <w:r>
        <w:rPr>
          <w:rFonts w:hint="eastAsia"/>
          <w:lang w:val="en-US" w:eastAsia="zh-CN"/>
        </w:rPr>
        <w:t>投标人基本资格条件，固定文案进行调整</w:t>
      </w:r>
    </w:p>
  </w:comment>
  <w:comment w:id="2" w:author="范蠡" w:date="2026-04-20T16:16:00Z" w:initials="">
    <w:p w14:paraId="449341F5">
      <w:pPr>
        <w:pStyle w:val="4"/>
      </w:pPr>
      <w:r>
        <w:rPr>
          <w:rFonts w:hint="eastAsia"/>
          <w:lang w:val="en-US" w:eastAsia="zh-CN"/>
        </w:rPr>
        <w:t>更新政府采购政策资格要求</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2F15C0A9" w15:done="0"/>
  <w15:commentEx w15:paraId="4DAB694C" w15:done="0"/>
  <w15:commentEx w15:paraId="449341F5"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roman"/>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Wingdings 2">
    <w:altName w:val="Wingdings"/>
    <w:panose1 w:val="05020102010507070707"/>
    <w:charset w:val="02"/>
    <w:family w:val="decorative"/>
    <w:pitch w:val="default"/>
    <w:sig w:usb0="00000000" w:usb1="00000000" w:usb2="00000000" w:usb3="00000000" w:csb0="80000000" w:csb1="00000000"/>
  </w:font>
  <w:font w:name="Kingsoft UE">
    <w:panose1 w:val="02000100010000000000"/>
    <w:charset w:val="00"/>
    <w:family w:val="auto"/>
    <w:pitch w:val="default"/>
    <w:sig w:usb0="00000001" w:usb1="00004000" w:usb2="00000000" w:usb3="00000000" w:csb0="00000001"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范蠡">
    <w15:presenceInfo w15:providerId="WPS Office" w15:userId="606297445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revisionView w:markup="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6085B45"/>
    <w:rsid w:val="08FC0E5C"/>
    <w:rsid w:val="0D6B65B1"/>
    <w:rsid w:val="10CC380A"/>
    <w:rsid w:val="1745799C"/>
    <w:rsid w:val="1F8D685B"/>
    <w:rsid w:val="247D6E43"/>
    <w:rsid w:val="38E15019"/>
    <w:rsid w:val="3F4A39D4"/>
    <w:rsid w:val="3F6065D6"/>
    <w:rsid w:val="407C4056"/>
    <w:rsid w:val="429338D8"/>
    <w:rsid w:val="488E2B78"/>
    <w:rsid w:val="4A510301"/>
    <w:rsid w:val="54C53973"/>
    <w:rsid w:val="56F00EA2"/>
    <w:rsid w:val="5B116A65"/>
    <w:rsid w:val="68357832"/>
    <w:rsid w:val="69D87C9F"/>
    <w:rsid w:val="6DDD3AD6"/>
    <w:rsid w:val="76085B45"/>
    <w:rsid w:val="77D048EE"/>
    <w:rsid w:val="78BB4A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color w:val="auto"/>
      <w:sz w:val="24"/>
      <w:szCs w:val="24"/>
      <w:lang w:val="en-US" w:eastAsia="zh-CN" w:bidi="ar-SA"/>
    </w:rPr>
  </w:style>
  <w:style w:type="paragraph" w:styleId="2">
    <w:name w:val="heading 1"/>
    <w:basedOn w:val="1"/>
    <w:next w:val="1"/>
    <w:link w:val="9"/>
    <w:qFormat/>
    <w:uiPriority w:val="99"/>
    <w:pPr>
      <w:keepNext/>
      <w:keepLines/>
      <w:widowControl w:val="0"/>
      <w:spacing w:before="340" w:after="330" w:line="576" w:lineRule="auto"/>
      <w:jc w:val="both"/>
      <w:outlineLvl w:val="0"/>
    </w:pPr>
    <w:rPr>
      <w:rFonts w:ascii="微软雅黑" w:hAnsi="微软雅黑" w:eastAsia="微软雅黑" w:cs="Times New Roman"/>
      <w:b/>
      <w:bCs/>
      <w:color w:val="333333"/>
      <w:kern w:val="44"/>
      <w:sz w:val="44"/>
      <w:szCs w:val="44"/>
    </w:rPr>
  </w:style>
  <w:style w:type="paragraph" w:styleId="3">
    <w:name w:val="heading 2"/>
    <w:basedOn w:val="1"/>
    <w:next w:val="1"/>
    <w:qFormat/>
    <w:uiPriority w:val="0"/>
    <w:pPr>
      <w:keepNext/>
      <w:keepLines/>
      <w:spacing w:line="360" w:lineRule="auto"/>
      <w:outlineLvl w:val="1"/>
    </w:pPr>
    <w:rPr>
      <w:rFonts w:ascii="Arial" w:hAnsi="Arial"/>
      <w:b/>
      <w:bCs/>
      <w:sz w:val="24"/>
      <w:szCs w:val="32"/>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annotation text"/>
    <w:basedOn w:val="1"/>
    <w:semiHidden/>
    <w:unhideWhenUsed/>
    <w:qFormat/>
    <w:uiPriority w:val="99"/>
  </w:style>
  <w:style w:type="table" w:styleId="6">
    <w:name w:val="Table Grid"/>
    <w:basedOn w:val="5"/>
    <w:qFormat/>
    <w:uiPriority w:val="99"/>
    <w:rPr>
      <w:rFonts w:ascii="Times New Roman" w:hAnsi="Times New Roman" w:eastAsia="Times New Roman" w:cs="Times New Roman"/>
      <w:color w:val="auto"/>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
    <w:name w:val="Plain Table 1"/>
    <w:basedOn w:val="5"/>
    <w:qFormat/>
    <w:uiPriority w:val="41"/>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tblStylePr w:type="firstRow">
      <w:rPr>
        <w:b/>
        <w:bCs/>
      </w:rPr>
    </w:tblStylePr>
    <w:tblStylePr w:type="lastRow">
      <w:rPr>
        <w:b/>
        <w:bCs/>
      </w:rPr>
      <w:tcPr>
        <w:tcBorders>
          <w:top w:val="double" w:color="BEBEBE" w:themeColor="background1" w:themeShade="BF" w:sz="4" w:space="0"/>
        </w:tcBorders>
      </w:tcPr>
    </w:tblStylePr>
    <w:tblStylePr w:type="firstCol">
      <w:rPr>
        <w:b/>
        <w:bCs/>
      </w:rPr>
    </w:tblStylePr>
    <w:tblStylePr w:type="lastCol">
      <w:rPr>
        <w:b/>
        <w:bCs/>
      </w:rPr>
    </w:tblStylePr>
    <w:tblStylePr w:type="band1Vert">
      <w:tcPr>
        <w:shd w:val="clear" w:color="auto" w:fill="F1F1F1" w:themeFill="background1" w:themeFillShade="F2"/>
      </w:tcPr>
    </w:tblStylePr>
    <w:tblStylePr w:type="band1Horz">
      <w:tcPr>
        <w:shd w:val="clear" w:color="auto" w:fill="F1F1F1" w:themeFill="background1" w:themeFillShade="F2"/>
      </w:tcPr>
    </w:tblStylePr>
  </w:style>
  <w:style w:type="character" w:customStyle="1" w:styleId="9">
    <w:name w:val="标题 1 Char"/>
    <w:link w:val="2"/>
    <w:qFormat/>
    <w:uiPriority w:val="0"/>
    <w:rPr>
      <w:rFonts w:ascii="微软雅黑" w:hAnsi="微软雅黑" w:eastAsia="微软雅黑" w:cs="Times New Roman"/>
      <w:b/>
      <w:bCs/>
      <w:color w:val="333333"/>
      <w:kern w:val="44"/>
      <w:sz w:val="44"/>
      <w:szCs w:val="44"/>
    </w:rPr>
  </w:style>
  <w:style w:type="paragraph" w:customStyle="1" w:styleId="10">
    <w:name w:val="首行缩进"/>
    <w:basedOn w:val="1"/>
    <w:qFormat/>
    <w:uiPriority w:val="0"/>
    <w:pPr>
      <w:ind w:firstLine="720"/>
      <w:jc w:val="left"/>
    </w:pPr>
    <w:rPr>
      <w:sz w:val="24"/>
      <w:szCs w:val="24"/>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theme" Target="theme/theme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3336</Words>
  <Characters>3554</Characters>
  <Lines>0</Lines>
  <Paragraphs>0</Paragraphs>
  <TotalTime>1</TotalTime>
  <ScaleCrop>false</ScaleCrop>
  <LinksUpToDate>false</LinksUpToDate>
  <CharactersWithSpaces>3813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2026-08-05T06:46:00Z</dcterms:created>
  <dc:creator>绯月</dc:creator>
  <cp:lastModifiedBy>绯月</cp:lastModifiedBy>
  <dcterms:modified xsi:type="dcterms:W3CDTF">2026-08-07T02:23:42Z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1929CA3BA4F140229F8566485BC999ED_11</vt:lpwstr>
  </property>
  <property fmtid="{D5CDD505-2E9C-101B-9397-08002B2CF9AE}" pid="4" name="KSOTemplateDocerSaveRecord">
    <vt:lpwstr>eyJoZGlkIjoiM2FhNDZiYjBkZjhkMzk3YTQ0MmNmODcxNDI5NzBhMWEiLCJ1c2VySWQiOiIzMDI5OTE5NjIifQ==</vt:lpwstr>
  </property>
</Properties>
</file>