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1EC58">
      <w:pPr>
        <w:widowControl/>
        <w:spacing w:before="100" w:beforeLines="0" w:beforeAutospacing="1" w:after="100" w:afterLines="0" w:afterAutospacing="1" w:line="408" w:lineRule="auto"/>
        <w:rPr>
          <w:rFonts w:ascii="宋体" w:hAnsi="宋体" w:cs="宋体"/>
          <w:b/>
          <w:color w:val="000000"/>
          <w:kern w:val="0"/>
          <w:sz w:val="30"/>
          <w:szCs w:val="30"/>
          <w:highlight w:val="none"/>
        </w:rPr>
      </w:pPr>
    </w:p>
    <w:p w14:paraId="64065A95">
      <w:pPr>
        <w:pStyle w:val="19"/>
        <w:rPr>
          <w:rFonts w:hint="eastAsia"/>
          <w:color w:val="000000"/>
          <w:highlight w:val="none"/>
        </w:rPr>
      </w:pPr>
    </w:p>
    <w:p w14:paraId="36CAD071">
      <w:pPr>
        <w:widowControl/>
        <w:spacing w:before="100" w:beforeLines="0" w:beforeAutospacing="1" w:after="100" w:afterLines="0" w:afterAutospacing="1" w:line="408" w:lineRule="auto"/>
        <w:rPr>
          <w:rFonts w:ascii="宋体" w:hAnsi="宋体" w:cs="宋体"/>
          <w:b/>
          <w:color w:val="000000"/>
          <w:kern w:val="0"/>
          <w:sz w:val="30"/>
          <w:szCs w:val="30"/>
          <w:highlight w:val="none"/>
        </w:rPr>
      </w:pPr>
    </w:p>
    <w:p w14:paraId="061F8622">
      <w:pPr>
        <w:pStyle w:val="19"/>
        <w:rPr>
          <w:rFonts w:hint="eastAsia"/>
          <w:color w:val="000000"/>
          <w:highlight w:val="none"/>
        </w:rPr>
      </w:pPr>
    </w:p>
    <w:p w14:paraId="7DD1D003">
      <w:pPr>
        <w:pStyle w:val="24"/>
        <w:spacing w:line="480" w:lineRule="auto"/>
        <w:jc w:val="center"/>
        <w:rPr>
          <w:rFonts w:hint="eastAsia" w:hAnsi="宋体" w:cs="宋体"/>
          <w:b/>
          <w:bCs/>
          <w:color w:val="000000"/>
          <w:sz w:val="72"/>
          <w:szCs w:val="72"/>
          <w:highlight w:val="none"/>
        </w:rPr>
      </w:pPr>
      <w:r>
        <w:rPr>
          <w:rFonts w:hint="eastAsia" w:hAnsi="宋体" w:cs="宋体"/>
          <w:b/>
          <w:color w:val="000000"/>
          <w:sz w:val="72"/>
          <w:szCs w:val="72"/>
          <w:highlight w:val="none"/>
        </w:rPr>
        <w:t>政府采购</w:t>
      </w:r>
    </w:p>
    <w:p w14:paraId="1FC1FD89">
      <w:pPr>
        <w:pStyle w:val="24"/>
        <w:adjustRightInd w:val="0"/>
        <w:snapToGrid w:val="0"/>
        <w:spacing w:line="480" w:lineRule="auto"/>
        <w:jc w:val="center"/>
        <w:rPr>
          <w:rFonts w:hint="eastAsia" w:hAnsi="宋体" w:cs="宋体"/>
          <w:b/>
          <w:color w:val="000000"/>
          <w:sz w:val="72"/>
          <w:szCs w:val="72"/>
          <w:highlight w:val="none"/>
        </w:rPr>
      </w:pPr>
      <w:r>
        <w:rPr>
          <w:rFonts w:hint="eastAsia" w:hAnsi="宋体" w:cs="宋体"/>
          <w:b/>
          <w:color w:val="000000"/>
          <w:sz w:val="72"/>
          <w:szCs w:val="72"/>
          <w:highlight w:val="none"/>
        </w:rPr>
        <w:t>单一来源采购文件</w:t>
      </w:r>
    </w:p>
    <w:p w14:paraId="3261EF6A">
      <w:pPr>
        <w:pStyle w:val="24"/>
        <w:adjustRightInd w:val="0"/>
        <w:snapToGrid w:val="0"/>
        <w:spacing w:before="156" w:beforeLines="50" w:line="360" w:lineRule="auto"/>
        <w:ind w:left="846" w:leftChars="403" w:firstLine="157" w:firstLineChars="49"/>
        <w:rPr>
          <w:rFonts w:hAnsi="宋体" w:cs="宋体"/>
          <w:b/>
          <w:color w:val="000000"/>
          <w:sz w:val="32"/>
          <w:szCs w:val="32"/>
          <w:highlight w:val="none"/>
        </w:rPr>
      </w:pPr>
    </w:p>
    <w:p w14:paraId="18D740BA">
      <w:pPr>
        <w:pStyle w:val="24"/>
        <w:adjustRightInd w:val="0"/>
        <w:snapToGrid w:val="0"/>
        <w:spacing w:before="156" w:beforeLines="50" w:line="360" w:lineRule="auto"/>
        <w:ind w:left="846" w:leftChars="403" w:firstLine="157" w:firstLineChars="49"/>
        <w:rPr>
          <w:rFonts w:hint="eastAsia" w:hAnsi="宋体" w:cs="宋体"/>
          <w:b/>
          <w:color w:val="000000"/>
          <w:sz w:val="32"/>
          <w:szCs w:val="32"/>
          <w:highlight w:val="none"/>
        </w:rPr>
      </w:pPr>
    </w:p>
    <w:p w14:paraId="71F17B63">
      <w:pPr>
        <w:pStyle w:val="24"/>
        <w:adjustRightInd w:val="0"/>
        <w:snapToGrid w:val="0"/>
        <w:spacing w:line="360" w:lineRule="auto"/>
        <w:ind w:left="0" w:leftChars="0" w:firstLine="960" w:firstLineChars="300"/>
        <w:rPr>
          <w:rFonts w:hint="eastAsia" w:hAnsi="宋体" w:eastAsia="宋体" w:cs="宋体"/>
          <w:b/>
          <w:bCs/>
          <w:color w:val="000000"/>
          <w:sz w:val="32"/>
          <w:szCs w:val="32"/>
          <w:highlight w:val="none"/>
          <w:u w:val="single"/>
          <w:lang w:eastAsia="zh-CN"/>
        </w:rPr>
      </w:pPr>
      <w:r>
        <w:rPr>
          <w:rFonts w:hint="eastAsia" w:hAnsi="宋体" w:cs="宋体"/>
          <w:color w:val="000000"/>
          <w:sz w:val="32"/>
          <w:szCs w:val="32"/>
          <w:highlight w:val="none"/>
        </w:rPr>
        <w:t>采购项目名称：</w:t>
      </w:r>
      <w:r>
        <w:rPr>
          <w:rFonts w:hint="eastAsia" w:hAnsi="宋体" w:cs="宋体"/>
          <w:b/>
          <w:bCs/>
          <w:color w:val="000000"/>
          <w:sz w:val="32"/>
          <w:szCs w:val="32"/>
          <w:highlight w:val="none"/>
          <w:u w:val="single"/>
          <w:lang w:eastAsia="zh-CN"/>
        </w:rPr>
        <w:t>政协云资讯推送和内容安全服务项目</w:t>
      </w:r>
    </w:p>
    <w:p w14:paraId="5B3B8EDA">
      <w:pPr>
        <w:pStyle w:val="24"/>
        <w:adjustRightInd w:val="0"/>
        <w:snapToGrid w:val="0"/>
        <w:spacing w:line="360" w:lineRule="auto"/>
        <w:ind w:firstLine="960" w:firstLineChars="300"/>
        <w:rPr>
          <w:rFonts w:hint="eastAsia" w:hAnsi="宋体" w:eastAsia="宋体" w:cs="宋体"/>
          <w:b/>
          <w:bCs/>
          <w:color w:val="000000"/>
          <w:sz w:val="32"/>
          <w:szCs w:val="32"/>
          <w:highlight w:val="none"/>
          <w:u w:val="single"/>
          <w:lang w:eastAsia="zh-CN"/>
        </w:rPr>
      </w:pPr>
      <w:r>
        <w:rPr>
          <w:rFonts w:hint="eastAsia" w:hAnsi="宋体" w:cs="宋体"/>
          <w:color w:val="000000"/>
          <w:sz w:val="32"/>
          <w:szCs w:val="32"/>
          <w:highlight w:val="none"/>
        </w:rPr>
        <w:t>采   购   人：</w:t>
      </w:r>
      <w:r>
        <w:rPr>
          <w:rFonts w:hint="eastAsia" w:hAnsi="宋体" w:cs="宋体"/>
          <w:b/>
          <w:bCs/>
          <w:color w:val="000000"/>
          <w:sz w:val="32"/>
          <w:szCs w:val="32"/>
          <w:highlight w:val="none"/>
          <w:u w:val="single"/>
          <w:lang w:eastAsia="zh-CN"/>
        </w:rPr>
        <w:t>湖南省政协办公厅</w:t>
      </w:r>
    </w:p>
    <w:p w14:paraId="51AE38FE">
      <w:pPr>
        <w:pStyle w:val="24"/>
        <w:adjustRightInd w:val="0"/>
        <w:snapToGrid w:val="0"/>
        <w:spacing w:line="360" w:lineRule="auto"/>
        <w:ind w:firstLine="960" w:firstLineChars="300"/>
        <w:rPr>
          <w:rFonts w:hint="default" w:hAnsi="宋体" w:eastAsia="宋体" w:cs="宋体"/>
          <w:b/>
          <w:bCs/>
          <w:color w:val="auto"/>
          <w:sz w:val="32"/>
          <w:szCs w:val="32"/>
          <w:highlight w:val="none"/>
          <w:u w:val="single"/>
          <w:lang w:val="en-US" w:eastAsia="zh-CN"/>
        </w:rPr>
      </w:pPr>
      <w:r>
        <w:rPr>
          <w:rFonts w:hint="eastAsia" w:hAnsi="宋体" w:cs="宋体"/>
          <w:b w:val="0"/>
          <w:bCs w:val="0"/>
          <w:color w:val="000000"/>
          <w:sz w:val="32"/>
          <w:szCs w:val="32"/>
          <w:highlight w:val="none"/>
          <w:u w:val="none"/>
          <w:lang w:val="en-US" w:eastAsia="zh-CN"/>
        </w:rPr>
        <w:t>政府采购编号：</w:t>
      </w:r>
      <w:r>
        <w:rPr>
          <w:rFonts w:hint="eastAsia" w:hAnsi="宋体" w:cs="宋体"/>
          <w:b/>
          <w:bCs/>
          <w:color w:val="000000"/>
          <w:sz w:val="32"/>
          <w:szCs w:val="32"/>
          <w:highlight w:val="none"/>
          <w:u w:val="single"/>
          <w:lang w:val="en-US" w:eastAsia="zh-CN"/>
        </w:rPr>
        <w:t>CGXM2026430000002963</w:t>
      </w:r>
    </w:p>
    <w:p w14:paraId="12B59245">
      <w:pPr>
        <w:pStyle w:val="24"/>
        <w:adjustRightInd w:val="0"/>
        <w:snapToGrid w:val="0"/>
        <w:spacing w:line="360" w:lineRule="auto"/>
        <w:ind w:firstLine="960" w:firstLineChars="300"/>
        <w:rPr>
          <w:rFonts w:hint="default" w:hAnsi="宋体" w:eastAsia="宋体" w:cs="宋体"/>
          <w:color w:val="000000"/>
          <w:sz w:val="32"/>
          <w:szCs w:val="32"/>
          <w:highlight w:val="none"/>
          <w:lang w:val="en-US" w:eastAsia="zh-CN"/>
        </w:rPr>
      </w:pPr>
      <w:r>
        <w:rPr>
          <w:rFonts w:hint="eastAsia" w:hAnsi="宋体" w:cs="宋体"/>
          <w:color w:val="000000"/>
          <w:sz w:val="32"/>
          <w:szCs w:val="32"/>
          <w:highlight w:val="none"/>
        </w:rPr>
        <w:t>委托代理编号：</w:t>
      </w:r>
      <w:r>
        <w:rPr>
          <w:rFonts w:hint="eastAsia" w:hAnsi="宋体" w:cs="宋体"/>
          <w:b/>
          <w:bCs/>
          <w:color w:val="000000"/>
          <w:sz w:val="32"/>
          <w:szCs w:val="32"/>
          <w:highlight w:val="none"/>
          <w:u w:val="single"/>
          <w:lang w:eastAsia="zh-CN"/>
        </w:rPr>
        <w:t>HNSHXJT-2026-0909017</w:t>
      </w:r>
    </w:p>
    <w:p w14:paraId="5790A9CC">
      <w:pPr>
        <w:pStyle w:val="24"/>
        <w:adjustRightInd w:val="0"/>
        <w:snapToGrid w:val="0"/>
        <w:spacing w:line="360" w:lineRule="auto"/>
        <w:ind w:firstLine="960" w:firstLineChars="300"/>
        <w:rPr>
          <w:rFonts w:hint="eastAsia" w:hAnsi="宋体" w:cs="宋体"/>
          <w:color w:val="000000"/>
          <w:sz w:val="32"/>
          <w:szCs w:val="32"/>
          <w:highlight w:val="none"/>
        </w:rPr>
      </w:pPr>
      <w:r>
        <w:rPr>
          <w:rFonts w:hint="eastAsia" w:hAnsi="宋体" w:cs="宋体"/>
          <w:color w:val="000000"/>
          <w:sz w:val="32"/>
          <w:szCs w:val="32"/>
          <w:highlight w:val="none"/>
        </w:rPr>
        <w:t>采购代理机构：</w:t>
      </w:r>
      <w:r>
        <w:rPr>
          <w:rFonts w:hint="eastAsia" w:hAnsi="宋体" w:cs="宋体"/>
          <w:b/>
          <w:bCs/>
          <w:color w:val="000000"/>
          <w:sz w:val="32"/>
          <w:szCs w:val="32"/>
          <w:highlight w:val="none"/>
          <w:u w:val="single"/>
          <w:lang w:eastAsia="zh-CN"/>
        </w:rPr>
        <w:t>盛合鑫建设管理有限公司</w:t>
      </w:r>
      <w:r>
        <w:rPr>
          <w:rFonts w:hint="eastAsia" w:hAnsi="宋体" w:cs="宋体"/>
          <w:color w:val="000000"/>
          <w:sz w:val="32"/>
          <w:szCs w:val="32"/>
          <w:highlight w:val="none"/>
        </w:rPr>
        <w:t xml:space="preserve"> </w:t>
      </w:r>
      <w:r>
        <w:rPr>
          <w:rFonts w:hint="eastAsia" w:hAnsi="宋体" w:cs="宋体"/>
          <w:color w:val="000000"/>
          <w:sz w:val="32"/>
          <w:szCs w:val="32"/>
          <w:highlight w:val="none"/>
        </w:rPr>
        <w:tab/>
      </w:r>
    </w:p>
    <w:p w14:paraId="0AE754DF">
      <w:pPr>
        <w:pStyle w:val="24"/>
        <w:adjustRightInd w:val="0"/>
        <w:snapToGrid w:val="0"/>
        <w:spacing w:before="156" w:beforeLines="50" w:line="360" w:lineRule="auto"/>
        <w:ind w:firstLine="948" w:firstLineChars="295"/>
        <w:rPr>
          <w:rFonts w:hint="eastAsia" w:hAnsi="宋体" w:cs="宋体"/>
          <w:b/>
          <w:color w:val="000000"/>
          <w:sz w:val="32"/>
          <w:szCs w:val="32"/>
          <w:highlight w:val="none"/>
        </w:rPr>
      </w:pPr>
    </w:p>
    <w:p w14:paraId="7C77D468">
      <w:pPr>
        <w:pStyle w:val="24"/>
        <w:adjustRightInd w:val="0"/>
        <w:snapToGrid w:val="0"/>
        <w:spacing w:before="156" w:beforeLines="50" w:line="360" w:lineRule="auto"/>
        <w:rPr>
          <w:rFonts w:hAnsi="宋体" w:cs="宋体"/>
          <w:b/>
          <w:color w:val="000000"/>
          <w:sz w:val="32"/>
          <w:szCs w:val="32"/>
          <w:highlight w:val="none"/>
        </w:rPr>
      </w:pPr>
    </w:p>
    <w:p w14:paraId="778D0E9D">
      <w:pPr>
        <w:pStyle w:val="24"/>
        <w:rPr>
          <w:rFonts w:hint="eastAsia" w:hAnsi="宋体" w:eastAsia="宋体" w:cs="宋体"/>
          <w:color w:val="000000"/>
          <w:sz w:val="84"/>
          <w:szCs w:val="84"/>
          <w:highlight w:val="none"/>
          <w:lang w:val="en-US" w:eastAsia="zh-CN"/>
        </w:rPr>
      </w:pPr>
      <w:r>
        <w:rPr>
          <w:rFonts w:hint="eastAsia" w:hAnsi="宋体" w:cs="宋体"/>
          <w:b/>
          <w:color w:val="000000"/>
          <w:sz w:val="32"/>
          <w:highlight w:val="none"/>
        </w:rPr>
        <w:t xml:space="preserve">                  </w:t>
      </w:r>
      <w:r>
        <w:rPr>
          <w:rFonts w:hint="eastAsia" w:hAnsi="宋体" w:cs="宋体"/>
          <w:b/>
          <w:color w:val="000000"/>
          <w:sz w:val="32"/>
          <w:highlight w:val="none"/>
          <w:lang w:eastAsia="zh-CN"/>
        </w:rPr>
        <w:t xml:space="preserve"> 2026年</w:t>
      </w:r>
      <w:r>
        <w:rPr>
          <w:rFonts w:hint="eastAsia" w:hAnsi="宋体" w:cs="宋体"/>
          <w:b/>
          <w:color w:val="000000"/>
          <w:sz w:val="32"/>
          <w:highlight w:val="none"/>
          <w:lang w:val="en-US" w:eastAsia="zh-CN"/>
        </w:rPr>
        <w:t>10</w:t>
      </w:r>
      <w:r>
        <w:rPr>
          <w:rFonts w:hint="eastAsia" w:hAnsi="宋体" w:cs="宋体"/>
          <w:b/>
          <w:color w:val="000000"/>
          <w:sz w:val="32"/>
          <w:highlight w:val="none"/>
          <w:lang w:eastAsia="zh-CN"/>
        </w:rPr>
        <w:t>月</w:t>
      </w:r>
    </w:p>
    <w:p w14:paraId="70A7774F">
      <w:pPr>
        <w:pStyle w:val="24"/>
        <w:jc w:val="center"/>
        <w:rPr>
          <w:rFonts w:hint="eastAsia" w:hAnsi="宋体" w:cs="宋体"/>
          <w:b/>
          <w:color w:val="000000"/>
          <w:spacing w:val="160"/>
          <w:sz w:val="32"/>
          <w:szCs w:val="32"/>
          <w:highlight w:val="none"/>
        </w:rPr>
      </w:pPr>
    </w:p>
    <w:p w14:paraId="49DCFB64">
      <w:pPr>
        <w:pStyle w:val="24"/>
        <w:jc w:val="center"/>
        <w:rPr>
          <w:rFonts w:hAnsi="宋体" w:cs="宋体"/>
          <w:b/>
          <w:color w:val="000000"/>
          <w:spacing w:val="160"/>
          <w:sz w:val="32"/>
          <w:szCs w:val="32"/>
          <w:highlight w:val="none"/>
        </w:rPr>
      </w:pPr>
    </w:p>
    <w:p w14:paraId="4EEF09BF">
      <w:pPr>
        <w:pStyle w:val="24"/>
        <w:jc w:val="center"/>
        <w:rPr>
          <w:rFonts w:hint="eastAsia" w:hAnsi="宋体" w:cs="宋体"/>
          <w:b/>
          <w:color w:val="000000"/>
          <w:spacing w:val="160"/>
          <w:sz w:val="32"/>
          <w:szCs w:val="32"/>
          <w:highlight w:val="none"/>
        </w:rPr>
      </w:pPr>
      <w:r>
        <w:rPr>
          <w:rFonts w:hint="eastAsia" w:hAnsi="宋体" w:cs="宋体"/>
          <w:b/>
          <w:color w:val="000000"/>
          <w:spacing w:val="160"/>
          <w:sz w:val="32"/>
          <w:szCs w:val="32"/>
          <w:highlight w:val="none"/>
        </w:rPr>
        <w:t>目录</w:t>
      </w:r>
    </w:p>
    <w:p w14:paraId="12A2FB38">
      <w:pPr>
        <w:pStyle w:val="24"/>
        <w:adjustRightInd w:val="0"/>
        <w:snapToGrid w:val="0"/>
        <w:spacing w:line="360" w:lineRule="auto"/>
        <w:rPr>
          <w:rFonts w:hint="eastAsia" w:hAnsi="宋体" w:cs="宋体"/>
          <w:b/>
          <w:color w:val="000000"/>
          <w:sz w:val="24"/>
          <w:szCs w:val="24"/>
          <w:highlight w:val="none"/>
        </w:rPr>
      </w:pPr>
    </w:p>
    <w:p w14:paraId="6608E003">
      <w:pPr>
        <w:pStyle w:val="24"/>
        <w:adjustRightInd w:val="0"/>
        <w:snapToGrid w:val="0"/>
        <w:spacing w:line="360" w:lineRule="auto"/>
        <w:rPr>
          <w:rFonts w:hint="eastAsia" w:hAnsi="宋体" w:cs="宋体"/>
          <w:b/>
          <w:color w:val="000000"/>
          <w:sz w:val="24"/>
          <w:szCs w:val="24"/>
          <w:highlight w:val="none"/>
        </w:rPr>
      </w:pPr>
      <w:r>
        <w:rPr>
          <w:rFonts w:hint="eastAsia" w:hAnsi="宋体" w:cs="宋体"/>
          <w:b/>
          <w:color w:val="000000"/>
          <w:sz w:val="24"/>
          <w:szCs w:val="24"/>
          <w:highlight w:val="none"/>
        </w:rPr>
        <w:t>第一章  协商通知</w:t>
      </w:r>
    </w:p>
    <w:p w14:paraId="05C571E1">
      <w:pPr>
        <w:pStyle w:val="24"/>
        <w:adjustRightInd w:val="0"/>
        <w:snapToGrid w:val="0"/>
        <w:spacing w:line="360" w:lineRule="auto"/>
        <w:rPr>
          <w:rFonts w:hint="eastAsia" w:hAnsi="宋体" w:cs="宋体"/>
          <w:b/>
          <w:color w:val="000000"/>
          <w:sz w:val="24"/>
          <w:szCs w:val="24"/>
          <w:highlight w:val="none"/>
        </w:rPr>
      </w:pPr>
      <w:r>
        <w:rPr>
          <w:rFonts w:hint="eastAsia" w:hAnsi="宋体" w:cs="宋体"/>
          <w:b/>
          <w:color w:val="000000"/>
          <w:sz w:val="24"/>
          <w:szCs w:val="24"/>
          <w:highlight w:val="none"/>
        </w:rPr>
        <w:t>第二章  协商须知</w:t>
      </w:r>
    </w:p>
    <w:p w14:paraId="52929FF3">
      <w:pPr>
        <w:tabs>
          <w:tab w:val="left" w:pos="144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协商须知前附表</w:t>
      </w:r>
    </w:p>
    <w:p w14:paraId="666CAC7A">
      <w:pPr>
        <w:tabs>
          <w:tab w:val="left" w:pos="144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协商须知正文</w:t>
      </w:r>
    </w:p>
    <w:p w14:paraId="7AA52772">
      <w:pPr>
        <w:tabs>
          <w:tab w:val="left" w:pos="1440"/>
        </w:tabs>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一、说明</w:t>
      </w:r>
    </w:p>
    <w:p w14:paraId="5AC76CF2">
      <w:pPr>
        <w:tabs>
          <w:tab w:val="left" w:pos="1440"/>
        </w:tabs>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二、</w:t>
      </w:r>
      <w:r>
        <w:rPr>
          <w:rFonts w:hint="eastAsia" w:ascii="宋体" w:hAnsi="宋体" w:cs="宋体"/>
          <w:bCs/>
          <w:color w:val="000000"/>
          <w:szCs w:val="21"/>
          <w:highlight w:val="none"/>
        </w:rPr>
        <w:t>单一来源采购</w:t>
      </w:r>
      <w:r>
        <w:rPr>
          <w:rFonts w:hint="eastAsia" w:ascii="宋体" w:hAnsi="宋体" w:cs="宋体"/>
          <w:color w:val="000000"/>
          <w:szCs w:val="21"/>
          <w:highlight w:val="none"/>
        </w:rPr>
        <w:t>文件</w:t>
      </w:r>
    </w:p>
    <w:p w14:paraId="3FC7C66F">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三、响应文件的编写</w:t>
      </w:r>
    </w:p>
    <w:p w14:paraId="0B188204">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四、响应文件的递交</w:t>
      </w:r>
    </w:p>
    <w:p w14:paraId="583EBB0D">
      <w:pPr>
        <w:adjustRightInd w:val="0"/>
        <w:snapToGrid w:val="0"/>
        <w:spacing w:line="360" w:lineRule="auto"/>
        <w:ind w:firstLine="630" w:firstLineChars="300"/>
        <w:rPr>
          <w:rFonts w:hint="eastAsia" w:ascii="宋体" w:hAnsi="宋体" w:cs="宋体"/>
          <w:bCs/>
          <w:color w:val="000000"/>
          <w:szCs w:val="21"/>
          <w:highlight w:val="none"/>
        </w:rPr>
      </w:pPr>
      <w:r>
        <w:rPr>
          <w:rFonts w:hint="eastAsia" w:ascii="宋体" w:hAnsi="宋体" w:cs="宋体"/>
          <w:bCs/>
          <w:color w:val="000000"/>
          <w:szCs w:val="21"/>
          <w:highlight w:val="none"/>
        </w:rPr>
        <w:t>五、</w:t>
      </w:r>
      <w:r>
        <w:rPr>
          <w:rFonts w:hint="eastAsia" w:ascii="宋体" w:hAnsi="宋体" w:cs="宋体"/>
          <w:color w:val="000000"/>
          <w:szCs w:val="21"/>
          <w:highlight w:val="none"/>
        </w:rPr>
        <w:t>协商采购</w:t>
      </w:r>
    </w:p>
    <w:p w14:paraId="531EF212">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六、成交结果信息公布与授予合同</w:t>
      </w:r>
    </w:p>
    <w:p w14:paraId="2D4B6FD3">
      <w:pPr>
        <w:adjustRightInd w:val="0"/>
        <w:snapToGrid w:val="0"/>
        <w:spacing w:line="360" w:lineRule="auto"/>
        <w:ind w:firstLine="630" w:firstLineChars="300"/>
        <w:jc w:val="left"/>
        <w:rPr>
          <w:rFonts w:hint="eastAsia" w:ascii="宋体" w:hAnsi="宋体" w:cs="宋体"/>
          <w:color w:val="000000"/>
          <w:szCs w:val="21"/>
          <w:highlight w:val="none"/>
        </w:rPr>
      </w:pPr>
      <w:r>
        <w:rPr>
          <w:rFonts w:hint="eastAsia" w:ascii="宋体" w:hAnsi="宋体" w:cs="宋体"/>
          <w:color w:val="000000"/>
          <w:szCs w:val="21"/>
          <w:highlight w:val="none"/>
        </w:rPr>
        <w:t>七、其他规定</w:t>
      </w:r>
    </w:p>
    <w:p w14:paraId="54F9FC52">
      <w:pPr>
        <w:adjustRightInd w:val="0"/>
        <w:snapToGrid w:val="0"/>
        <w:spacing w:line="360" w:lineRule="auto"/>
        <w:rPr>
          <w:rFonts w:hint="eastAsia" w:ascii="宋体" w:hAnsi="宋体" w:cs="宋体"/>
          <w:b/>
          <w:color w:val="000000"/>
          <w:sz w:val="24"/>
          <w:highlight w:val="none"/>
        </w:rPr>
      </w:pPr>
      <w:r>
        <w:rPr>
          <w:rFonts w:hint="eastAsia" w:ascii="宋体" w:hAnsi="宋体" w:cs="宋体"/>
          <w:b/>
          <w:color w:val="000000"/>
          <w:sz w:val="24"/>
          <w:highlight w:val="none"/>
        </w:rPr>
        <w:t>第三章  政府采购合同协议书与合同格式条款</w:t>
      </w:r>
    </w:p>
    <w:p w14:paraId="4243194D">
      <w:pPr>
        <w:pStyle w:val="24"/>
        <w:adjustRightInd w:val="0"/>
        <w:snapToGrid w:val="0"/>
        <w:spacing w:line="360" w:lineRule="auto"/>
        <w:rPr>
          <w:rFonts w:hint="eastAsia" w:hAnsi="宋体" w:cs="宋体"/>
          <w:b/>
          <w:color w:val="000000"/>
          <w:sz w:val="24"/>
          <w:szCs w:val="24"/>
          <w:highlight w:val="none"/>
        </w:rPr>
      </w:pPr>
      <w:r>
        <w:rPr>
          <w:rFonts w:hint="eastAsia" w:hAnsi="宋体" w:cs="宋体"/>
          <w:b/>
          <w:color w:val="000000"/>
          <w:sz w:val="24"/>
          <w:szCs w:val="24"/>
          <w:highlight w:val="none"/>
        </w:rPr>
        <w:t>第四章  采购需求</w:t>
      </w:r>
    </w:p>
    <w:p w14:paraId="7BE9648C">
      <w:pPr>
        <w:autoSpaceDE w:val="0"/>
        <w:autoSpaceDN w:val="0"/>
        <w:adjustRightInd w:val="0"/>
        <w:snapToGrid w:val="0"/>
        <w:spacing w:line="360" w:lineRule="auto"/>
        <w:rPr>
          <w:rFonts w:hint="eastAsia" w:ascii="宋体" w:hAnsi="宋体" w:cs="宋体"/>
          <w:b/>
          <w:color w:val="000000"/>
          <w:sz w:val="24"/>
          <w:highlight w:val="none"/>
        </w:rPr>
      </w:pPr>
      <w:r>
        <w:rPr>
          <w:rFonts w:hint="eastAsia" w:ascii="宋体" w:hAnsi="宋体" w:cs="宋体"/>
          <w:b/>
          <w:color w:val="000000"/>
          <w:sz w:val="24"/>
          <w:highlight w:val="none"/>
        </w:rPr>
        <w:t>第五章  响应文件组成</w:t>
      </w:r>
    </w:p>
    <w:p w14:paraId="3A95FBE8">
      <w:pPr>
        <w:spacing w:line="440" w:lineRule="atLeast"/>
        <w:jc w:val="center"/>
        <w:rPr>
          <w:rFonts w:hint="eastAsia" w:ascii="宋体" w:hAnsi="宋体" w:cs="宋体"/>
          <w:b/>
          <w:color w:val="000000"/>
          <w:sz w:val="32"/>
          <w:szCs w:val="32"/>
          <w:highlight w:val="none"/>
        </w:rPr>
      </w:pPr>
    </w:p>
    <w:p w14:paraId="7DE04F8B">
      <w:pPr>
        <w:spacing w:line="440" w:lineRule="atLeast"/>
        <w:jc w:val="center"/>
        <w:rPr>
          <w:rFonts w:hint="eastAsia" w:ascii="宋体" w:hAnsi="宋体" w:cs="宋体"/>
          <w:b/>
          <w:color w:val="000000"/>
          <w:sz w:val="32"/>
          <w:szCs w:val="32"/>
          <w:highlight w:val="none"/>
        </w:rPr>
      </w:pPr>
    </w:p>
    <w:p w14:paraId="74EC69B5">
      <w:pPr>
        <w:spacing w:line="440" w:lineRule="atLeast"/>
        <w:jc w:val="center"/>
        <w:rPr>
          <w:rFonts w:hint="eastAsia" w:ascii="宋体" w:hAnsi="宋体" w:cs="宋体"/>
          <w:b/>
          <w:color w:val="000000"/>
          <w:sz w:val="32"/>
          <w:szCs w:val="32"/>
          <w:highlight w:val="none"/>
          <w:u w:val="none"/>
        </w:rPr>
      </w:pPr>
    </w:p>
    <w:p w14:paraId="72F9266B">
      <w:pPr>
        <w:spacing w:line="440" w:lineRule="atLeast"/>
        <w:jc w:val="center"/>
        <w:rPr>
          <w:rFonts w:hint="eastAsia" w:ascii="宋体" w:hAnsi="宋体" w:cs="宋体"/>
          <w:b/>
          <w:color w:val="000000"/>
          <w:sz w:val="32"/>
          <w:szCs w:val="32"/>
          <w:highlight w:val="none"/>
          <w:u w:val="none"/>
        </w:rPr>
        <w:sectPr>
          <w:headerReference r:id="rId3" w:type="default"/>
          <w:footerReference r:id="rId4" w:type="default"/>
          <w:footerReference r:id="rId5" w:type="even"/>
          <w:pgSz w:w="11906" w:h="16838"/>
          <w:pgMar w:top="1276" w:right="1274" w:bottom="1560" w:left="1276" w:header="851" w:footer="477" w:gutter="0"/>
          <w:cols w:space="720" w:num="1"/>
          <w:docGrid w:type="lines" w:linePitch="312" w:charSpace="0"/>
        </w:sectPr>
      </w:pPr>
    </w:p>
    <w:p w14:paraId="2A3CA81A">
      <w:pPr>
        <w:spacing w:line="440" w:lineRule="atLeast"/>
        <w:jc w:val="center"/>
        <w:rPr>
          <w:rFonts w:hint="eastAsia" w:ascii="宋体" w:hAnsi="宋体" w:cs="宋体"/>
          <w:b/>
          <w:color w:val="000000"/>
          <w:sz w:val="32"/>
          <w:szCs w:val="32"/>
          <w:highlight w:val="none"/>
        </w:rPr>
      </w:pPr>
      <w:r>
        <w:rPr>
          <w:rFonts w:hint="eastAsia" w:ascii="宋体" w:hAnsi="宋体" w:cs="宋体"/>
          <w:b/>
          <w:color w:val="000000"/>
          <w:sz w:val="32"/>
          <w:szCs w:val="32"/>
          <w:highlight w:val="none"/>
        </w:rPr>
        <w:t>第一章 协商通知</w:t>
      </w:r>
    </w:p>
    <w:p w14:paraId="04ED9BA5">
      <w:pPr>
        <w:pStyle w:val="24"/>
        <w:adjustRightInd w:val="0"/>
        <w:snapToGrid w:val="0"/>
        <w:spacing w:line="360" w:lineRule="auto"/>
        <w:jc w:val="left"/>
        <w:rPr>
          <w:rFonts w:hint="eastAsia" w:hAnsi="宋体" w:eastAsia="宋体" w:cs="宋体"/>
          <w:color w:val="000000"/>
          <w:highlight w:val="none"/>
          <w:u w:val="single"/>
        </w:rPr>
      </w:pPr>
      <w:r>
        <w:rPr>
          <w:rFonts w:hint="eastAsia" w:hAnsi="宋体" w:cs="宋体"/>
          <w:color w:val="000000"/>
          <w:highlight w:val="none"/>
          <w:u w:val="single"/>
          <w:lang w:val="en-US" w:eastAsia="zh-CN"/>
        </w:rPr>
        <w:t>湖南省政协融媒体中心</w:t>
      </w:r>
      <w:r>
        <w:rPr>
          <w:rFonts w:hint="eastAsia" w:hAnsi="宋体" w:eastAsia="宋体" w:cs="宋体"/>
          <w:color w:val="000000"/>
          <w:highlight w:val="none"/>
          <w:u w:val="single"/>
          <w:lang w:val="en-US" w:eastAsia="zh-CN"/>
        </w:rPr>
        <w:t>：</w:t>
      </w:r>
    </w:p>
    <w:p w14:paraId="5CB5197B">
      <w:pPr>
        <w:pStyle w:val="24"/>
        <w:adjustRightInd w:val="0"/>
        <w:snapToGrid w:val="0"/>
        <w:spacing w:line="360" w:lineRule="auto"/>
        <w:ind w:firstLine="420" w:firstLineChars="200"/>
        <w:jc w:val="left"/>
        <w:rPr>
          <w:rFonts w:hint="eastAsia" w:ascii="宋体" w:hAnsi="宋体" w:cs="宋体"/>
          <w:color w:val="000000"/>
          <w:highlight w:val="none"/>
        </w:rPr>
      </w:pPr>
      <w:r>
        <w:rPr>
          <w:rFonts w:hint="eastAsia" w:hAnsi="宋体" w:cs="宋体"/>
          <w:color w:val="000000"/>
          <w:highlight w:val="none"/>
          <w:lang w:eastAsia="zh-CN"/>
        </w:rPr>
        <w:t>湖南省政协办公厅</w:t>
      </w:r>
      <w:r>
        <w:rPr>
          <w:rFonts w:hint="eastAsia" w:hAnsi="宋体" w:eastAsia="宋体" w:cs="宋体"/>
          <w:color w:val="000000"/>
          <w:highlight w:val="none"/>
        </w:rPr>
        <w:t>的</w:t>
      </w:r>
      <w:r>
        <w:rPr>
          <w:rFonts w:hint="eastAsia" w:hAnsi="宋体" w:cs="宋体"/>
          <w:color w:val="000000"/>
          <w:highlight w:val="none"/>
          <w:u w:val="single"/>
          <w:lang w:eastAsia="zh-CN"/>
        </w:rPr>
        <w:t>湖南省政协办公厅政协云资讯推送和内容安全服务项目</w:t>
      </w:r>
      <w:r>
        <w:rPr>
          <w:rFonts w:hint="eastAsia" w:hAnsi="宋体" w:eastAsia="宋体" w:cs="宋体"/>
          <w:color w:val="000000"/>
          <w:highlight w:val="none"/>
        </w:rPr>
        <w:t>进行单一来源采购，现邀请你单位参加协商。</w:t>
      </w:r>
      <w:r>
        <w:rPr>
          <w:rFonts w:hint="eastAsia" w:ascii="宋体" w:hAnsi="宋体" w:cs="宋体"/>
          <w:color w:val="000000"/>
          <w:highlight w:val="none"/>
        </w:rPr>
        <w:t>　　　　　　　　　　　　　　　　　　　　　　　　　　　　　　　　　　　　　　　</w:t>
      </w:r>
    </w:p>
    <w:p w14:paraId="0020B5BE">
      <w:pPr>
        <w:pStyle w:val="24"/>
        <w:adjustRightInd w:val="0"/>
        <w:snapToGrid w:val="0"/>
        <w:spacing w:line="360" w:lineRule="auto"/>
        <w:ind w:firstLine="420" w:firstLineChars="200"/>
        <w:jc w:val="left"/>
        <w:rPr>
          <w:rFonts w:hint="eastAsia" w:hAnsi="宋体" w:cs="宋体"/>
          <w:color w:val="000000"/>
          <w:highlight w:val="none"/>
          <w:u w:val="single"/>
        </w:rPr>
      </w:pPr>
      <w:r>
        <w:rPr>
          <w:rFonts w:hint="eastAsia" w:hAnsi="宋体" w:cs="宋体"/>
          <w:color w:val="000000"/>
          <w:highlight w:val="none"/>
          <w:lang w:eastAsia="zh-CN"/>
        </w:rPr>
        <w:t>1.</w:t>
      </w:r>
      <w:r>
        <w:rPr>
          <w:rFonts w:hint="eastAsia" w:hAnsi="宋体" w:cs="宋体"/>
          <w:color w:val="000000"/>
          <w:highlight w:val="none"/>
        </w:rPr>
        <w:t>请你单位于</w:t>
      </w:r>
      <w:r>
        <w:rPr>
          <w:rFonts w:hint="eastAsia" w:hAnsi="宋体" w:cs="宋体"/>
          <w:color w:val="000000"/>
          <w:highlight w:val="none"/>
          <w:u w:val="single"/>
          <w:lang w:val="en-US" w:eastAsia="zh-CN"/>
        </w:rPr>
        <w:t>即日</w:t>
      </w:r>
      <w:r>
        <w:rPr>
          <w:rFonts w:hint="eastAsia" w:hAnsi="宋体" w:cs="宋体"/>
          <w:color w:val="000000"/>
          <w:highlight w:val="none"/>
        </w:rPr>
        <w:t>起至</w:t>
      </w:r>
      <w:r>
        <w:rPr>
          <w:rFonts w:hint="eastAsia" w:hAnsi="宋体" w:cs="宋体"/>
          <w:color w:val="000000"/>
          <w:highlight w:val="none"/>
          <w:u w:val="single"/>
          <w:lang w:val="en-US" w:eastAsia="zh-CN"/>
        </w:rPr>
        <w:t>2026年10月19</w:t>
      </w:r>
      <w:r>
        <w:rPr>
          <w:rFonts w:hint="eastAsia" w:hAnsi="宋体" w:cs="宋体"/>
          <w:color w:val="000000"/>
          <w:highlight w:val="none"/>
          <w:u w:val="single"/>
        </w:rPr>
        <w:t>日</w:t>
      </w:r>
      <w:r>
        <w:rPr>
          <w:rFonts w:hint="eastAsia" w:hAnsi="宋体" w:cs="宋体"/>
          <w:color w:val="000000"/>
          <w:highlight w:val="none"/>
          <w:lang w:eastAsia="zh-CN"/>
        </w:rPr>
        <w:t>（</w:t>
      </w:r>
      <w:r>
        <w:rPr>
          <w:rFonts w:hint="eastAsia" w:hAnsi="宋体" w:cs="宋体"/>
          <w:color w:val="000000"/>
          <w:highlight w:val="none"/>
        </w:rPr>
        <w:t>节假日除外</w:t>
      </w:r>
      <w:r>
        <w:rPr>
          <w:rFonts w:hint="eastAsia" w:hAnsi="宋体" w:cs="宋体"/>
          <w:color w:val="000000"/>
          <w:highlight w:val="none"/>
          <w:lang w:eastAsia="zh-CN"/>
        </w:rPr>
        <w:t>）</w:t>
      </w:r>
      <w:r>
        <w:rPr>
          <w:rFonts w:hint="eastAsia" w:hAnsi="宋体" w:cs="宋体"/>
          <w:color w:val="000000"/>
          <w:highlight w:val="none"/>
        </w:rPr>
        <w:t>，每日上午</w:t>
      </w:r>
      <w:r>
        <w:rPr>
          <w:rFonts w:hint="eastAsia" w:hAnsi="宋体" w:cs="宋体"/>
          <w:color w:val="000000"/>
          <w:highlight w:val="none"/>
          <w:u w:val="single"/>
          <w:lang w:val="en-US" w:eastAsia="zh-CN"/>
        </w:rPr>
        <w:t>09</w:t>
      </w:r>
      <w:r>
        <w:rPr>
          <w:rFonts w:hint="eastAsia" w:hAnsi="宋体" w:cs="宋体"/>
          <w:color w:val="000000"/>
          <w:highlight w:val="none"/>
          <w:u w:val="single"/>
        </w:rPr>
        <w:t>:</w:t>
      </w:r>
      <w:r>
        <w:rPr>
          <w:rFonts w:hint="eastAsia" w:hAnsi="宋体" w:cs="宋体"/>
          <w:color w:val="000000"/>
          <w:highlight w:val="none"/>
          <w:u w:val="single"/>
          <w:lang w:val="en-US" w:eastAsia="zh-CN"/>
        </w:rPr>
        <w:t>0</w:t>
      </w:r>
      <w:r>
        <w:rPr>
          <w:rFonts w:hint="eastAsia" w:hAnsi="宋体" w:cs="宋体"/>
          <w:color w:val="000000"/>
          <w:highlight w:val="none"/>
          <w:u w:val="single"/>
        </w:rPr>
        <w:t>0</w:t>
      </w:r>
      <w:r>
        <w:rPr>
          <w:rFonts w:hint="eastAsia" w:hAnsi="宋体" w:cs="宋体"/>
          <w:color w:val="000000"/>
          <w:highlight w:val="none"/>
        </w:rPr>
        <w:t>～</w:t>
      </w:r>
      <w:r>
        <w:rPr>
          <w:rFonts w:hint="eastAsia" w:hAnsi="宋体" w:cs="宋体"/>
          <w:color w:val="000000"/>
          <w:highlight w:val="none"/>
          <w:u w:val="single"/>
        </w:rPr>
        <w:t>12:00</w:t>
      </w:r>
      <w:r>
        <w:rPr>
          <w:rFonts w:hint="eastAsia" w:hAnsi="宋体" w:cs="宋体"/>
          <w:color w:val="000000"/>
          <w:highlight w:val="none"/>
        </w:rPr>
        <w:t>、</w:t>
      </w:r>
      <w:r>
        <w:rPr>
          <w:rFonts w:hint="eastAsia" w:hAnsi="宋体" w:cs="宋体"/>
          <w:color w:val="000000"/>
          <w:highlight w:val="none"/>
          <w:lang w:eastAsia="zh-CN"/>
        </w:rPr>
        <w:t>14:30</w:t>
      </w:r>
      <w:r>
        <w:rPr>
          <w:rFonts w:hint="eastAsia" w:hAnsi="宋体" w:cs="宋体"/>
          <w:color w:val="000000"/>
          <w:highlight w:val="none"/>
        </w:rPr>
        <w:t>～</w:t>
      </w:r>
      <w:r>
        <w:rPr>
          <w:rFonts w:hint="eastAsia" w:hAnsi="宋体" w:cs="宋体"/>
          <w:color w:val="000000"/>
          <w:highlight w:val="none"/>
          <w:u w:val="single"/>
        </w:rPr>
        <w:t>17:</w:t>
      </w:r>
      <w:r>
        <w:rPr>
          <w:rFonts w:hint="eastAsia" w:hAnsi="宋体" w:cs="宋体"/>
          <w:color w:val="000000"/>
          <w:highlight w:val="none"/>
          <w:u w:val="single"/>
          <w:lang w:val="en-US" w:eastAsia="zh-CN"/>
        </w:rPr>
        <w:t>3</w:t>
      </w:r>
      <w:r>
        <w:rPr>
          <w:rFonts w:hint="eastAsia" w:hAnsi="宋体" w:cs="宋体"/>
          <w:color w:val="000000"/>
          <w:highlight w:val="none"/>
          <w:u w:val="single"/>
        </w:rPr>
        <w:t>0</w:t>
      </w:r>
      <w:r>
        <w:rPr>
          <w:rFonts w:hint="eastAsia" w:hAnsi="宋体" w:cs="宋体"/>
          <w:color w:val="000000"/>
          <w:highlight w:val="none"/>
          <w:u w:val="single"/>
          <w:lang w:eastAsia="zh-CN"/>
        </w:rPr>
        <w:t>（</w:t>
      </w:r>
      <w:r>
        <w:rPr>
          <w:rFonts w:hint="eastAsia" w:hAnsi="宋体" w:cs="宋体"/>
          <w:color w:val="000000"/>
          <w:highlight w:val="none"/>
        </w:rPr>
        <w:t>北京时间</w:t>
      </w:r>
      <w:r>
        <w:rPr>
          <w:rFonts w:hint="eastAsia" w:hAnsi="宋体" w:cs="宋体"/>
          <w:color w:val="000000"/>
          <w:highlight w:val="none"/>
          <w:lang w:eastAsia="zh-CN"/>
        </w:rPr>
        <w:t>）</w:t>
      </w:r>
      <w:r>
        <w:rPr>
          <w:rFonts w:hint="eastAsia" w:hAnsi="宋体" w:cs="宋体"/>
          <w:color w:val="000000"/>
          <w:highlight w:val="none"/>
        </w:rPr>
        <w:t>，持协商通知、个人身份证、法定代表人身份证明（或授权委托书并附法定代表人身份证明</w:t>
      </w:r>
      <w:r>
        <w:rPr>
          <w:rFonts w:hint="eastAsia" w:hAnsi="宋体" w:cs="宋体"/>
          <w:color w:val="000000"/>
          <w:highlight w:val="none"/>
          <w:lang w:eastAsia="zh-CN"/>
        </w:rPr>
        <w:t>）</w:t>
      </w:r>
      <w:r>
        <w:rPr>
          <w:rFonts w:hint="eastAsia" w:hAnsi="宋体" w:cs="宋体"/>
          <w:color w:val="000000"/>
          <w:highlight w:val="none"/>
        </w:rPr>
        <w:t>到</w:t>
      </w:r>
      <w:r>
        <w:rPr>
          <w:rFonts w:hint="eastAsia" w:hAnsi="宋体" w:cs="宋体"/>
          <w:color w:val="000000"/>
          <w:highlight w:val="none"/>
          <w:u w:val="single"/>
          <w:lang w:eastAsia="zh-CN"/>
        </w:rPr>
        <w:t>盛合鑫建设管理有限公司</w:t>
      </w:r>
      <w:r>
        <w:rPr>
          <w:rFonts w:hint="eastAsia" w:hAnsi="宋体" w:cs="宋体"/>
          <w:color w:val="000000"/>
          <w:highlight w:val="none"/>
          <w:u w:val="single"/>
        </w:rPr>
        <w:t>【</w:t>
      </w:r>
      <w:r>
        <w:rPr>
          <w:rFonts w:hint="eastAsia" w:hAnsi="宋体" w:cs="宋体"/>
          <w:color w:val="000000"/>
          <w:highlight w:val="none"/>
          <w:u w:val="single"/>
          <w:lang w:eastAsia="zh-CN"/>
        </w:rPr>
        <w:t>长沙市开福区芙蓉中路88号天健壹平方英里H栋19楼</w:t>
      </w:r>
      <w:r>
        <w:rPr>
          <w:rFonts w:hint="eastAsia" w:hAnsi="宋体" w:cs="宋体"/>
          <w:color w:val="000000"/>
          <w:highlight w:val="none"/>
          <w:u w:val="single"/>
        </w:rPr>
        <w:t>】</w:t>
      </w:r>
      <w:r>
        <w:rPr>
          <w:rFonts w:hint="eastAsia" w:hAnsi="宋体" w:cs="宋体"/>
          <w:color w:val="000000"/>
          <w:highlight w:val="none"/>
          <w:lang w:val="en-US" w:eastAsia="zh-CN"/>
        </w:rPr>
        <w:t>获取</w:t>
      </w:r>
      <w:r>
        <w:rPr>
          <w:rFonts w:hint="eastAsia" w:hAnsi="宋体" w:cs="宋体"/>
          <w:color w:val="000000"/>
          <w:highlight w:val="none"/>
        </w:rPr>
        <w:t>单一来源采购文件。</w:t>
      </w:r>
    </w:p>
    <w:p w14:paraId="36BA6386">
      <w:pPr>
        <w:pStyle w:val="24"/>
        <w:adjustRightInd w:val="0"/>
        <w:snapToGrid w:val="0"/>
        <w:spacing w:line="360" w:lineRule="auto"/>
        <w:ind w:firstLine="420" w:firstLineChars="200"/>
        <w:jc w:val="left"/>
        <w:rPr>
          <w:rFonts w:hint="eastAsia" w:hAnsi="宋体" w:cs="宋体"/>
          <w:color w:val="000000"/>
          <w:highlight w:val="none"/>
        </w:rPr>
      </w:pPr>
      <w:r>
        <w:rPr>
          <w:rFonts w:hint="eastAsia" w:hAnsi="宋体" w:cs="宋体"/>
          <w:color w:val="000000"/>
          <w:highlight w:val="none"/>
          <w:lang w:eastAsia="zh-CN"/>
        </w:rPr>
        <w:t>2.</w:t>
      </w:r>
      <w:r>
        <w:rPr>
          <w:rFonts w:hint="eastAsia" w:hAnsi="宋体" w:cs="宋体"/>
          <w:color w:val="000000"/>
          <w:highlight w:val="none"/>
        </w:rPr>
        <w:t>提交响应文件的截止时间为</w:t>
      </w:r>
      <w:r>
        <w:rPr>
          <w:rFonts w:hint="eastAsia" w:hAnsi="宋体" w:cs="宋体"/>
          <w:color w:val="000000"/>
          <w:highlight w:val="none"/>
          <w:u w:val="single"/>
        </w:rPr>
        <w:t>20</w:t>
      </w:r>
      <w:r>
        <w:rPr>
          <w:rFonts w:hAnsi="宋体" w:cs="宋体"/>
          <w:color w:val="000000"/>
          <w:highlight w:val="none"/>
          <w:u w:val="single"/>
        </w:rPr>
        <w:t>2</w:t>
      </w:r>
      <w:r>
        <w:rPr>
          <w:rFonts w:hint="eastAsia" w:hAnsi="宋体" w:cs="宋体"/>
          <w:color w:val="000000"/>
          <w:highlight w:val="none"/>
          <w:u w:val="single"/>
          <w:lang w:val="en-US" w:eastAsia="zh-CN"/>
        </w:rPr>
        <w:t>6</w:t>
      </w:r>
      <w:r>
        <w:rPr>
          <w:rFonts w:hint="eastAsia" w:hAnsi="宋体" w:cs="宋体"/>
          <w:color w:val="000000"/>
          <w:highlight w:val="none"/>
        </w:rPr>
        <w:t>年</w:t>
      </w:r>
      <w:r>
        <w:rPr>
          <w:rFonts w:hint="eastAsia" w:hAnsi="宋体" w:cs="宋体"/>
          <w:color w:val="000000"/>
          <w:highlight w:val="none"/>
          <w:u w:val="single"/>
          <w:lang w:val="en-US" w:eastAsia="zh-CN"/>
        </w:rPr>
        <w:t>10</w:t>
      </w:r>
      <w:r>
        <w:rPr>
          <w:rFonts w:hint="eastAsia" w:hAnsi="宋体" w:cs="宋体"/>
          <w:color w:val="000000"/>
          <w:highlight w:val="none"/>
        </w:rPr>
        <w:t>月</w:t>
      </w:r>
      <w:r>
        <w:rPr>
          <w:rFonts w:hint="eastAsia" w:hAnsi="宋体" w:cs="宋体"/>
          <w:color w:val="000000"/>
          <w:highlight w:val="none"/>
          <w:u w:val="single"/>
          <w:lang w:val="en-US" w:eastAsia="zh-CN"/>
        </w:rPr>
        <w:t>20</w:t>
      </w:r>
      <w:r>
        <w:rPr>
          <w:rFonts w:hint="eastAsia" w:hAnsi="宋体" w:cs="宋体"/>
          <w:color w:val="000000"/>
          <w:highlight w:val="none"/>
        </w:rPr>
        <w:t>日</w:t>
      </w:r>
      <w:r>
        <w:rPr>
          <w:rFonts w:hint="eastAsia" w:hAnsi="宋体" w:cs="宋体"/>
          <w:color w:val="000000"/>
          <w:highlight w:val="none"/>
          <w:u w:val="single"/>
          <w:lang w:val="en-US" w:eastAsia="zh-CN"/>
        </w:rPr>
        <w:t>10:00</w:t>
      </w:r>
      <w:r>
        <w:rPr>
          <w:rFonts w:hint="eastAsia" w:hAnsi="宋体" w:cs="宋体"/>
          <w:color w:val="000000"/>
          <w:highlight w:val="none"/>
        </w:rPr>
        <w:t>时</w:t>
      </w:r>
      <w:r>
        <w:rPr>
          <w:rFonts w:hint="eastAsia" w:hAnsi="宋体" w:cs="宋体"/>
          <w:color w:val="000000"/>
          <w:highlight w:val="none"/>
          <w:lang w:eastAsia="zh-CN"/>
        </w:rPr>
        <w:t>（</w:t>
      </w:r>
      <w:r>
        <w:rPr>
          <w:rFonts w:hint="eastAsia" w:hAnsi="宋体" w:cs="宋体"/>
          <w:color w:val="000000"/>
          <w:highlight w:val="none"/>
        </w:rPr>
        <w:t>北京时间</w:t>
      </w:r>
      <w:r>
        <w:rPr>
          <w:rFonts w:hint="eastAsia" w:hAnsi="宋体" w:cs="宋体"/>
          <w:color w:val="000000"/>
          <w:highlight w:val="none"/>
          <w:lang w:eastAsia="zh-CN"/>
        </w:rPr>
        <w:t>）</w:t>
      </w:r>
      <w:r>
        <w:rPr>
          <w:rFonts w:hint="eastAsia" w:hAnsi="宋体" w:cs="宋体"/>
          <w:color w:val="000000"/>
          <w:highlight w:val="none"/>
        </w:rPr>
        <w:t>，地点为</w:t>
      </w:r>
      <w:r>
        <w:rPr>
          <w:rFonts w:hint="eastAsia" w:hAnsi="宋体" w:cs="宋体"/>
          <w:color w:val="000000"/>
          <w:highlight w:val="none"/>
          <w:u w:val="single"/>
          <w:lang w:eastAsia="zh-CN"/>
        </w:rPr>
        <w:t>盛合鑫建设管理有限公司</w:t>
      </w:r>
      <w:r>
        <w:rPr>
          <w:rFonts w:hint="eastAsia" w:hAnsi="宋体" w:cs="宋体"/>
          <w:color w:val="000000"/>
          <w:highlight w:val="none"/>
          <w:u w:val="single"/>
        </w:rPr>
        <w:t>（</w:t>
      </w:r>
      <w:r>
        <w:rPr>
          <w:rFonts w:hint="eastAsia" w:hAnsi="宋体" w:cs="宋体"/>
          <w:color w:val="000000"/>
          <w:highlight w:val="none"/>
          <w:u w:val="single"/>
          <w:lang w:eastAsia="zh-CN"/>
        </w:rPr>
        <w:t>长沙市开福区芙蓉中路88号天健壹平方英里H栋19楼</w:t>
      </w:r>
      <w:r>
        <w:rPr>
          <w:rFonts w:hint="eastAsia" w:hAnsi="宋体" w:cs="宋体"/>
          <w:color w:val="000000"/>
          <w:highlight w:val="none"/>
          <w:u w:val="single"/>
        </w:rPr>
        <w:t>）</w:t>
      </w:r>
      <w:r>
        <w:rPr>
          <w:rFonts w:hint="eastAsia" w:hAnsi="宋体" w:cs="宋体"/>
          <w:color w:val="000000"/>
          <w:highlight w:val="none"/>
          <w:u w:val="none"/>
        </w:rPr>
        <w:t>。</w:t>
      </w:r>
    </w:p>
    <w:p w14:paraId="350F41F3">
      <w:pPr>
        <w:autoSpaceDE w:val="0"/>
        <w:autoSpaceDN w:val="0"/>
        <w:adjustRightInd w:val="0"/>
        <w:snapToGrid w:val="0"/>
        <w:spacing w:line="360" w:lineRule="auto"/>
        <w:ind w:firstLine="420" w:firstLineChars="200"/>
        <w:jc w:val="left"/>
        <w:rPr>
          <w:rFonts w:ascii="宋体" w:hAnsi="宋体" w:cs="宋体"/>
          <w:color w:val="000000"/>
          <w:kern w:val="0"/>
          <w:highlight w:val="none"/>
        </w:rPr>
      </w:pPr>
      <w:r>
        <w:rPr>
          <w:rFonts w:hint="eastAsia" w:ascii="宋体" w:hAnsi="宋体" w:cs="宋体"/>
          <w:color w:val="000000"/>
          <w:highlight w:val="none"/>
          <w:lang w:eastAsia="zh-CN"/>
        </w:rPr>
        <w:t>3.</w:t>
      </w:r>
      <w:r>
        <w:rPr>
          <w:rFonts w:hint="eastAsia" w:ascii="宋体" w:hAnsi="宋体" w:cs="宋体"/>
          <w:color w:val="000000"/>
          <w:kern w:val="0"/>
          <w:highlight w:val="none"/>
        </w:rPr>
        <w:t>你单位收到</w:t>
      </w:r>
      <w:r>
        <w:rPr>
          <w:rFonts w:hint="eastAsia" w:ascii="宋体" w:hAnsi="宋体" w:cs="宋体"/>
          <w:color w:val="000000"/>
          <w:highlight w:val="none"/>
        </w:rPr>
        <w:t>协商通知</w:t>
      </w:r>
      <w:r>
        <w:rPr>
          <w:rFonts w:hint="eastAsia" w:ascii="宋体" w:hAnsi="宋体" w:cs="宋体"/>
          <w:color w:val="000000"/>
          <w:kern w:val="0"/>
          <w:highlight w:val="none"/>
        </w:rPr>
        <w:t>后，请于</w:t>
      </w:r>
      <w:r>
        <w:rPr>
          <w:rFonts w:hint="eastAsia" w:ascii="宋体" w:hAnsi="宋体" w:cs="宋体"/>
          <w:color w:val="000000"/>
          <w:kern w:val="0"/>
          <w:highlight w:val="none"/>
          <w:u w:val="single"/>
        </w:rPr>
        <w:t>20</w:t>
      </w:r>
      <w:r>
        <w:rPr>
          <w:rFonts w:ascii="宋体" w:hAnsi="宋体" w:cs="宋体"/>
          <w:color w:val="000000"/>
          <w:kern w:val="0"/>
          <w:highlight w:val="none"/>
          <w:u w:val="single"/>
        </w:rPr>
        <w:t>2</w:t>
      </w:r>
      <w:r>
        <w:rPr>
          <w:rFonts w:hint="eastAsia" w:ascii="宋体" w:hAnsi="宋体" w:cs="宋体"/>
          <w:color w:val="000000"/>
          <w:kern w:val="0"/>
          <w:highlight w:val="none"/>
          <w:u w:val="single"/>
          <w:lang w:val="en-US" w:eastAsia="zh-CN"/>
        </w:rPr>
        <w:t>6</w:t>
      </w:r>
      <w:r>
        <w:rPr>
          <w:rFonts w:hint="eastAsia" w:ascii="宋体" w:hAnsi="宋体" w:cs="宋体"/>
          <w:color w:val="000000"/>
          <w:kern w:val="0"/>
          <w:highlight w:val="none"/>
        </w:rPr>
        <w:t>年</w:t>
      </w:r>
      <w:r>
        <w:rPr>
          <w:rFonts w:hint="eastAsia" w:ascii="宋体" w:hAnsi="宋体" w:cs="宋体"/>
          <w:color w:val="000000"/>
          <w:kern w:val="0"/>
          <w:highlight w:val="none"/>
          <w:u w:val="single"/>
          <w:lang w:val="en-US" w:eastAsia="zh-CN"/>
        </w:rPr>
        <w:t>10</w:t>
      </w:r>
      <w:r>
        <w:rPr>
          <w:rFonts w:hint="eastAsia" w:ascii="宋体" w:hAnsi="宋体" w:cs="宋体"/>
          <w:color w:val="000000"/>
          <w:kern w:val="0"/>
          <w:highlight w:val="none"/>
        </w:rPr>
        <w:t>月</w:t>
      </w:r>
      <w:r>
        <w:rPr>
          <w:rFonts w:hint="eastAsia" w:ascii="宋体" w:hAnsi="宋体" w:cs="宋体"/>
          <w:color w:val="000000"/>
          <w:kern w:val="0"/>
          <w:highlight w:val="none"/>
          <w:u w:val="single"/>
          <w:lang w:val="en-US" w:eastAsia="zh-CN"/>
        </w:rPr>
        <w:t>19</w:t>
      </w:r>
      <w:r>
        <w:rPr>
          <w:rFonts w:hint="eastAsia" w:ascii="宋体" w:hAnsi="宋体" w:cs="宋体"/>
          <w:color w:val="000000"/>
          <w:kern w:val="0"/>
          <w:highlight w:val="none"/>
        </w:rPr>
        <w:t>日17:00时前以书面形式予以确认，否则视为放弃参加</w:t>
      </w:r>
      <w:r>
        <w:rPr>
          <w:rFonts w:hint="eastAsia" w:ascii="宋体" w:hAnsi="宋体" w:cs="宋体"/>
          <w:color w:val="000000"/>
          <w:highlight w:val="none"/>
        </w:rPr>
        <w:t>单一来源采购</w:t>
      </w:r>
      <w:r>
        <w:rPr>
          <w:rFonts w:hint="eastAsia" w:ascii="宋体" w:hAnsi="宋体" w:cs="宋体"/>
          <w:color w:val="000000"/>
          <w:kern w:val="0"/>
          <w:highlight w:val="none"/>
        </w:rPr>
        <w:t>。</w:t>
      </w:r>
    </w:p>
    <w:p w14:paraId="2E110D41">
      <w:pPr>
        <w:autoSpaceDE w:val="0"/>
        <w:autoSpaceDN w:val="0"/>
        <w:adjustRightInd w:val="0"/>
        <w:snapToGrid w:val="0"/>
        <w:spacing w:line="360" w:lineRule="auto"/>
        <w:ind w:firstLine="420" w:firstLineChars="200"/>
        <w:jc w:val="left"/>
        <w:rPr>
          <w:rFonts w:ascii="宋体" w:hAnsi="宋体" w:cs="宋体"/>
          <w:color w:val="000000"/>
          <w:kern w:val="0"/>
          <w:highlight w:val="none"/>
        </w:rPr>
      </w:pPr>
      <w:r>
        <w:rPr>
          <w:rFonts w:hint="eastAsia" w:ascii="宋体" w:hAnsi="宋体" w:cs="宋体"/>
          <w:color w:val="000000"/>
          <w:kern w:val="0"/>
          <w:highlight w:val="none"/>
          <w:lang w:eastAsia="zh-CN"/>
        </w:rPr>
        <w:t>4.</w:t>
      </w:r>
      <w:r>
        <w:rPr>
          <w:rFonts w:hint="eastAsia" w:ascii="宋体" w:hAnsi="宋体" w:cs="宋体"/>
          <w:color w:val="000000"/>
          <w:kern w:val="0"/>
          <w:highlight w:val="none"/>
        </w:rPr>
        <w:t>联系方式：</w:t>
      </w:r>
    </w:p>
    <w:p w14:paraId="69BAA016">
      <w:pPr>
        <w:autoSpaceDE w:val="0"/>
        <w:autoSpaceDN w:val="0"/>
        <w:adjustRightInd w:val="0"/>
        <w:snapToGrid w:val="0"/>
        <w:spacing w:line="360" w:lineRule="auto"/>
        <w:ind w:firstLine="707" w:firstLineChars="337"/>
        <w:jc w:val="left"/>
        <w:rPr>
          <w:rFonts w:hint="eastAsia" w:ascii="宋体" w:hAnsi="宋体" w:eastAsia="宋体" w:cs="宋体"/>
          <w:color w:val="000000"/>
          <w:kern w:val="0"/>
          <w:highlight w:val="none"/>
          <w:lang w:eastAsia="zh-CN"/>
        </w:rPr>
      </w:pPr>
      <w:r>
        <w:rPr>
          <w:rFonts w:hint="eastAsia" w:ascii="宋体" w:hAnsi="宋体" w:cs="宋体"/>
          <w:color w:val="000000"/>
          <w:kern w:val="0"/>
          <w:szCs w:val="21"/>
          <w:highlight w:val="none"/>
        </w:rPr>
        <w:t>采购人：</w:t>
      </w:r>
      <w:r>
        <w:rPr>
          <w:rFonts w:hint="eastAsia" w:ascii="宋体" w:hAnsi="宋体" w:cs="宋体"/>
          <w:color w:val="000000"/>
          <w:kern w:val="0"/>
          <w:szCs w:val="21"/>
          <w:highlight w:val="none"/>
          <w:lang w:eastAsia="zh-CN"/>
        </w:rPr>
        <w:t>湖南省政协办公厅</w:t>
      </w:r>
    </w:p>
    <w:p w14:paraId="4B14CED2">
      <w:pPr>
        <w:spacing w:line="360" w:lineRule="auto"/>
        <w:ind w:firstLine="735" w:firstLineChars="350"/>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地址：</w:t>
      </w:r>
      <w:r>
        <w:rPr>
          <w:rFonts w:hint="eastAsia" w:ascii="宋体" w:hAnsi="宋体" w:cs="宋体"/>
          <w:color w:val="000000"/>
          <w:kern w:val="0"/>
          <w:szCs w:val="21"/>
          <w:highlight w:val="none"/>
          <w:lang w:eastAsia="zh-CN"/>
        </w:rPr>
        <w:t>长沙市营盘东路62号</w:t>
      </w:r>
    </w:p>
    <w:p w14:paraId="0382E7A5">
      <w:pPr>
        <w:spacing w:line="360" w:lineRule="auto"/>
        <w:ind w:firstLine="735" w:firstLineChars="350"/>
        <w:rPr>
          <w:rFonts w:hint="eastAsia" w:ascii="宋体" w:hAnsi="宋体" w:cs="宋体"/>
          <w:color w:val="000000"/>
          <w:kern w:val="0"/>
          <w:szCs w:val="21"/>
          <w:highlight w:val="none"/>
        </w:rPr>
      </w:pPr>
      <w:r>
        <w:rPr>
          <w:rFonts w:hint="eastAsia" w:ascii="宋体" w:hAnsi="宋体" w:cs="宋体"/>
          <w:color w:val="000000"/>
          <w:kern w:val="0"/>
          <w:szCs w:val="21"/>
          <w:highlight w:val="none"/>
        </w:rPr>
        <w:t>联系人：</w:t>
      </w:r>
      <w:r>
        <w:rPr>
          <w:rFonts w:hint="eastAsia" w:ascii="宋体" w:hAnsi="宋体" w:cs="宋体"/>
          <w:color w:val="000000"/>
          <w:kern w:val="0"/>
          <w:szCs w:val="21"/>
          <w:highlight w:val="none"/>
          <w:lang w:val="en-US" w:eastAsia="zh-CN"/>
        </w:rPr>
        <w:t>赵先生</w:t>
      </w:r>
    </w:p>
    <w:p w14:paraId="5A6F5CF1">
      <w:pPr>
        <w:spacing w:line="360" w:lineRule="auto"/>
        <w:ind w:firstLine="735" w:firstLineChars="350"/>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电话：</w:t>
      </w:r>
      <w:r>
        <w:rPr>
          <w:rFonts w:hint="eastAsia" w:ascii="宋体" w:hAnsi="宋体" w:cs="宋体"/>
          <w:color w:val="000000"/>
          <w:kern w:val="0"/>
          <w:szCs w:val="21"/>
          <w:highlight w:val="none"/>
          <w:lang w:val="en-US" w:eastAsia="zh-CN"/>
        </w:rPr>
        <w:t>0731-84307568</w:t>
      </w:r>
    </w:p>
    <w:p w14:paraId="2C7A7E1F">
      <w:pPr>
        <w:spacing w:line="360" w:lineRule="auto"/>
        <w:ind w:firstLine="735" w:firstLineChars="350"/>
        <w:rPr>
          <w:rFonts w:hint="eastAsia" w:ascii="宋体" w:hAnsi="宋体" w:cs="宋体"/>
          <w:color w:val="000000"/>
          <w:kern w:val="0"/>
          <w:szCs w:val="21"/>
          <w:highlight w:val="none"/>
        </w:rPr>
      </w:pPr>
      <w:r>
        <w:rPr>
          <w:rFonts w:hint="eastAsia" w:ascii="宋体" w:hAnsi="宋体" w:cs="宋体"/>
          <w:color w:val="000000"/>
          <w:kern w:val="0"/>
          <w:szCs w:val="21"/>
          <w:highlight w:val="none"/>
        </w:rPr>
        <w:t>采购代理机构：</w:t>
      </w:r>
      <w:r>
        <w:rPr>
          <w:rFonts w:hint="eastAsia" w:ascii="宋体" w:hAnsi="宋体" w:cs="宋体"/>
          <w:color w:val="000000"/>
          <w:kern w:val="0"/>
          <w:szCs w:val="21"/>
          <w:highlight w:val="none"/>
          <w:lang w:eastAsia="zh-CN"/>
        </w:rPr>
        <w:t>盛合鑫建设管理有限公司</w:t>
      </w:r>
      <w:r>
        <w:rPr>
          <w:rFonts w:hint="eastAsia" w:ascii="宋体" w:hAnsi="宋体" w:cs="宋体"/>
          <w:color w:val="000000"/>
          <w:kern w:val="0"/>
          <w:szCs w:val="21"/>
          <w:highlight w:val="none"/>
        </w:rPr>
        <w:t xml:space="preserve"> </w:t>
      </w:r>
    </w:p>
    <w:p w14:paraId="5A446724">
      <w:pPr>
        <w:spacing w:line="360" w:lineRule="auto"/>
        <w:ind w:firstLine="735" w:firstLineChars="350"/>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地 址：</w:t>
      </w:r>
      <w:r>
        <w:rPr>
          <w:rFonts w:hint="eastAsia" w:ascii="宋体" w:hAnsi="宋体" w:cs="宋体"/>
          <w:color w:val="000000"/>
          <w:kern w:val="0"/>
          <w:szCs w:val="21"/>
          <w:highlight w:val="none"/>
          <w:lang w:eastAsia="zh-CN"/>
        </w:rPr>
        <w:t>长沙市开福区芙蓉中路88号天健壹平方英里H栋19楼</w:t>
      </w:r>
    </w:p>
    <w:p w14:paraId="4BD3137D">
      <w:pPr>
        <w:spacing w:line="360" w:lineRule="auto"/>
        <w:ind w:firstLine="735" w:firstLineChars="350"/>
        <w:rPr>
          <w:rFonts w:hint="eastAsia" w:ascii="宋体" w:hAnsi="宋体" w:cs="宋体"/>
          <w:color w:val="000000"/>
          <w:kern w:val="0"/>
          <w:szCs w:val="21"/>
          <w:highlight w:val="none"/>
        </w:rPr>
      </w:pPr>
      <w:r>
        <w:rPr>
          <w:rFonts w:hint="eastAsia" w:ascii="宋体" w:hAnsi="宋体" w:cs="宋体"/>
          <w:color w:val="000000"/>
          <w:kern w:val="0"/>
          <w:szCs w:val="21"/>
          <w:highlight w:val="none"/>
        </w:rPr>
        <w:t>联系人：</w:t>
      </w:r>
      <w:r>
        <w:rPr>
          <w:rFonts w:hint="eastAsia" w:ascii="宋体" w:hAnsi="宋体" w:cs="宋体"/>
          <w:color w:val="000000"/>
          <w:kern w:val="0"/>
          <w:szCs w:val="21"/>
          <w:highlight w:val="none"/>
          <w:lang w:eastAsia="zh-CN"/>
        </w:rPr>
        <w:t>朱玄、唐福顺、黄欢</w:t>
      </w:r>
      <w:r>
        <w:rPr>
          <w:rFonts w:hint="eastAsia" w:ascii="宋体" w:hAnsi="宋体" w:cs="宋体"/>
          <w:color w:val="000000"/>
          <w:kern w:val="0"/>
          <w:szCs w:val="21"/>
          <w:highlight w:val="none"/>
        </w:rPr>
        <w:t xml:space="preserve">   </w:t>
      </w:r>
    </w:p>
    <w:p w14:paraId="2D4ADB89">
      <w:pPr>
        <w:spacing w:line="360" w:lineRule="auto"/>
        <w:ind w:firstLine="735" w:firstLineChars="350"/>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电话：</w:t>
      </w:r>
      <w:r>
        <w:rPr>
          <w:rFonts w:hint="eastAsia" w:ascii="宋体" w:hAnsi="宋体" w:cs="宋体"/>
          <w:color w:val="000000"/>
          <w:kern w:val="0"/>
          <w:szCs w:val="21"/>
          <w:highlight w:val="none"/>
          <w:lang w:eastAsia="zh-CN"/>
        </w:rPr>
        <w:t>0731-88608906</w:t>
      </w:r>
    </w:p>
    <w:p w14:paraId="79E4AC06">
      <w:pPr>
        <w:adjustRightInd w:val="0"/>
        <w:snapToGrid w:val="0"/>
        <w:spacing w:line="360" w:lineRule="auto"/>
        <w:ind w:firstLine="420" w:firstLineChars="200"/>
        <w:rPr>
          <w:rFonts w:hAnsi="宋体" w:cs="宋体"/>
          <w:b/>
          <w:color w:val="000000"/>
          <w:sz w:val="32"/>
          <w:szCs w:val="32"/>
          <w:highlight w:val="none"/>
        </w:rPr>
      </w:pPr>
      <w:r>
        <w:rPr>
          <w:rFonts w:hint="eastAsia" w:ascii="宋体" w:hAnsi="宋体" w:cs="宋体"/>
          <w:color w:val="000000"/>
          <w:highlight w:val="none"/>
        </w:rPr>
        <w:t xml:space="preserve">                                                           </w:t>
      </w:r>
      <w:r>
        <w:rPr>
          <w:rFonts w:hint="eastAsia" w:ascii="宋体" w:hAnsi="宋体" w:cs="宋体"/>
          <w:color w:val="000000"/>
          <w:highlight w:val="none"/>
          <w:lang w:val="en-US" w:eastAsia="zh-CN"/>
        </w:rPr>
        <w:t xml:space="preserve"> </w:t>
      </w:r>
      <w:r>
        <w:rPr>
          <w:rFonts w:hint="eastAsia" w:ascii="宋体" w:hAnsi="宋体" w:cs="宋体"/>
          <w:color w:val="000000"/>
          <w:highlight w:val="none"/>
          <w:u w:val="single"/>
        </w:rPr>
        <w:t>20</w:t>
      </w:r>
      <w:r>
        <w:rPr>
          <w:rFonts w:ascii="宋体" w:hAnsi="宋体" w:cs="宋体"/>
          <w:color w:val="000000"/>
          <w:highlight w:val="none"/>
          <w:u w:val="single"/>
        </w:rPr>
        <w:t>2</w:t>
      </w:r>
      <w:r>
        <w:rPr>
          <w:rFonts w:hint="eastAsia" w:ascii="宋体" w:hAnsi="宋体" w:cs="宋体"/>
          <w:color w:val="000000"/>
          <w:highlight w:val="none"/>
          <w:u w:val="single"/>
          <w:lang w:val="en-US" w:eastAsia="zh-CN"/>
        </w:rPr>
        <w:t>6</w:t>
      </w:r>
      <w:r>
        <w:rPr>
          <w:rFonts w:hint="eastAsia" w:ascii="宋体" w:hAnsi="宋体" w:cs="宋体"/>
          <w:color w:val="000000"/>
          <w:highlight w:val="none"/>
        </w:rPr>
        <w:t>年</w:t>
      </w:r>
      <w:r>
        <w:rPr>
          <w:rFonts w:hint="eastAsia" w:ascii="宋体" w:hAnsi="宋体" w:cs="宋体"/>
          <w:color w:val="000000"/>
          <w:highlight w:val="none"/>
          <w:u w:val="single"/>
          <w:lang w:val="en-US" w:eastAsia="zh-CN"/>
        </w:rPr>
        <w:t xml:space="preserve"> 10 </w:t>
      </w:r>
      <w:r>
        <w:rPr>
          <w:rFonts w:hint="eastAsia" w:ascii="宋体" w:hAnsi="宋体" w:cs="宋体"/>
          <w:color w:val="000000"/>
          <w:highlight w:val="none"/>
        </w:rPr>
        <w:t>月</w:t>
      </w:r>
      <w:r>
        <w:rPr>
          <w:rFonts w:hint="eastAsia" w:ascii="宋体" w:hAnsi="宋体" w:cs="宋体"/>
          <w:color w:val="000000"/>
          <w:highlight w:val="none"/>
          <w:u w:val="single"/>
          <w:lang w:val="en-US" w:eastAsia="zh-CN"/>
        </w:rPr>
        <w:t>14</w:t>
      </w:r>
      <w:r>
        <w:rPr>
          <w:rFonts w:hint="eastAsia" w:ascii="宋体" w:hAnsi="宋体" w:cs="宋体"/>
          <w:color w:val="000000"/>
          <w:highlight w:val="none"/>
        </w:rPr>
        <w:t>日</w:t>
      </w:r>
    </w:p>
    <w:p w14:paraId="3630EAC1">
      <w:pPr>
        <w:pStyle w:val="24"/>
        <w:adjustRightInd w:val="0"/>
        <w:snapToGrid w:val="0"/>
        <w:spacing w:line="360" w:lineRule="auto"/>
        <w:jc w:val="center"/>
        <w:rPr>
          <w:rFonts w:hint="eastAsia" w:hAnsi="宋体" w:cs="宋体"/>
          <w:b/>
          <w:color w:val="000000"/>
          <w:sz w:val="32"/>
          <w:szCs w:val="32"/>
          <w:highlight w:val="none"/>
        </w:rPr>
      </w:pPr>
      <w:r>
        <w:rPr>
          <w:rFonts w:hint="eastAsia" w:hAnsi="宋体" w:cs="宋体"/>
          <w:b/>
          <w:color w:val="000000"/>
          <w:sz w:val="32"/>
          <w:szCs w:val="32"/>
          <w:highlight w:val="none"/>
        </w:rPr>
        <w:br w:type="page"/>
      </w:r>
      <w:r>
        <w:rPr>
          <w:rFonts w:hint="eastAsia" w:hAnsi="宋体" w:cs="宋体"/>
          <w:b/>
          <w:color w:val="000000"/>
          <w:sz w:val="32"/>
          <w:szCs w:val="32"/>
          <w:highlight w:val="none"/>
        </w:rPr>
        <w:t>第二章 协商须知</w:t>
      </w:r>
    </w:p>
    <w:p w14:paraId="641C6F50">
      <w:pPr>
        <w:adjustRightInd w:val="0"/>
        <w:snapToGrid w:val="0"/>
        <w:spacing w:before="156" w:beforeLines="50" w:line="360" w:lineRule="auto"/>
        <w:jc w:val="center"/>
        <w:rPr>
          <w:rFonts w:hint="eastAsia" w:ascii="宋体" w:hAnsi="宋体" w:cs="宋体"/>
          <w:b/>
          <w:color w:val="000000"/>
          <w:sz w:val="24"/>
          <w:highlight w:val="none"/>
          <w:u w:val="single"/>
        </w:rPr>
      </w:pPr>
      <w:r>
        <w:rPr>
          <w:rFonts w:hint="eastAsia" w:ascii="宋体" w:hAnsi="宋体" w:cs="宋体"/>
          <w:b/>
          <w:color w:val="000000"/>
          <w:sz w:val="24"/>
          <w:highlight w:val="none"/>
          <w:u w:val="single"/>
        </w:rPr>
        <w:t>协商须知前附表</w:t>
      </w: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57"/>
        <w:gridCol w:w="1985"/>
        <w:gridCol w:w="6576"/>
      </w:tblGrid>
      <w:tr w14:paraId="084A46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757" w:type="dxa"/>
            <w:noWrap w:val="0"/>
            <w:vAlign w:val="center"/>
          </w:tcPr>
          <w:p w14:paraId="6EED0FA3">
            <w:pPr>
              <w:adjustRightInd w:val="0"/>
              <w:snapToGrid w:val="0"/>
              <w:spacing w:line="360" w:lineRule="auto"/>
              <w:jc w:val="center"/>
              <w:rPr>
                <w:rFonts w:hint="eastAsia" w:ascii="宋体" w:hAnsi="宋体" w:cs="宋体"/>
                <w:b/>
                <w:color w:val="000000"/>
                <w:szCs w:val="21"/>
                <w:highlight w:val="none"/>
              </w:rPr>
            </w:pPr>
            <w:r>
              <w:rPr>
                <w:rFonts w:hint="eastAsia" w:ascii="宋体" w:hAnsi="宋体" w:cs="宋体"/>
                <w:b/>
                <w:color w:val="000000"/>
                <w:szCs w:val="21"/>
                <w:highlight w:val="none"/>
              </w:rPr>
              <w:t>条款号</w:t>
            </w:r>
          </w:p>
        </w:tc>
        <w:tc>
          <w:tcPr>
            <w:tcW w:w="1985" w:type="dxa"/>
            <w:noWrap w:val="0"/>
            <w:vAlign w:val="center"/>
          </w:tcPr>
          <w:p w14:paraId="70338C3C">
            <w:pPr>
              <w:adjustRightInd w:val="0"/>
              <w:snapToGrid w:val="0"/>
              <w:spacing w:line="360" w:lineRule="auto"/>
              <w:jc w:val="center"/>
              <w:rPr>
                <w:rFonts w:hint="eastAsia" w:ascii="宋体" w:hAnsi="宋体" w:cs="宋体"/>
                <w:b/>
                <w:color w:val="000000"/>
                <w:szCs w:val="21"/>
                <w:highlight w:val="none"/>
              </w:rPr>
            </w:pPr>
            <w:r>
              <w:rPr>
                <w:rFonts w:hint="eastAsia" w:ascii="宋体" w:hAnsi="宋体" w:cs="宋体"/>
                <w:b/>
                <w:color w:val="000000"/>
                <w:szCs w:val="21"/>
                <w:highlight w:val="none"/>
              </w:rPr>
              <w:t>条款名称</w:t>
            </w:r>
          </w:p>
        </w:tc>
        <w:tc>
          <w:tcPr>
            <w:tcW w:w="6576" w:type="dxa"/>
            <w:noWrap w:val="0"/>
            <w:vAlign w:val="center"/>
          </w:tcPr>
          <w:p w14:paraId="097E9EE6">
            <w:pPr>
              <w:adjustRightInd w:val="0"/>
              <w:snapToGrid w:val="0"/>
              <w:spacing w:line="360" w:lineRule="auto"/>
              <w:jc w:val="center"/>
              <w:rPr>
                <w:rFonts w:hint="eastAsia" w:ascii="宋体" w:hAnsi="宋体" w:cs="宋体"/>
                <w:b/>
                <w:color w:val="000000"/>
                <w:szCs w:val="21"/>
                <w:highlight w:val="none"/>
              </w:rPr>
            </w:pPr>
            <w:r>
              <w:rPr>
                <w:rFonts w:hint="eastAsia" w:ascii="宋体" w:hAnsi="宋体" w:cs="宋体"/>
                <w:b/>
                <w:color w:val="000000"/>
                <w:szCs w:val="21"/>
                <w:highlight w:val="none"/>
              </w:rPr>
              <w:t>编列内容规定</w:t>
            </w:r>
          </w:p>
        </w:tc>
      </w:tr>
      <w:tr w14:paraId="3DADDA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0318" w:type="dxa"/>
            <w:gridSpan w:val="3"/>
            <w:noWrap w:val="0"/>
            <w:vAlign w:val="center"/>
          </w:tcPr>
          <w:p w14:paraId="3243C023">
            <w:pPr>
              <w:adjustRightInd w:val="0"/>
              <w:snapToGrid w:val="0"/>
              <w:spacing w:line="360" w:lineRule="auto"/>
              <w:rPr>
                <w:rFonts w:hint="eastAsia" w:ascii="宋体" w:hAnsi="宋体" w:cs="宋体"/>
                <w:color w:val="000000"/>
                <w:szCs w:val="21"/>
                <w:highlight w:val="none"/>
              </w:rPr>
            </w:pPr>
            <w:r>
              <w:rPr>
                <w:rFonts w:hint="eastAsia" w:ascii="宋体" w:hAnsi="宋体" w:cs="宋体"/>
                <w:b/>
                <w:color w:val="000000"/>
                <w:szCs w:val="21"/>
                <w:highlight w:val="none"/>
              </w:rPr>
              <w:t>一、说明</w:t>
            </w:r>
          </w:p>
        </w:tc>
      </w:tr>
      <w:tr w14:paraId="31EAF2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757" w:type="dxa"/>
            <w:noWrap w:val="0"/>
            <w:vAlign w:val="center"/>
          </w:tcPr>
          <w:p w14:paraId="5DC80DD3">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第二章第1.1款</w:t>
            </w:r>
          </w:p>
        </w:tc>
        <w:tc>
          <w:tcPr>
            <w:tcW w:w="1985" w:type="dxa"/>
            <w:noWrap w:val="0"/>
            <w:vAlign w:val="center"/>
          </w:tcPr>
          <w:p w14:paraId="6FDBE2D2">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采购项目</w:t>
            </w:r>
          </w:p>
        </w:tc>
        <w:tc>
          <w:tcPr>
            <w:tcW w:w="6576" w:type="dxa"/>
            <w:noWrap w:val="0"/>
            <w:vAlign w:val="center"/>
          </w:tcPr>
          <w:p w14:paraId="00C6D470">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lang w:eastAsia="zh-CN"/>
              </w:rPr>
              <w:t>湖南省政协办公厅政协云资讯推送和内容安全服务项目</w:t>
            </w:r>
          </w:p>
        </w:tc>
      </w:tr>
      <w:tr w14:paraId="4C253C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57" w:type="dxa"/>
            <w:noWrap w:val="0"/>
            <w:vAlign w:val="center"/>
          </w:tcPr>
          <w:p w14:paraId="123B781E">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第二章第2.1款</w:t>
            </w:r>
          </w:p>
        </w:tc>
        <w:tc>
          <w:tcPr>
            <w:tcW w:w="1985" w:type="dxa"/>
            <w:noWrap w:val="0"/>
            <w:vAlign w:val="center"/>
          </w:tcPr>
          <w:p w14:paraId="2AFBB56E">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采购人</w:t>
            </w:r>
          </w:p>
        </w:tc>
        <w:tc>
          <w:tcPr>
            <w:tcW w:w="6576" w:type="dxa"/>
            <w:noWrap w:val="0"/>
            <w:vAlign w:val="center"/>
          </w:tcPr>
          <w:p w14:paraId="143A3E57">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采购人：</w:t>
            </w:r>
            <w:r>
              <w:rPr>
                <w:rFonts w:hint="eastAsia" w:ascii="宋体" w:hAnsi="宋体" w:cs="宋体"/>
                <w:color w:val="000000"/>
                <w:szCs w:val="21"/>
                <w:highlight w:val="none"/>
                <w:lang w:eastAsia="zh-CN"/>
              </w:rPr>
              <w:t>湖南省政协办公厅</w:t>
            </w:r>
          </w:p>
          <w:p w14:paraId="5BA0475A">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地址：</w:t>
            </w:r>
            <w:r>
              <w:rPr>
                <w:rFonts w:hint="eastAsia" w:ascii="宋体" w:hAnsi="宋体" w:cs="宋体"/>
                <w:color w:val="000000"/>
                <w:szCs w:val="21"/>
                <w:highlight w:val="none"/>
                <w:lang w:eastAsia="zh-CN"/>
              </w:rPr>
              <w:t>长沙市营盘东路62号</w:t>
            </w:r>
          </w:p>
          <w:p w14:paraId="298B92EF">
            <w:pPr>
              <w:adjustRightInd w:val="0"/>
              <w:snapToGrid w:val="0"/>
              <w:spacing w:line="360" w:lineRule="auto"/>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联系人：</w:t>
            </w:r>
            <w:r>
              <w:rPr>
                <w:rFonts w:hint="eastAsia" w:ascii="宋体" w:hAnsi="宋体" w:cs="宋体"/>
                <w:color w:val="000000"/>
                <w:szCs w:val="21"/>
                <w:highlight w:val="none"/>
                <w:lang w:val="en-US" w:eastAsia="zh-CN"/>
              </w:rPr>
              <w:t xml:space="preserve">赵先生  </w:t>
            </w:r>
          </w:p>
          <w:p w14:paraId="7FBE9EB2">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电话：</w:t>
            </w:r>
            <w:r>
              <w:rPr>
                <w:rFonts w:hint="eastAsia" w:ascii="宋体" w:hAnsi="宋体" w:cs="宋体"/>
                <w:color w:val="000000"/>
                <w:szCs w:val="21"/>
                <w:highlight w:val="none"/>
                <w:lang w:val="en-US" w:eastAsia="zh-CN"/>
              </w:rPr>
              <w:t>0731-84307568</w:t>
            </w:r>
          </w:p>
        </w:tc>
      </w:tr>
      <w:tr w14:paraId="7729C3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4" w:hRule="atLeast"/>
          <w:jc w:val="center"/>
        </w:trPr>
        <w:tc>
          <w:tcPr>
            <w:tcW w:w="1757" w:type="dxa"/>
            <w:noWrap w:val="0"/>
            <w:vAlign w:val="center"/>
          </w:tcPr>
          <w:p w14:paraId="0DF63048">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第二章第2.2款</w:t>
            </w:r>
          </w:p>
        </w:tc>
        <w:tc>
          <w:tcPr>
            <w:tcW w:w="1985" w:type="dxa"/>
            <w:noWrap w:val="0"/>
            <w:vAlign w:val="center"/>
          </w:tcPr>
          <w:p w14:paraId="76FCCB31">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采购代理机构</w:t>
            </w:r>
          </w:p>
        </w:tc>
        <w:tc>
          <w:tcPr>
            <w:tcW w:w="6576" w:type="dxa"/>
            <w:noWrap w:val="0"/>
            <w:vAlign w:val="center"/>
          </w:tcPr>
          <w:p w14:paraId="0D64429F">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采购代理机构：</w:t>
            </w:r>
            <w:r>
              <w:rPr>
                <w:rFonts w:hint="eastAsia" w:ascii="宋体" w:hAnsi="宋体" w:cs="宋体"/>
                <w:color w:val="000000"/>
                <w:szCs w:val="21"/>
                <w:highlight w:val="none"/>
                <w:lang w:eastAsia="zh-CN"/>
              </w:rPr>
              <w:t>盛合鑫建设管理有限公司</w:t>
            </w:r>
            <w:r>
              <w:rPr>
                <w:rFonts w:hint="eastAsia" w:ascii="宋体" w:hAnsi="宋体" w:cs="宋体"/>
                <w:color w:val="000000"/>
                <w:szCs w:val="21"/>
                <w:highlight w:val="none"/>
              </w:rPr>
              <w:t xml:space="preserve"> </w:t>
            </w:r>
          </w:p>
          <w:p w14:paraId="0A4E308D">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地 址：</w:t>
            </w:r>
            <w:r>
              <w:rPr>
                <w:rFonts w:hint="eastAsia" w:ascii="宋体" w:hAnsi="宋体" w:cs="宋体"/>
                <w:color w:val="000000"/>
                <w:szCs w:val="21"/>
                <w:highlight w:val="none"/>
                <w:lang w:eastAsia="zh-CN"/>
              </w:rPr>
              <w:t>长沙市开福区芙蓉中路88号天健壹平方英里H栋19楼</w:t>
            </w:r>
          </w:p>
          <w:p w14:paraId="6DD8FA61">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联系人：</w:t>
            </w:r>
            <w:r>
              <w:rPr>
                <w:rFonts w:hint="eastAsia" w:ascii="宋体" w:hAnsi="宋体" w:cs="宋体"/>
                <w:color w:val="000000"/>
                <w:szCs w:val="21"/>
                <w:highlight w:val="none"/>
                <w:lang w:eastAsia="zh-CN"/>
              </w:rPr>
              <w:t>朱玄、唐福顺、黄欢</w:t>
            </w:r>
            <w:r>
              <w:rPr>
                <w:rFonts w:hint="eastAsia" w:ascii="宋体" w:hAnsi="宋体" w:cs="宋体"/>
                <w:color w:val="000000"/>
                <w:szCs w:val="21"/>
                <w:highlight w:val="none"/>
              </w:rPr>
              <w:t xml:space="preserve">   </w:t>
            </w:r>
          </w:p>
          <w:p w14:paraId="1454204D">
            <w:pPr>
              <w:adjustRightInd w:val="0"/>
              <w:snapToGrid w:val="0"/>
              <w:spacing w:line="360" w:lineRule="auto"/>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rPr>
              <w:t>电话：</w:t>
            </w:r>
            <w:r>
              <w:rPr>
                <w:rFonts w:hint="eastAsia" w:ascii="宋体" w:hAnsi="宋体" w:cs="宋体"/>
                <w:color w:val="000000"/>
                <w:szCs w:val="21"/>
                <w:highlight w:val="none"/>
                <w:lang w:eastAsia="zh-CN"/>
              </w:rPr>
              <w:t>0731-88608906</w:t>
            </w:r>
          </w:p>
        </w:tc>
      </w:tr>
      <w:tr w14:paraId="3CD77C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1757" w:type="dxa"/>
            <w:noWrap w:val="0"/>
            <w:vAlign w:val="center"/>
          </w:tcPr>
          <w:p w14:paraId="22D3F529">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第二章第2.3款</w:t>
            </w:r>
          </w:p>
        </w:tc>
        <w:tc>
          <w:tcPr>
            <w:tcW w:w="1985" w:type="dxa"/>
            <w:noWrap w:val="0"/>
            <w:vAlign w:val="center"/>
          </w:tcPr>
          <w:p w14:paraId="6CFC4B7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购买谈判文件时应提供的资料</w:t>
            </w:r>
          </w:p>
        </w:tc>
        <w:tc>
          <w:tcPr>
            <w:tcW w:w="6576" w:type="dxa"/>
            <w:noWrap w:val="0"/>
            <w:vAlign w:val="center"/>
          </w:tcPr>
          <w:p w14:paraId="261F6570">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lang w:eastAsia="zh-CN"/>
              </w:rPr>
              <w:t>（1）</w:t>
            </w:r>
            <w:r>
              <w:rPr>
                <w:rFonts w:hint="eastAsia" w:ascii="宋体" w:hAnsi="宋体" w:cs="宋体"/>
                <w:color w:val="000000"/>
                <w:szCs w:val="21"/>
                <w:highlight w:val="none"/>
              </w:rPr>
              <w:t xml:space="preserve"> </w:t>
            </w:r>
            <w:r>
              <w:rPr>
                <w:rFonts w:hint="eastAsia" w:ascii="宋体" w:hAnsi="宋体" w:cs="宋体"/>
                <w:color w:val="000000"/>
                <w:szCs w:val="21"/>
                <w:highlight w:val="none"/>
                <w:lang w:val="en-US" w:eastAsia="zh-CN"/>
              </w:rPr>
              <w:t>协商</w:t>
            </w:r>
            <w:r>
              <w:rPr>
                <w:rFonts w:hint="eastAsia" w:ascii="宋体" w:hAnsi="宋体" w:cs="宋体"/>
                <w:color w:val="000000"/>
                <w:szCs w:val="21"/>
                <w:highlight w:val="none"/>
              </w:rPr>
              <w:t>通知</w:t>
            </w:r>
          </w:p>
          <w:p w14:paraId="1BA452D6">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lang w:eastAsia="zh-CN"/>
              </w:rPr>
              <w:t>（2）</w:t>
            </w:r>
            <w:r>
              <w:rPr>
                <w:rFonts w:hint="eastAsia" w:ascii="宋体" w:hAnsi="宋体" w:cs="宋体"/>
                <w:color w:val="000000"/>
                <w:szCs w:val="21"/>
                <w:highlight w:val="none"/>
              </w:rPr>
              <w:t xml:space="preserve"> 个人身份证、法定代表人身份证明</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或者授权委托书并附法定代表人身份证明</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w:t>
            </w:r>
          </w:p>
        </w:tc>
      </w:tr>
      <w:tr w14:paraId="295476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7" w:hRule="atLeast"/>
          <w:jc w:val="center"/>
        </w:trPr>
        <w:tc>
          <w:tcPr>
            <w:tcW w:w="1757" w:type="dxa"/>
            <w:noWrap w:val="0"/>
            <w:vAlign w:val="center"/>
          </w:tcPr>
          <w:p w14:paraId="695109D8">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第二章第3.1款</w:t>
            </w:r>
          </w:p>
        </w:tc>
        <w:tc>
          <w:tcPr>
            <w:tcW w:w="1985" w:type="dxa"/>
            <w:noWrap w:val="0"/>
            <w:vAlign w:val="center"/>
          </w:tcPr>
          <w:p w14:paraId="6E93044D">
            <w:pPr>
              <w:adjustRightInd w:val="0"/>
              <w:snapToGrid w:val="0"/>
              <w:spacing w:line="360" w:lineRule="auto"/>
              <w:rPr>
                <w:rFonts w:hint="eastAsia" w:ascii="宋体" w:hAnsi="宋体" w:cs="宋体"/>
                <w:color w:val="000000"/>
                <w:szCs w:val="21"/>
                <w:highlight w:val="none"/>
              </w:rPr>
            </w:pPr>
            <w:r>
              <w:rPr>
                <w:rFonts w:hint="eastAsia" w:ascii="宋体" w:hAnsi="宋体" w:cs="宋体"/>
                <w:bCs/>
                <w:color w:val="000000"/>
                <w:szCs w:val="21"/>
                <w:highlight w:val="none"/>
              </w:rPr>
              <w:t>供应商</w:t>
            </w:r>
            <w:r>
              <w:rPr>
                <w:rFonts w:hint="eastAsia" w:ascii="宋体" w:hAnsi="宋体" w:cs="宋体"/>
                <w:color w:val="000000"/>
                <w:szCs w:val="21"/>
                <w:highlight w:val="none"/>
              </w:rPr>
              <w:t>资格条件</w:t>
            </w:r>
          </w:p>
        </w:tc>
        <w:tc>
          <w:tcPr>
            <w:tcW w:w="6576" w:type="dxa"/>
            <w:noWrap w:val="0"/>
            <w:vAlign w:val="center"/>
          </w:tcPr>
          <w:p w14:paraId="38AEC52D">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基本资格条件：</w:t>
            </w:r>
          </w:p>
          <w:p w14:paraId="253F0915">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w:t>
            </w:r>
            <w:r>
              <w:rPr>
                <w:rFonts w:hint="eastAsia" w:ascii="宋体" w:hAnsi="宋体" w:eastAsia="宋体" w:cs="宋体"/>
                <w:color w:val="000000"/>
                <w:szCs w:val="21"/>
                <w:highlight w:val="none"/>
                <w:lang w:eastAsia="zh-CN"/>
              </w:rPr>
              <w:t>须</w:t>
            </w:r>
            <w:r>
              <w:rPr>
                <w:rFonts w:hint="eastAsia" w:ascii="宋体" w:hAnsi="宋体" w:eastAsia="宋体" w:cs="宋体"/>
                <w:color w:val="000000"/>
                <w:szCs w:val="21"/>
                <w:highlight w:val="none"/>
              </w:rPr>
              <w:t>具备《中华人民共和国政府采购法》第二十二条规定的基本资格条件，并提供以下资格证明文件：</w:t>
            </w:r>
          </w:p>
          <w:p w14:paraId="001469C4">
            <w:pPr>
              <w:adjustRightInd w:val="0"/>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auto"/>
                <w:sz w:val="21"/>
                <w:szCs w:val="21"/>
                <w:highlight w:val="none"/>
              </w:rPr>
              <w:t>供应商为营利法人的，应提交营业执照的复印件；供应商为依法允许经营的事业单位的，应提交事业单位法人证书复印件；供应商为社会团体法人的，应提交法人登记证书；供应商为非法人组织的，应提交依法登记证书复印件；供应商为自然人的，应提交自然人的身份证明复印件；</w:t>
            </w:r>
          </w:p>
          <w:p w14:paraId="0000DC0F">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（2）依法缴纳税收和社会保险费的证明材料</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各提供下列材料之一</w:t>
            </w:r>
            <w:r>
              <w:rPr>
                <w:rFonts w:hint="eastAsia" w:ascii="宋体" w:hAnsi="宋体" w:eastAsia="宋体" w:cs="宋体"/>
                <w:color w:val="000000"/>
                <w:szCs w:val="21"/>
                <w:highlight w:val="none"/>
                <w:lang w:eastAsia="zh-CN"/>
              </w:rPr>
              <w:t>：</w:t>
            </w:r>
          </w:p>
          <w:p w14:paraId="73C7F873">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①缴纳税收证明资料</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《税务登记证》复印件，或者</w:t>
            </w:r>
            <w:r>
              <w:rPr>
                <w:rFonts w:hint="eastAsia" w:ascii="宋体" w:hAnsi="宋体" w:eastAsia="宋体" w:cs="宋体"/>
                <w:color w:val="000000"/>
                <w:szCs w:val="21"/>
                <w:highlight w:val="none"/>
                <w:lang w:eastAsia="zh-CN"/>
              </w:rPr>
              <w:t>近半年中任意连续三个月</w:t>
            </w:r>
            <w:r>
              <w:rPr>
                <w:rFonts w:hint="eastAsia" w:ascii="宋体" w:hAnsi="宋体" w:eastAsia="宋体" w:cs="宋体"/>
                <w:color w:val="000000"/>
                <w:szCs w:val="21"/>
                <w:highlight w:val="none"/>
              </w:rPr>
              <w:t>依法缴纳税收的证明（纳税凭证复印件），或者委托他人缴纳的委托代办协议和</w:t>
            </w:r>
            <w:r>
              <w:rPr>
                <w:rFonts w:hint="eastAsia" w:ascii="宋体" w:hAnsi="宋体" w:eastAsia="宋体" w:cs="宋体"/>
                <w:color w:val="000000"/>
                <w:szCs w:val="21"/>
                <w:highlight w:val="none"/>
                <w:lang w:eastAsia="zh-CN"/>
              </w:rPr>
              <w:t>近半年中任意连续三个月</w:t>
            </w:r>
            <w:r>
              <w:rPr>
                <w:rFonts w:hint="eastAsia" w:ascii="宋体" w:hAnsi="宋体" w:eastAsia="宋体" w:cs="宋体"/>
                <w:color w:val="000000"/>
                <w:szCs w:val="21"/>
                <w:highlight w:val="none"/>
              </w:rPr>
              <w:t>）的缴纳证明（收据复印件），或者法定征收机关出具的依法免缴税收的证明原件。</w:t>
            </w:r>
          </w:p>
          <w:p w14:paraId="105D305C">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②缴纳社会保险证明资料：《社会保险登记证》复印件，或者</w:t>
            </w:r>
            <w:r>
              <w:rPr>
                <w:rFonts w:hint="eastAsia" w:ascii="宋体" w:hAnsi="宋体" w:eastAsia="宋体" w:cs="宋体"/>
                <w:color w:val="000000"/>
                <w:szCs w:val="21"/>
                <w:highlight w:val="none"/>
                <w:lang w:eastAsia="zh-CN"/>
              </w:rPr>
              <w:t>近半年中任意连续三个月</w:t>
            </w:r>
            <w:r>
              <w:rPr>
                <w:rFonts w:hint="eastAsia" w:ascii="宋体" w:hAnsi="宋体" w:eastAsia="宋体" w:cs="宋体"/>
                <w:color w:val="000000"/>
                <w:szCs w:val="21"/>
                <w:highlight w:val="none"/>
              </w:rPr>
              <w:t>依法缴纳社会保险的证明（缴费凭证复印件），或者委托他人缴纳的委托代办协议和</w:t>
            </w:r>
            <w:r>
              <w:rPr>
                <w:rFonts w:hint="eastAsia" w:ascii="宋体" w:hAnsi="宋体" w:eastAsia="宋体" w:cs="宋体"/>
                <w:color w:val="000000"/>
                <w:szCs w:val="21"/>
                <w:highlight w:val="none"/>
                <w:lang w:eastAsia="zh-CN"/>
              </w:rPr>
              <w:t>近半年中任意连续三个月</w:t>
            </w:r>
            <w:r>
              <w:rPr>
                <w:rFonts w:hint="eastAsia" w:ascii="宋体" w:hAnsi="宋体" w:eastAsia="宋体" w:cs="宋体"/>
                <w:color w:val="000000"/>
                <w:szCs w:val="21"/>
                <w:highlight w:val="none"/>
              </w:rPr>
              <w:t>的缴纳证明（收据复印件），或者法定征收机关出具的依法免缴保险费的证明原件。</w:t>
            </w:r>
          </w:p>
          <w:p w14:paraId="34B699A0">
            <w:pPr>
              <w:adjustRightInd w:val="0"/>
              <w:snapToGrid w:val="0"/>
              <w:spacing w:line="360" w:lineRule="auto"/>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 xml:space="preserve">法人提交法定代表人身份证明原件或者法定代表人授权委托书原件并附法定代表人身份证明原件，自然人提交身份证复印件； </w:t>
            </w:r>
          </w:p>
          <w:p w14:paraId="43DFCC75">
            <w:pPr>
              <w:adjustRightInd w:val="0"/>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4</w:t>
            </w:r>
            <w:r>
              <w:rPr>
                <w:rFonts w:hint="eastAsia" w:ascii="宋体" w:hAnsi="宋体" w:eastAsia="宋体" w:cs="宋体"/>
                <w:color w:val="000000"/>
                <w:szCs w:val="21"/>
                <w:highlight w:val="none"/>
                <w:lang w:eastAsia="zh-CN"/>
              </w:rPr>
              <w:t>）</w:t>
            </w:r>
            <w:r>
              <w:rPr>
                <w:rFonts w:hint="eastAsia" w:ascii="宋体" w:hAnsi="宋体" w:eastAsia="宋体" w:cs="宋体"/>
                <w:color w:val="auto"/>
                <w:sz w:val="21"/>
                <w:szCs w:val="21"/>
                <w:highlight w:val="none"/>
              </w:rPr>
              <w:t>《湖南省政府采购供应商资格承诺函》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依据</w:t>
            </w:r>
            <w:r>
              <w:rPr>
                <w:rFonts w:hint="eastAsia" w:ascii="宋体" w:hAnsi="宋体" w:eastAsia="宋体" w:cs="宋体"/>
                <w:color w:val="auto"/>
                <w:sz w:val="21"/>
                <w:szCs w:val="21"/>
                <w:highlight w:val="none"/>
              </w:rPr>
              <w:t xml:space="preserve">《湖南省财政厅关于政府采购促进中小企业发展有关措施的通知》，投标人按采购文件内格式提供《湖南省政府采购供应商资格承诺函》参与投标，无需再提供财务报告、依法缴纳税收和社会保险费的证明材料、参加政府采购活动前3年内在经营活动中没有重大违法记录的书面声明。 </w:t>
            </w:r>
          </w:p>
          <w:p w14:paraId="6C62B94D">
            <w:pPr>
              <w:adjustRightInd w:val="0"/>
              <w:snapToGrid w:val="0"/>
              <w:spacing w:line="360" w:lineRule="auto"/>
              <w:jc w:val="left"/>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lang w:val="en-US" w:eastAsia="zh-CN"/>
              </w:rPr>
              <w:t>2.</w:t>
            </w:r>
            <w:r>
              <w:rPr>
                <w:rFonts w:hint="eastAsia" w:ascii="宋体" w:hAnsi="宋体" w:eastAsia="宋体" w:cs="宋体"/>
                <w:b/>
                <w:bCs/>
                <w:color w:val="000000"/>
                <w:szCs w:val="21"/>
                <w:highlight w:val="none"/>
              </w:rPr>
              <w:t>投标人特定资格条件：无</w:t>
            </w:r>
          </w:p>
          <w:p w14:paraId="0169EA4A">
            <w:pPr>
              <w:numPr>
                <w:ilvl w:val="0"/>
                <w:numId w:val="0"/>
              </w:num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其他说明。</w:t>
            </w:r>
          </w:p>
          <w:p w14:paraId="57308BC2">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（1）提供的资格证明文件复印件需加盖供应商单位公章；</w:t>
            </w:r>
          </w:p>
          <w:p w14:paraId="312DD8F1">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（2）非法人组织需提供的资格证明材料及其他说明。</w:t>
            </w:r>
          </w:p>
          <w:p w14:paraId="6B13B1A2">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3）投标人具有实行了“三证合一”登记制度改革的新证，视同为持有工商营业执照、组织机构代码证和税务登记证，符合基本资格条件的相关条款。实行了“五证合一”登记制度改革的新证，视同为持有工商营业执照、组织机构代码证、税务登记证、社保登记证和统计登记证，符合基本资格条件的相关条款。</w:t>
            </w:r>
          </w:p>
          <w:p w14:paraId="2C15CE53">
            <w:pPr>
              <w:spacing w:line="360" w:lineRule="auto"/>
              <w:rPr>
                <w:rFonts w:hint="eastAsia" w:ascii="宋体" w:hAnsi="宋体" w:cs="宋体"/>
                <w:b/>
                <w:bCs/>
                <w:color w:val="000000"/>
                <w:szCs w:val="21"/>
                <w:highlight w:val="none"/>
              </w:rPr>
            </w:pPr>
            <w:r>
              <w:rPr>
                <w:rFonts w:hint="eastAsia" w:ascii="宋体" w:hAnsi="宋体" w:cs="宋体"/>
                <w:color w:val="000000"/>
                <w:szCs w:val="21"/>
                <w:highlight w:val="none"/>
                <w:lang w:val="en-US" w:eastAsia="zh-CN"/>
              </w:rPr>
              <w:t>4.</w:t>
            </w:r>
            <w:r>
              <w:rPr>
                <w:rFonts w:hint="eastAsia" w:ascii="宋体" w:hAnsi="宋体" w:cs="宋体"/>
                <w:b/>
                <w:bCs/>
                <w:color w:val="000000"/>
                <w:szCs w:val="21"/>
                <w:highlight w:val="none"/>
              </w:rPr>
              <w:t>投标人有下列情形之一的，视为无效投标（★）：</w:t>
            </w:r>
          </w:p>
          <w:p w14:paraId="7C52CD28">
            <w:pPr>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（1）有一项资格证明文件未提交的；</w:t>
            </w:r>
          </w:p>
          <w:p w14:paraId="3845F5D9">
            <w:pPr>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（2）提供不符合要求或虚假资格证明文件的；</w:t>
            </w:r>
          </w:p>
          <w:p w14:paraId="01C4DF7C">
            <w:pPr>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（3）资格证明文件过了有效期的；</w:t>
            </w:r>
          </w:p>
          <w:p w14:paraId="6DD93098">
            <w:pPr>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（4）资格证明文件复印件未加盖投标人公章的。</w:t>
            </w:r>
          </w:p>
          <w:p w14:paraId="552D837F">
            <w:pPr>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（5）投标文件中所有法定代表人和委托代理人的签字必须为亲笔签名，否则为无效投标。</w:t>
            </w:r>
          </w:p>
          <w:p w14:paraId="1DBF5C3F">
            <w:pPr>
              <w:spacing w:line="360" w:lineRule="auto"/>
              <w:rPr>
                <w:rFonts w:hint="eastAsia" w:ascii="宋体" w:hAnsi="宋体" w:cs="宋体"/>
                <w:color w:val="000000"/>
                <w:szCs w:val="21"/>
                <w:highlight w:val="none"/>
              </w:rPr>
            </w:pPr>
            <w:r>
              <w:rPr>
                <w:rFonts w:hint="eastAsia" w:ascii="宋体" w:hAnsi="宋体" w:cs="宋体"/>
                <w:bCs/>
                <w:color w:val="000000"/>
                <w:szCs w:val="21"/>
                <w:highlight w:val="none"/>
              </w:rPr>
              <w:t>（6）投标须知内容中视为无效投标的条款。</w:t>
            </w:r>
          </w:p>
        </w:tc>
      </w:tr>
      <w:tr w14:paraId="38E23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757" w:type="dxa"/>
            <w:noWrap w:val="0"/>
            <w:vAlign w:val="center"/>
          </w:tcPr>
          <w:p w14:paraId="7106A362">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第二章第6.1款</w:t>
            </w:r>
          </w:p>
        </w:tc>
        <w:tc>
          <w:tcPr>
            <w:tcW w:w="1985" w:type="dxa"/>
            <w:noWrap w:val="0"/>
            <w:vAlign w:val="center"/>
          </w:tcPr>
          <w:p w14:paraId="68A22C7A">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联合体形式</w:t>
            </w:r>
          </w:p>
        </w:tc>
        <w:tc>
          <w:tcPr>
            <w:tcW w:w="6576" w:type="dxa"/>
            <w:noWrap w:val="0"/>
            <w:vAlign w:val="center"/>
          </w:tcPr>
          <w:p w14:paraId="6426DA7D">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 不接受</w:t>
            </w:r>
          </w:p>
          <w:p w14:paraId="70E9FA28">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接受</w:t>
            </w:r>
          </w:p>
        </w:tc>
      </w:tr>
      <w:tr w14:paraId="55DC7F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757" w:type="dxa"/>
            <w:noWrap w:val="0"/>
            <w:vAlign w:val="center"/>
          </w:tcPr>
          <w:p w14:paraId="5612FE97">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第二章第7.1款</w:t>
            </w:r>
          </w:p>
        </w:tc>
        <w:tc>
          <w:tcPr>
            <w:tcW w:w="1985" w:type="dxa"/>
            <w:noWrap w:val="0"/>
            <w:vAlign w:val="center"/>
          </w:tcPr>
          <w:p w14:paraId="4651D417">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现场勘察</w:t>
            </w:r>
          </w:p>
        </w:tc>
        <w:tc>
          <w:tcPr>
            <w:tcW w:w="6576" w:type="dxa"/>
            <w:noWrap w:val="0"/>
            <w:vAlign w:val="center"/>
          </w:tcPr>
          <w:p w14:paraId="45E59D53">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w:t>
            </w:r>
          </w:p>
        </w:tc>
      </w:tr>
      <w:tr w14:paraId="4BB02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757" w:type="dxa"/>
            <w:noWrap w:val="0"/>
            <w:vAlign w:val="center"/>
          </w:tcPr>
          <w:p w14:paraId="35A9672B">
            <w:pPr>
              <w:rPr>
                <w:rFonts w:hint="eastAsia" w:ascii="宋体" w:hAnsi="宋体" w:cs="宋体"/>
                <w:color w:val="000000"/>
                <w:szCs w:val="21"/>
                <w:highlight w:val="none"/>
              </w:rPr>
            </w:pPr>
            <w:r>
              <w:rPr>
                <w:rFonts w:hint="eastAsia" w:ascii="宋体" w:hAnsi="宋体" w:cs="宋体"/>
                <w:color w:val="000000"/>
                <w:szCs w:val="21"/>
                <w:highlight w:val="none"/>
              </w:rPr>
              <w:t>第二章第8.1款</w:t>
            </w:r>
          </w:p>
        </w:tc>
        <w:tc>
          <w:tcPr>
            <w:tcW w:w="1985" w:type="dxa"/>
            <w:noWrap w:val="0"/>
            <w:vAlign w:val="center"/>
          </w:tcPr>
          <w:p w14:paraId="23C39D06">
            <w:pPr>
              <w:rPr>
                <w:rFonts w:hint="eastAsia" w:ascii="宋体" w:hAnsi="宋体" w:cs="宋体"/>
                <w:color w:val="000000"/>
                <w:szCs w:val="21"/>
                <w:highlight w:val="none"/>
              </w:rPr>
            </w:pPr>
            <w:r>
              <w:rPr>
                <w:rFonts w:hint="eastAsia" w:ascii="宋体" w:hAnsi="宋体" w:cs="宋体"/>
                <w:color w:val="000000"/>
                <w:szCs w:val="21"/>
                <w:highlight w:val="none"/>
              </w:rPr>
              <w:t>采购进口产品</w:t>
            </w:r>
          </w:p>
        </w:tc>
        <w:tc>
          <w:tcPr>
            <w:tcW w:w="6576" w:type="dxa"/>
            <w:noWrap w:val="0"/>
            <w:vAlign w:val="center"/>
          </w:tcPr>
          <w:p w14:paraId="43F23404">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 本项目</w:t>
            </w:r>
            <w:r>
              <w:rPr>
                <w:rFonts w:hint="eastAsia" w:ascii="宋体" w:hAnsi="宋体" w:cs="宋体"/>
                <w:color w:val="000000"/>
                <w:kern w:val="0"/>
                <w:szCs w:val="21"/>
                <w:highlight w:val="none"/>
              </w:rPr>
              <w:t>拒绝进口产品</w:t>
            </w:r>
          </w:p>
          <w:p w14:paraId="5B2124BD">
            <w:pPr>
              <w:rPr>
                <w:rFonts w:hint="eastAsia" w:ascii="宋体" w:hAnsi="宋体" w:cs="宋体"/>
                <w:color w:val="000000"/>
                <w:szCs w:val="21"/>
                <w:highlight w:val="none"/>
              </w:rPr>
            </w:pPr>
            <w:r>
              <w:rPr>
                <w:rFonts w:hint="eastAsia" w:ascii="宋体" w:hAnsi="宋体" w:cs="宋体"/>
                <w:color w:val="000000"/>
                <w:szCs w:val="21"/>
                <w:highlight w:val="none"/>
              </w:rPr>
              <w:t>□ 本项目已经</w:t>
            </w:r>
            <w:r>
              <w:rPr>
                <w:rFonts w:hint="eastAsia" w:ascii="宋体" w:hAnsi="宋体" w:cs="宋体"/>
                <w:color w:val="000000"/>
                <w:kern w:val="0"/>
                <w:szCs w:val="21"/>
                <w:highlight w:val="none"/>
              </w:rPr>
              <w:t>财政部门审核同意购买进口产品</w:t>
            </w:r>
          </w:p>
        </w:tc>
      </w:tr>
      <w:tr w14:paraId="58B017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757" w:type="dxa"/>
            <w:vMerge w:val="restart"/>
            <w:noWrap w:val="0"/>
            <w:vAlign w:val="center"/>
          </w:tcPr>
          <w:p w14:paraId="7C9BB856">
            <w:pPr>
              <w:rPr>
                <w:rFonts w:hint="eastAsia" w:ascii="宋体" w:hAnsi="宋体" w:cs="宋体"/>
                <w:color w:val="000000"/>
                <w:szCs w:val="21"/>
                <w:highlight w:val="none"/>
              </w:rPr>
            </w:pPr>
            <w:r>
              <w:rPr>
                <w:rFonts w:hint="eastAsia" w:ascii="宋体" w:hAnsi="宋体" w:cs="宋体"/>
                <w:color w:val="000000"/>
                <w:szCs w:val="21"/>
                <w:highlight w:val="none"/>
              </w:rPr>
              <w:t>第二章第9.1款</w:t>
            </w:r>
          </w:p>
        </w:tc>
        <w:tc>
          <w:tcPr>
            <w:tcW w:w="1985" w:type="dxa"/>
            <w:noWrap w:val="0"/>
            <w:vAlign w:val="center"/>
          </w:tcPr>
          <w:p w14:paraId="79EAC5B7">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政府采购强制采购：</w:t>
            </w:r>
          </w:p>
          <w:p w14:paraId="324E7AA3">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（1）</w:t>
            </w:r>
            <w:r>
              <w:rPr>
                <w:rFonts w:hint="eastAsia" w:ascii="宋体" w:hAnsi="宋体" w:cs="宋体"/>
                <w:color w:val="000000"/>
                <w:szCs w:val="21"/>
                <w:highlight w:val="none"/>
              </w:rPr>
              <w:t>标记★符号的节能产品；</w:t>
            </w:r>
          </w:p>
          <w:p w14:paraId="5830278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（2）</w:t>
            </w:r>
            <w:r>
              <w:rPr>
                <w:rFonts w:hint="eastAsia" w:ascii="宋体" w:hAnsi="宋体" w:cs="宋体"/>
                <w:color w:val="000000"/>
                <w:szCs w:val="21"/>
                <w:highlight w:val="none"/>
              </w:rPr>
              <w:t>其他。</w:t>
            </w:r>
          </w:p>
        </w:tc>
        <w:tc>
          <w:tcPr>
            <w:tcW w:w="6576" w:type="dxa"/>
            <w:noWrap w:val="0"/>
            <w:vAlign w:val="center"/>
          </w:tcPr>
          <w:p w14:paraId="4841087D">
            <w:pPr>
              <w:rPr>
                <w:rFonts w:hint="eastAsia" w:ascii="宋体" w:hAnsi="宋体" w:cs="宋体"/>
                <w:color w:val="000000"/>
                <w:szCs w:val="21"/>
                <w:highlight w:val="none"/>
              </w:rPr>
            </w:pPr>
            <w:r>
              <w:rPr>
                <w:rFonts w:hint="eastAsia" w:ascii="宋体" w:hAnsi="宋体" w:cs="宋体"/>
                <w:color w:val="000000"/>
                <w:szCs w:val="21"/>
                <w:highlight w:val="none"/>
              </w:rPr>
              <w:t>☑ 否</w:t>
            </w:r>
          </w:p>
          <w:p w14:paraId="1FEB70C9">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是，采购《节能产品政府采购清单》</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第</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期</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 xml:space="preserve"> 内标记★符号的节能产品。</w:t>
            </w:r>
          </w:p>
        </w:tc>
      </w:tr>
      <w:tr w14:paraId="6E142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30" w:hRule="atLeast"/>
          <w:jc w:val="center"/>
        </w:trPr>
        <w:tc>
          <w:tcPr>
            <w:tcW w:w="1757" w:type="dxa"/>
            <w:vMerge w:val="continue"/>
            <w:noWrap w:val="0"/>
            <w:vAlign w:val="center"/>
          </w:tcPr>
          <w:p w14:paraId="3BC43020">
            <w:pPr>
              <w:rPr>
                <w:rFonts w:hint="eastAsia" w:ascii="宋体" w:hAnsi="宋体" w:cs="宋体"/>
                <w:color w:val="000000"/>
                <w:szCs w:val="21"/>
                <w:highlight w:val="none"/>
              </w:rPr>
            </w:pPr>
          </w:p>
        </w:tc>
        <w:tc>
          <w:tcPr>
            <w:tcW w:w="1985" w:type="dxa"/>
            <w:noWrap w:val="0"/>
            <w:vAlign w:val="center"/>
          </w:tcPr>
          <w:p w14:paraId="14DD4323">
            <w:pPr>
              <w:rPr>
                <w:rFonts w:hint="eastAsia" w:ascii="宋体" w:hAnsi="宋体" w:cs="宋体"/>
                <w:color w:val="000000"/>
                <w:szCs w:val="21"/>
                <w:highlight w:val="none"/>
              </w:rPr>
            </w:pPr>
            <w:r>
              <w:rPr>
                <w:rFonts w:hint="eastAsia" w:ascii="宋体" w:hAnsi="宋体" w:cs="宋体"/>
                <w:color w:val="000000"/>
                <w:szCs w:val="21"/>
                <w:highlight w:val="none"/>
              </w:rPr>
              <w:t>政府采购优先采购：</w:t>
            </w:r>
          </w:p>
          <w:p w14:paraId="14C36245">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（1）</w:t>
            </w:r>
            <w:r>
              <w:rPr>
                <w:rFonts w:hint="eastAsia" w:ascii="宋体" w:hAnsi="宋体" w:cs="宋体"/>
                <w:color w:val="000000"/>
                <w:szCs w:val="21"/>
                <w:highlight w:val="none"/>
              </w:rPr>
              <w:t>非标记★符号的节能产品；</w:t>
            </w:r>
          </w:p>
          <w:p w14:paraId="0515D50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（2）</w:t>
            </w:r>
            <w:r>
              <w:rPr>
                <w:rFonts w:hint="eastAsia" w:ascii="宋体" w:hAnsi="宋体" w:cs="宋体"/>
                <w:color w:val="000000"/>
                <w:szCs w:val="21"/>
                <w:highlight w:val="none"/>
              </w:rPr>
              <w:t>环境标志产品；</w:t>
            </w:r>
          </w:p>
          <w:p w14:paraId="5280C1A4">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（3）</w:t>
            </w:r>
            <w:r>
              <w:rPr>
                <w:rFonts w:hint="eastAsia" w:ascii="宋体" w:hAnsi="宋体" w:cs="宋体"/>
                <w:color w:val="000000"/>
                <w:szCs w:val="21"/>
                <w:highlight w:val="none"/>
              </w:rPr>
              <w:t>两型产品；</w:t>
            </w:r>
          </w:p>
          <w:p w14:paraId="7195A111">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（4）</w:t>
            </w:r>
            <w:r>
              <w:rPr>
                <w:rFonts w:hint="eastAsia" w:ascii="宋体" w:hAnsi="宋体" w:cs="宋体"/>
                <w:bCs/>
                <w:color w:val="000000"/>
                <w:kern w:val="0"/>
                <w:szCs w:val="21"/>
                <w:highlight w:val="none"/>
              </w:rPr>
              <w:t>支持</w:t>
            </w:r>
            <w:r>
              <w:rPr>
                <w:rFonts w:hint="eastAsia" w:ascii="宋体" w:hAnsi="宋体" w:cs="宋体"/>
                <w:color w:val="000000"/>
                <w:szCs w:val="21"/>
                <w:highlight w:val="none"/>
              </w:rPr>
              <w:t>中小企业发展；</w:t>
            </w:r>
          </w:p>
          <w:p w14:paraId="0B7139E3">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（5）</w:t>
            </w:r>
            <w:r>
              <w:rPr>
                <w:rFonts w:hint="eastAsia" w:ascii="宋体" w:hAnsi="宋体" w:cs="宋体"/>
                <w:color w:val="000000"/>
                <w:szCs w:val="21"/>
                <w:highlight w:val="none"/>
              </w:rPr>
              <w:t>其他。</w:t>
            </w:r>
          </w:p>
        </w:tc>
        <w:tc>
          <w:tcPr>
            <w:tcW w:w="6576" w:type="dxa"/>
            <w:noWrap w:val="0"/>
            <w:vAlign w:val="center"/>
          </w:tcPr>
          <w:p w14:paraId="22E8EC7C">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（1）采购产品为《节能产品政府采购清单》</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第</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期</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 xml:space="preserve"> 内非标记★符号的节能产品的，应给予</w:t>
            </w:r>
            <w:r>
              <w:rPr>
                <w:rFonts w:hint="eastAsia" w:ascii="宋体" w:hAnsi="宋体" w:cs="宋体"/>
                <w:color w:val="000000"/>
                <w:szCs w:val="21"/>
                <w:highlight w:val="none"/>
                <w:lang w:eastAsia="zh-CN"/>
              </w:rPr>
              <w:t>5%—10%</w:t>
            </w:r>
            <w:r>
              <w:rPr>
                <w:rFonts w:hint="eastAsia" w:ascii="宋体" w:hAnsi="宋体" w:cs="宋体"/>
                <w:color w:val="000000"/>
                <w:szCs w:val="21"/>
                <w:highlight w:val="none"/>
              </w:rPr>
              <w:t>的价格扣除，本项目具体扣除比例为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w:t>
            </w:r>
          </w:p>
          <w:p w14:paraId="04DD4E08">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（2） 采购产品为《环境标志产品政府采购清单》</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第</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期</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内的：应给予</w:t>
            </w:r>
            <w:r>
              <w:rPr>
                <w:rFonts w:hint="eastAsia" w:ascii="宋体" w:hAnsi="宋体" w:cs="宋体"/>
                <w:color w:val="000000"/>
                <w:szCs w:val="21"/>
                <w:highlight w:val="none"/>
                <w:lang w:eastAsia="zh-CN"/>
              </w:rPr>
              <w:t>5%—10%</w:t>
            </w:r>
            <w:r>
              <w:rPr>
                <w:rFonts w:hint="eastAsia" w:ascii="宋体" w:hAnsi="宋体" w:cs="宋体"/>
                <w:color w:val="000000"/>
                <w:szCs w:val="21"/>
                <w:highlight w:val="none"/>
              </w:rPr>
              <w:t>的价格扣除，本项目具体扣除比例为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w:t>
            </w:r>
          </w:p>
          <w:p w14:paraId="21CB9BE8">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（3）采购产品为《湖南省政府采购两型产品目录》内的，应给予</w:t>
            </w:r>
            <w:r>
              <w:rPr>
                <w:rFonts w:hint="eastAsia" w:ascii="宋体" w:hAnsi="宋体" w:cs="宋体"/>
                <w:color w:val="000000"/>
                <w:szCs w:val="21"/>
                <w:highlight w:val="none"/>
                <w:lang w:eastAsia="zh-CN"/>
              </w:rPr>
              <w:t>5%—10%</w:t>
            </w:r>
            <w:r>
              <w:rPr>
                <w:rFonts w:hint="eastAsia" w:ascii="宋体" w:hAnsi="宋体" w:cs="宋体"/>
                <w:color w:val="000000"/>
                <w:szCs w:val="21"/>
                <w:highlight w:val="none"/>
              </w:rPr>
              <w:t>的价格扣除。本项目具体扣除比例为</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w:t>
            </w:r>
          </w:p>
          <w:p w14:paraId="4AD996BF">
            <w:pPr>
              <w:adjustRightInd w:val="0"/>
              <w:snapToGrid w:val="0"/>
              <w:spacing w:before="156" w:beforeLines="50" w:line="360" w:lineRule="auto"/>
              <w:ind w:firstLine="105"/>
              <w:rPr>
                <w:rFonts w:hint="eastAsia" w:ascii="宋体" w:hAnsi="宋体" w:cs="宋体"/>
                <w:color w:val="000000"/>
                <w:szCs w:val="21"/>
                <w:highlight w:val="none"/>
              </w:rPr>
            </w:pPr>
            <w:r>
              <w:rPr>
                <w:rFonts w:hint="eastAsia" w:ascii="宋体" w:hAnsi="宋体" w:cs="宋体"/>
                <w:color w:val="000000"/>
                <w:szCs w:val="21"/>
                <w:highlight w:val="none"/>
                <w:lang w:eastAsia="zh-CN"/>
              </w:rPr>
              <w:t>（4）</w:t>
            </w:r>
            <w:r>
              <w:rPr>
                <w:rFonts w:hint="eastAsia" w:ascii="宋体" w:hAnsi="宋体" w:cs="宋体"/>
                <w:color w:val="000000"/>
                <w:szCs w:val="21"/>
                <w:highlight w:val="none"/>
              </w:rPr>
              <w:t>非专门面向中小企业采购，且符合政府采购促进中小企业发展相关规定的：</w:t>
            </w:r>
          </w:p>
          <w:p w14:paraId="293B870D">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①给予小型和微型企业产品的价格给予</w:t>
            </w:r>
            <w:r>
              <w:rPr>
                <w:rFonts w:hint="eastAsia" w:ascii="宋体" w:hAnsi="宋体" w:cs="宋体"/>
                <w:color w:val="000000"/>
                <w:szCs w:val="21"/>
                <w:highlight w:val="none"/>
                <w:lang w:eastAsia="zh-CN"/>
              </w:rPr>
              <w:t>6%—10%</w:t>
            </w:r>
            <w:r>
              <w:rPr>
                <w:rFonts w:hint="eastAsia" w:ascii="宋体" w:hAnsi="宋体" w:cs="宋体"/>
                <w:color w:val="000000"/>
                <w:szCs w:val="21"/>
                <w:highlight w:val="none"/>
              </w:rPr>
              <w:t xml:space="preserve">的扣除，本项目具体扣除比例为 </w:t>
            </w:r>
            <w:r>
              <w:rPr>
                <w:rFonts w:hint="eastAsia" w:ascii="宋体" w:hAnsi="宋体" w:cs="宋体"/>
                <w:color w:val="000000"/>
                <w:szCs w:val="21"/>
                <w:highlight w:val="none"/>
                <w:u w:val="single"/>
              </w:rPr>
              <w:t xml:space="preserve"> /</w:t>
            </w:r>
            <w:r>
              <w:rPr>
                <w:rFonts w:ascii="宋体" w:hAnsi="宋体" w:cs="宋体"/>
                <w:color w:val="000000"/>
                <w:szCs w:val="21"/>
                <w:highlight w:val="none"/>
                <w:u w:val="single"/>
              </w:rPr>
              <w:t xml:space="preserve"> </w:t>
            </w:r>
            <w:r>
              <w:rPr>
                <w:rFonts w:hint="eastAsia" w:ascii="宋体" w:hAnsi="宋体" w:cs="宋体"/>
                <w:color w:val="000000"/>
                <w:szCs w:val="21"/>
                <w:highlight w:val="none"/>
              </w:rPr>
              <w:t>％</w:t>
            </w:r>
          </w:p>
          <w:p w14:paraId="6F02636D">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②给予联合体</w:t>
            </w:r>
            <w:r>
              <w:rPr>
                <w:rFonts w:hint="eastAsia" w:ascii="宋体" w:hAnsi="宋体" w:cs="宋体"/>
                <w:color w:val="000000"/>
                <w:szCs w:val="21"/>
                <w:highlight w:val="none"/>
                <w:lang w:eastAsia="zh-CN"/>
              </w:rPr>
              <w:t>2%—3%</w:t>
            </w:r>
            <w:r>
              <w:rPr>
                <w:rFonts w:hint="eastAsia" w:ascii="宋体" w:hAnsi="宋体" w:cs="宋体"/>
                <w:color w:val="000000"/>
                <w:szCs w:val="21"/>
                <w:highlight w:val="none"/>
              </w:rPr>
              <w:t xml:space="preserve">的价格扣除，用扣除后的价格参与评审，本项目具体扣除比例为 </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w:t>
            </w:r>
          </w:p>
          <w:p w14:paraId="0B5D8A80">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③给予中型企业产品的价格给予</w:t>
            </w:r>
            <w:r>
              <w:rPr>
                <w:rFonts w:hint="eastAsia" w:ascii="宋体" w:hAnsi="宋体" w:cs="宋体"/>
                <w:color w:val="000000"/>
                <w:szCs w:val="21"/>
                <w:highlight w:val="none"/>
                <w:lang w:eastAsia="zh-CN"/>
              </w:rPr>
              <w:t>3%—5%</w:t>
            </w:r>
            <w:r>
              <w:rPr>
                <w:rFonts w:hint="eastAsia" w:ascii="宋体" w:hAnsi="宋体" w:cs="宋体"/>
                <w:color w:val="000000"/>
                <w:szCs w:val="21"/>
                <w:highlight w:val="none"/>
              </w:rPr>
              <w:t>的扣除，用扣除后的价格参与评审，本项目具体扣除比例为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tc>
      </w:tr>
      <w:tr w14:paraId="030416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757" w:type="dxa"/>
            <w:vMerge w:val="continue"/>
            <w:noWrap w:val="0"/>
            <w:vAlign w:val="center"/>
          </w:tcPr>
          <w:p w14:paraId="4876FA7D">
            <w:pPr>
              <w:rPr>
                <w:rFonts w:hint="eastAsia" w:ascii="宋体" w:hAnsi="宋体" w:cs="宋体"/>
                <w:color w:val="000000"/>
                <w:szCs w:val="21"/>
                <w:highlight w:val="none"/>
              </w:rPr>
            </w:pPr>
          </w:p>
        </w:tc>
        <w:tc>
          <w:tcPr>
            <w:tcW w:w="1985" w:type="dxa"/>
            <w:noWrap w:val="0"/>
            <w:vAlign w:val="center"/>
          </w:tcPr>
          <w:p w14:paraId="064BCEDE">
            <w:pPr>
              <w:rPr>
                <w:rFonts w:hint="eastAsia" w:ascii="宋体" w:hAnsi="宋体" w:cs="宋体"/>
                <w:color w:val="000000"/>
                <w:szCs w:val="21"/>
                <w:highlight w:val="none"/>
              </w:rPr>
            </w:pPr>
            <w:r>
              <w:rPr>
                <w:rFonts w:hint="eastAsia" w:ascii="宋体" w:hAnsi="宋体" w:cs="宋体"/>
                <w:bCs/>
                <w:color w:val="000000"/>
                <w:kern w:val="0"/>
                <w:szCs w:val="21"/>
                <w:highlight w:val="none"/>
              </w:rPr>
              <w:t>政府采购支持中小企业融资</w:t>
            </w:r>
          </w:p>
        </w:tc>
        <w:tc>
          <w:tcPr>
            <w:tcW w:w="6576" w:type="dxa"/>
            <w:noWrap w:val="0"/>
            <w:vAlign w:val="center"/>
          </w:tcPr>
          <w:p w14:paraId="1E8CFE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Cs w:val="21"/>
                <w:highlight w:val="none"/>
              </w:rPr>
            </w:pPr>
            <w:r>
              <w:rPr>
                <w:rFonts w:hint="eastAsia" w:ascii="宋体" w:hAnsi="宋体" w:cs="宋体"/>
                <w:color w:val="000000"/>
                <w:szCs w:val="21"/>
                <w:highlight w:val="none"/>
              </w:rPr>
              <w:t>有融资需求的，可向本附表附页1所列银行咨询或</w:t>
            </w:r>
            <w:r>
              <w:rPr>
                <w:rFonts w:hint="eastAsia" w:ascii="宋体" w:hAnsi="宋体" w:cs="宋体"/>
                <w:color w:val="000000"/>
                <w:szCs w:val="21"/>
                <w:highlight w:val="none"/>
                <w:lang w:eastAsia="zh-CN"/>
              </w:rPr>
              <w:t>登录</w:t>
            </w:r>
            <w:r>
              <w:rPr>
                <w:rFonts w:hint="eastAsia" w:ascii="宋体" w:hAnsi="宋体" w:cs="宋体"/>
                <w:color w:val="000000"/>
                <w:szCs w:val="21"/>
                <w:highlight w:val="none"/>
              </w:rPr>
              <w:t>中国湖南政府采购网查询。</w:t>
            </w:r>
          </w:p>
        </w:tc>
      </w:tr>
      <w:tr w14:paraId="558D7A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757" w:type="dxa"/>
            <w:vMerge w:val="continue"/>
            <w:noWrap w:val="0"/>
            <w:vAlign w:val="center"/>
          </w:tcPr>
          <w:p w14:paraId="26DAAD50">
            <w:pPr>
              <w:rPr>
                <w:rFonts w:hint="eastAsia" w:ascii="宋体" w:hAnsi="宋体" w:cs="宋体"/>
                <w:color w:val="000000"/>
                <w:szCs w:val="21"/>
                <w:highlight w:val="none"/>
              </w:rPr>
            </w:pPr>
          </w:p>
        </w:tc>
        <w:tc>
          <w:tcPr>
            <w:tcW w:w="1985" w:type="dxa"/>
            <w:noWrap w:val="0"/>
            <w:vAlign w:val="center"/>
          </w:tcPr>
          <w:p w14:paraId="0E08A0B4">
            <w:pPr>
              <w:rPr>
                <w:rFonts w:hint="eastAsia" w:ascii="宋体" w:hAnsi="宋体" w:cs="宋体"/>
                <w:color w:val="000000"/>
                <w:szCs w:val="21"/>
                <w:highlight w:val="none"/>
              </w:rPr>
            </w:pPr>
            <w:r>
              <w:rPr>
                <w:rFonts w:hint="eastAsia" w:ascii="宋体" w:hAnsi="宋体" w:cs="宋体"/>
                <w:bCs/>
                <w:color w:val="000000"/>
                <w:kern w:val="0"/>
                <w:szCs w:val="21"/>
                <w:highlight w:val="none"/>
              </w:rPr>
              <w:t>政府采购信用担保</w:t>
            </w:r>
          </w:p>
        </w:tc>
        <w:tc>
          <w:tcPr>
            <w:tcW w:w="6576" w:type="dxa"/>
            <w:noWrap w:val="0"/>
            <w:vAlign w:val="center"/>
          </w:tcPr>
          <w:p w14:paraId="2DDCEF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Cs w:val="21"/>
                <w:highlight w:val="none"/>
              </w:rPr>
            </w:pPr>
            <w:r>
              <w:rPr>
                <w:rFonts w:hint="eastAsia" w:ascii="宋体" w:hAnsi="宋体" w:cs="宋体"/>
                <w:color w:val="000000"/>
                <w:szCs w:val="21"/>
                <w:highlight w:val="none"/>
              </w:rPr>
              <w:t>有履约担保或融资担保需求的，可向本附表附页2所列担保机构咨询或</w:t>
            </w:r>
            <w:r>
              <w:rPr>
                <w:rFonts w:hint="eastAsia" w:ascii="宋体" w:hAnsi="宋体" w:cs="宋体"/>
                <w:color w:val="000000"/>
                <w:szCs w:val="21"/>
                <w:highlight w:val="none"/>
                <w:lang w:eastAsia="zh-CN"/>
              </w:rPr>
              <w:t>登录</w:t>
            </w:r>
            <w:r>
              <w:rPr>
                <w:rFonts w:hint="eastAsia" w:ascii="宋体" w:hAnsi="宋体" w:cs="宋体"/>
                <w:color w:val="000000"/>
                <w:szCs w:val="21"/>
                <w:highlight w:val="none"/>
              </w:rPr>
              <w:t>中国湖南政府采购网查询，格式见附页3。</w:t>
            </w:r>
          </w:p>
        </w:tc>
      </w:tr>
      <w:tr w14:paraId="341610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1757" w:type="dxa"/>
            <w:vMerge w:val="continue"/>
            <w:noWrap w:val="0"/>
            <w:vAlign w:val="center"/>
          </w:tcPr>
          <w:p w14:paraId="3E40B7D4">
            <w:pPr>
              <w:rPr>
                <w:rFonts w:hint="eastAsia" w:ascii="宋体" w:hAnsi="宋体" w:cs="宋体"/>
                <w:color w:val="000000"/>
                <w:szCs w:val="21"/>
                <w:highlight w:val="none"/>
              </w:rPr>
            </w:pPr>
          </w:p>
        </w:tc>
        <w:tc>
          <w:tcPr>
            <w:tcW w:w="1985" w:type="dxa"/>
            <w:noWrap w:val="0"/>
            <w:vAlign w:val="center"/>
          </w:tcPr>
          <w:p w14:paraId="48131A41">
            <w:pPr>
              <w:rPr>
                <w:rFonts w:hint="eastAsia" w:ascii="宋体" w:hAnsi="宋体" w:cs="宋体"/>
                <w:color w:val="000000"/>
                <w:szCs w:val="21"/>
                <w:highlight w:val="none"/>
              </w:rPr>
            </w:pPr>
            <w:r>
              <w:rPr>
                <w:rFonts w:hint="eastAsia" w:ascii="宋体" w:hAnsi="宋体" w:cs="宋体"/>
                <w:color w:val="000000"/>
                <w:szCs w:val="21"/>
                <w:highlight w:val="none"/>
              </w:rPr>
              <w:t>法律、法规、规章和省级以上财政部门规定的其他内容</w:t>
            </w:r>
          </w:p>
        </w:tc>
        <w:tc>
          <w:tcPr>
            <w:tcW w:w="6576" w:type="dxa"/>
            <w:noWrap w:val="0"/>
            <w:vAlign w:val="center"/>
          </w:tcPr>
          <w:p w14:paraId="3DF672F9">
            <w:pPr>
              <w:rPr>
                <w:rFonts w:hint="eastAsia" w:ascii="宋体" w:hAnsi="宋体" w:cs="宋体"/>
                <w:color w:val="000000"/>
                <w:szCs w:val="21"/>
                <w:highlight w:val="none"/>
              </w:rPr>
            </w:pPr>
            <w:r>
              <w:rPr>
                <w:rFonts w:hint="eastAsia" w:ascii="宋体" w:hAnsi="宋体" w:cs="宋体"/>
                <w:color w:val="000000"/>
                <w:szCs w:val="21"/>
                <w:highlight w:val="none"/>
              </w:rPr>
              <w:t>无</w:t>
            </w:r>
          </w:p>
        </w:tc>
      </w:tr>
      <w:tr w14:paraId="751C6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318" w:type="dxa"/>
            <w:gridSpan w:val="3"/>
            <w:noWrap w:val="0"/>
            <w:vAlign w:val="center"/>
          </w:tcPr>
          <w:p w14:paraId="6DC31135">
            <w:pPr>
              <w:adjustRightInd w:val="0"/>
              <w:snapToGrid w:val="0"/>
              <w:spacing w:line="360" w:lineRule="auto"/>
              <w:rPr>
                <w:rFonts w:hint="eastAsia" w:ascii="宋体" w:hAnsi="宋体" w:cs="宋体"/>
                <w:b/>
                <w:color w:val="000000"/>
                <w:szCs w:val="21"/>
                <w:highlight w:val="none"/>
              </w:rPr>
            </w:pPr>
            <w:r>
              <w:rPr>
                <w:rFonts w:hint="eastAsia" w:ascii="宋体" w:hAnsi="宋体" w:cs="宋体"/>
                <w:b/>
                <w:color w:val="000000"/>
                <w:szCs w:val="21"/>
                <w:highlight w:val="none"/>
              </w:rPr>
              <w:t>二、谈判文件</w:t>
            </w:r>
          </w:p>
        </w:tc>
      </w:tr>
      <w:tr w14:paraId="01F169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9" w:hRule="atLeast"/>
          <w:jc w:val="center"/>
        </w:trPr>
        <w:tc>
          <w:tcPr>
            <w:tcW w:w="1757" w:type="dxa"/>
            <w:noWrap w:val="0"/>
            <w:vAlign w:val="center"/>
          </w:tcPr>
          <w:p w14:paraId="3DC359E5">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第二章第10.3款</w:t>
            </w:r>
          </w:p>
        </w:tc>
        <w:tc>
          <w:tcPr>
            <w:tcW w:w="1985" w:type="dxa"/>
            <w:noWrap w:val="0"/>
            <w:vAlign w:val="center"/>
          </w:tcPr>
          <w:p w14:paraId="68558FD2">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lang w:val="en-US" w:eastAsia="zh-CN"/>
              </w:rPr>
              <w:t>采购</w:t>
            </w:r>
            <w:r>
              <w:rPr>
                <w:rFonts w:hint="eastAsia" w:ascii="宋体" w:hAnsi="宋体" w:cs="宋体"/>
                <w:color w:val="000000"/>
                <w:szCs w:val="21"/>
                <w:highlight w:val="none"/>
              </w:rPr>
              <w:t>文件的可能实质性变动内容</w:t>
            </w:r>
          </w:p>
        </w:tc>
        <w:tc>
          <w:tcPr>
            <w:tcW w:w="6576" w:type="dxa"/>
            <w:noWrap w:val="0"/>
            <w:vAlign w:val="center"/>
          </w:tcPr>
          <w:p w14:paraId="426198AC">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采购需求</w:t>
            </w:r>
          </w:p>
        </w:tc>
      </w:tr>
      <w:tr w14:paraId="10BA88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757" w:type="dxa"/>
            <w:noWrap w:val="0"/>
            <w:vAlign w:val="center"/>
          </w:tcPr>
          <w:p w14:paraId="46F1E7B8">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第二章第11.1款</w:t>
            </w:r>
          </w:p>
        </w:tc>
        <w:tc>
          <w:tcPr>
            <w:tcW w:w="1985" w:type="dxa"/>
            <w:noWrap w:val="0"/>
            <w:vAlign w:val="center"/>
          </w:tcPr>
          <w:p w14:paraId="5886532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val="en-US" w:eastAsia="zh-CN"/>
              </w:rPr>
              <w:t>采购</w:t>
            </w:r>
            <w:r>
              <w:rPr>
                <w:rFonts w:hint="eastAsia" w:ascii="宋体" w:hAnsi="宋体" w:cs="宋体"/>
                <w:color w:val="000000"/>
                <w:szCs w:val="21"/>
                <w:highlight w:val="none"/>
              </w:rPr>
              <w:t>文件的提供期限</w:t>
            </w:r>
          </w:p>
        </w:tc>
        <w:tc>
          <w:tcPr>
            <w:tcW w:w="6576" w:type="dxa"/>
            <w:noWrap w:val="0"/>
            <w:vAlign w:val="center"/>
          </w:tcPr>
          <w:p w14:paraId="49521DE9">
            <w:pPr>
              <w:adjustRightInd w:val="0"/>
              <w:snapToGrid w:val="0"/>
              <w:spacing w:line="360" w:lineRule="auto"/>
              <w:jc w:val="left"/>
              <w:rPr>
                <w:rFonts w:hint="eastAsia" w:ascii="宋体" w:hAnsi="宋体" w:cs="宋体"/>
                <w:color w:val="000000"/>
                <w:szCs w:val="21"/>
                <w:highlight w:val="none"/>
                <w:u w:val="single"/>
              </w:rPr>
            </w:pPr>
            <w:r>
              <w:rPr>
                <w:rFonts w:hint="eastAsia" w:ascii="宋体" w:hAnsi="宋体" w:cs="宋体"/>
                <w:color w:val="000000"/>
                <w:szCs w:val="21"/>
                <w:highlight w:val="none"/>
              </w:rPr>
              <w:t>即日起至</w:t>
            </w:r>
            <w:r>
              <w:rPr>
                <w:rFonts w:hint="eastAsia" w:ascii="宋体" w:hAnsi="宋体" w:cs="宋体"/>
                <w:color w:val="000000"/>
                <w:szCs w:val="21"/>
                <w:highlight w:val="none"/>
                <w:u w:val="single"/>
              </w:rPr>
              <w:t xml:space="preserve"> </w:t>
            </w:r>
            <w:r>
              <w:rPr>
                <w:rFonts w:ascii="宋体" w:hAnsi="宋体" w:cs="宋体"/>
                <w:color w:val="000000"/>
                <w:szCs w:val="21"/>
                <w:highlight w:val="none"/>
                <w:u w:val="single"/>
              </w:rPr>
              <w:t>202</w:t>
            </w:r>
            <w:r>
              <w:rPr>
                <w:rFonts w:hint="eastAsia" w:ascii="宋体" w:hAnsi="宋体" w:cs="宋体"/>
                <w:color w:val="000000"/>
                <w:szCs w:val="21"/>
                <w:highlight w:val="none"/>
                <w:u w:val="single"/>
                <w:lang w:val="en-US" w:eastAsia="zh-CN"/>
              </w:rPr>
              <w:t>6</w:t>
            </w:r>
            <w:r>
              <w:rPr>
                <w:rFonts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lang w:val="en-US" w:eastAsia="zh-CN"/>
              </w:rPr>
              <w:t>10</w:t>
            </w:r>
            <w:r>
              <w:rPr>
                <w:rFonts w:hint="eastAsia" w:ascii="宋体" w:hAnsi="宋体" w:cs="宋体"/>
                <w:color w:val="000000"/>
                <w:szCs w:val="21"/>
                <w:highlight w:val="none"/>
              </w:rPr>
              <w:t>月</w:t>
            </w:r>
            <w:r>
              <w:rPr>
                <w:rFonts w:hint="eastAsia" w:ascii="宋体" w:hAnsi="宋体" w:cs="宋体"/>
                <w:color w:val="000000"/>
                <w:szCs w:val="21"/>
                <w:highlight w:val="none"/>
                <w:u w:val="single"/>
                <w:lang w:val="en-US" w:eastAsia="zh-CN"/>
              </w:rPr>
              <w:t>19</w:t>
            </w:r>
            <w:r>
              <w:rPr>
                <w:rFonts w:hint="eastAsia" w:ascii="宋体" w:hAnsi="宋体" w:cs="宋体"/>
                <w:color w:val="000000"/>
                <w:szCs w:val="21"/>
                <w:highlight w:val="none"/>
              </w:rPr>
              <w:t>日（上午</w:t>
            </w:r>
            <w:r>
              <w:rPr>
                <w:rFonts w:hint="eastAsia" w:ascii="宋体" w:hAnsi="宋体" w:cs="宋体"/>
                <w:color w:val="000000"/>
                <w:szCs w:val="21"/>
                <w:highlight w:val="none"/>
                <w:lang w:val="en-US" w:eastAsia="zh-CN"/>
              </w:rPr>
              <w:t>09</w:t>
            </w:r>
            <w:r>
              <w:rPr>
                <w:rFonts w:hint="eastAsia" w:ascii="宋体" w:hAnsi="宋体" w:cs="宋体"/>
                <w:color w:val="000000"/>
                <w:szCs w:val="21"/>
                <w:highlight w:val="none"/>
              </w:rPr>
              <w:t>:</w:t>
            </w:r>
            <w:r>
              <w:rPr>
                <w:rFonts w:hint="eastAsia" w:ascii="宋体" w:hAnsi="宋体" w:cs="宋体"/>
                <w:color w:val="000000"/>
                <w:szCs w:val="21"/>
                <w:highlight w:val="none"/>
                <w:lang w:val="en-US" w:eastAsia="zh-CN"/>
              </w:rPr>
              <w:t>0</w:t>
            </w:r>
            <w:r>
              <w:rPr>
                <w:rFonts w:hint="eastAsia" w:ascii="宋体" w:hAnsi="宋体" w:cs="宋体"/>
                <w:color w:val="000000"/>
                <w:szCs w:val="21"/>
                <w:highlight w:val="none"/>
              </w:rPr>
              <w:t>0时-1</w:t>
            </w:r>
            <w:r>
              <w:rPr>
                <w:rFonts w:ascii="宋体" w:hAnsi="宋体" w:cs="宋体"/>
                <w:color w:val="000000"/>
                <w:szCs w:val="21"/>
                <w:highlight w:val="none"/>
              </w:rPr>
              <w:t>2</w:t>
            </w:r>
            <w:r>
              <w:rPr>
                <w:rFonts w:hint="eastAsia" w:ascii="宋体" w:hAnsi="宋体" w:cs="宋体"/>
                <w:color w:val="000000"/>
                <w:szCs w:val="21"/>
                <w:highlight w:val="none"/>
              </w:rPr>
              <w:t>:</w:t>
            </w:r>
            <w:r>
              <w:rPr>
                <w:rFonts w:ascii="宋体" w:hAnsi="宋体" w:cs="宋体"/>
                <w:color w:val="000000"/>
                <w:szCs w:val="21"/>
                <w:highlight w:val="none"/>
              </w:rPr>
              <w:t>0</w:t>
            </w:r>
            <w:r>
              <w:rPr>
                <w:rFonts w:hint="eastAsia" w:ascii="宋体" w:hAnsi="宋体" w:cs="宋体"/>
                <w:color w:val="000000"/>
                <w:szCs w:val="21"/>
                <w:highlight w:val="none"/>
              </w:rPr>
              <w:t>0时，下午：1</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0时-17:</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0时，北京时间，节假日除外）</w:t>
            </w:r>
          </w:p>
        </w:tc>
      </w:tr>
      <w:tr w14:paraId="6E52B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757" w:type="dxa"/>
            <w:noWrap w:val="0"/>
            <w:vAlign w:val="center"/>
          </w:tcPr>
          <w:p w14:paraId="71E24FFD">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第二章第12.1款</w:t>
            </w:r>
          </w:p>
        </w:tc>
        <w:tc>
          <w:tcPr>
            <w:tcW w:w="1985" w:type="dxa"/>
            <w:noWrap w:val="0"/>
            <w:vAlign w:val="center"/>
          </w:tcPr>
          <w:p w14:paraId="4CCEE8EA">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提交首次响应文件的截止时间</w:t>
            </w:r>
          </w:p>
        </w:tc>
        <w:tc>
          <w:tcPr>
            <w:tcW w:w="6576" w:type="dxa"/>
            <w:noWrap w:val="0"/>
            <w:vAlign w:val="center"/>
          </w:tcPr>
          <w:p w14:paraId="38BB719C">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u w:val="single"/>
              </w:rPr>
              <w:t xml:space="preserve"> 20</w:t>
            </w:r>
            <w:r>
              <w:rPr>
                <w:rFonts w:ascii="宋体" w:hAnsi="宋体" w:cs="宋体"/>
                <w:color w:val="000000"/>
                <w:szCs w:val="21"/>
                <w:highlight w:val="none"/>
                <w:u w:val="single"/>
              </w:rPr>
              <w:t>2</w:t>
            </w:r>
            <w:r>
              <w:rPr>
                <w:rFonts w:hint="eastAsia" w:ascii="宋体" w:hAnsi="宋体" w:cs="宋体"/>
                <w:color w:val="000000"/>
                <w:szCs w:val="21"/>
                <w:highlight w:val="none"/>
                <w:u w:val="single"/>
                <w:lang w:val="en-US" w:eastAsia="zh-CN"/>
              </w:rPr>
              <w:t>6</w:t>
            </w:r>
            <w:r>
              <w:rPr>
                <w:rFonts w:hint="eastAsia" w:ascii="宋体" w:hAnsi="宋体" w:cs="宋体"/>
                <w:color w:val="000000"/>
                <w:szCs w:val="21"/>
                <w:highlight w:val="none"/>
              </w:rPr>
              <w:t>年</w:t>
            </w:r>
            <w:r>
              <w:rPr>
                <w:rFonts w:hint="eastAsia" w:ascii="宋体" w:hAnsi="宋体" w:cs="宋体"/>
                <w:color w:val="000000"/>
                <w:szCs w:val="21"/>
                <w:highlight w:val="none"/>
                <w:u w:val="single"/>
                <w:lang w:val="en-US" w:eastAsia="zh-CN"/>
              </w:rPr>
              <w:t>10</w:t>
            </w:r>
            <w:r>
              <w:rPr>
                <w:rFonts w:hint="eastAsia" w:ascii="宋体" w:hAnsi="宋体" w:cs="宋体"/>
                <w:color w:val="000000"/>
                <w:szCs w:val="21"/>
                <w:highlight w:val="none"/>
              </w:rPr>
              <w:t>月</w:t>
            </w:r>
            <w:r>
              <w:rPr>
                <w:rFonts w:hint="eastAsia" w:ascii="宋体" w:hAnsi="宋体" w:cs="宋体"/>
                <w:color w:val="000000"/>
                <w:szCs w:val="21"/>
                <w:highlight w:val="none"/>
                <w:u w:val="single"/>
                <w:lang w:val="en-US" w:eastAsia="zh-CN"/>
              </w:rPr>
              <w:t>20</w:t>
            </w:r>
            <w:r>
              <w:rPr>
                <w:rFonts w:hint="eastAsia" w:ascii="宋体" w:hAnsi="宋体" w:cs="宋体"/>
                <w:color w:val="000000"/>
                <w:szCs w:val="21"/>
                <w:highlight w:val="none"/>
              </w:rPr>
              <w:t>日</w:t>
            </w:r>
            <w:r>
              <w:rPr>
                <w:rFonts w:hint="eastAsia" w:ascii="宋体" w:hAnsi="宋体" w:cs="宋体"/>
                <w:color w:val="000000"/>
                <w:szCs w:val="21"/>
                <w:highlight w:val="none"/>
                <w:u w:val="single"/>
                <w:lang w:val="en-US" w:eastAsia="zh-CN"/>
              </w:rPr>
              <w:t>10</w:t>
            </w:r>
            <w:r>
              <w:rPr>
                <w:rFonts w:hint="eastAsia" w:ascii="宋体" w:hAnsi="宋体" w:cs="宋体"/>
                <w:color w:val="000000"/>
                <w:szCs w:val="21"/>
                <w:highlight w:val="none"/>
              </w:rPr>
              <w:t>时</w:t>
            </w:r>
            <w:r>
              <w:rPr>
                <w:rFonts w:hint="eastAsia" w:ascii="宋体" w:hAnsi="宋体" w:cs="宋体"/>
                <w:color w:val="000000"/>
                <w:szCs w:val="21"/>
                <w:highlight w:val="none"/>
                <w:u w:val="single"/>
                <w:lang w:val="en-US" w:eastAsia="zh-CN"/>
              </w:rPr>
              <w:t>00</w:t>
            </w:r>
            <w:r>
              <w:rPr>
                <w:rFonts w:hint="eastAsia" w:ascii="宋体" w:hAnsi="宋体" w:cs="宋体"/>
                <w:color w:val="000000"/>
                <w:szCs w:val="21"/>
                <w:highlight w:val="none"/>
              </w:rPr>
              <w:t xml:space="preserve">分 </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北京时间</w:t>
            </w:r>
            <w:r>
              <w:rPr>
                <w:rFonts w:hint="eastAsia" w:ascii="宋体" w:hAnsi="宋体" w:cs="宋体"/>
                <w:color w:val="000000"/>
                <w:szCs w:val="21"/>
                <w:highlight w:val="none"/>
                <w:lang w:eastAsia="zh-CN"/>
              </w:rPr>
              <w:t>）</w:t>
            </w:r>
          </w:p>
        </w:tc>
      </w:tr>
      <w:tr w14:paraId="590FB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318" w:type="dxa"/>
            <w:gridSpan w:val="3"/>
            <w:noWrap w:val="0"/>
            <w:vAlign w:val="center"/>
          </w:tcPr>
          <w:p w14:paraId="68157E14">
            <w:pPr>
              <w:adjustRightInd w:val="0"/>
              <w:snapToGrid w:val="0"/>
              <w:spacing w:line="360" w:lineRule="auto"/>
              <w:rPr>
                <w:rFonts w:hint="eastAsia" w:ascii="宋体" w:hAnsi="宋体" w:cs="宋体"/>
                <w:color w:val="000000"/>
                <w:szCs w:val="21"/>
                <w:highlight w:val="none"/>
              </w:rPr>
            </w:pPr>
            <w:r>
              <w:rPr>
                <w:rFonts w:hint="eastAsia" w:ascii="宋体" w:hAnsi="宋体" w:cs="宋体"/>
                <w:b/>
                <w:color w:val="000000"/>
                <w:szCs w:val="21"/>
                <w:highlight w:val="none"/>
              </w:rPr>
              <w:t>三、响应文件的编写</w:t>
            </w:r>
          </w:p>
        </w:tc>
      </w:tr>
      <w:tr w14:paraId="426D12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757" w:type="dxa"/>
            <w:noWrap w:val="0"/>
            <w:vAlign w:val="center"/>
          </w:tcPr>
          <w:p w14:paraId="00076012">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第二章第16.5款</w:t>
            </w:r>
          </w:p>
        </w:tc>
        <w:tc>
          <w:tcPr>
            <w:tcW w:w="1985" w:type="dxa"/>
            <w:noWrap w:val="0"/>
            <w:vAlign w:val="center"/>
          </w:tcPr>
          <w:p w14:paraId="03502E3C">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采购项目预算</w:t>
            </w:r>
          </w:p>
        </w:tc>
        <w:tc>
          <w:tcPr>
            <w:tcW w:w="6576" w:type="dxa"/>
            <w:noWrap w:val="0"/>
            <w:vAlign w:val="center"/>
          </w:tcPr>
          <w:p w14:paraId="1C3E6104">
            <w:pPr>
              <w:adjustRightInd w:val="0"/>
              <w:snapToGrid w:val="0"/>
              <w:spacing w:line="360" w:lineRule="auto"/>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rPr>
              <w:t>预算金额：</w:t>
            </w:r>
            <w:r>
              <w:rPr>
                <w:rFonts w:hint="eastAsia" w:ascii="宋体" w:hAnsi="宋体" w:cs="宋体"/>
                <w:b/>
                <w:bCs/>
                <w:color w:val="000000"/>
                <w:szCs w:val="21"/>
                <w:highlight w:val="none"/>
                <w:lang w:val="en-US" w:eastAsia="zh-CN"/>
              </w:rPr>
              <w:t>1550000元</w:t>
            </w:r>
          </w:p>
        </w:tc>
      </w:tr>
      <w:tr w14:paraId="75D38D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757" w:type="dxa"/>
            <w:noWrap w:val="0"/>
            <w:vAlign w:val="center"/>
          </w:tcPr>
          <w:p w14:paraId="6C33CFB6">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第二章第17.4款</w:t>
            </w:r>
          </w:p>
        </w:tc>
        <w:tc>
          <w:tcPr>
            <w:tcW w:w="1985" w:type="dxa"/>
            <w:noWrap w:val="0"/>
            <w:vAlign w:val="center"/>
          </w:tcPr>
          <w:p w14:paraId="720DFE77">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非制造商的证明文件</w:t>
            </w:r>
          </w:p>
        </w:tc>
        <w:tc>
          <w:tcPr>
            <w:tcW w:w="6576" w:type="dxa"/>
            <w:noWrap w:val="0"/>
            <w:vAlign w:val="center"/>
          </w:tcPr>
          <w:p w14:paraId="6FB03DFE">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 不要求提供</w:t>
            </w:r>
          </w:p>
          <w:p w14:paraId="52F0A4A8">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 要求提供：（证明文件复印件须加盖供应商单位公章，否则视为无效响应。）</w:t>
            </w:r>
          </w:p>
          <w:p w14:paraId="57DC4627">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经销</w:t>
            </w:r>
            <w:r>
              <w:rPr>
                <w:rFonts w:hint="eastAsia" w:ascii="宋体" w:hAnsi="宋体" w:cs="宋体"/>
                <w:color w:val="000000"/>
                <w:szCs w:val="21"/>
                <w:highlight w:val="none"/>
                <w:lang w:eastAsia="zh-CN"/>
              </w:rPr>
              <w:t>或</w:t>
            </w:r>
            <w:r>
              <w:rPr>
                <w:rFonts w:hint="eastAsia" w:ascii="宋体" w:hAnsi="宋体" w:cs="宋体"/>
                <w:color w:val="000000"/>
                <w:szCs w:val="21"/>
                <w:highlight w:val="none"/>
              </w:rPr>
              <w:t>代理投标货物</w:t>
            </w:r>
            <w:r>
              <w:rPr>
                <w:rFonts w:hint="eastAsia" w:ascii="宋体" w:hAnsi="宋体" w:cs="宋体"/>
                <w:color w:val="000000"/>
                <w:szCs w:val="21"/>
                <w:highlight w:val="none"/>
                <w:lang w:eastAsia="zh-CN"/>
              </w:rPr>
              <w:t>或</w:t>
            </w:r>
            <w:r>
              <w:rPr>
                <w:rFonts w:hint="eastAsia" w:ascii="宋体" w:hAnsi="宋体" w:cs="宋体"/>
                <w:color w:val="000000"/>
                <w:szCs w:val="21"/>
                <w:highlight w:val="none"/>
              </w:rPr>
              <w:t>为投标货物提供售后服务的证明文件</w:t>
            </w:r>
            <w:r>
              <w:rPr>
                <w:rFonts w:hint="eastAsia" w:ascii="宋体" w:hAnsi="宋体" w:cs="宋体"/>
                <w:color w:val="000000"/>
                <w:szCs w:val="21"/>
                <w:highlight w:val="none"/>
                <w:lang w:eastAsia="zh-CN"/>
              </w:rPr>
              <w:t>。</w:t>
            </w:r>
          </w:p>
        </w:tc>
      </w:tr>
      <w:tr w14:paraId="428795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757" w:type="dxa"/>
            <w:noWrap w:val="0"/>
            <w:vAlign w:val="center"/>
          </w:tcPr>
          <w:p w14:paraId="2FD778FD">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第二章第17.5款</w:t>
            </w:r>
          </w:p>
        </w:tc>
        <w:tc>
          <w:tcPr>
            <w:tcW w:w="1985" w:type="dxa"/>
            <w:noWrap w:val="0"/>
            <w:vAlign w:val="center"/>
          </w:tcPr>
          <w:p w14:paraId="72C17796">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样品提供及样品提交的时间、地点</w:t>
            </w:r>
          </w:p>
        </w:tc>
        <w:tc>
          <w:tcPr>
            <w:tcW w:w="6576" w:type="dxa"/>
            <w:noWrap w:val="0"/>
            <w:vAlign w:val="center"/>
          </w:tcPr>
          <w:p w14:paraId="09C9FC65">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☑不要求提供</w:t>
            </w:r>
          </w:p>
          <w:p w14:paraId="45C8D8EE">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□要求提供：</w:t>
            </w:r>
          </w:p>
          <w:p w14:paraId="311BFD59">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提交的时间：</w:t>
            </w:r>
          </w:p>
          <w:p w14:paraId="6D3FF772">
            <w:pPr>
              <w:rPr>
                <w:rFonts w:hint="eastAsia" w:ascii="宋体" w:hAnsi="宋体" w:cs="宋体"/>
                <w:color w:val="000000"/>
                <w:szCs w:val="21"/>
                <w:highlight w:val="none"/>
              </w:rPr>
            </w:pPr>
            <w:r>
              <w:rPr>
                <w:rFonts w:hint="eastAsia" w:ascii="宋体" w:hAnsi="宋体" w:cs="宋体"/>
                <w:color w:val="000000"/>
                <w:szCs w:val="21"/>
                <w:highlight w:val="none"/>
              </w:rPr>
              <w:t>地点：</w:t>
            </w:r>
          </w:p>
        </w:tc>
      </w:tr>
      <w:tr w14:paraId="42CA6F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96" w:hRule="atLeast"/>
          <w:jc w:val="center"/>
        </w:trPr>
        <w:tc>
          <w:tcPr>
            <w:tcW w:w="1757" w:type="dxa"/>
            <w:noWrap w:val="0"/>
            <w:vAlign w:val="center"/>
          </w:tcPr>
          <w:p w14:paraId="46B8C51B">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第二章第18.1款</w:t>
            </w:r>
          </w:p>
        </w:tc>
        <w:tc>
          <w:tcPr>
            <w:tcW w:w="1985" w:type="dxa"/>
            <w:noWrap w:val="0"/>
            <w:vAlign w:val="center"/>
          </w:tcPr>
          <w:p w14:paraId="79061814">
            <w:pPr>
              <w:adjustRightInd w:val="0"/>
              <w:snapToGrid w:val="0"/>
              <w:spacing w:line="360" w:lineRule="auto"/>
              <w:ind w:left="-533" w:leftChars="-254" w:firstLine="533" w:firstLineChars="254"/>
              <w:rPr>
                <w:rFonts w:hint="eastAsia" w:ascii="宋体" w:hAnsi="宋体" w:cs="宋体"/>
                <w:color w:val="000000"/>
                <w:szCs w:val="21"/>
                <w:highlight w:val="none"/>
              </w:rPr>
            </w:pPr>
            <w:r>
              <w:rPr>
                <w:rFonts w:hint="eastAsia" w:ascii="宋体" w:hAnsi="宋体" w:cs="宋体"/>
                <w:color w:val="000000"/>
                <w:szCs w:val="21"/>
                <w:highlight w:val="none"/>
              </w:rPr>
              <w:t>保证金</w:t>
            </w:r>
          </w:p>
        </w:tc>
        <w:tc>
          <w:tcPr>
            <w:tcW w:w="6576" w:type="dxa"/>
            <w:noWrap w:val="0"/>
            <w:vAlign w:val="center"/>
          </w:tcPr>
          <w:p w14:paraId="5B6688C9">
            <w:pPr>
              <w:adjustRightInd w:val="0"/>
              <w:snapToGrid w:val="0"/>
              <w:spacing w:before="156" w:beforeLines="50" w:line="240" w:lineRule="auto"/>
              <w:rPr>
                <w:rFonts w:hint="eastAsia" w:ascii="宋体" w:hAnsi="宋体" w:cs="宋体"/>
                <w:color w:val="000000"/>
                <w:szCs w:val="21"/>
                <w:highlight w:val="none"/>
              </w:rPr>
            </w:pPr>
            <w:r>
              <w:rPr>
                <w:rFonts w:hint="eastAsia" w:ascii="Segoe UI Emoji" w:hAnsi="Segoe UI Emoji" w:cs="Segoe UI Emoji"/>
                <w:color w:val="000000"/>
                <w:szCs w:val="21"/>
                <w:highlight w:val="none"/>
                <w:lang w:eastAsia="zh-CN"/>
              </w:rPr>
              <w:sym w:font="Wingdings 2" w:char="0052"/>
            </w:r>
            <w:r>
              <w:rPr>
                <w:rFonts w:hint="eastAsia" w:ascii="宋体" w:hAnsi="宋体" w:cs="宋体"/>
                <w:color w:val="000000"/>
                <w:szCs w:val="21"/>
                <w:highlight w:val="none"/>
              </w:rPr>
              <w:t>不要求提供</w:t>
            </w:r>
          </w:p>
          <w:p w14:paraId="05E6A00C">
            <w:pPr>
              <w:adjustRightInd w:val="0"/>
              <w:snapToGrid w:val="0"/>
              <w:spacing w:before="156" w:beforeLines="50" w:line="240" w:lineRule="auto"/>
              <w:rPr>
                <w:rFonts w:hint="eastAsia" w:ascii="宋体" w:hAnsi="宋体" w:cs="宋体"/>
                <w:color w:val="000000"/>
                <w:szCs w:val="21"/>
                <w:highlight w:val="none"/>
              </w:rPr>
            </w:pPr>
            <w:r>
              <w:rPr>
                <w:rFonts w:hint="eastAsia" w:ascii="宋体" w:hAnsi="宋体" w:cs="宋体"/>
                <w:color w:val="000000"/>
                <w:szCs w:val="21"/>
                <w:highlight w:val="none"/>
              </w:rPr>
              <w:t>□要求提供，数额为：</w:t>
            </w:r>
            <w:r>
              <w:rPr>
                <w:rFonts w:ascii="宋体" w:hAnsi="宋体" w:cs="宋体"/>
                <w:color w:val="000000"/>
                <w:szCs w:val="21"/>
                <w:highlight w:val="none"/>
                <w:u w:val="single"/>
              </w:rPr>
              <w:t xml:space="preserve">       </w:t>
            </w:r>
            <w:r>
              <w:rPr>
                <w:rFonts w:hint="eastAsia" w:ascii="宋体" w:hAnsi="宋体" w:cs="宋体"/>
                <w:color w:val="000000"/>
                <w:szCs w:val="21"/>
                <w:highlight w:val="none"/>
              </w:rPr>
              <w:t>元（人民币）。</w:t>
            </w:r>
          </w:p>
        </w:tc>
      </w:tr>
      <w:tr w14:paraId="4F2EF3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1757" w:type="dxa"/>
            <w:noWrap w:val="0"/>
            <w:vAlign w:val="center"/>
          </w:tcPr>
          <w:p w14:paraId="1EC0B21D">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第二章第19.1款</w:t>
            </w:r>
          </w:p>
        </w:tc>
        <w:tc>
          <w:tcPr>
            <w:tcW w:w="1985" w:type="dxa"/>
            <w:noWrap w:val="0"/>
            <w:vAlign w:val="center"/>
          </w:tcPr>
          <w:p w14:paraId="35CEF258">
            <w:pPr>
              <w:adjustRightInd w:val="0"/>
              <w:snapToGrid w:val="0"/>
              <w:spacing w:line="360" w:lineRule="auto"/>
              <w:rPr>
                <w:rFonts w:hint="eastAsia" w:ascii="宋体" w:hAnsi="宋体" w:cs="宋体"/>
                <w:bCs/>
                <w:color w:val="000000"/>
                <w:szCs w:val="21"/>
                <w:highlight w:val="none"/>
              </w:rPr>
            </w:pPr>
            <w:r>
              <w:rPr>
                <w:rFonts w:hint="eastAsia" w:ascii="宋体" w:hAnsi="宋体" w:cs="宋体"/>
                <w:bCs/>
                <w:color w:val="000000"/>
                <w:szCs w:val="21"/>
                <w:highlight w:val="none"/>
              </w:rPr>
              <w:t>响应文件有效期</w:t>
            </w:r>
          </w:p>
        </w:tc>
        <w:tc>
          <w:tcPr>
            <w:tcW w:w="6576" w:type="dxa"/>
            <w:noWrap w:val="0"/>
            <w:vAlign w:val="center"/>
          </w:tcPr>
          <w:p w14:paraId="07A11750">
            <w:pPr>
              <w:adjustRightInd w:val="0"/>
              <w:snapToGrid w:val="0"/>
              <w:spacing w:line="360" w:lineRule="auto"/>
              <w:rPr>
                <w:rFonts w:hint="eastAsia" w:ascii="宋体" w:hAnsi="宋体" w:cs="宋体"/>
                <w:bCs/>
                <w:color w:val="000000"/>
                <w:szCs w:val="21"/>
                <w:highlight w:val="none"/>
              </w:rPr>
            </w:pPr>
            <w:r>
              <w:rPr>
                <w:rFonts w:hint="eastAsia" w:ascii="宋体" w:hAnsi="宋体" w:cs="宋体"/>
                <w:color w:val="000000"/>
                <w:szCs w:val="21"/>
                <w:highlight w:val="none"/>
                <w:u w:val="single"/>
              </w:rPr>
              <w:t xml:space="preserve"> 60</w:t>
            </w:r>
            <w:r>
              <w:rPr>
                <w:rFonts w:hint="eastAsia" w:ascii="宋体" w:hAnsi="宋体" w:cs="宋体"/>
                <w:color w:val="000000"/>
                <w:szCs w:val="21"/>
                <w:highlight w:val="none"/>
              </w:rPr>
              <w:t>日（日历日）</w:t>
            </w:r>
          </w:p>
        </w:tc>
      </w:tr>
      <w:tr w14:paraId="4DC099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6" w:hRule="atLeast"/>
          <w:jc w:val="center"/>
        </w:trPr>
        <w:tc>
          <w:tcPr>
            <w:tcW w:w="1757" w:type="dxa"/>
            <w:noWrap w:val="0"/>
            <w:vAlign w:val="center"/>
          </w:tcPr>
          <w:p w14:paraId="6E98250C">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第二章第20.1款</w:t>
            </w:r>
          </w:p>
        </w:tc>
        <w:tc>
          <w:tcPr>
            <w:tcW w:w="1985" w:type="dxa"/>
            <w:noWrap w:val="0"/>
            <w:vAlign w:val="center"/>
          </w:tcPr>
          <w:p w14:paraId="0D4EA7D4">
            <w:pPr>
              <w:adjustRightInd w:val="0"/>
              <w:snapToGrid w:val="0"/>
              <w:spacing w:line="360" w:lineRule="auto"/>
              <w:rPr>
                <w:rFonts w:hint="eastAsia" w:ascii="宋体" w:hAnsi="宋体" w:cs="宋体"/>
                <w:color w:val="000000"/>
                <w:szCs w:val="21"/>
                <w:highlight w:val="none"/>
              </w:rPr>
            </w:pPr>
            <w:r>
              <w:rPr>
                <w:rFonts w:hint="eastAsia" w:ascii="宋体" w:hAnsi="宋体" w:cs="宋体"/>
                <w:bCs/>
                <w:color w:val="000000"/>
                <w:szCs w:val="21"/>
                <w:highlight w:val="none"/>
              </w:rPr>
              <w:t>响应</w:t>
            </w:r>
            <w:r>
              <w:rPr>
                <w:rFonts w:hint="eastAsia" w:ascii="宋体" w:hAnsi="宋体" w:cs="宋体"/>
                <w:color w:val="000000"/>
                <w:szCs w:val="21"/>
                <w:highlight w:val="none"/>
              </w:rPr>
              <w:t>文件副本份数</w:t>
            </w:r>
          </w:p>
        </w:tc>
        <w:tc>
          <w:tcPr>
            <w:tcW w:w="6576" w:type="dxa"/>
            <w:noWrap w:val="0"/>
            <w:vAlign w:val="center"/>
          </w:tcPr>
          <w:p w14:paraId="15F997F6">
            <w:pPr>
              <w:adjustRightInd w:val="0"/>
              <w:snapToGrid w:val="0"/>
              <w:spacing w:line="360" w:lineRule="auto"/>
              <w:rPr>
                <w:rFonts w:ascii="宋体" w:hAnsi="宋体"/>
                <w:bCs/>
                <w:color w:val="000000"/>
                <w:szCs w:val="21"/>
                <w:highlight w:val="none"/>
              </w:rPr>
            </w:pPr>
            <w:r>
              <w:rPr>
                <w:rFonts w:hint="eastAsia" w:ascii="宋体" w:hAnsi="宋体"/>
                <w:bCs/>
                <w:color w:val="000000"/>
                <w:szCs w:val="21"/>
                <w:highlight w:val="none"/>
              </w:rPr>
              <w:t>响应</w:t>
            </w:r>
            <w:r>
              <w:rPr>
                <w:rFonts w:hint="eastAsia" w:ascii="宋体" w:hAnsi="宋体"/>
                <w:color w:val="000000"/>
                <w:szCs w:val="21"/>
                <w:highlight w:val="none"/>
              </w:rPr>
              <w:t>文件正本</w:t>
            </w:r>
            <w:r>
              <w:rPr>
                <w:rFonts w:hint="eastAsia" w:ascii="宋体" w:hAnsi="宋体"/>
                <w:color w:val="000000"/>
                <w:szCs w:val="21"/>
                <w:highlight w:val="none"/>
                <w:u w:val="single"/>
              </w:rPr>
              <w:t>壹</w:t>
            </w:r>
            <w:r>
              <w:rPr>
                <w:rFonts w:hint="eastAsia" w:ascii="宋体" w:hAnsi="宋体"/>
                <w:color w:val="000000"/>
                <w:szCs w:val="21"/>
                <w:highlight w:val="none"/>
              </w:rPr>
              <w:t>份，副本</w:t>
            </w:r>
            <w:r>
              <w:rPr>
                <w:rFonts w:hint="eastAsia" w:ascii="宋体" w:hAnsi="宋体"/>
                <w:color w:val="000000"/>
                <w:szCs w:val="21"/>
                <w:highlight w:val="none"/>
                <w:u w:val="single"/>
                <w:lang w:eastAsia="zh-CN"/>
              </w:rPr>
              <w:t>肆</w:t>
            </w:r>
            <w:r>
              <w:rPr>
                <w:rFonts w:hint="eastAsia" w:ascii="宋体" w:hAnsi="宋体"/>
                <w:color w:val="000000"/>
                <w:szCs w:val="21"/>
                <w:highlight w:val="none"/>
              </w:rPr>
              <w:t>份，</w:t>
            </w:r>
            <w:r>
              <w:rPr>
                <w:rFonts w:hint="eastAsia" w:ascii="宋体" w:hAnsi="宋体"/>
                <w:bCs/>
                <w:color w:val="000000"/>
                <w:szCs w:val="21"/>
                <w:highlight w:val="none"/>
              </w:rPr>
              <w:t>电子文件</w:t>
            </w:r>
            <w:r>
              <w:rPr>
                <w:rFonts w:hint="eastAsia" w:ascii="宋体" w:hAnsi="宋体"/>
                <w:bCs/>
                <w:color w:val="000000"/>
                <w:szCs w:val="21"/>
                <w:highlight w:val="none"/>
                <w:u w:val="single"/>
              </w:rPr>
              <w:t>壹</w:t>
            </w:r>
            <w:r>
              <w:rPr>
                <w:rFonts w:hint="eastAsia" w:ascii="宋体" w:hAnsi="宋体"/>
                <w:bCs/>
                <w:color w:val="000000"/>
                <w:szCs w:val="21"/>
                <w:highlight w:val="none"/>
              </w:rPr>
              <w:t>份</w:t>
            </w:r>
            <w:r>
              <w:rPr>
                <w:rFonts w:hint="eastAsia" w:ascii="宋体" w:hAnsi="宋体"/>
                <w:bCs/>
                <w:color w:val="000000"/>
                <w:szCs w:val="21"/>
                <w:highlight w:val="none"/>
                <w:lang w:eastAsia="zh-CN"/>
              </w:rPr>
              <w:t>（</w:t>
            </w:r>
            <w:r>
              <w:rPr>
                <w:rFonts w:hint="eastAsia" w:ascii="宋体" w:hAnsi="宋体"/>
                <w:bCs/>
                <w:color w:val="000000"/>
                <w:szCs w:val="21"/>
                <w:highlight w:val="none"/>
              </w:rPr>
              <w:t>U盘，</w:t>
            </w:r>
            <w:r>
              <w:rPr>
                <w:rFonts w:hint="eastAsia" w:ascii="宋体" w:hAnsi="宋体"/>
                <w:bCs/>
                <w:color w:val="000000"/>
                <w:szCs w:val="21"/>
                <w:highlight w:val="none"/>
                <w:lang w:val="en-US" w:eastAsia="zh-CN"/>
              </w:rPr>
              <w:t>电子版为签字盖章后的彩色扫描件，pdf格式，</w:t>
            </w:r>
            <w:r>
              <w:rPr>
                <w:rFonts w:hint="eastAsia" w:ascii="宋体" w:hAnsi="宋体"/>
                <w:bCs/>
                <w:color w:val="000000"/>
                <w:szCs w:val="21"/>
                <w:highlight w:val="none"/>
              </w:rPr>
              <w:t>并标注项目名称、投标单位名称</w:t>
            </w:r>
            <w:r>
              <w:rPr>
                <w:rFonts w:hint="eastAsia" w:ascii="宋体" w:hAnsi="宋体"/>
                <w:bCs/>
                <w:color w:val="000000"/>
                <w:szCs w:val="21"/>
                <w:highlight w:val="none"/>
                <w:lang w:eastAsia="zh-CN"/>
              </w:rPr>
              <w:t>）</w:t>
            </w:r>
          </w:p>
          <w:p w14:paraId="5279C874">
            <w:pPr>
              <w:adjustRightInd w:val="0"/>
              <w:snapToGrid w:val="0"/>
              <w:spacing w:line="360" w:lineRule="auto"/>
              <w:rPr>
                <w:rFonts w:hint="eastAsia" w:ascii="宋体" w:hAnsi="宋体" w:cs="宋体"/>
                <w:color w:val="000000"/>
                <w:szCs w:val="21"/>
                <w:highlight w:val="none"/>
                <w:u w:val="single"/>
              </w:rPr>
            </w:pPr>
            <w:r>
              <w:rPr>
                <w:rFonts w:hint="eastAsia" w:ascii="宋体" w:hAnsi="宋体"/>
                <w:bCs/>
                <w:iCs/>
                <w:color w:val="000000"/>
                <w:highlight w:val="none"/>
              </w:rPr>
              <w:t>投标文件胶装成册。</w:t>
            </w:r>
          </w:p>
        </w:tc>
      </w:tr>
      <w:tr w14:paraId="09B29A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0318" w:type="dxa"/>
            <w:gridSpan w:val="3"/>
            <w:noWrap w:val="0"/>
            <w:vAlign w:val="center"/>
          </w:tcPr>
          <w:p w14:paraId="4E9DE989">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color w:val="000000"/>
                <w:szCs w:val="21"/>
                <w:highlight w:val="none"/>
              </w:rPr>
              <w:t>四、响应文件的递交</w:t>
            </w:r>
          </w:p>
        </w:tc>
      </w:tr>
      <w:tr w14:paraId="695CC5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33" w:hRule="atLeast"/>
          <w:jc w:val="center"/>
        </w:trPr>
        <w:tc>
          <w:tcPr>
            <w:tcW w:w="1757" w:type="dxa"/>
            <w:noWrap w:val="0"/>
            <w:vAlign w:val="center"/>
          </w:tcPr>
          <w:p w14:paraId="57330345">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第二章第21.2款</w:t>
            </w:r>
          </w:p>
        </w:tc>
        <w:tc>
          <w:tcPr>
            <w:tcW w:w="1985" w:type="dxa"/>
            <w:noWrap w:val="0"/>
            <w:vAlign w:val="center"/>
          </w:tcPr>
          <w:p w14:paraId="34CFC797">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封套上应载明的信息</w:t>
            </w:r>
          </w:p>
        </w:tc>
        <w:tc>
          <w:tcPr>
            <w:tcW w:w="6576" w:type="dxa"/>
            <w:noWrap w:val="0"/>
            <w:vAlign w:val="center"/>
          </w:tcPr>
          <w:p w14:paraId="5F85EFD6">
            <w:pPr>
              <w:adjustRightInd w:val="0"/>
              <w:snapToGrid w:val="0"/>
              <w:spacing w:line="380" w:lineRule="exact"/>
              <w:jc w:val="left"/>
              <w:rPr>
                <w:rFonts w:hint="eastAsia" w:ascii="宋体" w:hAnsi="宋体" w:cs="宋体"/>
                <w:color w:val="000000"/>
                <w:szCs w:val="21"/>
                <w:highlight w:val="none"/>
              </w:rPr>
            </w:pPr>
            <w:r>
              <w:rPr>
                <w:rFonts w:hint="eastAsia" w:ascii="宋体" w:hAnsi="宋体" w:cs="宋体"/>
                <w:color w:val="000000"/>
                <w:szCs w:val="21"/>
                <w:highlight w:val="none"/>
                <w:lang w:eastAsia="zh-CN"/>
              </w:rPr>
              <w:t>湖南省政协办公厅政协云资讯推送和内容安全服务项目</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 xml:space="preserve">响应文件  </w:t>
            </w:r>
          </w:p>
          <w:p w14:paraId="476D42DE">
            <w:pPr>
              <w:adjustRightInd w:val="0"/>
              <w:snapToGrid w:val="0"/>
              <w:spacing w:line="380" w:lineRule="exact"/>
              <w:jc w:val="left"/>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政府采购</w:t>
            </w:r>
            <w:r>
              <w:rPr>
                <w:rFonts w:hint="eastAsia" w:ascii="宋体" w:hAnsi="宋体" w:cs="宋体"/>
                <w:color w:val="000000"/>
                <w:szCs w:val="21"/>
                <w:highlight w:val="none"/>
              </w:rPr>
              <w:t>编号：</w:t>
            </w:r>
            <w:r>
              <w:rPr>
                <w:rFonts w:hint="eastAsia" w:ascii="宋体" w:hAnsi="宋体" w:cs="宋体"/>
                <w:color w:val="000000"/>
                <w:szCs w:val="21"/>
                <w:highlight w:val="none"/>
                <w:lang w:val="en-US" w:eastAsia="zh-CN"/>
              </w:rPr>
              <w:t>_________</w:t>
            </w:r>
          </w:p>
          <w:p w14:paraId="70884A26">
            <w:pPr>
              <w:adjustRightInd w:val="0"/>
              <w:snapToGrid w:val="0"/>
              <w:spacing w:line="380" w:lineRule="exact"/>
              <w:rPr>
                <w:rFonts w:ascii="宋体" w:hAnsi="宋体" w:cs="宋体"/>
                <w:color w:val="000000"/>
                <w:szCs w:val="21"/>
                <w:highlight w:val="none"/>
              </w:rPr>
            </w:pPr>
            <w:r>
              <w:rPr>
                <w:rFonts w:hint="eastAsia" w:ascii="宋体" w:hAnsi="宋体" w:eastAsia="宋体" w:cs="宋体"/>
                <w:color w:val="000000"/>
                <w:szCs w:val="21"/>
                <w:highlight w:val="none"/>
                <w:lang w:val="en-US" w:eastAsia="zh-CN"/>
              </w:rPr>
              <w:t>委托</w:t>
            </w:r>
            <w:r>
              <w:rPr>
                <w:rFonts w:hint="eastAsia" w:ascii="宋体" w:hAnsi="宋体" w:eastAsia="宋体" w:cs="宋体"/>
                <w:color w:val="000000"/>
                <w:szCs w:val="21"/>
                <w:highlight w:val="none"/>
              </w:rPr>
              <w:t>代理编号：</w:t>
            </w:r>
            <w:r>
              <w:rPr>
                <w:rFonts w:hint="eastAsia" w:ascii="宋体" w:hAnsi="宋体" w:eastAsia="宋体" w:cs="宋体"/>
                <w:color w:val="000000"/>
                <w:szCs w:val="21"/>
                <w:highlight w:val="none"/>
                <w:lang w:val="en-US" w:eastAsia="zh-CN"/>
              </w:rPr>
              <w:t>_________</w:t>
            </w:r>
          </w:p>
          <w:p w14:paraId="574DADB6">
            <w:pPr>
              <w:pStyle w:val="19"/>
              <w:spacing w:line="380" w:lineRule="exact"/>
              <w:rPr>
                <w:rFonts w:hint="eastAsia" w:ascii="宋体" w:hAnsi="宋体" w:eastAsia="宋体" w:cs="宋体"/>
                <w:color w:val="000000"/>
                <w:kern w:val="2"/>
                <w:sz w:val="21"/>
                <w:szCs w:val="21"/>
                <w:highlight w:val="none"/>
                <w:u w:val="single"/>
                <w:lang w:val="en-US" w:eastAsia="zh-CN"/>
              </w:rPr>
            </w:pPr>
            <w:r>
              <w:rPr>
                <w:rFonts w:hint="eastAsia" w:ascii="宋体" w:hAnsi="宋体" w:eastAsia="宋体" w:cs="宋体"/>
                <w:color w:val="000000"/>
                <w:kern w:val="2"/>
                <w:sz w:val="21"/>
                <w:szCs w:val="21"/>
                <w:highlight w:val="none"/>
              </w:rPr>
              <w:t>投标单位名称：</w:t>
            </w:r>
            <w:r>
              <w:rPr>
                <w:rFonts w:hint="eastAsia" w:ascii="宋体" w:hAnsi="宋体" w:eastAsia="宋体" w:cs="宋体"/>
                <w:color w:val="000000"/>
                <w:kern w:val="2"/>
                <w:sz w:val="21"/>
                <w:szCs w:val="21"/>
                <w:highlight w:val="none"/>
                <w:u w:val="single"/>
                <w:lang w:val="en-US" w:eastAsia="zh-CN"/>
              </w:rPr>
              <w:t xml:space="preserve">         </w:t>
            </w:r>
          </w:p>
          <w:p w14:paraId="3172D40F">
            <w:pPr>
              <w:pStyle w:val="19"/>
              <w:spacing w:line="380" w:lineRule="exact"/>
              <w:rPr>
                <w:rFonts w:hint="eastAsia" w:ascii="宋体" w:hAnsi="宋体" w:cs="宋体"/>
                <w:color w:val="000000"/>
                <w:szCs w:val="21"/>
                <w:highlight w:val="none"/>
              </w:rPr>
            </w:pPr>
            <w:r>
              <w:rPr>
                <w:rFonts w:hint="eastAsia" w:ascii="宋体" w:hAnsi="宋体" w:eastAsia="宋体" w:cs="宋体"/>
                <w:b/>
                <w:bCs/>
                <w:color w:val="000000"/>
                <w:szCs w:val="21"/>
                <w:highlight w:val="none"/>
              </w:rPr>
              <w:t>在</w:t>
            </w:r>
            <w:r>
              <w:rPr>
                <w:rFonts w:hint="eastAsia" w:ascii="宋体" w:hAnsi="宋体" w:eastAsia="宋体" w:cs="宋体"/>
                <w:b/>
                <w:bCs/>
                <w:color w:val="000000"/>
                <w:szCs w:val="21"/>
                <w:highlight w:val="none"/>
                <w:u w:val="single"/>
              </w:rPr>
              <w:t xml:space="preserve"> 202</w:t>
            </w:r>
            <w:r>
              <w:rPr>
                <w:rFonts w:hint="eastAsia" w:ascii="宋体" w:hAnsi="宋体" w:eastAsia="宋体" w:cs="宋体"/>
                <w:b/>
                <w:bCs/>
                <w:color w:val="000000"/>
                <w:szCs w:val="21"/>
                <w:highlight w:val="none"/>
                <w:u w:val="single"/>
                <w:lang w:val="en-US" w:eastAsia="zh-CN"/>
              </w:rPr>
              <w:t>6</w:t>
            </w:r>
            <w:r>
              <w:rPr>
                <w:rFonts w:hint="eastAsia" w:ascii="宋体" w:hAnsi="宋体" w:eastAsia="宋体" w:cs="宋体"/>
                <w:b/>
                <w:bCs/>
                <w:color w:val="000000"/>
                <w:szCs w:val="21"/>
                <w:highlight w:val="none"/>
                <w:u w:val="none"/>
              </w:rPr>
              <w:t>年</w:t>
            </w:r>
            <w:r>
              <w:rPr>
                <w:rFonts w:hint="eastAsia" w:ascii="宋体" w:hAnsi="宋体" w:eastAsia="宋体" w:cs="宋体"/>
                <w:b/>
                <w:bCs/>
                <w:color w:val="000000"/>
                <w:szCs w:val="21"/>
                <w:highlight w:val="none"/>
                <w:u w:val="single"/>
                <w:lang w:val="en-US" w:eastAsia="zh-CN"/>
              </w:rPr>
              <w:t>10</w:t>
            </w:r>
            <w:r>
              <w:rPr>
                <w:rFonts w:hint="eastAsia" w:ascii="宋体" w:hAnsi="宋体" w:eastAsia="宋体" w:cs="宋体"/>
                <w:b/>
                <w:bCs/>
                <w:color w:val="000000"/>
                <w:szCs w:val="21"/>
                <w:highlight w:val="none"/>
                <w:u w:val="none"/>
              </w:rPr>
              <w:t>月</w:t>
            </w:r>
            <w:r>
              <w:rPr>
                <w:rFonts w:hint="eastAsia" w:ascii="宋体" w:hAnsi="宋体" w:eastAsia="宋体" w:cs="宋体"/>
                <w:b/>
                <w:bCs/>
                <w:color w:val="000000"/>
                <w:szCs w:val="21"/>
                <w:highlight w:val="none"/>
                <w:u w:val="single"/>
                <w:lang w:val="en-US" w:eastAsia="zh-CN"/>
              </w:rPr>
              <w:t>20</w:t>
            </w:r>
            <w:r>
              <w:rPr>
                <w:rFonts w:hint="eastAsia" w:ascii="宋体" w:hAnsi="宋体" w:eastAsia="宋体" w:cs="宋体"/>
                <w:b/>
                <w:bCs/>
                <w:color w:val="000000"/>
                <w:szCs w:val="21"/>
                <w:highlight w:val="none"/>
              </w:rPr>
              <w:t>日</w:t>
            </w:r>
            <w:r>
              <w:rPr>
                <w:rFonts w:hint="eastAsia" w:ascii="宋体" w:hAnsi="宋体" w:eastAsia="宋体" w:cs="宋体"/>
                <w:b/>
                <w:bCs/>
                <w:color w:val="000000"/>
                <w:szCs w:val="21"/>
                <w:highlight w:val="none"/>
                <w:u w:val="single"/>
                <w:lang w:val="en-US" w:eastAsia="zh-CN"/>
              </w:rPr>
              <w:t>10</w:t>
            </w:r>
            <w:r>
              <w:rPr>
                <w:rFonts w:hint="eastAsia" w:ascii="宋体" w:hAnsi="宋体" w:eastAsia="宋体" w:cs="宋体"/>
                <w:b/>
                <w:bCs/>
                <w:color w:val="000000"/>
                <w:szCs w:val="21"/>
                <w:highlight w:val="none"/>
              </w:rPr>
              <w:t>时</w:t>
            </w:r>
            <w:r>
              <w:rPr>
                <w:rFonts w:hint="eastAsia" w:ascii="宋体" w:hAnsi="宋体" w:eastAsia="宋体" w:cs="宋体"/>
                <w:b/>
                <w:bCs/>
                <w:color w:val="000000"/>
                <w:szCs w:val="21"/>
                <w:highlight w:val="none"/>
                <w:u w:val="single"/>
                <w:lang w:val="en-US" w:eastAsia="zh-CN"/>
              </w:rPr>
              <w:t>00</w:t>
            </w:r>
            <w:r>
              <w:rPr>
                <w:rFonts w:hint="eastAsia" w:ascii="宋体" w:hAnsi="宋体" w:eastAsia="宋体" w:cs="宋体"/>
                <w:b/>
                <w:bCs/>
                <w:color w:val="000000"/>
                <w:szCs w:val="21"/>
                <w:highlight w:val="none"/>
              </w:rPr>
              <w:t>分之前不得启封</w:t>
            </w:r>
          </w:p>
        </w:tc>
      </w:tr>
      <w:tr w14:paraId="0CF3A5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82" w:hRule="atLeast"/>
          <w:jc w:val="center"/>
        </w:trPr>
        <w:tc>
          <w:tcPr>
            <w:tcW w:w="1757" w:type="dxa"/>
            <w:noWrap w:val="0"/>
            <w:vAlign w:val="center"/>
          </w:tcPr>
          <w:p w14:paraId="4C6C7C27">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第二章第23.1款</w:t>
            </w:r>
          </w:p>
        </w:tc>
        <w:tc>
          <w:tcPr>
            <w:tcW w:w="1985" w:type="dxa"/>
            <w:noWrap w:val="0"/>
            <w:vAlign w:val="center"/>
          </w:tcPr>
          <w:p w14:paraId="69937DCC">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响应文件的递交地点</w:t>
            </w:r>
          </w:p>
        </w:tc>
        <w:tc>
          <w:tcPr>
            <w:tcW w:w="6576" w:type="dxa"/>
            <w:noWrap w:val="0"/>
            <w:vAlign w:val="center"/>
          </w:tcPr>
          <w:p w14:paraId="1CE906F2">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盛合鑫建设管理有限公司</w:t>
            </w:r>
            <w:r>
              <w:rPr>
                <w:rFonts w:hint="eastAsia" w:ascii="宋体" w:hAnsi="宋体" w:cs="宋体"/>
                <w:color w:val="000000"/>
                <w:szCs w:val="21"/>
                <w:highlight w:val="none"/>
              </w:rPr>
              <w:t>（</w:t>
            </w:r>
            <w:r>
              <w:rPr>
                <w:rFonts w:hint="eastAsia" w:ascii="宋体" w:hAnsi="宋体" w:cs="宋体"/>
                <w:color w:val="000000"/>
                <w:szCs w:val="21"/>
                <w:highlight w:val="none"/>
                <w:lang w:eastAsia="zh-CN"/>
              </w:rPr>
              <w:t>长沙市开福区芙蓉中路88号天健壹平方英里H栋19楼</w:t>
            </w:r>
            <w:r>
              <w:rPr>
                <w:rFonts w:hint="eastAsia" w:ascii="宋体" w:hAnsi="宋体" w:cs="宋体"/>
                <w:color w:val="000000"/>
                <w:szCs w:val="21"/>
                <w:highlight w:val="none"/>
              </w:rPr>
              <w:t>）</w:t>
            </w:r>
          </w:p>
        </w:tc>
      </w:tr>
      <w:tr w14:paraId="34E6C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10318" w:type="dxa"/>
            <w:gridSpan w:val="3"/>
            <w:noWrap w:val="0"/>
            <w:vAlign w:val="center"/>
          </w:tcPr>
          <w:p w14:paraId="701B3C01">
            <w:pPr>
              <w:adjustRightInd w:val="0"/>
              <w:snapToGrid w:val="0"/>
              <w:spacing w:line="360" w:lineRule="auto"/>
              <w:rPr>
                <w:rFonts w:hint="eastAsia" w:ascii="宋体" w:hAnsi="宋体" w:cs="宋体"/>
                <w:color w:val="000000"/>
                <w:szCs w:val="21"/>
                <w:highlight w:val="none"/>
              </w:rPr>
            </w:pPr>
            <w:r>
              <w:rPr>
                <w:rFonts w:hint="eastAsia" w:ascii="宋体" w:hAnsi="宋体" w:cs="宋体"/>
                <w:b/>
                <w:color w:val="000000"/>
                <w:szCs w:val="21"/>
                <w:highlight w:val="none"/>
              </w:rPr>
              <w:t>六、成交结果信息公布与供应商质疑</w:t>
            </w:r>
          </w:p>
        </w:tc>
      </w:tr>
      <w:tr w14:paraId="62075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1757" w:type="dxa"/>
            <w:noWrap w:val="0"/>
            <w:vAlign w:val="center"/>
          </w:tcPr>
          <w:p w14:paraId="0EB9E03B">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第二章第37.1款、</w:t>
            </w:r>
          </w:p>
        </w:tc>
        <w:tc>
          <w:tcPr>
            <w:tcW w:w="1985" w:type="dxa"/>
            <w:noWrap w:val="0"/>
            <w:vAlign w:val="center"/>
          </w:tcPr>
          <w:p w14:paraId="1D14609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财政部门指定的媒体</w:t>
            </w:r>
          </w:p>
        </w:tc>
        <w:tc>
          <w:tcPr>
            <w:tcW w:w="6576" w:type="dxa"/>
            <w:noWrap w:val="0"/>
            <w:vAlign w:val="center"/>
          </w:tcPr>
          <w:p w14:paraId="7D125750">
            <w:pPr>
              <w:adjustRightInd w:val="0"/>
              <w:snapToGrid w:val="0"/>
              <w:spacing w:before="156" w:beforeLines="50" w:line="360" w:lineRule="auto"/>
              <w:jc w:val="left"/>
              <w:rPr>
                <w:rFonts w:ascii="宋体" w:hAnsi="宋体"/>
                <w:color w:val="000000"/>
                <w:szCs w:val="21"/>
                <w:highlight w:val="none"/>
              </w:rPr>
            </w:pPr>
            <w:r>
              <w:rPr>
                <w:rFonts w:hint="eastAsia"/>
                <w:color w:val="000000"/>
                <w:szCs w:val="21"/>
                <w:highlight w:val="none"/>
                <w:lang w:eastAsia="zh-CN"/>
              </w:rPr>
              <w:t>《</w:t>
            </w:r>
            <w:r>
              <w:rPr>
                <w:rFonts w:hint="eastAsia"/>
                <w:color w:val="000000"/>
                <w:szCs w:val="21"/>
                <w:highlight w:val="none"/>
                <w:lang w:val="en-US" w:eastAsia="zh-CN"/>
              </w:rPr>
              <w:t>湖南省政府采购网</w:t>
            </w:r>
            <w:r>
              <w:rPr>
                <w:rFonts w:hint="eastAsia"/>
                <w:color w:val="000000"/>
                <w:szCs w:val="21"/>
                <w:highlight w:val="none"/>
                <w:lang w:eastAsia="zh-CN"/>
              </w:rPr>
              <w:t>》（http://www.ccgp-hunan.gov.cn/）</w:t>
            </w:r>
          </w:p>
        </w:tc>
      </w:tr>
      <w:tr w14:paraId="0821ED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57" w:type="dxa"/>
            <w:noWrap w:val="0"/>
            <w:vAlign w:val="center"/>
          </w:tcPr>
          <w:p w14:paraId="14BB0FD1">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第二章第39.3款</w:t>
            </w:r>
          </w:p>
        </w:tc>
        <w:tc>
          <w:tcPr>
            <w:tcW w:w="1985" w:type="dxa"/>
            <w:noWrap w:val="0"/>
            <w:vAlign w:val="center"/>
          </w:tcPr>
          <w:p w14:paraId="7821FD24">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履约担保</w:t>
            </w:r>
          </w:p>
        </w:tc>
        <w:tc>
          <w:tcPr>
            <w:tcW w:w="6576" w:type="dxa"/>
            <w:noWrap w:val="0"/>
            <w:vAlign w:val="center"/>
          </w:tcPr>
          <w:p w14:paraId="78C3B220">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rPr>
              <w:t xml:space="preserve"> 不要求提供</w:t>
            </w:r>
          </w:p>
          <w:p w14:paraId="24833E8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rPr>
              <w:t xml:space="preserve"> 要求提供，履约担保的金额为</w:t>
            </w:r>
          </w:p>
        </w:tc>
      </w:tr>
      <w:tr w14:paraId="257296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10318" w:type="dxa"/>
            <w:gridSpan w:val="3"/>
            <w:noWrap w:val="0"/>
            <w:vAlign w:val="center"/>
          </w:tcPr>
          <w:p w14:paraId="58018673">
            <w:pPr>
              <w:adjustRightInd w:val="0"/>
              <w:snapToGrid w:val="0"/>
              <w:spacing w:line="360" w:lineRule="auto"/>
              <w:rPr>
                <w:rFonts w:hint="eastAsia" w:ascii="宋体" w:hAnsi="宋体" w:cs="宋体"/>
                <w:b/>
                <w:color w:val="000000"/>
                <w:szCs w:val="21"/>
                <w:highlight w:val="none"/>
              </w:rPr>
            </w:pPr>
            <w:r>
              <w:rPr>
                <w:rFonts w:hint="eastAsia" w:ascii="宋体" w:hAnsi="宋体" w:cs="宋体"/>
                <w:b/>
                <w:color w:val="000000"/>
                <w:szCs w:val="21"/>
                <w:highlight w:val="none"/>
              </w:rPr>
              <w:t>七、其他规定</w:t>
            </w:r>
          </w:p>
        </w:tc>
      </w:tr>
      <w:tr w14:paraId="73E6F6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1757" w:type="dxa"/>
            <w:noWrap w:val="0"/>
            <w:vAlign w:val="center"/>
          </w:tcPr>
          <w:p w14:paraId="6DE3E99B">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第二章第41.1款</w:t>
            </w:r>
          </w:p>
        </w:tc>
        <w:tc>
          <w:tcPr>
            <w:tcW w:w="1985" w:type="dxa"/>
            <w:noWrap w:val="0"/>
            <w:vAlign w:val="center"/>
          </w:tcPr>
          <w:p w14:paraId="5F098F74">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采购代理服务费</w:t>
            </w:r>
          </w:p>
        </w:tc>
        <w:tc>
          <w:tcPr>
            <w:tcW w:w="6576" w:type="dxa"/>
            <w:noWrap w:val="0"/>
            <w:vAlign w:val="center"/>
          </w:tcPr>
          <w:p w14:paraId="415E05A6">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采购代理服务费</w:t>
            </w:r>
            <w:r>
              <w:rPr>
                <w:rFonts w:hint="eastAsia" w:ascii="宋体" w:hAnsi="宋体" w:cs="宋体"/>
                <w:b w:val="0"/>
                <w:bCs/>
                <w:color w:val="auto"/>
                <w:kern w:val="0"/>
                <w:sz w:val="21"/>
                <w:szCs w:val="21"/>
                <w:highlight w:val="none"/>
                <w:lang w:val="en-US" w:eastAsia="zh-CN"/>
              </w:rPr>
              <w:t>15500</w:t>
            </w:r>
            <w:r>
              <w:rPr>
                <w:rFonts w:hint="eastAsia" w:ascii="宋体" w:hAnsi="宋体" w:cs="宋体"/>
                <w:color w:val="000000"/>
                <w:szCs w:val="21"/>
                <w:highlight w:val="none"/>
                <w:lang w:val="en-US" w:eastAsia="zh-CN"/>
              </w:rPr>
              <w:t>元，成交通知书发出后</w:t>
            </w:r>
            <w:r>
              <w:rPr>
                <w:rFonts w:hint="eastAsia" w:ascii="宋体" w:hAnsi="宋体" w:cs="宋体"/>
                <w:color w:val="000000"/>
                <w:szCs w:val="21"/>
                <w:highlight w:val="none"/>
              </w:rPr>
              <w:t>向</w:t>
            </w:r>
            <w:r>
              <w:rPr>
                <w:rFonts w:hint="eastAsia" w:ascii="宋体" w:hAnsi="宋体" w:cs="宋体"/>
                <w:color w:val="000000"/>
                <w:szCs w:val="21"/>
                <w:highlight w:val="none"/>
                <w:lang w:val="en-US" w:eastAsia="zh-CN"/>
              </w:rPr>
              <w:t>采购</w:t>
            </w:r>
            <w:r>
              <w:rPr>
                <w:rFonts w:hint="eastAsia" w:ascii="宋体" w:hAnsi="宋体" w:cs="宋体"/>
                <w:color w:val="000000"/>
                <w:szCs w:val="21"/>
                <w:highlight w:val="none"/>
              </w:rPr>
              <w:t>人收取。</w:t>
            </w:r>
          </w:p>
        </w:tc>
      </w:tr>
      <w:tr w14:paraId="51BB0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757" w:type="dxa"/>
            <w:noWrap w:val="0"/>
            <w:vAlign w:val="center"/>
          </w:tcPr>
          <w:p w14:paraId="28BABE8C">
            <w:pPr>
              <w:rPr>
                <w:rFonts w:hint="eastAsia" w:ascii="宋体" w:hAnsi="宋体" w:cs="宋体"/>
                <w:color w:val="000000"/>
                <w:szCs w:val="21"/>
                <w:highlight w:val="none"/>
              </w:rPr>
            </w:pPr>
            <w:r>
              <w:rPr>
                <w:rFonts w:hint="eastAsia" w:ascii="宋体" w:hAnsi="宋体" w:cs="宋体"/>
                <w:color w:val="000000"/>
                <w:szCs w:val="21"/>
                <w:highlight w:val="none"/>
              </w:rPr>
              <w:t>第二章第42.1款</w:t>
            </w:r>
          </w:p>
        </w:tc>
        <w:tc>
          <w:tcPr>
            <w:tcW w:w="1985" w:type="dxa"/>
            <w:noWrap w:val="0"/>
            <w:vAlign w:val="center"/>
          </w:tcPr>
          <w:p w14:paraId="3C2B7F00">
            <w:pP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6576" w:type="dxa"/>
            <w:noWrap w:val="0"/>
            <w:vAlign w:val="center"/>
          </w:tcPr>
          <w:p w14:paraId="30D37E98">
            <w:pPr>
              <w:adjustRightInd w:val="0"/>
              <w:snapToGrid w:val="0"/>
              <w:spacing w:line="360" w:lineRule="exact"/>
              <w:rPr>
                <w:rFonts w:ascii="宋体" w:hAnsi="宋体"/>
                <w:b/>
                <w:bCs/>
                <w:color w:val="000000"/>
                <w:szCs w:val="21"/>
                <w:highlight w:val="none"/>
              </w:rPr>
            </w:pPr>
            <w:r>
              <w:rPr>
                <w:rFonts w:hint="eastAsia" w:ascii="宋体" w:hAnsi="宋体"/>
                <w:b/>
                <w:bCs/>
                <w:color w:val="000000"/>
                <w:szCs w:val="21"/>
                <w:highlight w:val="none"/>
                <w:lang w:eastAsia="zh-CN"/>
              </w:rPr>
              <w:t>1.</w:t>
            </w:r>
            <w:r>
              <w:rPr>
                <w:rFonts w:hint="eastAsia" w:ascii="宋体" w:hAnsi="宋体"/>
                <w:b/>
                <w:bCs/>
                <w:color w:val="000000"/>
                <w:szCs w:val="21"/>
                <w:highlight w:val="none"/>
              </w:rPr>
              <w:t>招标采购单位在开标时对供应商信用记录进行甄别，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C00DA89">
            <w:pPr>
              <w:adjustRightInd w:val="0"/>
              <w:snapToGrid w:val="0"/>
              <w:spacing w:line="360" w:lineRule="exact"/>
              <w:rPr>
                <w:rFonts w:ascii="宋体" w:hAnsi="宋体"/>
                <w:color w:val="000000"/>
                <w:szCs w:val="21"/>
                <w:highlight w:val="none"/>
              </w:rPr>
            </w:pPr>
            <w:r>
              <w:rPr>
                <w:rFonts w:ascii="宋体" w:hAnsi="宋体"/>
                <w:color w:val="000000"/>
                <w:szCs w:val="21"/>
                <w:highlight w:val="none"/>
              </w:rPr>
              <w:t>1</w:t>
            </w:r>
            <w:r>
              <w:rPr>
                <w:rFonts w:hint="eastAsia" w:ascii="宋体" w:hAnsi="宋体"/>
                <w:color w:val="000000"/>
                <w:szCs w:val="21"/>
                <w:highlight w:val="none"/>
              </w:rPr>
              <w:t>.1信用信息查询的查询渠道：信用中国网站（www.creditchina.gov.cn）、中国政府采购网（www.ccgp.gov.cn）、湖南信用网（www.hncredit.gov.cn）和湖南省政府采购网（www.ccgp-hunan.gov.cn）。</w:t>
            </w:r>
          </w:p>
          <w:p w14:paraId="3E072945">
            <w:pPr>
              <w:adjustRightInd w:val="0"/>
              <w:snapToGrid w:val="0"/>
              <w:spacing w:line="360" w:lineRule="exact"/>
              <w:rPr>
                <w:rFonts w:ascii="宋体" w:hAnsi="宋体"/>
                <w:color w:val="000000"/>
                <w:szCs w:val="21"/>
                <w:highlight w:val="none"/>
              </w:rPr>
            </w:pPr>
            <w:r>
              <w:rPr>
                <w:rFonts w:ascii="宋体" w:hAnsi="宋体"/>
                <w:color w:val="000000"/>
                <w:szCs w:val="21"/>
                <w:highlight w:val="none"/>
              </w:rPr>
              <w:t>2</w:t>
            </w:r>
            <w:r>
              <w:rPr>
                <w:rFonts w:hint="eastAsia" w:ascii="宋体" w:hAnsi="宋体"/>
                <w:color w:val="000000"/>
                <w:szCs w:val="21"/>
                <w:highlight w:val="none"/>
              </w:rPr>
              <w:t>.2信用信息查询的截止时点：至本项目投标截止时间止。</w:t>
            </w:r>
          </w:p>
          <w:p w14:paraId="7243932C">
            <w:pPr>
              <w:adjustRightInd w:val="0"/>
              <w:snapToGrid w:val="0"/>
              <w:spacing w:line="360" w:lineRule="exact"/>
              <w:rPr>
                <w:rFonts w:ascii="宋体" w:hAnsi="宋体"/>
                <w:color w:val="000000"/>
                <w:szCs w:val="21"/>
                <w:highlight w:val="none"/>
              </w:rPr>
            </w:pPr>
            <w:r>
              <w:rPr>
                <w:rFonts w:ascii="宋体" w:hAnsi="宋体"/>
                <w:color w:val="000000"/>
                <w:szCs w:val="21"/>
                <w:highlight w:val="none"/>
              </w:rPr>
              <w:t>1</w:t>
            </w:r>
            <w:r>
              <w:rPr>
                <w:rFonts w:hint="eastAsia" w:ascii="宋体" w:hAnsi="宋体"/>
                <w:color w:val="000000"/>
                <w:szCs w:val="21"/>
                <w:highlight w:val="none"/>
              </w:rPr>
              <w:t>.3信用信息查询记录的具体方式：采购人或采购代理机构开标时在规定的查询渠道进行查询。</w:t>
            </w:r>
          </w:p>
          <w:p w14:paraId="4A7F4C0B">
            <w:pPr>
              <w:adjustRightInd w:val="0"/>
              <w:snapToGrid w:val="0"/>
              <w:spacing w:line="360" w:lineRule="exact"/>
              <w:rPr>
                <w:rFonts w:ascii="宋体" w:hAnsi="宋体"/>
                <w:color w:val="000000"/>
                <w:szCs w:val="21"/>
                <w:highlight w:val="none"/>
              </w:rPr>
            </w:pPr>
            <w:r>
              <w:rPr>
                <w:rFonts w:ascii="宋体" w:hAnsi="宋体"/>
                <w:color w:val="000000"/>
                <w:szCs w:val="21"/>
                <w:highlight w:val="none"/>
              </w:rPr>
              <w:t>1</w:t>
            </w:r>
            <w:r>
              <w:rPr>
                <w:rFonts w:hint="eastAsia" w:ascii="宋体" w:hAnsi="宋体"/>
                <w:color w:val="000000"/>
                <w:szCs w:val="21"/>
                <w:highlight w:val="none"/>
              </w:rPr>
              <w:t>.4信用信息查询记录证据留存的具体方式：查询结果网页截图作为查询记录和证据，与其他采购文件一并保存。</w:t>
            </w:r>
          </w:p>
          <w:p w14:paraId="4B226092">
            <w:pPr>
              <w:spacing w:line="360" w:lineRule="exact"/>
              <w:rPr>
                <w:rFonts w:ascii="宋体" w:hAnsi="宋体"/>
                <w:color w:val="000000"/>
                <w:szCs w:val="21"/>
                <w:highlight w:val="none"/>
              </w:rPr>
            </w:pPr>
            <w:r>
              <w:rPr>
                <w:rFonts w:ascii="宋体" w:hAnsi="宋体"/>
                <w:color w:val="000000"/>
                <w:szCs w:val="21"/>
                <w:highlight w:val="none"/>
              </w:rPr>
              <w:t>1</w:t>
            </w:r>
            <w:r>
              <w:rPr>
                <w:rFonts w:hint="eastAsia" w:ascii="宋体" w:hAnsi="宋体"/>
                <w:color w:val="000000"/>
                <w:szCs w:val="21"/>
                <w:highlight w:val="none"/>
              </w:rPr>
              <w:t>.5信用信息的使用原则：被列入失信被执行人、重大税收违法案件当事人名单、政府采购严重违法失信行为记录名单及其他不符合《中华人民共和国政府采购法》第二十二条规定条件的投标人，将拒绝其参与政府采购活动。</w:t>
            </w:r>
          </w:p>
          <w:p w14:paraId="631B3C7A">
            <w:pPr>
              <w:pStyle w:val="19"/>
              <w:spacing w:line="360" w:lineRule="exact"/>
              <w:rPr>
                <w:rFonts w:hint="eastAsia" w:ascii="宋体" w:hAnsi="宋体" w:eastAsia="宋体"/>
                <w:color w:val="000000"/>
                <w:sz w:val="21"/>
                <w:szCs w:val="21"/>
                <w:highlight w:val="none"/>
              </w:rPr>
            </w:pPr>
            <w:r>
              <w:rPr>
                <w:rFonts w:hint="eastAsia" w:ascii="宋体" w:hAnsi="宋体" w:eastAsia="宋体"/>
                <w:color w:val="000000"/>
                <w:sz w:val="21"/>
                <w:szCs w:val="21"/>
                <w:highlight w:val="none"/>
                <w:lang w:eastAsia="zh-CN"/>
              </w:rPr>
              <w:t>2.</w:t>
            </w:r>
            <w:r>
              <w:rPr>
                <w:rFonts w:hint="eastAsia" w:ascii="宋体" w:hAnsi="宋体" w:eastAsia="宋体"/>
                <w:color w:val="000000"/>
                <w:sz w:val="21"/>
                <w:szCs w:val="21"/>
                <w:highlight w:val="none"/>
              </w:rPr>
              <w:t>代理委托内容：</w:t>
            </w:r>
          </w:p>
          <w:p w14:paraId="3926FC34">
            <w:pPr>
              <w:pStyle w:val="19"/>
              <w:spacing w:line="360" w:lineRule="exact"/>
              <w:rPr>
                <w:rFonts w:hint="eastAsia"/>
                <w:color w:val="000000"/>
                <w:highlight w:val="none"/>
              </w:rPr>
            </w:pPr>
            <w:r>
              <w:rPr>
                <w:rFonts w:hint="eastAsia" w:ascii="宋体" w:hAnsi="宋体" w:eastAsia="宋体"/>
                <w:color w:val="000000"/>
                <w:sz w:val="21"/>
                <w:szCs w:val="21"/>
                <w:highlight w:val="none"/>
              </w:rPr>
              <w:t>（一）起草、编制采购需求或采购文件；（二）组织采购答疑会；（三）制作、发布采购信息公示、采购信息公告；（四）收取、管理并及时退还保证金；（五）组织开展供应商资格预审或资格审查；（六）依法组建评审委员会；（七）组织开标、评标活动，记录、整理评审委员会的评审意见，编写评审报告，提交评审报告给甲方确认，协助甲方确认中标（成交）供应商；（八）制作、发布中标（成交）信息公告；（九）发送供应商中标（成交）通知书；（十）组织评审专家复核；（十一）答复供应商的询问，配合采购人答复质疑，组织质疑复核，配合财政部门的投诉处理；（十二）依据招投标文件对供应商起草的合同进行审查；（十三）报送、备案和保存采购活动有关文件和资料；（十四）对采购活动的采购文件档案存档；（十五）整理并向采购人移交采购活动的采购文件档案；（十六） 配合采购人组织采购项目验收；（十七）法律法规规定的其他事项。</w:t>
            </w:r>
          </w:p>
        </w:tc>
      </w:tr>
    </w:tbl>
    <w:p w14:paraId="72F4519C">
      <w:pPr>
        <w:adjustRightInd w:val="0"/>
        <w:snapToGrid w:val="0"/>
        <w:spacing w:line="360" w:lineRule="auto"/>
        <w:rPr>
          <w:rFonts w:hint="eastAsia" w:ascii="宋体" w:hAnsi="宋体" w:cs="宋体"/>
          <w:bCs/>
          <w:color w:val="000000"/>
          <w:szCs w:val="21"/>
          <w:highlight w:val="none"/>
        </w:rPr>
      </w:pPr>
    </w:p>
    <w:p w14:paraId="7015B16F">
      <w:pPr>
        <w:adjustRightInd w:val="0"/>
        <w:snapToGrid w:val="0"/>
        <w:spacing w:line="360" w:lineRule="auto"/>
        <w:rPr>
          <w:rFonts w:hint="eastAsia" w:ascii="宋体" w:hAnsi="宋体" w:cs="宋体"/>
          <w:bCs/>
          <w:color w:val="000000"/>
          <w:szCs w:val="21"/>
          <w:highlight w:val="none"/>
        </w:rPr>
      </w:pPr>
    </w:p>
    <w:p w14:paraId="6F16418E">
      <w:pPr>
        <w:adjustRightInd w:val="0"/>
        <w:snapToGrid w:val="0"/>
        <w:spacing w:line="360" w:lineRule="auto"/>
        <w:rPr>
          <w:rFonts w:hint="eastAsia" w:ascii="宋体" w:hAnsi="宋体" w:cs="宋体"/>
          <w:bCs/>
          <w:color w:val="000000"/>
          <w:szCs w:val="21"/>
          <w:highlight w:val="none"/>
        </w:rPr>
      </w:pPr>
    </w:p>
    <w:p w14:paraId="2057A643">
      <w:pPr>
        <w:adjustRightInd w:val="0"/>
        <w:snapToGrid w:val="0"/>
        <w:spacing w:line="360" w:lineRule="auto"/>
        <w:rPr>
          <w:rFonts w:hint="eastAsia" w:ascii="宋体" w:hAnsi="宋体" w:cs="宋体"/>
          <w:bCs/>
          <w:color w:val="000000"/>
          <w:szCs w:val="21"/>
          <w:highlight w:val="none"/>
        </w:rPr>
      </w:pPr>
    </w:p>
    <w:p w14:paraId="0C632263">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br w:type="page"/>
      </w:r>
      <w:r>
        <w:rPr>
          <w:rFonts w:hint="eastAsia" w:ascii="宋体" w:hAnsi="宋体" w:cs="宋体"/>
          <w:b/>
          <w:bCs/>
          <w:color w:val="000000"/>
          <w:szCs w:val="21"/>
          <w:highlight w:val="none"/>
        </w:rPr>
        <w:t>附页1</w:t>
      </w:r>
    </w:p>
    <w:p w14:paraId="7779B69A">
      <w:pPr>
        <w:adjustRightInd w:val="0"/>
        <w:snapToGrid w:val="0"/>
        <w:spacing w:line="360" w:lineRule="auto"/>
        <w:jc w:val="center"/>
        <w:rPr>
          <w:rFonts w:hint="eastAsia" w:ascii="宋体" w:hAnsi="宋体" w:cs="宋体"/>
          <w:b/>
          <w:bCs/>
          <w:color w:val="000000"/>
          <w:kern w:val="0"/>
          <w:sz w:val="28"/>
          <w:szCs w:val="28"/>
          <w:highlight w:val="none"/>
        </w:rPr>
      </w:pPr>
      <w:r>
        <w:rPr>
          <w:rFonts w:hint="eastAsia" w:ascii="宋体" w:hAnsi="宋体" w:cs="宋体"/>
          <w:b/>
          <w:bCs/>
          <w:color w:val="000000"/>
          <w:kern w:val="0"/>
          <w:sz w:val="28"/>
          <w:szCs w:val="28"/>
          <w:highlight w:val="none"/>
        </w:rPr>
        <w:t>长沙市政府采购支持中小企业融资合作银行及联系人名单</w:t>
      </w:r>
    </w:p>
    <w:p w14:paraId="1B8434B7">
      <w:pPr>
        <w:adjustRightInd w:val="0"/>
        <w:snapToGrid w:val="0"/>
        <w:spacing w:line="360" w:lineRule="auto"/>
        <w:jc w:val="center"/>
        <w:rPr>
          <w:rFonts w:hint="eastAsia" w:ascii="宋体" w:hAnsi="宋体" w:cs="宋体"/>
          <w:b/>
          <w:bCs/>
          <w:color w:val="000000"/>
          <w:kern w:val="0"/>
          <w:sz w:val="28"/>
          <w:szCs w:val="28"/>
          <w:highlight w:val="none"/>
        </w:rPr>
      </w:pP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24"/>
        <w:gridCol w:w="1089"/>
        <w:gridCol w:w="3087"/>
        <w:gridCol w:w="2360"/>
      </w:tblGrid>
      <w:tr w14:paraId="6C38E0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1" w:hRule="atLeast"/>
        </w:trPr>
        <w:tc>
          <w:tcPr>
            <w:tcW w:w="2724" w:type="dxa"/>
            <w:noWrap w:val="0"/>
            <w:vAlign w:val="center"/>
          </w:tcPr>
          <w:p w14:paraId="78AA9A74">
            <w:pPr>
              <w:adjustRightInd w:val="0"/>
              <w:snapToGrid w:val="0"/>
              <w:spacing w:before="156" w:beforeLines="50" w:line="360" w:lineRule="auto"/>
              <w:jc w:val="center"/>
              <w:rPr>
                <w:rFonts w:hint="eastAsia" w:ascii="宋体" w:hAnsi="宋体" w:cs="宋体"/>
                <w:b/>
                <w:color w:val="000000"/>
                <w:szCs w:val="21"/>
                <w:highlight w:val="none"/>
              </w:rPr>
            </w:pPr>
            <w:r>
              <w:rPr>
                <w:rFonts w:hint="eastAsia" w:ascii="宋体" w:hAnsi="宋体" w:cs="宋体"/>
                <w:b/>
                <w:bCs/>
                <w:color w:val="000000"/>
                <w:kern w:val="0"/>
                <w:szCs w:val="21"/>
                <w:highlight w:val="none"/>
              </w:rPr>
              <w:t>银行名称</w:t>
            </w:r>
          </w:p>
        </w:tc>
        <w:tc>
          <w:tcPr>
            <w:tcW w:w="1089" w:type="dxa"/>
            <w:noWrap w:val="0"/>
            <w:vAlign w:val="center"/>
          </w:tcPr>
          <w:p w14:paraId="16EC41EE">
            <w:pPr>
              <w:adjustRightInd w:val="0"/>
              <w:snapToGrid w:val="0"/>
              <w:spacing w:before="156" w:beforeLines="50" w:line="360" w:lineRule="auto"/>
              <w:jc w:val="center"/>
              <w:rPr>
                <w:rFonts w:hint="eastAsia" w:ascii="宋体" w:hAnsi="宋体" w:cs="宋体"/>
                <w:b/>
                <w:color w:val="000000"/>
                <w:szCs w:val="21"/>
                <w:highlight w:val="none"/>
              </w:rPr>
            </w:pPr>
            <w:r>
              <w:rPr>
                <w:rFonts w:hint="eastAsia" w:ascii="宋体" w:hAnsi="宋体" w:cs="宋体"/>
                <w:b/>
                <w:bCs/>
                <w:color w:val="000000"/>
                <w:kern w:val="0"/>
                <w:szCs w:val="21"/>
                <w:highlight w:val="none"/>
              </w:rPr>
              <w:t>联系人</w:t>
            </w:r>
          </w:p>
        </w:tc>
        <w:tc>
          <w:tcPr>
            <w:tcW w:w="3087" w:type="dxa"/>
            <w:noWrap w:val="0"/>
            <w:vAlign w:val="center"/>
          </w:tcPr>
          <w:p w14:paraId="0C1FA95F">
            <w:pPr>
              <w:adjustRightInd w:val="0"/>
              <w:snapToGrid w:val="0"/>
              <w:spacing w:before="156" w:beforeLines="50" w:line="360" w:lineRule="auto"/>
              <w:jc w:val="center"/>
              <w:rPr>
                <w:rFonts w:hint="eastAsia" w:ascii="宋体" w:hAnsi="宋体" w:cs="宋体"/>
                <w:b/>
                <w:color w:val="000000"/>
                <w:szCs w:val="21"/>
                <w:highlight w:val="none"/>
              </w:rPr>
            </w:pPr>
            <w:r>
              <w:rPr>
                <w:rFonts w:hint="eastAsia" w:ascii="宋体" w:hAnsi="宋体" w:cs="宋体"/>
                <w:b/>
                <w:bCs/>
                <w:color w:val="000000"/>
                <w:kern w:val="0"/>
                <w:szCs w:val="21"/>
                <w:highlight w:val="none"/>
              </w:rPr>
              <w:t>职 务</w:t>
            </w:r>
          </w:p>
        </w:tc>
        <w:tc>
          <w:tcPr>
            <w:tcW w:w="2360" w:type="dxa"/>
            <w:noWrap w:val="0"/>
            <w:vAlign w:val="center"/>
          </w:tcPr>
          <w:p w14:paraId="4B3D3248">
            <w:pPr>
              <w:adjustRightInd w:val="0"/>
              <w:snapToGrid w:val="0"/>
              <w:spacing w:before="156" w:beforeLines="50" w:line="360" w:lineRule="auto"/>
              <w:jc w:val="center"/>
              <w:rPr>
                <w:rFonts w:hint="eastAsia" w:ascii="宋体" w:hAnsi="宋体" w:cs="宋体"/>
                <w:b/>
                <w:color w:val="000000"/>
                <w:szCs w:val="21"/>
                <w:highlight w:val="none"/>
              </w:rPr>
            </w:pPr>
            <w:r>
              <w:rPr>
                <w:rFonts w:hint="eastAsia" w:ascii="宋体" w:hAnsi="宋体" w:cs="宋体"/>
                <w:b/>
                <w:bCs/>
                <w:color w:val="000000"/>
                <w:kern w:val="0"/>
                <w:szCs w:val="21"/>
                <w:highlight w:val="none"/>
              </w:rPr>
              <w:t>联系电话</w:t>
            </w:r>
          </w:p>
        </w:tc>
      </w:tr>
      <w:tr w14:paraId="0BE4CD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6" w:hRule="atLeast"/>
        </w:trPr>
        <w:tc>
          <w:tcPr>
            <w:tcW w:w="2724" w:type="dxa"/>
            <w:noWrap w:val="0"/>
            <w:vAlign w:val="center"/>
          </w:tcPr>
          <w:p w14:paraId="2114A050">
            <w:pPr>
              <w:pStyle w:val="38"/>
              <w:jc w:val="center"/>
              <w:rPr>
                <w:rFonts w:hint="eastAsia"/>
                <w:color w:val="000000"/>
                <w:szCs w:val="21"/>
                <w:highlight w:val="none"/>
              </w:rPr>
            </w:pPr>
            <w:r>
              <w:rPr>
                <w:rFonts w:hint="eastAsia"/>
                <w:color w:val="000000"/>
                <w:sz w:val="21"/>
                <w:szCs w:val="21"/>
                <w:highlight w:val="none"/>
              </w:rPr>
              <w:t>交通银行湖南省分行</w:t>
            </w:r>
          </w:p>
        </w:tc>
        <w:tc>
          <w:tcPr>
            <w:tcW w:w="1089" w:type="dxa"/>
            <w:noWrap w:val="0"/>
            <w:vAlign w:val="center"/>
          </w:tcPr>
          <w:p w14:paraId="7091112C">
            <w:pPr>
              <w:pStyle w:val="38"/>
              <w:jc w:val="center"/>
              <w:rPr>
                <w:rFonts w:hint="eastAsia"/>
                <w:color w:val="000000"/>
                <w:szCs w:val="21"/>
                <w:highlight w:val="none"/>
              </w:rPr>
            </w:pPr>
            <w:r>
              <w:rPr>
                <w:rFonts w:hint="eastAsia"/>
                <w:color w:val="000000"/>
                <w:sz w:val="21"/>
                <w:szCs w:val="21"/>
                <w:highlight w:val="none"/>
              </w:rPr>
              <w:t>谢俊峰</w:t>
            </w:r>
          </w:p>
        </w:tc>
        <w:tc>
          <w:tcPr>
            <w:tcW w:w="3087" w:type="dxa"/>
            <w:noWrap w:val="0"/>
            <w:vAlign w:val="center"/>
          </w:tcPr>
          <w:p w14:paraId="0611C4F8">
            <w:pPr>
              <w:pStyle w:val="38"/>
              <w:jc w:val="center"/>
              <w:rPr>
                <w:rFonts w:hint="eastAsia"/>
                <w:color w:val="000000"/>
                <w:szCs w:val="21"/>
                <w:highlight w:val="none"/>
              </w:rPr>
            </w:pPr>
            <w:r>
              <w:rPr>
                <w:rFonts w:hint="eastAsia"/>
                <w:color w:val="000000"/>
                <w:sz w:val="21"/>
                <w:szCs w:val="21"/>
                <w:highlight w:val="none"/>
              </w:rPr>
              <w:t>湘江中路支行公司业务管理经理</w:t>
            </w:r>
          </w:p>
        </w:tc>
        <w:tc>
          <w:tcPr>
            <w:tcW w:w="2360" w:type="dxa"/>
            <w:noWrap w:val="0"/>
            <w:vAlign w:val="center"/>
          </w:tcPr>
          <w:p w14:paraId="18A0EF7F">
            <w:pPr>
              <w:pStyle w:val="38"/>
              <w:jc w:val="center"/>
              <w:rPr>
                <w:rFonts w:hint="eastAsia"/>
                <w:color w:val="000000"/>
                <w:szCs w:val="21"/>
                <w:highlight w:val="none"/>
              </w:rPr>
            </w:pPr>
            <w:r>
              <w:rPr>
                <w:rFonts w:hint="eastAsia"/>
                <w:color w:val="000000"/>
                <w:sz w:val="21"/>
                <w:szCs w:val="21"/>
                <w:highlight w:val="none"/>
              </w:rPr>
              <w:t>84919503</w:t>
            </w:r>
            <w:r>
              <w:rPr>
                <w:rFonts w:hint="eastAsia"/>
                <w:color w:val="000000"/>
                <w:sz w:val="21"/>
                <w:szCs w:val="21"/>
                <w:highlight w:val="none"/>
                <w:lang w:eastAsia="zh-CN"/>
              </w:rPr>
              <w:t>;</w:t>
            </w:r>
            <w:r>
              <w:rPr>
                <w:rFonts w:hint="eastAsia"/>
                <w:color w:val="000000"/>
                <w:sz w:val="21"/>
                <w:szCs w:val="21"/>
                <w:highlight w:val="none"/>
              </w:rPr>
              <w:t>13687320956</w:t>
            </w:r>
          </w:p>
        </w:tc>
      </w:tr>
      <w:tr w14:paraId="57B1D8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2724" w:type="dxa"/>
            <w:noWrap w:val="0"/>
            <w:vAlign w:val="center"/>
          </w:tcPr>
          <w:p w14:paraId="42AEC95B">
            <w:pPr>
              <w:pStyle w:val="38"/>
              <w:jc w:val="center"/>
              <w:rPr>
                <w:rFonts w:hint="eastAsia"/>
                <w:color w:val="000000"/>
                <w:szCs w:val="21"/>
                <w:highlight w:val="none"/>
              </w:rPr>
            </w:pPr>
            <w:r>
              <w:rPr>
                <w:rFonts w:hint="eastAsia"/>
                <w:color w:val="000000"/>
                <w:sz w:val="21"/>
                <w:szCs w:val="21"/>
                <w:highlight w:val="none"/>
              </w:rPr>
              <w:t>光大银行长沙分行</w:t>
            </w:r>
          </w:p>
        </w:tc>
        <w:tc>
          <w:tcPr>
            <w:tcW w:w="1089" w:type="dxa"/>
            <w:noWrap w:val="0"/>
            <w:vAlign w:val="center"/>
          </w:tcPr>
          <w:p w14:paraId="1CAD7F05">
            <w:pPr>
              <w:pStyle w:val="38"/>
              <w:jc w:val="center"/>
              <w:rPr>
                <w:rFonts w:hint="eastAsia"/>
                <w:color w:val="000000"/>
                <w:szCs w:val="21"/>
                <w:highlight w:val="none"/>
              </w:rPr>
            </w:pPr>
            <w:r>
              <w:rPr>
                <w:rFonts w:hint="eastAsia"/>
                <w:color w:val="000000"/>
                <w:sz w:val="21"/>
                <w:szCs w:val="21"/>
                <w:highlight w:val="none"/>
              </w:rPr>
              <w:t>唐红英</w:t>
            </w:r>
          </w:p>
        </w:tc>
        <w:tc>
          <w:tcPr>
            <w:tcW w:w="3087" w:type="dxa"/>
            <w:noWrap w:val="0"/>
            <w:vAlign w:val="center"/>
          </w:tcPr>
          <w:p w14:paraId="0F858401">
            <w:pPr>
              <w:pStyle w:val="38"/>
              <w:jc w:val="center"/>
              <w:rPr>
                <w:rFonts w:hint="eastAsia"/>
                <w:color w:val="000000"/>
                <w:szCs w:val="21"/>
                <w:highlight w:val="none"/>
              </w:rPr>
            </w:pPr>
            <w:r>
              <w:rPr>
                <w:rFonts w:hint="eastAsia"/>
                <w:color w:val="000000"/>
                <w:sz w:val="21"/>
                <w:szCs w:val="21"/>
                <w:highlight w:val="none"/>
              </w:rPr>
              <w:t>溁湾支行行长</w:t>
            </w:r>
          </w:p>
        </w:tc>
        <w:tc>
          <w:tcPr>
            <w:tcW w:w="2360" w:type="dxa"/>
            <w:noWrap w:val="0"/>
            <w:vAlign w:val="center"/>
          </w:tcPr>
          <w:p w14:paraId="5B2507B5">
            <w:pPr>
              <w:pStyle w:val="38"/>
              <w:jc w:val="center"/>
              <w:rPr>
                <w:rFonts w:hint="eastAsia"/>
                <w:color w:val="000000"/>
                <w:szCs w:val="21"/>
                <w:highlight w:val="none"/>
              </w:rPr>
            </w:pPr>
            <w:r>
              <w:rPr>
                <w:rFonts w:hint="eastAsia"/>
                <w:color w:val="000000"/>
                <w:sz w:val="21"/>
                <w:szCs w:val="21"/>
                <w:highlight w:val="none"/>
              </w:rPr>
              <w:t>89750053</w:t>
            </w:r>
            <w:r>
              <w:rPr>
                <w:rFonts w:hint="eastAsia"/>
                <w:color w:val="000000"/>
                <w:sz w:val="21"/>
                <w:szCs w:val="21"/>
                <w:highlight w:val="none"/>
                <w:lang w:eastAsia="zh-CN"/>
              </w:rPr>
              <w:t>;</w:t>
            </w:r>
            <w:r>
              <w:rPr>
                <w:rFonts w:hint="eastAsia"/>
                <w:color w:val="000000"/>
                <w:sz w:val="21"/>
                <w:szCs w:val="21"/>
                <w:highlight w:val="none"/>
              </w:rPr>
              <w:t>18673166920</w:t>
            </w:r>
          </w:p>
        </w:tc>
      </w:tr>
      <w:tr w14:paraId="4D9CD0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2724" w:type="dxa"/>
            <w:noWrap w:val="0"/>
            <w:vAlign w:val="center"/>
          </w:tcPr>
          <w:p w14:paraId="69423B0B">
            <w:pPr>
              <w:pStyle w:val="38"/>
              <w:jc w:val="center"/>
              <w:rPr>
                <w:rFonts w:hint="eastAsia"/>
                <w:color w:val="000000"/>
                <w:szCs w:val="21"/>
                <w:highlight w:val="none"/>
              </w:rPr>
            </w:pPr>
            <w:r>
              <w:rPr>
                <w:rFonts w:hint="eastAsia"/>
                <w:color w:val="000000"/>
                <w:sz w:val="21"/>
                <w:szCs w:val="21"/>
                <w:highlight w:val="none"/>
              </w:rPr>
              <w:t>建设银行湖南省分行</w:t>
            </w:r>
          </w:p>
        </w:tc>
        <w:tc>
          <w:tcPr>
            <w:tcW w:w="1089" w:type="dxa"/>
            <w:noWrap w:val="0"/>
            <w:vAlign w:val="center"/>
          </w:tcPr>
          <w:p w14:paraId="5048E8C2">
            <w:pPr>
              <w:pStyle w:val="38"/>
              <w:jc w:val="center"/>
              <w:rPr>
                <w:rFonts w:hint="eastAsia"/>
                <w:color w:val="000000"/>
                <w:szCs w:val="21"/>
                <w:highlight w:val="none"/>
              </w:rPr>
            </w:pPr>
            <w:r>
              <w:rPr>
                <w:rFonts w:hint="eastAsia"/>
                <w:color w:val="000000"/>
                <w:sz w:val="21"/>
                <w:szCs w:val="21"/>
                <w:highlight w:val="none"/>
              </w:rPr>
              <w:t>颜国恒</w:t>
            </w:r>
          </w:p>
        </w:tc>
        <w:tc>
          <w:tcPr>
            <w:tcW w:w="3087" w:type="dxa"/>
            <w:noWrap w:val="0"/>
            <w:vAlign w:val="center"/>
          </w:tcPr>
          <w:p w14:paraId="2BE57C93">
            <w:pPr>
              <w:pStyle w:val="38"/>
              <w:jc w:val="center"/>
              <w:rPr>
                <w:rFonts w:hint="eastAsia"/>
                <w:color w:val="000000"/>
                <w:szCs w:val="21"/>
                <w:highlight w:val="none"/>
              </w:rPr>
            </w:pPr>
            <w:r>
              <w:rPr>
                <w:rFonts w:hint="eastAsia"/>
                <w:color w:val="000000"/>
                <w:sz w:val="21"/>
                <w:szCs w:val="21"/>
                <w:highlight w:val="none"/>
              </w:rPr>
              <w:t>芙蓉中路支行</w:t>
            </w:r>
          </w:p>
        </w:tc>
        <w:tc>
          <w:tcPr>
            <w:tcW w:w="2360" w:type="dxa"/>
            <w:noWrap w:val="0"/>
            <w:vAlign w:val="center"/>
          </w:tcPr>
          <w:p w14:paraId="47967681">
            <w:pPr>
              <w:pStyle w:val="38"/>
              <w:jc w:val="center"/>
              <w:rPr>
                <w:rFonts w:hint="eastAsia"/>
                <w:color w:val="000000"/>
                <w:szCs w:val="21"/>
                <w:highlight w:val="none"/>
              </w:rPr>
            </w:pPr>
            <w:r>
              <w:rPr>
                <w:rFonts w:hint="eastAsia"/>
                <w:color w:val="000000"/>
                <w:sz w:val="21"/>
                <w:szCs w:val="21"/>
                <w:highlight w:val="none"/>
              </w:rPr>
              <w:t>88665238</w:t>
            </w:r>
            <w:r>
              <w:rPr>
                <w:rFonts w:hint="eastAsia"/>
                <w:color w:val="000000"/>
                <w:sz w:val="21"/>
                <w:szCs w:val="21"/>
                <w:highlight w:val="none"/>
                <w:lang w:eastAsia="zh-CN"/>
              </w:rPr>
              <w:t>;</w:t>
            </w:r>
            <w:r>
              <w:rPr>
                <w:rFonts w:hint="eastAsia"/>
                <w:color w:val="000000"/>
                <w:sz w:val="21"/>
                <w:szCs w:val="21"/>
                <w:highlight w:val="none"/>
              </w:rPr>
              <w:t>13574801920</w:t>
            </w:r>
          </w:p>
        </w:tc>
      </w:tr>
      <w:tr w14:paraId="2E08D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2724" w:type="dxa"/>
            <w:noWrap w:val="0"/>
            <w:vAlign w:val="center"/>
          </w:tcPr>
          <w:p w14:paraId="4645552D">
            <w:pPr>
              <w:pStyle w:val="38"/>
              <w:jc w:val="center"/>
              <w:rPr>
                <w:rFonts w:hint="eastAsia"/>
                <w:color w:val="000000"/>
                <w:szCs w:val="21"/>
                <w:highlight w:val="none"/>
              </w:rPr>
            </w:pPr>
            <w:r>
              <w:rPr>
                <w:rFonts w:hint="eastAsia"/>
                <w:color w:val="000000"/>
                <w:sz w:val="21"/>
                <w:szCs w:val="21"/>
                <w:highlight w:val="none"/>
              </w:rPr>
              <w:t>农业银行湖南省分行</w:t>
            </w:r>
          </w:p>
        </w:tc>
        <w:tc>
          <w:tcPr>
            <w:tcW w:w="1089" w:type="dxa"/>
            <w:noWrap w:val="0"/>
            <w:vAlign w:val="center"/>
          </w:tcPr>
          <w:p w14:paraId="21682ED3">
            <w:pPr>
              <w:pStyle w:val="38"/>
              <w:jc w:val="center"/>
              <w:rPr>
                <w:rFonts w:hint="eastAsia"/>
                <w:color w:val="000000"/>
                <w:szCs w:val="21"/>
                <w:highlight w:val="none"/>
              </w:rPr>
            </w:pPr>
            <w:r>
              <w:rPr>
                <w:rFonts w:hint="eastAsia"/>
                <w:color w:val="000000"/>
                <w:sz w:val="21"/>
                <w:szCs w:val="21"/>
                <w:highlight w:val="none"/>
              </w:rPr>
              <w:t>李  宁</w:t>
            </w:r>
          </w:p>
        </w:tc>
        <w:tc>
          <w:tcPr>
            <w:tcW w:w="3087" w:type="dxa"/>
            <w:noWrap w:val="0"/>
            <w:vAlign w:val="center"/>
          </w:tcPr>
          <w:p w14:paraId="051D64E9">
            <w:pPr>
              <w:pStyle w:val="38"/>
              <w:jc w:val="center"/>
              <w:rPr>
                <w:rFonts w:hint="eastAsia"/>
                <w:color w:val="000000"/>
                <w:szCs w:val="21"/>
                <w:highlight w:val="none"/>
              </w:rPr>
            </w:pPr>
            <w:r>
              <w:rPr>
                <w:rFonts w:hint="eastAsia"/>
                <w:color w:val="000000"/>
                <w:sz w:val="21"/>
                <w:szCs w:val="21"/>
                <w:highlight w:val="none"/>
              </w:rPr>
              <w:t>天心区支行副行长</w:t>
            </w:r>
          </w:p>
        </w:tc>
        <w:tc>
          <w:tcPr>
            <w:tcW w:w="2360" w:type="dxa"/>
            <w:noWrap w:val="0"/>
            <w:vAlign w:val="center"/>
          </w:tcPr>
          <w:p w14:paraId="71AFD5CC">
            <w:pPr>
              <w:pStyle w:val="38"/>
              <w:jc w:val="center"/>
              <w:rPr>
                <w:rFonts w:hint="eastAsia"/>
                <w:color w:val="000000"/>
                <w:szCs w:val="21"/>
                <w:highlight w:val="none"/>
              </w:rPr>
            </w:pPr>
            <w:r>
              <w:rPr>
                <w:rFonts w:hint="eastAsia"/>
                <w:color w:val="000000"/>
                <w:sz w:val="21"/>
                <w:szCs w:val="21"/>
                <w:highlight w:val="none"/>
              </w:rPr>
              <w:t>85114839</w:t>
            </w:r>
            <w:r>
              <w:rPr>
                <w:rFonts w:hint="eastAsia"/>
                <w:color w:val="000000"/>
                <w:sz w:val="21"/>
                <w:szCs w:val="21"/>
                <w:highlight w:val="none"/>
                <w:lang w:eastAsia="zh-CN"/>
              </w:rPr>
              <w:t>;</w:t>
            </w:r>
            <w:r>
              <w:rPr>
                <w:rFonts w:hint="eastAsia"/>
                <w:color w:val="000000"/>
                <w:sz w:val="21"/>
                <w:szCs w:val="21"/>
                <w:highlight w:val="none"/>
              </w:rPr>
              <w:t>13975813058</w:t>
            </w:r>
          </w:p>
        </w:tc>
      </w:tr>
      <w:tr w14:paraId="3D97A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2724" w:type="dxa"/>
            <w:noWrap w:val="0"/>
            <w:vAlign w:val="center"/>
          </w:tcPr>
          <w:p w14:paraId="42B92848">
            <w:pPr>
              <w:pStyle w:val="38"/>
              <w:jc w:val="center"/>
              <w:rPr>
                <w:rFonts w:hint="eastAsia"/>
                <w:color w:val="000000"/>
                <w:szCs w:val="21"/>
                <w:highlight w:val="none"/>
              </w:rPr>
            </w:pPr>
            <w:r>
              <w:rPr>
                <w:rFonts w:hint="eastAsia"/>
                <w:color w:val="000000"/>
                <w:sz w:val="21"/>
                <w:szCs w:val="21"/>
                <w:highlight w:val="none"/>
              </w:rPr>
              <w:t>中国银行湖南省分行</w:t>
            </w:r>
          </w:p>
        </w:tc>
        <w:tc>
          <w:tcPr>
            <w:tcW w:w="1089" w:type="dxa"/>
            <w:noWrap w:val="0"/>
            <w:vAlign w:val="center"/>
          </w:tcPr>
          <w:p w14:paraId="3D26595F">
            <w:pPr>
              <w:pStyle w:val="38"/>
              <w:jc w:val="center"/>
              <w:rPr>
                <w:rFonts w:hint="eastAsia"/>
                <w:color w:val="000000"/>
                <w:szCs w:val="21"/>
                <w:highlight w:val="none"/>
              </w:rPr>
            </w:pPr>
            <w:r>
              <w:rPr>
                <w:rFonts w:hint="eastAsia"/>
                <w:color w:val="000000"/>
                <w:sz w:val="21"/>
                <w:szCs w:val="21"/>
                <w:highlight w:val="none"/>
              </w:rPr>
              <w:t>刘  毅</w:t>
            </w:r>
          </w:p>
        </w:tc>
        <w:tc>
          <w:tcPr>
            <w:tcW w:w="3087" w:type="dxa"/>
            <w:noWrap w:val="0"/>
            <w:vAlign w:val="center"/>
          </w:tcPr>
          <w:p w14:paraId="49D9E1DB">
            <w:pPr>
              <w:pStyle w:val="38"/>
              <w:jc w:val="center"/>
              <w:rPr>
                <w:rFonts w:hint="eastAsia"/>
                <w:color w:val="000000"/>
                <w:szCs w:val="21"/>
                <w:highlight w:val="none"/>
              </w:rPr>
            </w:pPr>
            <w:r>
              <w:rPr>
                <w:rFonts w:hint="eastAsia"/>
                <w:color w:val="000000"/>
                <w:sz w:val="21"/>
                <w:szCs w:val="21"/>
                <w:highlight w:val="none"/>
              </w:rPr>
              <w:t>丽臣路支行行长</w:t>
            </w:r>
          </w:p>
        </w:tc>
        <w:tc>
          <w:tcPr>
            <w:tcW w:w="2360" w:type="dxa"/>
            <w:noWrap w:val="0"/>
            <w:vAlign w:val="center"/>
          </w:tcPr>
          <w:p w14:paraId="6873E038">
            <w:pPr>
              <w:pStyle w:val="38"/>
              <w:jc w:val="center"/>
              <w:rPr>
                <w:rFonts w:hint="eastAsia"/>
                <w:color w:val="000000"/>
                <w:szCs w:val="21"/>
                <w:highlight w:val="none"/>
              </w:rPr>
            </w:pPr>
            <w:r>
              <w:rPr>
                <w:rFonts w:hint="eastAsia"/>
                <w:color w:val="000000"/>
                <w:sz w:val="21"/>
                <w:szCs w:val="21"/>
                <w:highlight w:val="none"/>
              </w:rPr>
              <w:t>82741897</w:t>
            </w:r>
            <w:r>
              <w:rPr>
                <w:rFonts w:hint="eastAsia"/>
                <w:color w:val="000000"/>
                <w:sz w:val="21"/>
                <w:szCs w:val="21"/>
                <w:highlight w:val="none"/>
                <w:lang w:eastAsia="zh-CN"/>
              </w:rPr>
              <w:t>;</w:t>
            </w:r>
            <w:r>
              <w:rPr>
                <w:rFonts w:hint="eastAsia"/>
                <w:color w:val="000000"/>
                <w:sz w:val="21"/>
                <w:szCs w:val="21"/>
                <w:highlight w:val="none"/>
              </w:rPr>
              <w:t>13808436058</w:t>
            </w:r>
          </w:p>
        </w:tc>
      </w:tr>
      <w:tr w14:paraId="331121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7" w:hRule="atLeast"/>
        </w:trPr>
        <w:tc>
          <w:tcPr>
            <w:tcW w:w="2724" w:type="dxa"/>
            <w:noWrap w:val="0"/>
            <w:vAlign w:val="center"/>
          </w:tcPr>
          <w:p w14:paraId="5A604501">
            <w:pPr>
              <w:pStyle w:val="38"/>
              <w:jc w:val="center"/>
              <w:rPr>
                <w:rFonts w:hint="eastAsia"/>
                <w:color w:val="000000"/>
                <w:szCs w:val="21"/>
                <w:highlight w:val="none"/>
              </w:rPr>
            </w:pPr>
            <w:r>
              <w:rPr>
                <w:rFonts w:hint="eastAsia"/>
                <w:color w:val="000000"/>
                <w:sz w:val="21"/>
                <w:szCs w:val="21"/>
                <w:highlight w:val="none"/>
              </w:rPr>
              <w:t>长沙银行</w:t>
            </w:r>
          </w:p>
        </w:tc>
        <w:tc>
          <w:tcPr>
            <w:tcW w:w="1089" w:type="dxa"/>
            <w:noWrap w:val="0"/>
            <w:vAlign w:val="center"/>
          </w:tcPr>
          <w:p w14:paraId="7C72AE5D">
            <w:pPr>
              <w:pStyle w:val="38"/>
              <w:jc w:val="center"/>
              <w:rPr>
                <w:rFonts w:hint="eastAsia"/>
                <w:color w:val="000000"/>
                <w:szCs w:val="21"/>
                <w:highlight w:val="none"/>
              </w:rPr>
            </w:pPr>
            <w:r>
              <w:rPr>
                <w:rFonts w:hint="eastAsia"/>
                <w:color w:val="000000"/>
                <w:sz w:val="21"/>
                <w:szCs w:val="21"/>
                <w:highlight w:val="none"/>
              </w:rPr>
              <w:t>廖  科</w:t>
            </w:r>
          </w:p>
        </w:tc>
        <w:tc>
          <w:tcPr>
            <w:tcW w:w="3087" w:type="dxa"/>
            <w:noWrap w:val="0"/>
            <w:vAlign w:val="center"/>
          </w:tcPr>
          <w:p w14:paraId="256788D9">
            <w:pPr>
              <w:pStyle w:val="38"/>
              <w:jc w:val="center"/>
              <w:rPr>
                <w:rFonts w:hint="eastAsia"/>
                <w:color w:val="000000"/>
                <w:szCs w:val="21"/>
                <w:highlight w:val="none"/>
              </w:rPr>
            </w:pPr>
            <w:r>
              <w:rPr>
                <w:rFonts w:hint="eastAsia"/>
                <w:color w:val="000000"/>
                <w:sz w:val="21"/>
                <w:szCs w:val="21"/>
                <w:highlight w:val="none"/>
              </w:rPr>
              <w:t>金城支行公司业务部总经理</w:t>
            </w:r>
          </w:p>
        </w:tc>
        <w:tc>
          <w:tcPr>
            <w:tcW w:w="2360" w:type="dxa"/>
            <w:noWrap w:val="0"/>
            <w:vAlign w:val="center"/>
          </w:tcPr>
          <w:p w14:paraId="2BB0726B">
            <w:pPr>
              <w:pStyle w:val="38"/>
              <w:jc w:val="center"/>
              <w:rPr>
                <w:rFonts w:hint="eastAsia"/>
                <w:color w:val="000000"/>
                <w:szCs w:val="21"/>
                <w:highlight w:val="none"/>
              </w:rPr>
            </w:pPr>
            <w:r>
              <w:rPr>
                <w:rFonts w:hint="eastAsia"/>
                <w:color w:val="000000"/>
                <w:sz w:val="21"/>
                <w:szCs w:val="21"/>
                <w:highlight w:val="none"/>
              </w:rPr>
              <w:t>84413595</w:t>
            </w:r>
            <w:r>
              <w:rPr>
                <w:rFonts w:hint="eastAsia"/>
                <w:color w:val="000000"/>
                <w:sz w:val="21"/>
                <w:szCs w:val="21"/>
                <w:highlight w:val="none"/>
                <w:lang w:eastAsia="zh-CN"/>
              </w:rPr>
              <w:t>;</w:t>
            </w:r>
            <w:r>
              <w:rPr>
                <w:rFonts w:hint="eastAsia"/>
                <w:color w:val="000000"/>
                <w:sz w:val="21"/>
                <w:szCs w:val="21"/>
                <w:highlight w:val="none"/>
              </w:rPr>
              <w:t>13707319275</w:t>
            </w:r>
          </w:p>
        </w:tc>
      </w:tr>
      <w:tr w14:paraId="09B611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6" w:hRule="atLeast"/>
        </w:trPr>
        <w:tc>
          <w:tcPr>
            <w:tcW w:w="2724" w:type="dxa"/>
            <w:noWrap w:val="0"/>
            <w:vAlign w:val="center"/>
          </w:tcPr>
          <w:p w14:paraId="42E1F0BA">
            <w:pPr>
              <w:pStyle w:val="38"/>
              <w:jc w:val="center"/>
              <w:rPr>
                <w:rFonts w:hint="eastAsia"/>
                <w:color w:val="000000"/>
                <w:szCs w:val="21"/>
                <w:highlight w:val="none"/>
              </w:rPr>
            </w:pPr>
            <w:r>
              <w:rPr>
                <w:rFonts w:hint="eastAsia"/>
                <w:color w:val="000000"/>
                <w:sz w:val="21"/>
                <w:szCs w:val="21"/>
                <w:highlight w:val="none"/>
              </w:rPr>
              <w:t>邮储银行长沙分行</w:t>
            </w:r>
          </w:p>
        </w:tc>
        <w:tc>
          <w:tcPr>
            <w:tcW w:w="1089" w:type="dxa"/>
            <w:noWrap w:val="0"/>
            <w:vAlign w:val="center"/>
          </w:tcPr>
          <w:p w14:paraId="55F99A05">
            <w:pPr>
              <w:pStyle w:val="38"/>
              <w:jc w:val="center"/>
              <w:rPr>
                <w:rFonts w:hint="eastAsia"/>
                <w:color w:val="000000"/>
                <w:szCs w:val="21"/>
                <w:highlight w:val="none"/>
              </w:rPr>
            </w:pPr>
            <w:r>
              <w:rPr>
                <w:rFonts w:hint="eastAsia"/>
                <w:color w:val="000000"/>
                <w:sz w:val="21"/>
                <w:szCs w:val="21"/>
                <w:highlight w:val="none"/>
              </w:rPr>
              <w:t>严春燕</w:t>
            </w:r>
          </w:p>
        </w:tc>
        <w:tc>
          <w:tcPr>
            <w:tcW w:w="3087" w:type="dxa"/>
            <w:noWrap w:val="0"/>
            <w:vAlign w:val="center"/>
          </w:tcPr>
          <w:p w14:paraId="659F451F">
            <w:pPr>
              <w:pStyle w:val="38"/>
              <w:jc w:val="center"/>
              <w:rPr>
                <w:rFonts w:hint="eastAsia"/>
                <w:color w:val="000000"/>
                <w:szCs w:val="21"/>
                <w:highlight w:val="none"/>
              </w:rPr>
            </w:pPr>
            <w:r>
              <w:rPr>
                <w:rFonts w:hint="eastAsia"/>
                <w:color w:val="000000"/>
                <w:sz w:val="21"/>
                <w:szCs w:val="21"/>
                <w:highlight w:val="none"/>
              </w:rPr>
              <w:t>岳麓支行副行长</w:t>
            </w:r>
          </w:p>
        </w:tc>
        <w:tc>
          <w:tcPr>
            <w:tcW w:w="2360" w:type="dxa"/>
            <w:noWrap w:val="0"/>
            <w:vAlign w:val="center"/>
          </w:tcPr>
          <w:p w14:paraId="784CF4A4">
            <w:pPr>
              <w:pStyle w:val="38"/>
              <w:jc w:val="center"/>
              <w:rPr>
                <w:rFonts w:hint="eastAsia"/>
                <w:color w:val="000000"/>
                <w:szCs w:val="21"/>
                <w:highlight w:val="none"/>
              </w:rPr>
            </w:pPr>
            <w:r>
              <w:rPr>
                <w:rFonts w:hint="eastAsia"/>
                <w:color w:val="000000"/>
                <w:sz w:val="21"/>
                <w:szCs w:val="21"/>
                <w:highlight w:val="none"/>
              </w:rPr>
              <w:t>85579459</w:t>
            </w:r>
            <w:r>
              <w:rPr>
                <w:rFonts w:hint="eastAsia"/>
                <w:color w:val="000000"/>
                <w:sz w:val="21"/>
                <w:szCs w:val="21"/>
                <w:highlight w:val="none"/>
                <w:lang w:eastAsia="zh-CN"/>
              </w:rPr>
              <w:t>;</w:t>
            </w:r>
            <w:r>
              <w:rPr>
                <w:rFonts w:hint="eastAsia"/>
                <w:color w:val="000000"/>
                <w:sz w:val="21"/>
                <w:szCs w:val="21"/>
                <w:highlight w:val="none"/>
              </w:rPr>
              <w:t>13875864330</w:t>
            </w:r>
          </w:p>
        </w:tc>
      </w:tr>
    </w:tbl>
    <w:p w14:paraId="04E21A14">
      <w:pPr>
        <w:adjustRightInd w:val="0"/>
        <w:snapToGrid w:val="0"/>
        <w:spacing w:line="360" w:lineRule="auto"/>
        <w:rPr>
          <w:rFonts w:hint="eastAsia" w:ascii="宋体" w:hAnsi="宋体" w:cs="宋体"/>
          <w:b/>
          <w:bCs/>
          <w:color w:val="000000"/>
          <w:szCs w:val="21"/>
          <w:highlight w:val="none"/>
        </w:rPr>
      </w:pPr>
    </w:p>
    <w:p w14:paraId="3D0BC668">
      <w:pPr>
        <w:adjustRightInd w:val="0"/>
        <w:snapToGrid w:val="0"/>
        <w:spacing w:line="360" w:lineRule="auto"/>
        <w:rPr>
          <w:rFonts w:hint="eastAsia" w:ascii="宋体" w:hAnsi="宋体" w:cs="宋体"/>
          <w:b/>
          <w:bCs/>
          <w:color w:val="000000"/>
          <w:szCs w:val="21"/>
          <w:highlight w:val="none"/>
        </w:rPr>
      </w:pPr>
    </w:p>
    <w:p w14:paraId="4E69865C">
      <w:pPr>
        <w:adjustRightInd w:val="0"/>
        <w:snapToGrid w:val="0"/>
        <w:spacing w:line="360" w:lineRule="auto"/>
        <w:rPr>
          <w:rFonts w:hint="eastAsia" w:ascii="宋体" w:hAnsi="宋体" w:cs="宋体"/>
          <w:b/>
          <w:bCs/>
          <w:color w:val="000000"/>
          <w:szCs w:val="21"/>
          <w:highlight w:val="none"/>
        </w:rPr>
      </w:pPr>
    </w:p>
    <w:p w14:paraId="38FB8A4D">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附页2</w:t>
      </w:r>
    </w:p>
    <w:p w14:paraId="3FD0E23C">
      <w:pPr>
        <w:adjustRightInd w:val="0"/>
        <w:snapToGrid w:val="0"/>
        <w:spacing w:line="360" w:lineRule="auto"/>
        <w:jc w:val="center"/>
        <w:rPr>
          <w:rFonts w:hint="eastAsia" w:ascii="宋体" w:hAnsi="宋体" w:cs="宋体"/>
          <w:b/>
          <w:bCs/>
          <w:color w:val="000000"/>
          <w:sz w:val="28"/>
          <w:szCs w:val="28"/>
          <w:highlight w:val="none"/>
        </w:rPr>
      </w:pPr>
      <w:r>
        <w:rPr>
          <w:rFonts w:hint="eastAsia" w:ascii="宋体" w:hAnsi="宋体" w:cs="宋体"/>
          <w:b/>
          <w:bCs/>
          <w:color w:val="000000"/>
          <w:kern w:val="0"/>
          <w:sz w:val="28"/>
          <w:szCs w:val="28"/>
          <w:highlight w:val="none"/>
        </w:rPr>
        <w:t>湖南省政府采购信用担保试点工作的</w:t>
      </w:r>
      <w:r>
        <w:rPr>
          <w:rFonts w:hint="eastAsia" w:ascii="宋体" w:hAnsi="宋体" w:cs="宋体"/>
          <w:b/>
          <w:color w:val="000000"/>
          <w:sz w:val="28"/>
          <w:szCs w:val="28"/>
          <w:highlight w:val="none"/>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4BA7E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5CA72E01">
            <w:pPr>
              <w:adjustRightInd w:val="0"/>
              <w:snapToGrid w:val="0"/>
              <w:spacing w:line="240" w:lineRule="exact"/>
              <w:jc w:val="center"/>
              <w:rPr>
                <w:rFonts w:hint="eastAsia" w:ascii="宋体" w:hAnsi="宋体" w:cs="宋体"/>
                <w:b/>
                <w:bCs/>
                <w:color w:val="000000"/>
                <w:kern w:val="0"/>
                <w:szCs w:val="21"/>
                <w:highlight w:val="none"/>
              </w:rPr>
            </w:pPr>
            <w:r>
              <w:rPr>
                <w:rFonts w:hint="eastAsia" w:ascii="宋体" w:hAnsi="宋体" w:cs="宋体"/>
                <w:b/>
                <w:color w:val="000000"/>
                <w:szCs w:val="21"/>
                <w:highlight w:val="none"/>
              </w:rPr>
              <w:t>信用担保机构</w:t>
            </w:r>
          </w:p>
        </w:tc>
        <w:tc>
          <w:tcPr>
            <w:tcW w:w="1080" w:type="dxa"/>
            <w:noWrap w:val="0"/>
            <w:vAlign w:val="center"/>
          </w:tcPr>
          <w:p w14:paraId="7BF8B297">
            <w:pPr>
              <w:adjustRightInd w:val="0"/>
              <w:snapToGrid w:val="0"/>
              <w:spacing w:line="240" w:lineRule="exact"/>
              <w:jc w:val="center"/>
              <w:rPr>
                <w:rFonts w:hint="eastAsia" w:ascii="宋体" w:hAnsi="宋体" w:cs="宋体"/>
                <w:b/>
                <w:bCs/>
                <w:color w:val="000000"/>
                <w:kern w:val="0"/>
                <w:szCs w:val="21"/>
                <w:highlight w:val="none"/>
              </w:rPr>
            </w:pPr>
            <w:r>
              <w:rPr>
                <w:rFonts w:hint="eastAsia" w:ascii="宋体" w:hAnsi="宋体" w:cs="宋体"/>
                <w:b/>
                <w:color w:val="000000"/>
                <w:szCs w:val="21"/>
                <w:highlight w:val="none"/>
              </w:rPr>
              <w:t>联系人</w:t>
            </w:r>
          </w:p>
        </w:tc>
        <w:tc>
          <w:tcPr>
            <w:tcW w:w="3780" w:type="dxa"/>
            <w:noWrap w:val="0"/>
            <w:vAlign w:val="center"/>
          </w:tcPr>
          <w:p w14:paraId="7F499E24">
            <w:pPr>
              <w:adjustRightInd w:val="0"/>
              <w:snapToGrid w:val="0"/>
              <w:spacing w:line="240" w:lineRule="exact"/>
              <w:jc w:val="center"/>
              <w:rPr>
                <w:rFonts w:hint="eastAsia" w:ascii="宋体" w:hAnsi="宋体" w:cs="宋体"/>
                <w:b/>
                <w:bCs/>
                <w:color w:val="000000"/>
                <w:kern w:val="0"/>
                <w:szCs w:val="21"/>
                <w:highlight w:val="none"/>
              </w:rPr>
            </w:pPr>
            <w:r>
              <w:rPr>
                <w:rFonts w:hint="eastAsia" w:ascii="宋体" w:hAnsi="宋体" w:cs="宋体"/>
                <w:b/>
                <w:color w:val="000000"/>
                <w:szCs w:val="21"/>
                <w:highlight w:val="none"/>
              </w:rPr>
              <w:t>联系电话</w:t>
            </w:r>
          </w:p>
        </w:tc>
      </w:tr>
      <w:tr w14:paraId="6535FC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018DA1E2">
            <w:pPr>
              <w:adjustRightInd w:val="0"/>
              <w:snapToGrid w:val="0"/>
              <w:spacing w:line="360" w:lineRule="auto"/>
              <w:jc w:val="left"/>
              <w:rPr>
                <w:rFonts w:hint="eastAsia" w:ascii="宋体" w:hAnsi="宋体" w:cs="宋体"/>
                <w:bCs/>
                <w:color w:val="000000"/>
                <w:kern w:val="0"/>
                <w:szCs w:val="21"/>
                <w:highlight w:val="none"/>
              </w:rPr>
            </w:pPr>
            <w:r>
              <w:rPr>
                <w:rFonts w:hint="eastAsia" w:ascii="宋体" w:hAnsi="宋体" w:cs="宋体"/>
                <w:color w:val="000000"/>
                <w:szCs w:val="21"/>
                <w:highlight w:val="none"/>
              </w:rPr>
              <w:t>中国投资担保公司</w:t>
            </w:r>
          </w:p>
        </w:tc>
        <w:tc>
          <w:tcPr>
            <w:tcW w:w="1080" w:type="dxa"/>
            <w:noWrap w:val="0"/>
            <w:vAlign w:val="center"/>
          </w:tcPr>
          <w:p w14:paraId="5361F128">
            <w:pPr>
              <w:adjustRightInd w:val="0"/>
              <w:snapToGrid w:val="0"/>
              <w:spacing w:line="360" w:lineRule="auto"/>
              <w:jc w:val="center"/>
              <w:rPr>
                <w:rFonts w:hint="eastAsia" w:ascii="宋体" w:hAnsi="宋体" w:cs="宋体"/>
                <w:bCs/>
                <w:color w:val="000000"/>
                <w:kern w:val="0"/>
                <w:szCs w:val="21"/>
                <w:highlight w:val="none"/>
              </w:rPr>
            </w:pPr>
            <w:r>
              <w:rPr>
                <w:rFonts w:hint="eastAsia" w:ascii="宋体" w:hAnsi="宋体" w:cs="宋体"/>
                <w:color w:val="000000"/>
                <w:szCs w:val="21"/>
                <w:highlight w:val="none"/>
              </w:rPr>
              <w:t>何  嘉</w:t>
            </w:r>
          </w:p>
        </w:tc>
        <w:tc>
          <w:tcPr>
            <w:tcW w:w="3780" w:type="dxa"/>
            <w:noWrap w:val="0"/>
            <w:vAlign w:val="center"/>
          </w:tcPr>
          <w:p w14:paraId="532F77E8">
            <w:pPr>
              <w:adjustRightInd w:val="0"/>
              <w:snapToGrid w:val="0"/>
              <w:spacing w:line="360" w:lineRule="auto"/>
              <w:jc w:val="left"/>
              <w:rPr>
                <w:rFonts w:hint="eastAsia" w:ascii="宋体" w:hAnsi="宋体" w:cs="宋体"/>
                <w:bCs/>
                <w:color w:val="000000"/>
                <w:kern w:val="0"/>
                <w:szCs w:val="21"/>
                <w:highlight w:val="none"/>
              </w:rPr>
            </w:pPr>
            <w:r>
              <w:rPr>
                <w:rFonts w:hint="eastAsia" w:ascii="宋体" w:hAnsi="宋体" w:cs="宋体"/>
                <w:color w:val="000000"/>
                <w:szCs w:val="21"/>
                <w:highlight w:val="none"/>
              </w:rPr>
              <w:t>010-88822659/13718642233</w:t>
            </w:r>
          </w:p>
        </w:tc>
      </w:tr>
      <w:tr w14:paraId="466B9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6611F65F">
            <w:pPr>
              <w:adjustRightInd w:val="0"/>
              <w:snapToGrid w:val="0"/>
              <w:spacing w:line="360" w:lineRule="auto"/>
              <w:jc w:val="left"/>
              <w:rPr>
                <w:rFonts w:hint="eastAsia" w:ascii="宋体" w:hAnsi="宋体" w:cs="宋体"/>
                <w:bCs/>
                <w:color w:val="000000"/>
                <w:kern w:val="0"/>
                <w:szCs w:val="21"/>
                <w:highlight w:val="none"/>
              </w:rPr>
            </w:pPr>
            <w:r>
              <w:rPr>
                <w:rFonts w:hint="eastAsia" w:ascii="宋体" w:hAnsi="宋体" w:cs="宋体"/>
                <w:color w:val="000000"/>
                <w:szCs w:val="21"/>
                <w:highlight w:val="none"/>
              </w:rPr>
              <w:t>湖南省中小企业信用担保有限责任公司</w:t>
            </w:r>
          </w:p>
        </w:tc>
        <w:tc>
          <w:tcPr>
            <w:tcW w:w="1080" w:type="dxa"/>
            <w:noWrap w:val="0"/>
            <w:vAlign w:val="center"/>
          </w:tcPr>
          <w:p w14:paraId="6FEA1FA4">
            <w:pPr>
              <w:adjustRightInd w:val="0"/>
              <w:snapToGrid w:val="0"/>
              <w:spacing w:line="360" w:lineRule="auto"/>
              <w:jc w:val="center"/>
              <w:rPr>
                <w:rFonts w:hint="eastAsia" w:ascii="宋体" w:hAnsi="宋体" w:cs="宋体"/>
                <w:bCs/>
                <w:color w:val="000000"/>
                <w:kern w:val="0"/>
                <w:szCs w:val="21"/>
                <w:highlight w:val="none"/>
              </w:rPr>
            </w:pPr>
            <w:r>
              <w:rPr>
                <w:rFonts w:hint="eastAsia" w:ascii="宋体" w:hAnsi="宋体" w:cs="宋体"/>
                <w:color w:val="000000"/>
                <w:szCs w:val="21"/>
                <w:highlight w:val="none"/>
              </w:rPr>
              <w:t>蔡建雄</w:t>
            </w:r>
          </w:p>
        </w:tc>
        <w:tc>
          <w:tcPr>
            <w:tcW w:w="3780" w:type="dxa"/>
            <w:noWrap w:val="0"/>
            <w:vAlign w:val="center"/>
          </w:tcPr>
          <w:p w14:paraId="608CF44C">
            <w:pPr>
              <w:adjustRightInd w:val="0"/>
              <w:snapToGrid w:val="0"/>
              <w:spacing w:line="360" w:lineRule="auto"/>
              <w:jc w:val="left"/>
              <w:rPr>
                <w:rFonts w:hint="eastAsia" w:ascii="宋体" w:hAnsi="宋体" w:cs="宋体"/>
                <w:bCs/>
                <w:color w:val="000000"/>
                <w:kern w:val="0"/>
                <w:szCs w:val="21"/>
                <w:highlight w:val="none"/>
              </w:rPr>
            </w:pPr>
            <w:r>
              <w:rPr>
                <w:rFonts w:hint="eastAsia" w:ascii="宋体" w:hAnsi="宋体" w:cs="宋体"/>
                <w:color w:val="000000"/>
                <w:szCs w:val="21"/>
                <w:highlight w:val="none"/>
              </w:rPr>
              <w:t>0731-84172390-201/15573193555</w:t>
            </w:r>
          </w:p>
        </w:tc>
      </w:tr>
      <w:tr w14:paraId="31BF20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6F3C27C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湖南农业信用担保有限公司</w:t>
            </w:r>
          </w:p>
        </w:tc>
        <w:tc>
          <w:tcPr>
            <w:tcW w:w="1080" w:type="dxa"/>
            <w:noWrap w:val="0"/>
            <w:vAlign w:val="center"/>
          </w:tcPr>
          <w:p w14:paraId="32538145">
            <w:pPr>
              <w:adjustRightInd w:val="0"/>
              <w:snapToGrid w:val="0"/>
              <w:spacing w:line="360" w:lineRule="auto"/>
              <w:jc w:val="center"/>
              <w:rPr>
                <w:rFonts w:hint="eastAsia" w:ascii="宋体" w:hAnsi="宋体" w:cs="宋体"/>
                <w:color w:val="000000"/>
                <w:szCs w:val="21"/>
                <w:highlight w:val="none"/>
              </w:rPr>
            </w:pPr>
            <w:r>
              <w:rPr>
                <w:rFonts w:hint="eastAsia" w:ascii="宋体" w:hAnsi="宋体" w:cs="宋体"/>
                <w:color w:val="000000"/>
                <w:szCs w:val="21"/>
                <w:highlight w:val="none"/>
              </w:rPr>
              <w:t>彭  球</w:t>
            </w:r>
          </w:p>
          <w:p w14:paraId="5E6A0012">
            <w:pPr>
              <w:adjustRightInd w:val="0"/>
              <w:snapToGrid w:val="0"/>
              <w:spacing w:line="360" w:lineRule="auto"/>
              <w:jc w:val="center"/>
              <w:rPr>
                <w:rFonts w:hint="eastAsia" w:ascii="宋体" w:hAnsi="宋体" w:cs="宋体"/>
                <w:bCs/>
                <w:color w:val="000000"/>
                <w:kern w:val="0"/>
                <w:szCs w:val="21"/>
                <w:highlight w:val="none"/>
              </w:rPr>
            </w:pPr>
            <w:r>
              <w:rPr>
                <w:rFonts w:hint="eastAsia" w:ascii="宋体" w:hAnsi="宋体" w:cs="宋体"/>
                <w:color w:val="000000"/>
                <w:szCs w:val="21"/>
                <w:highlight w:val="none"/>
              </w:rPr>
              <w:t>邓霞英</w:t>
            </w:r>
          </w:p>
        </w:tc>
        <w:tc>
          <w:tcPr>
            <w:tcW w:w="3780" w:type="dxa"/>
            <w:noWrap w:val="0"/>
            <w:vAlign w:val="center"/>
          </w:tcPr>
          <w:p w14:paraId="256601CF">
            <w:pPr>
              <w:adjustRightInd w:val="0"/>
              <w:snapToGrid w:val="0"/>
              <w:spacing w:line="360" w:lineRule="auto"/>
              <w:jc w:val="left"/>
              <w:rPr>
                <w:rFonts w:hint="eastAsia" w:ascii="宋体" w:hAnsi="宋体" w:cs="宋体"/>
                <w:bCs/>
                <w:color w:val="000000"/>
                <w:kern w:val="0"/>
                <w:szCs w:val="21"/>
                <w:highlight w:val="none"/>
              </w:rPr>
            </w:pPr>
            <w:r>
              <w:rPr>
                <w:rFonts w:hint="eastAsia" w:ascii="宋体" w:hAnsi="宋体" w:cs="宋体"/>
                <w:color w:val="000000"/>
                <w:szCs w:val="21"/>
                <w:highlight w:val="none"/>
              </w:rPr>
              <w:t>0731-89761702/13875980906 0731-89761706/13574125851</w:t>
            </w:r>
          </w:p>
        </w:tc>
      </w:tr>
    </w:tbl>
    <w:p w14:paraId="067D64F5">
      <w:pPr>
        <w:adjustRightInd w:val="0"/>
        <w:snapToGrid w:val="0"/>
        <w:spacing w:line="360" w:lineRule="auto"/>
        <w:rPr>
          <w:rFonts w:hint="eastAsia" w:ascii="宋体" w:hAnsi="宋体" w:cs="宋体"/>
          <w:b/>
          <w:color w:val="000000"/>
          <w:szCs w:val="21"/>
          <w:highlight w:val="none"/>
        </w:rPr>
        <w:sectPr>
          <w:footerReference r:id="rId6" w:type="default"/>
          <w:pgSz w:w="11906" w:h="16838"/>
          <w:pgMar w:top="1276" w:right="1274" w:bottom="1560" w:left="1276" w:header="851" w:footer="477" w:gutter="0"/>
          <w:pgNumType w:fmt="decimal" w:start="1"/>
          <w:cols w:space="720" w:num="1"/>
          <w:docGrid w:type="lines" w:linePitch="312" w:charSpace="0"/>
        </w:sectPr>
      </w:pPr>
    </w:p>
    <w:p w14:paraId="666491AD">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附页3</w:t>
      </w:r>
    </w:p>
    <w:p w14:paraId="1F8EF78C">
      <w:pPr>
        <w:adjustRightInd w:val="0"/>
        <w:snapToGrid w:val="0"/>
        <w:spacing w:line="360" w:lineRule="auto"/>
        <w:jc w:val="center"/>
        <w:rPr>
          <w:rFonts w:hint="eastAsia" w:ascii="宋体" w:hAnsi="宋体" w:cs="宋体"/>
          <w:b/>
          <w:color w:val="000000"/>
          <w:kern w:val="0"/>
          <w:sz w:val="28"/>
          <w:szCs w:val="28"/>
          <w:highlight w:val="none"/>
        </w:rPr>
      </w:pPr>
      <w:r>
        <w:rPr>
          <w:rFonts w:hint="eastAsia" w:ascii="宋体" w:hAnsi="宋体" w:cs="宋体"/>
          <w:b/>
          <w:color w:val="000000"/>
          <w:kern w:val="0"/>
          <w:sz w:val="28"/>
          <w:szCs w:val="28"/>
          <w:highlight w:val="none"/>
        </w:rPr>
        <w:t>政府采购履约担保函</w:t>
      </w:r>
    </w:p>
    <w:p w14:paraId="4C48C6E3">
      <w:pPr>
        <w:adjustRightInd w:val="0"/>
        <w:snapToGrid w:val="0"/>
        <w:spacing w:line="360" w:lineRule="auto"/>
        <w:ind w:firstLine="6510" w:firstLineChars="3100"/>
        <w:rPr>
          <w:rFonts w:hint="eastAsia" w:ascii="宋体" w:hAnsi="宋体" w:cs="宋体"/>
          <w:b/>
          <w:color w:val="000000"/>
          <w:kern w:val="0"/>
          <w:szCs w:val="21"/>
          <w:highlight w:val="none"/>
        </w:rPr>
      </w:pPr>
      <w:r>
        <w:rPr>
          <w:rFonts w:hint="eastAsia" w:ascii="宋体" w:hAnsi="宋体" w:cs="宋体"/>
          <w:color w:val="000000"/>
          <w:kern w:val="0"/>
          <w:szCs w:val="21"/>
          <w:highlight w:val="none"/>
        </w:rPr>
        <w:t>编号：</w:t>
      </w:r>
      <w:r>
        <w:rPr>
          <w:rFonts w:hint="eastAsia" w:ascii="宋体" w:hAnsi="宋体" w:cs="宋体"/>
          <w:color w:val="000000"/>
          <w:kern w:val="0"/>
          <w:szCs w:val="21"/>
          <w:highlight w:val="none"/>
          <w:u w:val="single"/>
        </w:rPr>
        <w:t xml:space="preserve">              </w:t>
      </w:r>
    </w:p>
    <w:p w14:paraId="098C6C66">
      <w:pPr>
        <w:adjustRightInd w:val="0"/>
        <w:snapToGrid w:val="0"/>
        <w:spacing w:line="360" w:lineRule="auto"/>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（采购人）： </w:t>
      </w:r>
    </w:p>
    <w:p w14:paraId="75BDA56E">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鉴于你方与</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（以下简称供应商）于</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年</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月</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日</w:t>
      </w:r>
      <w:r>
        <w:rPr>
          <w:rFonts w:hint="eastAsia" w:ascii="宋体" w:hAnsi="宋体" w:cs="宋体"/>
          <w:color w:val="000000"/>
          <w:kern w:val="0"/>
          <w:szCs w:val="21"/>
          <w:highlight w:val="none"/>
          <w:lang w:eastAsia="zh-CN"/>
        </w:rPr>
        <w:t>签订</w:t>
      </w:r>
      <w:r>
        <w:rPr>
          <w:rFonts w:hint="eastAsia" w:ascii="宋体" w:hAnsi="宋体" w:cs="宋体"/>
          <w:color w:val="000000"/>
          <w:kern w:val="0"/>
          <w:szCs w:val="21"/>
          <w:highlight w:val="none"/>
        </w:rPr>
        <w:t>编号为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的</w:t>
      </w:r>
      <w:r>
        <w:rPr>
          <w:rFonts w:hint="eastAsia" w:ascii="宋体" w:hAnsi="宋体" w:cs="宋体"/>
          <w:color w:val="000000"/>
          <w:kern w:val="0"/>
          <w:szCs w:val="21"/>
          <w:highlight w:val="none"/>
          <w:lang w:eastAsia="zh-CN"/>
        </w:rPr>
        <w:t>《            政府采购合同》（以下简称“主合同”）</w:t>
      </w:r>
      <w:r>
        <w:rPr>
          <w:rFonts w:hint="eastAsia" w:ascii="宋体" w:hAnsi="宋体" w:cs="宋体"/>
          <w:color w:val="000000"/>
          <w:kern w:val="0"/>
          <w:szCs w:val="21"/>
          <w:highlight w:val="none"/>
        </w:rPr>
        <w:t>，且依据该合同的约定，供应商应在</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年</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月</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日前向你方交纳履约保证金，且可以履约担保函的形式交纳履约保证金。应供应商的申请，我方以保证的方式向你方提供如下履约保证金担保：</w:t>
      </w:r>
    </w:p>
    <w:p w14:paraId="7B429CAD">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一、保证责任的情形及保证金额</w:t>
      </w:r>
    </w:p>
    <w:p w14:paraId="7A8BBFB1">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（一）在供应商出现下列情形之一时，我方承担保证责任：</w:t>
      </w:r>
    </w:p>
    <w:p w14:paraId="2642A914">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rPr>
        <w:t>将中标项目转让给他人，或者在投标文件中未说明，且未经采购人同意，将中标项目分包给他人的；</w:t>
      </w:r>
    </w:p>
    <w:p w14:paraId="43E29CA3">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rPr>
        <w:t>主合同约定的应当缴纳履约保证金的情形</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 xml:space="preserve"> </w:t>
      </w:r>
    </w:p>
    <w:p w14:paraId="5A03F837">
      <w:pPr>
        <w:adjustRightInd w:val="0"/>
        <w:snapToGrid w:val="0"/>
        <w:spacing w:line="360" w:lineRule="auto"/>
        <w:ind w:firstLine="420" w:firstLineChars="200"/>
        <w:rPr>
          <w:rFonts w:hint="eastAsia" w:ascii="宋体" w:hAnsi="宋体" w:cs="宋体"/>
          <w:b/>
          <w:color w:val="000000"/>
          <w:kern w:val="0"/>
          <w:szCs w:val="21"/>
          <w:highlight w:val="none"/>
        </w:rPr>
      </w:pPr>
      <w:r>
        <w:rPr>
          <w:rFonts w:hint="eastAsia" w:ascii="宋体" w:hAnsi="宋体" w:cs="宋体"/>
          <w:color w:val="000000"/>
          <w:kern w:val="0"/>
          <w:szCs w:val="21"/>
          <w:highlight w:val="none"/>
        </w:rPr>
        <w:t xml:space="preserve">（1）未按主合同约定的质量、数量和期限供应货物/提供服务/完成工程的； </w:t>
      </w:r>
    </w:p>
    <w:p w14:paraId="44453894">
      <w:pPr>
        <w:adjustRightInd w:val="0"/>
        <w:snapToGrid w:val="0"/>
        <w:spacing w:line="360" w:lineRule="auto"/>
        <w:ind w:firstLine="420" w:firstLineChars="200"/>
        <w:rPr>
          <w:rFonts w:hint="eastAsia" w:ascii="宋体" w:hAnsi="宋体" w:cs="宋体"/>
          <w:color w:val="000000"/>
          <w:kern w:val="0"/>
          <w:szCs w:val="21"/>
          <w:highlight w:val="none"/>
          <w:u w:val="single"/>
        </w:rPr>
      </w:pP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2</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eastAsia="zh-CN"/>
        </w:rPr>
        <w:t>.</w:t>
      </w:r>
    </w:p>
    <w:p w14:paraId="7EB1EE8C">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（二）我方的保证范围是主合同约定的合同价款总额的</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%数额为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元（大写</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），币种为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。（即主合同履约保证金金额）</w:t>
      </w:r>
    </w:p>
    <w:p w14:paraId="6B544C25">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 xml:space="preserve">二、保证的方式及保证期间 </w:t>
      </w:r>
    </w:p>
    <w:p w14:paraId="06436824">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我方保证的方式为：连带责任保证。 </w:t>
      </w:r>
    </w:p>
    <w:p w14:paraId="6EB1A5CA">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我方保证的期间为：自本合同生效之日起至供应商按照主合同约定的供货/完工期限届满后</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日内。</w:t>
      </w:r>
    </w:p>
    <w:p w14:paraId="036F5585">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如果供应商未按主合同约定向贵方供应货物/提供服务/完成工程的，由我方在保证金额内向你方支付上述款项。 </w:t>
      </w:r>
    </w:p>
    <w:p w14:paraId="6AC8CCB9">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三、承担保证责任的程序</w:t>
      </w:r>
    </w:p>
    <w:p w14:paraId="4CECEAB2">
      <w:pPr>
        <w:adjustRightInd w:val="0"/>
        <w:snapToGrid w:val="0"/>
        <w:spacing w:line="360" w:lineRule="auto"/>
        <w:ind w:firstLine="420" w:firstLineChars="200"/>
        <w:rPr>
          <w:rFonts w:hint="eastAsia" w:ascii="宋体" w:hAnsi="宋体" w:cs="宋体"/>
          <w:b/>
          <w:color w:val="000000"/>
          <w:kern w:val="0"/>
          <w:szCs w:val="21"/>
          <w:highlight w:val="none"/>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rPr>
        <w:t>你方要求我方承担保证责任的，应在本保函保证期间内向我方发出书面索赔通知。索赔通知应写明要求索赔的金额，支付款项应到达</w:t>
      </w:r>
      <w:r>
        <w:rPr>
          <w:rFonts w:hint="eastAsia" w:ascii="宋体" w:hAnsi="宋体" w:cs="宋体"/>
          <w:color w:val="000000"/>
          <w:kern w:val="0"/>
          <w:szCs w:val="21"/>
          <w:highlight w:val="none"/>
          <w:lang w:eastAsia="zh-CN"/>
        </w:rPr>
        <w:t>的账号</w:t>
      </w:r>
      <w:r>
        <w:rPr>
          <w:rFonts w:hint="eastAsia" w:ascii="宋体" w:hAnsi="宋体" w:cs="宋体"/>
          <w:color w:val="000000"/>
          <w:kern w:val="0"/>
          <w:szCs w:val="21"/>
          <w:highlight w:val="none"/>
        </w:rPr>
        <w:t xml:space="preserve">。并附有证明供应商违约事实的证明材料。 </w:t>
      </w:r>
    </w:p>
    <w:p w14:paraId="763C4B27">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如果你方与供应商因货物质量问题产生争议，你方还需同时提供</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部门出具的质量检测报告，或经诉讼（仲裁）程序裁决后的裁决书、调解书，本保证人即按照检测结果或裁决书、调解书决定是否承担保证责任。</w:t>
      </w:r>
    </w:p>
    <w:p w14:paraId="10531C16">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rPr>
        <w:t>我方收到你方的书面索赔通知及相应证明材料，在</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工作日内进行核定后按照本保函的承诺承担保证责任。</w:t>
      </w:r>
    </w:p>
    <w:p w14:paraId="2069AFE1">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四、保证责任的终止</w:t>
      </w:r>
    </w:p>
    <w:p w14:paraId="7EAA8193">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rPr>
        <w:t>保证期间届满你方未向我方书面主张保证责任的，自保证期间届满次日起，我方保证责任自动终止。保证期间届满前，主合同约定的货物\工程\服务全部验收合格的，自验收合</w:t>
      </w:r>
      <w:r>
        <w:rPr>
          <w:rFonts w:hint="eastAsia" w:ascii="宋体" w:hAnsi="宋体" w:cs="宋体"/>
          <w:color w:val="000000"/>
          <w:kern w:val="0"/>
          <w:szCs w:val="21"/>
          <w:highlight w:val="none"/>
          <w:lang w:eastAsia="zh-CN"/>
        </w:rPr>
        <w:t>格之</w:t>
      </w:r>
      <w:r>
        <w:rPr>
          <w:rFonts w:hint="eastAsia" w:ascii="宋体" w:hAnsi="宋体" w:cs="宋体"/>
          <w:color w:val="000000"/>
          <w:kern w:val="0"/>
          <w:szCs w:val="21"/>
          <w:highlight w:val="none"/>
        </w:rPr>
        <w:t>日起，我方保证责任自动终止。</w:t>
      </w:r>
    </w:p>
    <w:p w14:paraId="6F85F384">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rPr>
        <w:t>我方按照本保函向你方履行了保证责任后，自我方向你方支付款项（支付款项从我方账户划出）之日起，保证责任即终止。</w:t>
      </w:r>
    </w:p>
    <w:p w14:paraId="41199F1B">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rPr>
        <w:t>按照法律法规的规定或出现应终止我方保证责任的</w:t>
      </w:r>
      <w:r>
        <w:rPr>
          <w:rFonts w:hint="eastAsia" w:ascii="宋体" w:hAnsi="宋体" w:cs="宋体"/>
          <w:color w:val="000000"/>
          <w:kern w:val="0"/>
          <w:szCs w:val="21"/>
          <w:highlight w:val="none"/>
          <w:lang w:eastAsia="zh-CN"/>
        </w:rPr>
        <w:t>其他情形的</w:t>
      </w:r>
      <w:r>
        <w:rPr>
          <w:rFonts w:hint="eastAsia" w:ascii="宋体" w:hAnsi="宋体" w:cs="宋体"/>
          <w:color w:val="000000"/>
          <w:kern w:val="0"/>
          <w:szCs w:val="21"/>
          <w:highlight w:val="none"/>
        </w:rPr>
        <w:t>，我方在本保函项下的保证责任亦终止。</w:t>
      </w:r>
    </w:p>
    <w:p w14:paraId="68788949">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4.</w:t>
      </w:r>
      <w:r>
        <w:rPr>
          <w:rFonts w:hint="eastAsia" w:ascii="宋体" w:hAnsi="宋体" w:cs="宋体"/>
          <w:color w:val="000000"/>
          <w:kern w:val="0"/>
          <w:szCs w:val="21"/>
          <w:highlight w:val="none"/>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93493EA">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五、免责条款</w:t>
      </w:r>
    </w:p>
    <w:p w14:paraId="3F404A4E">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1.</w:t>
      </w:r>
      <w:r>
        <w:rPr>
          <w:rFonts w:hint="eastAsia" w:ascii="宋体" w:hAnsi="宋体" w:cs="宋体"/>
          <w:color w:val="000000"/>
          <w:kern w:val="0"/>
          <w:szCs w:val="21"/>
          <w:highlight w:val="none"/>
        </w:rPr>
        <w:t>因你方违反主合同约定致使供应商不能履行义务的，我方不承担保证责任。</w:t>
      </w:r>
    </w:p>
    <w:p w14:paraId="5CDD6E35">
      <w:pPr>
        <w:adjustRightInd w:val="0"/>
        <w:snapToGrid w:val="0"/>
        <w:spacing w:line="360" w:lineRule="auto"/>
        <w:ind w:firstLine="420" w:firstLineChars="200"/>
        <w:rPr>
          <w:rFonts w:hint="eastAsia" w:ascii="宋体" w:hAnsi="宋体" w:cs="宋体"/>
          <w:b/>
          <w:color w:val="000000"/>
          <w:kern w:val="0"/>
          <w:szCs w:val="21"/>
          <w:highlight w:val="none"/>
        </w:rPr>
      </w:pPr>
      <w:r>
        <w:rPr>
          <w:rFonts w:hint="eastAsia" w:ascii="宋体" w:hAnsi="宋体" w:cs="宋体"/>
          <w:color w:val="000000"/>
          <w:kern w:val="0"/>
          <w:szCs w:val="21"/>
          <w:highlight w:val="none"/>
          <w:lang w:eastAsia="zh-CN"/>
        </w:rPr>
        <w:t>2.</w:t>
      </w:r>
      <w:r>
        <w:rPr>
          <w:rFonts w:hint="eastAsia" w:ascii="宋体" w:hAnsi="宋体" w:cs="宋体"/>
          <w:color w:val="000000"/>
          <w:kern w:val="0"/>
          <w:szCs w:val="21"/>
          <w:highlight w:val="none"/>
        </w:rPr>
        <w:t>依照法律法规的规定或你方与供应商的另行约定，全部或者部分免除供应商应缴纳的保证金义务的，我方亦免除相应的保证责任。</w:t>
      </w:r>
    </w:p>
    <w:p w14:paraId="4287073C">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eastAsia="zh-CN"/>
        </w:rPr>
        <w:t>3.</w:t>
      </w:r>
      <w:r>
        <w:rPr>
          <w:rFonts w:hint="eastAsia" w:ascii="宋体" w:hAnsi="宋体" w:cs="宋体"/>
          <w:color w:val="000000"/>
          <w:kern w:val="0"/>
          <w:szCs w:val="21"/>
          <w:highlight w:val="none"/>
        </w:rPr>
        <w:t>因不可抗力造成供应商不能履行供货义务的，我方不承担保证责任。</w:t>
      </w:r>
    </w:p>
    <w:p w14:paraId="78FAFE47">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六、争议的解决</w:t>
      </w:r>
    </w:p>
    <w:p w14:paraId="7C844B96">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因本保函发生的纠纷，由你我双方协商解决，协商不成的，通过诉讼程序解决，诉讼管辖地法院为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法院。</w:t>
      </w:r>
    </w:p>
    <w:p w14:paraId="54AA38D9">
      <w:pPr>
        <w:adjustRightInd w:val="0"/>
        <w:snapToGrid w:val="0"/>
        <w:spacing w:line="360" w:lineRule="auto"/>
        <w:ind w:firstLine="422" w:firstLineChars="200"/>
        <w:rPr>
          <w:rFonts w:hint="eastAsia" w:ascii="宋体" w:hAnsi="宋体" w:cs="宋体"/>
          <w:b/>
          <w:color w:val="000000"/>
          <w:kern w:val="0"/>
          <w:szCs w:val="21"/>
          <w:highlight w:val="none"/>
        </w:rPr>
      </w:pPr>
      <w:r>
        <w:rPr>
          <w:rFonts w:hint="eastAsia" w:ascii="宋体" w:hAnsi="宋体" w:cs="宋体"/>
          <w:b/>
          <w:color w:val="000000"/>
          <w:kern w:val="0"/>
          <w:szCs w:val="21"/>
          <w:highlight w:val="none"/>
        </w:rPr>
        <w:t xml:space="preserve">七、保函的生效 </w:t>
      </w:r>
    </w:p>
    <w:p w14:paraId="108976B3">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本保函自我方加盖公章之日起生效。 </w:t>
      </w:r>
    </w:p>
    <w:p w14:paraId="3AABE185">
      <w:pPr>
        <w:tabs>
          <w:tab w:val="left" w:pos="2850"/>
        </w:tabs>
        <w:adjustRightInd w:val="0"/>
        <w:snapToGrid w:val="0"/>
        <w:spacing w:line="360" w:lineRule="auto"/>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 </w:t>
      </w:r>
      <w:r>
        <w:rPr>
          <w:rFonts w:hint="eastAsia" w:ascii="宋体" w:hAnsi="宋体" w:cs="宋体"/>
          <w:color w:val="000000"/>
          <w:kern w:val="0"/>
          <w:szCs w:val="21"/>
          <w:highlight w:val="none"/>
        </w:rPr>
        <w:tab/>
      </w:r>
      <w:r>
        <w:rPr>
          <w:rFonts w:hint="eastAsia" w:ascii="宋体" w:hAnsi="宋体" w:cs="宋体"/>
          <w:color w:val="000000"/>
          <w:kern w:val="0"/>
          <w:szCs w:val="21"/>
          <w:highlight w:val="none"/>
        </w:rPr>
        <w:t xml:space="preserve">          保证人：（公章） </w:t>
      </w:r>
    </w:p>
    <w:p w14:paraId="69893857">
      <w:pPr>
        <w:adjustRightInd w:val="0"/>
        <w:snapToGrid w:val="0"/>
        <w:spacing w:line="360" w:lineRule="auto"/>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年</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月</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日</w:t>
      </w:r>
    </w:p>
    <w:p w14:paraId="336B57F7">
      <w:pPr>
        <w:adjustRightInd w:val="0"/>
        <w:snapToGrid w:val="0"/>
        <w:spacing w:line="360" w:lineRule="auto"/>
        <w:rPr>
          <w:rFonts w:hint="eastAsia" w:ascii="宋体" w:hAnsi="宋体" w:cs="宋体"/>
          <w:color w:val="000000"/>
          <w:kern w:val="0"/>
          <w:szCs w:val="21"/>
          <w:highlight w:val="none"/>
        </w:rPr>
      </w:pPr>
    </w:p>
    <w:p w14:paraId="7CF7B085">
      <w:pPr>
        <w:adjustRightInd w:val="0"/>
        <w:snapToGrid w:val="0"/>
        <w:spacing w:line="360" w:lineRule="auto"/>
        <w:rPr>
          <w:rFonts w:hint="eastAsia" w:ascii="宋体" w:hAnsi="宋体" w:cs="宋体"/>
          <w:color w:val="000000"/>
          <w:kern w:val="0"/>
          <w:szCs w:val="21"/>
          <w:highlight w:val="none"/>
        </w:rPr>
      </w:pPr>
    </w:p>
    <w:p w14:paraId="67120C06">
      <w:pPr>
        <w:adjustRightInd w:val="0"/>
        <w:snapToGrid w:val="0"/>
        <w:spacing w:line="360" w:lineRule="auto"/>
        <w:rPr>
          <w:rFonts w:hint="eastAsia" w:ascii="宋体" w:hAnsi="宋体" w:cs="宋体"/>
          <w:color w:val="000000"/>
          <w:kern w:val="0"/>
          <w:szCs w:val="21"/>
          <w:highlight w:val="none"/>
        </w:rPr>
      </w:pPr>
    </w:p>
    <w:p w14:paraId="510CF9DE">
      <w:pPr>
        <w:adjustRightInd w:val="0"/>
        <w:snapToGrid w:val="0"/>
        <w:spacing w:line="360" w:lineRule="auto"/>
        <w:rPr>
          <w:rFonts w:hint="eastAsia" w:ascii="宋体" w:hAnsi="宋体" w:cs="宋体"/>
          <w:color w:val="000000"/>
          <w:kern w:val="0"/>
          <w:szCs w:val="21"/>
          <w:highlight w:val="none"/>
        </w:rPr>
      </w:pPr>
    </w:p>
    <w:p w14:paraId="55591C0A">
      <w:pPr>
        <w:adjustRightInd w:val="0"/>
        <w:snapToGrid w:val="0"/>
        <w:spacing w:line="360" w:lineRule="auto"/>
        <w:rPr>
          <w:rFonts w:hint="eastAsia" w:ascii="宋体" w:hAnsi="宋体" w:cs="宋体"/>
          <w:color w:val="000000"/>
          <w:kern w:val="0"/>
          <w:szCs w:val="21"/>
          <w:highlight w:val="none"/>
        </w:rPr>
      </w:pPr>
    </w:p>
    <w:p w14:paraId="3BDD4B21">
      <w:pPr>
        <w:adjustRightInd w:val="0"/>
        <w:snapToGrid w:val="0"/>
        <w:spacing w:line="360" w:lineRule="auto"/>
        <w:rPr>
          <w:rFonts w:hint="eastAsia" w:ascii="宋体" w:hAnsi="宋体" w:cs="宋体"/>
          <w:color w:val="000000"/>
          <w:kern w:val="0"/>
          <w:szCs w:val="21"/>
          <w:highlight w:val="none"/>
        </w:rPr>
      </w:pPr>
    </w:p>
    <w:p w14:paraId="23AE2CF8">
      <w:pPr>
        <w:adjustRightInd w:val="0"/>
        <w:snapToGrid w:val="0"/>
        <w:spacing w:line="360" w:lineRule="auto"/>
        <w:rPr>
          <w:rFonts w:hint="eastAsia" w:ascii="宋体" w:hAnsi="宋体" w:cs="宋体"/>
          <w:color w:val="000000"/>
          <w:kern w:val="0"/>
          <w:szCs w:val="21"/>
          <w:highlight w:val="none"/>
        </w:rPr>
      </w:pPr>
    </w:p>
    <w:p w14:paraId="230AF41B">
      <w:pPr>
        <w:adjustRightInd w:val="0"/>
        <w:snapToGrid w:val="0"/>
        <w:spacing w:line="360" w:lineRule="auto"/>
        <w:rPr>
          <w:rFonts w:hint="eastAsia" w:ascii="宋体" w:hAnsi="宋体" w:cs="宋体"/>
          <w:color w:val="000000"/>
          <w:kern w:val="0"/>
          <w:szCs w:val="21"/>
          <w:highlight w:val="none"/>
        </w:rPr>
      </w:pPr>
    </w:p>
    <w:p w14:paraId="10DC71BE">
      <w:pPr>
        <w:pStyle w:val="19"/>
        <w:jc w:val="center"/>
        <w:rPr>
          <w:rFonts w:hint="eastAsia" w:ascii="宋体" w:hAnsi="宋体" w:cs="宋体"/>
          <w:b/>
          <w:bCs/>
          <w:color w:val="000000"/>
          <w:sz w:val="28"/>
          <w:szCs w:val="28"/>
          <w:highlight w:val="none"/>
        </w:rPr>
      </w:pPr>
      <w:r>
        <w:rPr>
          <w:rFonts w:hint="eastAsia" w:ascii="宋体" w:hAnsi="宋体" w:cs="宋体"/>
          <w:b/>
          <w:color w:val="000000"/>
          <w:sz w:val="28"/>
          <w:szCs w:val="28"/>
          <w:highlight w:val="none"/>
        </w:rPr>
        <w:br w:type="page"/>
      </w:r>
      <w:r>
        <w:rPr>
          <w:rFonts w:hint="eastAsia" w:ascii="宋体" w:hAnsi="宋体" w:cs="宋体"/>
          <w:b/>
          <w:color w:val="000000"/>
          <w:sz w:val="28"/>
          <w:szCs w:val="28"/>
          <w:highlight w:val="none"/>
        </w:rPr>
        <w:t>协商须知正文</w:t>
      </w:r>
    </w:p>
    <w:p w14:paraId="0AE7B5DB">
      <w:pPr>
        <w:adjustRightInd w:val="0"/>
        <w:snapToGrid w:val="0"/>
        <w:spacing w:line="360" w:lineRule="auto"/>
        <w:rPr>
          <w:rFonts w:hint="eastAsia" w:ascii="宋体" w:hAnsi="宋体" w:cs="宋体"/>
          <w:b/>
          <w:color w:val="000000"/>
          <w:sz w:val="24"/>
          <w:highlight w:val="none"/>
        </w:rPr>
      </w:pPr>
      <w:r>
        <w:rPr>
          <w:rFonts w:hint="eastAsia" w:ascii="宋体" w:hAnsi="宋体" w:cs="宋体"/>
          <w:b/>
          <w:color w:val="000000"/>
          <w:sz w:val="24"/>
          <w:highlight w:val="none"/>
        </w:rPr>
        <w:t>一、说明</w:t>
      </w:r>
    </w:p>
    <w:p w14:paraId="4F89C9CB">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1.适用范围</w:t>
      </w:r>
    </w:p>
    <w:p w14:paraId="03382D78">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1.1本单一来源采购文件仅适用于单一来源采购文件第二章“协商须知前附表”</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简称</w:t>
      </w:r>
      <w:r>
        <w:rPr>
          <w:rFonts w:hint="eastAsia" w:ascii="宋体" w:hAnsi="宋体" w:cs="宋体"/>
          <w:b/>
          <w:color w:val="000000"/>
          <w:szCs w:val="21"/>
          <w:highlight w:val="none"/>
        </w:rPr>
        <w:t>协商须知前附表</w:t>
      </w:r>
      <w:r>
        <w:rPr>
          <w:rFonts w:hint="eastAsia" w:ascii="宋体" w:hAnsi="宋体" w:cs="宋体"/>
          <w:b/>
          <w:color w:val="000000"/>
          <w:szCs w:val="21"/>
          <w:highlight w:val="none"/>
          <w:lang w:eastAsia="zh-CN"/>
        </w:rPr>
        <w:t>）</w:t>
      </w:r>
      <w:r>
        <w:rPr>
          <w:rFonts w:hint="eastAsia" w:ascii="宋体" w:hAnsi="宋体" w:cs="宋体"/>
          <w:color w:val="000000"/>
          <w:szCs w:val="21"/>
          <w:highlight w:val="none"/>
        </w:rPr>
        <w:t>中所叙述的采购项目。</w:t>
      </w:r>
    </w:p>
    <w:p w14:paraId="488FB2B1">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2.定义</w:t>
      </w:r>
    </w:p>
    <w:p w14:paraId="2A139D55">
      <w:pPr>
        <w:adjustRightInd w:val="0"/>
        <w:snapToGrid w:val="0"/>
        <w:spacing w:line="360" w:lineRule="auto"/>
        <w:ind w:firstLine="420" w:firstLineChars="200"/>
        <w:rPr>
          <w:rFonts w:hint="eastAsia" w:ascii="宋体" w:hAnsi="宋体" w:cs="宋体"/>
          <w:b/>
          <w:color w:val="000000"/>
          <w:szCs w:val="21"/>
          <w:highlight w:val="none"/>
        </w:rPr>
      </w:pPr>
      <w:r>
        <w:rPr>
          <w:rFonts w:hint="eastAsia" w:ascii="宋体" w:hAnsi="宋体" w:cs="宋体"/>
          <w:color w:val="000000"/>
          <w:szCs w:val="21"/>
          <w:highlight w:val="none"/>
        </w:rPr>
        <w:t>2.1 “采购人”系指依法进行政府采购的国家机关、事业单位、团体组织。本次采购的采购人名称、地址、电话、联系人见</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w:t>
      </w:r>
    </w:p>
    <w:p w14:paraId="3744A90A">
      <w:pPr>
        <w:adjustRightInd w:val="0"/>
        <w:snapToGrid w:val="0"/>
        <w:spacing w:line="360" w:lineRule="auto"/>
        <w:ind w:firstLine="420" w:firstLineChars="200"/>
        <w:rPr>
          <w:rFonts w:hint="eastAsia" w:ascii="宋体" w:hAnsi="宋体" w:cs="宋体"/>
          <w:b/>
          <w:color w:val="000000"/>
          <w:szCs w:val="21"/>
          <w:highlight w:val="none"/>
        </w:rPr>
      </w:pPr>
      <w:r>
        <w:rPr>
          <w:rFonts w:hint="eastAsia" w:ascii="宋体" w:hAnsi="宋体" w:cs="宋体"/>
          <w:color w:val="000000"/>
          <w:szCs w:val="21"/>
          <w:highlight w:val="none"/>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cs="宋体"/>
          <w:b/>
          <w:color w:val="000000"/>
          <w:szCs w:val="21"/>
          <w:highlight w:val="none"/>
        </w:rPr>
        <w:t>协商须知前附表。</w:t>
      </w:r>
    </w:p>
    <w:p w14:paraId="15CDC068">
      <w:pPr>
        <w:adjustRightInd w:val="0"/>
        <w:snapToGrid w:val="0"/>
        <w:spacing w:line="360" w:lineRule="auto"/>
        <w:ind w:firstLine="420" w:firstLineChars="200"/>
        <w:rPr>
          <w:rFonts w:hint="eastAsia" w:ascii="宋体" w:hAnsi="宋体" w:cs="宋体"/>
          <w:bCs/>
          <w:color w:val="000000"/>
          <w:kern w:val="36"/>
          <w:szCs w:val="21"/>
          <w:highlight w:val="none"/>
        </w:rPr>
      </w:pPr>
      <w:r>
        <w:rPr>
          <w:rFonts w:hint="eastAsia" w:ascii="宋体" w:hAnsi="宋体" w:cs="宋体"/>
          <w:color w:val="000000"/>
          <w:szCs w:val="21"/>
          <w:highlight w:val="none"/>
        </w:rPr>
        <w:t>2.3 “供应商”是指响应单一来源采购文件要求、参加单一来源协商采购的法人、其他组织或者自然人。</w:t>
      </w:r>
    </w:p>
    <w:p w14:paraId="4753CC5D">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szCs w:val="21"/>
          <w:highlight w:val="none"/>
        </w:rPr>
        <w:t>2.4 “采购小组”</w:t>
      </w:r>
      <w:r>
        <w:rPr>
          <w:rFonts w:hint="eastAsia" w:ascii="宋体" w:hAnsi="宋体" w:cs="宋体"/>
          <w:bCs/>
          <w:color w:val="000000"/>
          <w:szCs w:val="21"/>
          <w:highlight w:val="none"/>
        </w:rPr>
        <w:t>是指</w:t>
      </w:r>
      <w:r>
        <w:rPr>
          <w:rFonts w:hint="eastAsia" w:ascii="宋体" w:hAnsi="宋体" w:cs="宋体"/>
          <w:color w:val="000000"/>
          <w:kern w:val="0"/>
          <w:szCs w:val="21"/>
          <w:highlight w:val="none"/>
        </w:rPr>
        <w:t>依据《中华人民共和国政府采购法》和财政部</w:t>
      </w:r>
      <w:r>
        <w:rPr>
          <w:rFonts w:hint="eastAsia" w:ascii="宋体" w:hAnsi="宋体" w:cs="宋体"/>
          <w:bCs/>
          <w:color w:val="000000"/>
          <w:kern w:val="36"/>
          <w:szCs w:val="21"/>
          <w:highlight w:val="none"/>
        </w:rPr>
        <w:t>《政府采购非招标采购方式管理办法</w:t>
      </w:r>
      <w:r>
        <w:rPr>
          <w:rFonts w:hint="eastAsia" w:ascii="宋体" w:hAnsi="宋体" w:cs="宋体"/>
          <w:bCs/>
          <w:color w:val="000000"/>
          <w:kern w:val="36"/>
          <w:szCs w:val="21"/>
          <w:highlight w:val="none"/>
          <w:lang w:eastAsia="zh-CN"/>
        </w:rPr>
        <w:t>》等</w:t>
      </w:r>
      <w:r>
        <w:rPr>
          <w:rFonts w:hint="eastAsia" w:ascii="宋体" w:hAnsi="宋体" w:cs="宋体"/>
          <w:bCs/>
          <w:color w:val="000000"/>
          <w:kern w:val="36"/>
          <w:szCs w:val="21"/>
          <w:highlight w:val="none"/>
        </w:rPr>
        <w:t>有关规定组建，依法依规</w:t>
      </w:r>
      <w:r>
        <w:rPr>
          <w:rFonts w:hint="eastAsia" w:ascii="宋体" w:hAnsi="宋体" w:cs="宋体"/>
          <w:color w:val="000000"/>
          <w:kern w:val="0"/>
          <w:szCs w:val="21"/>
          <w:highlight w:val="none"/>
        </w:rPr>
        <w:t>履行其职责和义务的机构。</w:t>
      </w:r>
    </w:p>
    <w:p w14:paraId="5D7F82B8">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2.5 “货物”是指各种形态和种类的物品，包括原材料、燃料、设备、产品等，详见《政府采购品目分类目录》</w:t>
      </w:r>
      <w:r>
        <w:rPr>
          <w:rFonts w:hint="eastAsia" w:ascii="宋体" w:hAnsi="宋体" w:cs="宋体"/>
          <w:color w:val="000000"/>
          <w:szCs w:val="21"/>
          <w:highlight w:val="none"/>
          <w:lang w:eastAsia="zh-CN"/>
        </w:rPr>
        <w:t>（</w:t>
      </w:r>
      <w:r>
        <w:rPr>
          <w:rStyle w:val="46"/>
          <w:rFonts w:hint="eastAsia" w:ascii="宋体" w:hAnsi="宋体" w:cs="宋体"/>
          <w:b w:val="0"/>
          <w:color w:val="000000"/>
          <w:highlight w:val="none"/>
        </w:rPr>
        <w:t>财库</w:t>
      </w:r>
      <w:r>
        <w:rPr>
          <w:rStyle w:val="46"/>
          <w:rFonts w:hint="eastAsia" w:ascii="宋体" w:hAnsi="宋体" w:cs="宋体"/>
          <w:b w:val="0"/>
          <w:color w:val="000000"/>
          <w:highlight w:val="none"/>
          <w:lang w:eastAsia="zh-CN"/>
        </w:rPr>
        <w:t>〔2013〕189号）</w:t>
      </w:r>
      <w:r>
        <w:rPr>
          <w:rFonts w:hint="eastAsia" w:ascii="宋体" w:hAnsi="宋体" w:cs="宋体"/>
          <w:color w:val="000000"/>
          <w:szCs w:val="21"/>
          <w:highlight w:val="none"/>
        </w:rPr>
        <w:t>。</w:t>
      </w:r>
    </w:p>
    <w:p w14:paraId="585447C4">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2.6 “工程”是指建设工程，包括建筑物和构筑物的新建、改建、扩建、装修、拆除、修缮等，详见《政府采购品目分类目录》</w:t>
      </w:r>
      <w:r>
        <w:rPr>
          <w:rFonts w:hint="eastAsia" w:ascii="宋体" w:hAnsi="宋体" w:cs="宋体"/>
          <w:color w:val="000000"/>
          <w:szCs w:val="21"/>
          <w:highlight w:val="none"/>
          <w:lang w:eastAsia="zh-CN"/>
        </w:rPr>
        <w:t>（</w:t>
      </w:r>
      <w:r>
        <w:rPr>
          <w:rStyle w:val="46"/>
          <w:rFonts w:hint="eastAsia" w:ascii="宋体" w:hAnsi="宋体" w:cs="宋体"/>
          <w:b w:val="0"/>
          <w:color w:val="000000"/>
          <w:highlight w:val="none"/>
        </w:rPr>
        <w:t>财库</w:t>
      </w:r>
      <w:r>
        <w:rPr>
          <w:rStyle w:val="46"/>
          <w:rFonts w:hint="eastAsia" w:ascii="宋体" w:hAnsi="宋体" w:cs="宋体"/>
          <w:b w:val="0"/>
          <w:color w:val="000000"/>
          <w:highlight w:val="none"/>
          <w:lang w:eastAsia="zh-CN"/>
        </w:rPr>
        <w:t>〔2013〕189号）</w:t>
      </w:r>
      <w:r>
        <w:rPr>
          <w:rFonts w:hint="eastAsia" w:ascii="宋体" w:hAnsi="宋体" w:cs="宋体"/>
          <w:color w:val="000000"/>
          <w:szCs w:val="21"/>
          <w:highlight w:val="none"/>
        </w:rPr>
        <w:t>。</w:t>
      </w:r>
    </w:p>
    <w:p w14:paraId="7CB9BE57">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2.7 “服务”是指除货物和工程以外的其他政府采购对象，详见《政府采购品目分类目录》</w:t>
      </w:r>
      <w:r>
        <w:rPr>
          <w:rFonts w:hint="eastAsia" w:ascii="宋体" w:hAnsi="宋体" w:cs="宋体"/>
          <w:color w:val="000000"/>
          <w:szCs w:val="21"/>
          <w:highlight w:val="none"/>
          <w:lang w:eastAsia="zh-CN"/>
        </w:rPr>
        <w:t>（</w:t>
      </w:r>
      <w:r>
        <w:rPr>
          <w:rStyle w:val="46"/>
          <w:rFonts w:hint="eastAsia" w:ascii="宋体" w:hAnsi="宋体" w:cs="宋体"/>
          <w:b w:val="0"/>
          <w:color w:val="000000"/>
          <w:highlight w:val="none"/>
        </w:rPr>
        <w:t>财库</w:t>
      </w:r>
      <w:r>
        <w:rPr>
          <w:rStyle w:val="46"/>
          <w:rFonts w:hint="eastAsia" w:ascii="宋体" w:hAnsi="宋体" w:cs="宋体"/>
          <w:b w:val="0"/>
          <w:color w:val="000000"/>
          <w:highlight w:val="none"/>
          <w:lang w:eastAsia="zh-CN"/>
        </w:rPr>
        <w:t>〔2013〕189号）</w:t>
      </w:r>
      <w:r>
        <w:rPr>
          <w:rFonts w:hint="eastAsia" w:ascii="宋体" w:hAnsi="宋体" w:cs="宋体"/>
          <w:color w:val="000000"/>
          <w:szCs w:val="21"/>
          <w:highlight w:val="none"/>
        </w:rPr>
        <w:t>。</w:t>
      </w:r>
    </w:p>
    <w:p w14:paraId="05171258">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2.8 “节能产品”或者“环保产品”是指财政部发布的《节能产品政府采购清单》或者《环境标志产品政府采购清单》的产品，“两型产品”是指湖南省财政厅发布的《湖南省两型产品政府采购目录》和《长沙市两型产品目录》的产品。</w:t>
      </w:r>
    </w:p>
    <w:p w14:paraId="1FD6C8D9">
      <w:pPr>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2.9 “进口产品”是指通过中国海关报关验放进入中国境内且产自关境外的产品，详见《关于政府采购进口产品管理有关问题的通知》</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财库</w:t>
      </w:r>
      <w:r>
        <w:rPr>
          <w:rFonts w:hint="eastAsia" w:ascii="宋体" w:hAnsi="宋体" w:cs="宋体"/>
          <w:color w:val="000000"/>
          <w:kern w:val="0"/>
          <w:szCs w:val="21"/>
          <w:highlight w:val="none"/>
          <w:lang w:eastAsia="zh-CN"/>
        </w:rPr>
        <w:t>〔2007〕119号）</w:t>
      </w:r>
      <w:r>
        <w:rPr>
          <w:rFonts w:hint="eastAsia" w:ascii="宋体" w:hAnsi="宋体" w:cs="宋体"/>
          <w:color w:val="000000"/>
          <w:kern w:val="0"/>
          <w:szCs w:val="21"/>
          <w:highlight w:val="none"/>
        </w:rPr>
        <w:t>。</w:t>
      </w:r>
    </w:p>
    <w:p w14:paraId="24B48985">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3.供应商的资格要求</w:t>
      </w:r>
    </w:p>
    <w:p w14:paraId="41AEBCB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3.1供应商</w:t>
      </w:r>
      <w:r>
        <w:rPr>
          <w:rFonts w:hint="eastAsia" w:ascii="宋体" w:hAnsi="宋体" w:cs="宋体"/>
          <w:color w:val="000000"/>
          <w:highlight w:val="none"/>
        </w:rPr>
        <w:t>应</w:t>
      </w:r>
      <w:r>
        <w:rPr>
          <w:rFonts w:hint="eastAsia" w:ascii="宋体" w:hAnsi="宋体" w:cs="宋体"/>
          <w:color w:val="000000"/>
          <w:szCs w:val="21"/>
          <w:highlight w:val="none"/>
        </w:rPr>
        <w:t>符合</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中规定的下列资格条件要求；</w:t>
      </w:r>
    </w:p>
    <w:p w14:paraId="28A9BB72">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（l）</w:t>
      </w:r>
      <w:r>
        <w:rPr>
          <w:rFonts w:hint="eastAsia" w:ascii="宋体" w:hAnsi="宋体" w:cs="宋体"/>
          <w:color w:val="000000"/>
          <w:kern w:val="0"/>
          <w:szCs w:val="21"/>
          <w:highlight w:val="none"/>
          <w:lang w:val="zh-CN"/>
        </w:rPr>
        <w:t>《中华人民共和国政府采购法》第二十二条第一款规定的</w:t>
      </w:r>
      <w:r>
        <w:rPr>
          <w:rFonts w:hint="eastAsia" w:ascii="宋体" w:hAnsi="宋体" w:cs="宋体"/>
          <w:color w:val="000000"/>
          <w:szCs w:val="21"/>
          <w:highlight w:val="none"/>
        </w:rPr>
        <w:t>供应商基本资格条件</w:t>
      </w:r>
      <w:r>
        <w:rPr>
          <w:rFonts w:hint="eastAsia" w:ascii="宋体" w:hAnsi="宋体" w:cs="宋体"/>
          <w:color w:val="000000"/>
          <w:kern w:val="0"/>
          <w:szCs w:val="21"/>
          <w:highlight w:val="none"/>
          <w:lang w:val="zh-CN"/>
        </w:rPr>
        <w:t>；</w:t>
      </w:r>
    </w:p>
    <w:p w14:paraId="1F7F508F">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（2）单一来源采购文件</w:t>
      </w:r>
      <w:r>
        <w:rPr>
          <w:rFonts w:hint="eastAsia" w:ascii="宋体" w:hAnsi="宋体" w:cs="宋体"/>
          <w:color w:val="000000"/>
          <w:kern w:val="0"/>
          <w:szCs w:val="21"/>
          <w:highlight w:val="none"/>
          <w:lang w:val="zh-CN"/>
        </w:rPr>
        <w:t>规定的</w:t>
      </w:r>
      <w:r>
        <w:rPr>
          <w:rFonts w:hint="eastAsia" w:ascii="宋体" w:hAnsi="宋体" w:cs="宋体"/>
          <w:color w:val="000000"/>
          <w:szCs w:val="21"/>
          <w:highlight w:val="none"/>
        </w:rPr>
        <w:t>供应商特定资格条件。</w:t>
      </w:r>
    </w:p>
    <w:p w14:paraId="137C9AF6">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3.2供应商不得存在下列情形之一：</w:t>
      </w:r>
    </w:p>
    <w:p w14:paraId="22C9D31F">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（l）与采购人和采购代理机构存在</w:t>
      </w:r>
      <w:r>
        <w:rPr>
          <w:rFonts w:hint="eastAsia" w:ascii="宋体" w:hAnsi="宋体" w:cs="宋体"/>
          <w:bCs/>
          <w:color w:val="000000"/>
          <w:szCs w:val="21"/>
          <w:highlight w:val="none"/>
        </w:rPr>
        <w:t>隶属关系或者其他利害关系</w:t>
      </w:r>
      <w:r>
        <w:rPr>
          <w:rFonts w:hint="eastAsia" w:ascii="宋体" w:hAnsi="宋体" w:cs="宋体"/>
          <w:color w:val="000000"/>
          <w:szCs w:val="21"/>
          <w:highlight w:val="none"/>
        </w:rPr>
        <w:t>。</w:t>
      </w:r>
    </w:p>
    <w:p w14:paraId="25ED39CB">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cs="宋体"/>
          <w:color w:val="000000"/>
          <w:szCs w:val="21"/>
          <w:highlight w:val="none"/>
        </w:rPr>
        <w:t>（2）</w:t>
      </w:r>
      <w:r>
        <w:rPr>
          <w:rFonts w:hint="eastAsia" w:ascii="宋体" w:hAnsi="宋体" w:eastAsia="宋体" w:cs="Times New Roman"/>
          <w:bCs/>
          <w:color w:val="auto"/>
          <w:szCs w:val="21"/>
          <w:highlight w:val="none"/>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eastAsia="宋体" w:cs="Times New Roman"/>
          <w:color w:val="auto"/>
          <w:szCs w:val="21"/>
          <w:highlight w:val="none"/>
        </w:rPr>
        <w:t>财政部门认定的其他重大违法记录。</w:t>
      </w:r>
    </w:p>
    <w:p w14:paraId="32DAC205">
      <w:pPr>
        <w:pStyle w:val="24"/>
        <w:adjustRightInd w:val="0"/>
        <w:snapToGrid w:val="0"/>
        <w:spacing w:line="360" w:lineRule="auto"/>
        <w:rPr>
          <w:rFonts w:hint="eastAsia" w:hAnsi="宋体" w:cs="宋体"/>
          <w:b/>
          <w:bCs/>
          <w:color w:val="000000"/>
          <w:highlight w:val="none"/>
        </w:rPr>
      </w:pPr>
      <w:r>
        <w:rPr>
          <w:rFonts w:hint="eastAsia" w:hAnsi="宋体" w:cs="宋体"/>
          <w:b/>
          <w:color w:val="000000"/>
          <w:highlight w:val="none"/>
          <w:lang w:eastAsia="zh-CN"/>
        </w:rPr>
        <w:t>4.</w:t>
      </w:r>
      <w:r>
        <w:rPr>
          <w:rFonts w:hint="eastAsia" w:hAnsi="宋体" w:cs="宋体"/>
          <w:b/>
          <w:bCs/>
          <w:color w:val="000000"/>
          <w:highlight w:val="none"/>
        </w:rPr>
        <w:t>授权委托</w:t>
      </w:r>
    </w:p>
    <w:p w14:paraId="475783C9">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4.1供应商代表为供应商法定代表人的，应持有法定代表人身份证明。供应商代表不是供应商法定代表人的，应持有法定代表人授权书，并附法定代表人身份证明。</w:t>
      </w:r>
    </w:p>
    <w:p w14:paraId="7B2C6092">
      <w:pPr>
        <w:adjustRightInd w:val="0"/>
        <w:snapToGrid w:val="0"/>
        <w:spacing w:line="360" w:lineRule="auto"/>
        <w:jc w:val="left"/>
        <w:rPr>
          <w:rFonts w:hint="eastAsia" w:ascii="宋体" w:hAnsi="宋体" w:cs="宋体"/>
          <w:b/>
          <w:color w:val="000000"/>
          <w:szCs w:val="21"/>
          <w:highlight w:val="none"/>
        </w:rPr>
      </w:pPr>
      <w:r>
        <w:rPr>
          <w:rFonts w:hint="eastAsia" w:ascii="宋体" w:hAnsi="宋体" w:cs="宋体"/>
          <w:b/>
          <w:color w:val="000000"/>
          <w:szCs w:val="21"/>
          <w:highlight w:val="none"/>
        </w:rPr>
        <w:t>5.采购进口产品</w:t>
      </w:r>
    </w:p>
    <w:p w14:paraId="28E59080">
      <w:pPr>
        <w:adjustRightInd w:val="0"/>
        <w:snapToGrid w:val="0"/>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szCs w:val="21"/>
          <w:highlight w:val="none"/>
        </w:rPr>
        <w:t>5.1除</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另有规定外，本项目</w:t>
      </w:r>
      <w:r>
        <w:rPr>
          <w:rFonts w:hint="eastAsia" w:ascii="宋体" w:hAnsi="宋体" w:cs="宋体"/>
          <w:color w:val="000000"/>
          <w:kern w:val="0"/>
          <w:szCs w:val="21"/>
          <w:highlight w:val="none"/>
        </w:rPr>
        <w:t>拒绝进口产品参加</w:t>
      </w:r>
      <w:r>
        <w:rPr>
          <w:rFonts w:hint="eastAsia" w:ascii="宋体" w:hAnsi="宋体" w:cs="宋体"/>
          <w:color w:val="000000"/>
          <w:szCs w:val="21"/>
          <w:highlight w:val="none"/>
        </w:rPr>
        <w:t>单一来源采购活动</w:t>
      </w:r>
      <w:r>
        <w:rPr>
          <w:rFonts w:hint="eastAsia" w:ascii="宋体" w:hAnsi="宋体" w:cs="宋体"/>
          <w:color w:val="000000"/>
          <w:kern w:val="0"/>
          <w:szCs w:val="21"/>
          <w:highlight w:val="none"/>
        </w:rPr>
        <w:t>。</w:t>
      </w:r>
    </w:p>
    <w:p w14:paraId="3B9FEFE5">
      <w:pPr>
        <w:adjustRightInd w:val="0"/>
        <w:snapToGrid w:val="0"/>
        <w:spacing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5.2</w:t>
      </w:r>
      <w:r>
        <w:rPr>
          <w:rFonts w:hint="eastAsia" w:ascii="宋体" w:hAnsi="宋体" w:cs="宋体"/>
          <w:color w:val="000000"/>
          <w:szCs w:val="21"/>
          <w:highlight w:val="none"/>
        </w:rPr>
        <w:t>本章第5.1</w:t>
      </w:r>
      <w:r>
        <w:rPr>
          <w:rFonts w:hint="eastAsia" w:ascii="宋体" w:hAnsi="宋体" w:cs="宋体"/>
          <w:color w:val="000000"/>
          <w:kern w:val="0"/>
          <w:szCs w:val="21"/>
          <w:highlight w:val="none"/>
          <w:lang w:val="zh-CN"/>
        </w:rPr>
        <w:t>款</w:t>
      </w:r>
      <w:r>
        <w:rPr>
          <w:rFonts w:hint="eastAsia" w:ascii="宋体" w:hAnsi="宋体" w:cs="宋体"/>
          <w:color w:val="000000"/>
          <w:szCs w:val="21"/>
          <w:highlight w:val="none"/>
        </w:rPr>
        <w:t>规定</w:t>
      </w:r>
      <w:r>
        <w:rPr>
          <w:rFonts w:hint="eastAsia" w:ascii="宋体" w:hAnsi="宋体" w:cs="宋体"/>
          <w:color w:val="000000"/>
          <w:kern w:val="0"/>
          <w:szCs w:val="21"/>
          <w:highlight w:val="none"/>
        </w:rPr>
        <w:t>同意购买进口产品的，</w:t>
      </w:r>
      <w:r>
        <w:rPr>
          <w:rFonts w:hint="eastAsia" w:ascii="宋体" w:hAnsi="宋体" w:cs="宋体"/>
          <w:color w:val="000000"/>
          <w:szCs w:val="21"/>
          <w:highlight w:val="none"/>
        </w:rPr>
        <w:t>本项目</w:t>
      </w:r>
      <w:r>
        <w:rPr>
          <w:rFonts w:hint="eastAsia" w:ascii="宋体" w:hAnsi="宋体" w:cs="宋体"/>
          <w:color w:val="000000"/>
          <w:kern w:val="0"/>
          <w:szCs w:val="21"/>
          <w:highlight w:val="none"/>
          <w:lang w:val="zh-CN"/>
        </w:rPr>
        <w:t>采购活动</w:t>
      </w:r>
      <w:r>
        <w:rPr>
          <w:rFonts w:hint="eastAsia" w:ascii="宋体" w:hAnsi="宋体" w:cs="宋体"/>
          <w:color w:val="000000"/>
          <w:kern w:val="0"/>
          <w:szCs w:val="21"/>
          <w:highlight w:val="none"/>
        </w:rPr>
        <w:t>不限制满足</w:t>
      </w:r>
      <w:r>
        <w:rPr>
          <w:rFonts w:hint="eastAsia" w:ascii="宋体" w:hAnsi="宋体" w:cs="宋体"/>
          <w:color w:val="000000"/>
          <w:szCs w:val="21"/>
          <w:highlight w:val="none"/>
        </w:rPr>
        <w:t>单一来源文件要求</w:t>
      </w:r>
      <w:r>
        <w:rPr>
          <w:rFonts w:hint="eastAsia" w:ascii="宋体" w:hAnsi="宋体" w:cs="宋体"/>
          <w:color w:val="000000"/>
          <w:kern w:val="0"/>
          <w:szCs w:val="21"/>
          <w:highlight w:val="none"/>
        </w:rPr>
        <w:t>的国内产品参与</w:t>
      </w:r>
      <w:r>
        <w:rPr>
          <w:rFonts w:hint="eastAsia" w:ascii="宋体" w:hAnsi="宋体" w:cs="宋体"/>
          <w:color w:val="000000"/>
          <w:szCs w:val="21"/>
          <w:highlight w:val="none"/>
        </w:rPr>
        <w:t>协商</w:t>
      </w:r>
      <w:r>
        <w:rPr>
          <w:rFonts w:hint="eastAsia" w:ascii="宋体" w:hAnsi="宋体" w:cs="宋体"/>
          <w:color w:val="000000"/>
          <w:kern w:val="0"/>
          <w:szCs w:val="21"/>
          <w:highlight w:val="none"/>
        </w:rPr>
        <w:t>。</w:t>
      </w:r>
    </w:p>
    <w:p w14:paraId="66743A2A">
      <w:pPr>
        <w:adjustRightInd w:val="0"/>
        <w:snapToGrid w:val="0"/>
        <w:spacing w:line="360" w:lineRule="auto"/>
        <w:ind w:left="793" w:hanging="793" w:hangingChars="376"/>
        <w:rPr>
          <w:rFonts w:hint="eastAsia" w:ascii="宋体" w:hAnsi="宋体" w:cs="宋体"/>
          <w:b/>
          <w:color w:val="000000"/>
          <w:szCs w:val="21"/>
          <w:highlight w:val="none"/>
        </w:rPr>
      </w:pPr>
      <w:r>
        <w:rPr>
          <w:rFonts w:hint="eastAsia" w:ascii="宋体" w:hAnsi="宋体" w:cs="宋体"/>
          <w:b/>
          <w:color w:val="000000"/>
          <w:szCs w:val="21"/>
          <w:highlight w:val="none"/>
        </w:rPr>
        <w:t>二、单一来源采购文件</w:t>
      </w:r>
    </w:p>
    <w:p w14:paraId="28EF90E3">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lang w:eastAsia="zh-CN"/>
        </w:rPr>
        <w:t>6.</w:t>
      </w:r>
      <w:r>
        <w:rPr>
          <w:rFonts w:hint="eastAsia" w:ascii="宋体" w:hAnsi="宋体" w:cs="宋体"/>
          <w:b/>
          <w:bCs/>
          <w:color w:val="000000"/>
          <w:szCs w:val="21"/>
          <w:highlight w:val="none"/>
        </w:rPr>
        <w:t>单一来源采购文件的组成</w:t>
      </w:r>
    </w:p>
    <w:p w14:paraId="79F5CCA7">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6.1 单一来源采购文件由下列文件及在采购过程中发出的</w:t>
      </w:r>
      <w:r>
        <w:rPr>
          <w:rFonts w:hint="eastAsia" w:hAnsi="宋体" w:cs="宋体"/>
          <w:color w:val="000000"/>
          <w:kern w:val="0"/>
          <w:highlight w:val="none"/>
          <w:lang w:val="zh-CN"/>
        </w:rPr>
        <w:t>澄清或者</w:t>
      </w:r>
      <w:r>
        <w:rPr>
          <w:rFonts w:hint="eastAsia" w:hAnsi="宋体" w:cs="宋体"/>
          <w:color w:val="000000"/>
          <w:highlight w:val="none"/>
        </w:rPr>
        <w:t>修</w:t>
      </w:r>
      <w:r>
        <w:rPr>
          <w:rFonts w:hint="eastAsia" w:hAnsi="宋体" w:cs="宋体"/>
          <w:bCs/>
          <w:color w:val="000000"/>
          <w:highlight w:val="none"/>
        </w:rPr>
        <w:t>改</w:t>
      </w:r>
      <w:r>
        <w:rPr>
          <w:rFonts w:hint="eastAsia" w:hAnsi="宋体" w:cs="宋体"/>
          <w:color w:val="000000"/>
          <w:highlight w:val="none"/>
        </w:rPr>
        <w:t>文件组成：</w:t>
      </w:r>
    </w:p>
    <w:p w14:paraId="42F6327D">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第一章 协商通知</w:t>
      </w:r>
    </w:p>
    <w:p w14:paraId="64AC3574">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第二章 协商须知</w:t>
      </w:r>
    </w:p>
    <w:p w14:paraId="47D5FAF5">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第三章 政府采购合同</w:t>
      </w:r>
    </w:p>
    <w:p w14:paraId="75599314">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第四章 采购需求</w:t>
      </w:r>
    </w:p>
    <w:p w14:paraId="415B977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第五章 响应文件组成</w:t>
      </w:r>
    </w:p>
    <w:p w14:paraId="7C99D692">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7. 单一来源采购文件的澄清</w:t>
      </w:r>
      <w:r>
        <w:rPr>
          <w:rFonts w:hint="eastAsia" w:ascii="宋体" w:hAnsi="宋体" w:cs="宋体"/>
          <w:b/>
          <w:color w:val="000000"/>
          <w:kern w:val="0"/>
          <w:szCs w:val="21"/>
          <w:highlight w:val="none"/>
          <w:lang w:val="zh-CN"/>
        </w:rPr>
        <w:t>或者</w:t>
      </w:r>
      <w:r>
        <w:rPr>
          <w:rFonts w:hint="eastAsia" w:ascii="宋体" w:hAnsi="宋体" w:cs="宋体"/>
          <w:b/>
          <w:bCs/>
          <w:color w:val="000000"/>
          <w:szCs w:val="21"/>
          <w:highlight w:val="none"/>
        </w:rPr>
        <w:t>修改</w:t>
      </w:r>
    </w:p>
    <w:p w14:paraId="75D52D9A">
      <w:pPr>
        <w:autoSpaceDE w:val="0"/>
        <w:autoSpaceDN w:val="0"/>
        <w:adjustRightInd w:val="0"/>
        <w:snapToGrid w:val="0"/>
        <w:spacing w:line="360" w:lineRule="auto"/>
        <w:ind w:firstLine="420" w:firstLineChars="200"/>
        <w:jc w:val="left"/>
        <w:rPr>
          <w:rFonts w:hint="eastAsia" w:ascii="宋体" w:hAnsi="宋体" w:cs="宋体"/>
          <w:color w:val="000000"/>
          <w:kern w:val="0"/>
          <w:szCs w:val="21"/>
          <w:highlight w:val="none"/>
          <w:lang w:val="zh-CN"/>
        </w:rPr>
      </w:pPr>
      <w:r>
        <w:rPr>
          <w:rFonts w:hint="eastAsia" w:ascii="宋体" w:hAnsi="宋体" w:cs="宋体"/>
          <w:color w:val="000000"/>
          <w:szCs w:val="21"/>
          <w:highlight w:val="none"/>
        </w:rPr>
        <w:t>7.1 采购代理机构</w:t>
      </w:r>
      <w:r>
        <w:rPr>
          <w:rFonts w:hint="eastAsia" w:ascii="宋体" w:hAnsi="宋体" w:cs="宋体"/>
          <w:color w:val="000000"/>
          <w:kern w:val="0"/>
          <w:szCs w:val="21"/>
          <w:highlight w:val="none"/>
          <w:lang w:val="zh-CN"/>
        </w:rPr>
        <w:t>对已发出的单一来源采购文件进行必要澄清或者修改的，将以书面形式通知供应商。</w:t>
      </w:r>
      <w:r>
        <w:rPr>
          <w:rFonts w:hint="eastAsia" w:ascii="宋体" w:hAnsi="宋体" w:cs="宋体"/>
          <w:color w:val="000000"/>
          <w:kern w:val="0"/>
          <w:highlight w:val="none"/>
          <w:lang w:val="zh-CN"/>
        </w:rPr>
        <w:t>澄清或者修改</w:t>
      </w:r>
      <w:r>
        <w:rPr>
          <w:rFonts w:hint="eastAsia" w:ascii="宋体" w:hAnsi="宋体" w:cs="宋体"/>
          <w:color w:val="000000"/>
          <w:highlight w:val="none"/>
        </w:rPr>
        <w:t>文件作为单一来源采购文件的组成部分。</w:t>
      </w:r>
    </w:p>
    <w:p w14:paraId="6EBAAFE3">
      <w:pPr>
        <w:adjustRightInd w:val="0"/>
        <w:snapToGrid w:val="0"/>
        <w:spacing w:line="360" w:lineRule="auto"/>
        <w:rPr>
          <w:rFonts w:hint="eastAsia" w:ascii="宋体" w:hAnsi="宋体" w:cs="宋体"/>
          <w:b/>
          <w:color w:val="000000"/>
          <w:sz w:val="24"/>
          <w:highlight w:val="none"/>
        </w:rPr>
      </w:pPr>
      <w:r>
        <w:rPr>
          <w:rFonts w:hint="eastAsia" w:ascii="宋体" w:hAnsi="宋体" w:cs="宋体"/>
          <w:b/>
          <w:color w:val="000000"/>
          <w:sz w:val="24"/>
          <w:highlight w:val="none"/>
        </w:rPr>
        <w:t>三、响应文件的编写</w:t>
      </w:r>
    </w:p>
    <w:p w14:paraId="22AAA0F1">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8.一般要求</w:t>
      </w:r>
    </w:p>
    <w:p w14:paraId="47253D41">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8.1 供应商应仔细阅读单一来源采购文件的所有内容，按单一来源采购文件的要求编制响应文件，并保证所提供的全部资料的真实性，以使其响应文件对单一来源采购文件做出实质性的响应。</w:t>
      </w:r>
    </w:p>
    <w:p w14:paraId="5176E4D6">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 xml:space="preserve">8.2 </w:t>
      </w:r>
      <w:r>
        <w:rPr>
          <w:rFonts w:hint="eastAsia" w:ascii="宋体" w:hAnsi="宋体" w:cs="宋体"/>
          <w:color w:val="000000"/>
          <w:szCs w:val="21"/>
          <w:highlight w:val="none"/>
        </w:rPr>
        <w:t>供应商提交的响应文件及供应商与采购代理机构、采购小组就有关协商的所有来往函电均使用中文。供应商可以提交</w:t>
      </w:r>
      <w:r>
        <w:rPr>
          <w:rFonts w:hint="eastAsia" w:ascii="宋体" w:hAnsi="宋体" w:cs="宋体"/>
          <w:color w:val="000000"/>
          <w:szCs w:val="21"/>
          <w:highlight w:val="none"/>
          <w:lang w:eastAsia="zh-CN"/>
        </w:rPr>
        <w:t>其他语言</w:t>
      </w:r>
      <w:r>
        <w:rPr>
          <w:rFonts w:hint="eastAsia" w:ascii="宋体" w:hAnsi="宋体" w:cs="宋体"/>
          <w:color w:val="000000"/>
          <w:szCs w:val="21"/>
          <w:highlight w:val="none"/>
        </w:rPr>
        <w:t>的资料，但有关响应内容附中文注释，在有差异时以中文为准。</w:t>
      </w:r>
    </w:p>
    <w:p w14:paraId="69A76DA6">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bCs/>
          <w:color w:val="000000"/>
          <w:highlight w:val="none"/>
        </w:rPr>
        <w:t xml:space="preserve">8.3 </w:t>
      </w:r>
      <w:r>
        <w:rPr>
          <w:rFonts w:hint="eastAsia" w:hAnsi="宋体" w:cs="宋体"/>
          <w:color w:val="000000"/>
          <w:highlight w:val="none"/>
        </w:rPr>
        <w:t>计量单位应使用我国法定计量单位。</w:t>
      </w:r>
    </w:p>
    <w:p w14:paraId="67DAE0FE">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9.</w:t>
      </w:r>
      <w:r>
        <w:rPr>
          <w:rFonts w:hint="eastAsia" w:ascii="宋体" w:hAnsi="宋体" w:cs="宋体"/>
          <w:b/>
          <w:color w:val="000000"/>
          <w:szCs w:val="21"/>
          <w:highlight w:val="none"/>
        </w:rPr>
        <w:t>响应文件</w:t>
      </w:r>
      <w:r>
        <w:rPr>
          <w:rFonts w:hint="eastAsia" w:ascii="宋体" w:hAnsi="宋体" w:cs="宋体"/>
          <w:b/>
          <w:bCs/>
          <w:color w:val="000000"/>
          <w:szCs w:val="21"/>
          <w:highlight w:val="none"/>
        </w:rPr>
        <w:t>的组成</w:t>
      </w:r>
    </w:p>
    <w:p w14:paraId="16593A80">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9.1 响应文件包括下列内容：</w:t>
      </w:r>
    </w:p>
    <w:p w14:paraId="110AC1B0">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（1）协商响应声明</w:t>
      </w:r>
    </w:p>
    <w:p w14:paraId="4CD8CFC0">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（2）保证金</w:t>
      </w:r>
    </w:p>
    <w:p w14:paraId="68C5B8C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（3）供应商的资格证明文件</w:t>
      </w:r>
    </w:p>
    <w:p w14:paraId="0094B13A">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（4）货物说明或者施工组织设计或者服务方案</w:t>
      </w:r>
      <w:r>
        <w:rPr>
          <w:rFonts w:hint="eastAsia" w:hAnsi="宋体" w:cs="宋体"/>
          <w:color w:val="000000"/>
          <w:highlight w:val="none"/>
          <w:lang w:eastAsia="zh-CN"/>
        </w:rPr>
        <w:t>（</w:t>
      </w:r>
      <w:r>
        <w:rPr>
          <w:rFonts w:hint="eastAsia" w:hAnsi="宋体" w:cs="宋体"/>
          <w:color w:val="000000"/>
          <w:highlight w:val="none"/>
        </w:rPr>
        <w:t>根据项目属性编制</w:t>
      </w:r>
      <w:r>
        <w:rPr>
          <w:rFonts w:hint="eastAsia" w:hAnsi="宋体" w:cs="宋体"/>
          <w:color w:val="000000"/>
          <w:highlight w:val="none"/>
          <w:lang w:eastAsia="zh-CN"/>
        </w:rPr>
        <w:t>）</w:t>
      </w:r>
    </w:p>
    <w:p w14:paraId="6CDB686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（5）技术/商务响应与偏离表</w:t>
      </w:r>
    </w:p>
    <w:p w14:paraId="1BC29026">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（6）报价一览表及报价文件，以及规定格式的首次报价的报价一览表及报价文件的电子文件</w:t>
      </w:r>
    </w:p>
    <w:p w14:paraId="5C52ED52">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w:t>
      </w:r>
      <w:r>
        <w:rPr>
          <w:rFonts w:hAnsi="宋体" w:cs="宋体"/>
          <w:color w:val="000000"/>
          <w:highlight w:val="none"/>
        </w:rPr>
        <w:t>7</w:t>
      </w:r>
      <w:r>
        <w:rPr>
          <w:rFonts w:hint="eastAsia" w:hAnsi="宋体" w:cs="宋体"/>
          <w:color w:val="000000"/>
          <w:highlight w:val="none"/>
        </w:rPr>
        <w:t>）供应商认为需提供的其他资料</w:t>
      </w:r>
    </w:p>
    <w:p w14:paraId="31971CF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9.2根据《中华人民共和国政府采购法》第四十二条的规定，供应商无论成交与否，其响应文件不予退还。</w:t>
      </w:r>
    </w:p>
    <w:p w14:paraId="4FC0F0E4">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10.报价</w:t>
      </w:r>
    </w:p>
    <w:p w14:paraId="0656A73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10.1供应商应当根据单一来源采购文件要求和范围报价。</w:t>
      </w:r>
      <w:r>
        <w:rPr>
          <w:rFonts w:hint="eastAsia" w:ascii="宋体" w:hAnsi="宋体" w:cs="宋体"/>
          <w:bCs/>
          <w:color w:val="000000"/>
          <w:szCs w:val="21"/>
          <w:highlight w:val="none"/>
        </w:rPr>
        <w:t>报价货币为人民币，以元为单位，保留小数点后两位</w:t>
      </w:r>
      <w:r>
        <w:rPr>
          <w:rFonts w:hint="eastAsia" w:ascii="宋体" w:hAnsi="宋体" w:cs="宋体"/>
          <w:color w:val="000000"/>
          <w:szCs w:val="21"/>
          <w:highlight w:val="none"/>
        </w:rPr>
        <w:t>。</w:t>
      </w:r>
    </w:p>
    <w:p w14:paraId="28606AF0">
      <w:pPr>
        <w:pStyle w:val="145"/>
        <w:adjustRightInd w:val="0"/>
        <w:snapToGrid w:val="0"/>
        <w:spacing w:line="360" w:lineRule="auto"/>
        <w:ind w:firstLine="420" w:firstLineChars="200"/>
        <w:rPr>
          <w:rFonts w:hint="eastAsia" w:ascii="宋体" w:hAnsi="宋体" w:cs="宋体"/>
          <w:color w:val="000000"/>
          <w:highlight w:val="none"/>
        </w:rPr>
      </w:pPr>
      <w:r>
        <w:rPr>
          <w:rFonts w:hint="eastAsia" w:ascii="宋体" w:hAnsi="宋体" w:cs="宋体"/>
          <w:color w:val="000000"/>
          <w:highlight w:val="none"/>
        </w:rPr>
        <w:t>10.2供应商应按第四章“采购需求”要求及第五章“响应文件组成”格式填写。</w:t>
      </w:r>
    </w:p>
    <w:p w14:paraId="0A225DB9">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10.3响应文件中标明的价格在合同执行过程中是固定不变的，不得以任何理由予以变更。以可变动价格提交的报价将被认为是非实质响应而被拒绝。</w:t>
      </w:r>
    </w:p>
    <w:p w14:paraId="63966938">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highlight w:val="none"/>
        </w:rPr>
        <w:t>10.4</w:t>
      </w:r>
      <w:r>
        <w:rPr>
          <w:rFonts w:hint="eastAsia" w:hAnsi="宋体" w:cs="宋体"/>
          <w:color w:val="000000"/>
          <w:kern w:val="0"/>
          <w:highlight w:val="none"/>
          <w:lang w:val="zh-CN"/>
        </w:rPr>
        <w:t>供应商</w:t>
      </w:r>
      <w:r>
        <w:rPr>
          <w:rFonts w:hint="eastAsia" w:hAnsi="宋体" w:cs="宋体"/>
          <w:color w:val="000000"/>
          <w:highlight w:val="none"/>
        </w:rPr>
        <w:t>的报价不得超过采购项目预算，采购项目预算或其计算方法见</w:t>
      </w:r>
      <w:r>
        <w:rPr>
          <w:rFonts w:hint="eastAsia" w:hAnsi="宋体" w:cs="宋体"/>
          <w:b/>
          <w:color w:val="000000"/>
          <w:highlight w:val="none"/>
        </w:rPr>
        <w:t>协商须知前附表</w:t>
      </w:r>
      <w:r>
        <w:rPr>
          <w:rFonts w:hint="eastAsia" w:hAnsi="宋体" w:cs="宋体"/>
          <w:color w:val="000000"/>
          <w:highlight w:val="none"/>
        </w:rPr>
        <w:t>。</w:t>
      </w:r>
    </w:p>
    <w:p w14:paraId="028D9EED">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11.供应商符合单一来源采购文件规定的证明文件</w:t>
      </w:r>
    </w:p>
    <w:p w14:paraId="6F4214A6">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 xml:space="preserve">11.1 </w:t>
      </w:r>
      <w:r>
        <w:rPr>
          <w:rFonts w:hint="eastAsia" w:hAnsi="宋体" w:cs="宋体"/>
          <w:bCs/>
          <w:color w:val="000000"/>
          <w:highlight w:val="none"/>
        </w:rPr>
        <w:t>供应商</w:t>
      </w:r>
      <w:r>
        <w:rPr>
          <w:rFonts w:hint="eastAsia" w:hAnsi="宋体" w:cs="宋体"/>
          <w:color w:val="000000"/>
          <w:kern w:val="0"/>
          <w:highlight w:val="none"/>
          <w:lang w:val="zh-CN"/>
        </w:rPr>
        <w:t>应在</w:t>
      </w:r>
      <w:r>
        <w:rPr>
          <w:rFonts w:hint="eastAsia" w:hAnsi="宋体" w:cs="宋体"/>
          <w:color w:val="000000"/>
          <w:highlight w:val="none"/>
        </w:rPr>
        <w:t>响应文件中提供</w:t>
      </w:r>
      <w:r>
        <w:rPr>
          <w:rFonts w:hint="eastAsia" w:hAnsi="宋体" w:cs="宋体"/>
          <w:color w:val="000000"/>
          <w:kern w:val="0"/>
          <w:highlight w:val="none"/>
          <w:lang w:val="zh-CN"/>
        </w:rPr>
        <w:t>本章第3.1项</w:t>
      </w:r>
      <w:r>
        <w:rPr>
          <w:rFonts w:hint="eastAsia" w:hAnsi="宋体" w:cs="宋体"/>
          <w:color w:val="000000"/>
          <w:highlight w:val="none"/>
        </w:rPr>
        <w:t>规定的供应商资格条件要求</w:t>
      </w:r>
      <w:r>
        <w:rPr>
          <w:rFonts w:hint="eastAsia" w:hAnsi="宋体" w:cs="宋体"/>
          <w:color w:val="000000"/>
          <w:kern w:val="0"/>
          <w:highlight w:val="none"/>
          <w:lang w:val="zh-CN"/>
        </w:rPr>
        <w:t>的证明材料。</w:t>
      </w:r>
    </w:p>
    <w:p w14:paraId="781CD367">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11.2供应商应提交证明其拟提供货物、服务以及工程符合采购文件规定的响应文件，作为商务技术响应的一部分。</w:t>
      </w:r>
    </w:p>
    <w:p w14:paraId="41DEA782">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11.3除协商须知前附表另有规定外，供应商提供的货物及服务不是供应商制造或拥有的，则必须提供经销或代理采购货物或采购货物提供售后服务的证明文件。</w:t>
      </w:r>
    </w:p>
    <w:p w14:paraId="2ADAF35E">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11.4协商须知规定供应商在协商时提供样品的，供应商有以下情形的，在协商时将其视为无效响应。</w:t>
      </w:r>
    </w:p>
    <w:p w14:paraId="72D34375">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 xml:space="preserve"> （1）未在协商须知前附表规定的提交时间、地点提交的；</w:t>
      </w:r>
    </w:p>
    <w:p w14:paraId="0C4927EC">
      <w:pPr>
        <w:pStyle w:val="24"/>
        <w:adjustRightInd w:val="0"/>
        <w:snapToGrid w:val="0"/>
        <w:spacing w:line="360" w:lineRule="auto"/>
        <w:ind w:firstLine="420" w:firstLineChars="200"/>
        <w:rPr>
          <w:rFonts w:hint="eastAsia" w:hAnsi="宋体" w:cs="宋体"/>
          <w:color w:val="000000"/>
          <w:kern w:val="0"/>
          <w:highlight w:val="none"/>
          <w:lang w:val="zh-CN"/>
        </w:rPr>
      </w:pPr>
      <w:r>
        <w:rPr>
          <w:rFonts w:hint="eastAsia" w:hAnsi="宋体" w:cs="宋体"/>
          <w:color w:val="000000"/>
          <w:kern w:val="0"/>
          <w:highlight w:val="none"/>
          <w:lang w:val="zh-CN"/>
        </w:rPr>
        <w:t xml:space="preserve"> （2）供应商提供的样品与采购文件要求提供的型号、规格不一致的。</w:t>
      </w:r>
    </w:p>
    <w:p w14:paraId="38480D3F">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12.保证金</w:t>
      </w:r>
    </w:p>
    <w:p w14:paraId="45A8391F">
      <w:pPr>
        <w:pStyle w:val="24"/>
        <w:adjustRightInd w:val="0"/>
        <w:snapToGrid w:val="0"/>
        <w:spacing w:line="360" w:lineRule="auto"/>
        <w:ind w:firstLine="420" w:firstLineChars="200"/>
        <w:rPr>
          <w:rFonts w:hint="eastAsia" w:hAnsi="宋体" w:cs="宋体"/>
          <w:bCs/>
          <w:color w:val="000000"/>
          <w:highlight w:val="none"/>
        </w:rPr>
      </w:pPr>
      <w:r>
        <w:rPr>
          <w:rFonts w:hint="eastAsia" w:hAnsi="宋体" w:cs="宋体"/>
          <w:color w:val="000000"/>
          <w:highlight w:val="none"/>
        </w:rPr>
        <w:t>12.1</w:t>
      </w:r>
      <w:r>
        <w:rPr>
          <w:rFonts w:hint="eastAsia" w:hAnsi="宋体" w:cs="宋体"/>
          <w:b/>
          <w:color w:val="000000"/>
          <w:highlight w:val="none"/>
        </w:rPr>
        <w:t>协商须知前附表</w:t>
      </w:r>
      <w:r>
        <w:rPr>
          <w:rFonts w:hint="eastAsia" w:hAnsi="宋体" w:cs="宋体"/>
          <w:color w:val="000000"/>
          <w:highlight w:val="none"/>
        </w:rPr>
        <w:t>规定交纳</w:t>
      </w:r>
      <w:r>
        <w:rPr>
          <w:rFonts w:hint="eastAsia" w:hAnsi="宋体" w:cs="宋体"/>
          <w:bCs/>
          <w:color w:val="000000"/>
          <w:highlight w:val="none"/>
        </w:rPr>
        <w:t>保证金的</w:t>
      </w:r>
      <w:r>
        <w:rPr>
          <w:rFonts w:hint="eastAsia" w:hAnsi="宋体" w:cs="宋体"/>
          <w:color w:val="000000"/>
          <w:highlight w:val="none"/>
        </w:rPr>
        <w:t>，应按</w:t>
      </w:r>
      <w:r>
        <w:rPr>
          <w:rFonts w:hint="eastAsia" w:hAnsi="宋体" w:cs="宋体"/>
          <w:b/>
          <w:color w:val="000000"/>
          <w:highlight w:val="none"/>
        </w:rPr>
        <w:t>协商须知前附表</w:t>
      </w:r>
      <w:r>
        <w:rPr>
          <w:rFonts w:hint="eastAsia" w:hAnsi="宋体" w:cs="宋体"/>
          <w:color w:val="000000"/>
          <w:highlight w:val="none"/>
        </w:rPr>
        <w:t>规定的</w:t>
      </w:r>
      <w:r>
        <w:rPr>
          <w:rFonts w:hint="eastAsia" w:hAnsi="宋体" w:cs="宋体"/>
          <w:bCs/>
          <w:color w:val="000000"/>
          <w:highlight w:val="none"/>
        </w:rPr>
        <w:t>保证金形式交纳，不得以现金方式交纳</w:t>
      </w:r>
      <w:r>
        <w:rPr>
          <w:rFonts w:hint="eastAsia" w:hAnsi="宋体" w:cs="宋体"/>
          <w:color w:val="000000"/>
          <w:highlight w:val="none"/>
        </w:rPr>
        <w:t>，在</w:t>
      </w:r>
      <w:r>
        <w:rPr>
          <w:rFonts w:hint="eastAsia" w:hAnsi="宋体" w:cs="宋体"/>
          <w:b/>
          <w:color w:val="000000"/>
          <w:highlight w:val="none"/>
        </w:rPr>
        <w:t>协商须知前附表</w:t>
      </w:r>
      <w:r>
        <w:rPr>
          <w:rFonts w:hint="eastAsia" w:hAnsi="宋体" w:cs="宋体"/>
          <w:color w:val="000000"/>
          <w:highlight w:val="none"/>
        </w:rPr>
        <w:t>规定的</w:t>
      </w:r>
      <w:r>
        <w:rPr>
          <w:rFonts w:hint="eastAsia" w:hAnsi="宋体" w:cs="宋体"/>
          <w:color w:val="000000"/>
          <w:kern w:val="0"/>
          <w:highlight w:val="none"/>
        </w:rPr>
        <w:t>提交响应文件截止时间</w:t>
      </w:r>
      <w:r>
        <w:rPr>
          <w:rFonts w:hint="eastAsia" w:hAnsi="宋体" w:cs="宋体"/>
          <w:color w:val="000000"/>
          <w:highlight w:val="none"/>
        </w:rPr>
        <w:t>前，</w:t>
      </w:r>
      <w:r>
        <w:rPr>
          <w:rFonts w:hint="eastAsia" w:hAnsi="宋体" w:cs="宋体"/>
          <w:bCs/>
          <w:color w:val="000000"/>
          <w:highlight w:val="none"/>
        </w:rPr>
        <w:t>向采购代理机构交纳不超过</w:t>
      </w:r>
      <w:r>
        <w:rPr>
          <w:rFonts w:hint="eastAsia" w:hAnsi="宋体" w:cs="宋体"/>
          <w:color w:val="000000"/>
          <w:kern w:val="0"/>
          <w:highlight w:val="none"/>
          <w:lang w:val="zh-CN"/>
        </w:rPr>
        <w:t>采购项目预算2﹪</w:t>
      </w:r>
      <w:r>
        <w:rPr>
          <w:rFonts w:hint="eastAsia" w:hAnsi="宋体" w:cs="宋体"/>
          <w:bCs/>
          <w:color w:val="000000"/>
          <w:highlight w:val="none"/>
        </w:rPr>
        <w:t>的保证金</w:t>
      </w:r>
      <w:r>
        <w:rPr>
          <w:rFonts w:hint="eastAsia" w:hAnsi="宋体" w:cs="宋体"/>
          <w:bCs/>
          <w:color w:val="000000"/>
          <w:highlight w:val="none"/>
          <w:lang w:eastAsia="zh-CN"/>
        </w:rPr>
        <w:t>（</w:t>
      </w:r>
      <w:r>
        <w:rPr>
          <w:rFonts w:hint="eastAsia" w:hAnsi="宋体" w:cs="宋体"/>
          <w:bCs/>
          <w:color w:val="000000"/>
          <w:highlight w:val="none"/>
        </w:rPr>
        <w:t>数额采用四舍五入，计算至元</w:t>
      </w:r>
      <w:r>
        <w:rPr>
          <w:rFonts w:hint="eastAsia" w:hAnsi="宋体" w:cs="宋体"/>
          <w:bCs/>
          <w:color w:val="000000"/>
          <w:highlight w:val="none"/>
          <w:lang w:eastAsia="zh-CN"/>
        </w:rPr>
        <w:t>）</w:t>
      </w:r>
      <w:r>
        <w:rPr>
          <w:rFonts w:hint="eastAsia" w:hAnsi="宋体" w:cs="宋体"/>
          <w:color w:val="000000"/>
          <w:highlight w:val="none"/>
        </w:rPr>
        <w:t>。</w:t>
      </w:r>
      <w:r>
        <w:rPr>
          <w:rFonts w:hint="eastAsia" w:hAnsi="宋体" w:cs="宋体"/>
          <w:bCs/>
          <w:color w:val="000000"/>
          <w:highlight w:val="none"/>
        </w:rPr>
        <w:t>保证金有效期应当与</w:t>
      </w:r>
      <w:r>
        <w:rPr>
          <w:rFonts w:hint="eastAsia" w:hAnsi="宋体" w:cs="宋体"/>
          <w:color w:val="000000"/>
          <w:highlight w:val="none"/>
        </w:rPr>
        <w:t>本章第13.1</w:t>
      </w:r>
      <w:r>
        <w:rPr>
          <w:rFonts w:hint="eastAsia" w:hAnsi="宋体" w:cs="宋体"/>
          <w:color w:val="000000"/>
          <w:kern w:val="0"/>
          <w:highlight w:val="none"/>
          <w:lang w:val="zh-CN"/>
        </w:rPr>
        <w:t>款</w:t>
      </w:r>
      <w:r>
        <w:rPr>
          <w:rFonts w:hint="eastAsia" w:hAnsi="宋体" w:cs="宋体"/>
          <w:color w:val="000000"/>
          <w:highlight w:val="none"/>
        </w:rPr>
        <w:t>规定的</w:t>
      </w:r>
      <w:r>
        <w:rPr>
          <w:rFonts w:hint="eastAsia" w:hAnsi="宋体" w:cs="宋体"/>
          <w:bCs/>
          <w:color w:val="000000"/>
          <w:highlight w:val="none"/>
        </w:rPr>
        <w:t>响应文件有效期一致。</w:t>
      </w:r>
    </w:p>
    <w:p w14:paraId="3459877F">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12.2 未按规定提交保证金的响应文件，将被视为非实质响应而被拒绝。</w:t>
      </w:r>
    </w:p>
    <w:p w14:paraId="4EE6E18C">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12.3 采购代理机构在采购合同</w:t>
      </w:r>
      <w:r>
        <w:rPr>
          <w:rFonts w:hint="eastAsia" w:hAnsi="宋体" w:cs="宋体"/>
          <w:color w:val="000000"/>
          <w:highlight w:val="none"/>
          <w:lang w:eastAsia="zh-CN"/>
        </w:rPr>
        <w:t>签订</w:t>
      </w:r>
      <w:r>
        <w:rPr>
          <w:rFonts w:hint="eastAsia" w:hAnsi="宋体" w:cs="宋体"/>
          <w:color w:val="000000"/>
          <w:highlight w:val="none"/>
        </w:rPr>
        <w:t>后五个工作日内退还成交供应商的保证金，但因供应商自身原因导致无法及时退还的除外。</w:t>
      </w:r>
    </w:p>
    <w:p w14:paraId="6180141E">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12.4 发生以下情况保证金将不予退还，并上缴本级财政国库：</w:t>
      </w:r>
    </w:p>
    <w:p w14:paraId="566D64B4">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（1）供应商在本章第12.1项规定的递交响应文件截止时间后撤回响应文件的；</w:t>
      </w:r>
    </w:p>
    <w:p w14:paraId="1D8D5EF6">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（2）供应商在响应文件中提供虚假材料或虚假承诺的；</w:t>
      </w:r>
    </w:p>
    <w:p w14:paraId="06BDA73C">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（3）成交供应商无正当理由不与采购人</w:t>
      </w:r>
      <w:r>
        <w:rPr>
          <w:rFonts w:hint="eastAsia" w:hAnsi="宋体" w:cs="宋体"/>
          <w:color w:val="000000"/>
          <w:highlight w:val="none"/>
          <w:lang w:eastAsia="zh-CN"/>
        </w:rPr>
        <w:t>签订合同</w:t>
      </w:r>
      <w:r>
        <w:rPr>
          <w:rFonts w:hint="eastAsia" w:hAnsi="宋体" w:cs="宋体"/>
          <w:color w:val="000000"/>
          <w:highlight w:val="none"/>
        </w:rPr>
        <w:t>的，或转让、分包项目以及拒绝履行合同义务的；</w:t>
      </w:r>
    </w:p>
    <w:p w14:paraId="70B27208">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 xml:space="preserve">（4）确定成交结果后，无正当理由放弃成交资格的； </w:t>
      </w:r>
    </w:p>
    <w:p w14:paraId="7EC01112">
      <w:pPr>
        <w:pStyle w:val="24"/>
        <w:adjustRightInd w:val="0"/>
        <w:snapToGrid w:val="0"/>
        <w:spacing w:before="156" w:beforeLines="50" w:line="360" w:lineRule="auto"/>
        <w:ind w:firstLine="525" w:firstLineChars="250"/>
        <w:rPr>
          <w:rFonts w:hint="eastAsia" w:hAnsi="宋体" w:cs="宋体"/>
          <w:color w:val="000000"/>
          <w:highlight w:val="none"/>
        </w:rPr>
      </w:pPr>
      <w:r>
        <w:rPr>
          <w:rFonts w:hint="eastAsia" w:hAnsi="宋体" w:cs="宋体"/>
          <w:color w:val="000000"/>
          <w:highlight w:val="none"/>
          <w:lang w:eastAsia="zh-CN"/>
        </w:rPr>
        <w:t>（5）</w:t>
      </w:r>
      <w:r>
        <w:rPr>
          <w:rFonts w:hint="eastAsia" w:hAnsi="宋体" w:cs="宋体"/>
          <w:color w:val="000000"/>
          <w:highlight w:val="none"/>
        </w:rPr>
        <w:t>供应商与采购人、其他供应商或者采购代理机构恶意串通的；</w:t>
      </w:r>
    </w:p>
    <w:p w14:paraId="03DC56D6">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（6）采购文件规定的其他情形。</w:t>
      </w:r>
    </w:p>
    <w:p w14:paraId="5294237F">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13.</w:t>
      </w:r>
      <w:r>
        <w:rPr>
          <w:rFonts w:hint="eastAsia" w:ascii="宋体" w:hAnsi="宋体" w:cs="宋体"/>
          <w:color w:val="000000"/>
          <w:szCs w:val="21"/>
          <w:highlight w:val="none"/>
        </w:rPr>
        <w:t xml:space="preserve"> </w:t>
      </w:r>
      <w:r>
        <w:rPr>
          <w:rFonts w:hint="eastAsia" w:ascii="宋体" w:hAnsi="宋体" w:cs="宋体"/>
          <w:b/>
          <w:color w:val="000000"/>
          <w:szCs w:val="21"/>
          <w:highlight w:val="none"/>
        </w:rPr>
        <w:t>响应文件有效期</w:t>
      </w:r>
    </w:p>
    <w:p w14:paraId="2D97A408">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13.1</w:t>
      </w:r>
      <w:r>
        <w:rPr>
          <w:rFonts w:hint="eastAsia" w:hAnsi="宋体" w:cs="宋体"/>
          <w:bCs/>
          <w:color w:val="000000"/>
          <w:highlight w:val="none"/>
        </w:rPr>
        <w:t xml:space="preserve"> </w:t>
      </w:r>
      <w:r>
        <w:rPr>
          <w:rFonts w:hint="eastAsia" w:hAnsi="宋体" w:cs="宋体"/>
          <w:color w:val="000000"/>
          <w:highlight w:val="none"/>
        </w:rPr>
        <w:t>除本章第12.1项另有规定外，响应文件有效期</w:t>
      </w:r>
      <w:r>
        <w:rPr>
          <w:rFonts w:hint="eastAsia" w:hAnsi="宋体" w:cs="宋体"/>
          <w:bCs/>
          <w:color w:val="000000"/>
          <w:highlight w:val="none"/>
        </w:rPr>
        <w:t>为六十天，</w:t>
      </w:r>
      <w:r>
        <w:rPr>
          <w:rFonts w:hint="eastAsia" w:hAnsi="宋体" w:cs="宋体"/>
          <w:color w:val="000000"/>
          <w:highlight w:val="none"/>
        </w:rPr>
        <w:t>从本章第12.1项规定的递交响应文件截止之日起算。</w:t>
      </w:r>
    </w:p>
    <w:p w14:paraId="3CFBB19E">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5D4A0681">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14.响应文件的签署及规定</w:t>
      </w:r>
    </w:p>
    <w:p w14:paraId="2313AFF9">
      <w:pPr>
        <w:pStyle w:val="24"/>
        <w:adjustRightInd w:val="0"/>
        <w:snapToGrid w:val="0"/>
        <w:spacing w:line="360" w:lineRule="auto"/>
        <w:ind w:firstLine="420" w:firstLineChars="200"/>
        <w:rPr>
          <w:rFonts w:hint="eastAsia" w:hAnsi="宋体" w:cs="宋体"/>
          <w:bCs/>
          <w:color w:val="000000"/>
          <w:highlight w:val="none"/>
        </w:rPr>
      </w:pPr>
      <w:r>
        <w:rPr>
          <w:rFonts w:hint="eastAsia" w:hAnsi="宋体" w:cs="宋体"/>
          <w:color w:val="000000"/>
          <w:highlight w:val="none"/>
        </w:rPr>
        <w:t>14.1响应文件正本一份和</w:t>
      </w:r>
      <w:r>
        <w:rPr>
          <w:rFonts w:hint="eastAsia" w:hAnsi="宋体" w:cs="宋体"/>
          <w:b/>
          <w:color w:val="000000"/>
          <w:highlight w:val="none"/>
        </w:rPr>
        <w:t>协商须知前附表</w:t>
      </w:r>
      <w:r>
        <w:rPr>
          <w:rFonts w:hint="eastAsia" w:hAnsi="宋体" w:cs="宋体"/>
          <w:color w:val="000000"/>
          <w:highlight w:val="none"/>
        </w:rPr>
        <w:t>中规定的副本数目。</w:t>
      </w:r>
    </w:p>
    <w:p w14:paraId="4BBFEA33">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14.2正本和副本的封面上应清楚地标记“正本”或“副本”的字样，当正本和副本有差异时，以正本为准。</w:t>
      </w:r>
    </w:p>
    <w:p w14:paraId="4AA57052">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14.3 响应文件正本和副本应按单一来源采购文件要求签章处盖单位章和由法定代表人或其委托代理人签字；任何加行、涂改、增删，须有法定代表人或其委托代理人在旁边签字。</w:t>
      </w:r>
    </w:p>
    <w:p w14:paraId="7CA24D13">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14.4 在协商过程中，应采购小组要求而递交的补充或修改响应文件，可打印或用不</w:t>
      </w:r>
      <w:r>
        <w:rPr>
          <w:rFonts w:hint="eastAsia" w:hAnsi="宋体" w:cs="宋体"/>
          <w:color w:val="000000"/>
          <w:highlight w:val="none"/>
          <w:lang w:eastAsia="zh-CN"/>
        </w:rPr>
        <w:t>褪色</w:t>
      </w:r>
      <w:r>
        <w:rPr>
          <w:rFonts w:hint="eastAsia" w:hAnsi="宋体" w:cs="宋体"/>
          <w:color w:val="000000"/>
          <w:highlight w:val="none"/>
        </w:rPr>
        <w:t>墨水书写，但需经法定代表人或其委托代理人签字。</w:t>
      </w:r>
    </w:p>
    <w:p w14:paraId="59B39D26">
      <w:pPr>
        <w:adjustRightInd w:val="0"/>
        <w:snapToGrid w:val="0"/>
        <w:spacing w:line="360" w:lineRule="auto"/>
        <w:rPr>
          <w:rFonts w:hint="eastAsia" w:ascii="宋体" w:hAnsi="宋体" w:cs="宋体"/>
          <w:b/>
          <w:color w:val="000000"/>
          <w:szCs w:val="21"/>
          <w:highlight w:val="none"/>
        </w:rPr>
      </w:pPr>
      <w:r>
        <w:rPr>
          <w:rFonts w:hint="eastAsia" w:ascii="宋体" w:hAnsi="宋体" w:cs="宋体"/>
          <w:b/>
          <w:color w:val="000000"/>
          <w:szCs w:val="21"/>
          <w:highlight w:val="none"/>
        </w:rPr>
        <w:t>四、响应文件的递交</w:t>
      </w:r>
    </w:p>
    <w:p w14:paraId="79C60009">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15.</w:t>
      </w:r>
      <w:r>
        <w:rPr>
          <w:rFonts w:hint="eastAsia" w:ascii="宋体" w:hAnsi="宋体" w:cs="宋体"/>
          <w:b/>
          <w:color w:val="000000"/>
          <w:szCs w:val="21"/>
          <w:highlight w:val="none"/>
        </w:rPr>
        <w:t>响应文件</w:t>
      </w:r>
      <w:r>
        <w:rPr>
          <w:rFonts w:hint="eastAsia" w:ascii="宋体" w:hAnsi="宋体" w:cs="宋体"/>
          <w:b/>
          <w:bCs/>
          <w:color w:val="000000"/>
          <w:szCs w:val="21"/>
          <w:highlight w:val="none"/>
        </w:rPr>
        <w:t>的密封和标记</w:t>
      </w:r>
    </w:p>
    <w:p w14:paraId="1253CBB5">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15.1 响应文件按正本和副本分别包装，在封套两端折叠封口处加贴封条，并盖供应商单位章或由法定代表人或其授权的代理人签字。</w:t>
      </w:r>
    </w:p>
    <w:p w14:paraId="6FE090B5">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16.响应文件的</w:t>
      </w:r>
      <w:r>
        <w:rPr>
          <w:rFonts w:hint="eastAsia" w:ascii="宋体" w:hAnsi="宋体" w:cs="宋体"/>
          <w:b/>
          <w:color w:val="000000"/>
          <w:kern w:val="0"/>
          <w:szCs w:val="21"/>
          <w:highlight w:val="none"/>
          <w:lang w:val="zh-CN"/>
        </w:rPr>
        <w:t>补充、修改或者撤回</w:t>
      </w:r>
    </w:p>
    <w:p w14:paraId="213D45D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16.1 供应商在本章第12.1项规定的递交响应文件截止时间之前，可以书面通知对其响应文件进行</w:t>
      </w:r>
      <w:r>
        <w:rPr>
          <w:rFonts w:hint="eastAsia" w:hAnsi="宋体" w:cs="宋体"/>
          <w:color w:val="000000"/>
          <w:kern w:val="0"/>
          <w:highlight w:val="none"/>
          <w:lang w:val="zh-CN"/>
        </w:rPr>
        <w:t>补充、修改或者撤回</w:t>
      </w:r>
      <w:r>
        <w:rPr>
          <w:rFonts w:hint="eastAsia" w:hAnsi="宋体" w:cs="宋体"/>
          <w:color w:val="000000"/>
          <w:highlight w:val="none"/>
        </w:rPr>
        <w:t>，该通知应由供应商法定代表人或其委托代理人签字。</w:t>
      </w:r>
      <w:r>
        <w:rPr>
          <w:rFonts w:hint="eastAsia" w:hAnsi="宋体" w:cs="宋体"/>
          <w:color w:val="000000"/>
          <w:kern w:val="0"/>
          <w:highlight w:val="none"/>
          <w:lang w:val="zh-CN"/>
        </w:rPr>
        <w:t>补充、修改的内容与响应文件不一致时，以补充、修改的内容为准。</w:t>
      </w:r>
    </w:p>
    <w:p w14:paraId="6572CB1C">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16.2 在本章第12.1项规定的递交响应文件截止时间后，供应商不得对响应文件</w:t>
      </w:r>
      <w:r>
        <w:rPr>
          <w:rFonts w:hint="eastAsia" w:hAnsi="宋体" w:cs="宋体"/>
          <w:color w:val="000000"/>
          <w:kern w:val="0"/>
          <w:highlight w:val="none"/>
          <w:lang w:val="zh-CN"/>
        </w:rPr>
        <w:t>补充、修改或者撤回</w:t>
      </w:r>
      <w:r>
        <w:rPr>
          <w:rFonts w:hint="eastAsia" w:hAnsi="宋体" w:cs="宋体"/>
          <w:color w:val="000000"/>
          <w:highlight w:val="none"/>
        </w:rPr>
        <w:t>。</w:t>
      </w:r>
    </w:p>
    <w:p w14:paraId="3E1FECBE">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17.响应文件的递交与接收</w:t>
      </w:r>
    </w:p>
    <w:p w14:paraId="30BFD960">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17.1 供应商应在本章第12.1项规定的递交响应文件截止时间之前，将响应文件送达</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中规定的协商地址。</w:t>
      </w:r>
    </w:p>
    <w:p w14:paraId="07B3A3B9">
      <w:pPr>
        <w:adjustRightInd w:val="0"/>
        <w:snapToGrid w:val="0"/>
        <w:spacing w:line="360" w:lineRule="auto"/>
        <w:ind w:left="723" w:hanging="723" w:hangingChars="300"/>
        <w:rPr>
          <w:rFonts w:hint="eastAsia" w:ascii="宋体" w:hAnsi="宋体" w:cs="宋体"/>
          <w:b/>
          <w:bCs/>
          <w:color w:val="000000"/>
          <w:sz w:val="24"/>
          <w:highlight w:val="none"/>
        </w:rPr>
      </w:pPr>
      <w:r>
        <w:rPr>
          <w:rFonts w:hint="eastAsia" w:ascii="宋体" w:hAnsi="宋体" w:cs="宋体"/>
          <w:b/>
          <w:bCs/>
          <w:color w:val="000000"/>
          <w:sz w:val="24"/>
          <w:highlight w:val="none"/>
        </w:rPr>
        <w:t>五、</w:t>
      </w:r>
      <w:r>
        <w:rPr>
          <w:rFonts w:hint="eastAsia" w:ascii="宋体" w:hAnsi="宋体" w:cs="宋体"/>
          <w:b/>
          <w:color w:val="000000"/>
          <w:sz w:val="24"/>
          <w:highlight w:val="none"/>
        </w:rPr>
        <w:t>协商采购</w:t>
      </w:r>
    </w:p>
    <w:p w14:paraId="07621879">
      <w:pPr>
        <w:adjustRightInd w:val="0"/>
        <w:snapToGrid w:val="0"/>
        <w:spacing w:line="360" w:lineRule="auto"/>
        <w:ind w:left="628" w:leftChars="1" w:hanging="626" w:hangingChars="297"/>
        <w:rPr>
          <w:rFonts w:hint="eastAsia" w:ascii="宋体" w:hAnsi="宋体" w:cs="宋体"/>
          <w:b/>
          <w:bCs/>
          <w:color w:val="000000"/>
          <w:szCs w:val="21"/>
          <w:highlight w:val="none"/>
        </w:rPr>
      </w:pPr>
      <w:r>
        <w:rPr>
          <w:rFonts w:hint="eastAsia" w:ascii="宋体" w:hAnsi="宋体" w:cs="宋体"/>
          <w:b/>
          <w:bCs/>
          <w:color w:val="000000"/>
          <w:szCs w:val="21"/>
          <w:highlight w:val="none"/>
        </w:rPr>
        <w:t>18.协商程序</w:t>
      </w:r>
    </w:p>
    <w:p w14:paraId="4D8AD058">
      <w:pPr>
        <w:adjustRightInd w:val="0"/>
        <w:snapToGrid w:val="0"/>
        <w:spacing w:line="360" w:lineRule="auto"/>
        <w:ind w:left="2"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18.1</w:t>
      </w:r>
      <w:r>
        <w:rPr>
          <w:rFonts w:hint="eastAsia" w:ascii="宋体" w:hAnsi="宋体" w:cs="宋体"/>
          <w:bCs/>
          <w:color w:val="000000"/>
          <w:szCs w:val="21"/>
          <w:highlight w:val="none"/>
        </w:rPr>
        <w:t>协商程序：</w:t>
      </w:r>
      <w:r>
        <w:rPr>
          <w:rFonts w:hint="eastAsia" w:ascii="宋体" w:hAnsi="宋体" w:cs="宋体"/>
          <w:color w:val="000000"/>
          <w:szCs w:val="21"/>
          <w:highlight w:val="none"/>
        </w:rPr>
        <w:t>对</w:t>
      </w:r>
      <w:r>
        <w:rPr>
          <w:rFonts w:hint="eastAsia" w:ascii="宋体" w:hAnsi="宋体" w:cs="宋体"/>
          <w:bCs/>
          <w:color w:val="000000"/>
          <w:szCs w:val="21"/>
          <w:highlight w:val="none"/>
        </w:rPr>
        <w:t>响应文件的资格性、符合性审查；响应文件的澄清；协商；推荐成交供应商。</w:t>
      </w:r>
    </w:p>
    <w:p w14:paraId="43CFFFB0">
      <w:pPr>
        <w:tabs>
          <w:tab w:val="left" w:pos="0"/>
        </w:tabs>
        <w:adjustRightInd w:val="0"/>
        <w:snapToGrid w:val="0"/>
        <w:spacing w:line="360" w:lineRule="auto"/>
        <w:rPr>
          <w:rFonts w:hint="eastAsia" w:ascii="宋体" w:hAnsi="宋体" w:cs="宋体"/>
          <w:b/>
          <w:bCs/>
          <w:color w:val="000000"/>
          <w:szCs w:val="21"/>
          <w:highlight w:val="none"/>
        </w:rPr>
      </w:pPr>
      <w:r>
        <w:rPr>
          <w:rFonts w:hint="eastAsia" w:ascii="宋体" w:hAnsi="宋体" w:cs="宋体"/>
          <w:b/>
          <w:color w:val="000000"/>
          <w:szCs w:val="21"/>
          <w:highlight w:val="none"/>
        </w:rPr>
        <w:t>19.</w:t>
      </w:r>
      <w:r>
        <w:rPr>
          <w:rFonts w:hint="eastAsia" w:ascii="宋体" w:hAnsi="宋体" w:cs="宋体"/>
          <w:b/>
          <w:bCs/>
          <w:color w:val="000000"/>
          <w:szCs w:val="21"/>
          <w:highlight w:val="none"/>
        </w:rPr>
        <w:t>响应文件的资格性、符合性审查</w:t>
      </w:r>
    </w:p>
    <w:p w14:paraId="7FBCC821">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19.1采购小组对响应文件进行资格性和符合性审查。响应文件有下列情况之一的将导致无效响应，供应商应</w:t>
      </w:r>
      <w:r>
        <w:rPr>
          <w:rFonts w:hint="eastAsia" w:ascii="宋体" w:hAnsi="宋体" w:cs="宋体"/>
          <w:color w:val="000000"/>
          <w:szCs w:val="21"/>
          <w:highlight w:val="none"/>
        </w:rPr>
        <w:t>进行补充或修改，使之符合单一来源采购文件要求</w:t>
      </w:r>
      <w:r>
        <w:rPr>
          <w:rFonts w:hint="eastAsia" w:ascii="宋体" w:hAnsi="宋体" w:cs="宋体"/>
          <w:bCs/>
          <w:color w:val="000000"/>
          <w:szCs w:val="21"/>
          <w:highlight w:val="none"/>
        </w:rPr>
        <w:t>：</w:t>
      </w:r>
    </w:p>
    <w:p w14:paraId="56AFBAC6">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（1）</w:t>
      </w:r>
      <w:r>
        <w:rPr>
          <w:rFonts w:hint="eastAsia" w:ascii="宋体" w:hAnsi="宋体" w:cs="宋体"/>
          <w:color w:val="000000"/>
          <w:szCs w:val="21"/>
          <w:highlight w:val="none"/>
        </w:rPr>
        <w:t>应交未交保证金或金额不足、保证金形式不符合采购文件要求的；</w:t>
      </w:r>
    </w:p>
    <w:p w14:paraId="4FD2AF5E">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（2）未按照单一来源采购文件规定要求签署、盖章的；</w:t>
      </w:r>
    </w:p>
    <w:p w14:paraId="5BBB10C5">
      <w:pPr>
        <w:adjustRightInd w:val="0"/>
        <w:snapToGrid w:val="0"/>
        <w:spacing w:line="360" w:lineRule="auto"/>
        <w:ind w:right="-109" w:rightChars="-52"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（3）响应文件有效期不足的；</w:t>
      </w:r>
    </w:p>
    <w:p w14:paraId="1F4E10F9">
      <w:pPr>
        <w:adjustRightInd w:val="0"/>
        <w:snapToGrid w:val="0"/>
        <w:spacing w:line="360" w:lineRule="auto"/>
        <w:ind w:right="-109" w:rightChars="-52"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（4）不符合</w:t>
      </w:r>
      <w:r>
        <w:rPr>
          <w:rFonts w:hint="eastAsia" w:ascii="宋体" w:hAnsi="宋体" w:cs="宋体"/>
          <w:color w:val="000000"/>
          <w:szCs w:val="21"/>
          <w:highlight w:val="none"/>
          <w:lang w:eastAsia="zh-CN"/>
        </w:rPr>
        <w:t>法律法规</w:t>
      </w:r>
      <w:r>
        <w:rPr>
          <w:rFonts w:hint="eastAsia" w:ascii="宋体" w:hAnsi="宋体" w:cs="宋体"/>
          <w:color w:val="000000"/>
          <w:szCs w:val="21"/>
          <w:highlight w:val="none"/>
        </w:rPr>
        <w:t>、规范性文件和单一来源采购文件规定的。</w:t>
      </w:r>
    </w:p>
    <w:p w14:paraId="1D2F79A1">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20.响应文件的澄清</w:t>
      </w:r>
    </w:p>
    <w:p w14:paraId="3FE48E33">
      <w:pPr>
        <w:autoSpaceDE w:val="0"/>
        <w:autoSpaceDN w:val="0"/>
        <w:adjustRightInd w:val="0"/>
        <w:snapToGrid w:val="0"/>
        <w:spacing w:line="360" w:lineRule="auto"/>
        <w:ind w:firstLine="420" w:firstLineChars="200"/>
        <w:rPr>
          <w:rFonts w:hint="eastAsia" w:ascii="宋体" w:hAnsi="宋体" w:cs="宋体"/>
          <w:color w:val="000000"/>
          <w:kern w:val="0"/>
          <w:szCs w:val="21"/>
          <w:highlight w:val="none"/>
          <w:lang w:val="zh-CN"/>
        </w:rPr>
      </w:pPr>
      <w:r>
        <w:rPr>
          <w:rFonts w:hint="eastAsia" w:ascii="宋体" w:hAnsi="宋体" w:cs="宋体"/>
          <w:bCs/>
          <w:color w:val="000000"/>
          <w:szCs w:val="21"/>
          <w:highlight w:val="none"/>
        </w:rPr>
        <w:t>20.1采购</w:t>
      </w:r>
      <w:r>
        <w:rPr>
          <w:rFonts w:hint="eastAsia" w:ascii="宋体" w:hAnsi="宋体" w:cs="宋体"/>
          <w:color w:val="000000"/>
          <w:kern w:val="0"/>
          <w:szCs w:val="21"/>
          <w:highlight w:val="none"/>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cs="宋体"/>
          <w:color w:val="000000"/>
          <w:szCs w:val="21"/>
          <w:highlight w:val="none"/>
        </w:rPr>
        <w:t>法定代表人或其委托代理人</w:t>
      </w:r>
      <w:r>
        <w:rPr>
          <w:rFonts w:hint="eastAsia" w:ascii="宋体" w:hAnsi="宋体" w:cs="宋体"/>
          <w:bCs/>
          <w:color w:val="000000"/>
          <w:szCs w:val="21"/>
          <w:highlight w:val="none"/>
        </w:rPr>
        <w:t>签字</w:t>
      </w:r>
      <w:r>
        <w:rPr>
          <w:rFonts w:hint="eastAsia" w:ascii="宋体" w:hAnsi="宋体" w:cs="宋体"/>
          <w:color w:val="000000"/>
          <w:kern w:val="0"/>
          <w:szCs w:val="21"/>
          <w:highlight w:val="none"/>
          <w:lang w:val="zh-CN"/>
        </w:rPr>
        <w:t>。</w:t>
      </w:r>
    </w:p>
    <w:p w14:paraId="776FCEAF">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bCs/>
          <w:color w:val="000000"/>
          <w:szCs w:val="21"/>
          <w:highlight w:val="none"/>
        </w:rPr>
        <w:t>20.2</w:t>
      </w:r>
      <w:r>
        <w:rPr>
          <w:rFonts w:hint="eastAsia" w:ascii="宋体" w:hAnsi="宋体" w:cs="宋体"/>
          <w:color w:val="000000"/>
          <w:szCs w:val="21"/>
          <w:highlight w:val="none"/>
        </w:rPr>
        <w:t>错误修正的原则：单价与总价有出入</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以单价为准；大、小写有出入，以大写为准；响应文件正本与副本有出入，以正本为准。按上述原则修正的响应文件，对供应商起约束作用。</w:t>
      </w:r>
    </w:p>
    <w:p w14:paraId="31C92C43">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color w:val="000000"/>
          <w:szCs w:val="21"/>
          <w:highlight w:val="none"/>
        </w:rPr>
        <w:t>20.3供应商应按</w:t>
      </w:r>
      <w:r>
        <w:rPr>
          <w:rFonts w:hint="eastAsia" w:ascii="宋体" w:hAnsi="宋体" w:cs="宋体"/>
          <w:bCs/>
          <w:color w:val="000000"/>
          <w:szCs w:val="21"/>
          <w:highlight w:val="none"/>
        </w:rPr>
        <w:t>采购小组</w:t>
      </w:r>
      <w:r>
        <w:rPr>
          <w:rFonts w:hint="eastAsia" w:ascii="宋体" w:hAnsi="宋体" w:cs="宋体"/>
          <w:color w:val="000000"/>
          <w:szCs w:val="21"/>
          <w:highlight w:val="none"/>
        </w:rPr>
        <w:t>通知的时间、地点，指派专人进行</w:t>
      </w:r>
      <w:r>
        <w:rPr>
          <w:rFonts w:hint="eastAsia" w:ascii="宋体" w:hAnsi="宋体" w:cs="宋体"/>
          <w:color w:val="000000"/>
          <w:kern w:val="0"/>
          <w:szCs w:val="21"/>
          <w:highlight w:val="none"/>
          <w:lang w:val="zh-CN"/>
        </w:rPr>
        <w:t>澄清、说明或者补正</w:t>
      </w:r>
      <w:r>
        <w:rPr>
          <w:rFonts w:hint="eastAsia" w:ascii="宋体" w:hAnsi="宋体" w:cs="宋体"/>
          <w:color w:val="000000"/>
          <w:szCs w:val="21"/>
          <w:highlight w:val="none"/>
        </w:rPr>
        <w:t>。</w:t>
      </w:r>
    </w:p>
    <w:p w14:paraId="7E7D5D66">
      <w:pPr>
        <w:tabs>
          <w:tab w:val="left" w:pos="0"/>
        </w:tabs>
        <w:adjustRightInd w:val="0"/>
        <w:snapToGrid w:val="0"/>
        <w:spacing w:line="360" w:lineRule="auto"/>
        <w:rPr>
          <w:rFonts w:hint="eastAsia" w:ascii="宋体" w:hAnsi="宋体" w:cs="宋体"/>
          <w:bCs/>
          <w:color w:val="000000"/>
          <w:szCs w:val="21"/>
          <w:highlight w:val="none"/>
        </w:rPr>
      </w:pPr>
      <w:r>
        <w:rPr>
          <w:rFonts w:hint="eastAsia" w:ascii="宋体" w:hAnsi="宋体" w:cs="宋体"/>
          <w:b/>
          <w:bCs/>
          <w:color w:val="000000"/>
          <w:szCs w:val="21"/>
          <w:highlight w:val="none"/>
        </w:rPr>
        <w:t>21.协商</w:t>
      </w:r>
    </w:p>
    <w:p w14:paraId="51B2344A">
      <w:pPr>
        <w:tabs>
          <w:tab w:val="left" w:pos="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bCs/>
          <w:color w:val="000000"/>
          <w:szCs w:val="21"/>
          <w:highlight w:val="none"/>
        </w:rPr>
        <w:t>21.1在协商过程中，</w:t>
      </w:r>
      <w:r>
        <w:rPr>
          <w:rFonts w:hint="eastAsia" w:ascii="宋体" w:hAnsi="宋体" w:cs="宋体"/>
          <w:color w:val="000000"/>
          <w:szCs w:val="21"/>
          <w:highlight w:val="none"/>
        </w:rPr>
        <w:t>单一来源采购文件若有实质性变动，</w:t>
      </w:r>
      <w:r>
        <w:rPr>
          <w:rFonts w:hint="eastAsia" w:ascii="宋体" w:hAnsi="宋体" w:cs="宋体"/>
          <w:bCs/>
          <w:color w:val="000000"/>
          <w:szCs w:val="21"/>
          <w:highlight w:val="none"/>
        </w:rPr>
        <w:t>采购</w:t>
      </w:r>
      <w:r>
        <w:rPr>
          <w:rFonts w:hint="eastAsia" w:ascii="宋体" w:hAnsi="宋体" w:cs="宋体"/>
          <w:color w:val="000000"/>
          <w:szCs w:val="21"/>
          <w:highlight w:val="none"/>
        </w:rPr>
        <w:t>小组将以书面形式通知参加协商的供应商。</w:t>
      </w:r>
    </w:p>
    <w:p w14:paraId="20628456">
      <w:pPr>
        <w:tabs>
          <w:tab w:val="left" w:pos="0"/>
        </w:tabs>
        <w:adjustRightInd w:val="0"/>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bCs/>
          <w:color w:val="000000"/>
          <w:szCs w:val="21"/>
          <w:highlight w:val="none"/>
        </w:rPr>
        <w:t>21.2协商采购需求，采购小组</w:t>
      </w:r>
      <w:r>
        <w:rPr>
          <w:rFonts w:hint="eastAsia" w:ascii="宋体" w:hAnsi="宋体" w:cs="宋体"/>
          <w:color w:val="000000"/>
          <w:kern w:val="0"/>
          <w:szCs w:val="21"/>
          <w:highlight w:val="none"/>
        </w:rPr>
        <w:t>可以组织多轮协商。</w:t>
      </w:r>
      <w:r>
        <w:rPr>
          <w:rFonts w:hint="eastAsia" w:ascii="宋体" w:hAnsi="宋体" w:cs="宋体"/>
          <w:bCs/>
          <w:color w:val="000000"/>
          <w:szCs w:val="21"/>
          <w:highlight w:val="none"/>
        </w:rPr>
        <w:t>在每一轮协商中，采购小组</w:t>
      </w:r>
      <w:r>
        <w:rPr>
          <w:rFonts w:hint="eastAsia" w:ascii="宋体" w:hAnsi="宋体" w:cs="宋体"/>
          <w:color w:val="000000"/>
          <w:kern w:val="0"/>
          <w:szCs w:val="21"/>
          <w:highlight w:val="none"/>
        </w:rPr>
        <w:t>可以根据协商情况，要求</w:t>
      </w:r>
      <w:r>
        <w:rPr>
          <w:rFonts w:hint="eastAsia" w:ascii="宋体" w:hAnsi="宋体" w:cs="宋体"/>
          <w:bCs/>
          <w:color w:val="000000"/>
          <w:szCs w:val="21"/>
          <w:highlight w:val="none"/>
        </w:rPr>
        <w:t>供应商在规定的</w:t>
      </w:r>
      <w:r>
        <w:rPr>
          <w:rFonts w:hint="eastAsia" w:ascii="宋体" w:hAnsi="宋体" w:cs="宋体"/>
          <w:color w:val="000000"/>
          <w:kern w:val="0"/>
          <w:szCs w:val="21"/>
          <w:highlight w:val="none"/>
        </w:rPr>
        <w:t>截止时间前提交</w:t>
      </w:r>
      <w:r>
        <w:rPr>
          <w:rFonts w:hint="eastAsia" w:ascii="宋体" w:hAnsi="宋体" w:cs="宋体"/>
          <w:bCs/>
          <w:color w:val="000000"/>
          <w:szCs w:val="21"/>
          <w:highlight w:val="none"/>
        </w:rPr>
        <w:t>补充资料。</w:t>
      </w:r>
      <w:r>
        <w:rPr>
          <w:rFonts w:hint="eastAsia" w:ascii="宋体" w:hAnsi="宋体" w:cs="宋体"/>
          <w:color w:val="000000"/>
          <w:kern w:val="0"/>
          <w:szCs w:val="21"/>
          <w:highlight w:val="none"/>
        </w:rPr>
        <w:t xml:space="preserve"> </w:t>
      </w:r>
    </w:p>
    <w:p w14:paraId="785A0E55">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cs="宋体"/>
          <w:color w:val="000000"/>
          <w:szCs w:val="21"/>
          <w:highlight w:val="none"/>
        </w:rPr>
        <w:t>价格清单及说明</w:t>
      </w:r>
      <w:r>
        <w:rPr>
          <w:rFonts w:hint="eastAsia" w:ascii="宋体" w:hAnsi="宋体" w:cs="宋体"/>
          <w:bCs/>
          <w:color w:val="000000"/>
          <w:szCs w:val="21"/>
          <w:highlight w:val="none"/>
        </w:rPr>
        <w:t>协商价格，并以供应商近期其他中标或成交项目合同作为价格协商参考依据。</w:t>
      </w:r>
    </w:p>
    <w:p w14:paraId="76DDBCF2">
      <w:pPr>
        <w:tabs>
          <w:tab w:val="left" w:pos="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bCs/>
          <w:color w:val="000000"/>
          <w:szCs w:val="21"/>
          <w:highlight w:val="none"/>
        </w:rPr>
        <w:t>21.4</w:t>
      </w:r>
      <w:r>
        <w:rPr>
          <w:rFonts w:hint="eastAsia" w:ascii="宋体" w:hAnsi="宋体" w:cs="宋体"/>
          <w:color w:val="000000"/>
          <w:szCs w:val="21"/>
          <w:highlight w:val="none"/>
        </w:rPr>
        <w:t>供应商的最终报价高于同业同期平均价格（市场平均价）的，</w:t>
      </w:r>
      <w:r>
        <w:rPr>
          <w:rFonts w:hint="eastAsia" w:ascii="宋体" w:hAnsi="宋体" w:cs="宋体"/>
          <w:bCs/>
          <w:color w:val="000000"/>
          <w:szCs w:val="21"/>
          <w:highlight w:val="none"/>
        </w:rPr>
        <w:t>采购</w:t>
      </w:r>
      <w:r>
        <w:rPr>
          <w:rFonts w:hint="eastAsia" w:ascii="宋体" w:hAnsi="宋体" w:cs="宋体"/>
          <w:color w:val="000000"/>
          <w:szCs w:val="21"/>
          <w:highlight w:val="none"/>
        </w:rPr>
        <w:t>小组可视情况接受或不接受。供应商响应文件实质性响应单一来源采购文件要求的，且未超过采购预算，则应确认成交，但</w:t>
      </w:r>
      <w:r>
        <w:rPr>
          <w:rFonts w:hint="eastAsia" w:ascii="宋体" w:hAnsi="宋体" w:cs="宋体"/>
          <w:bCs/>
          <w:color w:val="000000"/>
          <w:szCs w:val="21"/>
          <w:highlight w:val="none"/>
        </w:rPr>
        <w:t>采购</w:t>
      </w:r>
      <w:r>
        <w:rPr>
          <w:rFonts w:hint="eastAsia" w:ascii="宋体" w:hAnsi="宋体" w:cs="宋体"/>
          <w:color w:val="000000"/>
          <w:szCs w:val="21"/>
          <w:highlight w:val="none"/>
        </w:rPr>
        <w:t>小组应出具相关书面材料说明接受该报价的理由，并报财政部门备案；</w:t>
      </w:r>
      <w:r>
        <w:rPr>
          <w:rFonts w:hint="eastAsia" w:ascii="宋体" w:hAnsi="宋体" w:cs="宋体"/>
          <w:bCs/>
          <w:color w:val="000000"/>
          <w:szCs w:val="21"/>
          <w:highlight w:val="none"/>
        </w:rPr>
        <w:t>采购</w:t>
      </w:r>
      <w:r>
        <w:rPr>
          <w:rFonts w:hint="eastAsia" w:ascii="宋体" w:hAnsi="宋体" w:cs="宋体"/>
          <w:color w:val="000000"/>
          <w:szCs w:val="21"/>
          <w:highlight w:val="none"/>
        </w:rPr>
        <w:t>小组不接受的，</w:t>
      </w:r>
      <w:r>
        <w:rPr>
          <w:rFonts w:hint="eastAsia" w:ascii="宋体" w:hAnsi="宋体" w:cs="宋体"/>
          <w:bCs/>
          <w:color w:val="000000"/>
          <w:szCs w:val="21"/>
          <w:highlight w:val="none"/>
        </w:rPr>
        <w:t>采购</w:t>
      </w:r>
      <w:r>
        <w:rPr>
          <w:rFonts w:hint="eastAsia" w:ascii="宋体" w:hAnsi="宋体" w:cs="宋体"/>
          <w:color w:val="000000"/>
          <w:szCs w:val="21"/>
          <w:highlight w:val="none"/>
        </w:rPr>
        <w:t>小组应出具相关书面材料说明的理由，采购终止。</w:t>
      </w:r>
    </w:p>
    <w:p w14:paraId="692515AB">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21.5采购终止后，重新开展采购活动。</w:t>
      </w:r>
    </w:p>
    <w:p w14:paraId="030DA77A">
      <w:pPr>
        <w:tabs>
          <w:tab w:val="left" w:pos="0"/>
        </w:tabs>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22.推荐成交供应商</w:t>
      </w:r>
    </w:p>
    <w:p w14:paraId="4B2F7527">
      <w:pPr>
        <w:tabs>
          <w:tab w:val="left" w:pos="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bCs/>
          <w:color w:val="000000"/>
          <w:szCs w:val="21"/>
          <w:highlight w:val="none"/>
        </w:rPr>
        <w:t>22.1采购小组</w:t>
      </w:r>
      <w:r>
        <w:rPr>
          <w:rFonts w:hint="eastAsia" w:ascii="宋体" w:hAnsi="宋体" w:cs="宋体"/>
          <w:color w:val="000000"/>
          <w:kern w:val="0"/>
          <w:szCs w:val="21"/>
          <w:highlight w:val="none"/>
          <w:lang w:val="zh-CN"/>
        </w:rPr>
        <w:t>与供应商进行价格协商，在保证采购项目质量的基础上，商定合理的成交价格。</w:t>
      </w:r>
    </w:p>
    <w:p w14:paraId="078B03E0">
      <w:pPr>
        <w:pStyle w:val="24"/>
        <w:adjustRightInd w:val="0"/>
        <w:snapToGrid w:val="0"/>
        <w:spacing w:line="360" w:lineRule="auto"/>
        <w:ind w:left="632" w:hanging="632" w:hangingChars="300"/>
        <w:rPr>
          <w:rFonts w:hint="eastAsia" w:hAnsi="宋体" w:cs="宋体"/>
          <w:b/>
          <w:color w:val="000000"/>
          <w:highlight w:val="none"/>
        </w:rPr>
      </w:pPr>
      <w:r>
        <w:rPr>
          <w:rFonts w:hint="eastAsia" w:hAnsi="宋体" w:cs="宋体"/>
          <w:b/>
          <w:color w:val="000000"/>
          <w:highlight w:val="none"/>
        </w:rPr>
        <w:t>23.协商终止</w:t>
      </w:r>
    </w:p>
    <w:p w14:paraId="3AA1FD7A">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23.1 协商时，出现下列情况之一，本次协商终止：</w:t>
      </w:r>
    </w:p>
    <w:p w14:paraId="74F0D145">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（1）因情况变化，不再符合规定的单一来源采购方式适用情形的；</w:t>
      </w:r>
    </w:p>
    <w:p w14:paraId="6193B868">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（2）出现影响采购公正的违法、违规行为的；</w:t>
      </w:r>
    </w:p>
    <w:p w14:paraId="2081C75F">
      <w:pPr>
        <w:tabs>
          <w:tab w:val="left" w:pos="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bCs/>
          <w:color w:val="000000"/>
          <w:szCs w:val="21"/>
          <w:highlight w:val="none"/>
        </w:rPr>
        <w:t>（3）</w:t>
      </w:r>
      <w:r>
        <w:rPr>
          <w:rFonts w:hint="eastAsia" w:ascii="宋体" w:hAnsi="宋体" w:cs="宋体"/>
          <w:color w:val="000000"/>
          <w:szCs w:val="21"/>
          <w:highlight w:val="none"/>
        </w:rPr>
        <w:t>报价超过采购项目预算的；</w:t>
      </w:r>
    </w:p>
    <w:p w14:paraId="5C564CA8">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color w:val="000000"/>
          <w:szCs w:val="21"/>
          <w:highlight w:val="none"/>
        </w:rPr>
        <w:t>（4）因重大变故，采购任务取消的。</w:t>
      </w:r>
    </w:p>
    <w:p w14:paraId="22A899EB">
      <w:pPr>
        <w:tabs>
          <w:tab w:val="left" w:pos="0"/>
        </w:tabs>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 xml:space="preserve">23.2 </w:t>
      </w:r>
      <w:r>
        <w:rPr>
          <w:rFonts w:hint="eastAsia" w:ascii="宋体" w:hAnsi="宋体" w:cs="宋体"/>
          <w:color w:val="000000"/>
          <w:szCs w:val="21"/>
          <w:highlight w:val="none"/>
        </w:rPr>
        <w:t>采购小组</w:t>
      </w:r>
      <w:r>
        <w:rPr>
          <w:rFonts w:hint="eastAsia" w:ascii="宋体" w:hAnsi="宋体" w:cs="宋体"/>
          <w:bCs/>
          <w:color w:val="000000"/>
          <w:szCs w:val="21"/>
          <w:highlight w:val="none"/>
        </w:rPr>
        <w:t>应将协商终止理由通知供应商。</w:t>
      </w:r>
    </w:p>
    <w:p w14:paraId="6A9D8D4B">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24.保密要求</w:t>
      </w:r>
    </w:p>
    <w:p w14:paraId="3FCD86E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24.1采购小组成员以及与协商工作有关的人员对协商情况以及协商过程中获悉的国家秘密、商业秘密应当保密。</w:t>
      </w:r>
    </w:p>
    <w:p w14:paraId="668D421B">
      <w:pPr>
        <w:adjustRightInd w:val="0"/>
        <w:snapToGrid w:val="0"/>
        <w:spacing w:line="360" w:lineRule="auto"/>
        <w:rPr>
          <w:rFonts w:hint="eastAsia" w:ascii="宋体" w:hAnsi="宋体" w:cs="宋体"/>
          <w:b/>
          <w:color w:val="000000"/>
          <w:sz w:val="24"/>
          <w:highlight w:val="none"/>
        </w:rPr>
      </w:pPr>
      <w:r>
        <w:rPr>
          <w:rFonts w:hint="eastAsia" w:ascii="宋体" w:hAnsi="宋体" w:cs="宋体"/>
          <w:b/>
          <w:color w:val="000000"/>
          <w:sz w:val="24"/>
          <w:highlight w:val="none"/>
        </w:rPr>
        <w:t>六、成交结果信息公布与授予合同</w:t>
      </w:r>
    </w:p>
    <w:p w14:paraId="290564BC">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25.成交信息的公布</w:t>
      </w:r>
    </w:p>
    <w:p w14:paraId="7BADF98B">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25.1 协商结束后，成交结果信息将在财政部门指定的媒体上公布。指定的媒体名称见</w:t>
      </w:r>
      <w:r>
        <w:rPr>
          <w:rFonts w:hint="eastAsia" w:hAnsi="宋体" w:cs="宋体"/>
          <w:b/>
          <w:color w:val="000000"/>
          <w:highlight w:val="none"/>
        </w:rPr>
        <w:t>协商须知前附表</w:t>
      </w:r>
      <w:r>
        <w:rPr>
          <w:rFonts w:hint="eastAsia" w:hAnsi="宋体" w:cs="宋体"/>
          <w:color w:val="000000"/>
          <w:highlight w:val="none"/>
        </w:rPr>
        <w:t>。</w:t>
      </w:r>
    </w:p>
    <w:p w14:paraId="4A5D861E">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26.询问</w:t>
      </w:r>
    </w:p>
    <w:p w14:paraId="28E1FA18">
      <w:pPr>
        <w:adjustRightInd w:val="0"/>
        <w:snapToGrid w:val="0"/>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26.1供应商对政府采购活动事项有疑问的，可以向采购人或采购代理机构提出询问。采购人或采购代理机构将及时作出答复。</w:t>
      </w:r>
    </w:p>
    <w:p w14:paraId="0092D212">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27.成交通知</w:t>
      </w:r>
    </w:p>
    <w:p w14:paraId="02EB2CF5">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27.1成交供应商确定后，采购代理机构将以书面形式向成交供应商发出成交通知书。成交通知书对采购人和成交供应商具有同等法律效力。</w:t>
      </w:r>
    </w:p>
    <w:p w14:paraId="4B44D4A4">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27.2 成交通知书是合同文件的组成部分。</w:t>
      </w:r>
    </w:p>
    <w:p w14:paraId="2DB3ABD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kern w:val="0"/>
          <w:szCs w:val="21"/>
          <w:highlight w:val="none"/>
        </w:rPr>
        <w:t>27.3</w:t>
      </w:r>
      <w:r>
        <w:rPr>
          <w:rFonts w:hint="eastAsia" w:ascii="宋体" w:hAnsi="宋体" w:cs="宋体"/>
          <w:color w:val="000000"/>
          <w:szCs w:val="21"/>
          <w:highlight w:val="none"/>
        </w:rPr>
        <w:t>成交供应商在收到采购代理机构的成交通知书后十日内，应按照</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的规定，向采购人提交履约担保。联合体成交的，履约担保由联合体各方</w:t>
      </w:r>
      <w:r>
        <w:rPr>
          <w:rFonts w:hint="eastAsia" w:ascii="宋体" w:hAnsi="宋体" w:cs="宋体"/>
          <w:color w:val="000000"/>
          <w:szCs w:val="21"/>
          <w:highlight w:val="none"/>
          <w:lang w:eastAsia="zh-CN"/>
        </w:rPr>
        <w:t>或以联合体</w:t>
      </w:r>
      <w:r>
        <w:rPr>
          <w:rFonts w:hint="eastAsia" w:ascii="宋体" w:hAnsi="宋体" w:cs="宋体"/>
          <w:color w:val="000000"/>
          <w:szCs w:val="21"/>
          <w:highlight w:val="none"/>
        </w:rPr>
        <w:t>牵头人的名义提交。</w:t>
      </w:r>
    </w:p>
    <w:p w14:paraId="1F186B10">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27.4 成交供应商</w:t>
      </w:r>
      <w:r>
        <w:rPr>
          <w:rFonts w:hint="eastAsia" w:hAnsi="宋体" w:cs="宋体"/>
          <w:color w:val="000000"/>
          <w:spacing w:val="4"/>
          <w:highlight w:val="none"/>
        </w:rPr>
        <w:t>没有按照本章第27.3项规定</w:t>
      </w:r>
      <w:r>
        <w:rPr>
          <w:rFonts w:hint="eastAsia" w:hAnsi="宋体" w:cs="宋体"/>
          <w:color w:val="000000"/>
          <w:highlight w:val="none"/>
        </w:rPr>
        <w:t>提交履约担保的</w:t>
      </w:r>
      <w:r>
        <w:rPr>
          <w:rFonts w:hint="eastAsia" w:hAnsi="宋体" w:cs="宋体"/>
          <w:color w:val="000000"/>
          <w:spacing w:val="4"/>
          <w:highlight w:val="none"/>
        </w:rPr>
        <w:t>，视为放弃</w:t>
      </w:r>
      <w:r>
        <w:rPr>
          <w:rFonts w:hint="eastAsia" w:hAnsi="宋体" w:cs="宋体"/>
          <w:color w:val="000000"/>
          <w:highlight w:val="none"/>
        </w:rPr>
        <w:t>成交</w:t>
      </w:r>
      <w:r>
        <w:rPr>
          <w:rFonts w:hint="eastAsia" w:hAnsi="宋体" w:cs="宋体"/>
          <w:color w:val="000000"/>
          <w:spacing w:val="4"/>
          <w:highlight w:val="none"/>
        </w:rPr>
        <w:t>，</w:t>
      </w:r>
      <w:r>
        <w:rPr>
          <w:rFonts w:hint="eastAsia" w:hAnsi="宋体" w:cs="宋体"/>
          <w:color w:val="000000"/>
          <w:spacing w:val="2"/>
          <w:highlight w:val="none"/>
        </w:rPr>
        <w:t>其保证金不予退还。</w:t>
      </w:r>
    </w:p>
    <w:p w14:paraId="3385FC3D">
      <w:pPr>
        <w:adjustRightInd w:val="0"/>
        <w:snapToGrid w:val="0"/>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28.签订合同</w:t>
      </w:r>
    </w:p>
    <w:p w14:paraId="31774F5A">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28.1 单一来源采购文件、成交供应商的响应文件及其补充的响应文件等均为签订政府采购合同的依据。</w:t>
      </w:r>
    </w:p>
    <w:p w14:paraId="53AE70B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28.2 成交供应商应当在成交通知书发出之日起三十日内与采购人签订政府采购合同。</w:t>
      </w:r>
    </w:p>
    <w:p w14:paraId="10A196C9">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28.3 成交供应商应当按照合同约定履行义务。成交供应商不得向他人分包成交项目。</w:t>
      </w:r>
    </w:p>
    <w:p w14:paraId="4FF94DC8">
      <w:pPr>
        <w:pStyle w:val="24"/>
        <w:adjustRightInd w:val="0"/>
        <w:snapToGrid w:val="0"/>
        <w:spacing w:line="360" w:lineRule="auto"/>
        <w:jc w:val="left"/>
        <w:rPr>
          <w:rFonts w:hint="eastAsia" w:hAnsi="宋体" w:cs="宋体"/>
          <w:b/>
          <w:color w:val="000000"/>
          <w:highlight w:val="none"/>
        </w:rPr>
      </w:pPr>
      <w:r>
        <w:rPr>
          <w:rFonts w:hint="eastAsia" w:hAnsi="宋体" w:cs="宋体"/>
          <w:b/>
          <w:color w:val="000000"/>
          <w:highlight w:val="none"/>
        </w:rPr>
        <w:t>七、其他规定</w:t>
      </w:r>
    </w:p>
    <w:p w14:paraId="196ED0CA">
      <w:pPr>
        <w:adjustRightInd w:val="0"/>
        <w:snapToGrid w:val="0"/>
        <w:spacing w:line="360" w:lineRule="auto"/>
        <w:jc w:val="left"/>
        <w:rPr>
          <w:rFonts w:hint="eastAsia" w:ascii="宋体" w:hAnsi="宋体" w:cs="宋体"/>
          <w:b/>
          <w:color w:val="000000"/>
          <w:szCs w:val="21"/>
          <w:highlight w:val="none"/>
        </w:rPr>
      </w:pPr>
      <w:r>
        <w:rPr>
          <w:rFonts w:hint="eastAsia" w:ascii="宋体" w:hAnsi="宋体" w:cs="宋体"/>
          <w:b/>
          <w:color w:val="000000"/>
          <w:szCs w:val="21"/>
          <w:highlight w:val="none"/>
        </w:rPr>
        <w:t>29.采购代理服务费</w:t>
      </w:r>
    </w:p>
    <w:p w14:paraId="7F7FBD8C">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29.1成交供应商应按</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规定交纳采购代理服务费。</w:t>
      </w:r>
    </w:p>
    <w:p w14:paraId="21F54137">
      <w:pPr>
        <w:tabs>
          <w:tab w:val="left" w:pos="420"/>
          <w:tab w:val="left" w:pos="7560"/>
          <w:tab w:val="left" w:pos="7740"/>
          <w:tab w:val="left" w:pos="7920"/>
        </w:tabs>
        <w:adjustRightInd w:val="0"/>
        <w:snapToGrid w:val="0"/>
        <w:spacing w:line="360" w:lineRule="auto"/>
        <w:rPr>
          <w:rFonts w:hint="eastAsia" w:ascii="宋体" w:hAnsi="宋体" w:cs="宋体"/>
          <w:b/>
          <w:color w:val="000000"/>
          <w:highlight w:val="none"/>
        </w:rPr>
      </w:pPr>
      <w:r>
        <w:rPr>
          <w:rFonts w:hint="eastAsia" w:ascii="宋体" w:hAnsi="宋体" w:cs="宋体"/>
          <w:b/>
          <w:color w:val="000000"/>
          <w:szCs w:val="21"/>
          <w:highlight w:val="none"/>
        </w:rPr>
        <w:t>30.</w:t>
      </w:r>
      <w:r>
        <w:rPr>
          <w:rFonts w:hint="eastAsia" w:ascii="宋体" w:hAnsi="宋体" w:cs="宋体"/>
          <w:b/>
          <w:color w:val="000000"/>
          <w:highlight w:val="none"/>
        </w:rPr>
        <w:t>政府采购企业信用查询</w:t>
      </w:r>
    </w:p>
    <w:p w14:paraId="371CA5E3">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30.1</w:t>
      </w:r>
      <w:r>
        <w:rPr>
          <w:rFonts w:hint="eastAsia" w:ascii="宋体" w:hAnsi="宋体" w:cs="宋体"/>
          <w:color w:val="000000"/>
          <w:highlight w:val="none"/>
        </w:rPr>
        <w:t>政府采购企业信用查询见</w:t>
      </w:r>
      <w:r>
        <w:rPr>
          <w:rFonts w:hint="eastAsia" w:ascii="宋体" w:hAnsi="宋体" w:cs="宋体"/>
          <w:b/>
          <w:color w:val="000000"/>
          <w:szCs w:val="21"/>
          <w:highlight w:val="none"/>
        </w:rPr>
        <w:t>谈判须知</w:t>
      </w:r>
      <w:r>
        <w:rPr>
          <w:rFonts w:hint="eastAsia" w:ascii="宋体" w:hAnsi="宋体" w:cs="宋体"/>
          <w:b/>
          <w:color w:val="000000"/>
          <w:highlight w:val="none"/>
        </w:rPr>
        <w:t>前附表</w:t>
      </w:r>
      <w:r>
        <w:rPr>
          <w:rFonts w:hint="eastAsia" w:ascii="宋体" w:hAnsi="宋体" w:cs="宋体"/>
          <w:color w:val="000000"/>
          <w:highlight w:val="none"/>
        </w:rPr>
        <w:t>。</w:t>
      </w:r>
    </w:p>
    <w:p w14:paraId="4225768E">
      <w:pPr>
        <w:tabs>
          <w:tab w:val="left" w:pos="420"/>
          <w:tab w:val="left" w:pos="7560"/>
          <w:tab w:val="left" w:pos="7740"/>
          <w:tab w:val="left" w:pos="7920"/>
        </w:tabs>
        <w:adjustRightInd w:val="0"/>
        <w:snapToGrid w:val="0"/>
        <w:spacing w:line="360" w:lineRule="auto"/>
        <w:rPr>
          <w:rFonts w:hint="eastAsia" w:ascii="宋体" w:hAnsi="宋体" w:cs="宋体"/>
          <w:b/>
          <w:color w:val="000000"/>
          <w:szCs w:val="21"/>
          <w:highlight w:val="none"/>
        </w:rPr>
      </w:pPr>
      <w:r>
        <w:rPr>
          <w:rFonts w:hint="eastAsia" w:ascii="宋体" w:hAnsi="宋体" w:cs="宋体"/>
          <w:b/>
          <w:color w:val="000000"/>
          <w:szCs w:val="21"/>
          <w:highlight w:val="none"/>
        </w:rPr>
        <w:t>31.其他规定</w:t>
      </w:r>
    </w:p>
    <w:p w14:paraId="2302BC87">
      <w:pPr>
        <w:tabs>
          <w:tab w:val="left" w:pos="420"/>
          <w:tab w:val="left" w:pos="7560"/>
          <w:tab w:val="left" w:pos="7740"/>
          <w:tab w:val="left" w:pos="7920"/>
        </w:tabs>
        <w:adjustRightInd w:val="0"/>
        <w:snapToGrid w:val="0"/>
        <w:spacing w:line="360" w:lineRule="auto"/>
        <w:ind w:firstLine="422" w:firstLineChars="200"/>
        <w:rPr>
          <w:rFonts w:hint="eastAsia" w:ascii="宋体" w:hAnsi="宋体" w:cs="宋体"/>
          <w:color w:val="000000"/>
          <w:szCs w:val="21"/>
          <w:highlight w:val="none"/>
        </w:rPr>
      </w:pPr>
      <w:r>
        <w:rPr>
          <w:rFonts w:hint="eastAsia" w:ascii="宋体" w:hAnsi="宋体" w:cs="宋体"/>
          <w:b/>
          <w:color w:val="000000"/>
          <w:szCs w:val="21"/>
          <w:highlight w:val="none"/>
        </w:rPr>
        <w:t>31.1</w:t>
      </w:r>
      <w:r>
        <w:rPr>
          <w:rFonts w:hint="eastAsia" w:ascii="宋体" w:hAnsi="宋体" w:cs="宋体"/>
          <w:color w:val="000000"/>
          <w:szCs w:val="21"/>
          <w:highlight w:val="none"/>
        </w:rPr>
        <w:t>单一来源采购文件的其他规定见协商须知前附表</w:t>
      </w:r>
    </w:p>
    <w:p w14:paraId="794EF004">
      <w:pPr>
        <w:adjustRightInd w:val="0"/>
        <w:snapToGrid w:val="0"/>
        <w:spacing w:before="156" w:beforeLines="50" w:line="360" w:lineRule="auto"/>
        <w:jc w:val="center"/>
        <w:outlineLvl w:val="0"/>
        <w:rPr>
          <w:rFonts w:ascii="宋体" w:hAnsi="宋体" w:cs="宋体"/>
          <w:b/>
          <w:color w:val="000000"/>
          <w:sz w:val="32"/>
          <w:szCs w:val="32"/>
          <w:highlight w:val="none"/>
        </w:rPr>
      </w:pPr>
    </w:p>
    <w:p w14:paraId="4D166908">
      <w:pPr>
        <w:adjustRightInd w:val="0"/>
        <w:snapToGrid w:val="0"/>
        <w:spacing w:before="156" w:beforeLines="50" w:line="360" w:lineRule="auto"/>
        <w:jc w:val="center"/>
        <w:outlineLvl w:val="0"/>
        <w:rPr>
          <w:rFonts w:ascii="宋体" w:hAnsi="宋体" w:cs="宋体"/>
          <w:b/>
          <w:color w:val="000000"/>
          <w:sz w:val="32"/>
          <w:szCs w:val="32"/>
          <w:highlight w:val="none"/>
        </w:rPr>
      </w:pPr>
    </w:p>
    <w:p w14:paraId="04FF8195">
      <w:pPr>
        <w:adjustRightInd w:val="0"/>
        <w:snapToGrid w:val="0"/>
        <w:spacing w:before="156" w:beforeLines="50" w:line="360" w:lineRule="auto"/>
        <w:jc w:val="center"/>
        <w:outlineLvl w:val="0"/>
        <w:rPr>
          <w:rFonts w:ascii="宋体" w:hAnsi="宋体" w:cs="宋体"/>
          <w:b/>
          <w:color w:val="000000"/>
          <w:sz w:val="32"/>
          <w:szCs w:val="32"/>
          <w:highlight w:val="none"/>
        </w:rPr>
      </w:pPr>
    </w:p>
    <w:p w14:paraId="35D68547">
      <w:pPr>
        <w:adjustRightInd w:val="0"/>
        <w:snapToGrid w:val="0"/>
        <w:spacing w:before="156" w:beforeLines="50" w:line="360" w:lineRule="auto"/>
        <w:jc w:val="center"/>
        <w:outlineLvl w:val="0"/>
        <w:rPr>
          <w:rFonts w:ascii="宋体" w:hAnsi="宋体" w:cs="宋体"/>
          <w:b/>
          <w:color w:val="000000"/>
          <w:sz w:val="32"/>
          <w:szCs w:val="32"/>
          <w:highlight w:val="none"/>
        </w:rPr>
      </w:pPr>
    </w:p>
    <w:p w14:paraId="49B01E69">
      <w:pPr>
        <w:adjustRightInd w:val="0"/>
        <w:snapToGrid w:val="0"/>
        <w:spacing w:before="156" w:beforeLines="50" w:line="360" w:lineRule="auto"/>
        <w:jc w:val="center"/>
        <w:outlineLvl w:val="0"/>
        <w:rPr>
          <w:rFonts w:ascii="宋体" w:hAnsi="宋体" w:cs="宋体"/>
          <w:b/>
          <w:color w:val="000000"/>
          <w:sz w:val="32"/>
          <w:szCs w:val="32"/>
          <w:highlight w:val="none"/>
        </w:rPr>
      </w:pPr>
    </w:p>
    <w:p w14:paraId="00C91CBC">
      <w:pPr>
        <w:adjustRightInd w:val="0"/>
        <w:snapToGrid w:val="0"/>
        <w:spacing w:before="156" w:beforeLines="50" w:line="360" w:lineRule="auto"/>
        <w:jc w:val="center"/>
        <w:outlineLvl w:val="0"/>
        <w:rPr>
          <w:rFonts w:ascii="宋体" w:hAnsi="宋体" w:cs="宋体"/>
          <w:b/>
          <w:color w:val="000000"/>
          <w:sz w:val="32"/>
          <w:szCs w:val="32"/>
          <w:highlight w:val="none"/>
        </w:rPr>
      </w:pPr>
    </w:p>
    <w:p w14:paraId="395822DC">
      <w:pPr>
        <w:adjustRightInd w:val="0"/>
        <w:snapToGrid w:val="0"/>
        <w:spacing w:before="156" w:beforeLines="50" w:line="360" w:lineRule="auto"/>
        <w:ind w:firstLine="2570" w:firstLineChars="800"/>
        <w:jc w:val="both"/>
        <w:outlineLvl w:val="0"/>
        <w:rPr>
          <w:rFonts w:hint="eastAsia" w:ascii="宋体" w:hAnsi="宋体" w:cs="宋体"/>
          <w:b/>
          <w:color w:val="000000"/>
          <w:sz w:val="32"/>
          <w:szCs w:val="32"/>
          <w:highlight w:val="none"/>
        </w:rPr>
      </w:pPr>
      <w:r>
        <w:rPr>
          <w:rFonts w:hint="eastAsia" w:ascii="宋体" w:hAnsi="宋体" w:cs="宋体"/>
          <w:b/>
          <w:color w:val="000000"/>
          <w:sz w:val="32"/>
          <w:szCs w:val="32"/>
          <w:highlight w:val="none"/>
        </w:rPr>
        <w:t>第三章  政府采购合同协议书</w:t>
      </w:r>
    </w:p>
    <w:p w14:paraId="0D51FE59">
      <w:pPr>
        <w:rPr>
          <w:rFonts w:hint="eastAsia" w:ascii="宋体" w:hAnsi="宋体" w:cs="宋体"/>
          <w:color w:val="000000"/>
          <w:sz w:val="24"/>
          <w:highlight w:val="none"/>
        </w:rPr>
      </w:pPr>
      <w:r>
        <w:rPr>
          <w:rFonts w:hint="eastAsia" w:ascii="宋体" w:hAnsi="宋体" w:cs="宋体"/>
          <w:color w:val="000000"/>
          <w:sz w:val="24"/>
          <w:highlight w:val="none"/>
        </w:rPr>
        <w:t xml:space="preserve">                                  </w:t>
      </w:r>
    </w:p>
    <w:p w14:paraId="4CEDE6A5">
      <w:pPr>
        <w:adjustRightInd w:val="0"/>
        <w:snapToGrid w:val="0"/>
        <w:spacing w:before="156" w:beforeLines="50" w:line="360" w:lineRule="auto"/>
        <w:jc w:val="center"/>
        <w:rPr>
          <w:rFonts w:hint="eastAsia" w:ascii="宋体" w:hAnsi="宋体" w:cs="宋体"/>
          <w:color w:val="000000"/>
          <w:szCs w:val="21"/>
          <w:highlight w:val="none"/>
        </w:rPr>
      </w:pPr>
      <w:r>
        <w:rPr>
          <w:rFonts w:hint="eastAsia" w:ascii="宋体" w:hAnsi="宋体" w:cs="宋体"/>
          <w:color w:val="000000"/>
          <w:sz w:val="24"/>
          <w:highlight w:val="none"/>
        </w:rPr>
        <w:t xml:space="preserve">                                    采购合同编号</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p>
    <w:p w14:paraId="2FA6415A">
      <w:pPr>
        <w:adjustRightInd w:val="0"/>
        <w:snapToGrid w:val="0"/>
        <w:spacing w:before="156" w:beforeLines="50" w:line="360" w:lineRule="auto"/>
        <w:ind w:firstLine="420" w:firstLineChars="200"/>
        <w:rPr>
          <w:rFonts w:hint="eastAsia" w:ascii="宋体" w:hAnsi="宋体" w:cs="宋体"/>
          <w:color w:val="000000"/>
          <w:szCs w:val="21"/>
          <w:highlight w:val="none"/>
        </w:rPr>
      </w:pPr>
    </w:p>
    <w:p w14:paraId="675B401D">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采购人（全称）：</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（甲方）</w:t>
      </w:r>
    </w:p>
    <w:p w14:paraId="46C2F688">
      <w:pPr>
        <w:adjustRightInd w:val="0"/>
        <w:snapToGrid w:val="0"/>
        <w:spacing w:before="156" w:beforeLines="50" w:line="360" w:lineRule="auto"/>
        <w:rPr>
          <w:rFonts w:hint="eastAsia" w:ascii="宋体" w:hAnsi="宋体" w:cs="宋体"/>
          <w:color w:val="000000"/>
          <w:szCs w:val="21"/>
          <w:highlight w:val="none"/>
        </w:rPr>
      </w:pPr>
      <w:r>
        <w:rPr>
          <w:rFonts w:hint="eastAsia" w:ascii="宋体" w:hAnsi="宋体" w:cs="宋体"/>
          <w:color w:val="000000"/>
          <w:szCs w:val="21"/>
          <w:highlight w:val="none"/>
        </w:rPr>
        <w:t>供应商（全称）：</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（乙方）</w:t>
      </w:r>
    </w:p>
    <w:p w14:paraId="5A3D3587">
      <w:pPr>
        <w:pStyle w:val="20"/>
        <w:adjustRightInd w:val="0"/>
        <w:snapToGrid w:val="0"/>
        <w:spacing w:before="156" w:beforeLines="50"/>
        <w:rPr>
          <w:rFonts w:hint="eastAsia" w:ascii="宋体" w:hAnsi="宋体" w:cs="宋体"/>
          <w:color w:val="000000"/>
          <w:szCs w:val="21"/>
          <w:highlight w:val="none"/>
        </w:rPr>
      </w:pPr>
    </w:p>
    <w:p w14:paraId="082B38FD">
      <w:pPr>
        <w:pStyle w:val="20"/>
        <w:adjustRightInd w:val="0"/>
        <w:snapToGrid w:val="0"/>
        <w:spacing w:after="0" w:afterLines="0" w:line="360" w:lineRule="auto"/>
        <w:ind w:left="0" w:leftChars="0"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为了保护甲、乙双方合法权益，根据《</w:t>
      </w:r>
      <w:r>
        <w:rPr>
          <w:rFonts w:ascii="Helvetica" w:hAnsi="Helvetica" w:eastAsia="Helvetica" w:cs="Helvetica"/>
          <w:i w:val="0"/>
          <w:iCs w:val="0"/>
          <w:caps w:val="0"/>
          <w:color w:val="333333"/>
          <w:spacing w:val="0"/>
          <w:sz w:val="21"/>
          <w:szCs w:val="21"/>
          <w:shd w:val="clear" w:fill="FFFFFF"/>
        </w:rPr>
        <w:t>中华人民共和国民法典</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中华人民共和国政府采购法》及其他有关</w:t>
      </w:r>
      <w:r>
        <w:rPr>
          <w:rFonts w:hint="eastAsia" w:ascii="宋体" w:hAnsi="宋体" w:cs="宋体"/>
          <w:color w:val="000000"/>
          <w:szCs w:val="21"/>
          <w:highlight w:val="none"/>
          <w:lang w:eastAsia="zh-CN"/>
        </w:rPr>
        <w:t>法律法规</w:t>
      </w:r>
      <w:r>
        <w:rPr>
          <w:rFonts w:hint="eastAsia" w:ascii="宋体" w:hAnsi="宋体" w:cs="宋体"/>
          <w:color w:val="000000"/>
          <w:szCs w:val="21"/>
          <w:highlight w:val="none"/>
        </w:rPr>
        <w:t>、规章，双方签订本合同协议书。</w:t>
      </w:r>
    </w:p>
    <w:p w14:paraId="3B973694">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1.项目信息</w:t>
      </w:r>
    </w:p>
    <w:p w14:paraId="509C61CF">
      <w:pPr>
        <w:pStyle w:val="20"/>
        <w:adjustRightInd w:val="0"/>
        <w:snapToGrid w:val="0"/>
        <w:spacing w:after="0" w:afterLines="0" w:line="360" w:lineRule="auto"/>
        <w:ind w:left="0" w:leftChars="0"/>
        <w:rPr>
          <w:rFonts w:hint="eastAsia" w:ascii="宋体" w:hAnsi="宋体" w:cs="宋体"/>
          <w:color w:val="000000"/>
          <w:szCs w:val="21"/>
          <w:highlight w:val="none"/>
        </w:rPr>
      </w:pPr>
      <w:r>
        <w:rPr>
          <w:rFonts w:hint="eastAsia" w:ascii="宋体" w:hAnsi="宋体" w:cs="宋体"/>
          <w:color w:val="000000"/>
          <w:szCs w:val="21"/>
          <w:highlight w:val="none"/>
        </w:rPr>
        <w:t>（1）采购项目名称：</w:t>
      </w:r>
      <w:r>
        <w:rPr>
          <w:rFonts w:hint="eastAsia" w:ascii="宋体" w:hAnsi="宋体" w:cs="宋体"/>
          <w:color w:val="000000"/>
          <w:szCs w:val="21"/>
          <w:highlight w:val="none"/>
          <w:u w:val="single"/>
        </w:rPr>
        <w:t xml:space="preserve">                      </w:t>
      </w:r>
    </w:p>
    <w:p w14:paraId="4DFDB9DB">
      <w:pPr>
        <w:pStyle w:val="20"/>
        <w:adjustRightInd w:val="0"/>
        <w:snapToGrid w:val="0"/>
        <w:spacing w:after="0" w:afterLines="0" w:line="360" w:lineRule="auto"/>
        <w:ind w:left="0" w:leftChars="0"/>
        <w:rPr>
          <w:rFonts w:hint="eastAsia" w:ascii="宋体" w:hAnsi="宋体" w:cs="宋体"/>
          <w:color w:val="000000"/>
          <w:szCs w:val="21"/>
          <w:highlight w:val="none"/>
          <w:u w:val="single"/>
        </w:rPr>
      </w:pPr>
      <w:r>
        <w:rPr>
          <w:rFonts w:hint="eastAsia" w:ascii="宋体" w:hAnsi="宋体" w:cs="宋体"/>
          <w:color w:val="000000"/>
          <w:szCs w:val="21"/>
          <w:highlight w:val="none"/>
        </w:rPr>
        <w:t>（2）采购计划编号：</w:t>
      </w:r>
      <w:r>
        <w:rPr>
          <w:rFonts w:hint="eastAsia" w:ascii="宋体" w:hAnsi="宋体" w:cs="宋体"/>
          <w:color w:val="000000"/>
          <w:szCs w:val="21"/>
          <w:highlight w:val="none"/>
          <w:u w:val="single"/>
        </w:rPr>
        <w:t xml:space="preserve">                          </w:t>
      </w:r>
    </w:p>
    <w:p w14:paraId="7E0012D8">
      <w:pPr>
        <w:pStyle w:val="20"/>
        <w:adjustRightInd w:val="0"/>
        <w:snapToGrid w:val="0"/>
        <w:spacing w:after="0" w:afterLines="0" w:line="360" w:lineRule="auto"/>
        <w:ind w:left="0" w:leftChars="0"/>
        <w:rPr>
          <w:rFonts w:hint="eastAsia" w:ascii="宋体" w:hAnsi="宋体" w:cs="宋体"/>
          <w:color w:val="000000"/>
          <w:szCs w:val="21"/>
          <w:highlight w:val="none"/>
        </w:rPr>
      </w:pPr>
      <w:r>
        <w:rPr>
          <w:rFonts w:hint="eastAsia" w:ascii="宋体" w:hAnsi="宋体" w:cs="宋体"/>
          <w:color w:val="000000"/>
          <w:szCs w:val="21"/>
          <w:highlight w:val="none"/>
        </w:rPr>
        <w:t>（3）项目内容：</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4DE230A8">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2.合同金额</w:t>
      </w:r>
    </w:p>
    <w:p w14:paraId="19E648FF">
      <w:pPr>
        <w:pStyle w:val="20"/>
        <w:adjustRightInd w:val="0"/>
        <w:snapToGrid w:val="0"/>
        <w:spacing w:after="0" w:afterLines="0" w:line="360" w:lineRule="auto"/>
        <w:ind w:left="0" w:leftChars="0"/>
        <w:rPr>
          <w:rFonts w:hint="eastAsia" w:ascii="宋体" w:hAnsi="宋体" w:cs="宋体"/>
          <w:color w:val="000000"/>
          <w:szCs w:val="21"/>
          <w:highlight w:val="none"/>
        </w:rPr>
      </w:pPr>
      <w:r>
        <w:rPr>
          <w:rFonts w:hint="eastAsia" w:ascii="宋体" w:hAnsi="宋体" w:cs="宋体"/>
          <w:color w:val="000000"/>
          <w:szCs w:val="21"/>
          <w:highlight w:val="none"/>
        </w:rPr>
        <w:t>（1） 合同金额小写：</w:t>
      </w:r>
      <w:r>
        <w:rPr>
          <w:rFonts w:hint="eastAsia" w:ascii="宋体" w:hAnsi="宋体" w:cs="宋体"/>
          <w:color w:val="000000"/>
          <w:szCs w:val="21"/>
          <w:highlight w:val="none"/>
          <w:u w:val="single"/>
        </w:rPr>
        <w:t xml:space="preserve">                    </w:t>
      </w:r>
    </w:p>
    <w:p w14:paraId="215A1AFB">
      <w:pPr>
        <w:pStyle w:val="20"/>
        <w:adjustRightInd w:val="0"/>
        <w:snapToGrid w:val="0"/>
        <w:spacing w:after="0" w:afterLines="0" w:line="360" w:lineRule="auto"/>
        <w:ind w:left="0" w:leftChars="0"/>
        <w:rPr>
          <w:rFonts w:hint="eastAsia" w:ascii="宋体" w:hAnsi="宋体" w:cs="宋体"/>
          <w:color w:val="000000"/>
          <w:szCs w:val="21"/>
          <w:highlight w:val="none"/>
          <w:u w:val="single"/>
        </w:rPr>
      </w:pPr>
      <w:r>
        <w:rPr>
          <w:rFonts w:hint="eastAsia" w:ascii="宋体" w:hAnsi="宋体" w:cs="宋体"/>
          <w:color w:val="000000"/>
          <w:szCs w:val="21"/>
          <w:highlight w:val="none"/>
        </w:rPr>
        <w:t xml:space="preserve">              大写：</w:t>
      </w:r>
      <w:r>
        <w:rPr>
          <w:rFonts w:hint="eastAsia" w:ascii="宋体" w:hAnsi="宋体" w:cs="宋体"/>
          <w:color w:val="000000"/>
          <w:szCs w:val="21"/>
          <w:highlight w:val="none"/>
          <w:u w:val="single"/>
        </w:rPr>
        <w:t xml:space="preserve">                    </w:t>
      </w:r>
    </w:p>
    <w:p w14:paraId="0FE01759">
      <w:pPr>
        <w:pStyle w:val="20"/>
        <w:adjustRightInd w:val="0"/>
        <w:snapToGrid w:val="0"/>
        <w:spacing w:after="0" w:afterLines="0" w:line="360" w:lineRule="auto"/>
        <w:ind w:left="0" w:leftChars="0"/>
        <w:rPr>
          <w:rFonts w:hint="eastAsia" w:ascii="宋体" w:hAnsi="宋体" w:cs="宋体"/>
          <w:color w:val="000000"/>
          <w:szCs w:val="21"/>
          <w:highlight w:val="none"/>
        </w:rPr>
      </w:pPr>
      <w:r>
        <w:rPr>
          <w:rFonts w:hint="eastAsia" w:ascii="宋体" w:hAnsi="宋体" w:cs="宋体"/>
          <w:color w:val="000000"/>
          <w:szCs w:val="21"/>
          <w:highlight w:val="none"/>
        </w:rPr>
        <w:t>（2）具体标的见附件。</w:t>
      </w:r>
    </w:p>
    <w:p w14:paraId="1EA49730">
      <w:pPr>
        <w:pStyle w:val="20"/>
        <w:adjustRightInd w:val="0"/>
        <w:snapToGrid w:val="0"/>
        <w:spacing w:after="0" w:afterLines="0" w:line="360" w:lineRule="auto"/>
        <w:ind w:left="0" w:leftChars="0"/>
        <w:rPr>
          <w:rFonts w:hint="eastAsia" w:ascii="宋体" w:hAnsi="宋体" w:cs="宋体"/>
          <w:color w:val="000000"/>
          <w:szCs w:val="21"/>
          <w:highlight w:val="none"/>
        </w:rPr>
      </w:pPr>
      <w:r>
        <w:rPr>
          <w:rFonts w:hint="eastAsia" w:ascii="宋体" w:hAnsi="宋体" w:cs="宋体"/>
          <w:color w:val="000000"/>
          <w:szCs w:val="21"/>
          <w:highlight w:val="none"/>
        </w:rPr>
        <w:t>（3）合同价格形式：</w:t>
      </w:r>
      <w:r>
        <w:rPr>
          <w:rFonts w:hint="eastAsia" w:ascii="宋体" w:hAnsi="宋体" w:cs="宋体"/>
          <w:color w:val="000000"/>
          <w:szCs w:val="21"/>
          <w:highlight w:val="none"/>
          <w:u w:val="single"/>
        </w:rPr>
        <w:t>固定总价合同</w:t>
      </w:r>
      <w:r>
        <w:rPr>
          <w:rFonts w:hint="eastAsia" w:ascii="宋体" w:hAnsi="宋体" w:cs="宋体"/>
          <w:color w:val="000000"/>
          <w:szCs w:val="21"/>
          <w:highlight w:val="none"/>
        </w:rPr>
        <w:t>。</w:t>
      </w:r>
    </w:p>
    <w:p w14:paraId="39947C75">
      <w:pPr>
        <w:adjustRightInd w:val="0"/>
        <w:snapToGrid w:val="0"/>
        <w:spacing w:line="360" w:lineRule="auto"/>
        <w:ind w:firstLine="422" w:firstLineChars="200"/>
        <w:rPr>
          <w:rFonts w:hint="eastAsia" w:ascii="宋体" w:hAnsi="宋体" w:cs="宋体"/>
          <w:color w:val="000000"/>
          <w:szCs w:val="21"/>
          <w:highlight w:val="none"/>
          <w:u w:val="single"/>
        </w:rPr>
      </w:pPr>
      <w:r>
        <w:rPr>
          <w:rFonts w:hint="eastAsia" w:ascii="宋体" w:hAnsi="宋体" w:cs="宋体"/>
          <w:b/>
          <w:color w:val="000000"/>
          <w:szCs w:val="21"/>
          <w:highlight w:val="none"/>
        </w:rPr>
        <w:t>3.履行合同的时间、地点及方式：</w:t>
      </w:r>
    </w:p>
    <w:p w14:paraId="49A8EC35">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起始日期：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日，完成日期：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日。总日历天数：</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天。</w:t>
      </w:r>
    </w:p>
    <w:p w14:paraId="3DF960F5">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地点：</w:t>
      </w:r>
      <w:r>
        <w:rPr>
          <w:rFonts w:hint="eastAsia" w:ascii="宋体" w:hAnsi="宋体" w:cs="宋体"/>
          <w:color w:val="000000"/>
          <w:szCs w:val="21"/>
          <w:highlight w:val="none"/>
          <w:u w:val="single"/>
        </w:rPr>
        <w:t xml:space="preserve">                                    </w:t>
      </w:r>
    </w:p>
    <w:p w14:paraId="5FF1A18E">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方式：</w:t>
      </w:r>
      <w:r>
        <w:rPr>
          <w:rFonts w:hint="eastAsia" w:ascii="宋体" w:hAnsi="宋体" w:cs="宋体"/>
          <w:color w:val="000000"/>
          <w:szCs w:val="21"/>
          <w:highlight w:val="none"/>
          <w:u w:val="single"/>
        </w:rPr>
        <w:t xml:space="preserve">                                    </w:t>
      </w:r>
    </w:p>
    <w:p w14:paraId="01DB0E68">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 xml:space="preserve"> 4.付款：</w:t>
      </w:r>
    </w:p>
    <w:p w14:paraId="305CA55C">
      <w:pPr>
        <w:spacing w:after="0" w:line="360" w:lineRule="auto"/>
        <w:ind w:firstLine="420" w:firstLineChars="200"/>
        <w:jc w:val="both"/>
        <w:rPr>
          <w:rFonts w:hint="eastAsia" w:ascii="宋体" w:hAnsi="宋体" w:cs="宋体"/>
          <w:color w:val="auto"/>
          <w:szCs w:val="21"/>
          <w:highlight w:val="none"/>
        </w:rPr>
      </w:pPr>
      <w:r>
        <w:rPr>
          <w:rFonts w:hint="eastAsia" w:ascii="宋体" w:hAnsi="宋体" w:cs="宋体"/>
          <w:color w:val="000000"/>
          <w:szCs w:val="21"/>
          <w:highlight w:val="none"/>
          <w:lang w:eastAsia="zh-CN"/>
        </w:rPr>
        <w:t>1.</w:t>
      </w:r>
      <w:r>
        <w:rPr>
          <w:rFonts w:hint="eastAsia" w:ascii="宋体" w:hAnsi="宋体" w:eastAsia="宋体" w:cs="宋体"/>
          <w:snapToGrid w:val="0"/>
          <w:color w:val="auto"/>
          <w:spacing w:val="-1"/>
          <w:kern w:val="0"/>
          <w:sz w:val="21"/>
          <w:szCs w:val="21"/>
          <w:highlight w:val="none"/>
          <w:lang w:eastAsia="zh-CN"/>
        </w:rPr>
        <w:t>按季度</w:t>
      </w:r>
      <w:r>
        <w:rPr>
          <w:rFonts w:hint="eastAsia" w:ascii="宋体" w:hAnsi="宋体" w:eastAsia="宋体" w:cs="宋体"/>
          <w:snapToGrid w:val="0"/>
          <w:color w:val="auto"/>
          <w:spacing w:val="-1"/>
          <w:kern w:val="0"/>
          <w:sz w:val="21"/>
          <w:szCs w:val="21"/>
          <w:highlight w:val="none"/>
          <w:lang w:eastAsia="en-US"/>
        </w:rPr>
        <w:t>支付，</w:t>
      </w:r>
      <w:r>
        <w:rPr>
          <w:rFonts w:hint="eastAsia" w:ascii="宋体" w:hAnsi="宋体" w:eastAsia="宋体" w:cs="宋体"/>
          <w:color w:val="auto"/>
          <w:sz w:val="21"/>
          <w:szCs w:val="21"/>
          <w:highlight w:val="none"/>
          <w:lang w:eastAsia="zh-CN"/>
        </w:rPr>
        <w:t>成交单位</w:t>
      </w:r>
      <w:r>
        <w:rPr>
          <w:rFonts w:hint="eastAsia" w:ascii="宋体" w:hAnsi="宋体" w:eastAsia="宋体" w:cs="宋体"/>
          <w:color w:val="auto"/>
          <w:sz w:val="21"/>
          <w:szCs w:val="21"/>
          <w:highlight w:val="none"/>
        </w:rPr>
        <w:t>应于下一季度第一个月15日前，向采购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提交经确认的上一季度服务费用结算申请。采购</w:t>
      </w: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rPr>
        <w:t>在收到结算申请后7个工作日内完成审核与支付。</w:t>
      </w:r>
    </w:p>
    <w:p w14:paraId="1584B651">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000000"/>
          <w:szCs w:val="21"/>
          <w:highlight w:val="none"/>
          <w:lang w:eastAsia="zh-CN"/>
        </w:rPr>
        <w:t>2.</w:t>
      </w:r>
      <w:r>
        <w:rPr>
          <w:rFonts w:hint="eastAsia" w:ascii="宋体" w:hAnsi="宋体" w:eastAsia="宋体" w:cs="宋体"/>
          <w:color w:val="auto"/>
          <w:sz w:val="21"/>
          <w:szCs w:val="21"/>
          <w:highlight w:val="none"/>
          <w:lang w:eastAsia="zh-CN"/>
        </w:rPr>
        <w:t>在合同签订前提交合同金额10%的履约担保。</w:t>
      </w:r>
    </w:p>
    <w:p w14:paraId="41E2B2CD">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5.解决合同纠纷方式</w:t>
      </w:r>
    </w:p>
    <w:p w14:paraId="0D2D777C">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首先通过双方协商解决，协商解决不成，则通过以下途径之一解决纠纷（请在方框内划√选择）：</w:t>
      </w:r>
    </w:p>
    <w:p w14:paraId="115FF81F">
      <w:pPr>
        <w:adjustRightInd w:val="0"/>
        <w:snapToGrid w:val="0"/>
        <w:spacing w:line="360" w:lineRule="auto"/>
        <w:ind w:firstLine="840" w:firstLineChars="400"/>
        <w:rPr>
          <w:rFonts w:hint="eastAsia" w:ascii="宋体" w:hAnsi="宋体" w:cs="宋体"/>
          <w:color w:val="000000"/>
          <w:szCs w:val="21"/>
          <w:highlight w:val="none"/>
        </w:rPr>
      </w:pPr>
      <w:r>
        <w:rPr>
          <w:rFonts w:hint="eastAsia" w:ascii="宋体" w:hAnsi="宋体" w:cs="宋体"/>
          <w:color w:val="000000"/>
          <w:szCs w:val="21"/>
          <w:highlight w:val="none"/>
        </w:rPr>
        <w:t>□ 提请仲裁       □ 向人民法院提起诉讼</w:t>
      </w:r>
    </w:p>
    <w:p w14:paraId="2C01E639">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6.组成合同的文件</w:t>
      </w:r>
    </w:p>
    <w:p w14:paraId="11902666">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合同由以下文件构成，如下述文件之间有任何抵触、矛盾或歧义，应按以下顺序解释：</w:t>
      </w:r>
    </w:p>
    <w:p w14:paraId="684D811A">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（1）在采购或合同履行过程中乙方作出的承诺以及双方协商达成的变更或补充协议</w:t>
      </w:r>
    </w:p>
    <w:p w14:paraId="4B7D6FE5">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（2）本合同书</w:t>
      </w:r>
    </w:p>
    <w:p w14:paraId="1365E8DA">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（3）成交通知书</w:t>
      </w:r>
    </w:p>
    <w:p w14:paraId="19ACCD0D">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（4）政府采购合同格式条款</w:t>
      </w:r>
    </w:p>
    <w:p w14:paraId="70FB17CB">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w:t>
      </w:r>
      <w:r>
        <w:rPr>
          <w:rFonts w:hint="eastAsia" w:ascii="宋体" w:hAnsi="宋体" w:cs="宋体"/>
          <w:color w:val="000000"/>
          <w:highlight w:val="none"/>
        </w:rPr>
        <w:t>响应</w:t>
      </w:r>
      <w:r>
        <w:rPr>
          <w:rFonts w:hint="eastAsia" w:ascii="宋体" w:hAnsi="宋体" w:cs="宋体"/>
          <w:color w:val="000000"/>
          <w:szCs w:val="21"/>
          <w:highlight w:val="none"/>
        </w:rPr>
        <w:t>文件</w:t>
      </w:r>
    </w:p>
    <w:p w14:paraId="4255B278">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（6）询价文件</w:t>
      </w:r>
    </w:p>
    <w:p w14:paraId="472BCE54">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（7）标准、规范及有关技术文件</w:t>
      </w:r>
    </w:p>
    <w:p w14:paraId="2370D4CE">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（8）其他合同文件。</w:t>
      </w:r>
    </w:p>
    <w:p w14:paraId="280E0644">
      <w:pPr>
        <w:adjustRightInd w:val="0"/>
        <w:snapToGrid w:val="0"/>
        <w:spacing w:line="360" w:lineRule="auto"/>
        <w:ind w:firstLine="422" w:firstLineChars="200"/>
        <w:rPr>
          <w:rFonts w:hint="eastAsia" w:ascii="宋体" w:hAnsi="宋体" w:cs="宋体"/>
          <w:b/>
          <w:color w:val="000000"/>
          <w:szCs w:val="21"/>
          <w:highlight w:val="none"/>
        </w:rPr>
      </w:pPr>
      <w:r>
        <w:rPr>
          <w:rFonts w:hint="eastAsia" w:ascii="宋体" w:hAnsi="宋体" w:cs="宋体"/>
          <w:b/>
          <w:color w:val="000000"/>
          <w:szCs w:val="21"/>
          <w:highlight w:val="none"/>
        </w:rPr>
        <w:t>7.合同生效</w:t>
      </w:r>
    </w:p>
    <w:p w14:paraId="78DF3707">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本合同自</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生效。</w:t>
      </w:r>
    </w:p>
    <w:p w14:paraId="44BB88E8">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8.合同份数</w:t>
      </w:r>
    </w:p>
    <w:p w14:paraId="4D641056">
      <w:pPr>
        <w:spacing w:line="360" w:lineRule="exact"/>
        <w:ind w:firstLine="205" w:firstLineChars="98"/>
        <w:rPr>
          <w:rFonts w:hint="eastAsia" w:ascii="宋体" w:hAnsi="宋体" w:cs="宋体"/>
          <w:color w:val="000000"/>
          <w:szCs w:val="21"/>
          <w:highlight w:val="none"/>
        </w:rPr>
      </w:pPr>
      <w:r>
        <w:rPr>
          <w:rFonts w:hint="eastAsia" w:ascii="宋体" w:hAnsi="宋体" w:cs="宋体"/>
          <w:color w:val="000000"/>
          <w:szCs w:val="21"/>
          <w:highlight w:val="none"/>
        </w:rPr>
        <w:t>本合同一式十份，甲方六份、乙方、采购代理机构各一份。政府采购管理部门、采购监督管理部门各一份。</w:t>
      </w:r>
    </w:p>
    <w:p w14:paraId="06EAE7B9">
      <w:pPr>
        <w:adjustRightInd w:val="0"/>
        <w:snapToGrid w:val="0"/>
        <w:spacing w:line="360" w:lineRule="auto"/>
        <w:rPr>
          <w:rFonts w:hint="eastAsia" w:ascii="宋体" w:hAnsi="宋体" w:cs="宋体"/>
          <w:color w:val="000000"/>
          <w:szCs w:val="21"/>
          <w:highlight w:val="none"/>
        </w:rPr>
      </w:pPr>
    </w:p>
    <w:p w14:paraId="286F137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合同订立时间：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2BE6461F">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合同订立地点：</w:t>
      </w:r>
      <w:r>
        <w:rPr>
          <w:rFonts w:hint="eastAsia" w:ascii="宋体" w:hAnsi="宋体" w:cs="宋体"/>
          <w:color w:val="000000"/>
          <w:szCs w:val="21"/>
          <w:highlight w:val="none"/>
          <w:u w:val="single"/>
        </w:rPr>
        <w:t xml:space="preserve">                           </w:t>
      </w:r>
    </w:p>
    <w:p w14:paraId="5283E69E">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29F300C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甲      方：（公章）                    乙      方：（公章）</w:t>
      </w:r>
    </w:p>
    <w:p w14:paraId="55F91AA2">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法定代表人：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法定代表人：</w:t>
      </w:r>
      <w:r>
        <w:rPr>
          <w:rFonts w:hint="eastAsia" w:ascii="宋体" w:hAnsi="宋体" w:cs="宋体"/>
          <w:color w:val="000000"/>
          <w:szCs w:val="21"/>
          <w:highlight w:val="none"/>
          <w:u w:val="single"/>
        </w:rPr>
        <w:t xml:space="preserve">                   </w:t>
      </w:r>
    </w:p>
    <w:p w14:paraId="38E108A7">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委托代理人：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委托代理人：</w:t>
      </w:r>
      <w:r>
        <w:rPr>
          <w:rFonts w:hint="eastAsia" w:ascii="宋体" w:hAnsi="宋体" w:cs="宋体"/>
          <w:color w:val="000000"/>
          <w:szCs w:val="21"/>
          <w:highlight w:val="none"/>
          <w:u w:val="single"/>
        </w:rPr>
        <w:t xml:space="preserve">                   </w:t>
      </w:r>
    </w:p>
    <w:p w14:paraId="6A82ED19">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电      话：</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电      话：</w:t>
      </w:r>
      <w:r>
        <w:rPr>
          <w:rFonts w:hint="eastAsia" w:ascii="宋体" w:hAnsi="宋体" w:cs="宋体"/>
          <w:color w:val="000000"/>
          <w:szCs w:val="21"/>
          <w:highlight w:val="none"/>
          <w:u w:val="single"/>
        </w:rPr>
        <w:t xml:space="preserve">                   </w:t>
      </w:r>
    </w:p>
    <w:p w14:paraId="26A5A4A4">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传      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传      真：</w:t>
      </w:r>
      <w:r>
        <w:rPr>
          <w:rFonts w:hint="eastAsia" w:ascii="宋体" w:hAnsi="宋体" w:cs="宋体"/>
          <w:color w:val="000000"/>
          <w:szCs w:val="21"/>
          <w:highlight w:val="none"/>
          <w:u w:val="single"/>
        </w:rPr>
        <w:t xml:space="preserve">                   </w:t>
      </w:r>
    </w:p>
    <w:p w14:paraId="06EE90BA">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                                    开 户 银 行：</w:t>
      </w:r>
      <w:r>
        <w:rPr>
          <w:rFonts w:hint="eastAsia" w:ascii="宋体" w:hAnsi="宋体" w:cs="宋体"/>
          <w:color w:val="000000"/>
          <w:szCs w:val="21"/>
          <w:highlight w:val="none"/>
          <w:u w:val="single"/>
        </w:rPr>
        <w:t xml:space="preserve">                   </w:t>
      </w:r>
    </w:p>
    <w:p w14:paraId="667AFB64">
      <w:pPr>
        <w:tabs>
          <w:tab w:val="left" w:pos="5387"/>
        </w:tabs>
        <w:ind w:firstLine="5460" w:firstLineChars="2600"/>
        <w:rPr>
          <w:rFonts w:hint="eastAsia" w:ascii="宋体" w:hAnsi="宋体" w:cs="宋体"/>
          <w:color w:val="000000"/>
          <w:highlight w:val="none"/>
        </w:rPr>
      </w:pPr>
      <w:r>
        <w:rPr>
          <w:rFonts w:hint="eastAsia" w:ascii="宋体" w:hAnsi="宋体" w:cs="宋体"/>
          <w:color w:val="000000"/>
          <w:szCs w:val="21"/>
          <w:highlight w:val="none"/>
        </w:rPr>
        <w:t xml:space="preserve">                                        </w:t>
      </w:r>
      <w:r>
        <w:rPr>
          <w:rFonts w:hint="eastAsia" w:ascii="宋体" w:hAnsi="宋体" w:cs="宋体"/>
          <w:color w:val="000000"/>
          <w:szCs w:val="21"/>
          <w:highlight w:val="none"/>
          <w:lang w:eastAsia="zh-CN"/>
        </w:rPr>
        <w:t>账</w:t>
      </w:r>
      <w:r>
        <w:rPr>
          <w:rFonts w:hint="eastAsia" w:ascii="宋体" w:hAnsi="宋体" w:cs="宋体"/>
          <w:color w:val="000000"/>
          <w:szCs w:val="21"/>
          <w:highlight w:val="none"/>
        </w:rPr>
        <w:t xml:space="preserve">       号：</w:t>
      </w:r>
      <w:r>
        <w:rPr>
          <w:rFonts w:hint="eastAsia" w:ascii="宋体" w:hAnsi="宋体" w:cs="宋体"/>
          <w:color w:val="000000"/>
          <w:szCs w:val="21"/>
          <w:highlight w:val="none"/>
          <w:u w:val="single"/>
        </w:rPr>
        <w:t xml:space="preserve">                </w:t>
      </w:r>
    </w:p>
    <w:p w14:paraId="79F1FB6C">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color w:val="000000"/>
          <w:sz w:val="32"/>
          <w:szCs w:val="32"/>
          <w:highlight w:val="none"/>
        </w:rPr>
      </w:pPr>
    </w:p>
    <w:p w14:paraId="00CC2992">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color w:val="000000"/>
          <w:sz w:val="32"/>
          <w:szCs w:val="32"/>
          <w:highlight w:val="none"/>
        </w:rPr>
      </w:pPr>
    </w:p>
    <w:p w14:paraId="7CF127B2">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color w:val="000000"/>
          <w:sz w:val="32"/>
          <w:szCs w:val="32"/>
          <w:highlight w:val="none"/>
        </w:rPr>
      </w:pPr>
    </w:p>
    <w:p w14:paraId="4DC58CDD">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cs="宋体"/>
          <w:b/>
          <w:bCs/>
          <w:color w:val="000000"/>
          <w:sz w:val="32"/>
          <w:szCs w:val="32"/>
          <w:highlight w:val="none"/>
        </w:rPr>
      </w:pPr>
    </w:p>
    <w:p w14:paraId="6372D1A3">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cs="宋体"/>
          <w:b/>
          <w:bCs/>
          <w:color w:val="000000"/>
          <w:sz w:val="32"/>
          <w:szCs w:val="32"/>
          <w:highlight w:val="none"/>
        </w:rPr>
      </w:pPr>
      <w:r>
        <w:rPr>
          <w:rFonts w:hint="eastAsia" w:ascii="宋体" w:hAnsi="宋体" w:cs="宋体"/>
          <w:b/>
          <w:bCs/>
          <w:color w:val="000000"/>
          <w:sz w:val="32"/>
          <w:szCs w:val="32"/>
          <w:highlight w:val="none"/>
        </w:rPr>
        <w:br w:type="page"/>
      </w:r>
      <w:r>
        <w:rPr>
          <w:rFonts w:hint="eastAsia" w:ascii="宋体" w:hAnsi="宋体" w:cs="宋体"/>
          <w:b/>
          <w:bCs/>
          <w:color w:val="000000"/>
          <w:sz w:val="32"/>
          <w:szCs w:val="32"/>
          <w:highlight w:val="none"/>
        </w:rPr>
        <w:t>二、政府采购合同专用条款</w:t>
      </w:r>
    </w:p>
    <w:p w14:paraId="1B3FD414">
      <w:pPr>
        <w:pStyle w:val="18"/>
        <w:snapToGrid w:val="0"/>
        <w:ind w:left="105" w:leftChars="50"/>
        <w:jc w:val="center"/>
        <w:rPr>
          <w:rFonts w:hint="eastAsia" w:ascii="宋体" w:hAnsi="宋体" w:cs="宋体"/>
          <w:b/>
          <w:bCs/>
          <w:color w:val="000000"/>
          <w:sz w:val="36"/>
          <w:szCs w:val="36"/>
          <w:highlight w:val="none"/>
        </w:rPr>
      </w:pPr>
      <w:r>
        <w:rPr>
          <w:rFonts w:hint="eastAsia" w:ascii="宋体" w:hAnsi="宋体" w:cs="宋体"/>
          <w:b/>
          <w:bCs/>
          <w:color w:val="000000"/>
          <w:sz w:val="36"/>
          <w:szCs w:val="36"/>
          <w:highlight w:val="none"/>
        </w:rPr>
        <w:t>政府采购合同专用条款（服务类）</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5"/>
        <w:gridCol w:w="2967"/>
        <w:gridCol w:w="4956"/>
      </w:tblGrid>
      <w:tr w14:paraId="558BD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1555" w:type="dxa"/>
            <w:noWrap w:val="0"/>
            <w:vAlign w:val="center"/>
          </w:tcPr>
          <w:p w14:paraId="39F2A83D">
            <w:pPr>
              <w:pStyle w:val="18"/>
              <w:snapToGrid w:val="0"/>
              <w:ind w:firstLine="562"/>
              <w:jc w:val="center"/>
              <w:rPr>
                <w:rFonts w:hint="eastAsia" w:ascii="宋体" w:hAnsi="宋体" w:cs="宋体"/>
                <w:b/>
                <w:bCs/>
                <w:color w:val="000000"/>
                <w:sz w:val="28"/>
                <w:szCs w:val="28"/>
                <w:highlight w:val="none"/>
              </w:rPr>
            </w:pPr>
          </w:p>
        </w:tc>
        <w:tc>
          <w:tcPr>
            <w:tcW w:w="2967" w:type="dxa"/>
            <w:noWrap w:val="0"/>
            <w:vAlign w:val="center"/>
          </w:tcPr>
          <w:p w14:paraId="6613C3EC">
            <w:pPr>
              <w:pStyle w:val="18"/>
              <w:snapToGrid w:val="0"/>
              <w:ind w:firstLine="422"/>
              <w:jc w:val="center"/>
              <w:rPr>
                <w:rFonts w:hint="eastAsia" w:ascii="宋体" w:hAnsi="宋体" w:cs="宋体"/>
                <w:b/>
                <w:bCs/>
                <w:color w:val="000000"/>
                <w:sz w:val="28"/>
                <w:szCs w:val="28"/>
                <w:highlight w:val="none"/>
              </w:rPr>
            </w:pPr>
            <w:r>
              <w:rPr>
                <w:rFonts w:hint="eastAsia" w:ascii="宋体" w:hAnsi="宋体" w:cs="宋体"/>
                <w:b/>
                <w:color w:val="000000"/>
                <w:szCs w:val="21"/>
                <w:highlight w:val="none"/>
              </w:rPr>
              <w:t>条款名称</w:t>
            </w:r>
          </w:p>
        </w:tc>
        <w:tc>
          <w:tcPr>
            <w:tcW w:w="4956" w:type="dxa"/>
            <w:noWrap w:val="0"/>
            <w:vAlign w:val="center"/>
          </w:tcPr>
          <w:p w14:paraId="1915C26B">
            <w:pPr>
              <w:pStyle w:val="18"/>
              <w:snapToGrid w:val="0"/>
              <w:ind w:firstLine="422"/>
              <w:jc w:val="center"/>
              <w:rPr>
                <w:rFonts w:hint="eastAsia" w:ascii="宋体" w:hAnsi="宋体" w:cs="宋体"/>
                <w:b/>
                <w:bCs/>
                <w:color w:val="000000"/>
                <w:sz w:val="28"/>
                <w:szCs w:val="28"/>
                <w:highlight w:val="none"/>
              </w:rPr>
            </w:pPr>
            <w:r>
              <w:rPr>
                <w:rFonts w:hint="eastAsia" w:ascii="宋体" w:hAnsi="宋体" w:cs="宋体"/>
                <w:b/>
                <w:color w:val="000000"/>
                <w:szCs w:val="21"/>
                <w:highlight w:val="none"/>
              </w:rPr>
              <w:t>编列内容规定</w:t>
            </w:r>
          </w:p>
        </w:tc>
      </w:tr>
      <w:tr w14:paraId="5B2A7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2" w:hRule="atLeast"/>
          <w:jc w:val="center"/>
        </w:trPr>
        <w:tc>
          <w:tcPr>
            <w:tcW w:w="1555" w:type="dxa"/>
            <w:noWrap w:val="0"/>
            <w:vAlign w:val="center"/>
          </w:tcPr>
          <w:p w14:paraId="659DAB9D">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第1.2（6）款</w:t>
            </w:r>
          </w:p>
        </w:tc>
        <w:tc>
          <w:tcPr>
            <w:tcW w:w="2967" w:type="dxa"/>
            <w:noWrap w:val="0"/>
            <w:vAlign w:val="center"/>
          </w:tcPr>
          <w:p w14:paraId="728DA61E">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项目现场</w:t>
            </w:r>
          </w:p>
        </w:tc>
        <w:tc>
          <w:tcPr>
            <w:tcW w:w="4956" w:type="dxa"/>
            <w:noWrap w:val="0"/>
            <w:vAlign w:val="center"/>
          </w:tcPr>
          <w:p w14:paraId="5F833A1A">
            <w:pPr>
              <w:pStyle w:val="18"/>
              <w:snapToGrid w:val="0"/>
              <w:spacing w:after="0" w:afterLines="0"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采购人指定地点  </w:t>
            </w:r>
          </w:p>
        </w:tc>
      </w:tr>
      <w:tr w14:paraId="01114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1" w:hRule="atLeast"/>
          <w:jc w:val="center"/>
        </w:trPr>
        <w:tc>
          <w:tcPr>
            <w:tcW w:w="1555" w:type="dxa"/>
            <w:noWrap w:val="0"/>
            <w:vAlign w:val="center"/>
          </w:tcPr>
          <w:p w14:paraId="0E9267C0">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第5.1条</w:t>
            </w:r>
          </w:p>
        </w:tc>
        <w:tc>
          <w:tcPr>
            <w:tcW w:w="2967" w:type="dxa"/>
            <w:noWrap w:val="0"/>
            <w:vAlign w:val="center"/>
          </w:tcPr>
          <w:p w14:paraId="6D4A90C5">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履行合同的时间、地点</w:t>
            </w:r>
          </w:p>
        </w:tc>
        <w:tc>
          <w:tcPr>
            <w:tcW w:w="4956" w:type="dxa"/>
            <w:noWrap w:val="0"/>
            <w:vAlign w:val="center"/>
          </w:tcPr>
          <w:p w14:paraId="0F90AEC8">
            <w:pPr>
              <w:pStyle w:val="18"/>
              <w:snapToGrid w:val="0"/>
              <w:spacing w:after="0" w:afterLines="0" w:line="360" w:lineRule="auto"/>
              <w:rPr>
                <w:rFonts w:ascii="宋体" w:hAnsi="宋体" w:cs="宋体"/>
                <w:color w:val="FF0000"/>
                <w:szCs w:val="21"/>
                <w:highlight w:val="none"/>
              </w:rPr>
            </w:pPr>
            <w:r>
              <w:rPr>
                <w:rFonts w:hint="eastAsia" w:ascii="宋体" w:hAnsi="宋体" w:cs="宋体"/>
                <w:color w:val="000000"/>
                <w:szCs w:val="21"/>
                <w:highlight w:val="none"/>
                <w:lang w:val="en-US" w:eastAsia="zh-CN"/>
              </w:rPr>
              <w:t>服务</w:t>
            </w:r>
            <w:r>
              <w:rPr>
                <w:rFonts w:hint="eastAsia" w:ascii="宋体" w:hAnsi="宋体" w:cs="宋体"/>
                <w:color w:val="000000"/>
                <w:szCs w:val="21"/>
                <w:highlight w:val="none"/>
              </w:rPr>
              <w:t>时间</w:t>
            </w:r>
            <w:r>
              <w:rPr>
                <w:rFonts w:hint="eastAsia" w:ascii="宋体" w:hAnsi="宋体" w:cs="宋体"/>
                <w:color w:val="auto"/>
                <w:szCs w:val="21"/>
                <w:highlight w:val="none"/>
              </w:rPr>
              <w:t>：</w:t>
            </w:r>
            <w:r>
              <w:rPr>
                <w:rFonts w:hint="eastAsia" w:ascii="宋体" w:hAnsi="宋体" w:cs="宋体"/>
                <w:color w:val="auto"/>
                <w:szCs w:val="21"/>
                <w:highlight w:val="none"/>
                <w:lang w:eastAsia="zh-CN"/>
              </w:rPr>
              <w:t>一年</w:t>
            </w:r>
            <w:r>
              <w:rPr>
                <w:rFonts w:hint="eastAsia" w:ascii="宋体" w:hAnsi="宋体" w:cs="宋体"/>
                <w:color w:val="auto"/>
                <w:szCs w:val="21"/>
                <w:highlight w:val="none"/>
              </w:rPr>
              <w:t>。</w:t>
            </w:r>
          </w:p>
          <w:p w14:paraId="424E3D7F">
            <w:pPr>
              <w:pStyle w:val="18"/>
              <w:snapToGrid w:val="0"/>
              <w:spacing w:after="0" w:afterLines="0" w:line="360" w:lineRule="auto"/>
              <w:rPr>
                <w:rFonts w:hint="eastAsia" w:ascii="宋体" w:hAnsi="宋体" w:cs="宋体"/>
                <w:color w:val="000000"/>
                <w:szCs w:val="21"/>
                <w:highlight w:val="none"/>
              </w:rPr>
            </w:pPr>
            <w:r>
              <w:rPr>
                <w:rFonts w:hint="eastAsia" w:ascii="宋体" w:hAnsi="宋体" w:cs="宋体"/>
                <w:color w:val="000000"/>
                <w:szCs w:val="21"/>
                <w:highlight w:val="none"/>
              </w:rPr>
              <w:t>地点：采购人指定地点。</w:t>
            </w:r>
          </w:p>
        </w:tc>
      </w:tr>
      <w:tr w14:paraId="44581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1" w:hRule="atLeast"/>
          <w:jc w:val="center"/>
        </w:trPr>
        <w:tc>
          <w:tcPr>
            <w:tcW w:w="1555" w:type="dxa"/>
            <w:noWrap w:val="0"/>
            <w:vAlign w:val="center"/>
          </w:tcPr>
          <w:p w14:paraId="50D43B9C">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第13.5条</w:t>
            </w:r>
          </w:p>
        </w:tc>
        <w:tc>
          <w:tcPr>
            <w:tcW w:w="2967" w:type="dxa"/>
            <w:noWrap w:val="0"/>
            <w:vAlign w:val="center"/>
          </w:tcPr>
          <w:p w14:paraId="2DAF63EE">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合同价款支付方式和条件</w:t>
            </w:r>
          </w:p>
        </w:tc>
        <w:tc>
          <w:tcPr>
            <w:tcW w:w="4956" w:type="dxa"/>
            <w:noWrap w:val="0"/>
            <w:vAlign w:val="center"/>
          </w:tcPr>
          <w:p w14:paraId="100EE8D0">
            <w:pPr>
              <w:pStyle w:val="18"/>
              <w:snapToGrid w:val="0"/>
              <w:spacing w:after="0" w:afterLines="0"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付款人：</w:t>
            </w:r>
            <w:r>
              <w:rPr>
                <w:rFonts w:hint="eastAsia" w:ascii="宋体" w:hAnsi="宋体" w:cs="宋体"/>
                <w:color w:val="000000"/>
                <w:szCs w:val="21"/>
                <w:highlight w:val="none"/>
                <w:lang w:eastAsia="zh-CN"/>
              </w:rPr>
              <w:t>湖南省政协办公厅</w:t>
            </w:r>
          </w:p>
          <w:p w14:paraId="279A4909">
            <w:pPr>
              <w:pStyle w:val="18"/>
              <w:snapToGrid w:val="0"/>
              <w:spacing w:after="0" w:afterLines="0" w:line="360" w:lineRule="auto"/>
              <w:rPr>
                <w:rFonts w:hint="eastAsia" w:ascii="宋体" w:hAnsi="宋体" w:cs="宋体"/>
                <w:color w:val="000000"/>
                <w:szCs w:val="21"/>
                <w:highlight w:val="none"/>
              </w:rPr>
            </w:pPr>
            <w:r>
              <w:rPr>
                <w:rFonts w:hint="eastAsia" w:ascii="宋体" w:hAnsi="宋体" w:cs="宋体"/>
                <w:color w:val="000000"/>
                <w:szCs w:val="21"/>
                <w:highlight w:val="none"/>
              </w:rPr>
              <w:t>支付方式</w:t>
            </w:r>
            <w:r>
              <w:rPr>
                <w:rFonts w:hint="eastAsia" w:ascii="宋体" w:hAnsi="宋体" w:cs="宋体"/>
                <w:color w:val="000000"/>
                <w:kern w:val="0"/>
                <w:szCs w:val="21"/>
                <w:highlight w:val="none"/>
              </w:rPr>
              <w:t>和条件：具体以合同为准。</w:t>
            </w:r>
          </w:p>
        </w:tc>
      </w:tr>
      <w:tr w14:paraId="6C006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555" w:type="dxa"/>
            <w:noWrap w:val="0"/>
            <w:vAlign w:val="center"/>
          </w:tcPr>
          <w:p w14:paraId="34A91CFA">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第14.2(6) 款</w:t>
            </w:r>
          </w:p>
        </w:tc>
        <w:tc>
          <w:tcPr>
            <w:tcW w:w="2967" w:type="dxa"/>
            <w:noWrap w:val="0"/>
            <w:vAlign w:val="center"/>
          </w:tcPr>
          <w:p w14:paraId="5A3241A2">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伴随服务</w:t>
            </w:r>
          </w:p>
        </w:tc>
        <w:tc>
          <w:tcPr>
            <w:tcW w:w="4956" w:type="dxa"/>
            <w:noWrap w:val="0"/>
            <w:vAlign w:val="center"/>
          </w:tcPr>
          <w:p w14:paraId="793D4D46">
            <w:pPr>
              <w:pStyle w:val="18"/>
              <w:snapToGrid w:val="0"/>
              <w:spacing w:after="0" w:afterLines="0" w:line="360" w:lineRule="auto"/>
              <w:rPr>
                <w:rFonts w:hint="eastAsia" w:ascii="宋体" w:hAnsi="宋体" w:cs="宋体"/>
                <w:bCs/>
                <w:color w:val="000000"/>
                <w:sz w:val="28"/>
                <w:szCs w:val="28"/>
                <w:highlight w:val="none"/>
              </w:rPr>
            </w:pPr>
            <w:r>
              <w:rPr>
                <w:rFonts w:hint="eastAsia" w:ascii="宋体" w:hAnsi="宋体" w:cs="宋体"/>
                <w:color w:val="000000"/>
                <w:szCs w:val="21"/>
                <w:highlight w:val="none"/>
              </w:rPr>
              <w:t>无</w:t>
            </w:r>
          </w:p>
        </w:tc>
      </w:tr>
      <w:tr w14:paraId="6BCCD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1" w:hRule="atLeast"/>
          <w:jc w:val="center"/>
        </w:trPr>
        <w:tc>
          <w:tcPr>
            <w:tcW w:w="1555" w:type="dxa"/>
            <w:noWrap w:val="0"/>
            <w:vAlign w:val="center"/>
          </w:tcPr>
          <w:p w14:paraId="0824B0FE">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第20.2条</w:t>
            </w:r>
          </w:p>
        </w:tc>
        <w:tc>
          <w:tcPr>
            <w:tcW w:w="2967" w:type="dxa"/>
            <w:noWrap w:val="0"/>
            <w:vAlign w:val="center"/>
          </w:tcPr>
          <w:p w14:paraId="06921D2D">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解决争议的方式</w:t>
            </w:r>
          </w:p>
        </w:tc>
        <w:tc>
          <w:tcPr>
            <w:tcW w:w="4956" w:type="dxa"/>
            <w:noWrap w:val="0"/>
            <w:vAlign w:val="center"/>
          </w:tcPr>
          <w:p w14:paraId="65A53E3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√仲裁</w:t>
            </w:r>
          </w:p>
          <w:p w14:paraId="64DC1C14">
            <w:pPr>
              <w:adjustRightInd w:val="0"/>
              <w:snapToGrid w:val="0"/>
              <w:spacing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□诉讼</w:t>
            </w:r>
          </w:p>
        </w:tc>
      </w:tr>
      <w:tr w14:paraId="6CCEE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jc w:val="center"/>
        </w:trPr>
        <w:tc>
          <w:tcPr>
            <w:tcW w:w="1555" w:type="dxa"/>
            <w:noWrap w:val="0"/>
            <w:vAlign w:val="center"/>
          </w:tcPr>
          <w:p w14:paraId="7CFEBD12">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第24.1条</w:t>
            </w:r>
          </w:p>
        </w:tc>
        <w:tc>
          <w:tcPr>
            <w:tcW w:w="2967" w:type="dxa"/>
            <w:noWrap w:val="0"/>
            <w:vAlign w:val="center"/>
          </w:tcPr>
          <w:p w14:paraId="751DCE00">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合同未尽事项</w:t>
            </w:r>
          </w:p>
        </w:tc>
        <w:tc>
          <w:tcPr>
            <w:tcW w:w="4956" w:type="dxa"/>
            <w:noWrap w:val="0"/>
            <w:vAlign w:val="center"/>
          </w:tcPr>
          <w:p w14:paraId="72CAD130">
            <w:pPr>
              <w:pStyle w:val="18"/>
              <w:snapToGrid w:val="0"/>
              <w:spacing w:after="0" w:afterLines="0" w:line="360" w:lineRule="auto"/>
              <w:rPr>
                <w:rFonts w:hint="eastAsia" w:ascii="宋体" w:hAnsi="宋体" w:cs="宋体"/>
                <w:b/>
                <w:bCs/>
                <w:color w:val="000000"/>
                <w:sz w:val="28"/>
                <w:szCs w:val="28"/>
                <w:highlight w:val="none"/>
              </w:rPr>
            </w:pPr>
            <w:r>
              <w:rPr>
                <w:rFonts w:hint="eastAsia" w:ascii="宋体" w:hAnsi="宋体" w:cs="宋体"/>
                <w:color w:val="000000"/>
                <w:szCs w:val="21"/>
                <w:highlight w:val="none"/>
              </w:rPr>
              <w:t>协商解决</w:t>
            </w:r>
          </w:p>
        </w:tc>
      </w:tr>
    </w:tbl>
    <w:p w14:paraId="6D2B5A62">
      <w:pPr>
        <w:pStyle w:val="18"/>
        <w:snapToGrid w:val="0"/>
        <w:ind w:left="105" w:leftChars="50"/>
        <w:jc w:val="center"/>
        <w:rPr>
          <w:rFonts w:hint="eastAsia" w:ascii="宋体" w:hAnsi="宋体" w:cs="宋体"/>
          <w:b/>
          <w:bCs/>
          <w:color w:val="000000"/>
          <w:sz w:val="36"/>
          <w:szCs w:val="36"/>
          <w:highlight w:val="none"/>
        </w:rPr>
      </w:pPr>
    </w:p>
    <w:p w14:paraId="20C1D685">
      <w:pPr>
        <w:adjustRightInd w:val="0"/>
        <w:snapToGrid w:val="0"/>
        <w:spacing w:before="156" w:beforeLines="50" w:line="360" w:lineRule="auto"/>
        <w:jc w:val="center"/>
        <w:rPr>
          <w:rFonts w:hint="eastAsia" w:ascii="宋体" w:hAnsi="宋体" w:cs="宋体"/>
          <w:b/>
          <w:bCs/>
          <w:color w:val="000000"/>
          <w:sz w:val="32"/>
          <w:szCs w:val="32"/>
          <w:highlight w:val="none"/>
        </w:rPr>
      </w:pPr>
    </w:p>
    <w:p w14:paraId="5A544E5B">
      <w:pPr>
        <w:adjustRightInd w:val="0"/>
        <w:snapToGrid w:val="0"/>
        <w:spacing w:before="156" w:beforeLines="50" w:line="360" w:lineRule="auto"/>
        <w:jc w:val="center"/>
        <w:rPr>
          <w:rFonts w:hint="eastAsia" w:ascii="宋体" w:hAnsi="宋体" w:cs="宋体"/>
          <w:b/>
          <w:bCs/>
          <w:color w:val="000000"/>
          <w:sz w:val="32"/>
          <w:szCs w:val="32"/>
          <w:highlight w:val="none"/>
        </w:rPr>
      </w:pPr>
    </w:p>
    <w:p w14:paraId="51F85011">
      <w:pPr>
        <w:adjustRightInd w:val="0"/>
        <w:snapToGrid w:val="0"/>
        <w:spacing w:before="156" w:beforeLines="50" w:line="360" w:lineRule="auto"/>
        <w:rPr>
          <w:rFonts w:hint="eastAsia" w:ascii="宋体" w:hAnsi="宋体" w:cs="宋体"/>
          <w:b/>
          <w:bCs/>
          <w:color w:val="000000"/>
          <w:sz w:val="32"/>
          <w:szCs w:val="32"/>
          <w:highlight w:val="none"/>
        </w:rPr>
      </w:pPr>
    </w:p>
    <w:p w14:paraId="64953A6B">
      <w:pPr>
        <w:numPr>
          <w:ilvl w:val="0"/>
          <w:numId w:val="1"/>
        </w:numPr>
        <w:autoSpaceDE w:val="0"/>
        <w:autoSpaceDN w:val="0"/>
        <w:adjustRightInd w:val="0"/>
        <w:snapToGrid w:val="0"/>
        <w:spacing w:before="156" w:beforeLines="50" w:line="360" w:lineRule="auto"/>
        <w:jc w:val="center"/>
        <w:outlineLvl w:val="0"/>
        <w:rPr>
          <w:rFonts w:hint="eastAsia" w:ascii="宋体" w:hAnsi="宋体" w:cs="宋体"/>
          <w:b/>
          <w:bCs/>
          <w:color w:val="000000"/>
          <w:w w:val="90"/>
          <w:sz w:val="32"/>
          <w:szCs w:val="32"/>
          <w:highlight w:val="none"/>
        </w:rPr>
      </w:pPr>
      <w:r>
        <w:rPr>
          <w:rFonts w:hint="eastAsia" w:ascii="宋体" w:hAnsi="宋体" w:cs="宋体"/>
          <w:b/>
          <w:color w:val="000000"/>
          <w:sz w:val="32"/>
          <w:szCs w:val="32"/>
          <w:highlight w:val="none"/>
        </w:rPr>
        <w:br w:type="page"/>
      </w:r>
      <w:r>
        <w:rPr>
          <w:rFonts w:ascii="宋体" w:hAnsi="宋体" w:cs="宋体"/>
          <w:b/>
          <w:bCs/>
          <w:color w:val="000000"/>
          <w:sz w:val="32"/>
          <w:szCs w:val="32"/>
          <w:highlight w:val="none"/>
        </w:rPr>
        <w:t xml:space="preserve"> </w:t>
      </w:r>
      <w:r>
        <w:rPr>
          <w:rFonts w:hint="eastAsia" w:ascii="宋体" w:hAnsi="宋体" w:cs="宋体"/>
          <w:b/>
          <w:bCs/>
          <w:color w:val="000000"/>
          <w:w w:val="90"/>
          <w:sz w:val="32"/>
          <w:szCs w:val="32"/>
          <w:highlight w:val="none"/>
        </w:rPr>
        <w:t>采购需求</w:t>
      </w:r>
    </w:p>
    <w:p w14:paraId="234E1795">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color w:val="auto"/>
          <w:highlight w:val="none"/>
        </w:rPr>
      </w:pPr>
      <w:r>
        <w:rPr>
          <w:rFonts w:hint="eastAsia"/>
          <w:b/>
          <w:bCs/>
          <w:color w:val="auto"/>
          <w:highlight w:val="none"/>
          <w:lang w:eastAsia="zh-CN"/>
        </w:rPr>
        <w:t>一、</w:t>
      </w:r>
      <w:r>
        <w:rPr>
          <w:rFonts w:hint="eastAsia"/>
          <w:b/>
          <w:bCs/>
          <w:color w:val="auto"/>
          <w:highlight w:val="none"/>
        </w:rPr>
        <w:t>项目信息</w:t>
      </w:r>
    </w:p>
    <w:p w14:paraId="64323C3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（一）</w:t>
      </w:r>
      <w:r>
        <w:rPr>
          <w:rFonts w:hint="eastAsia"/>
          <w:color w:val="auto"/>
          <w:highlight w:val="none"/>
          <w:lang w:val="en-US" w:eastAsia="zh-CN"/>
        </w:rPr>
        <w:t>服务范围</w:t>
      </w:r>
    </w:p>
    <w:p w14:paraId="4E26148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eastAsia="zh-CN"/>
        </w:rPr>
        <w:t>负责湖南政协云</w:t>
      </w:r>
      <w:r>
        <w:rPr>
          <w:rFonts w:hint="eastAsia"/>
          <w:color w:val="auto"/>
          <w:highlight w:val="none"/>
          <w:lang w:val="en-US" w:eastAsia="zh-CN"/>
        </w:rPr>
        <w:t>APP资讯相关的推送服务、更新运营，覆盖要闻、政协、市县、视频、统战、人物及其他后续新增专栏，包含各栏目资讯内容采写、制作、更新、推送</w:t>
      </w:r>
      <w:r>
        <w:rPr>
          <w:rFonts w:hint="eastAsia"/>
          <w:color w:val="auto"/>
          <w:highlight w:val="none"/>
          <w:lang w:eastAsia="zh-CN"/>
        </w:rPr>
        <w:t>等；负责湖南</w:t>
      </w:r>
      <w:r>
        <w:rPr>
          <w:rFonts w:hint="eastAsia"/>
          <w:color w:val="auto"/>
          <w:highlight w:val="none"/>
          <w:lang w:val="en-US" w:eastAsia="zh-CN"/>
        </w:rPr>
        <w:t>政协云APP的内容安全，包括对发布内容及留言、评论等互动信息进行实时监控过滤和管理等。</w:t>
      </w:r>
    </w:p>
    <w:p w14:paraId="36A5DD5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val="en-US" w:eastAsia="zh-CN"/>
        </w:rPr>
        <w:t>（二）项目服务</w:t>
      </w:r>
      <w:r>
        <w:rPr>
          <w:rFonts w:hint="eastAsia"/>
          <w:color w:val="auto"/>
          <w:highlight w:val="none"/>
          <w:lang w:eastAsia="zh-CN"/>
        </w:rPr>
        <w:t>原则与方法</w:t>
      </w:r>
    </w:p>
    <w:p w14:paraId="00044858">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1.</w:t>
      </w:r>
      <w:r>
        <w:rPr>
          <w:rFonts w:hint="eastAsia"/>
          <w:color w:val="auto"/>
          <w:highlight w:val="none"/>
          <w:lang w:eastAsia="zh-CN"/>
        </w:rPr>
        <w:t>树立</w:t>
      </w:r>
      <w:r>
        <w:rPr>
          <w:rFonts w:hint="eastAsia"/>
          <w:color w:val="auto"/>
          <w:highlight w:val="none"/>
        </w:rPr>
        <w:t>产品思维，</w:t>
      </w:r>
      <w:r>
        <w:rPr>
          <w:rFonts w:hint="eastAsia"/>
          <w:color w:val="auto"/>
          <w:highlight w:val="none"/>
          <w:lang w:eastAsia="zh-CN"/>
        </w:rPr>
        <w:t>构建</w:t>
      </w:r>
      <w:r>
        <w:rPr>
          <w:rFonts w:hint="eastAsia"/>
          <w:color w:val="auto"/>
          <w:highlight w:val="none"/>
          <w:lang w:val="en-US" w:eastAsia="zh-CN"/>
        </w:rPr>
        <w:t>融媒传播</w:t>
      </w:r>
      <w:r>
        <w:rPr>
          <w:rFonts w:hint="eastAsia"/>
          <w:color w:val="auto"/>
          <w:highlight w:val="none"/>
        </w:rPr>
        <w:t>矩阵</w:t>
      </w:r>
    </w:p>
    <w:p w14:paraId="25DEAAF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eastAsia="zh-CN"/>
        </w:rPr>
        <w:t>遵循</w:t>
      </w:r>
      <w:r>
        <w:rPr>
          <w:rFonts w:hint="eastAsia"/>
          <w:color w:val="auto"/>
          <w:highlight w:val="none"/>
        </w:rPr>
        <w:t>“一次采集、多元生产、多渠道传播”内容生产模式。充分利用互联网的影响力，</w:t>
      </w:r>
      <w:r>
        <w:rPr>
          <w:rFonts w:hint="eastAsia"/>
          <w:color w:val="auto"/>
          <w:highlight w:val="none"/>
          <w:lang w:val="en-US" w:eastAsia="zh-CN"/>
        </w:rPr>
        <w:t>通过</w:t>
      </w:r>
      <w:r>
        <w:rPr>
          <w:rFonts w:hint="eastAsia"/>
          <w:color w:val="auto"/>
          <w:highlight w:val="none"/>
        </w:rPr>
        <w:t>政协云</w:t>
      </w:r>
      <w:r>
        <w:rPr>
          <w:rFonts w:hint="eastAsia"/>
          <w:color w:val="auto"/>
          <w:highlight w:val="none"/>
          <w:lang w:eastAsia="zh-CN"/>
        </w:rPr>
        <w:t>载体宣传政协工作，</w:t>
      </w:r>
      <w:r>
        <w:rPr>
          <w:rFonts w:hint="eastAsia"/>
          <w:color w:val="auto"/>
          <w:highlight w:val="none"/>
        </w:rPr>
        <w:t>传递履职声音，扩大政协宣传覆盖面与群众知晓度。</w:t>
      </w:r>
    </w:p>
    <w:p w14:paraId="37B4184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2.搭建三级政协联动宣传共享平台</w:t>
      </w:r>
    </w:p>
    <w:p w14:paraId="05C17F1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以“1453” 履职总目标为指引，紧扣全省 14 个市州、122 个县市区政协履职工作，常态化挖掘全国政协、兄弟省市政协先进经验及各地委员履职典型，打造三级政协履职展示、委员交流互动平台，推动各级政协互联互通互动。</w:t>
      </w:r>
    </w:p>
    <w:p w14:paraId="3218CCA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严守网络内容导向，营造清朗线上环境</w:t>
      </w:r>
    </w:p>
    <w:p w14:paraId="7EE363E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通过对政协云内容审核、监控、管理，运用新技术做好委员履职服务，持续规范平台内容生态，营造风清气正的网络氛围。</w:t>
      </w:r>
    </w:p>
    <w:p w14:paraId="278F6FEC">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color w:val="auto"/>
          <w:highlight w:val="none"/>
        </w:rPr>
      </w:pPr>
      <w:r>
        <w:rPr>
          <w:rFonts w:hint="eastAsia"/>
          <w:b/>
          <w:bCs/>
          <w:color w:val="auto"/>
          <w:highlight w:val="none"/>
          <w:lang w:val="en-US" w:eastAsia="zh-CN"/>
        </w:rPr>
        <w:t>二、</w:t>
      </w:r>
      <w:r>
        <w:rPr>
          <w:rFonts w:hint="eastAsia"/>
          <w:b/>
          <w:bCs/>
          <w:color w:val="auto"/>
          <w:highlight w:val="none"/>
        </w:rPr>
        <w:t>服务内容清单</w:t>
      </w:r>
      <w:r>
        <w:rPr>
          <w:rFonts w:hint="eastAsia"/>
          <w:b/>
          <w:bCs/>
          <w:color w:val="auto"/>
          <w:highlight w:val="none"/>
          <w:lang w:eastAsia="zh-CN"/>
        </w:rPr>
        <w:t>要求</w:t>
      </w:r>
      <w:r>
        <w:rPr>
          <w:rFonts w:hint="eastAsia"/>
          <w:color w:val="auto"/>
          <w:highlight w:val="none"/>
        </w:rPr>
        <w:t xml:space="preserve"> </w:t>
      </w:r>
    </w:p>
    <w:p w14:paraId="09CB445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（一）政协云APP资讯推送服务与更新</w:t>
      </w:r>
    </w:p>
    <w:tbl>
      <w:tblPr>
        <w:tblStyle w:val="44"/>
        <w:tblW w:w="5465" w:type="pct"/>
        <w:tblInd w:w="-111" w:type="dxa"/>
        <w:tblLayout w:type="autofit"/>
        <w:tblCellMar>
          <w:top w:w="15" w:type="dxa"/>
          <w:left w:w="15" w:type="dxa"/>
          <w:bottom w:w="15" w:type="dxa"/>
          <w:right w:w="15" w:type="dxa"/>
        </w:tblCellMar>
      </w:tblPr>
      <w:tblGrid>
        <w:gridCol w:w="846"/>
        <w:gridCol w:w="1492"/>
        <w:gridCol w:w="6093"/>
        <w:gridCol w:w="1813"/>
      </w:tblGrid>
      <w:tr w14:paraId="0D21D227">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3793BBAA">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b/>
                <w:bCs/>
                <w:color w:val="auto"/>
                <w:highlight w:val="none"/>
              </w:rPr>
            </w:pPr>
            <w:r>
              <w:rPr>
                <w:rFonts w:hint="eastAsia"/>
                <w:b/>
                <w:bCs/>
                <w:color w:val="auto"/>
                <w:highlight w:val="none"/>
              </w:rPr>
              <w:t>序号</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54826F92">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b/>
                <w:bCs/>
                <w:color w:val="auto"/>
                <w:highlight w:val="none"/>
              </w:rPr>
            </w:pPr>
            <w:r>
              <w:rPr>
                <w:rFonts w:hint="eastAsia"/>
                <w:b/>
                <w:bCs/>
                <w:color w:val="auto"/>
                <w:highlight w:val="none"/>
              </w:rPr>
              <w:t>频道名称</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487AB6F">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b/>
                <w:bCs/>
                <w:color w:val="auto"/>
                <w:highlight w:val="none"/>
              </w:rPr>
            </w:pPr>
            <w:r>
              <w:rPr>
                <w:rFonts w:hint="eastAsia"/>
                <w:b/>
                <w:bCs/>
                <w:color w:val="auto"/>
                <w:highlight w:val="none"/>
              </w:rPr>
              <w:t>编辑内容</w:t>
            </w:r>
          </w:p>
        </w:tc>
        <w:tc>
          <w:tcPr>
            <w:tcW w:w="884"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1467C32">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hint="eastAsia"/>
                <w:b/>
                <w:bCs/>
                <w:color w:val="auto"/>
                <w:highlight w:val="none"/>
              </w:rPr>
            </w:pPr>
            <w:r>
              <w:rPr>
                <w:rFonts w:hint="eastAsia"/>
                <w:b/>
                <w:bCs/>
                <w:color w:val="auto"/>
                <w:highlight w:val="none"/>
              </w:rPr>
              <w:t>数量要求</w:t>
            </w:r>
          </w:p>
        </w:tc>
      </w:tr>
      <w:tr w14:paraId="7202A42C">
        <w:tblPrEx>
          <w:tblCellMar>
            <w:top w:w="15" w:type="dxa"/>
            <w:left w:w="15" w:type="dxa"/>
            <w:bottom w:w="15" w:type="dxa"/>
            <w:right w:w="15" w:type="dxa"/>
          </w:tblCellMar>
        </w:tblPrEx>
        <w:trPr>
          <w:trHeight w:val="998" w:hRule="atLeast"/>
        </w:trPr>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CC5B7A4">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1</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3143A25">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要闻</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00999F71">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lang w:eastAsia="zh-CN"/>
              </w:rPr>
              <w:t>聚焦</w:t>
            </w:r>
            <w:r>
              <w:rPr>
                <w:rFonts w:hint="eastAsia"/>
                <w:color w:val="auto"/>
                <w:highlight w:val="none"/>
              </w:rPr>
              <w:t>时政新闻，含湖南及国内外时事、政治、重要社会动向等内容，</w:t>
            </w:r>
            <w:r>
              <w:rPr>
                <w:rFonts w:hint="eastAsia"/>
                <w:color w:val="auto"/>
                <w:highlight w:val="none"/>
                <w:lang w:eastAsia="zh-CN"/>
              </w:rPr>
              <w:t>做好</w:t>
            </w:r>
            <w:r>
              <w:rPr>
                <w:rFonts w:hint="eastAsia"/>
                <w:color w:val="auto"/>
                <w:highlight w:val="none"/>
              </w:rPr>
              <w:t>省内重大法规、政策、战略规划的权威发布平台与解读窗口。</w:t>
            </w:r>
          </w:p>
        </w:tc>
        <w:tc>
          <w:tcPr>
            <w:tcW w:w="884" w:type="pct"/>
            <w:vMerge w:val="restart"/>
            <w:tcBorders>
              <w:top w:val="single" w:color="000000" w:sz="6" w:space="0"/>
              <w:left w:val="single" w:color="000000" w:sz="6" w:space="0"/>
              <w:right w:val="single" w:color="000000" w:sz="6" w:space="0"/>
            </w:tcBorders>
            <w:noWrap w:val="0"/>
            <w:tcMar>
              <w:top w:w="0" w:type="dxa"/>
              <w:left w:w="0" w:type="dxa"/>
              <w:bottom w:w="0" w:type="dxa"/>
              <w:right w:w="0" w:type="dxa"/>
            </w:tcMar>
            <w:vAlign w:val="center"/>
          </w:tcPr>
          <w:p w14:paraId="7D0CA96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平均每月推送</w:t>
            </w:r>
            <w:r>
              <w:rPr>
                <w:rFonts w:hint="eastAsia"/>
                <w:color w:val="auto"/>
                <w:highlight w:val="none"/>
                <w:lang w:val="en-US" w:eastAsia="zh-CN"/>
              </w:rPr>
              <w:t>600</w:t>
            </w:r>
            <w:r>
              <w:rPr>
                <w:rFonts w:hint="eastAsia"/>
                <w:color w:val="auto"/>
                <w:highlight w:val="none"/>
              </w:rPr>
              <w:t>条，一年</w:t>
            </w:r>
            <w:r>
              <w:rPr>
                <w:rFonts w:hint="eastAsia"/>
                <w:color w:val="auto"/>
                <w:highlight w:val="none"/>
                <w:lang w:val="en-US" w:eastAsia="zh-CN"/>
              </w:rPr>
              <w:t>7200</w:t>
            </w:r>
            <w:r>
              <w:rPr>
                <w:rFonts w:hint="eastAsia"/>
                <w:color w:val="auto"/>
                <w:highlight w:val="none"/>
              </w:rPr>
              <w:t>条以上；其中原创信息为50%</w:t>
            </w:r>
            <w:r>
              <w:rPr>
                <w:rFonts w:hint="eastAsia"/>
                <w:color w:val="auto"/>
                <w:highlight w:val="none"/>
                <w:lang w:eastAsia="zh-CN"/>
              </w:rPr>
              <w:t>左右</w:t>
            </w:r>
            <w:r>
              <w:rPr>
                <w:rFonts w:hint="eastAsia"/>
                <w:color w:val="auto"/>
                <w:highlight w:val="none"/>
              </w:rPr>
              <w:t>。</w:t>
            </w:r>
          </w:p>
        </w:tc>
      </w:tr>
      <w:tr w14:paraId="74D320E0">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416F6EA">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2</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9954BB7">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政协</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32754E3B">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rPr>
              <w:t>介绍全国政协以及兄弟省市政协先进经验和做法，湖南各级政协动态和</w:t>
            </w:r>
            <w:r>
              <w:rPr>
                <w:rFonts w:hint="eastAsia"/>
                <w:color w:val="auto"/>
                <w:highlight w:val="none"/>
                <w:lang w:eastAsia="zh-CN"/>
              </w:rPr>
              <w:t>特色履职</w:t>
            </w:r>
            <w:r>
              <w:rPr>
                <w:rFonts w:hint="eastAsia"/>
                <w:color w:val="auto"/>
                <w:highlight w:val="none"/>
              </w:rPr>
              <w:t>亮点。</w:t>
            </w:r>
          </w:p>
        </w:tc>
        <w:tc>
          <w:tcPr>
            <w:tcW w:w="884" w:type="pct"/>
            <w:vMerge w:val="continue"/>
            <w:tcBorders>
              <w:left w:val="single" w:color="000000" w:sz="6" w:space="0"/>
              <w:right w:val="single" w:color="000000" w:sz="6" w:space="0"/>
            </w:tcBorders>
            <w:noWrap w:val="0"/>
            <w:vAlign w:val="center"/>
          </w:tcPr>
          <w:p w14:paraId="60C6190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r w14:paraId="05E309BE">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236C3FC">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3</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13E6585">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视频</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513B38C9">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rPr>
              <w:t>湖南省政协工作视频新闻，以及各级委员专访视频。主要体现资讯视觉化趋势。如有重大活动可以开展直播宣传。</w:t>
            </w:r>
          </w:p>
        </w:tc>
        <w:tc>
          <w:tcPr>
            <w:tcW w:w="884" w:type="pct"/>
            <w:vMerge w:val="continue"/>
            <w:tcBorders>
              <w:left w:val="single" w:color="000000" w:sz="6" w:space="0"/>
              <w:right w:val="single" w:color="000000" w:sz="6" w:space="0"/>
            </w:tcBorders>
            <w:noWrap w:val="0"/>
            <w:vAlign w:val="center"/>
          </w:tcPr>
          <w:p w14:paraId="03A44ED8">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r w14:paraId="65FA1B14">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2F465362">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4</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FC1FDBB">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统战</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08483B7F">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rPr>
              <w:t>关注湖南各民主党派和工商联动态、事件、观点等，与省委统战部实现对接。</w:t>
            </w:r>
          </w:p>
        </w:tc>
        <w:tc>
          <w:tcPr>
            <w:tcW w:w="884" w:type="pct"/>
            <w:vMerge w:val="continue"/>
            <w:tcBorders>
              <w:left w:val="single" w:color="000000" w:sz="6" w:space="0"/>
              <w:right w:val="single" w:color="000000" w:sz="6" w:space="0"/>
            </w:tcBorders>
            <w:noWrap w:val="0"/>
            <w:vAlign w:val="center"/>
          </w:tcPr>
          <w:p w14:paraId="58D0ED0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r w14:paraId="539C15FC">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86F7639">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5</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A7F0261">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人物</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34557B44">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rPr>
              <w:t>各级委员风采及优秀履职事迹。</w:t>
            </w:r>
          </w:p>
        </w:tc>
        <w:tc>
          <w:tcPr>
            <w:tcW w:w="884" w:type="pct"/>
            <w:vMerge w:val="continue"/>
            <w:tcBorders>
              <w:left w:val="single" w:color="000000" w:sz="6" w:space="0"/>
              <w:right w:val="single" w:color="000000" w:sz="6" w:space="0"/>
            </w:tcBorders>
            <w:noWrap w:val="0"/>
            <w:vAlign w:val="center"/>
          </w:tcPr>
          <w:p w14:paraId="06C6BB2F">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r w14:paraId="7888B149">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D071DA5">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rPr>
            </w:pPr>
            <w:r>
              <w:rPr>
                <w:rFonts w:hint="eastAsia"/>
                <w:color w:val="auto"/>
                <w:highlight w:val="none"/>
              </w:rPr>
              <w:t>6</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7D67574">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市县</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5B990DF3">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rPr>
            </w:pPr>
            <w:r>
              <w:rPr>
                <w:rFonts w:hint="eastAsia"/>
                <w:color w:val="auto"/>
                <w:highlight w:val="none"/>
                <w:lang w:val="en-US" w:eastAsia="zh-CN"/>
              </w:rPr>
              <w:t>以1453履职总目标为指导，展示市州县区政协工作动态、亮点</w:t>
            </w:r>
            <w:r>
              <w:rPr>
                <w:rFonts w:hint="eastAsia"/>
                <w:color w:val="auto"/>
                <w:highlight w:val="none"/>
              </w:rPr>
              <w:t>等。</w:t>
            </w:r>
          </w:p>
        </w:tc>
        <w:tc>
          <w:tcPr>
            <w:tcW w:w="884" w:type="pct"/>
            <w:vMerge w:val="continue"/>
            <w:tcBorders>
              <w:left w:val="single" w:color="000000" w:sz="6" w:space="0"/>
              <w:right w:val="single" w:color="000000" w:sz="6" w:space="0"/>
            </w:tcBorders>
            <w:noWrap w:val="0"/>
            <w:vAlign w:val="center"/>
          </w:tcPr>
          <w:p w14:paraId="600D4A6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r w14:paraId="2867D168">
        <w:tblPrEx>
          <w:tblCellMar>
            <w:top w:w="15" w:type="dxa"/>
            <w:left w:w="15" w:type="dxa"/>
            <w:bottom w:w="15" w:type="dxa"/>
            <w:right w:w="15" w:type="dxa"/>
          </w:tblCellMar>
        </w:tblPrEx>
        <w:tc>
          <w:tcPr>
            <w:tcW w:w="41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BF35327">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7</w:t>
            </w:r>
          </w:p>
        </w:tc>
        <w:tc>
          <w:tcPr>
            <w:tcW w:w="728"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3135A2F">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center"/>
              <w:textAlignment w:val="auto"/>
              <w:rPr>
                <w:rFonts w:hint="eastAsia"/>
                <w:color w:val="auto"/>
                <w:highlight w:val="none"/>
                <w:lang w:val="en-US" w:eastAsia="zh-CN"/>
              </w:rPr>
            </w:pPr>
            <w:r>
              <w:rPr>
                <w:rFonts w:hint="eastAsia"/>
                <w:color w:val="auto"/>
                <w:highlight w:val="none"/>
                <w:lang w:val="en-US" w:eastAsia="zh-CN"/>
              </w:rPr>
              <w:t>新增专栏</w:t>
            </w:r>
          </w:p>
        </w:tc>
        <w:tc>
          <w:tcPr>
            <w:tcW w:w="2973" w:type="pct"/>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top"/>
          </w:tcPr>
          <w:p w14:paraId="67940BC0">
            <w:pPr>
              <w:keepNext w:val="0"/>
              <w:keepLines w:val="0"/>
              <w:pageBreakBefore w:val="0"/>
              <w:widowControl w:val="0"/>
              <w:shd w:val="clear"/>
              <w:kinsoku/>
              <w:wordWrap/>
              <w:overflowPunct/>
              <w:topLinePunct w:val="0"/>
              <w:autoSpaceDE/>
              <w:autoSpaceDN/>
              <w:bidi w:val="0"/>
              <w:adjustRightInd/>
              <w:snapToGrid/>
              <w:spacing w:line="360" w:lineRule="auto"/>
              <w:ind w:firstLine="0" w:firstLineChars="0"/>
              <w:jc w:val="left"/>
              <w:textAlignment w:val="auto"/>
              <w:rPr>
                <w:rFonts w:hint="eastAsia"/>
                <w:color w:val="auto"/>
                <w:highlight w:val="none"/>
                <w:lang w:val="en-US" w:eastAsia="zh-CN"/>
              </w:rPr>
            </w:pPr>
            <w:r>
              <w:rPr>
                <w:rFonts w:hint="eastAsia"/>
                <w:color w:val="auto"/>
                <w:highlight w:val="none"/>
                <w:lang w:val="en-US" w:eastAsia="zh-CN"/>
              </w:rPr>
              <w:t>如国医湘声：湖南中医药文化传播；首页推荐专栏等。</w:t>
            </w:r>
          </w:p>
        </w:tc>
        <w:tc>
          <w:tcPr>
            <w:tcW w:w="884" w:type="pct"/>
            <w:vMerge w:val="continue"/>
            <w:tcBorders>
              <w:left w:val="single" w:color="000000" w:sz="6" w:space="0"/>
              <w:bottom w:val="single" w:color="000000" w:sz="6" w:space="0"/>
              <w:right w:val="single" w:color="000000" w:sz="6" w:space="0"/>
            </w:tcBorders>
            <w:noWrap w:val="0"/>
            <w:vAlign w:val="center"/>
          </w:tcPr>
          <w:p w14:paraId="17ABD17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p>
        </w:tc>
      </w:tr>
    </w:tbl>
    <w:p w14:paraId="1CDDA2D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val="en-US" w:eastAsia="zh-CN"/>
        </w:rPr>
        <w:t>（二）政协云内容安全服务</w:t>
      </w:r>
    </w:p>
    <w:p w14:paraId="0D5A8F85">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 xml:space="preserve"> 通过对政协云内容审核，充分发挥平台作用，用新技术为各界委员做好履职服务，对政协云APP、微信公众号发布的内容及留言、评论等互动信息实时监控过滤，协助运营和管理。</w:t>
      </w:r>
    </w:p>
    <w:p w14:paraId="421E4060">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color w:val="auto"/>
          <w:highlight w:val="none"/>
          <w:lang w:val="en-US" w:eastAsia="zh-CN"/>
        </w:rPr>
      </w:pPr>
      <w:r>
        <w:rPr>
          <w:rFonts w:hint="eastAsia"/>
          <w:b/>
          <w:bCs/>
          <w:color w:val="auto"/>
          <w:highlight w:val="none"/>
          <w:lang w:val="en-US" w:eastAsia="zh-CN"/>
        </w:rPr>
        <w:t>三、资讯内容加工与生产服务要求</w:t>
      </w:r>
    </w:p>
    <w:p w14:paraId="5D44A32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（一）政协云APP资讯推送服务与更新</w:t>
      </w:r>
    </w:p>
    <w:p w14:paraId="335A367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时效管控：</w:t>
      </w:r>
      <w:r>
        <w:rPr>
          <w:rFonts w:hint="eastAsia"/>
          <w:color w:val="auto"/>
          <w:highlight w:val="none"/>
          <w:lang w:eastAsia="zh-CN"/>
        </w:rPr>
        <w:t>资讯</w:t>
      </w:r>
      <w:r>
        <w:rPr>
          <w:rFonts w:hint="eastAsia"/>
          <w:color w:val="auto"/>
          <w:highlight w:val="none"/>
        </w:rPr>
        <w:t>播发时间不超过12个小时；</w:t>
      </w:r>
    </w:p>
    <w:p w14:paraId="78D5BD4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内容导向管控：</w:t>
      </w:r>
      <w:r>
        <w:rPr>
          <w:rFonts w:hint="eastAsia"/>
          <w:color w:val="auto"/>
          <w:highlight w:val="none"/>
        </w:rPr>
        <w:t>加强分众化、差异</w:t>
      </w:r>
      <w:r>
        <w:rPr>
          <w:rFonts w:hint="eastAsia"/>
          <w:color w:val="auto"/>
          <w:highlight w:val="none"/>
          <w:lang w:eastAsia="zh-CN"/>
        </w:rPr>
        <w:t>化宣</w:t>
      </w:r>
      <w:r>
        <w:rPr>
          <w:rFonts w:hint="eastAsia"/>
          <w:color w:val="auto"/>
          <w:highlight w:val="none"/>
        </w:rPr>
        <w:t>传</w:t>
      </w:r>
      <w:r>
        <w:rPr>
          <w:rFonts w:hint="eastAsia"/>
          <w:color w:val="auto"/>
          <w:highlight w:val="none"/>
          <w:lang w:eastAsia="zh-CN"/>
        </w:rPr>
        <w:t>策划</w:t>
      </w:r>
      <w:r>
        <w:rPr>
          <w:rFonts w:hint="eastAsia"/>
          <w:color w:val="auto"/>
          <w:highlight w:val="none"/>
        </w:rPr>
        <w:t>，</w:t>
      </w:r>
      <w:r>
        <w:rPr>
          <w:rFonts w:hint="eastAsia"/>
          <w:color w:val="auto"/>
          <w:highlight w:val="none"/>
          <w:lang w:eastAsia="zh-CN"/>
        </w:rPr>
        <w:t>所有内容</w:t>
      </w:r>
      <w:r>
        <w:rPr>
          <w:rFonts w:hint="eastAsia"/>
          <w:color w:val="auto"/>
          <w:highlight w:val="none"/>
        </w:rPr>
        <w:t>信息准确</w:t>
      </w:r>
      <w:r>
        <w:rPr>
          <w:rFonts w:hint="eastAsia"/>
          <w:color w:val="auto"/>
          <w:highlight w:val="none"/>
          <w:lang w:eastAsia="zh-CN"/>
        </w:rPr>
        <w:t>、立场客观、导向正确，建立</w:t>
      </w:r>
      <w:r>
        <w:rPr>
          <w:rFonts w:hint="eastAsia"/>
          <w:color w:val="auto"/>
          <w:highlight w:val="none"/>
        </w:rPr>
        <w:t>完整的审核流程与机制，确保信息的正确性、公正性、政治性；</w:t>
      </w:r>
    </w:p>
    <w:p w14:paraId="021C966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）内容产品提质：</w:t>
      </w:r>
      <w:r>
        <w:rPr>
          <w:rFonts w:hint="eastAsia"/>
          <w:color w:val="auto"/>
          <w:highlight w:val="none"/>
          <w:lang w:val="en-US" w:eastAsia="zh-CN"/>
        </w:rPr>
        <w:t>优化</w:t>
      </w:r>
      <w:r>
        <w:rPr>
          <w:rFonts w:hint="eastAsia"/>
          <w:color w:val="auto"/>
          <w:highlight w:val="none"/>
        </w:rPr>
        <w:t>APP</w:t>
      </w:r>
      <w:r>
        <w:rPr>
          <w:rFonts w:hint="eastAsia"/>
          <w:color w:val="auto"/>
          <w:highlight w:val="none"/>
          <w:lang w:val="en-US" w:eastAsia="zh-CN"/>
        </w:rPr>
        <w:t>页面呈现形式，</w:t>
      </w:r>
      <w:r>
        <w:rPr>
          <w:rFonts w:hint="eastAsia"/>
          <w:color w:val="auto"/>
          <w:highlight w:val="none"/>
        </w:rPr>
        <w:t>标题生动活泼，</w:t>
      </w:r>
      <w:r>
        <w:rPr>
          <w:rFonts w:hint="eastAsia"/>
          <w:color w:val="auto"/>
          <w:highlight w:val="none"/>
          <w:lang w:eastAsia="zh-CN"/>
        </w:rPr>
        <w:t>文稿</w:t>
      </w:r>
      <w:r>
        <w:rPr>
          <w:rFonts w:hint="eastAsia"/>
          <w:color w:val="auto"/>
          <w:highlight w:val="none"/>
        </w:rPr>
        <w:t>内容</w:t>
      </w:r>
      <w:r>
        <w:rPr>
          <w:rFonts w:hint="eastAsia"/>
          <w:color w:val="auto"/>
          <w:highlight w:val="none"/>
          <w:lang w:eastAsia="zh-CN"/>
        </w:rPr>
        <w:t>充实有温度</w:t>
      </w:r>
      <w:r>
        <w:rPr>
          <w:rFonts w:hint="eastAsia"/>
          <w:color w:val="auto"/>
          <w:highlight w:val="none"/>
        </w:rPr>
        <w:t>，</w:t>
      </w:r>
      <w:r>
        <w:rPr>
          <w:rFonts w:hint="eastAsia"/>
          <w:color w:val="auto"/>
          <w:highlight w:val="none"/>
          <w:lang w:eastAsia="zh-CN"/>
        </w:rPr>
        <w:t>贴合</w:t>
      </w:r>
      <w:r>
        <w:rPr>
          <w:rFonts w:hint="eastAsia"/>
          <w:color w:val="auto"/>
          <w:highlight w:val="none"/>
          <w:lang w:val="en-US" w:eastAsia="zh-CN"/>
        </w:rPr>
        <w:t>互联网传播规律</w:t>
      </w:r>
      <w:r>
        <w:rPr>
          <w:rFonts w:hint="eastAsia"/>
          <w:color w:val="auto"/>
          <w:highlight w:val="none"/>
        </w:rPr>
        <w:t>。通过创新议题</w:t>
      </w:r>
      <w:r>
        <w:rPr>
          <w:rFonts w:hint="eastAsia"/>
          <w:color w:val="auto"/>
          <w:highlight w:val="none"/>
          <w:lang w:eastAsia="zh-CN"/>
        </w:rPr>
        <w:t>策划</w:t>
      </w:r>
      <w:r>
        <w:rPr>
          <w:rFonts w:hint="eastAsia"/>
          <w:color w:val="auto"/>
          <w:highlight w:val="none"/>
        </w:rPr>
        <w:t>、</w:t>
      </w:r>
      <w:r>
        <w:rPr>
          <w:rFonts w:hint="eastAsia"/>
          <w:color w:val="auto"/>
          <w:highlight w:val="none"/>
          <w:lang w:eastAsia="zh-CN"/>
        </w:rPr>
        <w:t>文字表达</w:t>
      </w:r>
      <w:r>
        <w:rPr>
          <w:rFonts w:hint="eastAsia"/>
          <w:color w:val="auto"/>
          <w:highlight w:val="none"/>
        </w:rPr>
        <w:t>、</w:t>
      </w:r>
      <w:r>
        <w:rPr>
          <w:rFonts w:hint="eastAsia"/>
          <w:color w:val="auto"/>
          <w:highlight w:val="none"/>
          <w:lang w:eastAsia="zh-CN"/>
        </w:rPr>
        <w:t>视觉</w:t>
      </w:r>
      <w:r>
        <w:rPr>
          <w:rFonts w:hint="eastAsia"/>
          <w:color w:val="auto"/>
          <w:highlight w:val="none"/>
        </w:rPr>
        <w:t>呈现方式，</w:t>
      </w:r>
      <w:r>
        <w:rPr>
          <w:rFonts w:hint="eastAsia"/>
          <w:color w:val="auto"/>
          <w:highlight w:val="none"/>
          <w:lang w:eastAsia="zh-CN"/>
        </w:rPr>
        <w:t>持续</w:t>
      </w:r>
      <w:r>
        <w:rPr>
          <w:rFonts w:hint="eastAsia"/>
          <w:color w:val="auto"/>
          <w:highlight w:val="none"/>
        </w:rPr>
        <w:t>提升政协宣传产品的</w:t>
      </w:r>
      <w:r>
        <w:rPr>
          <w:rFonts w:hint="eastAsia"/>
          <w:color w:val="auto"/>
          <w:highlight w:val="none"/>
          <w:lang w:eastAsia="zh-CN"/>
        </w:rPr>
        <w:t>内容</w:t>
      </w:r>
      <w:r>
        <w:rPr>
          <w:rFonts w:hint="eastAsia"/>
          <w:color w:val="auto"/>
          <w:highlight w:val="none"/>
        </w:rPr>
        <w:t>深度、</w:t>
      </w:r>
      <w:r>
        <w:rPr>
          <w:rFonts w:hint="eastAsia"/>
          <w:color w:val="auto"/>
          <w:highlight w:val="none"/>
          <w:lang w:eastAsia="zh-CN"/>
        </w:rPr>
        <w:t>传播</w:t>
      </w:r>
      <w:r>
        <w:rPr>
          <w:rFonts w:hint="eastAsia"/>
          <w:color w:val="auto"/>
          <w:highlight w:val="none"/>
        </w:rPr>
        <w:t>广度</w:t>
      </w:r>
      <w:r>
        <w:rPr>
          <w:rFonts w:hint="eastAsia"/>
          <w:color w:val="auto"/>
          <w:highlight w:val="none"/>
          <w:lang w:eastAsia="zh-CN"/>
        </w:rPr>
        <w:t>与影响力；</w:t>
      </w:r>
      <w:r>
        <w:rPr>
          <w:rFonts w:hint="eastAsia"/>
          <w:color w:val="auto"/>
          <w:highlight w:val="none"/>
          <w:lang w:val="en-US" w:eastAsia="zh-CN"/>
        </w:rPr>
        <w:t>常态化筛选、整理平台优质精品资讯，形成精品素材库；法定节假日、重要主题节点按需设计、制作宣传海报、信息长图、图解等视觉宣传物料。</w:t>
      </w:r>
    </w:p>
    <w:p w14:paraId="0C4D7A5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人员</w:t>
      </w:r>
      <w:r>
        <w:rPr>
          <w:rFonts w:hint="eastAsia"/>
          <w:color w:val="auto"/>
          <w:highlight w:val="none"/>
          <w:lang w:eastAsia="zh-CN"/>
        </w:rPr>
        <w:t>配置</w:t>
      </w:r>
      <w:r>
        <w:rPr>
          <w:rFonts w:hint="eastAsia"/>
          <w:color w:val="auto"/>
          <w:highlight w:val="none"/>
        </w:rPr>
        <w:t>要求</w:t>
      </w:r>
      <w:r>
        <w:rPr>
          <w:rFonts w:hint="eastAsia"/>
          <w:color w:val="auto"/>
          <w:highlight w:val="none"/>
          <w:lang w:eastAsia="zh-CN"/>
        </w:rPr>
        <w:t>。</w:t>
      </w:r>
      <w:r>
        <w:rPr>
          <w:rFonts w:hint="eastAsia"/>
          <w:color w:val="auto"/>
          <w:highlight w:val="none"/>
        </w:rPr>
        <w:t>采编</w:t>
      </w:r>
      <w:r>
        <w:rPr>
          <w:rFonts w:hint="eastAsia"/>
          <w:color w:val="auto"/>
          <w:highlight w:val="none"/>
          <w:lang w:eastAsia="zh-CN"/>
        </w:rPr>
        <w:t>团队</w:t>
      </w:r>
      <w:r>
        <w:rPr>
          <w:rFonts w:hint="eastAsia"/>
          <w:color w:val="auto"/>
          <w:highlight w:val="none"/>
          <w:lang w:val="en-US" w:eastAsia="zh-CN"/>
        </w:rPr>
        <w:t>要求人数10—15人，全体人员政治立场坚定、综合业务能力突出，具备新闻、传媒相关专业背景或一线采编从业经历。</w:t>
      </w:r>
    </w:p>
    <w:p w14:paraId="3A12A26D">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color w:val="auto"/>
          <w:highlight w:val="none"/>
          <w:lang w:val="en-US" w:eastAsia="zh-CN"/>
        </w:rPr>
      </w:pPr>
      <w:r>
        <w:rPr>
          <w:rFonts w:hint="eastAsia"/>
          <w:b/>
          <w:bCs/>
          <w:color w:val="auto"/>
          <w:highlight w:val="none"/>
          <w:lang w:val="en-US" w:eastAsia="zh-CN"/>
        </w:rPr>
        <w:t>四、政协云内容安全服务</w:t>
      </w:r>
    </w:p>
    <w:p w14:paraId="6C728B9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1）值班巡查机制。实行每天24小时审核值班制度，每天至少两名审核员分版块进行评论内容审核，覆盖全版块栏目、省市县政协全部用户发布内容、评论留言，当日评论当日清零。采取巡查制监控省市县三级内容，每天至少进行一次巡查，发现问题即通过修改、编辑、撤稿等方式处理。</w:t>
      </w:r>
    </w:p>
    <w:p w14:paraId="5B749E3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（2）制度执行规范。按照《政协云评论审核工作职责与规范》《</w:t>
      </w:r>
      <w:r>
        <w:rPr>
          <w:rFonts w:hint="eastAsia"/>
          <w:color w:val="auto"/>
          <w:highlight w:val="none"/>
          <w:lang w:val="zh-CN" w:eastAsia="zh-CN"/>
        </w:rPr>
        <w:t>政协云统一评论审核</w:t>
      </w:r>
      <w:bookmarkStart w:id="0" w:name="_Toc442"/>
      <w:r>
        <w:rPr>
          <w:rFonts w:hint="eastAsia"/>
          <w:color w:val="auto"/>
          <w:highlight w:val="none"/>
          <w:lang w:val="en-US" w:eastAsia="zh-CN"/>
        </w:rPr>
        <w:t>制度</w:t>
      </w:r>
      <w:bookmarkEnd w:id="0"/>
      <w:r>
        <w:rPr>
          <w:rFonts w:hint="eastAsia"/>
          <w:color w:val="auto"/>
          <w:highlight w:val="none"/>
          <w:lang w:val="en-US" w:eastAsia="zh-CN"/>
        </w:rPr>
        <w:t>》《内部巡查制度》《网络舆情应对处置工作管理办法》等制度开展审核、巡查、舆情处置工作。审核范围覆盖平台现有及后续新增全部栏目，用户留言、评论互动落实 “先审后发” 机制，第一时间识别、处置违规风险信息。</w:t>
      </w:r>
    </w:p>
    <w:p w14:paraId="1E058AD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（3）责任界定：乙方作为服务提供方，对全部审核范围内内容的政治导向、合规性承担直接、最终审核责任，不应以内容为用户自主发布为由减免审核管理义务；坚持 “零差错、零事故、零容忍” 工作目标，遵循 “正确导向、全面覆盖、即时处置” 工作原则。</w:t>
      </w:r>
    </w:p>
    <w:p w14:paraId="3EA83578">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（4）应急处置：发现违法违规、敏感不良内容，须在 5 分钟内完成下架、删除等应急处置，同步截图、录屏留存违规内容、用户注册信息、IP 地址等完整取证资料；根据上级宣传、纪检工作动态，动态更新敏感信息处置清单，全面完成存量、增量敏感内容排查清理。</w:t>
      </w:r>
    </w:p>
    <w:p w14:paraId="0179714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5）人员配置要求。专职审核队伍在10人及以上，要求中共党员、较高政治素养、一线新闻采编从业经验。设立审核牵头负责人、总值班、总巡查岗位，定岗定责并备案。审核人员签订保密协议，账号分级权限管理，不得泄露后台数据、用户信息等非公开资料。</w:t>
      </w:r>
    </w:p>
    <w:p w14:paraId="5B6109F6">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（6）台账报送与管理：每月提供政协云内容审查报告；将政协云内容安全审核纳入中心采编一体化管理，统一部署、监督、考核，切实加强审核员的政治意识、责任意识、服务意识，压实意识形态工作责任。</w:t>
      </w:r>
    </w:p>
    <w:p w14:paraId="0391B830">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hint="eastAsia"/>
          <w:color w:val="auto"/>
          <w:highlight w:val="none"/>
          <w:lang w:val="en-US" w:eastAsia="zh-CN"/>
        </w:rPr>
      </w:pPr>
      <w:r>
        <w:rPr>
          <w:rFonts w:hint="eastAsia"/>
          <w:b/>
          <w:bCs/>
          <w:color w:val="auto"/>
          <w:highlight w:val="none"/>
          <w:lang w:val="en-US" w:eastAsia="zh-CN"/>
        </w:rPr>
        <w:t>五、合同服务及综合管理要求</w:t>
      </w:r>
      <w:r>
        <w:rPr>
          <w:rFonts w:hint="eastAsia"/>
          <w:color w:val="auto"/>
          <w:highlight w:val="none"/>
          <w:lang w:val="en-US" w:eastAsia="zh-CN"/>
        </w:rPr>
        <w:t xml:space="preserve"> </w:t>
      </w:r>
    </w:p>
    <w:p w14:paraId="4EA4B250">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eastAsia="zh-CN"/>
        </w:rPr>
        <w:t>1.</w:t>
      </w:r>
      <w:r>
        <w:rPr>
          <w:rFonts w:hint="eastAsia"/>
          <w:color w:val="auto"/>
          <w:highlight w:val="none"/>
        </w:rPr>
        <w:t>服务</w:t>
      </w:r>
      <w:r>
        <w:rPr>
          <w:rFonts w:hint="eastAsia"/>
          <w:color w:val="auto"/>
          <w:highlight w:val="none"/>
          <w:lang w:eastAsia="zh-CN"/>
        </w:rPr>
        <w:t>期限：</w:t>
      </w:r>
      <w:r>
        <w:rPr>
          <w:rFonts w:hint="eastAsia"/>
          <w:color w:val="auto"/>
          <w:highlight w:val="none"/>
          <w:lang w:val="en-US" w:eastAsia="zh-CN"/>
        </w:rPr>
        <w:t xml:space="preserve">        </w:t>
      </w:r>
    </w:p>
    <w:p w14:paraId="20DFD3C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eastAsia="zh-CN"/>
        </w:rPr>
        <w:t>2.</w:t>
      </w:r>
      <w:r>
        <w:rPr>
          <w:rFonts w:hint="eastAsia"/>
          <w:color w:val="auto"/>
          <w:highlight w:val="none"/>
          <w:lang w:val="en-US" w:eastAsia="zh-CN"/>
        </w:rPr>
        <w:t>考核评分与付费机制</w:t>
      </w:r>
    </w:p>
    <w:p w14:paraId="27B060A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（1）实行年度百分制考核评分，考核维度包含内容产出时效、原创完成量、内容差错率、审核值守到位率、专项工作配合度、台账报送质量等。</w:t>
      </w:r>
    </w:p>
    <w:p w14:paraId="5F62D48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 xml:space="preserve">（2）年度考核得分 90 分及以上，全额拨付当年服务费；70—89 分按对应得分比例扣减服务费；70 分以下暂缓拨付，限期完成整改复检达标后再行结算。 </w:t>
      </w:r>
    </w:p>
    <w:p w14:paraId="1CFF41F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val="en-US" w:eastAsia="zh-CN"/>
        </w:rPr>
        <w:t>（3）差错扣分细则：文稿出现普通文字、表述错误每条扣 1 分；出现因内容安全问题引发舆情事件的，单次扣5分；出现内容方面政治性、政策性严重差错，单次扣10分，并追究乙方相应法律责任。</w:t>
      </w:r>
    </w:p>
    <w:p w14:paraId="2CD132A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lang w:eastAsia="zh-CN"/>
        </w:rPr>
        <w:t>3.</w:t>
      </w:r>
      <w:r>
        <w:rPr>
          <w:rFonts w:hint="eastAsia"/>
          <w:color w:val="auto"/>
          <w:highlight w:val="none"/>
        </w:rPr>
        <w:t>新闻响应时间：</w:t>
      </w:r>
      <w:r>
        <w:rPr>
          <w:rFonts w:hint="eastAsia"/>
          <w:color w:val="auto"/>
          <w:highlight w:val="none"/>
          <w:lang w:eastAsia="zh-CN"/>
        </w:rPr>
        <w:t>接到</w:t>
      </w:r>
      <w:r>
        <w:rPr>
          <w:rFonts w:hint="eastAsia"/>
          <w:color w:val="auto"/>
          <w:highlight w:val="none"/>
        </w:rPr>
        <w:t>采购人通知后10分钟内响应，1小时内推送到位；原创内容按照约定时间推送到位。</w:t>
      </w:r>
    </w:p>
    <w:p w14:paraId="1E15187D">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color w:val="auto"/>
          <w:highlight w:val="none"/>
          <w:lang w:eastAsia="zh-CN"/>
        </w:rPr>
        <w:t>4.项目</w:t>
      </w:r>
      <w:r>
        <w:rPr>
          <w:rFonts w:hint="eastAsia"/>
          <w:color w:val="auto"/>
          <w:highlight w:val="none"/>
        </w:rPr>
        <w:t>验收标准：以系统推送和编辑的信息内容为依据。</w:t>
      </w:r>
    </w:p>
    <w:p w14:paraId="151942A2">
      <w:pPr>
        <w:pStyle w:val="18"/>
        <w:numPr>
          <w:ilvl w:val="0"/>
          <w:numId w:val="0"/>
        </w:numPr>
        <w:shd w:val="clear"/>
        <w:spacing w:after="0" w:afterLines="0" w:line="360" w:lineRule="auto"/>
        <w:ind w:firstLine="422" w:firstLineChars="200"/>
        <w:rPr>
          <w:rFonts w:hint="eastAsia" w:ascii="宋体" w:hAnsi="宋体" w:eastAsia="宋体" w:cs="宋体"/>
          <w:b/>
          <w:bCs/>
          <w:color w:val="auto"/>
          <w:kern w:val="2"/>
          <w:sz w:val="21"/>
          <w:szCs w:val="21"/>
          <w:highlight w:val="none"/>
          <w:shd w:val="clear" w:color="auto" w:fill="FFFFFF"/>
          <w:lang w:val="zh-CN" w:eastAsia="en-US" w:bidi="ar-SA"/>
        </w:rPr>
      </w:pPr>
      <w:r>
        <w:rPr>
          <w:rFonts w:hint="eastAsia" w:ascii="宋体" w:hAnsi="宋体" w:eastAsia="宋体" w:cs="宋体"/>
          <w:b/>
          <w:bCs/>
          <w:color w:val="auto"/>
          <w:kern w:val="2"/>
          <w:sz w:val="21"/>
          <w:szCs w:val="21"/>
          <w:highlight w:val="none"/>
          <w:shd w:val="clear" w:color="auto" w:fill="FFFFFF"/>
          <w:lang w:val="en-US" w:eastAsia="zh-CN" w:bidi="ar-SA"/>
        </w:rPr>
        <w:t>六</w:t>
      </w:r>
      <w:r>
        <w:rPr>
          <w:rFonts w:hint="eastAsia" w:ascii="宋体" w:hAnsi="宋体" w:eastAsia="宋体" w:cs="宋体"/>
          <w:b/>
          <w:bCs/>
          <w:color w:val="auto"/>
          <w:kern w:val="2"/>
          <w:sz w:val="21"/>
          <w:szCs w:val="21"/>
          <w:highlight w:val="none"/>
          <w:shd w:val="clear" w:color="auto" w:fill="FFFFFF"/>
          <w:lang w:val="zh-CN" w:eastAsia="en-US" w:bidi="ar-SA"/>
        </w:rPr>
        <w:t>、其他要求及说明</w:t>
      </w:r>
    </w:p>
    <w:p w14:paraId="6A0E81E1">
      <w:pPr>
        <w:pStyle w:val="18"/>
        <w:shd w:val="clear"/>
        <w:spacing w:after="0" w:afterLines="0" w:line="360" w:lineRule="auto"/>
        <w:ind w:firstLine="416" w:firstLineChars="200"/>
        <w:rPr>
          <w:rFonts w:hint="eastAsia" w:ascii="宋体" w:hAnsi="宋体" w:eastAsia="宋体" w:cs="宋体"/>
          <w:snapToGrid w:val="0"/>
          <w:color w:val="auto"/>
          <w:spacing w:val="-1"/>
          <w:kern w:val="0"/>
          <w:sz w:val="21"/>
          <w:szCs w:val="21"/>
          <w:highlight w:val="none"/>
          <w:lang w:eastAsia="en-US"/>
        </w:rPr>
      </w:pPr>
      <w:bookmarkStart w:id="1" w:name="OLE_LINK1"/>
      <w:bookmarkStart w:id="2" w:name="OLE_LINK4"/>
      <w:r>
        <w:rPr>
          <w:rFonts w:hint="eastAsia" w:ascii="宋体" w:hAnsi="宋体" w:eastAsia="宋体" w:cs="宋体"/>
          <w:snapToGrid w:val="0"/>
          <w:color w:val="auto"/>
          <w:spacing w:val="-1"/>
          <w:kern w:val="0"/>
          <w:sz w:val="21"/>
          <w:szCs w:val="21"/>
          <w:highlight w:val="none"/>
          <w:lang w:eastAsia="zh-CN"/>
        </w:rPr>
        <w:t>1.</w:t>
      </w:r>
      <w:r>
        <w:rPr>
          <w:rFonts w:hint="eastAsia" w:ascii="宋体" w:hAnsi="宋体" w:cs="宋体"/>
          <w:snapToGrid w:val="0"/>
          <w:color w:val="auto"/>
          <w:spacing w:val="-1"/>
          <w:kern w:val="0"/>
          <w:sz w:val="21"/>
          <w:szCs w:val="21"/>
          <w:highlight w:val="none"/>
          <w:lang w:val="en-US" w:eastAsia="zh-CN"/>
        </w:rPr>
        <w:t>服务时间</w:t>
      </w:r>
      <w:r>
        <w:rPr>
          <w:rFonts w:hint="eastAsia" w:ascii="宋体" w:hAnsi="宋体" w:eastAsia="宋体" w:cs="宋体"/>
          <w:snapToGrid w:val="0"/>
          <w:color w:val="auto"/>
          <w:spacing w:val="-1"/>
          <w:kern w:val="0"/>
          <w:sz w:val="21"/>
          <w:szCs w:val="21"/>
          <w:highlight w:val="none"/>
          <w:lang w:eastAsia="en-US"/>
        </w:rPr>
        <w:t>、地点</w:t>
      </w:r>
    </w:p>
    <w:p w14:paraId="3CFFED7B">
      <w:pPr>
        <w:pStyle w:val="18"/>
        <w:shd w:val="clear"/>
        <w:spacing w:after="0" w:afterLines="0" w:line="360" w:lineRule="auto"/>
        <w:ind w:firstLine="416" w:firstLineChars="200"/>
        <w:rPr>
          <w:rFonts w:hint="eastAsia" w:ascii="宋体" w:hAnsi="宋体" w:eastAsia="宋体" w:cs="宋体"/>
          <w:snapToGrid w:val="0"/>
          <w:color w:val="auto"/>
          <w:spacing w:val="-1"/>
          <w:kern w:val="0"/>
          <w:sz w:val="21"/>
          <w:szCs w:val="21"/>
          <w:highlight w:val="none"/>
          <w:lang w:eastAsia="en-US"/>
        </w:rPr>
      </w:pPr>
      <w:r>
        <w:rPr>
          <w:rFonts w:hint="eastAsia" w:ascii="宋体" w:hAnsi="宋体" w:eastAsia="宋体" w:cs="宋体"/>
          <w:snapToGrid w:val="0"/>
          <w:color w:val="auto"/>
          <w:spacing w:val="-1"/>
          <w:kern w:val="0"/>
          <w:sz w:val="21"/>
          <w:szCs w:val="21"/>
          <w:highlight w:val="none"/>
          <w:lang w:eastAsia="en-US"/>
        </w:rPr>
        <w:t>1.1履行合同的时间：</w:t>
      </w:r>
      <w:r>
        <w:rPr>
          <w:rFonts w:hint="eastAsia" w:ascii="宋体" w:hAnsi="宋体" w:cs="宋体"/>
          <w:snapToGrid w:val="0"/>
          <w:color w:val="auto"/>
          <w:spacing w:val="-1"/>
          <w:kern w:val="0"/>
          <w:sz w:val="21"/>
          <w:szCs w:val="21"/>
          <w:highlight w:val="none"/>
          <w:lang w:val="en-US" w:eastAsia="zh-CN"/>
        </w:rPr>
        <w:t>本次</w:t>
      </w:r>
      <w:r>
        <w:rPr>
          <w:rFonts w:hint="eastAsia" w:ascii="宋体" w:hAnsi="宋体" w:eastAsia="宋体" w:cs="宋体"/>
          <w:snapToGrid w:val="0"/>
          <w:color w:val="auto"/>
          <w:spacing w:val="-1"/>
          <w:kern w:val="0"/>
          <w:sz w:val="21"/>
          <w:szCs w:val="21"/>
          <w:highlight w:val="none"/>
          <w:lang w:val="en-US" w:eastAsia="zh-CN"/>
        </w:rPr>
        <w:t>服务期限12个月</w:t>
      </w:r>
      <w:r>
        <w:rPr>
          <w:rFonts w:hint="eastAsia" w:ascii="宋体" w:hAnsi="宋体" w:eastAsia="宋体" w:cs="宋体"/>
          <w:snapToGrid w:val="0"/>
          <w:color w:val="auto"/>
          <w:spacing w:val="-1"/>
          <w:kern w:val="0"/>
          <w:sz w:val="21"/>
          <w:szCs w:val="21"/>
          <w:highlight w:val="none"/>
          <w:lang w:eastAsia="en-US"/>
        </w:rPr>
        <w:t>。</w:t>
      </w:r>
    </w:p>
    <w:p w14:paraId="6C5D552D">
      <w:pPr>
        <w:pStyle w:val="18"/>
        <w:shd w:val="clear"/>
        <w:spacing w:after="0" w:afterLines="0" w:line="360" w:lineRule="auto"/>
        <w:ind w:firstLine="416" w:firstLineChars="200"/>
        <w:rPr>
          <w:rFonts w:hint="eastAsia" w:ascii="宋体" w:hAnsi="宋体" w:eastAsia="宋体" w:cs="宋体"/>
          <w:snapToGrid w:val="0"/>
          <w:color w:val="auto"/>
          <w:spacing w:val="-1"/>
          <w:kern w:val="0"/>
          <w:sz w:val="21"/>
          <w:szCs w:val="21"/>
          <w:highlight w:val="none"/>
          <w:lang w:eastAsia="en-US"/>
        </w:rPr>
      </w:pPr>
      <w:r>
        <w:rPr>
          <w:rFonts w:hint="eastAsia" w:ascii="宋体" w:hAnsi="宋体" w:eastAsia="宋体" w:cs="宋体"/>
          <w:snapToGrid w:val="0"/>
          <w:color w:val="auto"/>
          <w:spacing w:val="-1"/>
          <w:kern w:val="0"/>
          <w:sz w:val="21"/>
          <w:szCs w:val="21"/>
          <w:highlight w:val="none"/>
          <w:lang w:eastAsia="en-US"/>
        </w:rPr>
        <w:t>1.2交货地点：采购人指定地点。</w:t>
      </w:r>
    </w:p>
    <w:bookmarkEnd w:id="1"/>
    <w:p w14:paraId="73CA77EF">
      <w:pPr>
        <w:pStyle w:val="18"/>
        <w:shd w:val="clear"/>
        <w:spacing w:after="0" w:afterLines="0" w:line="360" w:lineRule="auto"/>
        <w:ind w:firstLine="416" w:firstLineChars="200"/>
        <w:rPr>
          <w:rFonts w:hint="eastAsia" w:ascii="宋体" w:hAnsi="宋体" w:eastAsia="宋体" w:cs="宋体"/>
          <w:snapToGrid w:val="0"/>
          <w:color w:val="auto"/>
          <w:spacing w:val="-1"/>
          <w:kern w:val="0"/>
          <w:sz w:val="21"/>
          <w:szCs w:val="21"/>
          <w:highlight w:val="none"/>
          <w:lang w:eastAsia="en-US"/>
        </w:rPr>
      </w:pPr>
      <w:r>
        <w:rPr>
          <w:rFonts w:hint="eastAsia" w:ascii="宋体" w:hAnsi="宋体" w:eastAsia="宋体" w:cs="宋体"/>
          <w:snapToGrid w:val="0"/>
          <w:color w:val="auto"/>
          <w:spacing w:val="-1"/>
          <w:kern w:val="0"/>
          <w:sz w:val="21"/>
          <w:szCs w:val="21"/>
          <w:highlight w:val="none"/>
          <w:lang w:eastAsia="zh-CN"/>
        </w:rPr>
        <w:t>2.</w:t>
      </w:r>
      <w:r>
        <w:rPr>
          <w:rFonts w:hint="eastAsia" w:ascii="宋体" w:hAnsi="宋体" w:eastAsia="宋体" w:cs="宋体"/>
          <w:snapToGrid w:val="0"/>
          <w:color w:val="auto"/>
          <w:spacing w:val="-1"/>
          <w:kern w:val="0"/>
          <w:sz w:val="21"/>
          <w:szCs w:val="21"/>
          <w:highlight w:val="none"/>
          <w:lang w:eastAsia="en-US"/>
        </w:rPr>
        <w:t>结算方法</w:t>
      </w:r>
    </w:p>
    <w:p w14:paraId="43C14BB0">
      <w:pPr>
        <w:pStyle w:val="18"/>
        <w:shd w:val="clear"/>
        <w:spacing w:after="0" w:afterLines="0" w:line="360" w:lineRule="auto"/>
        <w:ind w:firstLine="416" w:firstLineChars="200"/>
        <w:rPr>
          <w:rFonts w:hint="eastAsia" w:ascii="宋体" w:hAnsi="宋体" w:eastAsia="宋体" w:cs="宋体"/>
          <w:snapToGrid w:val="0"/>
          <w:color w:val="auto"/>
          <w:spacing w:val="-1"/>
          <w:kern w:val="0"/>
          <w:sz w:val="21"/>
          <w:szCs w:val="21"/>
          <w:highlight w:val="none"/>
          <w:lang w:eastAsia="en-US"/>
        </w:rPr>
      </w:pPr>
      <w:r>
        <w:rPr>
          <w:rFonts w:hint="eastAsia" w:ascii="宋体" w:hAnsi="宋体" w:eastAsia="宋体" w:cs="宋体"/>
          <w:snapToGrid w:val="0"/>
          <w:color w:val="auto"/>
          <w:spacing w:val="-1"/>
          <w:kern w:val="0"/>
          <w:sz w:val="21"/>
          <w:szCs w:val="21"/>
          <w:highlight w:val="none"/>
          <w:lang w:eastAsia="en-US"/>
        </w:rPr>
        <w:t>2.1付款人：</w:t>
      </w:r>
      <w:r>
        <w:rPr>
          <w:rFonts w:hint="eastAsia" w:ascii="宋体" w:hAnsi="宋体" w:eastAsia="宋体" w:cs="宋体"/>
          <w:snapToGrid w:val="0"/>
          <w:color w:val="auto"/>
          <w:spacing w:val="-1"/>
          <w:kern w:val="0"/>
          <w:sz w:val="21"/>
          <w:szCs w:val="21"/>
          <w:highlight w:val="none"/>
          <w:lang w:eastAsia="zh-CN"/>
        </w:rPr>
        <w:t>湖南省政协办公厅</w:t>
      </w:r>
      <w:r>
        <w:rPr>
          <w:rFonts w:hint="eastAsia" w:ascii="宋体" w:hAnsi="宋体" w:eastAsia="宋体" w:cs="宋体"/>
          <w:snapToGrid w:val="0"/>
          <w:color w:val="auto"/>
          <w:spacing w:val="-1"/>
          <w:kern w:val="0"/>
          <w:sz w:val="21"/>
          <w:szCs w:val="21"/>
          <w:highlight w:val="none"/>
          <w:lang w:eastAsia="en-US"/>
        </w:rPr>
        <w:t>。</w:t>
      </w:r>
    </w:p>
    <w:p w14:paraId="7C036223">
      <w:pPr>
        <w:shd w:val="clear"/>
        <w:spacing w:after="0" w:line="360" w:lineRule="auto"/>
        <w:ind w:firstLine="416" w:firstLineChars="200"/>
        <w:jc w:val="both"/>
        <w:rPr>
          <w:rFonts w:hint="eastAsia" w:ascii="宋体" w:hAnsi="宋体" w:eastAsia="宋体" w:cs="宋体"/>
          <w:color w:val="auto"/>
          <w:sz w:val="21"/>
          <w:szCs w:val="21"/>
          <w:highlight w:val="none"/>
          <w:shd w:val="clear" w:color="auto"/>
        </w:rPr>
      </w:pPr>
      <w:r>
        <w:rPr>
          <w:rFonts w:hint="eastAsia" w:ascii="宋体" w:hAnsi="宋体" w:eastAsia="宋体" w:cs="宋体"/>
          <w:snapToGrid w:val="0"/>
          <w:color w:val="auto"/>
          <w:spacing w:val="-1"/>
          <w:kern w:val="0"/>
          <w:sz w:val="21"/>
          <w:szCs w:val="21"/>
          <w:highlight w:val="none"/>
          <w:lang w:eastAsia="en-US"/>
        </w:rPr>
        <w:t>2.2</w:t>
      </w:r>
      <w:bookmarkEnd w:id="2"/>
      <w:r>
        <w:rPr>
          <w:rFonts w:hint="eastAsia" w:ascii="宋体" w:hAnsi="宋体" w:eastAsia="宋体" w:cs="宋体"/>
          <w:snapToGrid w:val="0"/>
          <w:color w:val="auto"/>
          <w:spacing w:val="-1"/>
          <w:kern w:val="0"/>
          <w:sz w:val="21"/>
          <w:szCs w:val="21"/>
          <w:highlight w:val="none"/>
          <w:shd w:val="clear" w:color="auto"/>
          <w:lang w:eastAsia="en-US"/>
        </w:rPr>
        <w:t>合同价款支付方式和条件：</w:t>
      </w:r>
      <w:r>
        <w:rPr>
          <w:rFonts w:hint="eastAsia" w:ascii="宋体" w:hAnsi="宋体" w:eastAsia="宋体" w:cs="宋体"/>
          <w:snapToGrid w:val="0"/>
          <w:color w:val="auto"/>
          <w:spacing w:val="-1"/>
          <w:kern w:val="0"/>
          <w:sz w:val="21"/>
          <w:szCs w:val="21"/>
          <w:highlight w:val="none"/>
          <w:shd w:val="clear" w:color="auto"/>
          <w:lang w:val="en-US" w:eastAsia="en-US"/>
        </w:rPr>
        <w:t>合同签订后，凭正式发票支付合同金额的70%，服务期满且无争议后，凭正式发票付清尾款</w:t>
      </w:r>
      <w:r>
        <w:rPr>
          <w:rFonts w:hint="eastAsia" w:ascii="宋体" w:hAnsi="宋体" w:eastAsia="宋体" w:cs="宋体"/>
          <w:color w:val="auto"/>
          <w:sz w:val="21"/>
          <w:szCs w:val="21"/>
          <w:highlight w:val="none"/>
          <w:shd w:val="clear" w:color="auto"/>
        </w:rPr>
        <w:t>。</w:t>
      </w:r>
    </w:p>
    <w:p w14:paraId="6453D3C3">
      <w:pPr>
        <w:shd w:val="clear"/>
        <w:spacing w:after="0" w:line="360" w:lineRule="auto"/>
        <w:ind w:firstLine="420" w:firstLineChars="200"/>
        <w:jc w:val="both"/>
        <w:rPr>
          <w:rFonts w:hint="default" w:ascii="宋体" w:hAnsi="宋体" w:eastAsia="宋体" w:cs="宋体"/>
          <w:color w:val="auto"/>
          <w:sz w:val="21"/>
          <w:szCs w:val="21"/>
          <w:highlight w:val="none"/>
          <w:shd w:val="clear" w:color="auto"/>
          <w:lang w:val="en-US" w:eastAsia="zh-CN"/>
        </w:rPr>
      </w:pPr>
      <w:r>
        <w:rPr>
          <w:rFonts w:hint="eastAsia" w:ascii="宋体" w:hAnsi="宋体" w:cs="宋体"/>
          <w:color w:val="auto"/>
          <w:sz w:val="21"/>
          <w:szCs w:val="21"/>
          <w:highlight w:val="none"/>
          <w:shd w:val="clear" w:color="auto"/>
          <w:lang w:val="en-US" w:eastAsia="zh-CN"/>
        </w:rPr>
        <w:t>3.本项目总</w:t>
      </w:r>
      <w:bookmarkStart w:id="3" w:name="_GoBack"/>
      <w:bookmarkEnd w:id="3"/>
      <w:r>
        <w:rPr>
          <w:rFonts w:hint="eastAsia" w:ascii="宋体" w:hAnsi="宋体" w:cs="宋体"/>
          <w:color w:val="auto"/>
          <w:sz w:val="21"/>
          <w:szCs w:val="21"/>
          <w:highlight w:val="none"/>
          <w:shd w:val="clear" w:color="auto"/>
          <w:lang w:val="en-US" w:eastAsia="zh-CN"/>
        </w:rPr>
        <w:t>服务期3年，合同一年一签。年度服务期满，经履约考核合格、预算保障到位并履行内部审批手续，每年一签；年度考核不合格的，采购人不再续签合同。</w:t>
      </w:r>
    </w:p>
    <w:p w14:paraId="68454073">
      <w:pPr>
        <w:shd w:val="clea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、对于上述项目要求，投标人必须在投标文件中进行回应，作出承诺及说明。</w:t>
      </w:r>
    </w:p>
    <w:p w14:paraId="1750AD41">
      <w:pPr>
        <w:keepNext w:val="0"/>
        <w:keepLines w:val="0"/>
        <w:pageBreakBefore w:val="0"/>
        <w:widowControl w:val="0"/>
        <w:shd w:val="clear" w:color="auto" w:fill="auto"/>
        <w:kinsoku/>
        <w:wordWrap/>
        <w:overflowPunct/>
        <w:topLinePunct/>
        <w:autoSpaceDE/>
        <w:autoSpaceDN/>
        <w:bidi w:val="0"/>
        <w:adjustRightInd w:val="0"/>
        <w:snapToGrid w:val="0"/>
        <w:spacing w:line="360" w:lineRule="auto"/>
        <w:ind w:right="0" w:rightChars="0" w:firstLine="422" w:firstLineChars="200"/>
        <w:jc w:val="center"/>
        <w:textAlignment w:val="baseline"/>
        <w:rPr>
          <w:rFonts w:hint="eastAsia" w:ascii="宋体" w:hAnsi="宋体" w:cs="宋体"/>
          <w:b/>
          <w:color w:val="000000"/>
          <w:sz w:val="32"/>
          <w:szCs w:val="32"/>
          <w:highlight w:val="none"/>
        </w:rPr>
      </w:pPr>
      <w:r>
        <w:rPr>
          <w:rFonts w:hint="eastAsia" w:ascii="宋体" w:hAnsi="宋体" w:eastAsia="宋体" w:cs="宋体"/>
          <w:b/>
          <w:bCs/>
          <w:color w:val="auto"/>
          <w:sz w:val="21"/>
          <w:szCs w:val="21"/>
          <w:highlight w:val="none"/>
        </w:rPr>
        <w:br w:type="page"/>
      </w:r>
      <w:r>
        <w:rPr>
          <w:rFonts w:hint="eastAsia" w:ascii="宋体" w:hAnsi="宋体" w:cs="宋体"/>
          <w:b/>
          <w:color w:val="000000"/>
          <w:sz w:val="32"/>
          <w:szCs w:val="32"/>
          <w:highlight w:val="none"/>
        </w:rPr>
        <w:t>第五章 响应文件组成</w:t>
      </w:r>
    </w:p>
    <w:p w14:paraId="12F1C0F4">
      <w:pPr>
        <w:spacing w:line="360" w:lineRule="auto"/>
        <w:rPr>
          <w:rFonts w:hint="eastAsia" w:ascii="宋体" w:hAnsi="宋体" w:cs="宋体"/>
          <w:color w:val="000000"/>
          <w:highlight w:val="none"/>
        </w:rPr>
      </w:pPr>
      <w:r>
        <w:rPr>
          <w:rFonts w:hint="eastAsia" w:ascii="宋体" w:hAnsi="宋体" w:cs="宋体"/>
          <w:color w:val="000000"/>
          <w:highlight w:val="none"/>
        </w:rPr>
        <w:t>供应商的响应文件应包含以下八个部分：</w:t>
      </w:r>
    </w:p>
    <w:p w14:paraId="0178D6B8">
      <w:pPr>
        <w:adjustRightInd w:val="0"/>
        <w:snapToGrid w:val="0"/>
        <w:spacing w:line="360" w:lineRule="auto"/>
        <w:jc w:val="left"/>
        <w:outlineLvl w:val="0"/>
        <w:rPr>
          <w:rFonts w:hint="eastAsia" w:ascii="宋体" w:hAnsi="宋体" w:cs="宋体"/>
          <w:b/>
          <w:color w:val="000000"/>
          <w:szCs w:val="21"/>
          <w:highlight w:val="none"/>
        </w:rPr>
      </w:pPr>
      <w:r>
        <w:rPr>
          <w:rFonts w:hint="eastAsia" w:ascii="宋体" w:hAnsi="宋体" w:cs="宋体"/>
          <w:b/>
          <w:color w:val="000000"/>
          <w:szCs w:val="21"/>
          <w:highlight w:val="none"/>
        </w:rPr>
        <w:t>一、协商响应声明</w:t>
      </w:r>
    </w:p>
    <w:p w14:paraId="3C410E3A">
      <w:pPr>
        <w:adjustRightInd w:val="0"/>
        <w:snapToGrid w:val="0"/>
        <w:spacing w:line="360" w:lineRule="auto"/>
        <w:ind w:firstLine="420" w:firstLineChars="200"/>
        <w:jc w:val="left"/>
        <w:outlineLvl w:val="0"/>
        <w:rPr>
          <w:rFonts w:hint="eastAsia" w:ascii="宋体" w:hAnsi="宋体" w:cs="宋体"/>
          <w:color w:val="000000"/>
          <w:szCs w:val="21"/>
          <w:highlight w:val="none"/>
        </w:rPr>
      </w:pPr>
      <w:r>
        <w:rPr>
          <w:rFonts w:hint="eastAsia" w:ascii="宋体" w:hAnsi="宋体" w:cs="宋体"/>
          <w:color w:val="000000"/>
          <w:szCs w:val="21"/>
          <w:highlight w:val="none"/>
        </w:rPr>
        <w:t>附件1：法定代表人身份证明（法定代表参加谈判）</w:t>
      </w:r>
    </w:p>
    <w:p w14:paraId="4D97AF00">
      <w:pPr>
        <w:adjustRightInd w:val="0"/>
        <w:snapToGrid w:val="0"/>
        <w:spacing w:line="360" w:lineRule="auto"/>
        <w:ind w:firstLine="420" w:firstLineChars="200"/>
        <w:jc w:val="left"/>
        <w:outlineLvl w:val="0"/>
        <w:rPr>
          <w:rFonts w:hint="eastAsia" w:ascii="宋体" w:hAnsi="宋体" w:cs="宋体"/>
          <w:color w:val="000000"/>
          <w:szCs w:val="21"/>
          <w:highlight w:val="none"/>
        </w:rPr>
      </w:pPr>
      <w:r>
        <w:rPr>
          <w:rFonts w:hint="eastAsia" w:ascii="宋体" w:hAnsi="宋体" w:cs="宋体"/>
          <w:color w:val="000000"/>
          <w:szCs w:val="21"/>
          <w:highlight w:val="none"/>
        </w:rPr>
        <w:t>附件2：法定代表人授权书</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委托代理人参加谈判</w:t>
      </w:r>
      <w:r>
        <w:rPr>
          <w:rFonts w:hint="eastAsia" w:ascii="宋体" w:hAnsi="宋体" w:cs="宋体"/>
          <w:color w:val="000000"/>
          <w:szCs w:val="21"/>
          <w:highlight w:val="none"/>
          <w:lang w:eastAsia="zh-CN"/>
        </w:rPr>
        <w:t>）</w:t>
      </w:r>
    </w:p>
    <w:p w14:paraId="26978610">
      <w:pPr>
        <w:adjustRightInd w:val="0"/>
        <w:snapToGrid w:val="0"/>
        <w:spacing w:line="360" w:lineRule="auto"/>
        <w:jc w:val="left"/>
        <w:outlineLvl w:val="0"/>
        <w:rPr>
          <w:rFonts w:hint="eastAsia" w:ascii="宋体" w:hAnsi="宋体" w:cs="宋体"/>
          <w:b/>
          <w:color w:val="000000"/>
          <w:szCs w:val="21"/>
          <w:highlight w:val="none"/>
        </w:rPr>
      </w:pPr>
      <w:r>
        <w:rPr>
          <w:rFonts w:hint="eastAsia" w:ascii="宋体" w:hAnsi="宋体" w:cs="宋体"/>
          <w:b/>
          <w:color w:val="000000"/>
          <w:szCs w:val="21"/>
          <w:highlight w:val="none"/>
        </w:rPr>
        <w:t>二、保证金</w:t>
      </w:r>
    </w:p>
    <w:p w14:paraId="7F6F016F">
      <w:pPr>
        <w:adjustRightInd w:val="0"/>
        <w:snapToGrid w:val="0"/>
        <w:spacing w:line="360" w:lineRule="auto"/>
        <w:ind w:firstLine="420" w:firstLineChars="200"/>
        <w:jc w:val="left"/>
        <w:outlineLvl w:val="0"/>
        <w:rPr>
          <w:rFonts w:hint="eastAsia" w:ascii="宋体" w:hAnsi="宋体" w:cs="宋体"/>
          <w:b/>
          <w:bCs/>
          <w:color w:val="000000"/>
          <w:szCs w:val="21"/>
          <w:highlight w:val="none"/>
        </w:rPr>
      </w:pPr>
      <w:r>
        <w:rPr>
          <w:rFonts w:hint="eastAsia" w:ascii="宋体" w:hAnsi="宋体" w:cs="宋体"/>
          <w:color w:val="000000"/>
          <w:szCs w:val="21"/>
          <w:highlight w:val="none"/>
        </w:rPr>
        <w:t>附件3：</w:t>
      </w:r>
      <w:r>
        <w:rPr>
          <w:rFonts w:hint="eastAsia" w:ascii="宋体" w:hAnsi="宋体" w:cs="宋体"/>
          <w:color w:val="000000"/>
          <w:szCs w:val="21"/>
          <w:highlight w:val="none"/>
          <w:lang w:val="en-US" w:eastAsia="zh-CN"/>
        </w:rPr>
        <w:t>投标</w:t>
      </w:r>
      <w:r>
        <w:rPr>
          <w:rFonts w:hint="eastAsia" w:ascii="宋体" w:hAnsi="宋体" w:cs="宋体"/>
          <w:bCs/>
          <w:color w:val="000000"/>
          <w:szCs w:val="21"/>
          <w:highlight w:val="none"/>
        </w:rPr>
        <w:t>保证金</w:t>
      </w:r>
      <w:r>
        <w:rPr>
          <w:rFonts w:hint="eastAsia" w:ascii="宋体" w:hAnsi="宋体" w:cs="宋体"/>
          <w:bCs/>
          <w:color w:val="000000"/>
          <w:szCs w:val="21"/>
          <w:highlight w:val="none"/>
          <w:lang w:val="en-US" w:eastAsia="zh-CN"/>
        </w:rPr>
        <w:t>的承诺</w:t>
      </w:r>
      <w:r>
        <w:rPr>
          <w:rFonts w:hint="eastAsia" w:ascii="宋体" w:hAnsi="宋体" w:cs="宋体"/>
          <w:bCs/>
          <w:color w:val="000000"/>
          <w:szCs w:val="21"/>
          <w:highlight w:val="none"/>
        </w:rPr>
        <w:t>书</w:t>
      </w:r>
    </w:p>
    <w:p w14:paraId="3882053C">
      <w:pPr>
        <w:adjustRightInd w:val="0"/>
        <w:snapToGrid w:val="0"/>
        <w:spacing w:line="360" w:lineRule="auto"/>
        <w:jc w:val="left"/>
        <w:outlineLvl w:val="0"/>
        <w:rPr>
          <w:rFonts w:hint="eastAsia" w:ascii="宋体" w:hAnsi="宋体" w:cs="宋体"/>
          <w:b/>
          <w:color w:val="000000"/>
          <w:szCs w:val="21"/>
          <w:highlight w:val="none"/>
        </w:rPr>
      </w:pPr>
      <w:r>
        <w:rPr>
          <w:rFonts w:hint="eastAsia" w:ascii="宋体" w:hAnsi="宋体" w:cs="宋体"/>
          <w:b/>
          <w:color w:val="000000"/>
          <w:szCs w:val="21"/>
          <w:highlight w:val="none"/>
        </w:rPr>
        <w:t>三、供应商的资格证明材料</w:t>
      </w:r>
    </w:p>
    <w:p w14:paraId="1323BA77">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附件4-1：供应商基本情况表</w:t>
      </w:r>
    </w:p>
    <w:p w14:paraId="7A650BDC">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附件4-2：法人营业执照（法人登记证）以及组织机构代码证正副本复印件</w:t>
      </w:r>
    </w:p>
    <w:p w14:paraId="0812B21C">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附件4-3：依法缴纳税收和社会保险的相关证明复印件</w:t>
      </w:r>
    </w:p>
    <w:p w14:paraId="091B4BB8">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附件4-4：</w:t>
      </w:r>
      <w:r>
        <w:rPr>
          <w:rFonts w:hint="eastAsia" w:ascii="宋体" w:hAnsi="宋体" w:eastAsia="宋体" w:cs="宋体"/>
          <w:color w:val="auto"/>
          <w:szCs w:val="21"/>
          <w:highlight w:val="none"/>
        </w:rPr>
        <w:t>湖南省政府采购供应商资格承诺函</w:t>
      </w:r>
    </w:p>
    <w:p w14:paraId="78AC282E">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附件4-5：法律、行政法规规定的其他资格条件证明文件</w:t>
      </w:r>
    </w:p>
    <w:p w14:paraId="00703377">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rPr>
        <w:t>附件4-6：经销</w:t>
      </w:r>
      <w:r>
        <w:rPr>
          <w:rFonts w:hint="eastAsia" w:ascii="宋体" w:hAnsi="宋体" w:cs="宋体"/>
          <w:color w:val="000000"/>
          <w:szCs w:val="21"/>
          <w:highlight w:val="none"/>
          <w:lang w:eastAsia="zh-CN"/>
        </w:rPr>
        <w:t>或</w:t>
      </w:r>
      <w:r>
        <w:rPr>
          <w:rFonts w:hint="eastAsia" w:ascii="宋体" w:hAnsi="宋体" w:cs="宋体"/>
          <w:color w:val="000000"/>
          <w:szCs w:val="21"/>
          <w:highlight w:val="none"/>
        </w:rPr>
        <w:t>代理采购货物</w:t>
      </w:r>
      <w:r>
        <w:rPr>
          <w:rFonts w:hint="eastAsia" w:ascii="宋体" w:hAnsi="宋体" w:cs="宋体"/>
          <w:color w:val="000000"/>
          <w:szCs w:val="21"/>
          <w:highlight w:val="none"/>
          <w:lang w:eastAsia="zh-CN"/>
        </w:rPr>
        <w:t>或</w:t>
      </w:r>
      <w:r>
        <w:rPr>
          <w:rFonts w:hint="eastAsia" w:ascii="宋体" w:hAnsi="宋体" w:cs="宋体"/>
          <w:color w:val="000000"/>
          <w:szCs w:val="21"/>
          <w:highlight w:val="none"/>
        </w:rPr>
        <w:t>为采购货物提供售后服务等证明文件</w:t>
      </w:r>
    </w:p>
    <w:p w14:paraId="6455D246">
      <w:pPr>
        <w:pStyle w:val="24"/>
        <w:adjustRightInd w:val="0"/>
        <w:snapToGrid w:val="0"/>
        <w:spacing w:line="360" w:lineRule="auto"/>
        <w:ind w:firstLine="630" w:firstLineChars="300"/>
        <w:rPr>
          <w:rFonts w:hint="eastAsia" w:hAnsi="宋体" w:cs="宋体"/>
          <w:color w:val="000000"/>
          <w:highlight w:val="none"/>
        </w:rPr>
      </w:pPr>
      <w:r>
        <w:rPr>
          <w:rFonts w:hint="eastAsia" w:hAnsi="宋体" w:cs="宋体"/>
          <w:color w:val="000000"/>
          <w:highlight w:val="none"/>
        </w:rPr>
        <w:t>附件4-7：单一来源采购文件规定的其他资格条件证明文件</w:t>
      </w:r>
    </w:p>
    <w:p w14:paraId="64B5E065">
      <w:pPr>
        <w:widowControl w:val="0"/>
        <w:numPr>
          <w:ilvl w:val="0"/>
          <w:numId w:val="2"/>
        </w:numPr>
        <w:adjustRightInd w:val="0"/>
        <w:snapToGrid w:val="0"/>
        <w:spacing w:line="360" w:lineRule="auto"/>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服务方案</w:t>
      </w:r>
    </w:p>
    <w:p w14:paraId="6E097584">
      <w:pPr>
        <w:ind w:firstLine="630" w:firstLineChars="300"/>
        <w:rPr>
          <w:rFonts w:hint="default" w:ascii="宋体" w:hAnsi="宋体" w:eastAsia="宋体" w:cs="宋体"/>
          <w:b w:val="0"/>
          <w:color w:val="000000"/>
          <w:kern w:val="2"/>
          <w:sz w:val="21"/>
          <w:szCs w:val="21"/>
          <w:highlight w:val="none"/>
          <w:lang w:val="en-US" w:eastAsia="zh-CN" w:bidi="ar-SA"/>
        </w:rPr>
      </w:pPr>
      <w:r>
        <w:rPr>
          <w:rFonts w:hint="eastAsia" w:ascii="宋体" w:hAnsi="宋体" w:eastAsia="宋体" w:cs="宋体"/>
          <w:b w:val="0"/>
          <w:color w:val="000000"/>
          <w:kern w:val="2"/>
          <w:sz w:val="21"/>
          <w:szCs w:val="21"/>
          <w:highlight w:val="none"/>
          <w:lang w:val="en-US" w:eastAsia="zh-CN" w:bidi="ar-SA"/>
        </w:rPr>
        <w:t>附件5-1：服务方案</w:t>
      </w:r>
    </w:p>
    <w:p w14:paraId="5CC0972F">
      <w:pPr>
        <w:adjustRightInd w:val="0"/>
        <w:snapToGrid w:val="0"/>
        <w:spacing w:line="360" w:lineRule="auto"/>
        <w:ind w:left="0" w:leftChars="0" w:firstLine="630" w:firstLineChars="300"/>
        <w:rPr>
          <w:rFonts w:hint="eastAsia" w:ascii="宋体" w:hAnsi="宋体" w:eastAsia="宋体" w:cs="宋体"/>
          <w:bCs w:val="0"/>
          <w:color w:val="000000"/>
          <w:szCs w:val="21"/>
          <w:highlight w:val="none"/>
        </w:rPr>
      </w:pPr>
      <w:r>
        <w:rPr>
          <w:rFonts w:hint="eastAsia" w:ascii="宋体" w:hAnsi="宋体" w:eastAsia="宋体" w:cs="宋体"/>
          <w:color w:val="000000"/>
          <w:szCs w:val="21"/>
          <w:highlight w:val="none"/>
        </w:rPr>
        <w:t>附件5</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：主要人员简历表</w:t>
      </w:r>
    </w:p>
    <w:p w14:paraId="19613300">
      <w:pPr>
        <w:widowControl w:val="0"/>
        <w:adjustRightInd w:val="0"/>
        <w:snapToGrid w:val="0"/>
        <w:spacing w:line="360" w:lineRule="auto"/>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五、技术/商务响应与偏离表</w:t>
      </w:r>
    </w:p>
    <w:p w14:paraId="0FF64F38">
      <w:pPr>
        <w:widowControl w:val="0"/>
        <w:adjustRightInd w:val="0"/>
        <w:snapToGrid w:val="0"/>
        <w:spacing w:line="360" w:lineRule="auto"/>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六、报价一览表及报价文件</w:t>
      </w:r>
    </w:p>
    <w:p w14:paraId="2B194B1A">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附件6：</w:t>
      </w:r>
      <w:r>
        <w:rPr>
          <w:rFonts w:hint="eastAsia" w:ascii="宋体" w:hAnsi="宋体" w:eastAsia="宋体" w:cs="Times New Roman"/>
          <w:bCs/>
          <w:szCs w:val="21"/>
          <w:highlight w:val="none"/>
        </w:rPr>
        <w:t>报价文件</w:t>
      </w:r>
    </w:p>
    <w:p w14:paraId="4AD4D3EE">
      <w:pPr>
        <w:adjustRightInd w:val="0"/>
        <w:snapToGrid w:val="0"/>
        <w:spacing w:line="360" w:lineRule="auto"/>
        <w:jc w:val="left"/>
        <w:outlineLvl w:val="0"/>
        <w:rPr>
          <w:rFonts w:hint="eastAsia" w:ascii="宋体" w:hAnsi="宋体" w:eastAsia="宋体" w:cs="Times New Roman"/>
          <w:szCs w:val="21"/>
          <w:highlight w:val="none"/>
        </w:rPr>
      </w:pPr>
      <w:r>
        <w:rPr>
          <w:rFonts w:hint="eastAsia" w:ascii="宋体" w:hAnsi="宋体" w:eastAsia="宋体" w:cs="Times New Roman"/>
          <w:b/>
          <w:szCs w:val="21"/>
          <w:highlight w:val="none"/>
        </w:rPr>
        <w:t>七、产品成本测算表</w:t>
      </w:r>
    </w:p>
    <w:p w14:paraId="5B18793B">
      <w:pPr>
        <w:widowControl w:val="0"/>
        <w:adjustRightInd w:val="0"/>
        <w:snapToGrid w:val="0"/>
        <w:spacing w:line="360" w:lineRule="auto"/>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八、供应商认为需提供的其他资料</w:t>
      </w:r>
    </w:p>
    <w:p w14:paraId="33B55769">
      <w:pPr>
        <w:widowControl w:val="0"/>
        <w:adjustRightInd w:val="0"/>
        <w:snapToGrid w:val="0"/>
        <w:spacing w:line="360" w:lineRule="auto"/>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九、最后报价</w:t>
      </w:r>
    </w:p>
    <w:p w14:paraId="093CF7E9">
      <w:pPr>
        <w:widowControl w:val="0"/>
        <w:adjustRightInd w:val="0"/>
        <w:snapToGrid w:val="0"/>
        <w:spacing w:line="360" w:lineRule="auto"/>
        <w:jc w:val="both"/>
        <w:rPr>
          <w:rFonts w:hint="eastAsia" w:ascii="宋体" w:hAnsi="宋体" w:eastAsia="宋体" w:cs="Courier New"/>
          <w:b/>
          <w:kern w:val="2"/>
          <w:sz w:val="21"/>
          <w:szCs w:val="21"/>
          <w:highlight w:val="none"/>
          <w:lang w:val="en-US" w:eastAsia="zh-CN" w:bidi="ar-SA"/>
        </w:rPr>
      </w:pPr>
    </w:p>
    <w:p w14:paraId="3F3AE733">
      <w:pPr>
        <w:pStyle w:val="24"/>
        <w:adjustRightInd w:val="0"/>
        <w:snapToGrid w:val="0"/>
        <w:spacing w:line="360" w:lineRule="auto"/>
        <w:rPr>
          <w:rFonts w:hint="eastAsia" w:hAnsi="宋体" w:cs="宋体"/>
          <w:b/>
          <w:color w:val="000000"/>
          <w:highlight w:val="none"/>
        </w:rPr>
      </w:pPr>
    </w:p>
    <w:p w14:paraId="007E8C67">
      <w:pPr>
        <w:pStyle w:val="24"/>
        <w:adjustRightInd w:val="0"/>
        <w:snapToGrid w:val="0"/>
        <w:spacing w:line="360" w:lineRule="auto"/>
        <w:rPr>
          <w:rFonts w:hAnsi="宋体" w:cs="宋体"/>
          <w:b/>
          <w:color w:val="000000"/>
          <w:highlight w:val="none"/>
        </w:rPr>
      </w:pPr>
    </w:p>
    <w:p w14:paraId="64C3733F">
      <w:pPr>
        <w:pStyle w:val="24"/>
        <w:adjustRightInd w:val="0"/>
        <w:snapToGrid w:val="0"/>
        <w:spacing w:line="360" w:lineRule="auto"/>
        <w:rPr>
          <w:rFonts w:hint="eastAsia" w:hAnsi="宋体" w:cs="宋体"/>
          <w:b/>
          <w:color w:val="000000"/>
          <w:highlight w:val="none"/>
        </w:rPr>
      </w:pPr>
    </w:p>
    <w:p w14:paraId="0D17E847">
      <w:pPr>
        <w:pStyle w:val="24"/>
        <w:adjustRightInd w:val="0"/>
        <w:snapToGrid w:val="0"/>
        <w:spacing w:before="156" w:beforeLines="50"/>
        <w:rPr>
          <w:rFonts w:hint="eastAsia" w:hAnsi="宋体" w:cs="宋体"/>
          <w:b/>
          <w:color w:val="000000"/>
          <w:sz w:val="32"/>
          <w:szCs w:val="32"/>
          <w:highlight w:val="none"/>
        </w:rPr>
      </w:pPr>
    </w:p>
    <w:p w14:paraId="451F6704">
      <w:pPr>
        <w:pStyle w:val="24"/>
        <w:adjustRightInd w:val="0"/>
        <w:snapToGrid w:val="0"/>
        <w:spacing w:before="156" w:beforeLines="50"/>
        <w:rPr>
          <w:rFonts w:hint="eastAsia" w:hAnsi="宋体" w:cs="宋体"/>
          <w:b/>
          <w:color w:val="000000"/>
          <w:sz w:val="32"/>
          <w:szCs w:val="32"/>
          <w:highlight w:val="none"/>
        </w:rPr>
      </w:pPr>
    </w:p>
    <w:p w14:paraId="2E37DEA5">
      <w:pPr>
        <w:pStyle w:val="24"/>
        <w:adjustRightInd w:val="0"/>
        <w:snapToGrid w:val="0"/>
        <w:spacing w:before="156" w:beforeLines="50"/>
        <w:rPr>
          <w:rFonts w:hAnsi="宋体" w:cs="宋体"/>
          <w:b/>
          <w:color w:val="000000"/>
          <w:sz w:val="32"/>
          <w:szCs w:val="32"/>
          <w:highlight w:val="none"/>
        </w:rPr>
      </w:pPr>
    </w:p>
    <w:p w14:paraId="31053809">
      <w:pPr>
        <w:pStyle w:val="24"/>
        <w:adjustRightInd w:val="0"/>
        <w:snapToGrid w:val="0"/>
        <w:spacing w:before="156" w:beforeLines="50"/>
        <w:rPr>
          <w:rFonts w:hint="eastAsia" w:hAnsi="宋体" w:cs="宋体"/>
          <w:b/>
          <w:color w:val="000000"/>
          <w:sz w:val="32"/>
          <w:szCs w:val="32"/>
          <w:highlight w:val="none"/>
        </w:rPr>
      </w:pPr>
    </w:p>
    <w:p w14:paraId="00949C18">
      <w:pPr>
        <w:pStyle w:val="24"/>
        <w:adjustRightInd w:val="0"/>
        <w:snapToGrid w:val="0"/>
        <w:spacing w:before="156" w:beforeLines="50"/>
        <w:ind w:firstLine="3036" w:firstLineChars="945"/>
        <w:rPr>
          <w:rFonts w:hint="eastAsia" w:hAnsi="宋体" w:cs="宋体"/>
          <w:color w:val="000000"/>
          <w:sz w:val="32"/>
          <w:szCs w:val="32"/>
          <w:highlight w:val="none"/>
        </w:rPr>
      </w:pPr>
      <w:r>
        <w:rPr>
          <w:rFonts w:hint="eastAsia" w:hAnsi="宋体" w:cs="宋体"/>
          <w:b/>
          <w:color w:val="000000"/>
          <w:sz w:val="32"/>
          <w:szCs w:val="32"/>
          <w:highlight w:val="none"/>
        </w:rPr>
        <w:br w:type="page"/>
      </w:r>
      <w:r>
        <w:rPr>
          <w:rFonts w:hint="eastAsia" w:hAnsi="宋体" w:cs="宋体"/>
          <w:b/>
          <w:color w:val="000000"/>
          <w:sz w:val="32"/>
          <w:szCs w:val="32"/>
          <w:highlight w:val="none"/>
        </w:rPr>
        <w:t>一、协商响应声明</w:t>
      </w:r>
    </w:p>
    <w:p w14:paraId="28C39FDC">
      <w:pPr>
        <w:adjustRightInd w:val="0"/>
        <w:snapToGrid w:val="0"/>
        <w:spacing w:line="360" w:lineRule="auto"/>
        <w:rPr>
          <w:rFonts w:hint="eastAsia" w:ascii="宋体" w:hAnsi="宋体" w:cs="宋体"/>
          <w:color w:val="000000"/>
          <w:sz w:val="28"/>
          <w:szCs w:val="28"/>
          <w:highlight w:val="none"/>
        </w:rPr>
      </w:pPr>
    </w:p>
    <w:p w14:paraId="395BE542">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采购人或采购代理机构</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w:t>
      </w:r>
    </w:p>
    <w:p w14:paraId="72A3EDDC">
      <w:pPr>
        <w:adjustRightInd w:val="0"/>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根据贵方为</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eastAsia="zh-CN"/>
        </w:rPr>
        <w:t>（</w:t>
      </w:r>
      <w:r>
        <w:rPr>
          <w:rFonts w:hint="eastAsia" w:ascii="宋体" w:hAnsi="宋体" w:cs="宋体"/>
          <w:color w:val="000000"/>
          <w:szCs w:val="21"/>
          <w:highlight w:val="none"/>
        </w:rPr>
        <w:t>项目名称</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的协商邀请（政府采购编号：</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；采购代理编号：</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），签字代表</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（全名、职务）经正式授权并代表供应商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r>
        <w:rPr>
          <w:rFonts w:hint="eastAsia" w:ascii="宋体" w:hAnsi="宋体" w:cs="宋体"/>
          <w:color w:val="000000"/>
          <w:szCs w:val="21"/>
          <w:highlight w:val="none"/>
          <w:u w:val="single"/>
        </w:rPr>
        <w:t xml:space="preserve">      ＿        </w:t>
      </w:r>
      <w:r>
        <w:rPr>
          <w:rFonts w:hint="eastAsia" w:ascii="宋体" w:hAnsi="宋体" w:cs="宋体"/>
          <w:color w:val="000000"/>
          <w:szCs w:val="21"/>
          <w:highlight w:val="none"/>
        </w:rPr>
        <w:t>（供应商名称、地址）提交响应文件正本一份和副本一式</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份。</w:t>
      </w:r>
    </w:p>
    <w:p w14:paraId="645B8104">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一、我方同意在本项目单一来源采购文件中规定的递交响应文件截止时间起</w:t>
      </w:r>
      <w:r>
        <w:rPr>
          <w:rFonts w:hint="eastAsia" w:hAnsi="宋体" w:cs="宋体"/>
          <w:color w:val="000000"/>
          <w:highlight w:val="none"/>
          <w:u w:val="single"/>
        </w:rPr>
        <w:t xml:space="preserve">      </w:t>
      </w:r>
      <w:r>
        <w:rPr>
          <w:rFonts w:hint="eastAsia" w:hAnsi="宋体" w:cs="宋体"/>
          <w:color w:val="000000"/>
          <w:highlight w:val="none"/>
        </w:rPr>
        <w:t>天内</w:t>
      </w:r>
      <w:r>
        <w:rPr>
          <w:rFonts w:hint="eastAsia" w:hAnsi="宋体" w:cs="宋体"/>
          <w:color w:val="000000"/>
          <w:highlight w:val="none"/>
          <w:lang w:eastAsia="zh-CN"/>
        </w:rPr>
        <w:t>（</w:t>
      </w:r>
      <w:r>
        <w:rPr>
          <w:rFonts w:hint="eastAsia" w:hAnsi="宋体" w:cs="宋体"/>
          <w:color w:val="000000"/>
          <w:highlight w:val="none"/>
        </w:rPr>
        <w:t>响应文件有效期</w:t>
      </w:r>
      <w:r>
        <w:rPr>
          <w:rFonts w:hint="eastAsia" w:hAnsi="宋体" w:cs="宋体"/>
          <w:color w:val="000000"/>
          <w:highlight w:val="none"/>
          <w:lang w:eastAsia="zh-CN"/>
        </w:rPr>
        <w:t>）</w:t>
      </w:r>
      <w:r>
        <w:rPr>
          <w:rFonts w:hint="eastAsia" w:hAnsi="宋体" w:cs="宋体"/>
          <w:color w:val="000000"/>
          <w:highlight w:val="none"/>
        </w:rPr>
        <w:t>遵守本响应文件中的承诺且在此期限期满之前均具有约束力。</w:t>
      </w:r>
    </w:p>
    <w:p w14:paraId="4111DDFC">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二、我方承诺（承诺期：成立三年以上的，为提交响应文件截止时间前三年内；成立不足三年的，为实际时间）：</w:t>
      </w:r>
    </w:p>
    <w:p w14:paraId="76D55DAE">
      <w:pPr>
        <w:adjustRightInd w:val="0"/>
        <w:snapToGrid w:val="0"/>
        <w:spacing w:line="360" w:lineRule="auto"/>
        <w:ind w:left="1" w:firstLine="420" w:firstLineChars="200"/>
        <w:rPr>
          <w:rFonts w:hint="eastAsia" w:ascii="宋体" w:hAnsi="宋体" w:cs="宋体"/>
          <w:color w:val="000000"/>
          <w:highlight w:val="none"/>
        </w:rPr>
      </w:pPr>
      <w:r>
        <w:rPr>
          <w:rFonts w:hint="eastAsia" w:ascii="宋体" w:hAnsi="宋体" w:cs="宋体"/>
          <w:bCs/>
          <w:color w:val="000000"/>
          <w:highlight w:val="none"/>
        </w:rPr>
        <w:t>（一）我方</w:t>
      </w:r>
      <w:r>
        <w:rPr>
          <w:rFonts w:hint="eastAsia" w:ascii="宋体" w:hAnsi="宋体" w:cs="宋体"/>
          <w:color w:val="000000"/>
          <w:highlight w:val="none"/>
        </w:rPr>
        <w:t>依法缴纳了各项税费及各项社会保障资金，没有偷税、漏税及欠缴行为。</w:t>
      </w:r>
    </w:p>
    <w:p w14:paraId="03A27A26">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（二）我方在经营活动中没有存在下列重大违法记录：</w:t>
      </w:r>
    </w:p>
    <w:p w14:paraId="5F0E1BC2">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lang w:eastAsia="zh-CN"/>
        </w:rPr>
        <w:t>1.</w:t>
      </w:r>
      <w:r>
        <w:rPr>
          <w:rFonts w:hint="eastAsia" w:ascii="宋体" w:hAnsi="宋体" w:cs="宋体"/>
          <w:bCs/>
          <w:color w:val="000000"/>
          <w:szCs w:val="21"/>
          <w:highlight w:val="none"/>
        </w:rPr>
        <w:t>受到刑事处罚；</w:t>
      </w:r>
    </w:p>
    <w:p w14:paraId="57EBBC2A">
      <w:pPr>
        <w:adjustRightInd w:val="0"/>
        <w:snapToGrid w:val="0"/>
        <w:spacing w:line="360" w:lineRule="auto"/>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lang w:eastAsia="zh-CN"/>
        </w:rPr>
        <w:t>2.</w:t>
      </w:r>
      <w:r>
        <w:rPr>
          <w:rFonts w:hint="eastAsia" w:ascii="宋体" w:hAnsi="宋体" w:cs="宋体"/>
          <w:bCs/>
          <w:color w:val="000000"/>
          <w:szCs w:val="21"/>
          <w:highlight w:val="none"/>
        </w:rPr>
        <w:t>受到</w:t>
      </w:r>
      <w:r>
        <w:rPr>
          <w:rFonts w:hint="eastAsia" w:ascii="宋体" w:hAnsi="宋体" w:cs="宋体"/>
          <w:bCs/>
          <w:color w:val="000000"/>
          <w:szCs w:val="21"/>
          <w:highlight w:val="none"/>
          <w:lang w:val="en-US" w:eastAsia="zh-CN"/>
        </w:rPr>
        <w:t>200</w:t>
      </w:r>
      <w:r>
        <w:rPr>
          <w:rFonts w:hint="eastAsia" w:ascii="宋体" w:hAnsi="宋体" w:cs="宋体"/>
          <w:bCs/>
          <w:color w:val="000000"/>
          <w:szCs w:val="21"/>
          <w:highlight w:val="none"/>
        </w:rPr>
        <w:t>万元以上的罚款、责令停产停业、在一至三年内禁止参加政府采购活动、暂扣或者吊销许可证、暂扣或者吊销执照的行政处罚。</w:t>
      </w:r>
    </w:p>
    <w:p w14:paraId="4D02A09E">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三、我方已详细审核全部单一来源采购文件，包括单一来源采购文件修改文件（如有的话）、参考资料及有关附件，确认无误。我方承诺接受单一来源采购文件中的全部条款且无任何异议。</w:t>
      </w:r>
    </w:p>
    <w:p w14:paraId="08751BAB">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四、我方保证响应文件提供的数据和材料是真实、准确的。我方愿意向贵方提供任何与本项采购有关的数据、情况和技术资料。若贵方需要，我方愿意提供我方作出的一切承诺的证明材料。</w:t>
      </w:r>
    </w:p>
    <w:p w14:paraId="2FFFA9A1">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五、我方承诺遵守《</w:t>
      </w:r>
      <w:r>
        <w:rPr>
          <w:rFonts w:hint="eastAsia" w:hAnsi="宋体" w:cs="宋体"/>
          <w:color w:val="000000"/>
          <w:kern w:val="0"/>
          <w:highlight w:val="none"/>
        </w:rPr>
        <w:t>中华人民共和国</w:t>
      </w:r>
      <w:r>
        <w:rPr>
          <w:rFonts w:hint="eastAsia" w:hAnsi="宋体" w:cs="宋体"/>
          <w:color w:val="000000"/>
          <w:highlight w:val="none"/>
        </w:rPr>
        <w:t>政府采购法</w:t>
      </w:r>
      <w:r>
        <w:rPr>
          <w:rFonts w:hint="eastAsia" w:hAnsi="宋体" w:cs="宋体"/>
          <w:color w:val="000000"/>
          <w:highlight w:val="none"/>
          <w:lang w:eastAsia="zh-CN"/>
        </w:rPr>
        <w:t>》《</w:t>
      </w:r>
      <w:r>
        <w:rPr>
          <w:rFonts w:hint="eastAsia" w:hAnsi="宋体" w:cs="宋体"/>
          <w:color w:val="000000"/>
          <w:highlight w:val="none"/>
        </w:rPr>
        <w:t>政府采购非招标采购方式管理办法》（财政部第74号令）的有关规定，保证在获得成交资格后，按照单一来源采购文件确定的事项签订政府采购合同，履行双方所签订的合同，并承担合同规定的责任和义务。</w:t>
      </w:r>
    </w:p>
    <w:p w14:paraId="4D7C9E37">
      <w:pPr>
        <w:pStyle w:val="24"/>
        <w:adjustRightInd w:val="0"/>
        <w:snapToGrid w:val="0"/>
        <w:spacing w:line="360" w:lineRule="auto"/>
        <w:ind w:firstLine="420" w:firstLineChars="200"/>
        <w:rPr>
          <w:rFonts w:hint="eastAsia" w:hAnsi="宋体" w:cs="宋体"/>
          <w:color w:val="000000"/>
          <w:highlight w:val="none"/>
        </w:rPr>
      </w:pPr>
      <w:r>
        <w:rPr>
          <w:rFonts w:hint="eastAsia" w:hAnsi="宋体" w:cs="宋体"/>
          <w:color w:val="000000"/>
          <w:highlight w:val="none"/>
        </w:rPr>
        <w:t>六、我方承诺在参与协商过程中，若出现《中华人民共和国政府采购法》第七十七条、《</w:t>
      </w:r>
      <w:r>
        <w:rPr>
          <w:rFonts w:hint="eastAsia" w:hAnsi="宋体" w:cs="宋体"/>
          <w:color w:val="000000"/>
          <w:highlight w:val="none"/>
          <w:lang w:eastAsia="zh-CN"/>
        </w:rPr>
        <w:t>中华人民共和国政府采购法实施条例</w:t>
      </w:r>
      <w:r>
        <w:rPr>
          <w:rFonts w:hint="eastAsia" w:hAnsi="宋体" w:cs="宋体"/>
          <w:color w:val="000000"/>
          <w:highlight w:val="none"/>
        </w:rPr>
        <w:t>》第七十二条和《政府采购非招标采购方式管理办法》（财政部第74号令）第五十四条规定之情形，我方同意接受条款规定作出处罚。</w:t>
      </w:r>
    </w:p>
    <w:p w14:paraId="79CBBCE1">
      <w:pPr>
        <w:pStyle w:val="24"/>
        <w:adjustRightInd w:val="0"/>
        <w:snapToGrid w:val="0"/>
        <w:spacing w:line="360" w:lineRule="auto"/>
        <w:rPr>
          <w:rFonts w:hint="eastAsia" w:hAnsi="宋体" w:cs="宋体"/>
          <w:color w:val="000000"/>
          <w:highlight w:val="none"/>
        </w:rPr>
      </w:pPr>
    </w:p>
    <w:p w14:paraId="059E0D65">
      <w:pPr>
        <w:pStyle w:val="24"/>
        <w:adjustRightInd w:val="0"/>
        <w:snapToGrid w:val="0"/>
        <w:spacing w:line="360" w:lineRule="auto"/>
        <w:rPr>
          <w:rFonts w:hint="eastAsia" w:hAnsi="宋体" w:cs="宋体"/>
          <w:color w:val="000000"/>
          <w:highlight w:val="none"/>
        </w:rPr>
      </w:pPr>
    </w:p>
    <w:p w14:paraId="02F42EE1">
      <w:pPr>
        <w:pStyle w:val="24"/>
        <w:adjustRightInd w:val="0"/>
        <w:snapToGrid w:val="0"/>
        <w:spacing w:line="360" w:lineRule="auto"/>
        <w:rPr>
          <w:rFonts w:hint="eastAsia" w:hAnsi="宋体" w:cs="宋体"/>
          <w:color w:val="000000"/>
          <w:highlight w:val="none"/>
        </w:rPr>
      </w:pPr>
      <w:r>
        <w:rPr>
          <w:rFonts w:hint="eastAsia" w:hAnsi="宋体" w:cs="宋体"/>
          <w:color w:val="000000"/>
          <w:highlight w:val="none"/>
        </w:rPr>
        <w:t>供应商名称</w:t>
      </w:r>
      <w:r>
        <w:rPr>
          <w:rFonts w:hint="eastAsia" w:hAnsi="宋体" w:cs="宋体"/>
          <w:color w:val="000000"/>
          <w:highlight w:val="none"/>
          <w:lang w:eastAsia="zh-CN"/>
        </w:rPr>
        <w:t>（</w:t>
      </w:r>
      <w:r>
        <w:rPr>
          <w:rFonts w:hint="eastAsia" w:hAnsi="宋体" w:cs="宋体"/>
          <w:color w:val="000000"/>
          <w:highlight w:val="none"/>
        </w:rPr>
        <w:t>盖单位章</w:t>
      </w:r>
      <w:r>
        <w:rPr>
          <w:rFonts w:hint="eastAsia" w:hAnsi="宋体" w:cs="宋体"/>
          <w:color w:val="000000"/>
          <w:highlight w:val="none"/>
          <w:lang w:eastAsia="zh-CN"/>
        </w:rPr>
        <w:t>）</w:t>
      </w:r>
      <w:r>
        <w:rPr>
          <w:rFonts w:hint="eastAsia" w:hAnsi="宋体" w:cs="宋体"/>
          <w:color w:val="000000"/>
          <w:highlight w:val="none"/>
        </w:rPr>
        <w:t>：</w:t>
      </w:r>
    </w:p>
    <w:p w14:paraId="14FF7F8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法定代表人 或其委托代理人 </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签字</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p>
    <w:p w14:paraId="2DA77979">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11B1D31A">
      <w:pPr>
        <w:adjustRightInd w:val="0"/>
        <w:snapToGrid w:val="0"/>
        <w:spacing w:line="360" w:lineRule="auto"/>
        <w:ind w:right="24"/>
        <w:rPr>
          <w:rFonts w:hint="eastAsia" w:ascii="宋体" w:hAnsi="宋体" w:cs="宋体"/>
          <w:bCs/>
          <w:color w:val="000000"/>
          <w:sz w:val="24"/>
          <w:highlight w:val="none"/>
        </w:rPr>
      </w:pPr>
      <w:r>
        <w:rPr>
          <w:rFonts w:hint="eastAsia" w:ascii="宋体" w:hAnsi="宋体" w:cs="宋体"/>
          <w:bCs/>
          <w:color w:val="000000"/>
          <w:sz w:val="24"/>
          <w:highlight w:val="none"/>
        </w:rPr>
        <w:t>附件1：</w:t>
      </w:r>
    </w:p>
    <w:p w14:paraId="531F71F7">
      <w:pPr>
        <w:adjustRightInd w:val="0"/>
        <w:snapToGrid w:val="0"/>
        <w:spacing w:line="360" w:lineRule="auto"/>
        <w:ind w:right="24"/>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br w:type="page"/>
      </w:r>
      <w:r>
        <w:rPr>
          <w:rFonts w:hint="eastAsia" w:ascii="宋体" w:hAnsi="宋体" w:cs="宋体"/>
          <w:b/>
          <w:color w:val="000000"/>
          <w:sz w:val="28"/>
          <w:szCs w:val="28"/>
          <w:highlight w:val="none"/>
        </w:rPr>
        <w:t>法定代表人身份证明（法定代表人参加</w:t>
      </w:r>
      <w:r>
        <w:rPr>
          <w:rFonts w:hint="eastAsia" w:ascii="宋体" w:hAnsi="宋体" w:cs="宋体"/>
          <w:b/>
          <w:color w:val="000000"/>
          <w:sz w:val="28"/>
          <w:szCs w:val="28"/>
          <w:highlight w:val="none"/>
          <w:lang w:val="en-US" w:eastAsia="zh-CN"/>
        </w:rPr>
        <w:t>协商</w:t>
      </w:r>
      <w:r>
        <w:rPr>
          <w:rFonts w:hint="eastAsia" w:ascii="宋体" w:hAnsi="宋体" w:cs="宋体"/>
          <w:b/>
          <w:color w:val="000000"/>
          <w:sz w:val="28"/>
          <w:szCs w:val="28"/>
          <w:highlight w:val="none"/>
        </w:rPr>
        <w:t>）</w:t>
      </w:r>
    </w:p>
    <w:p w14:paraId="2FE99C81">
      <w:pPr>
        <w:adjustRightInd w:val="0"/>
        <w:snapToGrid w:val="0"/>
        <w:spacing w:line="360" w:lineRule="auto"/>
        <w:ind w:right="24"/>
        <w:jc w:val="center"/>
        <w:rPr>
          <w:rFonts w:hint="eastAsia" w:ascii="宋体" w:hAnsi="宋体" w:cs="宋体"/>
          <w:b/>
          <w:color w:val="000000"/>
          <w:sz w:val="28"/>
          <w:szCs w:val="28"/>
          <w:highlight w:val="none"/>
        </w:rPr>
      </w:pPr>
    </w:p>
    <w:p w14:paraId="5C838EB9">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szCs w:val="21"/>
          <w:highlight w:val="none"/>
        </w:rPr>
        <w:t>供应商</w:t>
      </w:r>
      <w:r>
        <w:rPr>
          <w:rFonts w:hint="eastAsia" w:ascii="宋体" w:hAnsi="宋体" w:cs="宋体"/>
          <w:color w:val="000000"/>
          <w:kern w:val="0"/>
          <w:szCs w:val="21"/>
          <w:highlight w:val="none"/>
        </w:rPr>
        <w:t>名称：</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w:t>
      </w:r>
    </w:p>
    <w:p w14:paraId="561A66F6">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注册号：</w:t>
      </w:r>
      <w:r>
        <w:rPr>
          <w:rFonts w:hint="eastAsia" w:ascii="宋体" w:hAnsi="宋体" w:cs="宋体"/>
          <w:color w:val="000000"/>
          <w:kern w:val="0"/>
          <w:szCs w:val="21"/>
          <w:highlight w:val="none"/>
          <w:u w:val="single"/>
        </w:rPr>
        <w:t xml:space="preserve">                  </w:t>
      </w:r>
    </w:p>
    <w:p w14:paraId="097C863F">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r>
        <w:rPr>
          <w:rFonts w:hint="eastAsia" w:ascii="宋体" w:hAnsi="宋体" w:cs="宋体"/>
          <w:color w:val="000000"/>
          <w:kern w:val="0"/>
          <w:szCs w:val="21"/>
          <w:highlight w:val="none"/>
          <w:u w:val="single"/>
        </w:rPr>
        <w:t xml:space="preserve">                                    </w:t>
      </w:r>
    </w:p>
    <w:p w14:paraId="3A39C309">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成立时间：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年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月</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日</w:t>
      </w:r>
    </w:p>
    <w:p w14:paraId="330BAF91">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u w:val="single"/>
        </w:rPr>
      </w:pPr>
      <w:r>
        <w:rPr>
          <w:rFonts w:hint="eastAsia" w:ascii="宋体" w:hAnsi="宋体" w:cs="宋体"/>
          <w:color w:val="000000"/>
          <w:kern w:val="0"/>
          <w:szCs w:val="21"/>
          <w:highlight w:val="none"/>
        </w:rPr>
        <w:t>经营期限：</w:t>
      </w:r>
      <w:r>
        <w:rPr>
          <w:rFonts w:hint="eastAsia" w:ascii="宋体" w:hAnsi="宋体" w:cs="宋体"/>
          <w:color w:val="000000"/>
          <w:kern w:val="0"/>
          <w:szCs w:val="21"/>
          <w:highlight w:val="none"/>
          <w:u w:val="single"/>
        </w:rPr>
        <w:t xml:space="preserve">                  </w:t>
      </w:r>
    </w:p>
    <w:p w14:paraId="0A1571B4">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u w:val="single"/>
        </w:rPr>
      </w:pPr>
      <w:r>
        <w:rPr>
          <w:rFonts w:hint="eastAsia" w:ascii="宋体" w:hAnsi="宋体" w:cs="宋体"/>
          <w:color w:val="000000"/>
          <w:kern w:val="0"/>
          <w:szCs w:val="21"/>
          <w:highlight w:val="none"/>
        </w:rPr>
        <w:t>经营范围：主营：</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；兼营：</w:t>
      </w:r>
      <w:r>
        <w:rPr>
          <w:rFonts w:hint="eastAsia" w:ascii="宋体" w:hAnsi="宋体" w:cs="宋体"/>
          <w:color w:val="000000"/>
          <w:kern w:val="0"/>
          <w:szCs w:val="21"/>
          <w:highlight w:val="none"/>
          <w:u w:val="single"/>
        </w:rPr>
        <w:t xml:space="preserve">              </w:t>
      </w:r>
    </w:p>
    <w:p w14:paraId="44372ABF">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姓名：</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性别：</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年龄：</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系</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w:t>
      </w:r>
      <w:r>
        <w:rPr>
          <w:rFonts w:hint="eastAsia" w:ascii="宋体" w:hAnsi="宋体" w:cs="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宋体"/>
          <w:color w:val="000000"/>
          <w:szCs w:val="21"/>
          <w:highlight w:val="none"/>
        </w:rPr>
        <w:t xml:space="preserve"> </w:t>
      </w:r>
      <w:r>
        <w:rPr>
          <w:rFonts w:hint="eastAsia" w:ascii="宋体" w:hAnsi="宋体" w:cs="宋体"/>
          <w:color w:val="000000"/>
          <w:kern w:val="0"/>
          <w:szCs w:val="21"/>
          <w:highlight w:val="none"/>
        </w:rPr>
        <w:t>。</w:t>
      </w:r>
    </w:p>
    <w:p w14:paraId="4CB85FB8">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特此证明。</w:t>
      </w:r>
    </w:p>
    <w:p w14:paraId="2A3462CC">
      <w:pPr>
        <w:autoSpaceDE w:val="0"/>
        <w:autoSpaceDN w:val="0"/>
        <w:adjustRightInd w:val="0"/>
        <w:snapToGrid w:val="0"/>
        <w:spacing w:before="156" w:beforeLines="50" w:line="360" w:lineRule="auto"/>
        <w:jc w:val="left"/>
        <w:rPr>
          <w:rFonts w:hint="eastAsia" w:ascii="宋体" w:hAnsi="宋体" w:cs="宋体"/>
          <w:color w:val="000000"/>
          <w:kern w:val="0"/>
          <w:szCs w:val="21"/>
          <w:highlight w:val="none"/>
        </w:rPr>
      </w:pPr>
      <w:r>
        <w:rPr>
          <w:rFonts w:hint="eastAsia" w:ascii="宋体" w:hAnsi="宋体" w:cs="宋体"/>
          <w:color w:val="000000"/>
          <w:szCs w:val="21"/>
          <w:highlight w:val="none"/>
        </w:rPr>
        <w:t>附：法定代表人 身份证复印件</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5"/>
        <w:gridCol w:w="3906"/>
      </w:tblGrid>
      <w:tr w14:paraId="7758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trPr>
        <w:tc>
          <w:tcPr>
            <w:tcW w:w="3905" w:type="dxa"/>
            <w:tcBorders>
              <w:top w:val="single" w:color="auto" w:sz="4" w:space="0"/>
              <w:left w:val="single" w:color="auto" w:sz="4" w:space="0"/>
              <w:bottom w:val="single" w:color="auto" w:sz="4" w:space="0"/>
              <w:right w:val="single" w:color="auto" w:sz="4" w:space="0"/>
            </w:tcBorders>
            <w:noWrap w:val="0"/>
            <w:vAlign w:val="center"/>
          </w:tcPr>
          <w:p w14:paraId="0C76D3D9">
            <w:pPr>
              <w:adjustRightInd w:val="0"/>
              <w:snapToGrid w:val="0"/>
              <w:spacing w:before="156" w:beforeLines="50" w:line="360" w:lineRule="auto"/>
              <w:jc w:val="center"/>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身份证（正面）</w:t>
            </w:r>
            <w:r>
              <w:rPr>
                <w:rFonts w:hint="eastAsia" w:ascii="宋体" w:hAnsi="Times New Roman" w:eastAsia="宋体" w:cs="微软雅黑"/>
                <w:color w:val="auto"/>
                <w:spacing w:val="-2"/>
                <w:kern w:val="0"/>
                <w:szCs w:val="21"/>
                <w:highlight w:val="none"/>
              </w:rPr>
              <w:t>复</w:t>
            </w:r>
            <w:r>
              <w:rPr>
                <w:rFonts w:hint="eastAsia" w:ascii="宋体" w:hAnsi="Times New Roman" w:eastAsia="宋体" w:cs="微软雅黑"/>
                <w:color w:val="auto"/>
                <w:kern w:val="0"/>
                <w:szCs w:val="21"/>
                <w:highlight w:val="none"/>
              </w:rPr>
              <w:t>印</w:t>
            </w:r>
            <w:r>
              <w:rPr>
                <w:rFonts w:hint="eastAsia" w:ascii="宋体" w:hAnsi="Times New Roman" w:eastAsia="宋体" w:cs="微软雅黑"/>
                <w:color w:val="auto"/>
                <w:spacing w:val="-2"/>
                <w:kern w:val="0"/>
                <w:szCs w:val="21"/>
                <w:highlight w:val="none"/>
              </w:rPr>
              <w:t>件</w:t>
            </w:r>
          </w:p>
        </w:tc>
        <w:tc>
          <w:tcPr>
            <w:tcW w:w="3906" w:type="dxa"/>
            <w:tcBorders>
              <w:top w:val="single" w:color="auto" w:sz="4" w:space="0"/>
              <w:left w:val="single" w:color="auto" w:sz="4" w:space="0"/>
              <w:bottom w:val="single" w:color="auto" w:sz="4" w:space="0"/>
              <w:right w:val="single" w:color="auto" w:sz="4" w:space="0"/>
            </w:tcBorders>
            <w:noWrap w:val="0"/>
            <w:vAlign w:val="center"/>
          </w:tcPr>
          <w:p w14:paraId="6936F3AC">
            <w:pPr>
              <w:adjustRightInd w:val="0"/>
              <w:snapToGrid w:val="0"/>
              <w:spacing w:before="156" w:beforeLines="50" w:line="360" w:lineRule="auto"/>
              <w:jc w:val="center"/>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身份证（反面）</w:t>
            </w:r>
            <w:r>
              <w:rPr>
                <w:rFonts w:hint="eastAsia" w:ascii="宋体" w:hAnsi="Times New Roman" w:eastAsia="宋体" w:cs="微软雅黑"/>
                <w:color w:val="auto"/>
                <w:spacing w:val="-2"/>
                <w:kern w:val="0"/>
                <w:szCs w:val="21"/>
                <w:highlight w:val="none"/>
              </w:rPr>
              <w:t>复</w:t>
            </w:r>
            <w:r>
              <w:rPr>
                <w:rFonts w:hint="eastAsia" w:ascii="宋体" w:hAnsi="Times New Roman" w:eastAsia="宋体" w:cs="微软雅黑"/>
                <w:color w:val="auto"/>
                <w:kern w:val="0"/>
                <w:szCs w:val="21"/>
                <w:highlight w:val="none"/>
              </w:rPr>
              <w:t>印</w:t>
            </w:r>
            <w:r>
              <w:rPr>
                <w:rFonts w:hint="eastAsia" w:ascii="宋体" w:hAnsi="Times New Roman" w:eastAsia="宋体" w:cs="微软雅黑"/>
                <w:color w:val="auto"/>
                <w:spacing w:val="-2"/>
                <w:kern w:val="0"/>
                <w:szCs w:val="21"/>
                <w:highlight w:val="none"/>
              </w:rPr>
              <w:t>件</w:t>
            </w:r>
          </w:p>
        </w:tc>
      </w:tr>
    </w:tbl>
    <w:p w14:paraId="237FAE10">
      <w:pPr>
        <w:snapToGrid w:val="0"/>
        <w:rPr>
          <w:rFonts w:hint="eastAsia" w:ascii="宋体" w:hAnsi="宋体" w:cs="宋体"/>
          <w:color w:val="000000"/>
          <w:szCs w:val="21"/>
          <w:highlight w:val="none"/>
        </w:rPr>
      </w:pPr>
    </w:p>
    <w:p w14:paraId="227ED5CC">
      <w:pPr>
        <w:adjustRightInd w:val="0"/>
        <w:snapToGrid w:val="0"/>
        <w:spacing w:before="156" w:beforeLines="50" w:line="360" w:lineRule="auto"/>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注：供应商代表为法定代表人（单位负责人）的提供。供应商为自然人的无需提供。</w:t>
      </w:r>
    </w:p>
    <w:p w14:paraId="305D643F">
      <w:pPr>
        <w:snapToGrid w:val="0"/>
        <w:rPr>
          <w:rFonts w:hint="eastAsia" w:ascii="宋体" w:hAnsi="宋体" w:cs="宋体"/>
          <w:color w:val="000000"/>
          <w:szCs w:val="21"/>
          <w:highlight w:val="none"/>
        </w:rPr>
      </w:pPr>
    </w:p>
    <w:p w14:paraId="2BB6120E">
      <w:pPr>
        <w:snapToGrid w:val="0"/>
        <w:rPr>
          <w:rFonts w:hint="eastAsia" w:ascii="宋体" w:hAnsi="宋体" w:cs="宋体"/>
          <w:color w:val="000000"/>
          <w:szCs w:val="21"/>
          <w:highlight w:val="none"/>
        </w:rPr>
      </w:pPr>
    </w:p>
    <w:p w14:paraId="16D41455">
      <w:pPr>
        <w:snapToGrid w:val="0"/>
        <w:rPr>
          <w:rFonts w:hint="eastAsia" w:ascii="宋体" w:hAnsi="宋体" w:cs="宋体"/>
          <w:color w:val="000000"/>
          <w:szCs w:val="21"/>
          <w:highlight w:val="none"/>
        </w:rPr>
      </w:pPr>
    </w:p>
    <w:p w14:paraId="223A6C84">
      <w:pPr>
        <w:adjustRightInd w:val="0"/>
        <w:snapToGrid w:val="0"/>
        <w:spacing w:line="360" w:lineRule="auto"/>
        <w:rPr>
          <w:rFonts w:hint="eastAsia" w:ascii="宋体" w:hAnsi="宋体" w:cs="宋体"/>
          <w:color w:val="000000"/>
          <w:szCs w:val="21"/>
          <w:highlight w:val="none"/>
        </w:rPr>
      </w:pPr>
    </w:p>
    <w:p w14:paraId="38E67E73">
      <w:pPr>
        <w:adjustRightInd w:val="0"/>
        <w:snapToGrid w:val="0"/>
        <w:spacing w:line="360" w:lineRule="auto"/>
        <w:ind w:right="420"/>
        <w:rPr>
          <w:rFonts w:hint="eastAsia" w:ascii="宋体" w:hAnsi="宋体" w:cs="宋体"/>
          <w:color w:val="000000"/>
          <w:szCs w:val="21"/>
          <w:highlight w:val="none"/>
        </w:rPr>
      </w:pPr>
      <w:r>
        <w:rPr>
          <w:rFonts w:hint="eastAsia" w:ascii="宋体" w:hAnsi="宋体" w:cs="宋体"/>
          <w:color w:val="000000"/>
          <w:szCs w:val="21"/>
          <w:highlight w:val="none"/>
        </w:rPr>
        <w:t>供应商名称（盖单位章）：</w:t>
      </w:r>
    </w:p>
    <w:p w14:paraId="45FC81BF">
      <w:pPr>
        <w:adjustRightInd w:val="0"/>
        <w:snapToGrid w:val="0"/>
        <w:spacing w:line="360" w:lineRule="auto"/>
        <w:ind w:right="420"/>
        <w:rPr>
          <w:rFonts w:hint="eastAsia" w:ascii="宋体" w:hAnsi="宋体" w:cs="宋体"/>
          <w:color w:val="000000"/>
          <w:szCs w:val="21"/>
          <w:highlight w:val="none"/>
        </w:rPr>
      </w:pPr>
      <w:r>
        <w:rPr>
          <w:rFonts w:hint="eastAsia" w:ascii="宋体" w:hAnsi="宋体" w:cs="宋体"/>
          <w:color w:val="000000"/>
          <w:szCs w:val="21"/>
          <w:highlight w:val="none"/>
        </w:rPr>
        <w:t>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日      </w:t>
      </w:r>
    </w:p>
    <w:p w14:paraId="1B0D92E1">
      <w:pPr>
        <w:adjustRightInd w:val="0"/>
        <w:snapToGrid w:val="0"/>
        <w:spacing w:before="156" w:beforeLines="50" w:line="360" w:lineRule="auto"/>
        <w:rPr>
          <w:rFonts w:hint="eastAsia" w:ascii="宋体" w:hAnsi="宋体" w:cs="宋体"/>
          <w:color w:val="000000"/>
          <w:szCs w:val="21"/>
          <w:highlight w:val="none"/>
        </w:rPr>
      </w:pPr>
    </w:p>
    <w:p w14:paraId="2E75900E">
      <w:pPr>
        <w:adjustRightInd w:val="0"/>
        <w:snapToGrid w:val="0"/>
        <w:spacing w:before="156" w:beforeLines="50" w:line="360" w:lineRule="auto"/>
        <w:rPr>
          <w:rFonts w:hint="eastAsia" w:ascii="宋体" w:hAnsi="宋体" w:cs="宋体"/>
          <w:color w:val="000000"/>
          <w:szCs w:val="21"/>
          <w:highlight w:val="none"/>
        </w:rPr>
      </w:pPr>
    </w:p>
    <w:p w14:paraId="2EAAEBCF">
      <w:pPr>
        <w:adjustRightInd w:val="0"/>
        <w:snapToGrid w:val="0"/>
        <w:spacing w:before="156" w:beforeLines="50" w:line="360" w:lineRule="auto"/>
        <w:rPr>
          <w:rFonts w:hint="eastAsia" w:ascii="宋体" w:hAnsi="宋体" w:cs="宋体"/>
          <w:color w:val="000000"/>
          <w:szCs w:val="21"/>
          <w:highlight w:val="none"/>
        </w:rPr>
      </w:pPr>
    </w:p>
    <w:p w14:paraId="55AF9D06">
      <w:pPr>
        <w:adjustRightInd w:val="0"/>
        <w:snapToGrid w:val="0"/>
        <w:spacing w:before="156" w:beforeLines="50" w:line="360" w:lineRule="auto"/>
        <w:rPr>
          <w:rFonts w:hint="eastAsia" w:ascii="宋体" w:hAnsi="宋体" w:cs="宋体"/>
          <w:color w:val="000000"/>
          <w:szCs w:val="21"/>
          <w:highlight w:val="none"/>
        </w:rPr>
      </w:pPr>
    </w:p>
    <w:p w14:paraId="0198DD72">
      <w:pPr>
        <w:adjustRightInd w:val="0"/>
        <w:snapToGrid w:val="0"/>
        <w:spacing w:before="156" w:beforeLines="50" w:line="360" w:lineRule="auto"/>
        <w:rPr>
          <w:rFonts w:hint="eastAsia" w:ascii="宋体" w:hAnsi="宋体" w:cs="宋体"/>
          <w:color w:val="000000"/>
          <w:szCs w:val="21"/>
          <w:highlight w:val="none"/>
        </w:rPr>
      </w:pPr>
    </w:p>
    <w:p w14:paraId="78B1A418">
      <w:pPr>
        <w:adjustRightInd w:val="0"/>
        <w:snapToGrid w:val="0"/>
        <w:spacing w:line="360" w:lineRule="auto"/>
        <w:ind w:right="24"/>
        <w:rPr>
          <w:rFonts w:hint="eastAsia" w:ascii="宋体" w:hAnsi="宋体" w:cs="宋体"/>
          <w:color w:val="000000"/>
          <w:sz w:val="24"/>
          <w:highlight w:val="none"/>
        </w:rPr>
      </w:pPr>
      <w:r>
        <w:rPr>
          <w:rFonts w:hint="eastAsia" w:ascii="宋体" w:hAnsi="宋体" w:cs="宋体"/>
          <w:bCs/>
          <w:color w:val="000000"/>
          <w:sz w:val="24"/>
          <w:highlight w:val="none"/>
        </w:rPr>
        <w:t>附件2</w:t>
      </w:r>
      <w:r>
        <w:rPr>
          <w:rFonts w:hint="eastAsia" w:ascii="宋体" w:hAnsi="宋体" w:cs="宋体"/>
          <w:color w:val="000000"/>
          <w:sz w:val="24"/>
          <w:highlight w:val="none"/>
        </w:rPr>
        <w:t>：</w:t>
      </w:r>
    </w:p>
    <w:p w14:paraId="02A55169">
      <w:pPr>
        <w:adjustRightInd w:val="0"/>
        <w:snapToGrid w:val="0"/>
        <w:spacing w:line="360" w:lineRule="auto"/>
        <w:ind w:right="24"/>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法定代表人授权书</w:t>
      </w:r>
      <w:r>
        <w:rPr>
          <w:rFonts w:hint="eastAsia" w:ascii="宋体" w:hAnsi="宋体" w:cs="宋体"/>
          <w:b/>
          <w:color w:val="000000"/>
          <w:sz w:val="28"/>
          <w:szCs w:val="28"/>
          <w:highlight w:val="none"/>
          <w:lang w:eastAsia="zh-CN"/>
        </w:rPr>
        <w:t>（</w:t>
      </w:r>
      <w:r>
        <w:rPr>
          <w:rFonts w:hint="eastAsia" w:ascii="宋体" w:hAnsi="宋体" w:cs="宋体"/>
          <w:b/>
          <w:color w:val="000000"/>
          <w:sz w:val="28"/>
          <w:szCs w:val="28"/>
          <w:highlight w:val="none"/>
        </w:rPr>
        <w:t>委托代理人参加</w:t>
      </w:r>
      <w:r>
        <w:rPr>
          <w:rFonts w:hint="eastAsia" w:ascii="宋体" w:hAnsi="宋体" w:cs="宋体"/>
          <w:b/>
          <w:color w:val="000000"/>
          <w:sz w:val="28"/>
          <w:szCs w:val="28"/>
          <w:highlight w:val="none"/>
          <w:lang w:val="en-US" w:eastAsia="zh-CN"/>
        </w:rPr>
        <w:t>协商）</w:t>
      </w:r>
    </w:p>
    <w:p w14:paraId="54431037">
      <w:pPr>
        <w:adjustRightInd w:val="0"/>
        <w:snapToGrid w:val="0"/>
        <w:spacing w:line="360" w:lineRule="auto"/>
        <w:jc w:val="center"/>
        <w:rPr>
          <w:rFonts w:hint="eastAsia" w:ascii="宋体" w:hAnsi="宋体" w:cs="宋体"/>
          <w:b/>
          <w:color w:val="000000"/>
          <w:sz w:val="28"/>
          <w:szCs w:val="28"/>
          <w:highlight w:val="none"/>
        </w:rPr>
      </w:pPr>
    </w:p>
    <w:p w14:paraId="10C16BCD">
      <w:pPr>
        <w:autoSpaceDE w:val="0"/>
        <w:autoSpaceDN w:val="0"/>
        <w:adjustRightInd w:val="0"/>
        <w:snapToGrid w:val="0"/>
        <w:spacing w:before="156" w:beforeLines="50"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本人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（姓名、职务）系</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w:t>
      </w:r>
      <w:r>
        <w:rPr>
          <w:rFonts w:hint="eastAsia" w:ascii="宋体" w:hAnsi="宋体" w:cs="宋体"/>
          <w:color w:val="000000"/>
          <w:szCs w:val="21"/>
          <w:highlight w:val="none"/>
        </w:rPr>
        <w:t>供应商</w:t>
      </w:r>
      <w:r>
        <w:rPr>
          <w:rFonts w:hint="eastAsia" w:ascii="宋体" w:hAnsi="宋体" w:cs="宋体"/>
          <w:color w:val="000000"/>
          <w:kern w:val="0"/>
          <w:szCs w:val="21"/>
          <w:highlight w:val="none"/>
        </w:rPr>
        <w:t>名称）的法定代表人</w:t>
      </w:r>
      <w:r>
        <w:rPr>
          <w:rFonts w:hint="eastAsia" w:ascii="宋体" w:hAnsi="宋体" w:cs="宋体"/>
          <w:color w:val="000000"/>
          <w:szCs w:val="21"/>
          <w:highlight w:val="none"/>
        </w:rPr>
        <w:t xml:space="preserve"> </w:t>
      </w:r>
      <w:r>
        <w:rPr>
          <w:rFonts w:hint="eastAsia" w:ascii="宋体" w:hAnsi="宋体" w:cs="宋体"/>
          <w:color w:val="000000"/>
          <w:kern w:val="0"/>
          <w:szCs w:val="21"/>
          <w:highlight w:val="none"/>
        </w:rPr>
        <w:t>，现授权</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（姓名、职务）为我方代理人。代理人根据授权，以我方名义：</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1</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签署、澄清、补正、修改、撤回、提交</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（项目名称、</w:t>
      </w:r>
      <w:r>
        <w:rPr>
          <w:rFonts w:hint="eastAsia" w:ascii="宋体" w:hAnsi="宋体" w:cs="宋体"/>
          <w:color w:val="000000"/>
          <w:szCs w:val="21"/>
          <w:highlight w:val="none"/>
        </w:rPr>
        <w:t>政府</w:t>
      </w:r>
      <w:r>
        <w:rPr>
          <w:rFonts w:hint="eastAsia" w:ascii="宋体" w:hAnsi="宋体" w:cs="宋体"/>
          <w:color w:val="000000"/>
          <w:kern w:val="0"/>
          <w:szCs w:val="21"/>
          <w:highlight w:val="none"/>
        </w:rPr>
        <w:t>采购编号、采购代理机构编号）响应文件；</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2</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签署并重新提交响应文件及最后报价；</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3</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退出</w:t>
      </w:r>
      <w:r>
        <w:rPr>
          <w:rFonts w:hint="eastAsia" w:ascii="宋体" w:hAnsi="宋体" w:cs="宋体"/>
          <w:color w:val="000000"/>
          <w:kern w:val="0"/>
          <w:szCs w:val="21"/>
          <w:highlight w:val="none"/>
          <w:lang w:val="en-US" w:eastAsia="zh-CN"/>
        </w:rPr>
        <w:t>协商</w:t>
      </w:r>
      <w:r>
        <w:rPr>
          <w:rFonts w:hint="eastAsia" w:ascii="宋体" w:hAnsi="宋体" w:cs="宋体"/>
          <w:color w:val="000000"/>
          <w:kern w:val="0"/>
          <w:szCs w:val="21"/>
          <w:highlight w:val="none"/>
        </w:rPr>
        <w:t>谈判；</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4</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签订合同和处理有关事宜，其法律后果由我方承担；（5）询问、质疑、投诉等相关事项，其法律后果由我方承担。</w:t>
      </w:r>
    </w:p>
    <w:p w14:paraId="3DBFF2CF">
      <w:pPr>
        <w:autoSpaceDE w:val="0"/>
        <w:autoSpaceDN w:val="0"/>
        <w:adjustRightInd w:val="0"/>
        <w:snapToGrid w:val="0"/>
        <w:spacing w:before="156" w:beforeLines="50" w:line="360" w:lineRule="auto"/>
        <w:ind w:firstLine="420" w:firstLineChars="20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委托期限：</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 xml:space="preserve"> 。</w:t>
      </w:r>
    </w:p>
    <w:p w14:paraId="46D02C2A">
      <w:pPr>
        <w:spacing w:line="360" w:lineRule="auto"/>
        <w:ind w:firstLine="435"/>
        <w:rPr>
          <w:rFonts w:hint="eastAsia" w:ascii="宋体" w:hAnsi="宋体" w:cs="宋体"/>
          <w:color w:val="000000"/>
          <w:kern w:val="0"/>
          <w:szCs w:val="21"/>
          <w:highlight w:val="none"/>
        </w:rPr>
      </w:pPr>
      <w:r>
        <w:rPr>
          <w:rFonts w:hint="eastAsia" w:ascii="宋体" w:hAnsi="宋体" w:cs="宋体"/>
          <w:color w:val="000000"/>
          <w:kern w:val="0"/>
          <w:szCs w:val="21"/>
          <w:highlight w:val="none"/>
        </w:rPr>
        <w:t>代理人无转委托权。</w:t>
      </w:r>
    </w:p>
    <w:p w14:paraId="59AE1D37">
      <w:pPr>
        <w:spacing w:line="360" w:lineRule="auto"/>
        <w:ind w:firstLine="435"/>
        <w:rPr>
          <w:rFonts w:hint="eastAsia" w:ascii="宋体" w:hAnsi="宋体" w:cs="宋体"/>
          <w:color w:val="000000"/>
          <w:szCs w:val="21"/>
          <w:highlight w:val="none"/>
        </w:rPr>
      </w:pPr>
      <w:r>
        <w:rPr>
          <w:rFonts w:hint="eastAsia" w:ascii="宋体" w:hAnsi="宋体" w:cs="宋体"/>
          <w:color w:val="000000"/>
          <w:szCs w:val="21"/>
          <w:highlight w:val="none"/>
        </w:rPr>
        <w:t>本授权书于</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日签字生效，特此声明。</w:t>
      </w:r>
    </w:p>
    <w:p w14:paraId="39CE33D4">
      <w:pPr>
        <w:adjustRightInd w:val="0"/>
        <w:snapToGrid w:val="0"/>
        <w:spacing w:before="156" w:beforeLines="50"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附：委托代理人身份证复印件及法定代表人 身份证明</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附件1，原件</w:t>
      </w:r>
      <w:r>
        <w:rPr>
          <w:rFonts w:hint="eastAsia" w:ascii="宋体" w:hAnsi="宋体" w:cs="宋体"/>
          <w:color w:val="000000"/>
          <w:szCs w:val="21"/>
          <w:highlight w:val="none"/>
          <w:lang w:eastAsia="zh-CN"/>
        </w:rPr>
        <w:t>）</w:t>
      </w:r>
    </w:p>
    <w:tbl>
      <w:tblPr>
        <w:tblStyle w:val="4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1CAB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trPr>
        <w:tc>
          <w:tcPr>
            <w:tcW w:w="3898" w:type="dxa"/>
            <w:tcBorders>
              <w:top w:val="single" w:color="auto" w:sz="4" w:space="0"/>
              <w:left w:val="single" w:color="auto" w:sz="4" w:space="0"/>
              <w:bottom w:val="single" w:color="auto" w:sz="4" w:space="0"/>
              <w:right w:val="single" w:color="auto" w:sz="4" w:space="0"/>
            </w:tcBorders>
            <w:noWrap w:val="0"/>
            <w:vAlign w:val="center"/>
          </w:tcPr>
          <w:p w14:paraId="220632C5">
            <w:pPr>
              <w:adjustRightInd w:val="0"/>
              <w:snapToGrid w:val="0"/>
              <w:spacing w:before="156" w:beforeLines="50" w:line="360" w:lineRule="auto"/>
              <w:jc w:val="center"/>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身份证（正面）</w:t>
            </w:r>
            <w:r>
              <w:rPr>
                <w:rFonts w:hint="eastAsia" w:ascii="宋体" w:hAnsi="Times New Roman" w:eastAsia="宋体" w:cs="微软雅黑"/>
                <w:color w:val="auto"/>
                <w:spacing w:val="-2"/>
                <w:kern w:val="0"/>
                <w:szCs w:val="21"/>
                <w:highlight w:val="none"/>
              </w:rPr>
              <w:t>复</w:t>
            </w:r>
            <w:r>
              <w:rPr>
                <w:rFonts w:hint="eastAsia" w:ascii="宋体" w:hAnsi="Times New Roman" w:eastAsia="宋体" w:cs="微软雅黑"/>
                <w:color w:val="auto"/>
                <w:kern w:val="0"/>
                <w:szCs w:val="21"/>
                <w:highlight w:val="none"/>
              </w:rPr>
              <w:t>印</w:t>
            </w:r>
            <w:r>
              <w:rPr>
                <w:rFonts w:hint="eastAsia" w:ascii="宋体" w:hAnsi="Times New Roman" w:eastAsia="宋体" w:cs="微软雅黑"/>
                <w:color w:val="auto"/>
                <w:spacing w:val="-2"/>
                <w:kern w:val="0"/>
                <w:szCs w:val="21"/>
                <w:highlight w:val="none"/>
              </w:rPr>
              <w:t>件</w:t>
            </w:r>
          </w:p>
        </w:tc>
        <w:tc>
          <w:tcPr>
            <w:tcW w:w="3899" w:type="dxa"/>
            <w:tcBorders>
              <w:top w:val="single" w:color="auto" w:sz="4" w:space="0"/>
              <w:left w:val="single" w:color="auto" w:sz="4" w:space="0"/>
              <w:bottom w:val="single" w:color="auto" w:sz="4" w:space="0"/>
              <w:right w:val="single" w:color="auto" w:sz="4" w:space="0"/>
            </w:tcBorders>
            <w:noWrap w:val="0"/>
            <w:vAlign w:val="center"/>
          </w:tcPr>
          <w:p w14:paraId="2D7BE5CD">
            <w:pPr>
              <w:adjustRightInd w:val="0"/>
              <w:snapToGrid w:val="0"/>
              <w:spacing w:before="156" w:beforeLines="50" w:line="360" w:lineRule="auto"/>
              <w:jc w:val="center"/>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身份证（反面）</w:t>
            </w:r>
            <w:r>
              <w:rPr>
                <w:rFonts w:hint="eastAsia" w:ascii="宋体" w:hAnsi="Times New Roman" w:eastAsia="宋体" w:cs="微软雅黑"/>
                <w:color w:val="auto"/>
                <w:spacing w:val="-2"/>
                <w:kern w:val="0"/>
                <w:szCs w:val="21"/>
                <w:highlight w:val="none"/>
              </w:rPr>
              <w:t>复</w:t>
            </w:r>
            <w:r>
              <w:rPr>
                <w:rFonts w:hint="eastAsia" w:ascii="宋体" w:hAnsi="Times New Roman" w:eastAsia="宋体" w:cs="微软雅黑"/>
                <w:color w:val="auto"/>
                <w:kern w:val="0"/>
                <w:szCs w:val="21"/>
                <w:highlight w:val="none"/>
              </w:rPr>
              <w:t>印</w:t>
            </w:r>
            <w:r>
              <w:rPr>
                <w:rFonts w:hint="eastAsia" w:ascii="宋体" w:hAnsi="Times New Roman" w:eastAsia="宋体" w:cs="微软雅黑"/>
                <w:color w:val="auto"/>
                <w:spacing w:val="-2"/>
                <w:kern w:val="0"/>
                <w:szCs w:val="21"/>
                <w:highlight w:val="none"/>
              </w:rPr>
              <w:t>件</w:t>
            </w:r>
          </w:p>
        </w:tc>
      </w:tr>
    </w:tbl>
    <w:p w14:paraId="21BE225F">
      <w:pPr>
        <w:adjustRightInd w:val="0"/>
        <w:snapToGrid w:val="0"/>
        <w:spacing w:line="360" w:lineRule="auto"/>
        <w:ind w:right="420"/>
        <w:rPr>
          <w:rFonts w:hint="eastAsia" w:ascii="宋体" w:hAnsi="宋体" w:cs="宋体"/>
          <w:color w:val="000000"/>
          <w:szCs w:val="21"/>
          <w:highlight w:val="none"/>
        </w:rPr>
      </w:pPr>
    </w:p>
    <w:p w14:paraId="386E8817">
      <w:pPr>
        <w:adjustRightInd w:val="0"/>
        <w:snapToGrid w:val="0"/>
        <w:spacing w:line="360" w:lineRule="auto"/>
        <w:ind w:right="420"/>
        <w:rPr>
          <w:rFonts w:hint="eastAsia" w:ascii="宋体" w:hAnsi="宋体" w:cs="宋体"/>
          <w:color w:val="000000"/>
          <w:szCs w:val="21"/>
          <w:highlight w:val="none"/>
        </w:rPr>
      </w:pPr>
    </w:p>
    <w:p w14:paraId="3D2DC6E2">
      <w:pPr>
        <w:adjustRightInd w:val="0"/>
        <w:snapToGrid w:val="0"/>
        <w:spacing w:line="360" w:lineRule="auto"/>
        <w:ind w:right="420"/>
        <w:rPr>
          <w:rFonts w:hint="eastAsia" w:ascii="宋体" w:hAnsi="宋体" w:cs="宋体"/>
          <w:color w:val="000000"/>
          <w:szCs w:val="21"/>
          <w:highlight w:val="none"/>
        </w:rPr>
      </w:pPr>
    </w:p>
    <w:p w14:paraId="2C33B2C2">
      <w:pPr>
        <w:adjustRightInd w:val="0"/>
        <w:snapToGrid w:val="0"/>
        <w:spacing w:line="360" w:lineRule="auto"/>
        <w:ind w:right="420"/>
        <w:rPr>
          <w:rFonts w:hint="eastAsia" w:ascii="宋体" w:hAnsi="宋体" w:cs="宋体"/>
          <w:color w:val="000000"/>
          <w:szCs w:val="21"/>
          <w:highlight w:val="none"/>
        </w:rPr>
      </w:pPr>
    </w:p>
    <w:p w14:paraId="486918B1">
      <w:pPr>
        <w:widowControl w:val="0"/>
        <w:adjustRightInd w:val="0"/>
        <w:snapToGrid w:val="0"/>
        <w:spacing w:before="156" w:beforeLines="50" w:line="360" w:lineRule="auto"/>
        <w:jc w:val="both"/>
        <w:rPr>
          <w:rFonts w:ascii="宋体" w:hAnsi="Times New Roman" w:eastAsia="宋体" w:cs="Courier New"/>
          <w:b/>
          <w:bCs/>
          <w:color w:val="auto"/>
          <w:kern w:val="2"/>
          <w:sz w:val="30"/>
          <w:szCs w:val="30"/>
          <w:highlight w:val="none"/>
          <w:u w:val="single"/>
          <w:lang w:val="en-US" w:eastAsia="zh-CN" w:bidi="ar-SA"/>
        </w:rPr>
      </w:pPr>
      <w:r>
        <w:rPr>
          <w:rFonts w:hint="eastAsia" w:ascii="宋体" w:hAnsi="Times New Roman" w:eastAsia="宋体" w:cs="Courier New"/>
          <w:color w:val="auto"/>
          <w:kern w:val="2"/>
          <w:sz w:val="21"/>
          <w:szCs w:val="21"/>
          <w:highlight w:val="none"/>
          <w:lang w:val="en-US" w:eastAsia="zh-CN" w:bidi="ar-SA"/>
        </w:rPr>
        <w:t>供应商名称（盖单位公章）：</w:t>
      </w:r>
      <w:r>
        <w:rPr>
          <w:rFonts w:hint="eastAsia" w:ascii="宋体" w:hAnsi="Times New Roman" w:eastAsia="宋体" w:cs="Courier New"/>
          <w:color w:val="auto"/>
          <w:kern w:val="2"/>
          <w:sz w:val="21"/>
          <w:szCs w:val="21"/>
          <w:highlight w:val="none"/>
          <w:u w:val="single"/>
          <w:lang w:val="en-US" w:eastAsia="zh-CN" w:bidi="ar-SA"/>
        </w:rPr>
        <w:t xml:space="preserve">           </w:t>
      </w:r>
    </w:p>
    <w:p w14:paraId="5A01B295">
      <w:pPr>
        <w:adjustRightInd w:val="0"/>
        <w:snapToGrid w:val="0"/>
        <w:spacing w:line="360" w:lineRule="auto"/>
        <w:ind w:right="420"/>
        <w:rPr>
          <w:rFonts w:hint="eastAsia" w:ascii="宋体" w:hAnsi="宋体" w:cs="宋体"/>
          <w:color w:val="000000"/>
          <w:szCs w:val="21"/>
          <w:highlight w:val="none"/>
        </w:rPr>
      </w:pPr>
      <w:r>
        <w:rPr>
          <w:rFonts w:hint="eastAsia" w:ascii="宋体" w:hAnsi="宋体" w:cs="宋体"/>
          <w:color w:val="000000"/>
          <w:szCs w:val="21"/>
          <w:highlight w:val="none"/>
        </w:rPr>
        <w:t>法定代表人 （签字）：</w:t>
      </w:r>
      <w:r>
        <w:rPr>
          <w:rFonts w:hint="eastAsia" w:ascii="宋体" w:hAnsi="宋体" w:cs="宋体"/>
          <w:color w:val="000000"/>
          <w:szCs w:val="21"/>
          <w:highlight w:val="none"/>
          <w:u w:val="single"/>
        </w:rPr>
        <w:t xml:space="preserve">                     </w:t>
      </w:r>
    </w:p>
    <w:p w14:paraId="71AFA73E">
      <w:pPr>
        <w:adjustRightInd w:val="0"/>
        <w:snapToGrid w:val="0"/>
        <w:spacing w:line="360" w:lineRule="auto"/>
        <w:ind w:right="420"/>
        <w:rPr>
          <w:rFonts w:hint="eastAsia" w:ascii="宋体" w:hAnsi="宋体" w:cs="宋体"/>
          <w:color w:val="000000"/>
          <w:szCs w:val="21"/>
          <w:highlight w:val="none"/>
        </w:rPr>
      </w:pPr>
      <w:r>
        <w:rPr>
          <w:rFonts w:hint="eastAsia" w:ascii="宋体" w:hAnsi="宋体" w:cs="宋体"/>
          <w:color w:val="000000"/>
          <w:szCs w:val="21"/>
          <w:highlight w:val="none"/>
        </w:rPr>
        <w:t>委托代理人（签字）：</w:t>
      </w:r>
      <w:r>
        <w:rPr>
          <w:rFonts w:hint="eastAsia" w:ascii="宋体" w:hAnsi="宋体" w:cs="宋体"/>
          <w:color w:val="000000"/>
          <w:szCs w:val="21"/>
          <w:highlight w:val="none"/>
          <w:u w:val="single"/>
        </w:rPr>
        <w:t xml:space="preserve">                     </w:t>
      </w:r>
    </w:p>
    <w:p w14:paraId="149BF247">
      <w:pPr>
        <w:adjustRightInd w:val="0"/>
        <w:snapToGrid w:val="0"/>
        <w:spacing w:line="360" w:lineRule="auto"/>
        <w:ind w:right="24"/>
        <w:rPr>
          <w:rFonts w:hint="eastAsia" w:ascii="宋体" w:hAnsi="宋体" w:cs="宋体"/>
          <w:b/>
          <w:color w:val="000000"/>
          <w:sz w:val="32"/>
          <w:szCs w:val="32"/>
          <w:highlight w:val="none"/>
        </w:rPr>
      </w:pPr>
      <w:r>
        <w:rPr>
          <w:rFonts w:hint="eastAsia" w:ascii="宋体" w:hAnsi="宋体" w:cs="宋体"/>
          <w:color w:val="000000"/>
          <w:szCs w:val="21"/>
          <w:highlight w:val="none"/>
        </w:rPr>
        <w:t>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3A9D5169">
      <w:pPr>
        <w:pStyle w:val="24"/>
        <w:adjustRightInd w:val="0"/>
        <w:snapToGrid w:val="0"/>
        <w:spacing w:line="360" w:lineRule="auto"/>
        <w:jc w:val="center"/>
        <w:rPr>
          <w:rFonts w:hint="eastAsia" w:hAnsi="宋体" w:cs="宋体"/>
          <w:b/>
          <w:color w:val="000000"/>
          <w:sz w:val="32"/>
          <w:szCs w:val="32"/>
          <w:highlight w:val="none"/>
        </w:rPr>
      </w:pPr>
    </w:p>
    <w:p w14:paraId="27CD16A1">
      <w:pPr>
        <w:pStyle w:val="24"/>
        <w:adjustRightInd w:val="0"/>
        <w:snapToGrid w:val="0"/>
        <w:spacing w:line="360" w:lineRule="auto"/>
        <w:jc w:val="center"/>
        <w:rPr>
          <w:rFonts w:hint="eastAsia" w:hAnsi="宋体" w:cs="宋体"/>
          <w:b/>
          <w:color w:val="000000"/>
          <w:sz w:val="32"/>
          <w:szCs w:val="32"/>
          <w:highlight w:val="none"/>
        </w:rPr>
      </w:pPr>
    </w:p>
    <w:p w14:paraId="2596EAD3">
      <w:pPr>
        <w:pStyle w:val="24"/>
        <w:adjustRightInd w:val="0"/>
        <w:snapToGrid w:val="0"/>
        <w:spacing w:line="360" w:lineRule="auto"/>
        <w:rPr>
          <w:rFonts w:hint="eastAsia" w:hAnsi="宋体" w:cs="宋体"/>
          <w:b/>
          <w:color w:val="000000"/>
          <w:sz w:val="32"/>
          <w:szCs w:val="32"/>
          <w:highlight w:val="none"/>
        </w:rPr>
      </w:pPr>
    </w:p>
    <w:p w14:paraId="30448377">
      <w:pPr>
        <w:jc w:val="center"/>
        <w:rPr>
          <w:rFonts w:ascii="黑体" w:hAnsi="Times New Roman" w:eastAsia="黑体" w:cs="Times New Roman"/>
          <w:color w:val="auto"/>
          <w:sz w:val="28"/>
          <w:szCs w:val="28"/>
          <w:highlight w:val="none"/>
        </w:rPr>
      </w:pPr>
      <w:r>
        <w:rPr>
          <w:rFonts w:hint="eastAsia" w:hAnsi="宋体" w:cs="宋体"/>
          <w:b/>
          <w:color w:val="000000"/>
          <w:sz w:val="32"/>
          <w:szCs w:val="32"/>
          <w:highlight w:val="none"/>
        </w:rPr>
        <w:br w:type="page"/>
      </w:r>
      <w:r>
        <w:rPr>
          <w:rFonts w:hint="eastAsia" w:hAnsi="宋体" w:cs="宋体"/>
          <w:b/>
          <w:color w:val="000000"/>
          <w:sz w:val="32"/>
          <w:szCs w:val="32"/>
          <w:highlight w:val="none"/>
        </w:rPr>
        <w:t>二、</w:t>
      </w:r>
      <w:r>
        <w:rPr>
          <w:rFonts w:hint="eastAsia" w:ascii="黑体" w:hAnsi="Times New Roman" w:eastAsia="黑体" w:cs="Times New Roman"/>
          <w:color w:val="auto"/>
          <w:sz w:val="28"/>
          <w:szCs w:val="28"/>
          <w:highlight w:val="none"/>
        </w:rPr>
        <w:t>保证金</w:t>
      </w:r>
    </w:p>
    <w:p w14:paraId="324CB6C9">
      <w:pPr>
        <w:adjustRightInd w:val="0"/>
        <w:snapToGrid w:val="0"/>
        <w:spacing w:line="360" w:lineRule="auto"/>
        <w:ind w:right="24"/>
        <w:rPr>
          <w:rFonts w:hint="eastAsia" w:ascii="宋体" w:hAnsi="宋体" w:eastAsia="宋体" w:cs="宋体"/>
          <w:color w:val="000000"/>
          <w:sz w:val="24"/>
          <w:highlight w:val="none"/>
        </w:rPr>
      </w:pPr>
      <w:r>
        <w:rPr>
          <w:rFonts w:hint="eastAsia" w:ascii="宋体" w:hAnsi="宋体" w:eastAsia="宋体" w:cs="宋体"/>
          <w:bCs/>
          <w:color w:val="000000"/>
          <w:sz w:val="24"/>
          <w:highlight w:val="none"/>
        </w:rPr>
        <w:t>附件</w:t>
      </w:r>
      <w:r>
        <w:rPr>
          <w:rFonts w:hint="eastAsia" w:ascii="宋体" w:hAnsi="宋体" w:eastAsia="宋体" w:cs="宋体"/>
          <w:bCs/>
          <w:color w:val="000000"/>
          <w:sz w:val="24"/>
          <w:highlight w:val="none"/>
          <w:lang w:val="en-US" w:eastAsia="zh-CN"/>
        </w:rPr>
        <w:t>3</w:t>
      </w:r>
      <w:r>
        <w:rPr>
          <w:rFonts w:hint="eastAsia" w:ascii="宋体" w:hAnsi="宋体" w:eastAsia="宋体" w:cs="宋体"/>
          <w:color w:val="000000"/>
          <w:sz w:val="24"/>
          <w:highlight w:val="none"/>
        </w:rPr>
        <w:t>：</w:t>
      </w:r>
    </w:p>
    <w:p w14:paraId="1E5415D2">
      <w:pPr>
        <w:jc w:val="left"/>
        <w:rPr>
          <w:rFonts w:hint="eastAsia" w:ascii="黑体" w:hAnsi="Times New Roman" w:eastAsia="黑体" w:cs="Times New Roman"/>
          <w:color w:val="auto"/>
          <w:sz w:val="28"/>
          <w:szCs w:val="28"/>
          <w:highlight w:val="none"/>
        </w:rPr>
      </w:pPr>
    </w:p>
    <w:p w14:paraId="2C670E5B">
      <w:pPr>
        <w:jc w:val="center"/>
        <w:rPr>
          <w:rFonts w:ascii="黑体" w:hAnsi="Times New Roman" w:eastAsia="黑体" w:cs="Times New Roman"/>
          <w:color w:val="auto"/>
          <w:sz w:val="28"/>
          <w:szCs w:val="28"/>
          <w:highlight w:val="none"/>
        </w:rPr>
      </w:pPr>
      <w:r>
        <w:rPr>
          <w:rFonts w:hint="eastAsia" w:ascii="黑体" w:hAnsi="Times New Roman" w:eastAsia="黑体" w:cs="Times New Roman"/>
          <w:color w:val="auto"/>
          <w:sz w:val="28"/>
          <w:szCs w:val="28"/>
          <w:highlight w:val="none"/>
        </w:rPr>
        <w:t>投标保证金的承诺书</w:t>
      </w:r>
    </w:p>
    <w:p w14:paraId="1C543A70">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致</w:t>
      </w:r>
      <w:r>
        <w:rPr>
          <w:rFonts w:hint="eastAsia" w:ascii="Calibri" w:hAnsi="Calibri" w:eastAsia="宋体" w:cs="Times New Roman"/>
          <w:b w:val="0"/>
          <w:bCs w:val="0"/>
          <w:color w:val="auto"/>
          <w:kern w:val="2"/>
          <w:sz w:val="21"/>
          <w:szCs w:val="22"/>
          <w:highlight w:val="none"/>
          <w:u w:val="single"/>
          <w:lang w:val="en-US" w:eastAsia="zh-CN" w:bidi="ar-SA"/>
        </w:rPr>
        <w:t xml:space="preserve">           </w:t>
      </w:r>
      <w:r>
        <w:rPr>
          <w:rFonts w:hint="eastAsia" w:ascii="宋体" w:hAnsi="Calibri" w:eastAsia="宋体" w:cs="Times New Roman"/>
          <w:color w:val="auto"/>
          <w:kern w:val="2"/>
          <w:sz w:val="21"/>
          <w:szCs w:val="21"/>
          <w:highlight w:val="none"/>
          <w:lang w:val="en-US" w:eastAsia="zh-CN" w:bidi="ar-SA"/>
        </w:rPr>
        <w:t>（采购代理机构）：</w:t>
      </w:r>
    </w:p>
    <w:p w14:paraId="5A0219BD">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因本项目不收取保证金，我公司承诺，如有下列情形之一的，同意向采购人</w:t>
      </w:r>
      <w:r>
        <w:rPr>
          <w:rFonts w:ascii="宋体" w:hAnsi="Calibri" w:eastAsia="宋体" w:cs="Times New Roman"/>
          <w:color w:val="auto"/>
          <w:kern w:val="2"/>
          <w:sz w:val="21"/>
          <w:szCs w:val="21"/>
          <w:highlight w:val="none"/>
          <w:lang w:val="en-US" w:eastAsia="zh-CN" w:bidi="ar-SA"/>
        </w:rPr>
        <w:t>缴纳</w:t>
      </w:r>
      <w:r>
        <w:rPr>
          <w:rFonts w:hint="eastAsia" w:ascii="宋体" w:hAnsi="Calibri" w:eastAsia="宋体" w:cs="Times New Roman"/>
          <w:color w:val="auto"/>
          <w:kern w:val="2"/>
          <w:sz w:val="21"/>
          <w:szCs w:val="21"/>
          <w:highlight w:val="none"/>
          <w:lang w:val="en-US" w:eastAsia="zh-CN" w:bidi="ar-SA"/>
        </w:rPr>
        <w:t>采购项目预算</w:t>
      </w:r>
      <w:r>
        <w:rPr>
          <w:rFonts w:ascii="宋体" w:hAnsi="Calibri" w:eastAsia="宋体" w:cs="Times New Roman"/>
          <w:color w:val="auto"/>
          <w:kern w:val="2"/>
          <w:sz w:val="21"/>
          <w:szCs w:val="21"/>
          <w:highlight w:val="none"/>
          <w:lang w:val="en-US" w:eastAsia="zh-CN" w:bidi="ar-SA"/>
        </w:rPr>
        <w:t>2%</w:t>
      </w:r>
      <w:r>
        <w:rPr>
          <w:rFonts w:hint="eastAsia" w:ascii="宋体" w:hAnsi="Calibri" w:eastAsia="宋体" w:cs="Times New Roman"/>
          <w:color w:val="auto"/>
          <w:kern w:val="2"/>
          <w:sz w:val="21"/>
          <w:szCs w:val="21"/>
          <w:highlight w:val="none"/>
          <w:lang w:val="en-US" w:eastAsia="zh-CN" w:bidi="ar-SA"/>
        </w:rPr>
        <w:t>（相当于应收投标保证金的标准）的</w:t>
      </w:r>
      <w:r>
        <w:rPr>
          <w:rFonts w:ascii="宋体" w:hAnsi="Calibri" w:eastAsia="宋体" w:cs="Times New Roman"/>
          <w:color w:val="auto"/>
          <w:kern w:val="2"/>
          <w:sz w:val="21"/>
          <w:szCs w:val="21"/>
          <w:highlight w:val="none"/>
          <w:lang w:val="en-US" w:eastAsia="zh-CN" w:bidi="ar-SA"/>
        </w:rPr>
        <w:t>违约金</w:t>
      </w:r>
      <w:r>
        <w:rPr>
          <w:rFonts w:hint="eastAsia" w:ascii="宋体" w:hAnsi="Calibri" w:eastAsia="宋体" w:cs="Times New Roman"/>
          <w:color w:val="auto"/>
          <w:kern w:val="2"/>
          <w:sz w:val="21"/>
          <w:szCs w:val="21"/>
          <w:highlight w:val="none"/>
          <w:lang w:val="en-US" w:eastAsia="zh-CN" w:bidi="ar-SA"/>
        </w:rPr>
        <w:t>，并承担相关法律责任、接受财政部门的相关处罚。</w:t>
      </w:r>
    </w:p>
    <w:p w14:paraId="69AA6EDC">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（一）中标、成交后无正当理由不与采购人签订合同的；</w:t>
      </w:r>
    </w:p>
    <w:p w14:paraId="19394176">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（二）未经采购人同意，将中标、成交项目以分包方式履行合同的；</w:t>
      </w:r>
    </w:p>
    <w:p w14:paraId="3FE8A94A">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（三）在提交投标（响应）文件截止时间后撤回投标（响应）文件的；</w:t>
      </w:r>
    </w:p>
    <w:p w14:paraId="5F76FAB1">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（四）在投标（响应）文件中提供虚假材料的；</w:t>
      </w:r>
    </w:p>
    <w:p w14:paraId="769C8440">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（五）与采购人、其他供应商或者采购代理机构恶意串通的；</w:t>
      </w:r>
    </w:p>
    <w:p w14:paraId="7E3BF909">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（六）法律法规或者采购文件规定的其他情形。</w:t>
      </w:r>
    </w:p>
    <w:p w14:paraId="15F835F6">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r>
        <w:rPr>
          <w:rFonts w:hint="eastAsia" w:ascii="宋体" w:hAnsi="Calibri" w:eastAsia="宋体" w:cs="Times New Roman"/>
          <w:color w:val="auto"/>
          <w:kern w:val="2"/>
          <w:sz w:val="21"/>
          <w:szCs w:val="21"/>
          <w:highlight w:val="none"/>
          <w:lang w:val="en-US" w:eastAsia="zh-CN" w:bidi="ar-SA"/>
        </w:rPr>
        <w:t>特此承诺！</w:t>
      </w:r>
    </w:p>
    <w:p w14:paraId="14BAF071">
      <w:pPr>
        <w:widowControl w:val="0"/>
        <w:adjustRightInd w:val="0"/>
        <w:snapToGrid w:val="0"/>
        <w:spacing w:before="156" w:beforeLines="50" w:line="360" w:lineRule="auto"/>
        <w:ind w:firstLine="420" w:firstLineChars="200"/>
        <w:jc w:val="left"/>
        <w:rPr>
          <w:rFonts w:ascii="宋体" w:hAnsi="Calibri" w:eastAsia="宋体" w:cs="Times New Roman"/>
          <w:color w:val="auto"/>
          <w:kern w:val="2"/>
          <w:sz w:val="21"/>
          <w:szCs w:val="21"/>
          <w:highlight w:val="none"/>
          <w:lang w:val="en-US" w:eastAsia="zh-CN" w:bidi="ar-SA"/>
        </w:rPr>
      </w:pPr>
    </w:p>
    <w:p w14:paraId="1019BC81">
      <w:pPr>
        <w:widowControl w:val="0"/>
        <w:adjustRightInd w:val="0"/>
        <w:snapToGrid w:val="0"/>
        <w:spacing w:before="156" w:beforeLines="50" w:line="360" w:lineRule="auto"/>
        <w:jc w:val="both"/>
        <w:rPr>
          <w:rFonts w:ascii="宋体" w:hAnsi="Times New Roman" w:eastAsia="宋体" w:cs="Courier New"/>
          <w:b/>
          <w:bCs/>
          <w:color w:val="auto"/>
          <w:kern w:val="2"/>
          <w:sz w:val="30"/>
          <w:szCs w:val="30"/>
          <w:highlight w:val="none"/>
          <w:u w:val="single"/>
          <w:lang w:val="en-US" w:eastAsia="zh-CN" w:bidi="ar-SA"/>
        </w:rPr>
      </w:pPr>
      <w:r>
        <w:rPr>
          <w:rFonts w:hint="eastAsia" w:ascii="宋体" w:hAnsi="Times New Roman" w:eastAsia="宋体" w:cs="Courier New"/>
          <w:color w:val="auto"/>
          <w:kern w:val="2"/>
          <w:sz w:val="21"/>
          <w:szCs w:val="21"/>
          <w:highlight w:val="none"/>
          <w:lang w:val="en-US" w:eastAsia="zh-CN" w:bidi="ar-SA"/>
        </w:rPr>
        <w:t>供应商名称（盖单位公章）：</w:t>
      </w:r>
      <w:r>
        <w:rPr>
          <w:rFonts w:hint="eastAsia" w:ascii="宋体" w:hAnsi="Times New Roman" w:eastAsia="宋体" w:cs="Courier New"/>
          <w:color w:val="auto"/>
          <w:kern w:val="2"/>
          <w:sz w:val="21"/>
          <w:szCs w:val="21"/>
          <w:highlight w:val="none"/>
          <w:u w:val="single"/>
          <w:lang w:val="en-US" w:eastAsia="zh-CN" w:bidi="ar-SA"/>
        </w:rPr>
        <w:t xml:space="preserve">           </w:t>
      </w:r>
    </w:p>
    <w:p w14:paraId="1E573646">
      <w:pPr>
        <w:widowControl w:val="0"/>
        <w:adjustRightInd w:val="0"/>
        <w:snapToGrid w:val="0"/>
        <w:spacing w:before="156" w:beforeLines="50" w:line="360" w:lineRule="auto"/>
        <w:jc w:val="both"/>
        <w:rPr>
          <w:rFonts w:ascii="宋体" w:hAnsi="Times New Roman" w:eastAsia="宋体" w:cs="Courier New"/>
          <w:color w:val="auto"/>
          <w:kern w:val="2"/>
          <w:sz w:val="21"/>
          <w:szCs w:val="21"/>
          <w:highlight w:val="none"/>
          <w:u w:val="single"/>
          <w:lang w:val="en-US" w:eastAsia="zh-CN" w:bidi="ar-SA"/>
        </w:rPr>
      </w:pPr>
      <w:r>
        <w:rPr>
          <w:rFonts w:hint="eastAsia" w:ascii="宋体" w:hAnsi="Times New Roman" w:eastAsia="宋体" w:cs="微软雅黑"/>
          <w:color w:val="auto"/>
          <w:spacing w:val="-2"/>
          <w:kern w:val="0"/>
          <w:sz w:val="21"/>
          <w:szCs w:val="21"/>
          <w:highlight w:val="none"/>
          <w:lang w:val="en-US" w:eastAsia="zh-CN" w:bidi="ar-SA"/>
        </w:rPr>
        <w:t>法</w:t>
      </w:r>
      <w:r>
        <w:rPr>
          <w:rFonts w:hint="eastAsia" w:ascii="宋体" w:hAnsi="Times New Roman" w:eastAsia="宋体" w:cs="微软雅黑"/>
          <w:color w:val="auto"/>
          <w:kern w:val="0"/>
          <w:sz w:val="21"/>
          <w:szCs w:val="21"/>
          <w:highlight w:val="none"/>
          <w:lang w:val="en-US" w:eastAsia="zh-CN" w:bidi="ar-SA"/>
        </w:rPr>
        <w:t>定</w:t>
      </w:r>
      <w:r>
        <w:rPr>
          <w:rFonts w:hint="eastAsia" w:ascii="宋体" w:hAnsi="Times New Roman" w:eastAsia="宋体" w:cs="微软雅黑"/>
          <w:color w:val="auto"/>
          <w:spacing w:val="-2"/>
          <w:kern w:val="0"/>
          <w:sz w:val="21"/>
          <w:szCs w:val="21"/>
          <w:highlight w:val="none"/>
          <w:lang w:val="en-US" w:eastAsia="zh-CN" w:bidi="ar-SA"/>
        </w:rPr>
        <w:t>代</w:t>
      </w:r>
      <w:r>
        <w:rPr>
          <w:rFonts w:hint="eastAsia" w:ascii="宋体" w:hAnsi="Times New Roman" w:eastAsia="宋体" w:cs="微软雅黑"/>
          <w:color w:val="auto"/>
          <w:kern w:val="0"/>
          <w:sz w:val="21"/>
          <w:szCs w:val="21"/>
          <w:highlight w:val="none"/>
          <w:lang w:val="en-US" w:eastAsia="zh-CN" w:bidi="ar-SA"/>
        </w:rPr>
        <w:t>表</w:t>
      </w:r>
      <w:r>
        <w:rPr>
          <w:rFonts w:hint="eastAsia" w:ascii="宋体" w:hAnsi="Times New Roman" w:eastAsia="宋体" w:cs="微软雅黑"/>
          <w:color w:val="auto"/>
          <w:spacing w:val="-2"/>
          <w:kern w:val="0"/>
          <w:sz w:val="21"/>
          <w:szCs w:val="21"/>
          <w:highlight w:val="none"/>
          <w:lang w:val="en-US" w:eastAsia="zh-CN" w:bidi="ar-SA"/>
        </w:rPr>
        <w:t>人</w:t>
      </w:r>
      <w:r>
        <w:rPr>
          <w:rFonts w:hint="eastAsia" w:ascii="宋体" w:hAnsi="Times New Roman" w:eastAsia="宋体" w:cs="微软雅黑"/>
          <w:color w:val="auto"/>
          <w:kern w:val="0"/>
          <w:sz w:val="21"/>
          <w:szCs w:val="21"/>
          <w:highlight w:val="none"/>
          <w:lang w:val="en-US" w:eastAsia="zh-CN" w:bidi="ar-SA"/>
        </w:rPr>
        <w:t>（</w:t>
      </w:r>
      <w:r>
        <w:rPr>
          <w:rFonts w:hint="eastAsia" w:ascii="宋体" w:hAnsi="Times New Roman" w:eastAsia="宋体" w:cs="微软雅黑"/>
          <w:color w:val="auto"/>
          <w:spacing w:val="-2"/>
          <w:kern w:val="0"/>
          <w:sz w:val="21"/>
          <w:szCs w:val="21"/>
          <w:highlight w:val="none"/>
          <w:lang w:val="en-US" w:eastAsia="zh-CN" w:bidi="ar-SA"/>
        </w:rPr>
        <w:t>单</w:t>
      </w:r>
      <w:r>
        <w:rPr>
          <w:rFonts w:hint="eastAsia" w:ascii="宋体" w:hAnsi="Times New Roman" w:eastAsia="宋体" w:cs="微软雅黑"/>
          <w:color w:val="auto"/>
          <w:kern w:val="0"/>
          <w:sz w:val="21"/>
          <w:szCs w:val="21"/>
          <w:highlight w:val="none"/>
          <w:lang w:val="en-US" w:eastAsia="zh-CN" w:bidi="ar-SA"/>
        </w:rPr>
        <w:t>位</w:t>
      </w:r>
      <w:r>
        <w:rPr>
          <w:rFonts w:hint="eastAsia" w:ascii="宋体" w:hAnsi="Times New Roman" w:eastAsia="宋体" w:cs="微软雅黑"/>
          <w:color w:val="auto"/>
          <w:spacing w:val="-2"/>
          <w:kern w:val="0"/>
          <w:sz w:val="21"/>
          <w:szCs w:val="21"/>
          <w:highlight w:val="none"/>
          <w:lang w:val="en-US" w:eastAsia="zh-CN" w:bidi="ar-SA"/>
        </w:rPr>
        <w:t>负</w:t>
      </w:r>
      <w:r>
        <w:rPr>
          <w:rFonts w:hint="eastAsia" w:ascii="宋体" w:hAnsi="Times New Roman" w:eastAsia="宋体" w:cs="微软雅黑"/>
          <w:color w:val="auto"/>
          <w:kern w:val="0"/>
          <w:sz w:val="21"/>
          <w:szCs w:val="21"/>
          <w:highlight w:val="none"/>
          <w:lang w:val="en-US" w:eastAsia="zh-CN" w:bidi="ar-SA"/>
        </w:rPr>
        <w:t>责人</w:t>
      </w:r>
      <w:r>
        <w:rPr>
          <w:rFonts w:hint="eastAsia" w:ascii="宋体" w:hAnsi="Times New Roman" w:eastAsia="宋体" w:cs="微软雅黑"/>
          <w:color w:val="auto"/>
          <w:spacing w:val="-2"/>
          <w:kern w:val="0"/>
          <w:sz w:val="21"/>
          <w:szCs w:val="21"/>
          <w:highlight w:val="none"/>
          <w:lang w:val="en-US" w:eastAsia="zh-CN" w:bidi="ar-SA"/>
        </w:rPr>
        <w:t>）</w:t>
      </w:r>
      <w:r>
        <w:rPr>
          <w:rFonts w:hint="eastAsia" w:ascii="宋体" w:hAnsi="Times New Roman" w:eastAsia="宋体" w:cs="Courier New"/>
          <w:color w:val="auto"/>
          <w:kern w:val="2"/>
          <w:sz w:val="21"/>
          <w:szCs w:val="21"/>
          <w:highlight w:val="none"/>
          <w:lang w:val="en-US" w:eastAsia="zh-CN" w:bidi="ar-SA"/>
        </w:rPr>
        <w:t>或者其授权的代理人（签字或者印章）：</w:t>
      </w:r>
      <w:r>
        <w:rPr>
          <w:rFonts w:hint="eastAsia" w:ascii="宋体" w:hAnsi="Times New Roman" w:eastAsia="宋体" w:cs="Courier New"/>
          <w:color w:val="auto"/>
          <w:kern w:val="2"/>
          <w:sz w:val="21"/>
          <w:szCs w:val="21"/>
          <w:highlight w:val="none"/>
          <w:u w:val="single"/>
          <w:lang w:val="en-US" w:eastAsia="zh-CN" w:bidi="ar-SA"/>
        </w:rPr>
        <w:t xml:space="preserve">           </w:t>
      </w:r>
    </w:p>
    <w:p w14:paraId="6D1B1533">
      <w:pPr>
        <w:adjustRightInd w:val="0"/>
        <w:snapToGrid w:val="0"/>
        <w:spacing w:before="156" w:beforeLines="50" w:line="360" w:lineRule="auto"/>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日期：</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年</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月</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日</w:t>
      </w:r>
    </w:p>
    <w:p w14:paraId="0F4104B3">
      <w:pPr>
        <w:adjustRightInd w:val="0"/>
        <w:snapToGrid w:val="0"/>
        <w:outlineLvl w:val="0"/>
        <w:rPr>
          <w:rFonts w:hint="eastAsia" w:ascii="宋体" w:hAnsi="宋体" w:cs="宋体"/>
          <w:b/>
          <w:color w:val="000000"/>
          <w:sz w:val="32"/>
          <w:szCs w:val="32"/>
          <w:highlight w:val="none"/>
        </w:rPr>
      </w:pPr>
      <w:r>
        <w:rPr>
          <w:rFonts w:hint="eastAsia" w:ascii="宋体" w:hAnsi="Calibri" w:eastAsia="宋体" w:cs="Times New Roman"/>
          <w:b/>
          <w:color w:val="auto"/>
          <w:kern w:val="2"/>
          <w:sz w:val="21"/>
          <w:szCs w:val="21"/>
          <w:highlight w:val="none"/>
          <w:lang w:val="en-US" w:eastAsia="zh-CN" w:bidi="ar-SA"/>
        </w:rPr>
        <w:t>说明：不收取保证金的项目，供应商须提供此承诺书，否则视为不响应</w:t>
      </w:r>
    </w:p>
    <w:p w14:paraId="2A97AD21">
      <w:pPr>
        <w:adjustRightInd w:val="0"/>
        <w:snapToGrid w:val="0"/>
        <w:outlineLvl w:val="0"/>
        <w:rPr>
          <w:rFonts w:hint="eastAsia" w:ascii="宋体" w:hAnsi="宋体" w:cs="宋体"/>
          <w:b/>
          <w:color w:val="000000"/>
          <w:sz w:val="32"/>
          <w:szCs w:val="32"/>
          <w:highlight w:val="none"/>
        </w:rPr>
      </w:pPr>
    </w:p>
    <w:p w14:paraId="78361C3C">
      <w:pPr>
        <w:adjustRightInd w:val="0"/>
        <w:snapToGrid w:val="0"/>
        <w:outlineLvl w:val="0"/>
        <w:rPr>
          <w:rFonts w:hint="eastAsia" w:ascii="宋体" w:hAnsi="宋体" w:cs="宋体"/>
          <w:b/>
          <w:color w:val="000000"/>
          <w:sz w:val="32"/>
          <w:szCs w:val="32"/>
          <w:highlight w:val="none"/>
        </w:rPr>
      </w:pPr>
    </w:p>
    <w:p w14:paraId="28237352">
      <w:pPr>
        <w:adjustRightInd w:val="0"/>
        <w:snapToGrid w:val="0"/>
        <w:outlineLvl w:val="0"/>
        <w:rPr>
          <w:rFonts w:hint="eastAsia" w:ascii="宋体" w:hAnsi="宋体" w:cs="宋体"/>
          <w:b/>
          <w:color w:val="000000"/>
          <w:sz w:val="32"/>
          <w:szCs w:val="32"/>
          <w:highlight w:val="none"/>
        </w:rPr>
      </w:pPr>
    </w:p>
    <w:p w14:paraId="62C8AC13">
      <w:pPr>
        <w:adjustRightInd w:val="0"/>
        <w:snapToGrid w:val="0"/>
        <w:outlineLvl w:val="0"/>
        <w:rPr>
          <w:rFonts w:hint="eastAsia" w:ascii="宋体" w:hAnsi="宋体" w:cs="宋体"/>
          <w:b/>
          <w:color w:val="000000"/>
          <w:sz w:val="32"/>
          <w:szCs w:val="32"/>
          <w:highlight w:val="none"/>
        </w:rPr>
      </w:pPr>
    </w:p>
    <w:p w14:paraId="5E82F3EC">
      <w:pPr>
        <w:adjustRightInd w:val="0"/>
        <w:snapToGrid w:val="0"/>
        <w:outlineLvl w:val="0"/>
        <w:rPr>
          <w:rFonts w:hint="eastAsia" w:ascii="宋体" w:hAnsi="宋体" w:cs="宋体"/>
          <w:b/>
          <w:color w:val="000000"/>
          <w:sz w:val="32"/>
          <w:szCs w:val="32"/>
          <w:highlight w:val="none"/>
        </w:rPr>
      </w:pPr>
    </w:p>
    <w:p w14:paraId="601ED9FE">
      <w:pPr>
        <w:adjustRightInd w:val="0"/>
        <w:snapToGrid w:val="0"/>
        <w:outlineLvl w:val="0"/>
        <w:rPr>
          <w:rFonts w:hint="eastAsia" w:ascii="宋体" w:hAnsi="宋体" w:cs="宋体"/>
          <w:b/>
          <w:color w:val="000000"/>
          <w:sz w:val="32"/>
          <w:szCs w:val="32"/>
          <w:highlight w:val="none"/>
        </w:rPr>
      </w:pPr>
    </w:p>
    <w:p w14:paraId="4E34131A">
      <w:pPr>
        <w:adjustRightInd w:val="0"/>
        <w:snapToGrid w:val="0"/>
        <w:outlineLvl w:val="0"/>
        <w:rPr>
          <w:rFonts w:hint="eastAsia" w:ascii="宋体" w:hAnsi="宋体" w:cs="宋体"/>
          <w:b/>
          <w:color w:val="000000"/>
          <w:sz w:val="32"/>
          <w:szCs w:val="32"/>
          <w:highlight w:val="none"/>
        </w:rPr>
      </w:pPr>
    </w:p>
    <w:p w14:paraId="6984B27B">
      <w:pPr>
        <w:adjustRightInd w:val="0"/>
        <w:snapToGrid w:val="0"/>
        <w:outlineLvl w:val="0"/>
        <w:rPr>
          <w:rFonts w:hint="eastAsia" w:ascii="宋体" w:hAnsi="宋体" w:cs="宋体"/>
          <w:b/>
          <w:color w:val="000000"/>
          <w:sz w:val="32"/>
          <w:szCs w:val="32"/>
          <w:highlight w:val="none"/>
        </w:rPr>
      </w:pPr>
    </w:p>
    <w:p w14:paraId="0C0A4975">
      <w:pPr>
        <w:adjustRightInd w:val="0"/>
        <w:snapToGrid w:val="0"/>
        <w:outlineLvl w:val="0"/>
        <w:rPr>
          <w:rFonts w:hint="eastAsia" w:ascii="宋体" w:hAnsi="宋体" w:cs="宋体"/>
          <w:b/>
          <w:color w:val="000000"/>
          <w:sz w:val="32"/>
          <w:szCs w:val="32"/>
          <w:highlight w:val="none"/>
        </w:rPr>
      </w:pPr>
    </w:p>
    <w:p w14:paraId="276F0FFF">
      <w:pPr>
        <w:adjustRightInd w:val="0"/>
        <w:snapToGrid w:val="0"/>
        <w:outlineLvl w:val="0"/>
        <w:rPr>
          <w:rFonts w:hint="eastAsia" w:ascii="宋体" w:hAnsi="宋体" w:cs="宋体"/>
          <w:b/>
          <w:color w:val="000000"/>
          <w:sz w:val="32"/>
          <w:szCs w:val="32"/>
          <w:highlight w:val="none"/>
        </w:rPr>
      </w:pPr>
    </w:p>
    <w:p w14:paraId="16535DA1">
      <w:pPr>
        <w:adjustRightInd w:val="0"/>
        <w:snapToGrid w:val="0"/>
        <w:ind w:firstLine="2249" w:firstLineChars="700"/>
        <w:jc w:val="both"/>
        <w:outlineLvl w:val="0"/>
        <w:rPr>
          <w:rFonts w:hint="eastAsia" w:ascii="宋体" w:hAnsi="宋体" w:cs="宋体"/>
          <w:b/>
          <w:color w:val="000000"/>
          <w:sz w:val="32"/>
          <w:szCs w:val="32"/>
          <w:highlight w:val="none"/>
        </w:rPr>
      </w:pPr>
      <w:r>
        <w:rPr>
          <w:rFonts w:hint="eastAsia" w:ascii="宋体" w:hAnsi="宋体" w:cs="宋体"/>
          <w:b/>
          <w:color w:val="000000"/>
          <w:sz w:val="32"/>
          <w:szCs w:val="32"/>
          <w:highlight w:val="none"/>
        </w:rPr>
        <w:t>三、供应商的资格证明材料</w:t>
      </w:r>
    </w:p>
    <w:p w14:paraId="0A36406F">
      <w:pPr>
        <w:adjustRightInd w:val="0"/>
        <w:snapToGrid w:val="0"/>
        <w:jc w:val="center"/>
        <w:outlineLvl w:val="0"/>
        <w:rPr>
          <w:rFonts w:hint="eastAsia" w:ascii="宋体" w:hAnsi="宋体" w:cs="宋体"/>
          <w:b/>
          <w:color w:val="000000"/>
          <w:sz w:val="32"/>
          <w:szCs w:val="32"/>
          <w:highlight w:val="none"/>
        </w:rPr>
      </w:pPr>
    </w:p>
    <w:p w14:paraId="39BB2928">
      <w:pPr>
        <w:adjustRightInd w:val="0"/>
        <w:snapToGrid w:val="0"/>
        <w:jc w:val="center"/>
        <w:outlineLvl w:val="0"/>
        <w:rPr>
          <w:rFonts w:hint="eastAsia" w:ascii="宋体" w:hAnsi="宋体" w:cs="宋体"/>
          <w:b/>
          <w:color w:val="000000"/>
          <w:sz w:val="32"/>
          <w:szCs w:val="32"/>
          <w:highlight w:val="none"/>
        </w:rPr>
      </w:pPr>
    </w:p>
    <w:p w14:paraId="6469FEBF">
      <w:pPr>
        <w:adjustRightInd w:val="0"/>
        <w:snapToGrid w:val="0"/>
        <w:spacing w:line="360" w:lineRule="auto"/>
        <w:ind w:firstLine="630" w:firstLineChars="3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附件4-1：供应商基本情况表</w:t>
      </w:r>
    </w:p>
    <w:p w14:paraId="0307EB82">
      <w:pPr>
        <w:adjustRightInd w:val="0"/>
        <w:snapToGrid w:val="0"/>
        <w:spacing w:line="360" w:lineRule="auto"/>
        <w:ind w:firstLine="630" w:firstLineChars="3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附件4-2：法人营业执照（法人登记证）以及组织机构代码证正副本复印件</w:t>
      </w:r>
    </w:p>
    <w:p w14:paraId="17889178">
      <w:pPr>
        <w:adjustRightInd w:val="0"/>
        <w:snapToGrid w:val="0"/>
        <w:spacing w:line="360" w:lineRule="auto"/>
        <w:ind w:firstLine="630" w:firstLineChars="3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附件4-3：依法缴纳税收和社会保险的相关证明复印件</w:t>
      </w:r>
    </w:p>
    <w:p w14:paraId="658DC94A">
      <w:pPr>
        <w:adjustRightInd w:val="0"/>
        <w:snapToGrid w:val="0"/>
        <w:spacing w:line="360" w:lineRule="auto"/>
        <w:ind w:firstLine="630" w:firstLineChars="3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附件4-4：</w:t>
      </w:r>
      <w:r>
        <w:rPr>
          <w:rFonts w:hint="eastAsia" w:ascii="宋体" w:hAnsi="宋体" w:eastAsia="宋体" w:cs="宋体"/>
          <w:color w:val="auto"/>
          <w:szCs w:val="21"/>
          <w:highlight w:val="none"/>
        </w:rPr>
        <w:t>湖南省政府采购供应商资格承诺函</w:t>
      </w:r>
    </w:p>
    <w:p w14:paraId="0FE9E284">
      <w:pPr>
        <w:adjustRightInd w:val="0"/>
        <w:snapToGrid w:val="0"/>
        <w:spacing w:line="360" w:lineRule="auto"/>
        <w:ind w:firstLine="630" w:firstLineChars="3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附件4-5：法律、行政法规规定的其他资格条件证明文件</w:t>
      </w:r>
    </w:p>
    <w:p w14:paraId="1E188121">
      <w:pPr>
        <w:widowControl w:val="0"/>
        <w:adjustRightInd w:val="0"/>
        <w:snapToGrid w:val="0"/>
        <w:spacing w:line="360" w:lineRule="auto"/>
        <w:ind w:firstLine="630" w:firstLineChars="30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附件4-6：单一来源采购文件规定的其他资格条件证明文件</w:t>
      </w:r>
    </w:p>
    <w:p w14:paraId="0458EB2C">
      <w:pPr>
        <w:adjustRightInd w:val="0"/>
        <w:snapToGrid w:val="0"/>
        <w:spacing w:line="360" w:lineRule="auto"/>
        <w:ind w:firstLine="630" w:firstLineChars="300"/>
        <w:rPr>
          <w:rFonts w:hint="eastAsia" w:ascii="宋体" w:hAnsi="宋体" w:cs="宋体"/>
          <w:color w:val="000000"/>
          <w:szCs w:val="21"/>
          <w:highlight w:val="none"/>
        </w:rPr>
      </w:pPr>
    </w:p>
    <w:p w14:paraId="61900BD1">
      <w:pPr>
        <w:adjustRightInd w:val="0"/>
        <w:snapToGrid w:val="0"/>
        <w:spacing w:line="360" w:lineRule="auto"/>
        <w:ind w:firstLine="630" w:firstLineChars="300"/>
        <w:rPr>
          <w:rFonts w:hint="eastAsia" w:ascii="宋体" w:hAnsi="宋体" w:cs="宋体"/>
          <w:color w:val="000000"/>
          <w:szCs w:val="21"/>
          <w:highlight w:val="none"/>
        </w:rPr>
      </w:pPr>
    </w:p>
    <w:p w14:paraId="611FA9F5">
      <w:pPr>
        <w:adjustRightInd w:val="0"/>
        <w:snapToGrid w:val="0"/>
        <w:spacing w:line="360" w:lineRule="auto"/>
        <w:ind w:firstLine="630" w:firstLineChars="300"/>
        <w:rPr>
          <w:rFonts w:hint="eastAsia" w:ascii="宋体" w:hAnsi="宋体" w:cs="宋体"/>
          <w:color w:val="000000"/>
          <w:szCs w:val="21"/>
          <w:highlight w:val="none"/>
        </w:rPr>
      </w:pPr>
    </w:p>
    <w:p w14:paraId="7EC74F16">
      <w:pPr>
        <w:adjustRightInd w:val="0"/>
        <w:snapToGrid w:val="0"/>
        <w:spacing w:line="360" w:lineRule="auto"/>
        <w:ind w:firstLine="630" w:firstLineChars="300"/>
        <w:rPr>
          <w:rFonts w:hint="eastAsia" w:ascii="宋体" w:hAnsi="宋体" w:cs="宋体"/>
          <w:color w:val="000000"/>
          <w:szCs w:val="21"/>
          <w:highlight w:val="none"/>
        </w:rPr>
      </w:pPr>
    </w:p>
    <w:p w14:paraId="0621A2AF">
      <w:pPr>
        <w:adjustRightInd w:val="0"/>
        <w:snapToGrid w:val="0"/>
        <w:spacing w:line="360" w:lineRule="auto"/>
        <w:ind w:firstLine="630" w:firstLineChars="300"/>
        <w:rPr>
          <w:rFonts w:hint="eastAsia" w:ascii="宋体" w:hAnsi="宋体" w:cs="宋体"/>
          <w:color w:val="000000"/>
          <w:szCs w:val="21"/>
          <w:highlight w:val="none"/>
        </w:rPr>
      </w:pPr>
    </w:p>
    <w:p w14:paraId="4165593B">
      <w:pPr>
        <w:adjustRightInd w:val="0"/>
        <w:snapToGrid w:val="0"/>
        <w:spacing w:line="360" w:lineRule="auto"/>
        <w:ind w:firstLine="630" w:firstLineChars="300"/>
        <w:rPr>
          <w:rFonts w:hint="eastAsia" w:ascii="宋体" w:hAnsi="宋体" w:cs="宋体"/>
          <w:color w:val="000000"/>
          <w:szCs w:val="21"/>
          <w:highlight w:val="none"/>
        </w:rPr>
      </w:pPr>
    </w:p>
    <w:p w14:paraId="5F8C204A">
      <w:pPr>
        <w:adjustRightInd w:val="0"/>
        <w:snapToGrid w:val="0"/>
        <w:spacing w:line="360" w:lineRule="auto"/>
        <w:ind w:firstLine="630" w:firstLineChars="300"/>
        <w:rPr>
          <w:rFonts w:hint="eastAsia" w:ascii="宋体" w:hAnsi="宋体" w:cs="宋体"/>
          <w:color w:val="000000"/>
          <w:szCs w:val="21"/>
          <w:highlight w:val="none"/>
        </w:rPr>
      </w:pPr>
    </w:p>
    <w:p w14:paraId="68AEFDE6">
      <w:pPr>
        <w:adjustRightInd w:val="0"/>
        <w:snapToGrid w:val="0"/>
        <w:spacing w:line="360" w:lineRule="auto"/>
        <w:ind w:firstLine="630" w:firstLineChars="300"/>
        <w:rPr>
          <w:rFonts w:hint="eastAsia" w:ascii="宋体" w:hAnsi="宋体" w:cs="宋体"/>
          <w:color w:val="000000"/>
          <w:szCs w:val="21"/>
          <w:highlight w:val="none"/>
        </w:rPr>
      </w:pPr>
    </w:p>
    <w:p w14:paraId="08CDDF16">
      <w:pPr>
        <w:adjustRightInd w:val="0"/>
        <w:snapToGrid w:val="0"/>
        <w:spacing w:line="360" w:lineRule="auto"/>
        <w:ind w:firstLine="630" w:firstLineChars="300"/>
        <w:rPr>
          <w:rFonts w:hint="eastAsia" w:ascii="宋体" w:hAnsi="宋体" w:cs="宋体"/>
          <w:color w:val="000000"/>
          <w:szCs w:val="21"/>
          <w:highlight w:val="none"/>
        </w:rPr>
      </w:pPr>
    </w:p>
    <w:p w14:paraId="5FF3881A">
      <w:pPr>
        <w:adjustRightInd w:val="0"/>
        <w:snapToGrid w:val="0"/>
        <w:spacing w:line="360" w:lineRule="auto"/>
        <w:ind w:firstLine="630" w:firstLineChars="300"/>
        <w:rPr>
          <w:rFonts w:hint="eastAsia" w:ascii="宋体" w:hAnsi="宋体" w:cs="宋体"/>
          <w:color w:val="000000"/>
          <w:szCs w:val="21"/>
          <w:highlight w:val="none"/>
        </w:rPr>
      </w:pPr>
    </w:p>
    <w:p w14:paraId="5F29370E">
      <w:pPr>
        <w:adjustRightInd w:val="0"/>
        <w:snapToGrid w:val="0"/>
        <w:spacing w:line="360" w:lineRule="auto"/>
        <w:ind w:firstLine="630" w:firstLineChars="300"/>
        <w:rPr>
          <w:rFonts w:hint="eastAsia" w:ascii="宋体" w:hAnsi="宋体" w:cs="宋体"/>
          <w:color w:val="000000"/>
          <w:szCs w:val="21"/>
          <w:highlight w:val="none"/>
        </w:rPr>
      </w:pPr>
    </w:p>
    <w:p w14:paraId="1586437D">
      <w:pPr>
        <w:adjustRightInd w:val="0"/>
        <w:snapToGrid w:val="0"/>
        <w:spacing w:line="360" w:lineRule="auto"/>
        <w:ind w:firstLine="630" w:firstLineChars="300"/>
        <w:rPr>
          <w:rFonts w:hint="eastAsia" w:ascii="宋体" w:hAnsi="宋体" w:cs="宋体"/>
          <w:color w:val="000000"/>
          <w:szCs w:val="21"/>
          <w:highlight w:val="none"/>
        </w:rPr>
      </w:pPr>
    </w:p>
    <w:p w14:paraId="389A32EC">
      <w:pPr>
        <w:adjustRightInd w:val="0"/>
        <w:snapToGrid w:val="0"/>
        <w:spacing w:line="360" w:lineRule="auto"/>
        <w:ind w:firstLine="630" w:firstLineChars="300"/>
        <w:rPr>
          <w:rFonts w:hint="eastAsia" w:ascii="宋体" w:hAnsi="宋体" w:cs="宋体"/>
          <w:color w:val="000000"/>
          <w:szCs w:val="21"/>
          <w:highlight w:val="none"/>
        </w:rPr>
      </w:pPr>
    </w:p>
    <w:p w14:paraId="6F61C59D">
      <w:pPr>
        <w:adjustRightInd w:val="0"/>
        <w:snapToGrid w:val="0"/>
        <w:spacing w:line="360" w:lineRule="auto"/>
        <w:ind w:firstLine="630" w:firstLineChars="300"/>
        <w:rPr>
          <w:rFonts w:hint="eastAsia" w:ascii="宋体" w:hAnsi="宋体" w:cs="宋体"/>
          <w:color w:val="000000"/>
          <w:szCs w:val="21"/>
          <w:highlight w:val="none"/>
        </w:rPr>
      </w:pPr>
    </w:p>
    <w:p w14:paraId="7FE1463F">
      <w:pPr>
        <w:adjustRightInd w:val="0"/>
        <w:snapToGrid w:val="0"/>
        <w:spacing w:line="360" w:lineRule="auto"/>
        <w:ind w:firstLine="630" w:firstLineChars="300"/>
        <w:rPr>
          <w:rFonts w:hint="eastAsia" w:ascii="宋体" w:hAnsi="宋体" w:cs="宋体"/>
          <w:color w:val="000000"/>
          <w:szCs w:val="21"/>
          <w:highlight w:val="none"/>
        </w:rPr>
      </w:pPr>
    </w:p>
    <w:p w14:paraId="7C6A6F22">
      <w:pPr>
        <w:adjustRightInd w:val="0"/>
        <w:snapToGrid w:val="0"/>
        <w:spacing w:line="360" w:lineRule="auto"/>
        <w:ind w:firstLine="630" w:firstLineChars="300"/>
        <w:rPr>
          <w:rFonts w:hint="eastAsia" w:ascii="宋体" w:hAnsi="宋体" w:cs="宋体"/>
          <w:color w:val="000000"/>
          <w:szCs w:val="21"/>
          <w:highlight w:val="none"/>
        </w:rPr>
      </w:pPr>
    </w:p>
    <w:p w14:paraId="4072B25F">
      <w:pPr>
        <w:adjustRightInd w:val="0"/>
        <w:snapToGrid w:val="0"/>
        <w:spacing w:line="360" w:lineRule="auto"/>
        <w:ind w:firstLine="630" w:firstLineChars="300"/>
        <w:rPr>
          <w:rFonts w:hint="eastAsia" w:ascii="宋体" w:hAnsi="宋体" w:cs="宋体"/>
          <w:color w:val="000000"/>
          <w:szCs w:val="21"/>
          <w:highlight w:val="none"/>
        </w:rPr>
      </w:pPr>
    </w:p>
    <w:p w14:paraId="3D2FF8E8">
      <w:pPr>
        <w:adjustRightInd w:val="0"/>
        <w:snapToGrid w:val="0"/>
        <w:spacing w:line="360" w:lineRule="auto"/>
        <w:ind w:firstLine="630" w:firstLineChars="300"/>
        <w:rPr>
          <w:rFonts w:hint="eastAsia" w:ascii="宋体" w:hAnsi="宋体" w:cs="宋体"/>
          <w:color w:val="000000"/>
          <w:szCs w:val="21"/>
          <w:highlight w:val="none"/>
        </w:rPr>
      </w:pPr>
    </w:p>
    <w:p w14:paraId="03D77C35">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br w:type="page"/>
      </w:r>
      <w:r>
        <w:rPr>
          <w:rFonts w:hint="eastAsia" w:ascii="宋体" w:hAnsi="宋体" w:cs="宋体"/>
          <w:color w:val="000000"/>
          <w:szCs w:val="21"/>
          <w:highlight w:val="none"/>
        </w:rPr>
        <w:t xml:space="preserve">附件4-1                     </w:t>
      </w:r>
    </w:p>
    <w:p w14:paraId="561434D7">
      <w:pPr>
        <w:adjustRightInd w:val="0"/>
        <w:snapToGrid w:val="0"/>
        <w:spacing w:line="360" w:lineRule="auto"/>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供应商基本情况表</w:t>
      </w:r>
    </w:p>
    <w:p w14:paraId="30CE9E8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供应商单位盖章</w:t>
      </w:r>
    </w:p>
    <w:tbl>
      <w:tblPr>
        <w:tblStyle w:val="4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539"/>
        <w:gridCol w:w="362"/>
        <w:gridCol w:w="1143"/>
        <w:gridCol w:w="850"/>
        <w:gridCol w:w="590"/>
        <w:gridCol w:w="294"/>
        <w:gridCol w:w="1083"/>
        <w:gridCol w:w="1329"/>
        <w:gridCol w:w="2092"/>
        <w:gridCol w:w="10"/>
      </w:tblGrid>
      <w:tr w14:paraId="19FA26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19" w:type="dxa"/>
            <w:gridSpan w:val="3"/>
            <w:tcBorders>
              <w:top w:val="double" w:color="auto" w:sz="4" w:space="0"/>
              <w:left w:val="double" w:color="auto" w:sz="4" w:space="0"/>
              <w:bottom w:val="single" w:color="auto" w:sz="6" w:space="0"/>
              <w:right w:val="single" w:color="auto" w:sz="6" w:space="0"/>
            </w:tcBorders>
            <w:noWrap w:val="0"/>
            <w:vAlign w:val="center"/>
          </w:tcPr>
          <w:p w14:paraId="1DD6DAF2">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02317AED">
            <w:pPr>
              <w:topLinePunct/>
              <w:spacing w:line="440" w:lineRule="exact"/>
              <w:jc w:val="center"/>
              <w:rPr>
                <w:rFonts w:hint="eastAsia" w:ascii="宋体" w:hAnsi="宋体" w:cs="宋体"/>
                <w:color w:val="000000"/>
                <w:szCs w:val="21"/>
                <w:highlight w:val="none"/>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64B21F9D">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 xml:space="preserve">法定代表人 </w:t>
            </w:r>
          </w:p>
        </w:tc>
        <w:tc>
          <w:tcPr>
            <w:tcW w:w="2102" w:type="dxa"/>
            <w:gridSpan w:val="2"/>
            <w:tcBorders>
              <w:top w:val="double" w:color="auto" w:sz="4" w:space="0"/>
              <w:left w:val="single" w:color="auto" w:sz="6" w:space="0"/>
              <w:bottom w:val="single" w:color="auto" w:sz="6" w:space="0"/>
              <w:right w:val="double" w:color="auto" w:sz="4" w:space="0"/>
            </w:tcBorders>
            <w:noWrap w:val="0"/>
            <w:vAlign w:val="center"/>
          </w:tcPr>
          <w:p w14:paraId="231C56B8">
            <w:pPr>
              <w:topLinePunct/>
              <w:spacing w:line="440" w:lineRule="exact"/>
              <w:jc w:val="center"/>
              <w:rPr>
                <w:rFonts w:hint="eastAsia" w:ascii="宋体" w:hAnsi="宋体" w:cs="宋体"/>
                <w:color w:val="000000"/>
                <w:szCs w:val="21"/>
                <w:highlight w:val="none"/>
              </w:rPr>
            </w:pPr>
          </w:p>
        </w:tc>
      </w:tr>
      <w:tr w14:paraId="790A8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11" w:hRule="atLeast"/>
        </w:trPr>
        <w:tc>
          <w:tcPr>
            <w:tcW w:w="1619" w:type="dxa"/>
            <w:gridSpan w:val="3"/>
            <w:tcBorders>
              <w:top w:val="single" w:color="auto" w:sz="6" w:space="0"/>
              <w:left w:val="double" w:color="auto" w:sz="4" w:space="0"/>
              <w:bottom w:val="single" w:color="auto" w:sz="6" w:space="0"/>
              <w:right w:val="single" w:color="auto" w:sz="6" w:space="0"/>
            </w:tcBorders>
            <w:noWrap w:val="0"/>
            <w:vAlign w:val="center"/>
          </w:tcPr>
          <w:p w14:paraId="1D51A0AF">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组织机构代码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66F3A59">
            <w:pPr>
              <w:topLinePunct/>
              <w:spacing w:line="440" w:lineRule="exact"/>
              <w:jc w:val="center"/>
              <w:rPr>
                <w:rFonts w:hint="eastAsia" w:ascii="宋体" w:hAnsi="宋体" w:cs="宋体"/>
                <w:color w:val="000000"/>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3F86E5E">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邮政编码</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22A79D86">
            <w:pPr>
              <w:topLinePunct/>
              <w:spacing w:line="440" w:lineRule="exact"/>
              <w:jc w:val="center"/>
              <w:rPr>
                <w:rFonts w:hint="eastAsia" w:ascii="宋体" w:hAnsi="宋体" w:cs="宋体"/>
                <w:color w:val="000000"/>
                <w:szCs w:val="21"/>
                <w:highlight w:val="none"/>
              </w:rPr>
            </w:pPr>
          </w:p>
        </w:tc>
      </w:tr>
      <w:tr w14:paraId="0D85D0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noWrap w:val="0"/>
            <w:vAlign w:val="center"/>
          </w:tcPr>
          <w:p w14:paraId="4CDF5A0C">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986F017">
            <w:pPr>
              <w:topLinePunct/>
              <w:spacing w:line="440" w:lineRule="exact"/>
              <w:jc w:val="center"/>
              <w:rPr>
                <w:rFonts w:hint="eastAsia" w:ascii="宋体" w:hAnsi="宋体" w:cs="宋体"/>
                <w:color w:val="000000"/>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D8CEE8F">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电子邮箱</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68CCFE5D">
            <w:pPr>
              <w:topLinePunct/>
              <w:spacing w:line="440" w:lineRule="exact"/>
              <w:jc w:val="center"/>
              <w:rPr>
                <w:rFonts w:hint="eastAsia" w:ascii="宋体" w:hAnsi="宋体" w:cs="宋体"/>
                <w:color w:val="000000"/>
                <w:szCs w:val="21"/>
                <w:highlight w:val="none"/>
              </w:rPr>
            </w:pPr>
          </w:p>
        </w:tc>
      </w:tr>
      <w:tr w14:paraId="05147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noWrap w:val="0"/>
            <w:vAlign w:val="center"/>
          </w:tcPr>
          <w:p w14:paraId="7E43CB02">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6D74B4B">
            <w:pPr>
              <w:topLinePunct/>
              <w:spacing w:line="440" w:lineRule="exact"/>
              <w:jc w:val="center"/>
              <w:rPr>
                <w:rFonts w:hint="eastAsia" w:ascii="宋体" w:hAnsi="宋体" w:cs="宋体"/>
                <w:color w:val="000000"/>
                <w:szCs w:val="21"/>
                <w:highlight w:val="none"/>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186B909E">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员工总人数</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7FDDEB8A">
            <w:pPr>
              <w:topLinePunct/>
              <w:spacing w:line="440" w:lineRule="exact"/>
              <w:jc w:val="center"/>
              <w:rPr>
                <w:rFonts w:hint="eastAsia" w:ascii="宋体" w:hAnsi="宋体" w:cs="宋体"/>
                <w:color w:val="000000"/>
                <w:szCs w:val="21"/>
                <w:highlight w:val="none"/>
              </w:rPr>
            </w:pPr>
          </w:p>
        </w:tc>
      </w:tr>
      <w:tr w14:paraId="61104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restart"/>
            <w:tcBorders>
              <w:top w:val="single" w:color="auto" w:sz="6" w:space="0"/>
              <w:left w:val="double" w:color="auto" w:sz="4" w:space="0"/>
              <w:bottom w:val="single" w:color="auto" w:sz="6" w:space="0"/>
              <w:right w:val="single" w:color="auto" w:sz="6" w:space="0"/>
            </w:tcBorders>
            <w:noWrap w:val="0"/>
            <w:vAlign w:val="center"/>
          </w:tcPr>
          <w:p w14:paraId="55C68374">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448D44C">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27C486C8">
            <w:pPr>
              <w:topLinePunct/>
              <w:spacing w:line="440" w:lineRule="exact"/>
              <w:jc w:val="center"/>
              <w:rPr>
                <w:rFonts w:hint="eastAsia" w:ascii="宋体" w:hAnsi="宋体" w:cs="宋体"/>
                <w:color w:val="000000"/>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6102A26">
            <w:pPr>
              <w:topLinePunct/>
              <w:spacing w:line="440" w:lineRule="exact"/>
              <w:ind w:firstLine="105" w:firstLineChars="50"/>
              <w:jc w:val="center"/>
              <w:rPr>
                <w:rFonts w:hint="eastAsia" w:ascii="宋体" w:hAnsi="宋体" w:cs="宋体"/>
                <w:color w:val="000000"/>
                <w:szCs w:val="21"/>
                <w:highlight w:val="none"/>
              </w:rPr>
            </w:pPr>
            <w:r>
              <w:rPr>
                <w:rFonts w:hint="eastAsia" w:ascii="宋体" w:hAnsi="宋体" w:cs="宋体"/>
                <w:color w:val="000000"/>
                <w:szCs w:val="21"/>
                <w:highlight w:val="none"/>
              </w:rPr>
              <w:t>注册地址</w:t>
            </w: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1377065D">
            <w:pPr>
              <w:topLinePunct/>
              <w:spacing w:line="440" w:lineRule="exact"/>
              <w:ind w:firstLine="105" w:firstLineChars="50"/>
              <w:jc w:val="center"/>
              <w:rPr>
                <w:rFonts w:hint="eastAsia" w:ascii="宋体" w:hAnsi="宋体" w:cs="宋体"/>
                <w:color w:val="000000"/>
                <w:szCs w:val="21"/>
                <w:highlight w:val="none"/>
              </w:rPr>
            </w:pPr>
          </w:p>
        </w:tc>
      </w:tr>
      <w:tr w14:paraId="0BBAA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noWrap w:val="0"/>
            <w:vAlign w:val="center"/>
          </w:tcPr>
          <w:p w14:paraId="798EFA74">
            <w:pPr>
              <w:topLinePunct/>
              <w:spacing w:line="440" w:lineRule="exact"/>
              <w:jc w:val="center"/>
              <w:rPr>
                <w:rFonts w:hint="eastAsia" w:ascii="宋体" w:hAnsi="宋体" w:cs="宋体"/>
                <w:color w:val="000000"/>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1E0DE18">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39E7771">
            <w:pPr>
              <w:topLinePunct/>
              <w:spacing w:line="440" w:lineRule="exact"/>
              <w:jc w:val="center"/>
              <w:rPr>
                <w:rFonts w:hint="eastAsia" w:ascii="宋体" w:hAnsi="宋体" w:cs="宋体"/>
                <w:color w:val="000000"/>
                <w:szCs w:val="21"/>
                <w:highlight w:val="none"/>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1761D30E">
            <w:pPr>
              <w:topLinePunct/>
              <w:spacing w:line="440" w:lineRule="exact"/>
              <w:ind w:firstLine="105" w:firstLineChars="50"/>
              <w:jc w:val="center"/>
              <w:rPr>
                <w:rFonts w:hint="eastAsia" w:ascii="宋体" w:hAnsi="宋体" w:cs="宋体"/>
                <w:color w:val="000000"/>
                <w:szCs w:val="21"/>
                <w:highlight w:val="none"/>
              </w:rPr>
            </w:pPr>
            <w:r>
              <w:rPr>
                <w:rFonts w:hint="eastAsia" w:ascii="宋体" w:hAnsi="宋体" w:cs="宋体"/>
                <w:color w:val="000000"/>
                <w:szCs w:val="21"/>
                <w:highlight w:val="none"/>
              </w:rPr>
              <w:t>发证日期</w:t>
            </w: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43671553">
            <w:pPr>
              <w:topLinePunct/>
              <w:spacing w:line="440" w:lineRule="exact"/>
              <w:ind w:firstLine="105" w:firstLineChars="50"/>
              <w:jc w:val="center"/>
              <w:rPr>
                <w:rFonts w:hint="eastAsia" w:ascii="宋体" w:hAnsi="宋体" w:cs="宋体"/>
                <w:color w:val="000000"/>
                <w:szCs w:val="21"/>
                <w:highlight w:val="none"/>
              </w:rPr>
            </w:pPr>
          </w:p>
        </w:tc>
      </w:tr>
      <w:tr w14:paraId="0A35C0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noWrap w:val="0"/>
            <w:vAlign w:val="center"/>
          </w:tcPr>
          <w:p w14:paraId="17720A19">
            <w:pPr>
              <w:topLinePunct/>
              <w:spacing w:line="440" w:lineRule="exact"/>
              <w:jc w:val="center"/>
              <w:rPr>
                <w:rFonts w:hint="eastAsia" w:ascii="宋体" w:hAnsi="宋体" w:cs="宋体"/>
                <w:color w:val="000000"/>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064522E">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营业范围（主营）</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2FAF0F92">
            <w:pPr>
              <w:topLinePunct/>
              <w:spacing w:line="440" w:lineRule="exact"/>
              <w:ind w:firstLine="105" w:firstLineChars="50"/>
              <w:jc w:val="center"/>
              <w:rPr>
                <w:rFonts w:hint="eastAsia" w:ascii="宋体" w:hAnsi="宋体" w:cs="宋体"/>
                <w:color w:val="000000"/>
                <w:szCs w:val="21"/>
                <w:highlight w:val="none"/>
              </w:rPr>
            </w:pPr>
          </w:p>
        </w:tc>
      </w:tr>
      <w:tr w14:paraId="024B2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noWrap w:val="0"/>
            <w:vAlign w:val="center"/>
          </w:tcPr>
          <w:p w14:paraId="1401A108">
            <w:pPr>
              <w:topLinePunct/>
              <w:spacing w:line="440" w:lineRule="exact"/>
              <w:jc w:val="center"/>
              <w:rPr>
                <w:rFonts w:hint="eastAsia" w:ascii="宋体" w:hAnsi="宋体" w:cs="宋体"/>
                <w:color w:val="000000"/>
                <w:szCs w:val="21"/>
                <w:highlight w:val="none"/>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DF88257">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营业范围（兼营）</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7C0C445B">
            <w:pPr>
              <w:topLinePunct/>
              <w:spacing w:line="440" w:lineRule="exact"/>
              <w:ind w:firstLine="105" w:firstLineChars="50"/>
              <w:jc w:val="center"/>
              <w:rPr>
                <w:rFonts w:hint="eastAsia" w:ascii="宋体" w:hAnsi="宋体" w:cs="宋体"/>
                <w:color w:val="000000"/>
                <w:szCs w:val="21"/>
                <w:highlight w:val="none"/>
              </w:rPr>
            </w:pPr>
          </w:p>
        </w:tc>
      </w:tr>
      <w:tr w14:paraId="40DA3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noWrap w:val="0"/>
            <w:vAlign w:val="center"/>
          </w:tcPr>
          <w:p w14:paraId="59E66A50">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基本账户开户行及账号</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3FA38F20">
            <w:pPr>
              <w:topLinePunct/>
              <w:spacing w:line="440" w:lineRule="exact"/>
              <w:jc w:val="center"/>
              <w:rPr>
                <w:rFonts w:hint="eastAsia" w:ascii="宋体" w:hAnsi="宋体" w:cs="宋体"/>
                <w:color w:val="000000"/>
                <w:szCs w:val="21"/>
                <w:highlight w:val="none"/>
              </w:rPr>
            </w:pPr>
          </w:p>
        </w:tc>
      </w:tr>
      <w:tr w14:paraId="4A04F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noWrap w:val="0"/>
            <w:vAlign w:val="center"/>
          </w:tcPr>
          <w:p w14:paraId="04450F09">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税务登记机关</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503331F3">
            <w:pPr>
              <w:topLinePunct/>
              <w:spacing w:line="440" w:lineRule="exact"/>
              <w:jc w:val="center"/>
              <w:rPr>
                <w:rFonts w:hint="eastAsia" w:ascii="宋体" w:hAnsi="宋体" w:cs="宋体"/>
                <w:color w:val="000000"/>
                <w:szCs w:val="21"/>
                <w:highlight w:val="none"/>
              </w:rPr>
            </w:pPr>
          </w:p>
        </w:tc>
      </w:tr>
      <w:tr w14:paraId="529EA6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04" w:hRule="atLeast"/>
        </w:trPr>
        <w:tc>
          <w:tcPr>
            <w:tcW w:w="3612" w:type="dxa"/>
            <w:gridSpan w:val="5"/>
            <w:tcBorders>
              <w:top w:val="single" w:color="auto" w:sz="6" w:space="0"/>
              <w:left w:val="double" w:color="auto" w:sz="4" w:space="0"/>
              <w:bottom w:val="single" w:color="auto" w:sz="6" w:space="0"/>
              <w:right w:val="single" w:color="auto" w:sz="6" w:space="0"/>
            </w:tcBorders>
            <w:noWrap w:val="0"/>
            <w:vAlign w:val="center"/>
          </w:tcPr>
          <w:p w14:paraId="45C94284">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0BA0994">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A0A521D">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发证机关</w:t>
            </w: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6C00C225">
            <w:pPr>
              <w:topLinePunct/>
              <w:spacing w:line="44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有效期</w:t>
            </w:r>
          </w:p>
        </w:tc>
      </w:tr>
      <w:tr w14:paraId="122C95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noWrap w:val="0"/>
            <w:vAlign w:val="center"/>
          </w:tcPr>
          <w:p w14:paraId="02777CC1">
            <w:pPr>
              <w:topLinePunct/>
              <w:spacing w:line="440" w:lineRule="exact"/>
              <w:jc w:val="center"/>
              <w:rPr>
                <w:rFonts w:hint="eastAsia" w:ascii="宋体" w:hAnsi="宋体" w:cs="宋体"/>
                <w:color w:val="000000"/>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7945A9D">
            <w:pPr>
              <w:topLinePunct/>
              <w:spacing w:line="440" w:lineRule="exact"/>
              <w:jc w:val="center"/>
              <w:rPr>
                <w:rFonts w:hint="eastAsia" w:ascii="宋体" w:hAnsi="宋体" w:cs="宋体"/>
                <w:color w:val="000000"/>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2453F9E">
            <w:pPr>
              <w:topLinePunct/>
              <w:spacing w:line="440" w:lineRule="exact"/>
              <w:jc w:val="center"/>
              <w:rPr>
                <w:rFonts w:hint="eastAsia" w:ascii="宋体" w:hAnsi="宋体" w:cs="宋体"/>
                <w:color w:val="000000"/>
                <w:szCs w:val="21"/>
                <w:highlight w:val="none"/>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388B95E0">
            <w:pPr>
              <w:topLinePunct/>
              <w:spacing w:line="440" w:lineRule="exact"/>
              <w:jc w:val="center"/>
              <w:rPr>
                <w:rFonts w:hint="eastAsia" w:ascii="宋体" w:hAnsi="宋体" w:cs="宋体"/>
                <w:color w:val="000000"/>
                <w:szCs w:val="21"/>
                <w:highlight w:val="none"/>
              </w:rPr>
            </w:pPr>
          </w:p>
        </w:tc>
      </w:tr>
      <w:tr w14:paraId="6559B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noWrap w:val="0"/>
            <w:vAlign w:val="center"/>
          </w:tcPr>
          <w:p w14:paraId="46178AD9">
            <w:pPr>
              <w:topLinePunct/>
              <w:spacing w:line="440" w:lineRule="exact"/>
              <w:jc w:val="center"/>
              <w:rPr>
                <w:rFonts w:hint="eastAsia" w:ascii="宋体" w:hAnsi="宋体" w:cs="宋体"/>
                <w:color w:val="000000"/>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ED1B913">
            <w:pPr>
              <w:topLinePunct/>
              <w:spacing w:line="440" w:lineRule="exact"/>
              <w:jc w:val="center"/>
              <w:rPr>
                <w:rFonts w:hint="eastAsia" w:ascii="宋体" w:hAnsi="宋体" w:cs="宋体"/>
                <w:color w:val="000000"/>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B341699">
            <w:pPr>
              <w:topLinePunct/>
              <w:spacing w:line="440" w:lineRule="exact"/>
              <w:jc w:val="center"/>
              <w:rPr>
                <w:rFonts w:hint="eastAsia" w:ascii="宋体" w:hAnsi="宋体" w:cs="宋体"/>
                <w:color w:val="000000"/>
                <w:szCs w:val="21"/>
                <w:highlight w:val="none"/>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1B4796D2">
            <w:pPr>
              <w:topLinePunct/>
              <w:spacing w:line="440" w:lineRule="exact"/>
              <w:jc w:val="center"/>
              <w:rPr>
                <w:rFonts w:hint="eastAsia" w:ascii="宋体" w:hAnsi="宋体" w:cs="宋体"/>
                <w:color w:val="000000"/>
                <w:szCs w:val="21"/>
                <w:highlight w:val="none"/>
              </w:rPr>
            </w:pPr>
          </w:p>
        </w:tc>
      </w:tr>
      <w:tr w14:paraId="06DC6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noWrap w:val="0"/>
            <w:vAlign w:val="center"/>
          </w:tcPr>
          <w:p w14:paraId="4D1505CC">
            <w:pPr>
              <w:topLinePunct/>
              <w:spacing w:line="440" w:lineRule="exact"/>
              <w:jc w:val="center"/>
              <w:rPr>
                <w:rFonts w:hint="eastAsia" w:ascii="宋体" w:hAnsi="宋体" w:cs="宋体"/>
                <w:color w:val="000000"/>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3FF3456">
            <w:pPr>
              <w:topLinePunct/>
              <w:spacing w:line="440" w:lineRule="exact"/>
              <w:jc w:val="center"/>
              <w:rPr>
                <w:rFonts w:hint="eastAsia" w:ascii="宋体" w:hAnsi="宋体" w:cs="宋体"/>
                <w:color w:val="000000"/>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4C3951F">
            <w:pPr>
              <w:topLinePunct/>
              <w:spacing w:line="440" w:lineRule="exact"/>
              <w:jc w:val="center"/>
              <w:rPr>
                <w:rFonts w:hint="eastAsia" w:ascii="宋体" w:hAnsi="宋体" w:cs="宋体"/>
                <w:color w:val="000000"/>
                <w:szCs w:val="21"/>
                <w:highlight w:val="none"/>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38FB095A">
            <w:pPr>
              <w:topLinePunct/>
              <w:spacing w:line="440" w:lineRule="exact"/>
              <w:jc w:val="center"/>
              <w:rPr>
                <w:rFonts w:hint="eastAsia" w:ascii="宋体" w:hAnsi="宋体" w:cs="宋体"/>
                <w:color w:val="000000"/>
                <w:szCs w:val="21"/>
                <w:highlight w:val="none"/>
              </w:rPr>
            </w:pPr>
          </w:p>
        </w:tc>
      </w:tr>
      <w:tr w14:paraId="447768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noWrap w:val="0"/>
            <w:vAlign w:val="center"/>
          </w:tcPr>
          <w:p w14:paraId="4484D10A">
            <w:pPr>
              <w:topLinePunct/>
              <w:spacing w:line="440" w:lineRule="exact"/>
              <w:jc w:val="center"/>
              <w:rPr>
                <w:rFonts w:hint="eastAsia" w:ascii="宋体" w:hAnsi="宋体" w:cs="宋体"/>
                <w:color w:val="000000"/>
                <w:szCs w:val="21"/>
                <w:highlight w:val="none"/>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21ACCEB">
            <w:pPr>
              <w:topLinePunct/>
              <w:spacing w:line="440" w:lineRule="exact"/>
              <w:jc w:val="center"/>
              <w:rPr>
                <w:rFonts w:hint="eastAsia" w:ascii="宋体" w:hAnsi="宋体" w:cs="宋体"/>
                <w:color w:val="000000"/>
                <w:szCs w:val="21"/>
                <w:highlight w:val="none"/>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EEB4DDB">
            <w:pPr>
              <w:topLinePunct/>
              <w:spacing w:line="440" w:lineRule="exact"/>
              <w:jc w:val="center"/>
              <w:rPr>
                <w:rFonts w:hint="eastAsia" w:ascii="宋体" w:hAnsi="宋体" w:cs="宋体"/>
                <w:color w:val="000000"/>
                <w:szCs w:val="21"/>
                <w:highlight w:val="none"/>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39F6DF65">
            <w:pPr>
              <w:topLinePunct/>
              <w:spacing w:line="440" w:lineRule="exact"/>
              <w:jc w:val="center"/>
              <w:rPr>
                <w:rFonts w:hint="eastAsia" w:ascii="宋体" w:hAnsi="宋体" w:cs="宋体"/>
                <w:color w:val="000000"/>
                <w:szCs w:val="21"/>
                <w:highlight w:val="none"/>
              </w:rPr>
            </w:pPr>
          </w:p>
        </w:tc>
      </w:tr>
      <w:tr w14:paraId="54376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1777" w:hRule="atLeast"/>
        </w:trPr>
        <w:tc>
          <w:tcPr>
            <w:tcW w:w="1257" w:type="dxa"/>
            <w:gridSpan w:val="2"/>
            <w:tcBorders>
              <w:top w:val="single" w:color="auto" w:sz="6" w:space="0"/>
              <w:left w:val="double" w:color="auto" w:sz="4" w:space="0"/>
              <w:bottom w:val="double" w:color="auto" w:sz="4" w:space="0"/>
              <w:right w:val="single" w:color="auto" w:sz="6" w:space="0"/>
            </w:tcBorders>
            <w:noWrap w:val="0"/>
            <w:vAlign w:val="center"/>
          </w:tcPr>
          <w:p w14:paraId="3C2D8AF2">
            <w:pPr>
              <w:topLinePunct/>
              <w:spacing w:line="440" w:lineRule="exact"/>
              <w:ind w:firstLine="315" w:firstLineChars="150"/>
              <w:rPr>
                <w:rFonts w:hint="eastAsia" w:ascii="宋体" w:hAnsi="宋体" w:cs="宋体"/>
                <w:color w:val="000000"/>
                <w:szCs w:val="21"/>
                <w:highlight w:val="none"/>
              </w:rPr>
            </w:pPr>
            <w:r>
              <w:rPr>
                <w:rFonts w:hint="eastAsia" w:ascii="宋体" w:hAnsi="宋体" w:cs="宋体"/>
                <w:color w:val="000000"/>
                <w:szCs w:val="21"/>
                <w:highlight w:val="none"/>
              </w:rPr>
              <w:t>备注</w:t>
            </w:r>
          </w:p>
        </w:tc>
        <w:tc>
          <w:tcPr>
            <w:tcW w:w="7743" w:type="dxa"/>
            <w:gridSpan w:val="8"/>
            <w:tcBorders>
              <w:top w:val="single" w:color="auto" w:sz="6" w:space="0"/>
              <w:left w:val="single" w:color="auto" w:sz="6" w:space="0"/>
              <w:bottom w:val="double" w:color="auto" w:sz="4" w:space="0"/>
              <w:right w:val="double" w:color="auto" w:sz="4" w:space="0"/>
            </w:tcBorders>
            <w:noWrap w:val="0"/>
            <w:vAlign w:val="center"/>
          </w:tcPr>
          <w:p w14:paraId="544E26E9">
            <w:pPr>
              <w:topLinePunct/>
              <w:spacing w:line="440" w:lineRule="exact"/>
              <w:rPr>
                <w:rFonts w:hint="eastAsia" w:ascii="宋体" w:hAnsi="宋体" w:cs="宋体"/>
                <w:color w:val="000000"/>
                <w:szCs w:val="21"/>
                <w:highlight w:val="none"/>
              </w:rPr>
            </w:pPr>
            <w:r>
              <w:rPr>
                <w:rFonts w:hint="eastAsia" w:ascii="宋体" w:hAnsi="宋体" w:cs="宋体"/>
                <w:color w:val="000000"/>
                <w:highlight w:val="none"/>
              </w:rPr>
              <w:t>其他资料按第二章第30.1款或第四章要求提供。</w:t>
            </w:r>
          </w:p>
        </w:tc>
      </w:tr>
    </w:tbl>
    <w:p w14:paraId="1432D14B">
      <w:pPr>
        <w:adjustRightInd w:val="0"/>
        <w:snapToGrid w:val="0"/>
        <w:spacing w:line="360" w:lineRule="auto"/>
        <w:rPr>
          <w:rFonts w:hint="eastAsia" w:ascii="宋体" w:hAnsi="宋体" w:cs="宋体"/>
          <w:b/>
          <w:color w:val="000000"/>
          <w:szCs w:val="21"/>
          <w:highlight w:val="none"/>
        </w:rPr>
      </w:pPr>
      <w:r>
        <w:rPr>
          <w:rFonts w:hint="eastAsia" w:ascii="宋体" w:hAnsi="宋体" w:cs="宋体"/>
          <w:b/>
          <w:color w:val="000000"/>
          <w:szCs w:val="21"/>
          <w:highlight w:val="none"/>
        </w:rPr>
        <w:t xml:space="preserve"> </w:t>
      </w:r>
    </w:p>
    <w:p w14:paraId="533BCEEC">
      <w:pPr>
        <w:adjustRightInd w:val="0"/>
        <w:snapToGrid w:val="0"/>
        <w:spacing w:line="360" w:lineRule="auto"/>
        <w:rPr>
          <w:rFonts w:hint="eastAsia" w:ascii="宋体" w:hAnsi="宋体" w:cs="宋体"/>
          <w:color w:val="000000"/>
          <w:szCs w:val="21"/>
          <w:highlight w:val="none"/>
        </w:rPr>
      </w:pPr>
    </w:p>
    <w:p w14:paraId="3F473543">
      <w:pPr>
        <w:adjustRightInd w:val="0"/>
        <w:snapToGrid w:val="0"/>
        <w:spacing w:line="360" w:lineRule="auto"/>
        <w:rPr>
          <w:rFonts w:hint="eastAsia" w:ascii="宋体" w:hAnsi="宋体" w:cs="宋体"/>
          <w:color w:val="000000"/>
          <w:szCs w:val="21"/>
          <w:highlight w:val="none"/>
        </w:rPr>
      </w:pPr>
    </w:p>
    <w:p w14:paraId="24EB30C7">
      <w:pPr>
        <w:adjustRightInd w:val="0"/>
        <w:snapToGrid w:val="0"/>
        <w:spacing w:line="360" w:lineRule="auto"/>
        <w:jc w:val="left"/>
        <w:rPr>
          <w:rFonts w:ascii="宋体" w:hAnsi="宋体" w:cs="宋体"/>
          <w:color w:val="000000"/>
          <w:szCs w:val="21"/>
          <w:highlight w:val="none"/>
        </w:rPr>
      </w:pPr>
    </w:p>
    <w:p w14:paraId="24B8567D">
      <w:pPr>
        <w:adjustRightInd w:val="0"/>
        <w:snapToGrid w:val="0"/>
        <w:spacing w:line="360" w:lineRule="auto"/>
        <w:jc w:val="left"/>
        <w:rPr>
          <w:rFonts w:ascii="宋体" w:hAnsi="宋体" w:cs="宋体"/>
          <w:color w:val="000000"/>
          <w:szCs w:val="21"/>
          <w:highlight w:val="none"/>
        </w:rPr>
      </w:pPr>
    </w:p>
    <w:p w14:paraId="60D9A897">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t>附件4-2</w:t>
      </w:r>
    </w:p>
    <w:p w14:paraId="1F8C3B73">
      <w:pPr>
        <w:adjustRightInd w:val="0"/>
        <w:snapToGrid w:val="0"/>
        <w:spacing w:line="360" w:lineRule="auto"/>
        <w:jc w:val="left"/>
        <w:rPr>
          <w:rFonts w:hint="eastAsia" w:ascii="宋体" w:hAnsi="宋体" w:cs="宋体"/>
          <w:color w:val="000000"/>
          <w:szCs w:val="21"/>
          <w:highlight w:val="none"/>
        </w:rPr>
      </w:pPr>
    </w:p>
    <w:p w14:paraId="3B970D1F">
      <w:pPr>
        <w:adjustRightInd w:val="0"/>
        <w:snapToGrid w:val="0"/>
        <w:spacing w:line="360" w:lineRule="auto"/>
        <w:ind w:firstLine="632" w:firstLineChars="300"/>
        <w:rPr>
          <w:rFonts w:hint="eastAsia" w:ascii="宋体" w:hAnsi="宋体" w:cs="宋体"/>
          <w:b/>
          <w:color w:val="000000"/>
          <w:szCs w:val="21"/>
          <w:highlight w:val="none"/>
        </w:rPr>
      </w:pPr>
      <w:r>
        <w:rPr>
          <w:rFonts w:hint="eastAsia" w:ascii="宋体" w:hAnsi="宋体" w:cs="宋体"/>
          <w:b/>
          <w:color w:val="000000"/>
          <w:szCs w:val="21"/>
          <w:highlight w:val="none"/>
        </w:rPr>
        <w:t>提供法人营业执照（法人登记证）以及组织机构代码证副本复印件</w:t>
      </w:r>
    </w:p>
    <w:p w14:paraId="452A2344">
      <w:pPr>
        <w:adjustRightInd w:val="0"/>
        <w:snapToGrid w:val="0"/>
        <w:spacing w:line="360" w:lineRule="auto"/>
        <w:ind w:firstLine="630" w:firstLineChars="300"/>
        <w:rPr>
          <w:rFonts w:hint="eastAsia" w:ascii="宋体" w:hAnsi="宋体" w:cs="宋体"/>
          <w:color w:val="000000"/>
          <w:szCs w:val="21"/>
          <w:highlight w:val="none"/>
        </w:rPr>
      </w:pPr>
    </w:p>
    <w:p w14:paraId="09E820F0">
      <w:pPr>
        <w:adjustRightInd w:val="0"/>
        <w:snapToGrid w:val="0"/>
        <w:spacing w:line="360" w:lineRule="auto"/>
        <w:ind w:firstLine="632" w:firstLineChars="300"/>
        <w:rPr>
          <w:rFonts w:hint="eastAsia" w:ascii="宋体" w:hAnsi="宋体" w:cs="宋体"/>
          <w:b/>
          <w:color w:val="000000"/>
          <w:szCs w:val="21"/>
          <w:highlight w:val="none"/>
        </w:rPr>
      </w:pPr>
    </w:p>
    <w:p w14:paraId="43B65E26">
      <w:pPr>
        <w:adjustRightInd w:val="0"/>
        <w:snapToGrid w:val="0"/>
        <w:spacing w:line="360" w:lineRule="auto"/>
        <w:ind w:firstLine="632" w:firstLineChars="300"/>
        <w:rPr>
          <w:rFonts w:hint="eastAsia" w:ascii="宋体" w:hAnsi="宋体" w:cs="宋体"/>
          <w:b/>
          <w:color w:val="000000"/>
          <w:szCs w:val="21"/>
          <w:highlight w:val="none"/>
        </w:rPr>
      </w:pPr>
    </w:p>
    <w:p w14:paraId="2C27CB9C">
      <w:pPr>
        <w:adjustRightInd w:val="0"/>
        <w:snapToGrid w:val="0"/>
        <w:spacing w:line="360" w:lineRule="auto"/>
        <w:ind w:firstLine="632" w:firstLineChars="300"/>
        <w:rPr>
          <w:rFonts w:hint="eastAsia" w:ascii="宋体" w:hAnsi="宋体" w:cs="宋体"/>
          <w:b/>
          <w:color w:val="000000"/>
          <w:szCs w:val="21"/>
          <w:highlight w:val="none"/>
        </w:rPr>
      </w:pPr>
    </w:p>
    <w:p w14:paraId="7FF26576">
      <w:pPr>
        <w:adjustRightInd w:val="0"/>
        <w:snapToGrid w:val="0"/>
        <w:spacing w:line="360" w:lineRule="auto"/>
        <w:ind w:firstLine="632" w:firstLineChars="300"/>
        <w:rPr>
          <w:rFonts w:hint="eastAsia" w:ascii="宋体" w:hAnsi="宋体" w:cs="宋体"/>
          <w:b/>
          <w:color w:val="000000"/>
          <w:szCs w:val="21"/>
          <w:highlight w:val="none"/>
        </w:rPr>
      </w:pPr>
    </w:p>
    <w:p w14:paraId="37EFA59E">
      <w:pPr>
        <w:adjustRightInd w:val="0"/>
        <w:snapToGrid w:val="0"/>
        <w:spacing w:line="360" w:lineRule="auto"/>
        <w:ind w:firstLine="632" w:firstLineChars="300"/>
        <w:rPr>
          <w:rFonts w:hint="eastAsia" w:ascii="宋体" w:hAnsi="宋体" w:cs="宋体"/>
          <w:b/>
          <w:color w:val="000000"/>
          <w:szCs w:val="21"/>
          <w:highlight w:val="none"/>
        </w:rPr>
      </w:pPr>
    </w:p>
    <w:p w14:paraId="5BA0C97A">
      <w:pPr>
        <w:adjustRightInd w:val="0"/>
        <w:snapToGrid w:val="0"/>
        <w:spacing w:line="360" w:lineRule="auto"/>
        <w:ind w:firstLine="632" w:firstLineChars="300"/>
        <w:rPr>
          <w:rFonts w:hint="eastAsia" w:ascii="宋体" w:hAnsi="宋体" w:cs="宋体"/>
          <w:b/>
          <w:color w:val="000000"/>
          <w:szCs w:val="21"/>
          <w:highlight w:val="none"/>
        </w:rPr>
      </w:pPr>
    </w:p>
    <w:p w14:paraId="286F82A2">
      <w:pPr>
        <w:adjustRightInd w:val="0"/>
        <w:snapToGrid w:val="0"/>
        <w:spacing w:line="360" w:lineRule="auto"/>
        <w:ind w:firstLine="632" w:firstLineChars="300"/>
        <w:rPr>
          <w:rFonts w:hint="eastAsia" w:ascii="宋体" w:hAnsi="宋体" w:cs="宋体"/>
          <w:b/>
          <w:color w:val="000000"/>
          <w:szCs w:val="21"/>
          <w:highlight w:val="none"/>
        </w:rPr>
      </w:pPr>
    </w:p>
    <w:p w14:paraId="5CB4E989">
      <w:pPr>
        <w:adjustRightInd w:val="0"/>
        <w:snapToGrid w:val="0"/>
        <w:spacing w:line="360" w:lineRule="auto"/>
        <w:ind w:firstLine="632" w:firstLineChars="300"/>
        <w:rPr>
          <w:rFonts w:hint="eastAsia" w:ascii="宋体" w:hAnsi="宋体" w:cs="宋体"/>
          <w:b/>
          <w:color w:val="000000"/>
          <w:szCs w:val="21"/>
          <w:highlight w:val="none"/>
        </w:rPr>
      </w:pPr>
    </w:p>
    <w:p w14:paraId="3D3B8E61">
      <w:pPr>
        <w:adjustRightInd w:val="0"/>
        <w:snapToGrid w:val="0"/>
        <w:spacing w:line="360" w:lineRule="auto"/>
        <w:rPr>
          <w:rFonts w:hint="eastAsia" w:ascii="宋体" w:hAnsi="宋体" w:cs="宋体"/>
          <w:b/>
          <w:color w:val="000000"/>
          <w:szCs w:val="21"/>
          <w:highlight w:val="none"/>
        </w:rPr>
      </w:pPr>
    </w:p>
    <w:p w14:paraId="01648F2F">
      <w:pPr>
        <w:adjustRightInd w:val="0"/>
        <w:snapToGrid w:val="0"/>
        <w:spacing w:line="360" w:lineRule="auto"/>
        <w:ind w:firstLine="632" w:firstLineChars="300"/>
        <w:rPr>
          <w:rFonts w:hint="eastAsia" w:ascii="宋体" w:hAnsi="宋体" w:cs="宋体"/>
          <w:b/>
          <w:color w:val="000000"/>
          <w:szCs w:val="21"/>
          <w:highlight w:val="none"/>
        </w:rPr>
      </w:pPr>
    </w:p>
    <w:p w14:paraId="4F9C5821">
      <w:pPr>
        <w:adjustRightInd w:val="0"/>
        <w:snapToGrid w:val="0"/>
        <w:spacing w:line="360" w:lineRule="auto"/>
        <w:ind w:firstLine="632" w:firstLineChars="300"/>
        <w:rPr>
          <w:rFonts w:hint="eastAsia" w:ascii="宋体" w:hAnsi="宋体" w:cs="宋体"/>
          <w:b/>
          <w:color w:val="000000"/>
          <w:szCs w:val="21"/>
          <w:highlight w:val="none"/>
        </w:rPr>
      </w:pPr>
    </w:p>
    <w:p w14:paraId="74084CCA">
      <w:pPr>
        <w:adjustRightInd w:val="0"/>
        <w:snapToGrid w:val="0"/>
        <w:spacing w:line="360" w:lineRule="auto"/>
        <w:ind w:firstLine="632" w:firstLineChars="300"/>
        <w:rPr>
          <w:rFonts w:hint="eastAsia" w:ascii="宋体" w:hAnsi="宋体" w:cs="宋体"/>
          <w:b/>
          <w:color w:val="000000"/>
          <w:szCs w:val="21"/>
          <w:highlight w:val="none"/>
        </w:rPr>
      </w:pPr>
    </w:p>
    <w:p w14:paraId="13DAB1D2">
      <w:pPr>
        <w:adjustRightInd w:val="0"/>
        <w:snapToGrid w:val="0"/>
        <w:spacing w:line="360" w:lineRule="auto"/>
        <w:ind w:firstLine="632" w:firstLineChars="300"/>
        <w:rPr>
          <w:rFonts w:hint="eastAsia" w:ascii="宋体" w:hAnsi="宋体" w:cs="宋体"/>
          <w:b/>
          <w:color w:val="000000"/>
          <w:szCs w:val="21"/>
          <w:highlight w:val="none"/>
        </w:rPr>
      </w:pPr>
    </w:p>
    <w:p w14:paraId="1736A971">
      <w:pPr>
        <w:adjustRightInd w:val="0"/>
        <w:snapToGrid w:val="0"/>
        <w:spacing w:line="360" w:lineRule="auto"/>
        <w:ind w:firstLine="632" w:firstLineChars="300"/>
        <w:rPr>
          <w:rFonts w:hint="eastAsia" w:ascii="宋体" w:hAnsi="宋体" w:cs="宋体"/>
          <w:b/>
          <w:color w:val="000000"/>
          <w:szCs w:val="21"/>
          <w:highlight w:val="none"/>
        </w:rPr>
      </w:pPr>
    </w:p>
    <w:p w14:paraId="2DA60A85">
      <w:pPr>
        <w:adjustRightInd w:val="0"/>
        <w:snapToGrid w:val="0"/>
        <w:spacing w:line="360" w:lineRule="auto"/>
        <w:ind w:firstLine="632" w:firstLineChars="300"/>
        <w:rPr>
          <w:rFonts w:hint="eastAsia" w:ascii="宋体" w:hAnsi="宋体" w:cs="宋体"/>
          <w:b/>
          <w:color w:val="000000"/>
          <w:szCs w:val="21"/>
          <w:highlight w:val="none"/>
        </w:rPr>
      </w:pPr>
    </w:p>
    <w:p w14:paraId="7EE5AD00">
      <w:pPr>
        <w:adjustRightInd w:val="0"/>
        <w:snapToGrid w:val="0"/>
        <w:spacing w:line="360" w:lineRule="auto"/>
        <w:ind w:firstLine="632" w:firstLineChars="300"/>
        <w:rPr>
          <w:rFonts w:hint="eastAsia" w:ascii="宋体" w:hAnsi="宋体" w:cs="宋体"/>
          <w:b/>
          <w:color w:val="000000"/>
          <w:szCs w:val="21"/>
          <w:highlight w:val="none"/>
        </w:rPr>
      </w:pPr>
    </w:p>
    <w:p w14:paraId="6A9D1913">
      <w:pPr>
        <w:adjustRightInd w:val="0"/>
        <w:snapToGrid w:val="0"/>
        <w:spacing w:line="360" w:lineRule="auto"/>
        <w:ind w:firstLine="632" w:firstLineChars="300"/>
        <w:rPr>
          <w:rFonts w:hint="eastAsia" w:ascii="宋体" w:hAnsi="宋体" w:cs="宋体"/>
          <w:b/>
          <w:color w:val="000000"/>
          <w:szCs w:val="21"/>
          <w:highlight w:val="none"/>
        </w:rPr>
      </w:pPr>
    </w:p>
    <w:p w14:paraId="14E9632A">
      <w:pPr>
        <w:adjustRightInd w:val="0"/>
        <w:snapToGrid w:val="0"/>
        <w:spacing w:line="360" w:lineRule="auto"/>
        <w:ind w:firstLine="632" w:firstLineChars="300"/>
        <w:rPr>
          <w:rFonts w:hint="eastAsia" w:ascii="宋体" w:hAnsi="宋体" w:cs="宋体"/>
          <w:b/>
          <w:color w:val="000000"/>
          <w:szCs w:val="21"/>
          <w:highlight w:val="none"/>
        </w:rPr>
      </w:pPr>
    </w:p>
    <w:p w14:paraId="090DC1C0">
      <w:pPr>
        <w:adjustRightInd w:val="0"/>
        <w:snapToGrid w:val="0"/>
        <w:spacing w:line="360" w:lineRule="auto"/>
        <w:rPr>
          <w:rFonts w:hint="eastAsia" w:ascii="宋体" w:hAnsi="宋体" w:cs="宋体"/>
          <w:color w:val="000000"/>
          <w:szCs w:val="21"/>
          <w:highlight w:val="none"/>
        </w:rPr>
      </w:pPr>
    </w:p>
    <w:p w14:paraId="204B06BE">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br w:type="page"/>
      </w:r>
      <w:r>
        <w:rPr>
          <w:rFonts w:hint="eastAsia" w:ascii="宋体" w:hAnsi="宋体" w:cs="宋体"/>
          <w:color w:val="000000"/>
          <w:szCs w:val="21"/>
          <w:highlight w:val="none"/>
        </w:rPr>
        <w:t>附件4-3</w:t>
      </w:r>
    </w:p>
    <w:p w14:paraId="2F295595">
      <w:pPr>
        <w:adjustRightInd w:val="0"/>
        <w:snapToGrid w:val="0"/>
        <w:spacing w:line="360" w:lineRule="auto"/>
        <w:ind w:firstLine="843" w:firstLineChars="300"/>
        <w:rPr>
          <w:rFonts w:hint="eastAsia" w:ascii="宋体" w:hAnsi="宋体" w:cs="宋体"/>
          <w:b/>
          <w:color w:val="000000"/>
          <w:sz w:val="28"/>
          <w:szCs w:val="28"/>
          <w:highlight w:val="none"/>
        </w:rPr>
      </w:pPr>
      <w:r>
        <w:rPr>
          <w:rFonts w:hint="eastAsia" w:ascii="宋体" w:hAnsi="宋体" w:cs="宋体"/>
          <w:b/>
          <w:color w:val="000000"/>
          <w:sz w:val="28"/>
          <w:szCs w:val="28"/>
          <w:highlight w:val="none"/>
        </w:rPr>
        <w:t>依法缴纳税收和供应商社会保险费的证明材料</w:t>
      </w:r>
    </w:p>
    <w:p w14:paraId="220F5FED">
      <w:pPr>
        <w:adjustRightInd w:val="0"/>
        <w:snapToGrid w:val="0"/>
        <w:spacing w:line="360" w:lineRule="auto"/>
        <w:ind w:firstLine="630" w:firstLineChars="300"/>
        <w:rPr>
          <w:rFonts w:hint="eastAsia" w:ascii="宋体" w:hAnsi="宋体" w:cs="宋体"/>
          <w:color w:val="000000"/>
          <w:szCs w:val="21"/>
          <w:highlight w:val="none"/>
        </w:rPr>
      </w:pPr>
    </w:p>
    <w:p w14:paraId="2A473A23">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提供</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规定需提供的《依法缴纳税收和社会保险费的证明材料》</w:t>
      </w:r>
    </w:p>
    <w:p w14:paraId="750E6F63">
      <w:pPr>
        <w:adjustRightInd w:val="0"/>
        <w:snapToGrid w:val="0"/>
        <w:spacing w:line="360" w:lineRule="auto"/>
        <w:rPr>
          <w:rFonts w:hint="eastAsia" w:ascii="宋体" w:hAnsi="宋体" w:cs="宋体"/>
          <w:color w:val="000000"/>
          <w:szCs w:val="21"/>
          <w:highlight w:val="none"/>
        </w:rPr>
      </w:pPr>
    </w:p>
    <w:p w14:paraId="4ED08563">
      <w:pPr>
        <w:adjustRightInd w:val="0"/>
        <w:snapToGrid w:val="0"/>
        <w:spacing w:line="360" w:lineRule="auto"/>
        <w:rPr>
          <w:rFonts w:hint="eastAsia" w:ascii="宋体" w:hAnsi="宋体" w:cs="宋体"/>
          <w:color w:val="000000"/>
          <w:szCs w:val="21"/>
          <w:highlight w:val="none"/>
        </w:rPr>
      </w:pPr>
    </w:p>
    <w:p w14:paraId="06187682">
      <w:pPr>
        <w:adjustRightInd w:val="0"/>
        <w:snapToGrid w:val="0"/>
        <w:spacing w:line="360" w:lineRule="auto"/>
        <w:rPr>
          <w:rFonts w:hint="eastAsia" w:ascii="宋体" w:hAnsi="宋体" w:cs="宋体"/>
          <w:color w:val="000000"/>
          <w:szCs w:val="21"/>
          <w:highlight w:val="none"/>
        </w:rPr>
      </w:pPr>
    </w:p>
    <w:p w14:paraId="7DDB1019">
      <w:pPr>
        <w:adjustRightInd w:val="0"/>
        <w:snapToGrid w:val="0"/>
        <w:spacing w:line="360" w:lineRule="auto"/>
        <w:rPr>
          <w:rFonts w:hint="eastAsia" w:ascii="宋体" w:hAnsi="宋体" w:cs="宋体"/>
          <w:color w:val="000000"/>
          <w:szCs w:val="21"/>
          <w:highlight w:val="none"/>
        </w:rPr>
      </w:pPr>
    </w:p>
    <w:p w14:paraId="0D87E768">
      <w:pPr>
        <w:adjustRightInd w:val="0"/>
        <w:snapToGrid w:val="0"/>
        <w:spacing w:line="360" w:lineRule="auto"/>
        <w:rPr>
          <w:rFonts w:hint="eastAsia" w:ascii="宋体" w:hAnsi="宋体" w:cs="宋体"/>
          <w:color w:val="000000"/>
          <w:szCs w:val="21"/>
          <w:highlight w:val="none"/>
        </w:rPr>
      </w:pPr>
    </w:p>
    <w:p w14:paraId="75CC5C20">
      <w:pPr>
        <w:adjustRightInd w:val="0"/>
        <w:snapToGrid w:val="0"/>
        <w:spacing w:line="360" w:lineRule="auto"/>
        <w:rPr>
          <w:rFonts w:hint="eastAsia" w:ascii="宋体" w:hAnsi="宋体" w:cs="宋体"/>
          <w:color w:val="000000"/>
          <w:szCs w:val="21"/>
          <w:highlight w:val="none"/>
        </w:rPr>
      </w:pPr>
    </w:p>
    <w:p w14:paraId="1B54C2E6">
      <w:pPr>
        <w:adjustRightInd w:val="0"/>
        <w:snapToGrid w:val="0"/>
        <w:spacing w:line="360" w:lineRule="auto"/>
        <w:rPr>
          <w:rFonts w:hint="eastAsia" w:ascii="宋体" w:hAnsi="宋体" w:cs="宋体"/>
          <w:color w:val="000000"/>
          <w:szCs w:val="21"/>
          <w:highlight w:val="none"/>
        </w:rPr>
      </w:pPr>
    </w:p>
    <w:p w14:paraId="13D1362B">
      <w:pPr>
        <w:adjustRightInd w:val="0"/>
        <w:snapToGrid w:val="0"/>
        <w:spacing w:line="360" w:lineRule="auto"/>
        <w:rPr>
          <w:rFonts w:hint="eastAsia" w:ascii="宋体" w:hAnsi="宋体" w:cs="宋体"/>
          <w:color w:val="000000"/>
          <w:szCs w:val="21"/>
          <w:highlight w:val="none"/>
        </w:rPr>
      </w:pPr>
    </w:p>
    <w:p w14:paraId="7FF062E1">
      <w:pPr>
        <w:adjustRightInd w:val="0"/>
        <w:snapToGrid w:val="0"/>
        <w:spacing w:line="360" w:lineRule="auto"/>
        <w:rPr>
          <w:rFonts w:hint="eastAsia" w:ascii="宋体" w:hAnsi="宋体" w:cs="宋体"/>
          <w:color w:val="000000"/>
          <w:szCs w:val="21"/>
          <w:highlight w:val="none"/>
        </w:rPr>
      </w:pPr>
    </w:p>
    <w:p w14:paraId="05972129">
      <w:pPr>
        <w:adjustRightInd w:val="0"/>
        <w:snapToGrid w:val="0"/>
        <w:spacing w:line="360" w:lineRule="auto"/>
        <w:rPr>
          <w:rFonts w:hint="eastAsia" w:ascii="宋体" w:hAnsi="宋体" w:cs="宋体"/>
          <w:color w:val="000000"/>
          <w:szCs w:val="21"/>
          <w:highlight w:val="none"/>
        </w:rPr>
      </w:pPr>
    </w:p>
    <w:p w14:paraId="3F17EA17">
      <w:pPr>
        <w:adjustRightInd w:val="0"/>
        <w:snapToGrid w:val="0"/>
        <w:spacing w:line="360" w:lineRule="auto"/>
        <w:rPr>
          <w:rFonts w:hint="eastAsia" w:ascii="宋体" w:hAnsi="宋体" w:cs="宋体"/>
          <w:color w:val="000000"/>
          <w:szCs w:val="21"/>
          <w:highlight w:val="none"/>
        </w:rPr>
      </w:pPr>
    </w:p>
    <w:p w14:paraId="053EE564">
      <w:pPr>
        <w:adjustRightInd w:val="0"/>
        <w:snapToGrid w:val="0"/>
        <w:spacing w:line="360" w:lineRule="auto"/>
        <w:rPr>
          <w:rFonts w:hint="eastAsia" w:ascii="宋体" w:hAnsi="宋体" w:cs="宋体"/>
          <w:color w:val="000000"/>
          <w:szCs w:val="21"/>
          <w:highlight w:val="none"/>
        </w:rPr>
      </w:pPr>
    </w:p>
    <w:p w14:paraId="62447C7D">
      <w:pPr>
        <w:adjustRightInd w:val="0"/>
        <w:snapToGrid w:val="0"/>
        <w:spacing w:line="360" w:lineRule="auto"/>
        <w:rPr>
          <w:rFonts w:hint="eastAsia" w:ascii="宋体" w:hAnsi="宋体" w:cs="宋体"/>
          <w:color w:val="000000"/>
          <w:szCs w:val="21"/>
          <w:highlight w:val="none"/>
        </w:rPr>
      </w:pPr>
    </w:p>
    <w:p w14:paraId="0107DF71">
      <w:pPr>
        <w:adjustRightInd w:val="0"/>
        <w:snapToGrid w:val="0"/>
        <w:spacing w:line="360" w:lineRule="auto"/>
        <w:rPr>
          <w:rFonts w:hint="eastAsia" w:ascii="宋体" w:hAnsi="宋体" w:cs="宋体"/>
          <w:color w:val="000000"/>
          <w:szCs w:val="21"/>
          <w:highlight w:val="none"/>
        </w:rPr>
      </w:pPr>
    </w:p>
    <w:p w14:paraId="3E621201">
      <w:pPr>
        <w:adjustRightInd w:val="0"/>
        <w:snapToGrid w:val="0"/>
        <w:spacing w:line="360" w:lineRule="auto"/>
        <w:rPr>
          <w:rFonts w:hint="eastAsia" w:ascii="宋体" w:hAnsi="宋体" w:cs="宋体"/>
          <w:color w:val="000000"/>
          <w:szCs w:val="21"/>
          <w:highlight w:val="none"/>
        </w:rPr>
      </w:pPr>
    </w:p>
    <w:p w14:paraId="123BE53C">
      <w:pPr>
        <w:adjustRightInd w:val="0"/>
        <w:snapToGrid w:val="0"/>
        <w:spacing w:line="360" w:lineRule="auto"/>
        <w:rPr>
          <w:rFonts w:hint="eastAsia" w:ascii="宋体" w:hAnsi="宋体" w:cs="宋体"/>
          <w:color w:val="000000"/>
          <w:szCs w:val="21"/>
          <w:highlight w:val="none"/>
        </w:rPr>
      </w:pPr>
    </w:p>
    <w:p w14:paraId="75F715F9">
      <w:pPr>
        <w:adjustRightInd w:val="0"/>
        <w:snapToGrid w:val="0"/>
        <w:spacing w:line="360" w:lineRule="auto"/>
        <w:rPr>
          <w:rFonts w:hint="eastAsia" w:ascii="宋体" w:hAnsi="宋体" w:cs="宋体"/>
          <w:color w:val="000000"/>
          <w:szCs w:val="21"/>
          <w:highlight w:val="none"/>
        </w:rPr>
      </w:pPr>
    </w:p>
    <w:p w14:paraId="4A5C8D82">
      <w:pPr>
        <w:adjustRightInd w:val="0"/>
        <w:snapToGrid w:val="0"/>
        <w:spacing w:line="360" w:lineRule="auto"/>
        <w:rPr>
          <w:rFonts w:hint="eastAsia" w:ascii="宋体" w:hAnsi="宋体" w:cs="宋体"/>
          <w:color w:val="000000"/>
          <w:szCs w:val="21"/>
          <w:highlight w:val="none"/>
        </w:rPr>
      </w:pPr>
    </w:p>
    <w:p w14:paraId="1210FA81">
      <w:pPr>
        <w:adjustRightInd w:val="0"/>
        <w:snapToGrid w:val="0"/>
        <w:spacing w:line="360" w:lineRule="auto"/>
        <w:rPr>
          <w:rFonts w:hint="eastAsia" w:ascii="宋体" w:hAnsi="宋体" w:cs="宋体"/>
          <w:color w:val="000000"/>
          <w:sz w:val="28"/>
          <w:szCs w:val="28"/>
          <w:highlight w:val="none"/>
        </w:rPr>
      </w:pPr>
      <w:r>
        <w:rPr>
          <w:rFonts w:hint="eastAsia" w:ascii="宋体" w:hAnsi="宋体" w:cs="宋体"/>
          <w:color w:val="000000"/>
          <w:szCs w:val="21"/>
          <w:highlight w:val="none"/>
        </w:rPr>
        <w:br w:type="page"/>
      </w:r>
      <w:r>
        <w:rPr>
          <w:rFonts w:hint="eastAsia" w:ascii="宋体" w:hAnsi="宋体" w:cs="宋体"/>
          <w:color w:val="000000"/>
          <w:szCs w:val="21"/>
          <w:highlight w:val="none"/>
        </w:rPr>
        <w:t>附件4-4</w:t>
      </w:r>
      <w:r>
        <w:rPr>
          <w:rFonts w:hint="eastAsia" w:ascii="宋体" w:hAnsi="宋体" w:cs="宋体"/>
          <w:color w:val="000000"/>
          <w:sz w:val="28"/>
          <w:szCs w:val="28"/>
          <w:highlight w:val="none"/>
        </w:rPr>
        <w:t xml:space="preserve"> </w:t>
      </w:r>
    </w:p>
    <w:p w14:paraId="1AA498BA">
      <w:pPr>
        <w:keepNext w:val="0"/>
        <w:keepLines w:val="0"/>
        <w:widowControl w:val="0"/>
        <w:adjustRightInd w:val="0"/>
        <w:snapToGrid w:val="0"/>
        <w:spacing w:before="156" w:beforeLines="50" w:after="0" w:afterLines="0" w:line="360" w:lineRule="auto"/>
        <w:jc w:val="center"/>
        <w:outlineLvl w:val="2"/>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湖南省政府采购供应商资格承诺函</w:t>
      </w:r>
    </w:p>
    <w:p w14:paraId="5F140028">
      <w:pPr>
        <w:widowControl w:val="0"/>
        <w:spacing w:after="0" w:afterLines="0" w:line="360" w:lineRule="auto"/>
        <w:ind w:firstLine="560"/>
        <w:jc w:val="both"/>
        <w:rPr>
          <w:rFonts w:ascii="宋体" w:hAnsi="Calibri" w:eastAsia="宋体" w:cs="宋体"/>
          <w:color w:val="auto"/>
          <w:sz w:val="21"/>
          <w:szCs w:val="21"/>
          <w:highlight w:val="none"/>
          <w:lang w:val="zh-TW" w:eastAsia="zh-TW" w:bidi="zh-TW"/>
        </w:rPr>
      </w:pPr>
      <w:r>
        <w:rPr>
          <w:rFonts w:hint="eastAsia" w:ascii="宋体" w:hAnsi="Calibri" w:eastAsia="宋体" w:cs="宋体"/>
          <w:color w:val="auto"/>
          <w:sz w:val="21"/>
          <w:szCs w:val="21"/>
          <w:highlight w:val="none"/>
          <w:lang w:val="zh-TW" w:eastAsia="zh-TW" w:bidi="zh-TW"/>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C8F9859">
      <w:pPr>
        <w:widowControl w:val="0"/>
        <w:spacing w:after="0" w:afterLines="0" w:line="482" w:lineRule="exact"/>
        <w:ind w:firstLine="560"/>
        <w:jc w:val="both"/>
        <w:rPr>
          <w:rFonts w:ascii="宋体" w:hAnsi="Calibri" w:eastAsia="宋体" w:cs="宋体"/>
          <w:color w:val="auto"/>
          <w:sz w:val="21"/>
          <w:szCs w:val="21"/>
          <w:highlight w:val="none"/>
          <w:lang w:val="zh-TW" w:eastAsia="zh-TW" w:bidi="zh-TW"/>
        </w:rPr>
      </w:pPr>
      <w:r>
        <w:rPr>
          <w:rFonts w:hint="eastAsia" w:ascii="宋体" w:hAnsi="Calibri" w:eastAsia="宋体" w:cs="宋体"/>
          <w:color w:val="auto"/>
          <w:sz w:val="21"/>
          <w:szCs w:val="21"/>
          <w:highlight w:val="none"/>
          <w:lang w:val="zh-TW" w:eastAsia="zh-TW" w:bidi="zh-TW"/>
        </w:rPr>
        <w:t>按照《政府采购促进中小企业发展管理办法》</w:t>
      </w:r>
      <w:r>
        <w:rPr>
          <w:rFonts w:hint="eastAsia" w:ascii="宋体" w:hAnsi="Calibri" w:eastAsia="宋体" w:cs="宋体"/>
          <w:i/>
          <w:iCs/>
          <w:color w:val="auto"/>
          <w:sz w:val="21"/>
          <w:szCs w:val="21"/>
          <w:highlight w:val="none"/>
          <w:lang w:val="zh-TW" w:eastAsia="zh-TW" w:bidi="zh-TW"/>
        </w:rPr>
        <w:t>（</w:t>
      </w:r>
      <w:r>
        <w:rPr>
          <w:rFonts w:hint="eastAsia" w:ascii="宋体" w:hAnsi="Calibri" w:eastAsia="宋体" w:cs="宋体"/>
          <w:color w:val="auto"/>
          <w:sz w:val="21"/>
          <w:szCs w:val="21"/>
          <w:highlight w:val="none"/>
          <w:lang w:val="zh-TW" w:eastAsia="zh-TW" w:bidi="zh-TW"/>
        </w:rPr>
        <w:t>财库〔2020〕46号），本公司企业规模为：</w:t>
      </w:r>
      <w:r>
        <w:rPr>
          <w:rFonts w:hint="eastAsia" w:ascii="宋体" w:hAnsi="Calibri" w:eastAsia="宋体" w:cs="宋体"/>
          <w:color w:val="auto"/>
          <w:sz w:val="21"/>
          <w:szCs w:val="21"/>
          <w:highlight w:val="none"/>
          <w:lang w:val="zh-CN" w:eastAsia="zh-TW" w:bidi="zh-CN"/>
        </w:rPr>
        <w:t>大型</w:t>
      </w:r>
      <w:r>
        <w:rPr>
          <w:rFonts w:hint="eastAsia" w:ascii="宋体" w:hAnsi="Calibri" w:eastAsia="宋体" w:cs="宋体"/>
          <w:color w:val="auto"/>
          <w:sz w:val="21"/>
          <w:szCs w:val="21"/>
          <w:highlight w:val="none"/>
          <w:lang w:val="zh-TW" w:eastAsia="zh-TW" w:bidi="zh-TW"/>
        </w:rPr>
        <w:t xml:space="preserve">□ </w:t>
      </w:r>
      <w:r>
        <w:rPr>
          <w:rFonts w:hint="eastAsia" w:ascii="宋体" w:hAnsi="Calibri" w:eastAsia="宋体" w:cs="宋体"/>
          <w:color w:val="auto"/>
          <w:sz w:val="21"/>
          <w:szCs w:val="21"/>
          <w:highlight w:val="none"/>
          <w:lang w:val="zh-CN" w:eastAsia="zh-TW" w:bidi="zh-CN"/>
        </w:rPr>
        <w:t>中型</w:t>
      </w:r>
      <w:r>
        <w:rPr>
          <w:rFonts w:hint="eastAsia" w:ascii="宋体" w:hAnsi="Calibri" w:eastAsia="宋体" w:cs="宋体"/>
          <w:color w:val="auto"/>
          <w:sz w:val="21"/>
          <w:szCs w:val="21"/>
          <w:highlight w:val="none"/>
          <w:lang w:val="zh-TW" w:eastAsia="zh-TW" w:bidi="zh-TW"/>
        </w:rPr>
        <w:t>□</w:t>
      </w:r>
      <w:r>
        <w:rPr>
          <w:rFonts w:hint="eastAsia" w:ascii="宋体" w:hAnsi="Calibri" w:eastAsia="宋体" w:cs="宋体"/>
          <w:color w:val="auto"/>
          <w:sz w:val="21"/>
          <w:szCs w:val="21"/>
          <w:highlight w:val="none"/>
          <w:lang w:val="en-US" w:eastAsia="zh-CN" w:bidi="zh-TW"/>
        </w:rPr>
        <w:t xml:space="preserve"> </w:t>
      </w:r>
      <w:r>
        <w:rPr>
          <w:rFonts w:hint="eastAsia" w:ascii="宋体" w:hAnsi="Calibri" w:eastAsia="宋体" w:cs="宋体"/>
          <w:color w:val="auto"/>
          <w:sz w:val="21"/>
          <w:szCs w:val="21"/>
          <w:highlight w:val="none"/>
          <w:lang w:val="zh-CN" w:eastAsia="zh-TW" w:bidi="zh-CN"/>
        </w:rPr>
        <w:t>小型</w:t>
      </w:r>
      <w:r>
        <w:rPr>
          <w:rFonts w:hint="eastAsia" w:ascii="宋体" w:hAnsi="Calibri" w:eastAsia="宋体" w:cs="宋体"/>
          <w:color w:val="auto"/>
          <w:sz w:val="21"/>
          <w:szCs w:val="21"/>
          <w:highlight w:val="none"/>
          <w:lang w:val="zh-TW" w:eastAsia="zh-TW" w:bidi="zh-TW"/>
        </w:rPr>
        <w:t>□</w:t>
      </w:r>
      <w:r>
        <w:rPr>
          <w:rFonts w:hint="eastAsia" w:ascii="宋体" w:hAnsi="Calibri" w:eastAsia="宋体" w:cs="宋体"/>
          <w:color w:val="auto"/>
          <w:sz w:val="21"/>
          <w:szCs w:val="21"/>
          <w:highlight w:val="none"/>
          <w:lang w:val="en-US" w:eastAsia="zh-CN" w:bidi="zh-TW"/>
        </w:rPr>
        <w:t xml:space="preserve"> </w:t>
      </w:r>
      <w:r>
        <w:rPr>
          <w:rFonts w:hint="eastAsia" w:ascii="宋体" w:hAnsi="Calibri" w:eastAsia="宋体" w:cs="宋体"/>
          <w:color w:val="auto"/>
          <w:sz w:val="21"/>
          <w:szCs w:val="21"/>
          <w:highlight w:val="none"/>
          <w:lang w:val="zh-CN" w:eastAsia="zh-TW" w:bidi="zh-CN"/>
        </w:rPr>
        <w:t>微型</w:t>
      </w:r>
      <w:r>
        <w:rPr>
          <w:rFonts w:hint="eastAsia" w:ascii="宋体" w:hAnsi="Calibri" w:eastAsia="宋体" w:cs="宋体"/>
          <w:color w:val="auto"/>
          <w:sz w:val="21"/>
          <w:szCs w:val="21"/>
          <w:highlight w:val="none"/>
          <w:lang w:val="zh-TW" w:eastAsia="zh-TW" w:bidi="zh-TW"/>
        </w:rPr>
        <w:t xml:space="preserve">□ </w:t>
      </w:r>
    </w:p>
    <w:p w14:paraId="304B2E4A">
      <w:pPr>
        <w:widowControl w:val="0"/>
        <w:spacing w:after="500" w:afterLines="0" w:line="482" w:lineRule="exact"/>
        <w:ind w:firstLine="560"/>
        <w:jc w:val="both"/>
        <w:rPr>
          <w:rFonts w:ascii="宋体" w:hAnsi="Calibri" w:eastAsia="宋体" w:cs="宋体"/>
          <w:color w:val="auto"/>
          <w:sz w:val="21"/>
          <w:szCs w:val="21"/>
          <w:highlight w:val="none"/>
          <w:lang w:val="zh-TW" w:eastAsia="zh-CN" w:bidi="zh-TW"/>
        </w:rPr>
      </w:pPr>
      <w:r>
        <w:rPr>
          <w:rFonts w:hint="eastAsia" w:ascii="宋体" w:hAnsi="Calibri" w:eastAsia="宋体" w:cs="宋体"/>
          <w:color w:val="auto"/>
          <w:sz w:val="21"/>
          <w:szCs w:val="21"/>
          <w:highlight w:val="none"/>
          <w:lang w:val="zh-TW" w:eastAsia="zh-TW" w:bidi="zh-TW"/>
        </w:rPr>
        <w:t>□本公司自愿入驻湖南省政府采购电子卖场，遵守《湖南省政府采购电子卖场管理办法》（湘财购〔2019〕27号），如违反承诺，同意金融机构将增信保</w:t>
      </w:r>
      <w:r>
        <w:rPr>
          <w:rFonts w:hint="eastAsia" w:ascii="宋体" w:hAnsi="Calibri" w:eastAsia="宋体" w:cs="宋体"/>
          <w:color w:val="auto"/>
          <w:sz w:val="21"/>
          <w:szCs w:val="21"/>
          <w:highlight w:val="none"/>
          <w:lang w:val="zh-TW" w:eastAsia="zh-CN" w:bidi="zh-TW"/>
        </w:rPr>
        <w:t>证金</w:t>
      </w:r>
      <w:r>
        <w:rPr>
          <w:rFonts w:hint="eastAsia" w:ascii="宋体" w:hAnsi="Calibri" w:eastAsia="宋体" w:cs="宋体"/>
          <w:color w:val="auto"/>
          <w:sz w:val="21"/>
          <w:szCs w:val="21"/>
          <w:highlight w:val="none"/>
          <w:lang w:val="zh-TW" w:eastAsia="zh-TW" w:bidi="zh-TW"/>
        </w:rPr>
        <w:t>划缴国库（非电子卖场采购活动项目不需勾选）</w:t>
      </w:r>
      <w:r>
        <w:rPr>
          <w:rFonts w:hint="eastAsia" w:ascii="宋体" w:hAnsi="Calibri" w:eastAsia="宋体" w:cs="宋体"/>
          <w:color w:val="auto"/>
          <w:sz w:val="21"/>
          <w:szCs w:val="21"/>
          <w:highlight w:val="none"/>
          <w:lang w:val="zh-TW" w:eastAsia="zh-CN" w:bidi="zh-TW"/>
        </w:rPr>
        <w:t>。</w:t>
      </w:r>
    </w:p>
    <w:p w14:paraId="45E5ADA0">
      <w:pPr>
        <w:widowControl w:val="0"/>
        <w:wordWrap w:val="0"/>
        <w:spacing w:after="320" w:afterLines="0" w:line="482" w:lineRule="exact"/>
        <w:ind w:right="800" w:firstLine="0"/>
        <w:jc w:val="center"/>
        <w:rPr>
          <w:rFonts w:ascii="宋体" w:hAnsi="Calibri" w:eastAsia="宋体" w:cs="宋体"/>
          <w:color w:val="auto"/>
          <w:sz w:val="26"/>
          <w:szCs w:val="21"/>
          <w:highlight w:val="none"/>
          <w:u w:val="single"/>
          <w:lang w:val="en-US" w:eastAsia="zh-CN" w:bidi="zh-TW"/>
        </w:rPr>
      </w:pPr>
      <w:r>
        <w:rPr>
          <w:rFonts w:hint="eastAsia" w:ascii="宋体" w:hAnsi="Calibri" w:eastAsia="宋体" w:cs="宋体"/>
          <w:color w:val="auto"/>
          <w:sz w:val="21"/>
          <w:szCs w:val="21"/>
          <w:highlight w:val="none"/>
          <w:lang w:val="en-US" w:eastAsia="zh-CN" w:bidi="zh-TW"/>
        </w:rPr>
        <w:t xml:space="preserve">                                     供应商</w:t>
      </w:r>
      <w:r>
        <w:rPr>
          <w:rFonts w:hint="eastAsia" w:ascii="宋体" w:hAnsi="Calibri" w:eastAsia="宋体" w:cs="宋体"/>
          <w:color w:val="auto"/>
          <w:sz w:val="21"/>
          <w:szCs w:val="21"/>
          <w:highlight w:val="none"/>
          <w:lang w:val="zh-TW" w:eastAsia="zh-TW" w:bidi="zh-TW"/>
        </w:rPr>
        <w:t>名称（</w:t>
      </w:r>
      <w:r>
        <w:rPr>
          <w:rFonts w:ascii="宋体" w:hAnsi="Calibri" w:eastAsia="宋体" w:cs="宋体"/>
          <w:color w:val="auto"/>
          <w:kern w:val="2"/>
          <w:sz w:val="21"/>
          <w:szCs w:val="21"/>
          <w:highlight w:val="none"/>
          <w:lang w:val="en-US" w:eastAsia="zh-CN" w:bidi="ar-SA"/>
        </w:rPr>
        <w:t>单位章</w:t>
      </w:r>
      <w:r>
        <w:rPr>
          <w:rFonts w:hint="eastAsia" w:ascii="宋体" w:hAnsi="Calibri" w:eastAsia="宋体" w:cs="宋体"/>
          <w:color w:val="auto"/>
          <w:sz w:val="21"/>
          <w:szCs w:val="21"/>
          <w:highlight w:val="none"/>
          <w:lang w:val="zh-TW" w:eastAsia="zh-TW" w:bidi="zh-TW"/>
        </w:rPr>
        <w:t>）</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p>
    <w:p w14:paraId="0682FA97">
      <w:pPr>
        <w:widowControl w:val="0"/>
        <w:wordWrap w:val="0"/>
        <w:spacing w:after="320" w:afterLines="0" w:line="482" w:lineRule="exact"/>
        <w:ind w:right="800" w:firstLine="0"/>
        <w:jc w:val="right"/>
        <w:rPr>
          <w:rFonts w:ascii="宋体" w:hAnsi="Calibri" w:eastAsia="宋体" w:cs="宋体"/>
          <w:color w:val="auto"/>
          <w:sz w:val="21"/>
          <w:szCs w:val="21"/>
          <w:highlight w:val="none"/>
          <w:lang w:val="zh-TW" w:eastAsia="zh-TW" w:bidi="zh-TW"/>
        </w:rPr>
      </w:pP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年</w:t>
      </w:r>
      <w:r>
        <w:rPr>
          <w:rFonts w:hint="eastAsia" w:ascii="宋体" w:hAnsi="Calibri" w:eastAsia="宋体" w:cs="宋体"/>
          <w:color w:val="auto"/>
          <w:sz w:val="21"/>
          <w:szCs w:val="21"/>
          <w:highlight w:val="none"/>
          <w:u w:val="single"/>
          <w:lang w:val="zh-TW" w:eastAsia="zh-TW" w:bidi="zh-TW"/>
        </w:rPr>
        <w:tab/>
      </w:r>
      <w:r>
        <w:rPr>
          <w:rFonts w:hint="eastAsia" w:ascii="宋体" w:hAnsi="Calibri" w:eastAsia="宋体" w:cs="宋体"/>
          <w:color w:val="auto"/>
          <w:sz w:val="21"/>
          <w:szCs w:val="21"/>
          <w:highlight w:val="none"/>
          <w:lang w:val="zh-TW" w:eastAsia="zh-TW" w:bidi="zh-TW"/>
        </w:rPr>
        <w:t>月</w:t>
      </w:r>
      <w:r>
        <w:rPr>
          <w:rFonts w:hint="eastAsia" w:ascii="宋体" w:hAnsi="Calibri" w:eastAsia="宋体" w:cs="宋体"/>
          <w:color w:val="auto"/>
          <w:sz w:val="21"/>
          <w:szCs w:val="21"/>
          <w:highlight w:val="none"/>
          <w:u w:val="single"/>
          <w:lang w:val="zh-TW" w:eastAsia="zh-TW" w:bidi="zh-TW"/>
        </w:rPr>
        <w:tab/>
      </w:r>
      <w:r>
        <w:rPr>
          <w:rFonts w:hint="eastAsia" w:ascii="宋体" w:hAnsi="Calibri" w:eastAsia="宋体" w:cs="宋体"/>
          <w:color w:val="auto"/>
          <w:sz w:val="21"/>
          <w:szCs w:val="21"/>
          <w:highlight w:val="none"/>
          <w:lang w:val="en-US" w:eastAsia="zh-CN" w:bidi="en-US"/>
        </w:rPr>
        <w:t>日</w:t>
      </w:r>
    </w:p>
    <w:p w14:paraId="5F7DFB55">
      <w:pPr>
        <w:widowControl w:val="0"/>
        <w:spacing w:after="0" w:afterLines="0" w:line="360" w:lineRule="auto"/>
        <w:ind w:firstLine="400"/>
        <w:jc w:val="both"/>
        <w:rPr>
          <w:rFonts w:ascii="宋体" w:hAnsi="Calibri" w:eastAsia="仿宋" w:cs="宋体"/>
          <w:color w:val="auto"/>
          <w:sz w:val="21"/>
          <w:szCs w:val="21"/>
          <w:highlight w:val="none"/>
          <w:lang w:val="zh-TW" w:eastAsia="zh-CN" w:bidi="zh-TW"/>
        </w:rPr>
      </w:pPr>
      <w:r>
        <w:rPr>
          <w:rFonts w:hint="eastAsia" w:ascii="宋体" w:hAnsi="Calibri" w:eastAsia="宋体" w:cs="宋体"/>
          <w:color w:val="auto"/>
          <w:sz w:val="21"/>
          <w:szCs w:val="21"/>
          <w:highlight w:val="none"/>
          <w:lang w:val="zh-TW" w:eastAsia="zh-TW" w:bidi="zh-TW"/>
        </w:rPr>
        <w:t>机构代码</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、注册登记机构</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w:t>
      </w:r>
      <w:r>
        <w:rPr>
          <w:rFonts w:hint="eastAsia" w:ascii="宋体" w:hAnsi="Calibri" w:eastAsia="宋体" w:cs="宋体"/>
          <w:color w:val="auto"/>
          <w:sz w:val="21"/>
          <w:szCs w:val="21"/>
          <w:highlight w:val="none"/>
          <w:lang w:val="en-US" w:eastAsia="zh-CN" w:bidi="zh-TW"/>
        </w:rPr>
        <w:t>成立</w:t>
      </w:r>
      <w:r>
        <w:rPr>
          <w:rFonts w:hint="eastAsia" w:ascii="宋体" w:hAnsi="Calibri" w:eastAsia="宋体" w:cs="宋体"/>
          <w:color w:val="auto"/>
          <w:sz w:val="21"/>
          <w:szCs w:val="21"/>
          <w:highlight w:val="none"/>
          <w:lang w:val="zh-TW" w:eastAsia="zh-TW" w:bidi="zh-TW"/>
        </w:rPr>
        <w:t>日期</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、有效期</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、注册资本</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、地址</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、经济行业</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r>
        <w:rPr>
          <w:rFonts w:hint="eastAsia" w:ascii="宋体" w:hAnsi="Calibri" w:eastAsia="宋体" w:cs="宋体"/>
          <w:color w:val="auto"/>
          <w:sz w:val="21"/>
          <w:szCs w:val="21"/>
          <w:highlight w:val="none"/>
          <w:lang w:val="zh-TW" w:eastAsia="zh-TW" w:bidi="zh-TW"/>
        </w:rPr>
        <w:t>、经济性质</w:t>
      </w:r>
      <w:r>
        <w:rPr>
          <w:rFonts w:hint="eastAsia" w:ascii="宋体" w:hAnsi="Calibri" w:eastAsia="宋体" w:cs="宋体"/>
          <w:color w:val="auto"/>
          <w:sz w:val="21"/>
          <w:szCs w:val="21"/>
          <w:highlight w:val="none"/>
          <w:lang w:val="zh-TW" w:eastAsia="zh-CN" w:bidi="zh-TW"/>
        </w:rPr>
        <w:t>：</w:t>
      </w:r>
      <w:r>
        <w:rPr>
          <w:rFonts w:hint="eastAsia" w:ascii="宋体" w:hAnsi="Calibri" w:eastAsia="宋体" w:cs="宋体"/>
          <w:color w:val="auto"/>
          <w:kern w:val="0"/>
          <w:sz w:val="26"/>
          <w:szCs w:val="21"/>
          <w:highlight w:val="none"/>
          <w:u w:val="single"/>
          <w:lang w:val="zh-TW" w:eastAsia="zh-TW" w:bidi="zh-TW"/>
        </w:rPr>
        <w:t xml:space="preserve">   </w:t>
      </w:r>
    </w:p>
    <w:p w14:paraId="1D07DCB7">
      <w:pPr>
        <w:widowControl w:val="0"/>
        <w:spacing w:after="0" w:afterLines="0" w:line="360" w:lineRule="auto"/>
        <w:ind w:firstLine="400"/>
        <w:jc w:val="both"/>
        <w:rPr>
          <w:rFonts w:ascii="宋体" w:hAnsi="Calibri" w:eastAsia="宋体" w:cs="宋体"/>
          <w:color w:val="auto"/>
          <w:sz w:val="21"/>
          <w:szCs w:val="21"/>
          <w:highlight w:val="none"/>
          <w:lang w:val="zh-TW" w:eastAsia="zh-TW" w:bidi="zh-TW"/>
        </w:rPr>
      </w:pPr>
      <w:r>
        <w:rPr>
          <w:rFonts w:hint="eastAsia" w:ascii="宋体" w:hAnsi="Calibri" w:eastAsia="宋体" w:cs="宋体"/>
          <w:color w:val="auto"/>
          <w:sz w:val="21"/>
          <w:szCs w:val="21"/>
          <w:highlight w:val="none"/>
          <w:lang w:val="zh-TW" w:eastAsia="zh-TW" w:bidi="zh-TW"/>
        </w:rPr>
        <w:t>法定代表人（负责人）姓名</w:t>
      </w:r>
      <w:r>
        <w:rPr>
          <w:rFonts w:hint="eastAsia" w:ascii="宋体" w:hAnsi="Calibri" w:eastAsia="宋体" w:cs="宋体"/>
          <w:b/>
          <w:bCs/>
          <w:color w:val="auto"/>
          <w:sz w:val="21"/>
          <w:szCs w:val="21"/>
          <w:highlight w:val="none"/>
          <w:lang w:val="zh-TW" w:eastAsia="zh-TW" w:bidi="zh-TW"/>
        </w:rPr>
        <w:t>（</w:t>
      </w:r>
      <w:r>
        <w:rPr>
          <w:rFonts w:hint="eastAsia" w:ascii="宋体" w:hAnsi="Calibri" w:eastAsia="宋体" w:cs="宋体"/>
          <w:b/>
          <w:bCs/>
          <w:color w:val="auto"/>
          <w:sz w:val="21"/>
          <w:szCs w:val="21"/>
          <w:highlight w:val="none"/>
          <w:lang w:val="en-US" w:eastAsia="zh-CN" w:bidi="zh-TW"/>
        </w:rPr>
        <w:t>签字</w:t>
      </w:r>
      <w:r>
        <w:rPr>
          <w:rFonts w:hint="eastAsia" w:ascii="宋体" w:hAnsi="Calibri" w:eastAsia="宋体" w:cs="宋体"/>
          <w:b/>
          <w:bCs/>
          <w:color w:val="auto"/>
          <w:sz w:val="21"/>
          <w:szCs w:val="21"/>
          <w:highlight w:val="none"/>
          <w:lang w:val="zh-TW" w:eastAsia="zh-TW" w:bidi="zh-TW"/>
        </w:rPr>
        <w:t>）</w:t>
      </w:r>
      <w:r>
        <w:rPr>
          <w:rFonts w:hint="eastAsia" w:ascii="宋体" w:hAnsi="Calibri" w:eastAsia="宋体" w:cs="宋体"/>
          <w:color w:val="auto"/>
          <w:sz w:val="21"/>
          <w:szCs w:val="21"/>
          <w:highlight w:val="none"/>
          <w:lang w:val="zh-TW" w:eastAsia="zh-TW" w:bidi="zh-TW"/>
        </w:rPr>
        <w:t>、身份证号、手机号：</w:t>
      </w:r>
      <w:r>
        <w:rPr>
          <w:rFonts w:hint="eastAsia" w:ascii="宋体" w:hAnsi="Calibri" w:eastAsia="宋体" w:cs="宋体"/>
          <w:color w:val="auto"/>
          <w:sz w:val="21"/>
          <w:szCs w:val="21"/>
          <w:highlight w:val="none"/>
          <w:u w:val="single"/>
          <w:lang w:val="zh-TW" w:eastAsia="zh-TW" w:bidi="zh-TW"/>
        </w:rPr>
        <w:tab/>
      </w:r>
      <w:r>
        <w:rPr>
          <w:rFonts w:hint="eastAsia" w:ascii="宋体" w:hAnsi="Calibri" w:eastAsia="宋体" w:cs="宋体"/>
          <w:color w:val="auto"/>
          <w:kern w:val="0"/>
          <w:sz w:val="26"/>
          <w:szCs w:val="21"/>
          <w:highlight w:val="none"/>
          <w:u w:val="single"/>
          <w:lang w:val="zh-TW" w:eastAsia="zh-TW" w:bidi="zh-TW"/>
        </w:rPr>
        <w:t xml:space="preserve">             </w:t>
      </w:r>
    </w:p>
    <w:p w14:paraId="46C67A96">
      <w:pPr>
        <w:widowControl w:val="0"/>
        <w:spacing w:after="0" w:afterLines="0" w:line="360" w:lineRule="auto"/>
        <w:ind w:firstLine="400"/>
        <w:jc w:val="both"/>
        <w:rPr>
          <w:rFonts w:ascii="宋体" w:hAnsi="Calibri" w:eastAsia="宋体" w:cs="宋体"/>
          <w:color w:val="auto"/>
          <w:sz w:val="21"/>
          <w:szCs w:val="21"/>
          <w:highlight w:val="none"/>
          <w:lang w:val="zh-TW" w:eastAsia="zh-TW" w:bidi="zh-TW"/>
        </w:rPr>
      </w:pPr>
    </w:p>
    <w:p w14:paraId="3BAC68D2">
      <w:pPr>
        <w:widowControl w:val="0"/>
        <w:spacing w:after="0" w:afterLines="0" w:line="360" w:lineRule="auto"/>
        <w:ind w:firstLine="400"/>
        <w:jc w:val="both"/>
        <w:rPr>
          <w:rFonts w:ascii="宋体" w:hAnsi="Calibri" w:eastAsia="宋体" w:cs="宋体"/>
          <w:color w:val="auto"/>
          <w:sz w:val="21"/>
          <w:szCs w:val="21"/>
          <w:highlight w:val="none"/>
          <w:lang w:val="zh-TW" w:eastAsia="zh-TW" w:bidi="zh-TW"/>
        </w:rPr>
      </w:pPr>
      <w:r>
        <w:rPr>
          <w:rFonts w:hint="eastAsia" w:ascii="宋体" w:hAnsi="Calibri" w:eastAsia="宋体" w:cs="宋体"/>
          <w:color w:val="auto"/>
          <w:sz w:val="21"/>
          <w:szCs w:val="21"/>
          <w:highlight w:val="none"/>
          <w:lang w:val="zh-TW" w:eastAsia="zh-TW" w:bidi="zh-TW"/>
        </w:rPr>
        <w:t>授权代表人姓名</w:t>
      </w:r>
      <w:r>
        <w:rPr>
          <w:rFonts w:hint="eastAsia" w:ascii="宋体" w:hAnsi="Calibri" w:eastAsia="宋体" w:cs="宋体"/>
          <w:b/>
          <w:bCs/>
          <w:color w:val="auto"/>
          <w:sz w:val="21"/>
          <w:szCs w:val="21"/>
          <w:highlight w:val="none"/>
          <w:lang w:val="zh-TW" w:eastAsia="zh-TW" w:bidi="zh-TW"/>
        </w:rPr>
        <w:t>（</w:t>
      </w:r>
      <w:r>
        <w:rPr>
          <w:rFonts w:hint="eastAsia" w:ascii="宋体" w:hAnsi="Calibri" w:eastAsia="宋体" w:cs="宋体"/>
          <w:b/>
          <w:bCs/>
          <w:color w:val="auto"/>
          <w:sz w:val="21"/>
          <w:szCs w:val="21"/>
          <w:highlight w:val="none"/>
          <w:lang w:val="en-US" w:eastAsia="zh-CN" w:bidi="zh-TW"/>
        </w:rPr>
        <w:t>签字</w:t>
      </w:r>
      <w:r>
        <w:rPr>
          <w:rFonts w:hint="eastAsia" w:ascii="宋体" w:hAnsi="Calibri" w:eastAsia="宋体" w:cs="宋体"/>
          <w:b/>
          <w:bCs/>
          <w:color w:val="auto"/>
          <w:sz w:val="21"/>
          <w:szCs w:val="21"/>
          <w:highlight w:val="none"/>
          <w:lang w:val="zh-TW" w:eastAsia="zh-TW" w:bidi="zh-TW"/>
        </w:rPr>
        <w:t>）</w:t>
      </w:r>
      <w:r>
        <w:rPr>
          <w:rFonts w:hint="eastAsia" w:ascii="宋体" w:hAnsi="Calibri" w:eastAsia="宋体" w:cs="宋体"/>
          <w:color w:val="auto"/>
          <w:sz w:val="21"/>
          <w:szCs w:val="21"/>
          <w:highlight w:val="none"/>
          <w:lang w:val="zh-TW" w:eastAsia="zh-TW" w:bidi="zh-TW"/>
        </w:rPr>
        <w:t>、身份证号、手机号：</w:t>
      </w:r>
      <w:r>
        <w:rPr>
          <w:rFonts w:hint="eastAsia" w:ascii="宋体" w:hAnsi="Calibri" w:eastAsia="宋体" w:cs="宋体"/>
          <w:color w:val="auto"/>
          <w:kern w:val="0"/>
          <w:sz w:val="26"/>
          <w:szCs w:val="21"/>
          <w:highlight w:val="none"/>
          <w:u w:val="single"/>
          <w:lang w:val="zh-TW" w:eastAsia="zh-TW" w:bidi="zh-TW"/>
        </w:rPr>
        <w:t xml:space="preserve">             </w:t>
      </w:r>
    </w:p>
    <w:tbl>
      <w:tblPr>
        <w:tblStyle w:val="44"/>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7411"/>
      </w:tblGrid>
      <w:tr w14:paraId="0EDD3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667" w:type="dxa"/>
            <w:tcBorders>
              <w:top w:val="single" w:color="auto" w:sz="6" w:space="0"/>
              <w:left w:val="double" w:color="auto" w:sz="4" w:space="0"/>
              <w:bottom w:val="single" w:color="auto" w:sz="4" w:space="0"/>
              <w:right w:val="single" w:color="auto" w:sz="6" w:space="0"/>
            </w:tcBorders>
            <w:noWrap w:val="0"/>
            <w:vAlign w:val="center"/>
          </w:tcPr>
          <w:p w14:paraId="167700EE">
            <w:pPr>
              <w:tabs>
                <w:tab w:val="left" w:pos="403"/>
                <w:tab w:val="center" w:pos="3781"/>
              </w:tabs>
              <w:spacing w:line="420" w:lineRule="exact"/>
              <w:ind w:right="-5206" w:rightChars="-2479" w:firstLine="210" w:firstLineChars="100"/>
              <w:rPr>
                <w:rFonts w:hint="eastAsia" w:ascii="宋体" w:hAnsi="Times New Roman" w:eastAsia="宋体" w:cs="宋体"/>
                <w:color w:val="auto"/>
                <w:szCs w:val="21"/>
                <w:highlight w:val="none"/>
              </w:rPr>
            </w:pPr>
            <w:r>
              <w:rPr>
                <w:rFonts w:hint="eastAsia" w:ascii="宋体" w:hAnsi="Times New Roman" w:eastAsia="宋体" w:cs="宋体"/>
                <w:color w:val="auto"/>
                <w:szCs w:val="21"/>
                <w:highlight w:val="none"/>
              </w:rPr>
              <w:t>项目负责人</w:t>
            </w:r>
          </w:p>
        </w:tc>
        <w:tc>
          <w:tcPr>
            <w:tcW w:w="7411" w:type="dxa"/>
            <w:tcBorders>
              <w:top w:val="single" w:color="auto" w:sz="6" w:space="0"/>
              <w:left w:val="single" w:color="auto" w:sz="6" w:space="0"/>
              <w:bottom w:val="single" w:color="auto" w:sz="4" w:space="0"/>
              <w:right w:val="double" w:color="auto" w:sz="4" w:space="0"/>
            </w:tcBorders>
            <w:noWrap w:val="0"/>
            <w:vAlign w:val="center"/>
          </w:tcPr>
          <w:p w14:paraId="07B38724">
            <w:pPr>
              <w:spacing w:line="420" w:lineRule="exact"/>
              <w:ind w:firstLine="210" w:firstLineChars="100"/>
              <w:rPr>
                <w:rFonts w:ascii="宋体" w:hAnsi="Times New Roman" w:eastAsia="宋体" w:cs="宋体"/>
                <w:color w:val="auto"/>
                <w:szCs w:val="21"/>
                <w:highlight w:val="none"/>
              </w:rPr>
            </w:pPr>
          </w:p>
        </w:tc>
      </w:tr>
      <w:tr w14:paraId="7EE3B4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667" w:type="dxa"/>
            <w:tcBorders>
              <w:top w:val="single" w:color="auto" w:sz="6" w:space="0"/>
              <w:left w:val="double" w:color="auto" w:sz="4" w:space="0"/>
              <w:bottom w:val="double" w:color="auto" w:sz="4" w:space="0"/>
              <w:right w:val="single" w:color="auto" w:sz="6" w:space="0"/>
            </w:tcBorders>
            <w:noWrap w:val="0"/>
            <w:vAlign w:val="center"/>
          </w:tcPr>
          <w:p w14:paraId="4C5E5F24">
            <w:pPr>
              <w:spacing w:line="420" w:lineRule="exact"/>
              <w:jc w:val="center"/>
              <w:rPr>
                <w:rFonts w:ascii="宋体" w:hAnsi="Times New Roman" w:eastAsia="宋体" w:cs="宋体"/>
                <w:color w:val="auto"/>
                <w:szCs w:val="21"/>
                <w:highlight w:val="none"/>
              </w:rPr>
            </w:pPr>
            <w:r>
              <w:rPr>
                <w:rFonts w:hint="eastAsia" w:ascii="宋体" w:hAnsi="Times New Roman" w:eastAsia="宋体" w:cs="宋体"/>
                <w:color w:val="auto"/>
                <w:szCs w:val="21"/>
                <w:highlight w:val="none"/>
              </w:rPr>
              <w:t>备  注</w:t>
            </w:r>
          </w:p>
        </w:tc>
        <w:tc>
          <w:tcPr>
            <w:tcW w:w="7411" w:type="dxa"/>
            <w:tcBorders>
              <w:top w:val="single" w:color="auto" w:sz="6" w:space="0"/>
              <w:left w:val="single" w:color="auto" w:sz="6" w:space="0"/>
              <w:bottom w:val="double" w:color="auto" w:sz="4" w:space="0"/>
              <w:right w:val="double" w:color="auto" w:sz="4" w:space="0"/>
            </w:tcBorders>
            <w:noWrap w:val="0"/>
            <w:vAlign w:val="center"/>
          </w:tcPr>
          <w:p w14:paraId="70DF213D">
            <w:pPr>
              <w:spacing w:line="420" w:lineRule="exact"/>
              <w:rPr>
                <w:rFonts w:hint="default" w:ascii="宋体" w:hAnsi="Times New Roman" w:eastAsia="宋体" w:cs="宋体"/>
                <w:color w:val="auto"/>
                <w:szCs w:val="21"/>
                <w:highlight w:val="none"/>
                <w:lang w:val="en-US" w:eastAsia="zh-CN"/>
              </w:rPr>
            </w:pPr>
          </w:p>
        </w:tc>
      </w:tr>
    </w:tbl>
    <w:p w14:paraId="4BDF399B">
      <w:pPr>
        <w:adjustRightInd w:val="0"/>
        <w:snapToGrid w:val="0"/>
        <w:spacing w:line="360" w:lineRule="auto"/>
        <w:ind w:left="-88" w:leftChars="-42"/>
        <w:rPr>
          <w:rFonts w:ascii="宋体" w:hAnsi="Times New Roman" w:eastAsia="宋体" w:cs="宋体"/>
          <w:color w:val="auto"/>
          <w:szCs w:val="21"/>
          <w:highlight w:val="none"/>
        </w:rPr>
      </w:pPr>
    </w:p>
    <w:p w14:paraId="7F0EA8DD">
      <w:pPr>
        <w:widowControl w:val="0"/>
        <w:adjustRightInd w:val="0"/>
        <w:snapToGrid w:val="0"/>
        <w:spacing w:before="156" w:beforeLines="50" w:line="360" w:lineRule="auto"/>
        <w:jc w:val="both"/>
        <w:rPr>
          <w:rFonts w:ascii="宋体" w:hAnsi="Times New Roman" w:eastAsia="宋体" w:cs="Courier New"/>
          <w:b/>
          <w:bCs/>
          <w:color w:val="auto"/>
          <w:kern w:val="2"/>
          <w:sz w:val="30"/>
          <w:szCs w:val="30"/>
          <w:highlight w:val="none"/>
          <w:u w:val="single"/>
          <w:lang w:val="en-US" w:eastAsia="zh-CN" w:bidi="ar-SA"/>
        </w:rPr>
      </w:pPr>
      <w:r>
        <w:rPr>
          <w:rFonts w:hint="eastAsia" w:ascii="宋体" w:hAnsi="Times New Roman" w:eastAsia="宋体" w:cs="Courier New"/>
          <w:color w:val="auto"/>
          <w:kern w:val="2"/>
          <w:sz w:val="21"/>
          <w:szCs w:val="21"/>
          <w:highlight w:val="none"/>
          <w:lang w:val="en-US" w:eastAsia="zh-CN" w:bidi="ar-SA"/>
        </w:rPr>
        <w:t>供应商名称（盖单位公章）：</w:t>
      </w:r>
      <w:r>
        <w:rPr>
          <w:rFonts w:hint="eastAsia" w:ascii="宋体" w:hAnsi="Times New Roman" w:eastAsia="宋体" w:cs="Courier New"/>
          <w:color w:val="auto"/>
          <w:kern w:val="2"/>
          <w:sz w:val="21"/>
          <w:szCs w:val="21"/>
          <w:highlight w:val="none"/>
          <w:u w:val="single"/>
          <w:lang w:val="en-US" w:eastAsia="zh-CN" w:bidi="ar-SA"/>
        </w:rPr>
        <w:t xml:space="preserve">           </w:t>
      </w:r>
    </w:p>
    <w:p w14:paraId="2D490B04">
      <w:pPr>
        <w:widowControl w:val="0"/>
        <w:adjustRightInd w:val="0"/>
        <w:snapToGrid w:val="0"/>
        <w:spacing w:before="156" w:beforeLines="50" w:line="360" w:lineRule="auto"/>
        <w:jc w:val="both"/>
        <w:rPr>
          <w:rFonts w:ascii="宋体" w:hAnsi="Times New Roman" w:eastAsia="宋体" w:cs="Courier New"/>
          <w:color w:val="auto"/>
          <w:kern w:val="2"/>
          <w:sz w:val="21"/>
          <w:szCs w:val="21"/>
          <w:highlight w:val="none"/>
          <w:u w:val="single"/>
          <w:lang w:val="en-US" w:eastAsia="zh-CN" w:bidi="ar-SA"/>
        </w:rPr>
      </w:pPr>
      <w:r>
        <w:rPr>
          <w:rFonts w:hint="eastAsia" w:ascii="宋体" w:hAnsi="Times New Roman" w:eastAsia="宋体" w:cs="微软雅黑"/>
          <w:color w:val="auto"/>
          <w:spacing w:val="-2"/>
          <w:kern w:val="0"/>
          <w:sz w:val="21"/>
          <w:szCs w:val="21"/>
          <w:highlight w:val="none"/>
          <w:lang w:val="en-US" w:eastAsia="zh-CN" w:bidi="ar-SA"/>
        </w:rPr>
        <w:t>法</w:t>
      </w:r>
      <w:r>
        <w:rPr>
          <w:rFonts w:hint="eastAsia" w:ascii="宋体" w:hAnsi="Times New Roman" w:eastAsia="宋体" w:cs="微软雅黑"/>
          <w:color w:val="auto"/>
          <w:kern w:val="0"/>
          <w:sz w:val="21"/>
          <w:szCs w:val="21"/>
          <w:highlight w:val="none"/>
          <w:lang w:val="en-US" w:eastAsia="zh-CN" w:bidi="ar-SA"/>
        </w:rPr>
        <w:t>定</w:t>
      </w:r>
      <w:r>
        <w:rPr>
          <w:rFonts w:hint="eastAsia" w:ascii="宋体" w:hAnsi="Times New Roman" w:eastAsia="宋体" w:cs="微软雅黑"/>
          <w:color w:val="auto"/>
          <w:spacing w:val="-2"/>
          <w:kern w:val="0"/>
          <w:sz w:val="21"/>
          <w:szCs w:val="21"/>
          <w:highlight w:val="none"/>
          <w:lang w:val="en-US" w:eastAsia="zh-CN" w:bidi="ar-SA"/>
        </w:rPr>
        <w:t>代</w:t>
      </w:r>
      <w:r>
        <w:rPr>
          <w:rFonts w:hint="eastAsia" w:ascii="宋体" w:hAnsi="Times New Roman" w:eastAsia="宋体" w:cs="微软雅黑"/>
          <w:color w:val="auto"/>
          <w:kern w:val="0"/>
          <w:sz w:val="21"/>
          <w:szCs w:val="21"/>
          <w:highlight w:val="none"/>
          <w:lang w:val="en-US" w:eastAsia="zh-CN" w:bidi="ar-SA"/>
        </w:rPr>
        <w:t>表</w:t>
      </w:r>
      <w:r>
        <w:rPr>
          <w:rFonts w:hint="eastAsia" w:ascii="宋体" w:hAnsi="Times New Roman" w:eastAsia="宋体" w:cs="微软雅黑"/>
          <w:color w:val="auto"/>
          <w:spacing w:val="-2"/>
          <w:kern w:val="0"/>
          <w:sz w:val="21"/>
          <w:szCs w:val="21"/>
          <w:highlight w:val="none"/>
          <w:lang w:val="en-US" w:eastAsia="zh-CN" w:bidi="ar-SA"/>
        </w:rPr>
        <w:t>人</w:t>
      </w:r>
      <w:r>
        <w:rPr>
          <w:rFonts w:hint="eastAsia" w:ascii="宋体" w:hAnsi="Times New Roman" w:eastAsia="宋体" w:cs="微软雅黑"/>
          <w:color w:val="auto"/>
          <w:kern w:val="0"/>
          <w:sz w:val="21"/>
          <w:szCs w:val="21"/>
          <w:highlight w:val="none"/>
          <w:lang w:val="en-US" w:eastAsia="zh-CN" w:bidi="ar-SA"/>
        </w:rPr>
        <w:t>（</w:t>
      </w:r>
      <w:r>
        <w:rPr>
          <w:rFonts w:hint="eastAsia" w:ascii="宋体" w:hAnsi="Times New Roman" w:eastAsia="宋体" w:cs="微软雅黑"/>
          <w:color w:val="auto"/>
          <w:spacing w:val="-2"/>
          <w:kern w:val="0"/>
          <w:sz w:val="21"/>
          <w:szCs w:val="21"/>
          <w:highlight w:val="none"/>
          <w:lang w:val="en-US" w:eastAsia="zh-CN" w:bidi="ar-SA"/>
        </w:rPr>
        <w:t>单</w:t>
      </w:r>
      <w:r>
        <w:rPr>
          <w:rFonts w:hint="eastAsia" w:ascii="宋体" w:hAnsi="Times New Roman" w:eastAsia="宋体" w:cs="微软雅黑"/>
          <w:color w:val="auto"/>
          <w:kern w:val="0"/>
          <w:sz w:val="21"/>
          <w:szCs w:val="21"/>
          <w:highlight w:val="none"/>
          <w:lang w:val="en-US" w:eastAsia="zh-CN" w:bidi="ar-SA"/>
        </w:rPr>
        <w:t>位</w:t>
      </w:r>
      <w:r>
        <w:rPr>
          <w:rFonts w:hint="eastAsia" w:ascii="宋体" w:hAnsi="Times New Roman" w:eastAsia="宋体" w:cs="微软雅黑"/>
          <w:color w:val="auto"/>
          <w:spacing w:val="-2"/>
          <w:kern w:val="0"/>
          <w:sz w:val="21"/>
          <w:szCs w:val="21"/>
          <w:highlight w:val="none"/>
          <w:lang w:val="en-US" w:eastAsia="zh-CN" w:bidi="ar-SA"/>
        </w:rPr>
        <w:t>负</w:t>
      </w:r>
      <w:r>
        <w:rPr>
          <w:rFonts w:hint="eastAsia" w:ascii="宋体" w:hAnsi="Times New Roman" w:eastAsia="宋体" w:cs="微软雅黑"/>
          <w:color w:val="auto"/>
          <w:kern w:val="0"/>
          <w:sz w:val="21"/>
          <w:szCs w:val="21"/>
          <w:highlight w:val="none"/>
          <w:lang w:val="en-US" w:eastAsia="zh-CN" w:bidi="ar-SA"/>
        </w:rPr>
        <w:t>责人</w:t>
      </w:r>
      <w:r>
        <w:rPr>
          <w:rFonts w:hint="eastAsia" w:ascii="宋体" w:hAnsi="Times New Roman" w:eastAsia="宋体" w:cs="微软雅黑"/>
          <w:color w:val="auto"/>
          <w:spacing w:val="-2"/>
          <w:kern w:val="0"/>
          <w:sz w:val="21"/>
          <w:szCs w:val="21"/>
          <w:highlight w:val="none"/>
          <w:lang w:val="en-US" w:eastAsia="zh-CN" w:bidi="ar-SA"/>
        </w:rPr>
        <w:t>）</w:t>
      </w:r>
      <w:r>
        <w:rPr>
          <w:rFonts w:hint="eastAsia" w:ascii="宋体" w:hAnsi="Times New Roman" w:eastAsia="宋体" w:cs="Courier New"/>
          <w:color w:val="auto"/>
          <w:kern w:val="2"/>
          <w:sz w:val="21"/>
          <w:szCs w:val="21"/>
          <w:highlight w:val="none"/>
          <w:lang w:val="en-US" w:eastAsia="zh-CN" w:bidi="ar-SA"/>
        </w:rPr>
        <w:t>或者其授权的代理人（签字或者印章）：</w:t>
      </w:r>
      <w:r>
        <w:rPr>
          <w:rFonts w:hint="eastAsia" w:ascii="宋体" w:hAnsi="Times New Roman" w:eastAsia="宋体" w:cs="Courier New"/>
          <w:color w:val="auto"/>
          <w:kern w:val="2"/>
          <w:sz w:val="21"/>
          <w:szCs w:val="21"/>
          <w:highlight w:val="none"/>
          <w:u w:val="single"/>
          <w:lang w:val="en-US" w:eastAsia="zh-CN" w:bidi="ar-SA"/>
        </w:rPr>
        <w:t xml:space="preserve">           </w:t>
      </w:r>
    </w:p>
    <w:p w14:paraId="38FD9A76">
      <w:pPr>
        <w:adjustRightInd w:val="0"/>
        <w:snapToGrid w:val="0"/>
        <w:spacing w:before="156" w:beforeLines="50" w:line="360" w:lineRule="auto"/>
        <w:rPr>
          <w:rFonts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日期：</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年</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月</w:t>
      </w:r>
      <w:r>
        <w:rPr>
          <w:rFonts w:hint="eastAsia" w:ascii="Times New Roman" w:hAnsi="Times New Roman" w:eastAsia="宋体" w:cs="Times New Roman"/>
          <w:color w:val="auto"/>
          <w:highlight w:val="none"/>
          <w:u w:val="single"/>
        </w:rPr>
        <w:t xml:space="preserve">    </w:t>
      </w:r>
      <w:r>
        <w:rPr>
          <w:rFonts w:hint="eastAsia" w:ascii="宋体" w:hAnsi="Times New Roman" w:eastAsia="宋体" w:cs="Times New Roman"/>
          <w:color w:val="auto"/>
          <w:szCs w:val="21"/>
          <w:highlight w:val="none"/>
        </w:rPr>
        <w:t>日</w:t>
      </w:r>
    </w:p>
    <w:p w14:paraId="6B0D2C3B">
      <w:pPr>
        <w:adjustRightInd w:val="0"/>
        <w:snapToGrid w:val="0"/>
        <w:spacing w:line="360" w:lineRule="auto"/>
        <w:rPr>
          <w:rFonts w:hint="eastAsia" w:ascii="宋体" w:hAnsi="宋体" w:cs="宋体"/>
          <w:b/>
          <w:color w:val="000000"/>
          <w:sz w:val="32"/>
          <w:szCs w:val="32"/>
          <w:highlight w:val="none"/>
        </w:rPr>
      </w:pPr>
    </w:p>
    <w:p w14:paraId="0D65607D">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br w:type="page"/>
      </w:r>
      <w:r>
        <w:rPr>
          <w:rFonts w:hint="eastAsia" w:ascii="宋体" w:hAnsi="宋体" w:cs="宋体"/>
          <w:color w:val="000000"/>
          <w:szCs w:val="21"/>
          <w:highlight w:val="none"/>
        </w:rPr>
        <w:t>附件4-5</w:t>
      </w:r>
    </w:p>
    <w:p w14:paraId="13CDA226">
      <w:pPr>
        <w:adjustRightInd w:val="0"/>
        <w:snapToGrid w:val="0"/>
        <w:spacing w:line="360" w:lineRule="auto"/>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法律、行政法规规定的其他条件证明材料</w:t>
      </w:r>
    </w:p>
    <w:p w14:paraId="52CEA71D">
      <w:pPr>
        <w:adjustRightInd w:val="0"/>
        <w:snapToGrid w:val="0"/>
        <w:spacing w:line="360" w:lineRule="auto"/>
        <w:rPr>
          <w:rFonts w:hint="eastAsia" w:ascii="宋体" w:hAnsi="宋体" w:cs="宋体"/>
          <w:color w:val="000000"/>
          <w:szCs w:val="21"/>
          <w:highlight w:val="none"/>
        </w:rPr>
      </w:pPr>
      <w:r>
        <w:rPr>
          <w:rFonts w:hint="eastAsia" w:ascii="宋体" w:hAnsi="宋体" w:cs="宋体"/>
          <w:b/>
          <w:color w:val="000000"/>
          <w:szCs w:val="21"/>
          <w:highlight w:val="none"/>
        </w:rPr>
        <w:t>备注：</w:t>
      </w:r>
      <w:r>
        <w:rPr>
          <w:rFonts w:hint="eastAsia" w:ascii="宋体" w:hAnsi="宋体" w:cs="宋体"/>
          <w:color w:val="000000"/>
          <w:szCs w:val="21"/>
          <w:highlight w:val="none"/>
        </w:rPr>
        <w:t>提供第二章</w:t>
      </w:r>
      <w:r>
        <w:rPr>
          <w:rFonts w:hint="eastAsia" w:ascii="宋体" w:hAnsi="宋体" w:cs="宋体"/>
          <w:b/>
          <w:color w:val="000000"/>
          <w:szCs w:val="21"/>
          <w:highlight w:val="none"/>
        </w:rPr>
        <w:t>协商须知前附表</w:t>
      </w:r>
      <w:r>
        <w:rPr>
          <w:rFonts w:hint="eastAsia" w:ascii="宋体" w:hAnsi="宋体" w:cs="宋体"/>
          <w:color w:val="000000"/>
          <w:szCs w:val="21"/>
          <w:highlight w:val="none"/>
        </w:rPr>
        <w:t>“特定资格条件”的资格证明文件复印件。</w:t>
      </w:r>
    </w:p>
    <w:p w14:paraId="4291B62C">
      <w:pPr>
        <w:adjustRightInd w:val="0"/>
        <w:snapToGrid w:val="0"/>
        <w:spacing w:line="360" w:lineRule="auto"/>
        <w:rPr>
          <w:rFonts w:hint="eastAsia" w:ascii="宋体" w:hAnsi="宋体" w:cs="宋体"/>
          <w:color w:val="000000"/>
          <w:szCs w:val="21"/>
          <w:highlight w:val="none"/>
        </w:rPr>
      </w:pPr>
    </w:p>
    <w:p w14:paraId="6BD931A0">
      <w:pPr>
        <w:adjustRightInd w:val="0"/>
        <w:snapToGrid w:val="0"/>
        <w:spacing w:line="360" w:lineRule="auto"/>
        <w:rPr>
          <w:rFonts w:hint="eastAsia" w:ascii="宋体" w:hAnsi="宋体" w:cs="宋体"/>
          <w:color w:val="000000"/>
          <w:szCs w:val="21"/>
          <w:highlight w:val="none"/>
        </w:rPr>
      </w:pPr>
    </w:p>
    <w:p w14:paraId="669A8627">
      <w:pPr>
        <w:adjustRightInd w:val="0"/>
        <w:snapToGrid w:val="0"/>
        <w:spacing w:line="360" w:lineRule="auto"/>
        <w:rPr>
          <w:rFonts w:hint="eastAsia" w:ascii="宋体" w:hAnsi="宋体" w:cs="宋体"/>
          <w:color w:val="000000"/>
          <w:szCs w:val="21"/>
          <w:highlight w:val="none"/>
        </w:rPr>
      </w:pPr>
    </w:p>
    <w:p w14:paraId="2A675B73">
      <w:pPr>
        <w:adjustRightInd w:val="0"/>
        <w:snapToGrid w:val="0"/>
        <w:spacing w:line="360" w:lineRule="auto"/>
        <w:rPr>
          <w:rFonts w:hint="eastAsia" w:ascii="宋体" w:hAnsi="宋体" w:cs="宋体"/>
          <w:color w:val="000000"/>
          <w:szCs w:val="21"/>
          <w:highlight w:val="none"/>
        </w:rPr>
      </w:pPr>
    </w:p>
    <w:p w14:paraId="40ABE891">
      <w:pPr>
        <w:adjustRightInd w:val="0"/>
        <w:snapToGrid w:val="0"/>
        <w:spacing w:line="360" w:lineRule="auto"/>
        <w:rPr>
          <w:rFonts w:hint="eastAsia" w:ascii="宋体" w:hAnsi="宋体" w:cs="宋体"/>
          <w:color w:val="000000"/>
          <w:szCs w:val="21"/>
          <w:highlight w:val="none"/>
        </w:rPr>
      </w:pPr>
    </w:p>
    <w:p w14:paraId="0443D05B">
      <w:pPr>
        <w:adjustRightInd w:val="0"/>
        <w:snapToGrid w:val="0"/>
        <w:spacing w:line="360" w:lineRule="auto"/>
        <w:rPr>
          <w:rFonts w:hint="eastAsia" w:ascii="宋体" w:hAnsi="宋体" w:cs="宋体"/>
          <w:color w:val="000000"/>
          <w:szCs w:val="21"/>
          <w:highlight w:val="none"/>
        </w:rPr>
      </w:pPr>
    </w:p>
    <w:p w14:paraId="366C2C72">
      <w:pPr>
        <w:adjustRightInd w:val="0"/>
        <w:snapToGrid w:val="0"/>
        <w:spacing w:line="360" w:lineRule="auto"/>
        <w:rPr>
          <w:rFonts w:hint="eastAsia" w:ascii="宋体" w:hAnsi="宋体" w:cs="宋体"/>
          <w:color w:val="000000"/>
          <w:szCs w:val="21"/>
          <w:highlight w:val="none"/>
        </w:rPr>
      </w:pPr>
    </w:p>
    <w:p w14:paraId="464172DB">
      <w:pPr>
        <w:adjustRightInd w:val="0"/>
        <w:snapToGrid w:val="0"/>
        <w:spacing w:line="360" w:lineRule="auto"/>
        <w:rPr>
          <w:rFonts w:hint="eastAsia" w:ascii="宋体" w:hAnsi="宋体" w:cs="宋体"/>
          <w:color w:val="000000"/>
          <w:szCs w:val="21"/>
          <w:highlight w:val="none"/>
        </w:rPr>
      </w:pPr>
    </w:p>
    <w:p w14:paraId="56769638">
      <w:pPr>
        <w:adjustRightInd w:val="0"/>
        <w:snapToGrid w:val="0"/>
        <w:spacing w:line="360" w:lineRule="auto"/>
        <w:rPr>
          <w:rFonts w:hint="eastAsia" w:ascii="宋体" w:hAnsi="宋体" w:cs="宋体"/>
          <w:color w:val="000000"/>
          <w:szCs w:val="21"/>
          <w:highlight w:val="none"/>
        </w:rPr>
      </w:pPr>
    </w:p>
    <w:p w14:paraId="4C5F0867">
      <w:pPr>
        <w:adjustRightInd w:val="0"/>
        <w:snapToGrid w:val="0"/>
        <w:spacing w:line="360" w:lineRule="auto"/>
        <w:rPr>
          <w:rFonts w:hint="eastAsia" w:ascii="宋体" w:hAnsi="宋体" w:cs="宋体"/>
          <w:color w:val="000000"/>
          <w:szCs w:val="21"/>
          <w:highlight w:val="none"/>
        </w:rPr>
      </w:pPr>
    </w:p>
    <w:p w14:paraId="11F7746A">
      <w:pPr>
        <w:adjustRightInd w:val="0"/>
        <w:snapToGrid w:val="0"/>
        <w:spacing w:line="360" w:lineRule="auto"/>
        <w:rPr>
          <w:rFonts w:hint="eastAsia" w:ascii="宋体" w:hAnsi="宋体" w:cs="宋体"/>
          <w:color w:val="000000"/>
          <w:szCs w:val="21"/>
          <w:highlight w:val="none"/>
        </w:rPr>
      </w:pPr>
    </w:p>
    <w:p w14:paraId="383CC97C">
      <w:pPr>
        <w:adjustRightInd w:val="0"/>
        <w:snapToGrid w:val="0"/>
        <w:spacing w:line="360" w:lineRule="auto"/>
        <w:rPr>
          <w:rFonts w:hint="eastAsia" w:ascii="宋体" w:hAnsi="宋体" w:cs="宋体"/>
          <w:color w:val="000000"/>
          <w:szCs w:val="21"/>
          <w:highlight w:val="none"/>
        </w:rPr>
      </w:pPr>
    </w:p>
    <w:p w14:paraId="029965D6">
      <w:pPr>
        <w:adjustRightInd w:val="0"/>
        <w:snapToGrid w:val="0"/>
        <w:spacing w:line="360" w:lineRule="auto"/>
        <w:rPr>
          <w:rFonts w:hint="eastAsia" w:ascii="宋体" w:hAnsi="宋体" w:cs="宋体"/>
          <w:color w:val="000000"/>
          <w:szCs w:val="21"/>
          <w:highlight w:val="none"/>
        </w:rPr>
      </w:pPr>
    </w:p>
    <w:p w14:paraId="374FB93A">
      <w:pPr>
        <w:adjustRightInd w:val="0"/>
        <w:snapToGrid w:val="0"/>
        <w:spacing w:line="360" w:lineRule="auto"/>
        <w:rPr>
          <w:rFonts w:hint="eastAsia" w:ascii="宋体" w:hAnsi="宋体" w:cs="宋体"/>
          <w:color w:val="000000"/>
          <w:szCs w:val="21"/>
          <w:highlight w:val="none"/>
        </w:rPr>
      </w:pPr>
    </w:p>
    <w:p w14:paraId="706E0A20">
      <w:pPr>
        <w:adjustRightInd w:val="0"/>
        <w:snapToGrid w:val="0"/>
        <w:spacing w:line="360" w:lineRule="auto"/>
        <w:rPr>
          <w:rFonts w:hint="eastAsia" w:ascii="宋体" w:hAnsi="宋体" w:cs="宋体"/>
          <w:color w:val="000000"/>
          <w:szCs w:val="21"/>
          <w:highlight w:val="none"/>
        </w:rPr>
      </w:pPr>
    </w:p>
    <w:p w14:paraId="591435B6">
      <w:pPr>
        <w:adjustRightInd w:val="0"/>
        <w:snapToGrid w:val="0"/>
        <w:spacing w:line="360" w:lineRule="auto"/>
        <w:rPr>
          <w:rFonts w:hint="eastAsia" w:ascii="宋体" w:hAnsi="宋体" w:cs="宋体"/>
          <w:color w:val="000000"/>
          <w:szCs w:val="21"/>
          <w:highlight w:val="none"/>
        </w:rPr>
      </w:pPr>
    </w:p>
    <w:p w14:paraId="77C6C0FE">
      <w:pPr>
        <w:adjustRightInd w:val="0"/>
        <w:snapToGrid w:val="0"/>
        <w:spacing w:line="360" w:lineRule="auto"/>
        <w:rPr>
          <w:rFonts w:hint="eastAsia" w:ascii="宋体" w:hAnsi="宋体" w:cs="宋体"/>
          <w:color w:val="000000"/>
          <w:szCs w:val="21"/>
          <w:highlight w:val="none"/>
        </w:rPr>
      </w:pPr>
    </w:p>
    <w:p w14:paraId="0C97B31C">
      <w:pPr>
        <w:adjustRightInd w:val="0"/>
        <w:snapToGrid w:val="0"/>
        <w:spacing w:line="360" w:lineRule="auto"/>
        <w:jc w:val="left"/>
        <w:rPr>
          <w:rFonts w:hint="eastAsia" w:ascii="宋体" w:hAnsi="宋体" w:cs="宋体"/>
          <w:color w:val="000000"/>
          <w:szCs w:val="21"/>
          <w:highlight w:val="none"/>
        </w:rPr>
      </w:pPr>
      <w:r>
        <w:rPr>
          <w:rFonts w:hint="eastAsia" w:ascii="宋体" w:hAnsi="宋体" w:cs="宋体"/>
          <w:color w:val="000000"/>
          <w:szCs w:val="21"/>
          <w:highlight w:val="none"/>
        </w:rPr>
        <w:br w:type="page"/>
      </w:r>
      <w:r>
        <w:rPr>
          <w:rFonts w:hint="eastAsia" w:ascii="宋体" w:hAnsi="宋体" w:cs="宋体"/>
          <w:color w:val="000000"/>
          <w:szCs w:val="21"/>
          <w:highlight w:val="none"/>
        </w:rPr>
        <w:t xml:space="preserve">附件4-6：                   </w:t>
      </w:r>
    </w:p>
    <w:p w14:paraId="0014A39F">
      <w:pPr>
        <w:adjustRightInd w:val="0"/>
        <w:snapToGrid w:val="0"/>
        <w:spacing w:line="360" w:lineRule="auto"/>
        <w:rPr>
          <w:rFonts w:hint="eastAsia" w:ascii="宋体" w:hAnsi="宋体" w:cs="宋体"/>
          <w:b/>
          <w:color w:val="000000"/>
          <w:sz w:val="28"/>
          <w:szCs w:val="28"/>
          <w:highlight w:val="none"/>
        </w:rPr>
      </w:pPr>
      <w:r>
        <w:rPr>
          <w:rFonts w:hint="eastAsia" w:ascii="宋体" w:hAnsi="宋体" w:cs="宋体"/>
          <w:b/>
          <w:color w:val="000000"/>
          <w:sz w:val="28"/>
          <w:szCs w:val="28"/>
          <w:highlight w:val="none"/>
        </w:rPr>
        <w:t xml:space="preserve">              单一来源采购文件规定的其他资格条件证明文件</w:t>
      </w:r>
    </w:p>
    <w:p w14:paraId="31DF31ED">
      <w:pPr>
        <w:adjustRightInd w:val="0"/>
        <w:snapToGrid w:val="0"/>
        <w:spacing w:line="360" w:lineRule="auto"/>
        <w:rPr>
          <w:rFonts w:hint="eastAsia" w:ascii="宋体" w:hAnsi="宋体" w:cs="宋体"/>
          <w:color w:val="000000"/>
          <w:szCs w:val="21"/>
          <w:highlight w:val="none"/>
        </w:rPr>
      </w:pPr>
    </w:p>
    <w:p w14:paraId="3C0C628B">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备注：提供单一来源采购文件规定的其他证明材料和供应商认为需提供的其他资格证明文件复印件。</w:t>
      </w:r>
    </w:p>
    <w:p w14:paraId="6A2449F7">
      <w:pPr>
        <w:adjustRightInd w:val="0"/>
        <w:snapToGrid w:val="0"/>
        <w:spacing w:line="360" w:lineRule="auto"/>
        <w:rPr>
          <w:rFonts w:hint="eastAsia" w:ascii="宋体" w:hAnsi="宋体" w:cs="宋体"/>
          <w:color w:val="000000"/>
          <w:szCs w:val="21"/>
          <w:highlight w:val="none"/>
        </w:rPr>
      </w:pPr>
    </w:p>
    <w:p w14:paraId="3685AA6E">
      <w:pPr>
        <w:adjustRightInd w:val="0"/>
        <w:snapToGrid w:val="0"/>
        <w:spacing w:line="360" w:lineRule="auto"/>
        <w:rPr>
          <w:rFonts w:hint="eastAsia" w:ascii="宋体" w:hAnsi="宋体" w:cs="宋体"/>
          <w:color w:val="000000"/>
          <w:szCs w:val="21"/>
          <w:highlight w:val="none"/>
        </w:rPr>
      </w:pPr>
    </w:p>
    <w:p w14:paraId="69749A3C">
      <w:pPr>
        <w:adjustRightInd w:val="0"/>
        <w:snapToGrid w:val="0"/>
        <w:spacing w:line="360" w:lineRule="auto"/>
        <w:rPr>
          <w:rFonts w:hint="eastAsia" w:ascii="宋体" w:hAnsi="宋体" w:cs="宋体"/>
          <w:color w:val="000000"/>
          <w:szCs w:val="21"/>
          <w:highlight w:val="none"/>
        </w:rPr>
      </w:pPr>
    </w:p>
    <w:p w14:paraId="751DC67E">
      <w:pPr>
        <w:adjustRightInd w:val="0"/>
        <w:snapToGrid w:val="0"/>
        <w:spacing w:line="360" w:lineRule="auto"/>
        <w:rPr>
          <w:rFonts w:hint="eastAsia" w:ascii="宋体" w:hAnsi="宋体" w:cs="宋体"/>
          <w:color w:val="000000"/>
          <w:szCs w:val="21"/>
          <w:highlight w:val="none"/>
        </w:rPr>
      </w:pPr>
    </w:p>
    <w:p w14:paraId="298BFEFD">
      <w:pPr>
        <w:adjustRightInd w:val="0"/>
        <w:snapToGrid w:val="0"/>
        <w:spacing w:line="360" w:lineRule="auto"/>
        <w:rPr>
          <w:rFonts w:hint="eastAsia" w:ascii="宋体" w:hAnsi="宋体" w:cs="宋体"/>
          <w:color w:val="000000"/>
          <w:szCs w:val="21"/>
          <w:highlight w:val="none"/>
        </w:rPr>
      </w:pPr>
    </w:p>
    <w:p w14:paraId="4F725786">
      <w:pPr>
        <w:adjustRightInd w:val="0"/>
        <w:snapToGrid w:val="0"/>
        <w:spacing w:line="360" w:lineRule="auto"/>
        <w:rPr>
          <w:rFonts w:hint="eastAsia" w:ascii="宋体" w:hAnsi="宋体" w:cs="宋体"/>
          <w:color w:val="000000"/>
          <w:szCs w:val="21"/>
          <w:highlight w:val="none"/>
        </w:rPr>
      </w:pPr>
    </w:p>
    <w:p w14:paraId="4B3FD5DD">
      <w:pPr>
        <w:adjustRightInd w:val="0"/>
        <w:snapToGrid w:val="0"/>
        <w:spacing w:line="360" w:lineRule="auto"/>
        <w:rPr>
          <w:rFonts w:hint="eastAsia" w:ascii="宋体" w:hAnsi="宋体" w:cs="宋体"/>
          <w:color w:val="000000"/>
          <w:szCs w:val="21"/>
          <w:highlight w:val="none"/>
        </w:rPr>
      </w:pPr>
    </w:p>
    <w:p w14:paraId="5C1B5F90">
      <w:pPr>
        <w:adjustRightInd w:val="0"/>
        <w:snapToGrid w:val="0"/>
        <w:spacing w:line="360" w:lineRule="auto"/>
        <w:rPr>
          <w:rFonts w:hint="eastAsia" w:ascii="宋体" w:hAnsi="宋体" w:cs="宋体"/>
          <w:color w:val="000000"/>
          <w:szCs w:val="21"/>
          <w:highlight w:val="none"/>
        </w:rPr>
      </w:pPr>
    </w:p>
    <w:p w14:paraId="73241931">
      <w:pPr>
        <w:adjustRightInd w:val="0"/>
        <w:snapToGrid w:val="0"/>
        <w:spacing w:line="360" w:lineRule="auto"/>
        <w:rPr>
          <w:rFonts w:hint="eastAsia" w:ascii="宋体" w:hAnsi="宋体" w:cs="宋体"/>
          <w:color w:val="000000"/>
          <w:szCs w:val="21"/>
          <w:highlight w:val="none"/>
        </w:rPr>
      </w:pPr>
    </w:p>
    <w:p w14:paraId="58318C75">
      <w:pPr>
        <w:adjustRightInd w:val="0"/>
        <w:snapToGrid w:val="0"/>
        <w:spacing w:line="360" w:lineRule="auto"/>
        <w:rPr>
          <w:rFonts w:hint="eastAsia" w:ascii="宋体" w:hAnsi="宋体" w:cs="宋体"/>
          <w:color w:val="000000"/>
          <w:szCs w:val="21"/>
          <w:highlight w:val="none"/>
        </w:rPr>
      </w:pPr>
    </w:p>
    <w:p w14:paraId="426C822F">
      <w:pPr>
        <w:adjustRightInd w:val="0"/>
        <w:snapToGrid w:val="0"/>
        <w:spacing w:line="360" w:lineRule="auto"/>
        <w:rPr>
          <w:rFonts w:hint="eastAsia" w:ascii="宋体" w:hAnsi="宋体" w:cs="宋体"/>
          <w:color w:val="000000"/>
          <w:szCs w:val="21"/>
          <w:highlight w:val="none"/>
        </w:rPr>
      </w:pPr>
    </w:p>
    <w:p w14:paraId="4A20E2E0">
      <w:pPr>
        <w:adjustRightInd w:val="0"/>
        <w:snapToGrid w:val="0"/>
        <w:spacing w:line="360" w:lineRule="auto"/>
        <w:rPr>
          <w:rFonts w:hint="eastAsia" w:ascii="宋体" w:hAnsi="宋体" w:cs="宋体"/>
          <w:color w:val="000000"/>
          <w:szCs w:val="21"/>
          <w:highlight w:val="none"/>
        </w:rPr>
      </w:pPr>
    </w:p>
    <w:p w14:paraId="7308DD70">
      <w:pPr>
        <w:adjustRightInd w:val="0"/>
        <w:snapToGrid w:val="0"/>
        <w:spacing w:line="360" w:lineRule="auto"/>
        <w:rPr>
          <w:rFonts w:hint="eastAsia" w:ascii="宋体" w:hAnsi="宋体" w:cs="宋体"/>
          <w:color w:val="000000"/>
          <w:szCs w:val="21"/>
          <w:highlight w:val="none"/>
        </w:rPr>
      </w:pPr>
    </w:p>
    <w:p w14:paraId="049E3A9E">
      <w:pPr>
        <w:adjustRightInd w:val="0"/>
        <w:snapToGrid w:val="0"/>
        <w:spacing w:line="360" w:lineRule="auto"/>
        <w:ind w:firstLine="964" w:firstLineChars="300"/>
        <w:jc w:val="center"/>
        <w:rPr>
          <w:rFonts w:hint="eastAsia" w:ascii="宋体" w:hAnsi="宋体" w:eastAsia="宋体" w:cs="宋体"/>
          <w:b/>
          <w:color w:val="000000"/>
          <w:sz w:val="28"/>
          <w:szCs w:val="28"/>
          <w:highlight w:val="none"/>
        </w:rPr>
      </w:pPr>
      <w:r>
        <w:rPr>
          <w:rFonts w:hint="eastAsia" w:ascii="宋体" w:hAnsi="宋体" w:cs="宋体"/>
          <w:b/>
          <w:color w:val="000000"/>
          <w:sz w:val="32"/>
          <w:szCs w:val="32"/>
          <w:highlight w:val="none"/>
        </w:rPr>
        <w:br w:type="page"/>
      </w:r>
      <w:r>
        <w:rPr>
          <w:rFonts w:hint="eastAsia" w:ascii="宋体" w:hAnsi="宋体" w:eastAsia="宋体" w:cs="宋体"/>
          <w:b/>
          <w:color w:val="000000"/>
          <w:sz w:val="28"/>
          <w:szCs w:val="28"/>
          <w:highlight w:val="none"/>
        </w:rPr>
        <w:t>四、服务方案</w:t>
      </w:r>
    </w:p>
    <w:p w14:paraId="50647BB7">
      <w:pPr>
        <w:adjustRightInd w:val="0"/>
        <w:snapToGrid w:val="0"/>
        <w:spacing w:line="360" w:lineRule="auto"/>
        <w:ind w:left="0" w:leftChars="0" w:firstLine="0" w:firstLineChars="0"/>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附件5-1：</w:t>
      </w:r>
    </w:p>
    <w:p w14:paraId="060A3DDD">
      <w:pPr>
        <w:widowControl w:val="0"/>
        <w:adjustRightInd w:val="0"/>
        <w:snapToGrid w:val="0"/>
        <w:spacing w:line="360" w:lineRule="auto"/>
        <w:ind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供应商应根据第四章规定编写服务方案或服务大纲。服务方案或服务大纲包括限于：（1）服务目标、范围和任务；（2）服务方案；（3）服务团队组织安排计划；（4）工作流程；（5）进度计划及保证措施；（6）质量保证措施；（7）合理化建议；（8）其他。</w:t>
      </w:r>
    </w:p>
    <w:p w14:paraId="7C4A5E19">
      <w:pPr>
        <w:adjustRightInd w:val="0"/>
        <w:snapToGrid w:val="0"/>
        <w:spacing w:line="360" w:lineRule="auto"/>
        <w:jc w:val="center"/>
        <w:rPr>
          <w:rFonts w:hint="eastAsia" w:ascii="黑体" w:eastAsia="黑体"/>
          <w:b/>
          <w:color w:val="000000"/>
          <w:sz w:val="32"/>
          <w:szCs w:val="32"/>
          <w:highlight w:val="none"/>
        </w:rPr>
      </w:pPr>
    </w:p>
    <w:p w14:paraId="36E39643">
      <w:pPr>
        <w:adjustRightInd w:val="0"/>
        <w:snapToGrid w:val="0"/>
        <w:ind w:left="-88" w:leftChars="-42" w:firstLine="210" w:firstLineChars="100"/>
        <w:rPr>
          <w:rFonts w:hint="eastAsia" w:ascii="宋体" w:hAnsi="宋体"/>
          <w:color w:val="000000"/>
          <w:szCs w:val="21"/>
          <w:highlight w:val="none"/>
        </w:rPr>
      </w:pPr>
    </w:p>
    <w:p w14:paraId="54647F65">
      <w:pPr>
        <w:adjustRightInd w:val="0"/>
        <w:snapToGrid w:val="0"/>
        <w:spacing w:line="360" w:lineRule="auto"/>
        <w:ind w:left="0" w:leftChars="0" w:firstLine="0" w:firstLineChars="0"/>
        <w:jc w:val="left"/>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br w:type="page"/>
      </w:r>
      <w:r>
        <w:rPr>
          <w:rFonts w:hint="eastAsia" w:ascii="宋体" w:hAnsi="宋体" w:eastAsia="宋体" w:cs="宋体"/>
          <w:b w:val="0"/>
          <w:bCs w:val="0"/>
          <w:color w:val="000000"/>
          <w:sz w:val="21"/>
          <w:szCs w:val="21"/>
          <w:highlight w:val="none"/>
        </w:rPr>
        <w:t>附件5-</w:t>
      </w:r>
      <w:r>
        <w:rPr>
          <w:rFonts w:hint="eastAsia" w:ascii="宋体" w:hAnsi="宋体" w:eastAsia="宋体" w:cs="宋体"/>
          <w:b w:val="0"/>
          <w:bCs w:val="0"/>
          <w:color w:val="000000"/>
          <w:sz w:val="21"/>
          <w:szCs w:val="21"/>
          <w:highlight w:val="none"/>
          <w:lang w:val="en-US" w:eastAsia="zh-CN"/>
        </w:rPr>
        <w:t>2</w:t>
      </w:r>
      <w:r>
        <w:rPr>
          <w:rFonts w:hint="eastAsia" w:ascii="宋体" w:hAnsi="宋体" w:eastAsia="宋体" w:cs="宋体"/>
          <w:b w:val="0"/>
          <w:bCs w:val="0"/>
          <w:color w:val="000000"/>
          <w:sz w:val="21"/>
          <w:szCs w:val="21"/>
          <w:highlight w:val="none"/>
        </w:rPr>
        <w:t>：</w:t>
      </w:r>
    </w:p>
    <w:p w14:paraId="3A2FD0E2">
      <w:pPr>
        <w:adjustRightInd w:val="0"/>
        <w:snapToGrid w:val="0"/>
        <w:spacing w:line="360" w:lineRule="auto"/>
        <w:jc w:val="center"/>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主要人员简历表</w:t>
      </w:r>
      <w:r>
        <w:rPr>
          <w:rFonts w:hint="eastAsia" w:ascii="宋体" w:hAnsi="宋体" w:eastAsia="宋体" w:cs="宋体"/>
          <w:b/>
          <w:color w:val="000000"/>
          <w:sz w:val="28"/>
          <w:szCs w:val="28"/>
          <w:highlight w:val="none"/>
          <w:lang w:eastAsia="zh-CN"/>
        </w:rPr>
        <w:t>（</w:t>
      </w:r>
      <w:r>
        <w:rPr>
          <w:rFonts w:hint="eastAsia" w:ascii="宋体" w:hAnsi="宋体" w:eastAsia="宋体" w:cs="宋体"/>
          <w:b/>
          <w:color w:val="000000"/>
          <w:sz w:val="28"/>
          <w:szCs w:val="28"/>
          <w:highlight w:val="none"/>
        </w:rPr>
        <w:t>服务类适用</w:t>
      </w:r>
      <w:r>
        <w:rPr>
          <w:rFonts w:hint="eastAsia" w:ascii="宋体" w:hAnsi="宋体" w:eastAsia="宋体" w:cs="宋体"/>
          <w:b/>
          <w:color w:val="000000"/>
          <w:sz w:val="28"/>
          <w:szCs w:val="28"/>
          <w:highlight w:val="none"/>
          <w:lang w:eastAsia="zh-CN"/>
        </w:rPr>
        <w:t>）</w:t>
      </w: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655004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gridSpan w:val="2"/>
            <w:noWrap w:val="0"/>
            <w:vAlign w:val="center"/>
          </w:tcPr>
          <w:p w14:paraId="557047B1">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姓</w:t>
            </w:r>
            <w:r>
              <w:rPr>
                <w:rFonts w:ascii="宋体" w:hAnsi="Times New Roman" w:eastAsia="宋体" w:cs="Times New Roman"/>
                <w:highlight w:val="none"/>
              </w:rPr>
              <w:t xml:space="preserve">   </w:t>
            </w:r>
            <w:r>
              <w:rPr>
                <w:rFonts w:hint="eastAsia" w:ascii="宋体" w:hAnsi="Times New Roman" w:eastAsia="宋体" w:cs="Times New Roman"/>
                <w:highlight w:val="none"/>
              </w:rPr>
              <w:t>名</w:t>
            </w:r>
          </w:p>
        </w:tc>
        <w:tc>
          <w:tcPr>
            <w:tcW w:w="2468" w:type="dxa"/>
            <w:noWrap w:val="0"/>
            <w:vAlign w:val="center"/>
          </w:tcPr>
          <w:p w14:paraId="72F9D3C6">
            <w:pPr>
              <w:spacing w:line="360" w:lineRule="atLeast"/>
              <w:jc w:val="center"/>
              <w:rPr>
                <w:rFonts w:hint="eastAsia" w:ascii="宋体" w:hAnsi="Times New Roman" w:eastAsia="宋体" w:cs="Times New Roman"/>
                <w:highlight w:val="none"/>
              </w:rPr>
            </w:pPr>
          </w:p>
        </w:tc>
        <w:tc>
          <w:tcPr>
            <w:tcW w:w="2340" w:type="dxa"/>
            <w:gridSpan w:val="3"/>
            <w:noWrap w:val="0"/>
            <w:vAlign w:val="center"/>
          </w:tcPr>
          <w:p w14:paraId="0E9D563E">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性</w:t>
            </w:r>
            <w:r>
              <w:rPr>
                <w:rFonts w:ascii="宋体" w:hAnsi="Times New Roman" w:eastAsia="宋体" w:cs="Times New Roman"/>
                <w:highlight w:val="none"/>
              </w:rPr>
              <w:t xml:space="preserve">  </w:t>
            </w:r>
            <w:r>
              <w:rPr>
                <w:rFonts w:hint="eastAsia" w:ascii="宋体" w:hAnsi="Times New Roman" w:eastAsia="宋体" w:cs="Times New Roman"/>
                <w:highlight w:val="none"/>
              </w:rPr>
              <w:t>别</w:t>
            </w:r>
          </w:p>
        </w:tc>
        <w:tc>
          <w:tcPr>
            <w:tcW w:w="1663" w:type="dxa"/>
            <w:noWrap w:val="0"/>
            <w:vAlign w:val="center"/>
          </w:tcPr>
          <w:p w14:paraId="260C8015">
            <w:pPr>
              <w:spacing w:line="360" w:lineRule="atLeast"/>
              <w:jc w:val="center"/>
              <w:rPr>
                <w:rFonts w:hint="eastAsia" w:ascii="宋体" w:hAnsi="Times New Roman" w:eastAsia="宋体" w:cs="Times New Roman"/>
                <w:highlight w:val="none"/>
              </w:rPr>
            </w:pPr>
          </w:p>
        </w:tc>
      </w:tr>
      <w:tr w14:paraId="5D695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gridSpan w:val="2"/>
            <w:noWrap w:val="0"/>
            <w:vAlign w:val="center"/>
          </w:tcPr>
          <w:p w14:paraId="2891FA8C">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职</w:t>
            </w:r>
            <w:r>
              <w:rPr>
                <w:rFonts w:ascii="宋体" w:hAnsi="Times New Roman" w:eastAsia="宋体" w:cs="Times New Roman"/>
                <w:highlight w:val="none"/>
              </w:rPr>
              <w:t xml:space="preserve">   </w:t>
            </w:r>
            <w:r>
              <w:rPr>
                <w:rFonts w:hint="eastAsia" w:ascii="宋体" w:hAnsi="Times New Roman" w:eastAsia="宋体" w:cs="Times New Roman"/>
                <w:highlight w:val="none"/>
              </w:rPr>
              <w:t>务</w:t>
            </w:r>
          </w:p>
        </w:tc>
        <w:tc>
          <w:tcPr>
            <w:tcW w:w="2468" w:type="dxa"/>
            <w:noWrap w:val="0"/>
            <w:vAlign w:val="center"/>
          </w:tcPr>
          <w:p w14:paraId="08A31F3A">
            <w:pPr>
              <w:spacing w:line="360" w:lineRule="atLeast"/>
              <w:jc w:val="center"/>
              <w:rPr>
                <w:rFonts w:hint="eastAsia" w:ascii="宋体" w:hAnsi="Times New Roman" w:eastAsia="宋体" w:cs="Times New Roman"/>
                <w:highlight w:val="none"/>
              </w:rPr>
            </w:pPr>
          </w:p>
        </w:tc>
        <w:tc>
          <w:tcPr>
            <w:tcW w:w="2340" w:type="dxa"/>
            <w:gridSpan w:val="3"/>
            <w:noWrap w:val="0"/>
            <w:vAlign w:val="center"/>
          </w:tcPr>
          <w:p w14:paraId="6B49AB2A">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职</w:t>
            </w:r>
            <w:r>
              <w:rPr>
                <w:rFonts w:ascii="宋体" w:hAnsi="Times New Roman" w:eastAsia="宋体" w:cs="Times New Roman"/>
                <w:highlight w:val="none"/>
              </w:rPr>
              <w:t xml:space="preserve">  </w:t>
            </w:r>
            <w:r>
              <w:rPr>
                <w:rFonts w:hint="eastAsia" w:ascii="宋体" w:hAnsi="Times New Roman" w:eastAsia="宋体" w:cs="Times New Roman"/>
                <w:highlight w:val="none"/>
              </w:rPr>
              <w:t>称</w:t>
            </w:r>
          </w:p>
        </w:tc>
        <w:tc>
          <w:tcPr>
            <w:tcW w:w="1663" w:type="dxa"/>
            <w:noWrap w:val="0"/>
            <w:vAlign w:val="center"/>
          </w:tcPr>
          <w:p w14:paraId="2B6FBC94">
            <w:pPr>
              <w:spacing w:line="360" w:lineRule="atLeast"/>
              <w:jc w:val="center"/>
              <w:rPr>
                <w:rFonts w:hint="eastAsia" w:ascii="宋体" w:hAnsi="Times New Roman" w:eastAsia="宋体" w:cs="Times New Roman"/>
                <w:highlight w:val="none"/>
              </w:rPr>
            </w:pPr>
          </w:p>
        </w:tc>
      </w:tr>
      <w:tr w14:paraId="6792AA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gridSpan w:val="2"/>
            <w:noWrap w:val="0"/>
            <w:vAlign w:val="center"/>
          </w:tcPr>
          <w:p w14:paraId="6A801490">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毕业学校、专业</w:t>
            </w:r>
          </w:p>
        </w:tc>
        <w:tc>
          <w:tcPr>
            <w:tcW w:w="6471" w:type="dxa"/>
            <w:gridSpan w:val="5"/>
            <w:noWrap w:val="0"/>
            <w:vAlign w:val="center"/>
          </w:tcPr>
          <w:p w14:paraId="710F61B3">
            <w:pPr>
              <w:spacing w:line="360" w:lineRule="atLeast"/>
              <w:jc w:val="center"/>
              <w:rPr>
                <w:rFonts w:hint="eastAsia" w:ascii="宋体" w:hAnsi="Times New Roman" w:eastAsia="宋体" w:cs="Times New Roman"/>
                <w:highlight w:val="none"/>
              </w:rPr>
            </w:pPr>
          </w:p>
        </w:tc>
      </w:tr>
      <w:tr w14:paraId="4AE2AA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1770C827">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身份证号</w:t>
            </w:r>
          </w:p>
        </w:tc>
        <w:tc>
          <w:tcPr>
            <w:tcW w:w="2468" w:type="dxa"/>
            <w:noWrap w:val="0"/>
            <w:vAlign w:val="center"/>
          </w:tcPr>
          <w:p w14:paraId="24790765">
            <w:pPr>
              <w:spacing w:line="360" w:lineRule="atLeast"/>
              <w:jc w:val="center"/>
              <w:rPr>
                <w:rFonts w:hint="eastAsia" w:ascii="宋体" w:hAnsi="Times New Roman" w:eastAsia="宋体" w:cs="Times New Roman"/>
                <w:highlight w:val="none"/>
              </w:rPr>
            </w:pPr>
          </w:p>
        </w:tc>
        <w:tc>
          <w:tcPr>
            <w:tcW w:w="2340" w:type="dxa"/>
            <w:gridSpan w:val="3"/>
            <w:noWrap w:val="0"/>
            <w:vAlign w:val="center"/>
          </w:tcPr>
          <w:p w14:paraId="06A4BC1C">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拟在本合同任职</w:t>
            </w:r>
          </w:p>
        </w:tc>
        <w:tc>
          <w:tcPr>
            <w:tcW w:w="1663" w:type="dxa"/>
            <w:noWrap w:val="0"/>
            <w:vAlign w:val="center"/>
          </w:tcPr>
          <w:p w14:paraId="5DAE9D82">
            <w:pPr>
              <w:spacing w:line="360" w:lineRule="atLeast"/>
              <w:ind w:right="-105" w:rightChars="-50"/>
              <w:jc w:val="center"/>
              <w:rPr>
                <w:rFonts w:hint="eastAsia" w:ascii="宋体" w:hAnsi="Times New Roman" w:eastAsia="宋体" w:cs="Times New Roman"/>
                <w:highlight w:val="none"/>
              </w:rPr>
            </w:pPr>
          </w:p>
        </w:tc>
      </w:tr>
      <w:tr w14:paraId="588E44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0"/>
            <w:vAlign w:val="center"/>
          </w:tcPr>
          <w:p w14:paraId="46CFD5ED">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执业资格证</w:t>
            </w:r>
          </w:p>
        </w:tc>
        <w:tc>
          <w:tcPr>
            <w:tcW w:w="2468" w:type="dxa"/>
            <w:noWrap w:val="0"/>
            <w:vAlign w:val="center"/>
          </w:tcPr>
          <w:p w14:paraId="146FF4F0">
            <w:pPr>
              <w:spacing w:line="360" w:lineRule="atLeast"/>
              <w:jc w:val="center"/>
              <w:rPr>
                <w:rFonts w:hint="eastAsia" w:ascii="宋体" w:hAnsi="Times New Roman" w:eastAsia="宋体" w:cs="Times New Roman"/>
                <w:highlight w:val="none"/>
              </w:rPr>
            </w:pPr>
          </w:p>
        </w:tc>
        <w:tc>
          <w:tcPr>
            <w:tcW w:w="2340" w:type="dxa"/>
            <w:gridSpan w:val="3"/>
            <w:noWrap w:val="0"/>
            <w:vAlign w:val="center"/>
          </w:tcPr>
          <w:p w14:paraId="3126635B">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执业资格证书号</w:t>
            </w:r>
          </w:p>
        </w:tc>
        <w:tc>
          <w:tcPr>
            <w:tcW w:w="1663" w:type="dxa"/>
            <w:noWrap w:val="0"/>
            <w:vAlign w:val="center"/>
          </w:tcPr>
          <w:p w14:paraId="306F2F63">
            <w:pPr>
              <w:spacing w:line="360" w:lineRule="atLeast"/>
              <w:ind w:right="-105" w:rightChars="-50"/>
              <w:jc w:val="center"/>
              <w:rPr>
                <w:rFonts w:hint="eastAsia" w:ascii="宋体" w:hAnsi="Times New Roman" w:eastAsia="宋体" w:cs="Times New Roman"/>
                <w:highlight w:val="none"/>
              </w:rPr>
            </w:pPr>
          </w:p>
        </w:tc>
      </w:tr>
      <w:tr w14:paraId="32391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7"/>
            <w:noWrap w:val="0"/>
            <w:vAlign w:val="center"/>
          </w:tcPr>
          <w:p w14:paraId="34CA3B47">
            <w:pPr>
              <w:spacing w:line="360" w:lineRule="atLeast"/>
              <w:rPr>
                <w:rFonts w:hint="eastAsia" w:ascii="宋体" w:hAnsi="Times New Roman" w:eastAsia="宋体" w:cs="Times New Roman"/>
                <w:highlight w:val="none"/>
              </w:rPr>
            </w:pPr>
            <w:r>
              <w:rPr>
                <w:rFonts w:hint="eastAsia" w:ascii="宋体" w:hAnsi="Times New Roman" w:eastAsia="宋体" w:cs="Times New Roman"/>
                <w:highlight w:val="none"/>
              </w:rPr>
              <w:t>近三年承担项目情况</w:t>
            </w:r>
          </w:p>
        </w:tc>
      </w:tr>
      <w:tr w14:paraId="05301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04D6753D">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时间</w:t>
            </w:r>
          </w:p>
        </w:tc>
        <w:tc>
          <w:tcPr>
            <w:tcW w:w="3636" w:type="dxa"/>
            <w:gridSpan w:val="3"/>
            <w:noWrap w:val="0"/>
            <w:vAlign w:val="center"/>
          </w:tcPr>
          <w:p w14:paraId="06D1433B">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类似项目名称</w:t>
            </w:r>
          </w:p>
        </w:tc>
        <w:tc>
          <w:tcPr>
            <w:tcW w:w="1404" w:type="dxa"/>
            <w:noWrap w:val="0"/>
            <w:vAlign w:val="center"/>
          </w:tcPr>
          <w:p w14:paraId="55921A7D">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担任职务</w:t>
            </w:r>
          </w:p>
        </w:tc>
        <w:tc>
          <w:tcPr>
            <w:tcW w:w="2203" w:type="dxa"/>
            <w:gridSpan w:val="2"/>
            <w:noWrap w:val="0"/>
            <w:vAlign w:val="center"/>
          </w:tcPr>
          <w:p w14:paraId="76EC392D">
            <w:pPr>
              <w:spacing w:line="360" w:lineRule="atLeast"/>
              <w:jc w:val="center"/>
              <w:rPr>
                <w:rFonts w:hint="eastAsia" w:ascii="宋体" w:hAnsi="Times New Roman" w:eastAsia="宋体" w:cs="Times New Roman"/>
                <w:highlight w:val="none"/>
              </w:rPr>
            </w:pPr>
            <w:r>
              <w:rPr>
                <w:rFonts w:hint="eastAsia" w:ascii="宋体" w:hAnsi="Times New Roman" w:eastAsia="宋体" w:cs="Times New Roman"/>
                <w:highlight w:val="none"/>
              </w:rPr>
              <w:t>项目单位名称及电话</w:t>
            </w:r>
          </w:p>
        </w:tc>
      </w:tr>
      <w:tr w14:paraId="255CA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098A5020">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343A21C1">
            <w:pPr>
              <w:spacing w:line="360" w:lineRule="atLeast"/>
              <w:jc w:val="center"/>
              <w:rPr>
                <w:rFonts w:hint="eastAsia" w:ascii="宋体" w:hAnsi="Times New Roman" w:eastAsia="宋体" w:cs="Times New Roman"/>
                <w:highlight w:val="none"/>
              </w:rPr>
            </w:pPr>
          </w:p>
        </w:tc>
        <w:tc>
          <w:tcPr>
            <w:tcW w:w="1404" w:type="dxa"/>
            <w:noWrap w:val="0"/>
            <w:vAlign w:val="center"/>
          </w:tcPr>
          <w:p w14:paraId="1A9F70B4">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472388CA">
            <w:pPr>
              <w:spacing w:line="360" w:lineRule="atLeast"/>
              <w:jc w:val="center"/>
              <w:rPr>
                <w:rFonts w:hint="eastAsia" w:ascii="宋体" w:hAnsi="Times New Roman" w:eastAsia="宋体" w:cs="Times New Roman"/>
                <w:highlight w:val="none"/>
              </w:rPr>
            </w:pPr>
          </w:p>
        </w:tc>
      </w:tr>
      <w:tr w14:paraId="06A376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227318A">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3076E9B4">
            <w:pPr>
              <w:spacing w:line="360" w:lineRule="atLeast"/>
              <w:jc w:val="center"/>
              <w:rPr>
                <w:rFonts w:hint="eastAsia" w:ascii="宋体" w:hAnsi="Times New Roman" w:eastAsia="宋体" w:cs="Times New Roman"/>
                <w:highlight w:val="none"/>
              </w:rPr>
            </w:pPr>
          </w:p>
        </w:tc>
        <w:tc>
          <w:tcPr>
            <w:tcW w:w="1404" w:type="dxa"/>
            <w:noWrap w:val="0"/>
            <w:vAlign w:val="center"/>
          </w:tcPr>
          <w:p w14:paraId="19DBBF85">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73FDC9B2">
            <w:pPr>
              <w:spacing w:line="360" w:lineRule="atLeast"/>
              <w:jc w:val="center"/>
              <w:rPr>
                <w:rFonts w:hint="eastAsia" w:ascii="宋体" w:hAnsi="Times New Roman" w:eastAsia="宋体" w:cs="Times New Roman"/>
                <w:highlight w:val="none"/>
              </w:rPr>
            </w:pPr>
          </w:p>
        </w:tc>
      </w:tr>
      <w:tr w14:paraId="067848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41978709">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6809CBDE">
            <w:pPr>
              <w:spacing w:line="360" w:lineRule="atLeast"/>
              <w:jc w:val="center"/>
              <w:rPr>
                <w:rFonts w:hint="eastAsia" w:ascii="宋体" w:hAnsi="Times New Roman" w:eastAsia="宋体" w:cs="Times New Roman"/>
                <w:highlight w:val="none"/>
              </w:rPr>
            </w:pPr>
          </w:p>
        </w:tc>
        <w:tc>
          <w:tcPr>
            <w:tcW w:w="1404" w:type="dxa"/>
            <w:noWrap w:val="0"/>
            <w:vAlign w:val="center"/>
          </w:tcPr>
          <w:p w14:paraId="65EBC449">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1AB172A7">
            <w:pPr>
              <w:spacing w:line="360" w:lineRule="atLeast"/>
              <w:jc w:val="center"/>
              <w:rPr>
                <w:rFonts w:hint="eastAsia" w:ascii="宋体" w:hAnsi="Times New Roman" w:eastAsia="宋体" w:cs="Times New Roman"/>
                <w:highlight w:val="none"/>
              </w:rPr>
            </w:pPr>
          </w:p>
        </w:tc>
      </w:tr>
      <w:tr w14:paraId="44F55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5C4937C4">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2F7D600A">
            <w:pPr>
              <w:spacing w:line="360" w:lineRule="atLeast"/>
              <w:jc w:val="center"/>
              <w:rPr>
                <w:rFonts w:hint="eastAsia" w:ascii="宋体" w:hAnsi="Times New Roman" w:eastAsia="宋体" w:cs="Times New Roman"/>
                <w:highlight w:val="none"/>
              </w:rPr>
            </w:pPr>
          </w:p>
        </w:tc>
        <w:tc>
          <w:tcPr>
            <w:tcW w:w="1404" w:type="dxa"/>
            <w:noWrap w:val="0"/>
            <w:vAlign w:val="center"/>
          </w:tcPr>
          <w:p w14:paraId="0EFAE65E">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2DA68931">
            <w:pPr>
              <w:spacing w:line="360" w:lineRule="atLeast"/>
              <w:jc w:val="center"/>
              <w:rPr>
                <w:rFonts w:hint="eastAsia" w:ascii="宋体" w:hAnsi="Times New Roman" w:eastAsia="宋体" w:cs="Times New Roman"/>
                <w:highlight w:val="none"/>
              </w:rPr>
            </w:pPr>
          </w:p>
        </w:tc>
      </w:tr>
      <w:tr w14:paraId="2DF655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14CA3320">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212980AD">
            <w:pPr>
              <w:spacing w:line="360" w:lineRule="atLeast"/>
              <w:jc w:val="center"/>
              <w:rPr>
                <w:rFonts w:hint="eastAsia" w:ascii="宋体" w:hAnsi="Times New Roman" w:eastAsia="宋体" w:cs="Times New Roman"/>
                <w:highlight w:val="none"/>
              </w:rPr>
            </w:pPr>
          </w:p>
        </w:tc>
        <w:tc>
          <w:tcPr>
            <w:tcW w:w="1404" w:type="dxa"/>
            <w:noWrap w:val="0"/>
            <w:vAlign w:val="center"/>
          </w:tcPr>
          <w:p w14:paraId="102BE791">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1FE60D47">
            <w:pPr>
              <w:spacing w:line="360" w:lineRule="atLeast"/>
              <w:jc w:val="center"/>
              <w:rPr>
                <w:rFonts w:hint="eastAsia" w:ascii="宋体" w:hAnsi="Times New Roman" w:eastAsia="宋体" w:cs="Times New Roman"/>
                <w:highlight w:val="none"/>
              </w:rPr>
            </w:pPr>
          </w:p>
        </w:tc>
      </w:tr>
      <w:tr w14:paraId="7FE6B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33C95BF4">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4F8B9BE1">
            <w:pPr>
              <w:spacing w:line="360" w:lineRule="atLeast"/>
              <w:jc w:val="center"/>
              <w:rPr>
                <w:rFonts w:hint="eastAsia" w:ascii="宋体" w:hAnsi="Times New Roman" w:eastAsia="宋体" w:cs="Times New Roman"/>
                <w:highlight w:val="none"/>
              </w:rPr>
            </w:pPr>
          </w:p>
        </w:tc>
        <w:tc>
          <w:tcPr>
            <w:tcW w:w="1404" w:type="dxa"/>
            <w:noWrap w:val="0"/>
            <w:vAlign w:val="center"/>
          </w:tcPr>
          <w:p w14:paraId="5EAD13C0">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107E2A86">
            <w:pPr>
              <w:spacing w:line="360" w:lineRule="atLeast"/>
              <w:jc w:val="center"/>
              <w:rPr>
                <w:rFonts w:hint="eastAsia" w:ascii="宋体" w:hAnsi="Times New Roman" w:eastAsia="宋体" w:cs="Times New Roman"/>
                <w:highlight w:val="none"/>
              </w:rPr>
            </w:pPr>
          </w:p>
        </w:tc>
      </w:tr>
      <w:tr w14:paraId="2D88A2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2236F3E2">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6C6B5D83">
            <w:pPr>
              <w:spacing w:line="360" w:lineRule="atLeast"/>
              <w:jc w:val="center"/>
              <w:rPr>
                <w:rFonts w:hint="eastAsia" w:ascii="宋体" w:hAnsi="Times New Roman" w:eastAsia="宋体" w:cs="Times New Roman"/>
                <w:highlight w:val="none"/>
              </w:rPr>
            </w:pPr>
          </w:p>
        </w:tc>
        <w:tc>
          <w:tcPr>
            <w:tcW w:w="1404" w:type="dxa"/>
            <w:noWrap w:val="0"/>
            <w:vAlign w:val="center"/>
          </w:tcPr>
          <w:p w14:paraId="619D048D">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11B42A8F">
            <w:pPr>
              <w:spacing w:line="360" w:lineRule="atLeast"/>
              <w:jc w:val="center"/>
              <w:rPr>
                <w:rFonts w:hint="eastAsia" w:ascii="宋体" w:hAnsi="Times New Roman" w:eastAsia="宋体" w:cs="Times New Roman"/>
                <w:highlight w:val="none"/>
              </w:rPr>
            </w:pPr>
          </w:p>
        </w:tc>
      </w:tr>
      <w:tr w14:paraId="3ACB8D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7F799AB9">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289F0288">
            <w:pPr>
              <w:spacing w:line="360" w:lineRule="atLeast"/>
              <w:jc w:val="center"/>
              <w:rPr>
                <w:rFonts w:hint="eastAsia" w:ascii="宋体" w:hAnsi="Times New Roman" w:eastAsia="宋体" w:cs="Times New Roman"/>
                <w:highlight w:val="none"/>
              </w:rPr>
            </w:pPr>
          </w:p>
        </w:tc>
        <w:tc>
          <w:tcPr>
            <w:tcW w:w="1404" w:type="dxa"/>
            <w:noWrap w:val="0"/>
            <w:vAlign w:val="center"/>
          </w:tcPr>
          <w:p w14:paraId="40FA5C90">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7F622CA7">
            <w:pPr>
              <w:spacing w:line="360" w:lineRule="atLeast"/>
              <w:jc w:val="center"/>
              <w:rPr>
                <w:rFonts w:hint="eastAsia" w:ascii="宋体" w:hAnsi="Times New Roman" w:eastAsia="宋体" w:cs="Times New Roman"/>
                <w:highlight w:val="none"/>
              </w:rPr>
            </w:pPr>
          </w:p>
        </w:tc>
      </w:tr>
      <w:tr w14:paraId="49E81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0"/>
            <w:vAlign w:val="center"/>
          </w:tcPr>
          <w:p w14:paraId="641464F8">
            <w:pPr>
              <w:spacing w:line="360" w:lineRule="atLeast"/>
              <w:jc w:val="center"/>
              <w:rPr>
                <w:rFonts w:hint="eastAsia" w:ascii="宋体" w:hAnsi="Times New Roman" w:eastAsia="宋体" w:cs="Times New Roman"/>
                <w:highlight w:val="none"/>
              </w:rPr>
            </w:pPr>
          </w:p>
        </w:tc>
        <w:tc>
          <w:tcPr>
            <w:tcW w:w="3636" w:type="dxa"/>
            <w:gridSpan w:val="3"/>
            <w:noWrap w:val="0"/>
            <w:vAlign w:val="center"/>
          </w:tcPr>
          <w:p w14:paraId="1114A78C">
            <w:pPr>
              <w:spacing w:line="360" w:lineRule="atLeast"/>
              <w:jc w:val="center"/>
              <w:rPr>
                <w:rFonts w:hint="eastAsia" w:ascii="宋体" w:hAnsi="Times New Roman" w:eastAsia="宋体" w:cs="Times New Roman"/>
                <w:highlight w:val="none"/>
              </w:rPr>
            </w:pPr>
          </w:p>
        </w:tc>
        <w:tc>
          <w:tcPr>
            <w:tcW w:w="1404" w:type="dxa"/>
            <w:noWrap w:val="0"/>
            <w:vAlign w:val="center"/>
          </w:tcPr>
          <w:p w14:paraId="66DBC662">
            <w:pPr>
              <w:spacing w:line="360" w:lineRule="atLeast"/>
              <w:jc w:val="center"/>
              <w:rPr>
                <w:rFonts w:hint="eastAsia" w:ascii="宋体" w:hAnsi="Times New Roman" w:eastAsia="宋体" w:cs="Times New Roman"/>
                <w:highlight w:val="none"/>
              </w:rPr>
            </w:pPr>
          </w:p>
        </w:tc>
        <w:tc>
          <w:tcPr>
            <w:tcW w:w="2203" w:type="dxa"/>
            <w:gridSpan w:val="2"/>
            <w:noWrap w:val="0"/>
            <w:vAlign w:val="center"/>
          </w:tcPr>
          <w:p w14:paraId="7275BAB6">
            <w:pPr>
              <w:spacing w:line="360" w:lineRule="atLeast"/>
              <w:jc w:val="center"/>
              <w:rPr>
                <w:rFonts w:hint="eastAsia" w:ascii="宋体" w:hAnsi="Times New Roman" w:eastAsia="宋体" w:cs="Times New Roman"/>
                <w:highlight w:val="none"/>
              </w:rPr>
            </w:pPr>
          </w:p>
        </w:tc>
      </w:tr>
    </w:tbl>
    <w:p w14:paraId="4066E20D">
      <w:pPr>
        <w:ind w:firstLine="422" w:firstLineChars="200"/>
        <w:rPr>
          <w:rFonts w:hint="eastAsia" w:ascii="仿宋_GB2312" w:hAnsi="宋体" w:eastAsia="仿宋_GB2312" w:cs="Times New Roman"/>
          <w:b/>
          <w:szCs w:val="21"/>
          <w:highlight w:val="none"/>
        </w:rPr>
      </w:pPr>
      <w:r>
        <w:rPr>
          <w:rFonts w:hint="eastAsia" w:ascii="仿宋_GB2312" w:hAnsi="宋体" w:eastAsia="仿宋_GB2312" w:cs="Times New Roman"/>
          <w:b/>
          <w:szCs w:val="21"/>
          <w:highlight w:val="none"/>
        </w:rPr>
        <w:t>说明：</w:t>
      </w:r>
      <w:r>
        <w:rPr>
          <w:rFonts w:hint="eastAsia" w:ascii="仿宋_GB2312" w:hAnsi="宋体" w:eastAsia="仿宋_GB2312" w:cs="Times New Roman"/>
          <w:b/>
          <w:szCs w:val="21"/>
          <w:highlight w:val="none"/>
          <w:lang w:val="en-US" w:eastAsia="zh-CN"/>
        </w:rPr>
        <w:t>依据采购需求预算组成表中人员配置情况，提供拟投入人员情况</w:t>
      </w:r>
      <w:r>
        <w:rPr>
          <w:rFonts w:ascii="仿宋_GB2312" w:hAnsi="宋体" w:eastAsia="仿宋_GB2312" w:cs="Times New Roman"/>
          <w:b/>
          <w:szCs w:val="21"/>
          <w:highlight w:val="none"/>
        </w:rPr>
        <w:t>，</w:t>
      </w:r>
      <w:r>
        <w:rPr>
          <w:rFonts w:hint="eastAsia" w:ascii="仿宋_GB2312" w:hAnsi="宋体" w:eastAsia="仿宋_GB2312" w:cs="Times New Roman"/>
          <w:b/>
          <w:szCs w:val="21"/>
          <w:highlight w:val="none"/>
        </w:rPr>
        <w:t>后附团队人员证书、类似项目证明资料。</w:t>
      </w:r>
    </w:p>
    <w:p w14:paraId="2B1C1B94">
      <w:pPr>
        <w:spacing w:line="360" w:lineRule="atLeast"/>
        <w:rPr>
          <w:rFonts w:hint="eastAsia" w:ascii="宋体" w:hAnsi="宋体" w:eastAsia="宋体" w:cs="宋体"/>
          <w:b/>
          <w:szCs w:val="21"/>
          <w:highlight w:val="none"/>
        </w:rPr>
      </w:pPr>
    </w:p>
    <w:p w14:paraId="0B9407E9">
      <w:pPr>
        <w:adjustRightInd w:val="0"/>
        <w:snapToGrid w:val="0"/>
        <w:spacing w:line="360" w:lineRule="auto"/>
        <w:rPr>
          <w:rFonts w:hint="eastAsia" w:ascii="宋体" w:hAnsi="宋体" w:eastAsia="宋体" w:cs="Times New Roman"/>
          <w:szCs w:val="21"/>
          <w:highlight w:val="none"/>
        </w:rPr>
      </w:pPr>
    </w:p>
    <w:p w14:paraId="22BD3BC8">
      <w:pPr>
        <w:rPr>
          <w:rFonts w:hint="eastAsia" w:ascii="宋体" w:hAnsi="宋体" w:eastAsia="宋体" w:cs="Times New Roman"/>
          <w:szCs w:val="21"/>
          <w:highlight w:val="none"/>
        </w:rPr>
      </w:pPr>
    </w:p>
    <w:p w14:paraId="0923DF58">
      <w:pPr>
        <w:pStyle w:val="26"/>
        <w:adjustRightInd w:val="0"/>
        <w:snapToGrid w:val="0"/>
        <w:spacing w:line="360" w:lineRule="auto"/>
        <w:outlineLvl w:val="0"/>
        <w:rPr>
          <w:rFonts w:hint="eastAsia" w:ascii="宋体" w:hAnsi="宋体" w:eastAsia="宋体" w:cs="Times New Roman"/>
          <w:bCs/>
          <w:sz w:val="21"/>
          <w:szCs w:val="21"/>
          <w:highlight w:val="none"/>
        </w:rPr>
      </w:pPr>
      <w:r>
        <w:rPr>
          <w:rFonts w:hint="eastAsia" w:ascii="宋体" w:hAnsi="宋体" w:eastAsia="宋体" w:cs="Times New Roman"/>
          <w:sz w:val="21"/>
          <w:szCs w:val="21"/>
          <w:highlight w:val="none"/>
        </w:rPr>
        <w:t>供应商名称：</w:t>
      </w:r>
      <w:r>
        <w:rPr>
          <w:rFonts w:hint="eastAsia" w:ascii="宋体" w:hAnsi="宋体" w:eastAsia="宋体" w:cs="Times New Roman"/>
          <w:sz w:val="21"/>
          <w:szCs w:val="21"/>
          <w:highlight w:val="none"/>
          <w:u w:val="single"/>
        </w:rPr>
        <w:t xml:space="preserve">                </w:t>
      </w:r>
    </w:p>
    <w:p w14:paraId="048B21FE">
      <w:pPr>
        <w:adjustRightInd w:val="0"/>
        <w:snapToGrid w:val="0"/>
        <w:spacing w:line="360" w:lineRule="auto"/>
        <w:outlineLvl w:val="0"/>
        <w:rPr>
          <w:rFonts w:hint="eastAsia" w:ascii="宋体" w:hAnsi="宋体" w:eastAsia="宋体" w:cs="Times New Roman"/>
          <w:szCs w:val="21"/>
          <w:highlight w:val="none"/>
        </w:rPr>
      </w:pPr>
      <w:r>
        <w:rPr>
          <w:rFonts w:hint="eastAsia" w:ascii="宋体" w:hAnsi="宋体" w:eastAsia="宋体" w:cs="Times New Roman"/>
          <w:szCs w:val="21"/>
          <w:highlight w:val="none"/>
        </w:rPr>
        <w:t>法定代表人或其委托代理人</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签字</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_</w:t>
      </w:r>
    </w:p>
    <w:p w14:paraId="1D7E06FA">
      <w:pPr>
        <w:spacing w:line="360" w:lineRule="exact"/>
        <w:rPr>
          <w:rFonts w:hint="eastAsia" w:ascii="宋体" w:hAnsi="Times New Roman" w:eastAsia="宋体" w:cs="Times New Roman"/>
          <w:highlight w:val="none"/>
        </w:rPr>
      </w:pPr>
      <w:r>
        <w:rPr>
          <w:rFonts w:hint="eastAsia" w:ascii="宋体" w:hAnsi="宋体" w:eastAsia="宋体" w:cs="Times New Roman"/>
          <w:szCs w:val="21"/>
          <w:highlight w:val="none"/>
        </w:rPr>
        <w:t xml:space="preserve">日期：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 xml:space="preserve"> 年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 xml:space="preserve"> 月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 xml:space="preserve"> 日</w:t>
      </w:r>
    </w:p>
    <w:p w14:paraId="0DBB33A7">
      <w:pPr>
        <w:adjustRightInd w:val="0"/>
        <w:snapToGrid w:val="0"/>
        <w:spacing w:line="360" w:lineRule="auto"/>
        <w:jc w:val="center"/>
        <w:rPr>
          <w:rFonts w:ascii="宋体" w:hAnsi="宋体" w:cs="宋体"/>
          <w:b/>
          <w:color w:val="000000"/>
          <w:sz w:val="32"/>
          <w:szCs w:val="32"/>
          <w:highlight w:val="none"/>
        </w:rPr>
      </w:pPr>
    </w:p>
    <w:p w14:paraId="6458F3FF">
      <w:pPr>
        <w:adjustRightInd w:val="0"/>
        <w:snapToGrid w:val="0"/>
        <w:spacing w:line="360" w:lineRule="auto"/>
        <w:jc w:val="center"/>
        <w:rPr>
          <w:rFonts w:ascii="宋体" w:hAnsi="宋体" w:cs="宋体"/>
          <w:b/>
          <w:color w:val="000000"/>
          <w:sz w:val="32"/>
          <w:szCs w:val="32"/>
          <w:highlight w:val="none"/>
        </w:rPr>
      </w:pPr>
      <w:r>
        <w:rPr>
          <w:rFonts w:ascii="宋体" w:hAnsi="宋体" w:cs="宋体"/>
          <w:b/>
          <w:color w:val="000000"/>
          <w:sz w:val="32"/>
          <w:szCs w:val="32"/>
          <w:highlight w:val="none"/>
        </w:rPr>
        <w:br w:type="page"/>
      </w:r>
    </w:p>
    <w:p w14:paraId="22BAA8CD">
      <w:pPr>
        <w:adjustRightInd w:val="0"/>
        <w:snapToGrid w:val="0"/>
        <w:spacing w:line="360" w:lineRule="auto"/>
        <w:jc w:val="center"/>
        <w:outlineLvl w:val="0"/>
        <w:rPr>
          <w:rFonts w:hint="eastAsia" w:ascii="宋体" w:hAnsi="宋体" w:cs="宋体"/>
          <w:b/>
          <w:color w:val="000000"/>
          <w:sz w:val="32"/>
          <w:szCs w:val="32"/>
          <w:highlight w:val="none"/>
        </w:rPr>
      </w:pPr>
      <w:r>
        <w:rPr>
          <w:rFonts w:hint="eastAsia" w:ascii="宋体" w:hAnsi="宋体" w:cs="宋体"/>
          <w:b/>
          <w:color w:val="000000"/>
          <w:sz w:val="32"/>
          <w:szCs w:val="32"/>
          <w:highlight w:val="none"/>
        </w:rPr>
        <w:t>五、技术/商务响应与偏离表</w:t>
      </w:r>
    </w:p>
    <w:p w14:paraId="2C948615">
      <w:pPr>
        <w:adjustRightInd w:val="0"/>
        <w:snapToGrid w:val="0"/>
        <w:ind w:left="-88" w:leftChars="-42" w:firstLine="315" w:firstLineChars="150"/>
        <w:rPr>
          <w:rFonts w:hint="eastAsia" w:ascii="宋体" w:hAnsi="宋体" w:cs="宋体"/>
          <w:color w:val="000000"/>
          <w:szCs w:val="21"/>
          <w:highlight w:val="none"/>
          <w:u w:val="single"/>
        </w:rPr>
      </w:pP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78B704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22D99507">
            <w:pPr>
              <w:adjustRightInd w:val="0"/>
              <w:snapToGrid w:val="0"/>
              <w:ind w:left="-88" w:leftChars="-42"/>
              <w:jc w:val="center"/>
              <w:rPr>
                <w:rFonts w:hint="eastAsia" w:ascii="宋体" w:hAnsi="宋体" w:cs="宋体"/>
                <w:bCs/>
                <w:color w:val="000000"/>
                <w:szCs w:val="21"/>
                <w:highlight w:val="none"/>
              </w:rPr>
            </w:pPr>
            <w:r>
              <w:rPr>
                <w:rFonts w:hint="eastAsia" w:ascii="宋体" w:hAnsi="宋体" w:cs="宋体"/>
                <w:bCs/>
                <w:color w:val="000000"/>
                <w:szCs w:val="21"/>
                <w:highlight w:val="none"/>
              </w:rPr>
              <w:t>序号</w:t>
            </w:r>
          </w:p>
        </w:tc>
        <w:tc>
          <w:tcPr>
            <w:tcW w:w="1685" w:type="dxa"/>
            <w:noWrap w:val="0"/>
            <w:vAlign w:val="center"/>
          </w:tcPr>
          <w:p w14:paraId="1CBC232C">
            <w:pPr>
              <w:adjustRightInd w:val="0"/>
              <w:snapToGrid w:val="0"/>
              <w:ind w:left="-88" w:leftChars="-42"/>
              <w:jc w:val="center"/>
              <w:rPr>
                <w:rFonts w:hint="eastAsia" w:ascii="宋体" w:hAnsi="宋体" w:cs="宋体"/>
                <w:color w:val="000000"/>
                <w:szCs w:val="21"/>
                <w:highlight w:val="none"/>
              </w:rPr>
            </w:pPr>
            <w:r>
              <w:rPr>
                <w:rFonts w:hint="eastAsia" w:ascii="宋体" w:hAnsi="宋体" w:cs="宋体"/>
                <w:color w:val="000000"/>
                <w:szCs w:val="21"/>
                <w:highlight w:val="none"/>
              </w:rPr>
              <w:t>文件条目号</w:t>
            </w:r>
          </w:p>
        </w:tc>
        <w:tc>
          <w:tcPr>
            <w:tcW w:w="1948" w:type="dxa"/>
            <w:noWrap w:val="0"/>
            <w:vAlign w:val="center"/>
          </w:tcPr>
          <w:p w14:paraId="33FC97A5">
            <w:pPr>
              <w:adjustRightInd w:val="0"/>
              <w:snapToGrid w:val="0"/>
              <w:ind w:left="-88" w:leftChars="-42"/>
              <w:jc w:val="center"/>
              <w:rPr>
                <w:rFonts w:hint="eastAsia" w:ascii="宋体" w:hAnsi="宋体" w:cs="宋体"/>
                <w:color w:val="000000"/>
                <w:szCs w:val="21"/>
                <w:highlight w:val="none"/>
              </w:rPr>
            </w:pPr>
            <w:r>
              <w:rPr>
                <w:rFonts w:hint="eastAsia" w:ascii="宋体" w:hAnsi="宋体" w:cs="宋体"/>
                <w:color w:val="000000"/>
                <w:szCs w:val="21"/>
                <w:highlight w:val="none"/>
              </w:rPr>
              <w:t>采购规格/商务条款</w:t>
            </w:r>
          </w:p>
        </w:tc>
        <w:tc>
          <w:tcPr>
            <w:tcW w:w="2600" w:type="dxa"/>
            <w:noWrap w:val="0"/>
            <w:vAlign w:val="center"/>
          </w:tcPr>
          <w:p w14:paraId="15B177A9">
            <w:pPr>
              <w:adjustRightInd w:val="0"/>
              <w:snapToGrid w:val="0"/>
              <w:ind w:left="-88" w:leftChars="-42"/>
              <w:jc w:val="center"/>
              <w:rPr>
                <w:rFonts w:hint="eastAsia" w:ascii="宋体" w:hAnsi="宋体" w:cs="宋体"/>
                <w:color w:val="000000"/>
                <w:szCs w:val="21"/>
                <w:highlight w:val="none"/>
              </w:rPr>
            </w:pPr>
            <w:r>
              <w:rPr>
                <w:rFonts w:hint="eastAsia" w:ascii="宋体" w:hAnsi="宋体" w:cs="宋体"/>
                <w:color w:val="000000"/>
                <w:szCs w:val="21"/>
                <w:highlight w:val="none"/>
              </w:rPr>
              <w:t>响应文件的规格/商务条款</w:t>
            </w:r>
          </w:p>
        </w:tc>
        <w:tc>
          <w:tcPr>
            <w:tcW w:w="1517" w:type="dxa"/>
            <w:noWrap w:val="0"/>
            <w:vAlign w:val="center"/>
          </w:tcPr>
          <w:p w14:paraId="2E43E7D5">
            <w:pPr>
              <w:adjustRightInd w:val="0"/>
              <w:snapToGrid w:val="0"/>
              <w:ind w:left="-88" w:leftChars="-42"/>
              <w:jc w:val="center"/>
              <w:rPr>
                <w:rFonts w:hint="eastAsia" w:ascii="宋体" w:hAnsi="宋体" w:cs="宋体"/>
                <w:color w:val="000000"/>
                <w:szCs w:val="21"/>
                <w:highlight w:val="none"/>
              </w:rPr>
            </w:pPr>
            <w:r>
              <w:rPr>
                <w:rFonts w:hint="eastAsia" w:ascii="宋体" w:hAnsi="宋体" w:cs="宋体"/>
                <w:color w:val="000000"/>
                <w:szCs w:val="21"/>
                <w:highlight w:val="none"/>
              </w:rPr>
              <w:t>响应与偏离</w:t>
            </w:r>
          </w:p>
        </w:tc>
        <w:tc>
          <w:tcPr>
            <w:tcW w:w="1119" w:type="dxa"/>
            <w:noWrap w:val="0"/>
            <w:vAlign w:val="center"/>
          </w:tcPr>
          <w:p w14:paraId="39A230ED">
            <w:pPr>
              <w:adjustRightInd w:val="0"/>
              <w:snapToGrid w:val="0"/>
              <w:ind w:left="-88" w:leftChars="-42"/>
              <w:jc w:val="center"/>
              <w:rPr>
                <w:rFonts w:hint="eastAsia" w:ascii="宋体" w:hAnsi="宋体" w:cs="宋体"/>
                <w:color w:val="000000"/>
                <w:szCs w:val="21"/>
                <w:highlight w:val="none"/>
              </w:rPr>
            </w:pPr>
            <w:r>
              <w:rPr>
                <w:rFonts w:hint="eastAsia" w:ascii="宋体" w:hAnsi="宋体" w:cs="宋体"/>
                <w:color w:val="000000"/>
                <w:szCs w:val="21"/>
                <w:highlight w:val="none"/>
              </w:rPr>
              <w:t>说明</w:t>
            </w:r>
          </w:p>
        </w:tc>
      </w:tr>
      <w:tr w14:paraId="4B974F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3D79E34">
            <w:pPr>
              <w:adjustRightInd w:val="0"/>
              <w:snapToGrid w:val="0"/>
              <w:ind w:left="-88" w:leftChars="-42"/>
              <w:jc w:val="center"/>
              <w:rPr>
                <w:rFonts w:hint="eastAsia" w:ascii="宋体" w:hAnsi="宋体" w:cs="宋体"/>
                <w:color w:val="000000"/>
                <w:szCs w:val="21"/>
                <w:highlight w:val="none"/>
              </w:rPr>
            </w:pPr>
          </w:p>
        </w:tc>
        <w:tc>
          <w:tcPr>
            <w:tcW w:w="1685" w:type="dxa"/>
            <w:noWrap w:val="0"/>
            <w:vAlign w:val="center"/>
          </w:tcPr>
          <w:p w14:paraId="07C0F534">
            <w:pPr>
              <w:adjustRightInd w:val="0"/>
              <w:snapToGrid w:val="0"/>
              <w:ind w:left="-88" w:leftChars="-42"/>
              <w:jc w:val="center"/>
              <w:rPr>
                <w:rFonts w:hint="eastAsia" w:ascii="宋体" w:hAnsi="宋体" w:cs="宋体"/>
                <w:color w:val="000000"/>
                <w:szCs w:val="21"/>
                <w:highlight w:val="none"/>
              </w:rPr>
            </w:pPr>
          </w:p>
        </w:tc>
        <w:tc>
          <w:tcPr>
            <w:tcW w:w="1948" w:type="dxa"/>
            <w:noWrap w:val="0"/>
            <w:vAlign w:val="center"/>
          </w:tcPr>
          <w:p w14:paraId="190006BA">
            <w:pPr>
              <w:adjustRightInd w:val="0"/>
              <w:snapToGrid w:val="0"/>
              <w:ind w:left="-88" w:leftChars="-42"/>
              <w:jc w:val="center"/>
              <w:rPr>
                <w:rFonts w:hint="eastAsia" w:ascii="宋体" w:hAnsi="宋体" w:cs="宋体"/>
                <w:color w:val="000000"/>
                <w:szCs w:val="21"/>
                <w:highlight w:val="none"/>
              </w:rPr>
            </w:pPr>
          </w:p>
        </w:tc>
        <w:tc>
          <w:tcPr>
            <w:tcW w:w="2600" w:type="dxa"/>
            <w:noWrap w:val="0"/>
            <w:vAlign w:val="center"/>
          </w:tcPr>
          <w:p w14:paraId="6A1F694A">
            <w:pPr>
              <w:adjustRightInd w:val="0"/>
              <w:snapToGrid w:val="0"/>
              <w:ind w:left="-88" w:leftChars="-42"/>
              <w:jc w:val="center"/>
              <w:rPr>
                <w:rFonts w:hint="eastAsia" w:ascii="宋体" w:hAnsi="宋体" w:cs="宋体"/>
                <w:color w:val="000000"/>
                <w:szCs w:val="21"/>
                <w:highlight w:val="none"/>
              </w:rPr>
            </w:pPr>
          </w:p>
        </w:tc>
        <w:tc>
          <w:tcPr>
            <w:tcW w:w="1517" w:type="dxa"/>
            <w:noWrap w:val="0"/>
            <w:vAlign w:val="center"/>
          </w:tcPr>
          <w:p w14:paraId="3B0EDE18">
            <w:pPr>
              <w:adjustRightInd w:val="0"/>
              <w:snapToGrid w:val="0"/>
              <w:ind w:left="-88" w:leftChars="-42"/>
              <w:jc w:val="center"/>
              <w:rPr>
                <w:rFonts w:hint="eastAsia" w:ascii="宋体" w:hAnsi="宋体" w:cs="宋体"/>
                <w:color w:val="000000"/>
                <w:szCs w:val="21"/>
                <w:highlight w:val="none"/>
              </w:rPr>
            </w:pPr>
          </w:p>
        </w:tc>
        <w:tc>
          <w:tcPr>
            <w:tcW w:w="1119" w:type="dxa"/>
            <w:noWrap w:val="0"/>
            <w:vAlign w:val="center"/>
          </w:tcPr>
          <w:p w14:paraId="323E6F04">
            <w:pPr>
              <w:adjustRightInd w:val="0"/>
              <w:snapToGrid w:val="0"/>
              <w:ind w:left="-88" w:leftChars="-42"/>
              <w:jc w:val="center"/>
              <w:rPr>
                <w:rFonts w:hint="eastAsia" w:ascii="宋体" w:hAnsi="宋体" w:cs="宋体"/>
                <w:color w:val="000000"/>
                <w:szCs w:val="21"/>
                <w:highlight w:val="none"/>
              </w:rPr>
            </w:pPr>
          </w:p>
        </w:tc>
      </w:tr>
      <w:tr w14:paraId="18AE1B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B62C71B">
            <w:pPr>
              <w:adjustRightInd w:val="0"/>
              <w:snapToGrid w:val="0"/>
              <w:ind w:left="-88" w:leftChars="-42"/>
              <w:jc w:val="center"/>
              <w:rPr>
                <w:rFonts w:hint="eastAsia" w:ascii="宋体" w:hAnsi="宋体" w:cs="宋体"/>
                <w:color w:val="000000"/>
                <w:szCs w:val="21"/>
                <w:highlight w:val="none"/>
              </w:rPr>
            </w:pPr>
          </w:p>
        </w:tc>
        <w:tc>
          <w:tcPr>
            <w:tcW w:w="1685" w:type="dxa"/>
            <w:noWrap w:val="0"/>
            <w:vAlign w:val="center"/>
          </w:tcPr>
          <w:p w14:paraId="6D059C11">
            <w:pPr>
              <w:adjustRightInd w:val="0"/>
              <w:snapToGrid w:val="0"/>
              <w:ind w:left="-88" w:leftChars="-42"/>
              <w:jc w:val="center"/>
              <w:rPr>
                <w:rFonts w:hint="eastAsia" w:ascii="宋体" w:hAnsi="宋体" w:cs="宋体"/>
                <w:color w:val="000000"/>
                <w:szCs w:val="21"/>
                <w:highlight w:val="none"/>
              </w:rPr>
            </w:pPr>
          </w:p>
        </w:tc>
        <w:tc>
          <w:tcPr>
            <w:tcW w:w="1948" w:type="dxa"/>
            <w:noWrap w:val="0"/>
            <w:vAlign w:val="center"/>
          </w:tcPr>
          <w:p w14:paraId="3366B07F">
            <w:pPr>
              <w:adjustRightInd w:val="0"/>
              <w:snapToGrid w:val="0"/>
              <w:ind w:left="-88" w:leftChars="-42"/>
              <w:jc w:val="center"/>
              <w:rPr>
                <w:rFonts w:hint="eastAsia" w:ascii="宋体" w:hAnsi="宋体" w:cs="宋体"/>
                <w:color w:val="000000"/>
                <w:szCs w:val="21"/>
                <w:highlight w:val="none"/>
              </w:rPr>
            </w:pPr>
          </w:p>
        </w:tc>
        <w:tc>
          <w:tcPr>
            <w:tcW w:w="2600" w:type="dxa"/>
            <w:noWrap w:val="0"/>
            <w:vAlign w:val="center"/>
          </w:tcPr>
          <w:p w14:paraId="3ECB30D6">
            <w:pPr>
              <w:adjustRightInd w:val="0"/>
              <w:snapToGrid w:val="0"/>
              <w:ind w:left="-88" w:leftChars="-42"/>
              <w:jc w:val="center"/>
              <w:rPr>
                <w:rFonts w:hint="eastAsia" w:ascii="宋体" w:hAnsi="宋体" w:cs="宋体"/>
                <w:color w:val="000000"/>
                <w:szCs w:val="21"/>
                <w:highlight w:val="none"/>
              </w:rPr>
            </w:pPr>
          </w:p>
        </w:tc>
        <w:tc>
          <w:tcPr>
            <w:tcW w:w="1517" w:type="dxa"/>
            <w:noWrap w:val="0"/>
            <w:vAlign w:val="center"/>
          </w:tcPr>
          <w:p w14:paraId="30E0A9F5">
            <w:pPr>
              <w:adjustRightInd w:val="0"/>
              <w:snapToGrid w:val="0"/>
              <w:ind w:left="-88" w:leftChars="-42"/>
              <w:jc w:val="center"/>
              <w:rPr>
                <w:rFonts w:hint="eastAsia" w:ascii="宋体" w:hAnsi="宋体" w:cs="宋体"/>
                <w:color w:val="000000"/>
                <w:szCs w:val="21"/>
                <w:highlight w:val="none"/>
              </w:rPr>
            </w:pPr>
          </w:p>
        </w:tc>
        <w:tc>
          <w:tcPr>
            <w:tcW w:w="1119" w:type="dxa"/>
            <w:noWrap w:val="0"/>
            <w:vAlign w:val="center"/>
          </w:tcPr>
          <w:p w14:paraId="5AC9B699">
            <w:pPr>
              <w:adjustRightInd w:val="0"/>
              <w:snapToGrid w:val="0"/>
              <w:ind w:left="-88" w:leftChars="-42"/>
              <w:jc w:val="center"/>
              <w:rPr>
                <w:rFonts w:hint="eastAsia" w:ascii="宋体" w:hAnsi="宋体" w:cs="宋体"/>
                <w:color w:val="000000"/>
                <w:szCs w:val="21"/>
                <w:highlight w:val="none"/>
              </w:rPr>
            </w:pPr>
          </w:p>
        </w:tc>
      </w:tr>
      <w:tr w14:paraId="03758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ABAC52A">
            <w:pPr>
              <w:adjustRightInd w:val="0"/>
              <w:snapToGrid w:val="0"/>
              <w:ind w:left="-88" w:leftChars="-42"/>
              <w:jc w:val="center"/>
              <w:rPr>
                <w:rFonts w:hint="eastAsia" w:ascii="宋体" w:hAnsi="宋体" w:cs="宋体"/>
                <w:color w:val="000000"/>
                <w:szCs w:val="21"/>
                <w:highlight w:val="none"/>
              </w:rPr>
            </w:pPr>
          </w:p>
        </w:tc>
        <w:tc>
          <w:tcPr>
            <w:tcW w:w="1685" w:type="dxa"/>
            <w:noWrap w:val="0"/>
            <w:vAlign w:val="center"/>
          </w:tcPr>
          <w:p w14:paraId="74AD31A1">
            <w:pPr>
              <w:adjustRightInd w:val="0"/>
              <w:snapToGrid w:val="0"/>
              <w:ind w:left="-88" w:leftChars="-42"/>
              <w:jc w:val="center"/>
              <w:rPr>
                <w:rFonts w:hint="eastAsia" w:ascii="宋体" w:hAnsi="宋体" w:cs="宋体"/>
                <w:color w:val="000000"/>
                <w:szCs w:val="21"/>
                <w:highlight w:val="none"/>
              </w:rPr>
            </w:pPr>
          </w:p>
        </w:tc>
        <w:tc>
          <w:tcPr>
            <w:tcW w:w="1948" w:type="dxa"/>
            <w:noWrap w:val="0"/>
            <w:vAlign w:val="center"/>
          </w:tcPr>
          <w:p w14:paraId="6BBD2ADE">
            <w:pPr>
              <w:adjustRightInd w:val="0"/>
              <w:snapToGrid w:val="0"/>
              <w:ind w:left="-88" w:leftChars="-42"/>
              <w:jc w:val="center"/>
              <w:rPr>
                <w:rFonts w:hint="eastAsia" w:ascii="宋体" w:hAnsi="宋体" w:cs="宋体"/>
                <w:color w:val="000000"/>
                <w:szCs w:val="21"/>
                <w:highlight w:val="none"/>
              </w:rPr>
            </w:pPr>
          </w:p>
        </w:tc>
        <w:tc>
          <w:tcPr>
            <w:tcW w:w="2600" w:type="dxa"/>
            <w:noWrap w:val="0"/>
            <w:vAlign w:val="center"/>
          </w:tcPr>
          <w:p w14:paraId="3564A505">
            <w:pPr>
              <w:adjustRightInd w:val="0"/>
              <w:snapToGrid w:val="0"/>
              <w:ind w:left="-88" w:leftChars="-42"/>
              <w:jc w:val="center"/>
              <w:rPr>
                <w:rFonts w:hint="eastAsia" w:ascii="宋体" w:hAnsi="宋体" w:cs="宋体"/>
                <w:color w:val="000000"/>
                <w:szCs w:val="21"/>
                <w:highlight w:val="none"/>
              </w:rPr>
            </w:pPr>
          </w:p>
        </w:tc>
        <w:tc>
          <w:tcPr>
            <w:tcW w:w="1517" w:type="dxa"/>
            <w:noWrap w:val="0"/>
            <w:vAlign w:val="center"/>
          </w:tcPr>
          <w:p w14:paraId="0275F514">
            <w:pPr>
              <w:adjustRightInd w:val="0"/>
              <w:snapToGrid w:val="0"/>
              <w:ind w:left="-88" w:leftChars="-42"/>
              <w:jc w:val="center"/>
              <w:rPr>
                <w:rFonts w:hint="eastAsia" w:ascii="宋体" w:hAnsi="宋体" w:cs="宋体"/>
                <w:color w:val="000000"/>
                <w:szCs w:val="21"/>
                <w:highlight w:val="none"/>
              </w:rPr>
            </w:pPr>
          </w:p>
        </w:tc>
        <w:tc>
          <w:tcPr>
            <w:tcW w:w="1119" w:type="dxa"/>
            <w:noWrap w:val="0"/>
            <w:vAlign w:val="center"/>
          </w:tcPr>
          <w:p w14:paraId="18D1A1E3">
            <w:pPr>
              <w:adjustRightInd w:val="0"/>
              <w:snapToGrid w:val="0"/>
              <w:ind w:left="-88" w:leftChars="-42"/>
              <w:jc w:val="center"/>
              <w:rPr>
                <w:rFonts w:hint="eastAsia" w:ascii="宋体" w:hAnsi="宋体" w:cs="宋体"/>
                <w:color w:val="000000"/>
                <w:szCs w:val="21"/>
                <w:highlight w:val="none"/>
              </w:rPr>
            </w:pPr>
          </w:p>
        </w:tc>
      </w:tr>
      <w:tr w14:paraId="11F1D2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51A6455">
            <w:pPr>
              <w:adjustRightInd w:val="0"/>
              <w:snapToGrid w:val="0"/>
              <w:ind w:left="-88" w:leftChars="-42"/>
              <w:jc w:val="center"/>
              <w:rPr>
                <w:rFonts w:hint="eastAsia" w:ascii="宋体" w:hAnsi="宋体" w:cs="宋体"/>
                <w:color w:val="000000"/>
                <w:szCs w:val="21"/>
                <w:highlight w:val="none"/>
              </w:rPr>
            </w:pPr>
          </w:p>
        </w:tc>
        <w:tc>
          <w:tcPr>
            <w:tcW w:w="1685" w:type="dxa"/>
            <w:noWrap w:val="0"/>
            <w:vAlign w:val="center"/>
          </w:tcPr>
          <w:p w14:paraId="1E9B19C0">
            <w:pPr>
              <w:adjustRightInd w:val="0"/>
              <w:snapToGrid w:val="0"/>
              <w:ind w:left="-88" w:leftChars="-42"/>
              <w:jc w:val="center"/>
              <w:rPr>
                <w:rFonts w:hint="eastAsia" w:ascii="宋体" w:hAnsi="宋体" w:cs="宋体"/>
                <w:color w:val="000000"/>
                <w:szCs w:val="21"/>
                <w:highlight w:val="none"/>
              </w:rPr>
            </w:pPr>
          </w:p>
        </w:tc>
        <w:tc>
          <w:tcPr>
            <w:tcW w:w="1948" w:type="dxa"/>
            <w:noWrap w:val="0"/>
            <w:vAlign w:val="center"/>
          </w:tcPr>
          <w:p w14:paraId="32715A6E">
            <w:pPr>
              <w:adjustRightInd w:val="0"/>
              <w:snapToGrid w:val="0"/>
              <w:ind w:left="-88" w:leftChars="-42"/>
              <w:jc w:val="center"/>
              <w:rPr>
                <w:rFonts w:hint="eastAsia" w:ascii="宋体" w:hAnsi="宋体" w:cs="宋体"/>
                <w:color w:val="000000"/>
                <w:szCs w:val="21"/>
                <w:highlight w:val="none"/>
              </w:rPr>
            </w:pPr>
          </w:p>
        </w:tc>
        <w:tc>
          <w:tcPr>
            <w:tcW w:w="2600" w:type="dxa"/>
            <w:noWrap w:val="0"/>
            <w:vAlign w:val="center"/>
          </w:tcPr>
          <w:p w14:paraId="44E291D7">
            <w:pPr>
              <w:adjustRightInd w:val="0"/>
              <w:snapToGrid w:val="0"/>
              <w:ind w:left="-88" w:leftChars="-42"/>
              <w:jc w:val="center"/>
              <w:rPr>
                <w:rFonts w:hint="eastAsia" w:ascii="宋体" w:hAnsi="宋体" w:cs="宋体"/>
                <w:color w:val="000000"/>
                <w:szCs w:val="21"/>
                <w:highlight w:val="none"/>
              </w:rPr>
            </w:pPr>
          </w:p>
        </w:tc>
        <w:tc>
          <w:tcPr>
            <w:tcW w:w="1517" w:type="dxa"/>
            <w:noWrap w:val="0"/>
            <w:vAlign w:val="center"/>
          </w:tcPr>
          <w:p w14:paraId="33E51020">
            <w:pPr>
              <w:adjustRightInd w:val="0"/>
              <w:snapToGrid w:val="0"/>
              <w:ind w:left="-88" w:leftChars="-42"/>
              <w:jc w:val="center"/>
              <w:rPr>
                <w:rFonts w:hint="eastAsia" w:ascii="宋体" w:hAnsi="宋体" w:cs="宋体"/>
                <w:color w:val="000000"/>
                <w:szCs w:val="21"/>
                <w:highlight w:val="none"/>
              </w:rPr>
            </w:pPr>
          </w:p>
        </w:tc>
        <w:tc>
          <w:tcPr>
            <w:tcW w:w="1119" w:type="dxa"/>
            <w:noWrap w:val="0"/>
            <w:vAlign w:val="center"/>
          </w:tcPr>
          <w:p w14:paraId="69722EA4">
            <w:pPr>
              <w:adjustRightInd w:val="0"/>
              <w:snapToGrid w:val="0"/>
              <w:ind w:left="-88" w:leftChars="-42"/>
              <w:jc w:val="center"/>
              <w:rPr>
                <w:rFonts w:hint="eastAsia" w:ascii="宋体" w:hAnsi="宋体" w:cs="宋体"/>
                <w:color w:val="000000"/>
                <w:szCs w:val="21"/>
                <w:highlight w:val="none"/>
              </w:rPr>
            </w:pPr>
          </w:p>
        </w:tc>
      </w:tr>
      <w:tr w14:paraId="30CED9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32B1EEBF">
            <w:pPr>
              <w:adjustRightInd w:val="0"/>
              <w:snapToGrid w:val="0"/>
              <w:ind w:left="-88" w:leftChars="-42"/>
              <w:jc w:val="center"/>
              <w:rPr>
                <w:rFonts w:hint="eastAsia" w:ascii="宋体" w:hAnsi="宋体" w:cs="宋体"/>
                <w:color w:val="000000"/>
                <w:szCs w:val="21"/>
                <w:highlight w:val="none"/>
              </w:rPr>
            </w:pPr>
          </w:p>
        </w:tc>
        <w:tc>
          <w:tcPr>
            <w:tcW w:w="1685" w:type="dxa"/>
            <w:noWrap w:val="0"/>
            <w:vAlign w:val="center"/>
          </w:tcPr>
          <w:p w14:paraId="63A0A9EE">
            <w:pPr>
              <w:adjustRightInd w:val="0"/>
              <w:snapToGrid w:val="0"/>
              <w:ind w:left="-88" w:leftChars="-42"/>
              <w:jc w:val="center"/>
              <w:rPr>
                <w:rFonts w:hint="eastAsia" w:ascii="宋体" w:hAnsi="宋体" w:cs="宋体"/>
                <w:color w:val="000000"/>
                <w:szCs w:val="21"/>
                <w:highlight w:val="none"/>
              </w:rPr>
            </w:pPr>
          </w:p>
        </w:tc>
        <w:tc>
          <w:tcPr>
            <w:tcW w:w="1948" w:type="dxa"/>
            <w:noWrap w:val="0"/>
            <w:vAlign w:val="center"/>
          </w:tcPr>
          <w:p w14:paraId="05664D86">
            <w:pPr>
              <w:adjustRightInd w:val="0"/>
              <w:snapToGrid w:val="0"/>
              <w:ind w:left="-88" w:leftChars="-42"/>
              <w:jc w:val="center"/>
              <w:rPr>
                <w:rFonts w:hint="eastAsia" w:ascii="宋体" w:hAnsi="宋体" w:cs="宋体"/>
                <w:color w:val="000000"/>
                <w:szCs w:val="21"/>
                <w:highlight w:val="none"/>
              </w:rPr>
            </w:pPr>
          </w:p>
        </w:tc>
        <w:tc>
          <w:tcPr>
            <w:tcW w:w="2600" w:type="dxa"/>
            <w:noWrap w:val="0"/>
            <w:vAlign w:val="center"/>
          </w:tcPr>
          <w:p w14:paraId="7F98CE47">
            <w:pPr>
              <w:adjustRightInd w:val="0"/>
              <w:snapToGrid w:val="0"/>
              <w:ind w:left="-88" w:leftChars="-42"/>
              <w:jc w:val="center"/>
              <w:rPr>
                <w:rFonts w:hint="eastAsia" w:ascii="宋体" w:hAnsi="宋体" w:cs="宋体"/>
                <w:color w:val="000000"/>
                <w:szCs w:val="21"/>
                <w:highlight w:val="none"/>
              </w:rPr>
            </w:pPr>
          </w:p>
        </w:tc>
        <w:tc>
          <w:tcPr>
            <w:tcW w:w="1517" w:type="dxa"/>
            <w:noWrap w:val="0"/>
            <w:vAlign w:val="center"/>
          </w:tcPr>
          <w:p w14:paraId="17F458D2">
            <w:pPr>
              <w:adjustRightInd w:val="0"/>
              <w:snapToGrid w:val="0"/>
              <w:ind w:left="-88" w:leftChars="-42"/>
              <w:jc w:val="center"/>
              <w:rPr>
                <w:rFonts w:hint="eastAsia" w:ascii="宋体" w:hAnsi="宋体" w:cs="宋体"/>
                <w:color w:val="000000"/>
                <w:szCs w:val="21"/>
                <w:highlight w:val="none"/>
              </w:rPr>
            </w:pPr>
          </w:p>
        </w:tc>
        <w:tc>
          <w:tcPr>
            <w:tcW w:w="1119" w:type="dxa"/>
            <w:noWrap w:val="0"/>
            <w:vAlign w:val="center"/>
          </w:tcPr>
          <w:p w14:paraId="7E6F4A8C">
            <w:pPr>
              <w:adjustRightInd w:val="0"/>
              <w:snapToGrid w:val="0"/>
              <w:ind w:left="-88" w:leftChars="-42"/>
              <w:jc w:val="center"/>
              <w:rPr>
                <w:rFonts w:hint="eastAsia" w:ascii="宋体" w:hAnsi="宋体" w:cs="宋体"/>
                <w:color w:val="000000"/>
                <w:szCs w:val="21"/>
                <w:highlight w:val="none"/>
              </w:rPr>
            </w:pPr>
          </w:p>
        </w:tc>
      </w:tr>
    </w:tbl>
    <w:p w14:paraId="30B83D37">
      <w:pPr>
        <w:adjustRightInd w:val="0"/>
        <w:snapToGrid w:val="0"/>
        <w:spacing w:line="360" w:lineRule="auto"/>
        <w:ind w:left="-88" w:leftChars="-42"/>
        <w:rPr>
          <w:rFonts w:hint="eastAsia" w:ascii="宋体" w:hAnsi="宋体" w:cs="宋体"/>
          <w:color w:val="000000"/>
          <w:szCs w:val="21"/>
          <w:highlight w:val="none"/>
        </w:rPr>
      </w:pPr>
      <w:r>
        <w:rPr>
          <w:rFonts w:hint="eastAsia" w:ascii="宋体" w:hAnsi="宋体" w:cs="宋体"/>
          <w:color w:val="000000"/>
          <w:szCs w:val="21"/>
          <w:highlight w:val="none"/>
        </w:rPr>
        <w:t>说明：1、“响应与偏离”应注明“响应”或“偏离”。</w:t>
      </w:r>
    </w:p>
    <w:p w14:paraId="093780E6">
      <w:pPr>
        <w:adjustRightInd w:val="0"/>
        <w:snapToGrid w:val="0"/>
        <w:spacing w:line="360" w:lineRule="auto"/>
        <w:ind w:left="-88" w:leftChars="-42"/>
        <w:rPr>
          <w:rFonts w:hint="eastAsia" w:ascii="宋体" w:hAnsi="宋体" w:cs="宋体"/>
          <w:color w:val="000000"/>
          <w:szCs w:val="21"/>
          <w:highlight w:val="none"/>
        </w:rPr>
      </w:pPr>
      <w:r>
        <w:rPr>
          <w:rFonts w:hint="eastAsia" w:ascii="宋体" w:hAnsi="宋体" w:cs="宋体"/>
          <w:color w:val="000000"/>
          <w:szCs w:val="21"/>
          <w:highlight w:val="none"/>
        </w:rPr>
        <w:t xml:space="preserve">     </w:t>
      </w:r>
    </w:p>
    <w:p w14:paraId="15648016">
      <w:pPr>
        <w:pStyle w:val="26"/>
        <w:adjustRightInd w:val="0"/>
        <w:snapToGrid w:val="0"/>
        <w:spacing w:line="360" w:lineRule="auto"/>
        <w:outlineLvl w:val="0"/>
        <w:rPr>
          <w:rFonts w:hint="eastAsia" w:ascii="宋体" w:hAnsi="宋体" w:cs="宋体"/>
          <w:color w:val="000000"/>
          <w:sz w:val="21"/>
          <w:szCs w:val="21"/>
          <w:highlight w:val="none"/>
        </w:rPr>
      </w:pPr>
    </w:p>
    <w:p w14:paraId="3D120C8D">
      <w:pPr>
        <w:pStyle w:val="26"/>
        <w:adjustRightInd w:val="0"/>
        <w:snapToGrid w:val="0"/>
        <w:spacing w:line="360" w:lineRule="auto"/>
        <w:outlineLvl w:val="0"/>
        <w:rPr>
          <w:rFonts w:hint="eastAsia" w:ascii="宋体" w:hAnsi="宋体" w:cs="宋体"/>
          <w:bCs/>
          <w:color w:val="000000"/>
          <w:sz w:val="21"/>
          <w:szCs w:val="21"/>
          <w:highlight w:val="none"/>
        </w:rPr>
      </w:pPr>
      <w:r>
        <w:rPr>
          <w:rFonts w:hint="eastAsia" w:ascii="宋体" w:hAnsi="宋体" w:cs="宋体"/>
          <w:color w:val="000000"/>
          <w:sz w:val="21"/>
          <w:szCs w:val="21"/>
          <w:highlight w:val="none"/>
        </w:rPr>
        <w:t>供应商名称：</w:t>
      </w:r>
      <w:r>
        <w:rPr>
          <w:rFonts w:hint="eastAsia" w:ascii="宋体" w:hAnsi="宋体" w:cs="宋体"/>
          <w:color w:val="000000"/>
          <w:sz w:val="21"/>
          <w:szCs w:val="21"/>
          <w:highlight w:val="none"/>
          <w:u w:val="single"/>
        </w:rPr>
        <w:t xml:space="preserve">                </w:t>
      </w:r>
    </w:p>
    <w:p w14:paraId="2E6479DE">
      <w:pPr>
        <w:adjustRightInd w:val="0"/>
        <w:snapToGrid w:val="0"/>
        <w:spacing w:line="360" w:lineRule="auto"/>
        <w:outlineLvl w:val="0"/>
        <w:rPr>
          <w:rFonts w:hint="eastAsia" w:ascii="宋体" w:hAnsi="宋体" w:cs="宋体"/>
          <w:color w:val="000000"/>
          <w:szCs w:val="21"/>
          <w:highlight w:val="none"/>
        </w:rPr>
      </w:pPr>
      <w:r>
        <w:rPr>
          <w:rFonts w:hint="eastAsia" w:ascii="宋体" w:hAnsi="宋体" w:cs="宋体"/>
          <w:color w:val="000000"/>
          <w:szCs w:val="21"/>
          <w:highlight w:val="none"/>
        </w:rPr>
        <w:t>法定代表人 或其委托代理人</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签字</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_</w:t>
      </w:r>
    </w:p>
    <w:p w14:paraId="7BEB4570">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 xml:space="preserve">日期：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年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月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日</w:t>
      </w:r>
    </w:p>
    <w:p w14:paraId="0425B101">
      <w:pPr>
        <w:tabs>
          <w:tab w:val="left" w:pos="3600"/>
        </w:tabs>
        <w:adjustRightInd w:val="0"/>
        <w:snapToGrid w:val="0"/>
        <w:jc w:val="center"/>
        <w:rPr>
          <w:rFonts w:hint="eastAsia" w:ascii="宋体" w:hAnsi="宋体" w:cs="宋体"/>
          <w:color w:val="000000"/>
          <w:highlight w:val="none"/>
        </w:rPr>
      </w:pPr>
    </w:p>
    <w:p w14:paraId="2BA9587E">
      <w:pPr>
        <w:tabs>
          <w:tab w:val="left" w:pos="3600"/>
        </w:tabs>
        <w:adjustRightInd w:val="0"/>
        <w:snapToGrid w:val="0"/>
        <w:jc w:val="center"/>
        <w:rPr>
          <w:rFonts w:hint="eastAsia" w:ascii="宋体" w:hAnsi="宋体" w:cs="宋体"/>
          <w:color w:val="000000"/>
          <w:sz w:val="24"/>
          <w:highlight w:val="none"/>
        </w:rPr>
      </w:pPr>
      <w:r>
        <w:rPr>
          <w:rFonts w:hint="eastAsia" w:ascii="宋体" w:hAnsi="宋体" w:cs="宋体"/>
          <w:color w:val="000000"/>
          <w:highlight w:val="none"/>
        </w:rPr>
        <w:br w:type="page"/>
      </w:r>
      <w:r>
        <w:rPr>
          <w:rFonts w:hint="eastAsia" w:ascii="宋体" w:hAnsi="宋体" w:cs="宋体"/>
          <w:b/>
          <w:color w:val="000000"/>
          <w:sz w:val="32"/>
          <w:szCs w:val="32"/>
          <w:highlight w:val="none"/>
        </w:rPr>
        <w:t>六、报价一览表及报价文件</w:t>
      </w:r>
    </w:p>
    <w:p w14:paraId="509DE1A1">
      <w:pPr>
        <w:adjustRightInd w:val="0"/>
        <w:snapToGrid w:val="0"/>
        <w:rPr>
          <w:rFonts w:hint="eastAsia" w:ascii="宋体" w:hAnsi="宋体" w:cs="宋体"/>
          <w:color w:val="000000"/>
          <w:sz w:val="24"/>
          <w:highlight w:val="none"/>
        </w:rPr>
      </w:pPr>
      <w:r>
        <w:rPr>
          <w:rFonts w:hint="eastAsia" w:ascii="宋体" w:hAnsi="宋体" w:cs="宋体"/>
          <w:color w:val="000000"/>
          <w:sz w:val="24"/>
          <w:highlight w:val="none"/>
        </w:rPr>
        <w:t>附件</w:t>
      </w:r>
      <w:r>
        <w:rPr>
          <w:rFonts w:ascii="宋体" w:hAnsi="宋体" w:cs="宋体"/>
          <w:color w:val="000000"/>
          <w:sz w:val="24"/>
          <w:highlight w:val="none"/>
        </w:rPr>
        <w:t>6</w:t>
      </w:r>
      <w:r>
        <w:rPr>
          <w:rFonts w:hint="eastAsia" w:ascii="宋体" w:hAnsi="宋体" w:cs="宋体"/>
          <w:color w:val="000000"/>
          <w:sz w:val="24"/>
          <w:highlight w:val="none"/>
        </w:rPr>
        <w:t>-1：</w:t>
      </w:r>
    </w:p>
    <w:p w14:paraId="2EDA3C04">
      <w:pPr>
        <w:adjustRightInd w:val="0"/>
        <w:snapToGrid w:val="0"/>
        <w:jc w:val="center"/>
        <w:rPr>
          <w:rFonts w:hint="eastAsia" w:ascii="黑体" w:hAnsi="宋体" w:eastAsia="黑体" w:cs="Times New Roman"/>
          <w:b/>
          <w:bCs/>
          <w:sz w:val="28"/>
          <w:szCs w:val="28"/>
          <w:highlight w:val="none"/>
        </w:rPr>
      </w:pPr>
    </w:p>
    <w:p w14:paraId="099A7B5B">
      <w:pPr>
        <w:adjustRightInd w:val="0"/>
        <w:snapToGrid w:val="0"/>
        <w:jc w:val="center"/>
        <w:rPr>
          <w:rFonts w:ascii="黑体" w:hAnsi="宋体" w:eastAsia="黑体" w:cs="Times New Roman"/>
          <w:b/>
          <w:sz w:val="28"/>
          <w:szCs w:val="28"/>
          <w:highlight w:val="none"/>
        </w:rPr>
      </w:pPr>
      <w:r>
        <w:rPr>
          <w:rFonts w:hint="eastAsia" w:ascii="黑体" w:hAnsi="宋体" w:eastAsia="黑体" w:cs="Times New Roman"/>
          <w:b/>
          <w:bCs/>
          <w:sz w:val="28"/>
          <w:szCs w:val="28"/>
          <w:highlight w:val="none"/>
        </w:rPr>
        <w:t>报价一览表（服务</w:t>
      </w:r>
      <w:r>
        <w:rPr>
          <w:rFonts w:hint="eastAsia" w:ascii="黑体" w:hAnsi="宋体" w:eastAsia="黑体" w:cs="Times New Roman"/>
          <w:b/>
          <w:sz w:val="28"/>
          <w:szCs w:val="28"/>
          <w:highlight w:val="none"/>
        </w:rPr>
        <w:t>类适用）</w:t>
      </w:r>
    </w:p>
    <w:p w14:paraId="14D7B1B8">
      <w:pPr>
        <w:adjustRightInd w:val="0"/>
        <w:snapToGrid w:val="0"/>
        <w:rPr>
          <w:rFonts w:hint="eastAsia" w:ascii="黑体" w:hAnsi="宋体" w:eastAsia="黑体" w:cs="Times New Roman"/>
          <w:sz w:val="24"/>
          <w:highlight w:val="none"/>
        </w:rPr>
      </w:pPr>
    </w:p>
    <w:tbl>
      <w:tblPr>
        <w:tblStyle w:val="44"/>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3080"/>
        <w:gridCol w:w="1631"/>
        <w:gridCol w:w="2537"/>
      </w:tblGrid>
      <w:tr w14:paraId="75314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631" w:type="dxa"/>
            <w:vMerge w:val="restart"/>
            <w:tcBorders>
              <w:top w:val="double" w:color="auto" w:sz="4" w:space="0"/>
              <w:left w:val="double" w:color="auto" w:sz="4" w:space="0"/>
              <w:bottom w:val="single" w:color="auto" w:sz="6" w:space="0"/>
              <w:right w:val="single" w:color="auto" w:sz="6" w:space="0"/>
            </w:tcBorders>
            <w:noWrap w:val="0"/>
            <w:vAlign w:val="center"/>
          </w:tcPr>
          <w:p w14:paraId="74020AD3">
            <w:pPr>
              <w:tabs>
                <w:tab w:val="left" w:pos="403"/>
                <w:tab w:val="center" w:pos="3781"/>
              </w:tabs>
              <w:spacing w:line="420" w:lineRule="exact"/>
              <w:ind w:right="-5206" w:rightChars="-2479" w:firstLine="210" w:firstLineChars="100"/>
              <w:rPr>
                <w:rFonts w:ascii="宋体" w:hAnsi="宋体" w:eastAsia="宋体" w:cs="Times New Roman"/>
                <w:szCs w:val="21"/>
                <w:highlight w:val="none"/>
              </w:rPr>
            </w:pPr>
            <w:r>
              <w:rPr>
                <w:rFonts w:ascii="宋体" w:hAnsi="宋体" w:eastAsia="宋体" w:cs="Times New Roman"/>
                <w:szCs w:val="21"/>
                <w:highlight w:val="none"/>
              </w:rPr>
              <w:t>项目名称</w:t>
            </w:r>
            <w:r>
              <w:rPr>
                <w:rFonts w:ascii="宋体" w:hAnsi="宋体" w:eastAsia="宋体" w:cs="Times New Roman"/>
                <w:szCs w:val="21"/>
                <w:highlight w:val="none"/>
              </w:rPr>
              <w:tab/>
            </w:r>
            <w:r>
              <w:rPr>
                <w:rFonts w:ascii="宋体" w:hAnsi="宋体" w:eastAsia="宋体" w:cs="Times New Roman"/>
                <w:szCs w:val="21"/>
                <w:highlight w:val="none"/>
              </w:rPr>
              <w:t>项目名称</w:t>
            </w:r>
          </w:p>
        </w:tc>
        <w:tc>
          <w:tcPr>
            <w:tcW w:w="3080" w:type="dxa"/>
            <w:vMerge w:val="restart"/>
            <w:tcBorders>
              <w:top w:val="double" w:color="auto" w:sz="4" w:space="0"/>
              <w:left w:val="single" w:color="auto" w:sz="6" w:space="0"/>
              <w:bottom w:val="single" w:color="auto" w:sz="6" w:space="0"/>
              <w:right w:val="single" w:color="auto" w:sz="6" w:space="0"/>
            </w:tcBorders>
            <w:noWrap w:val="0"/>
            <w:vAlign w:val="center"/>
          </w:tcPr>
          <w:p w14:paraId="032923B3">
            <w:pPr>
              <w:spacing w:line="420" w:lineRule="exact"/>
              <w:jc w:val="center"/>
              <w:rPr>
                <w:rFonts w:ascii="宋体" w:hAnsi="宋体" w:eastAsia="宋体" w:cs="Times New Roman"/>
                <w:szCs w:val="21"/>
                <w:highlight w:val="none"/>
              </w:rPr>
            </w:pPr>
          </w:p>
        </w:tc>
        <w:tc>
          <w:tcPr>
            <w:tcW w:w="1631" w:type="dxa"/>
            <w:tcBorders>
              <w:top w:val="double" w:color="auto" w:sz="4" w:space="0"/>
              <w:left w:val="single" w:color="auto" w:sz="6" w:space="0"/>
              <w:bottom w:val="single" w:color="auto" w:sz="6" w:space="0"/>
              <w:right w:val="single" w:color="auto" w:sz="6" w:space="0"/>
            </w:tcBorders>
            <w:noWrap w:val="0"/>
            <w:vAlign w:val="center"/>
          </w:tcPr>
          <w:p w14:paraId="0A985438">
            <w:pPr>
              <w:spacing w:line="420" w:lineRule="exact"/>
              <w:jc w:val="center"/>
              <w:rPr>
                <w:rFonts w:ascii="宋体" w:hAnsi="宋体" w:eastAsia="宋体" w:cs="Times New Roman"/>
                <w:szCs w:val="21"/>
                <w:highlight w:val="none"/>
              </w:rPr>
            </w:pPr>
            <w:r>
              <w:rPr>
                <w:rFonts w:hint="eastAsia" w:ascii="宋体" w:hAnsi="宋体" w:eastAsia="宋体" w:cs="Times New Roman"/>
                <w:szCs w:val="21"/>
                <w:highlight w:val="none"/>
              </w:rPr>
              <w:t>政府采购</w:t>
            </w:r>
            <w:r>
              <w:rPr>
                <w:rFonts w:ascii="宋体" w:hAnsi="宋体" w:eastAsia="宋体" w:cs="Times New Roman"/>
                <w:szCs w:val="21"/>
                <w:highlight w:val="none"/>
              </w:rPr>
              <w:t>编号</w:t>
            </w:r>
          </w:p>
        </w:tc>
        <w:tc>
          <w:tcPr>
            <w:tcW w:w="2537" w:type="dxa"/>
            <w:tcBorders>
              <w:top w:val="double" w:color="auto" w:sz="4" w:space="0"/>
              <w:left w:val="single" w:color="auto" w:sz="6" w:space="0"/>
              <w:bottom w:val="single" w:color="auto" w:sz="6" w:space="0"/>
              <w:right w:val="double" w:color="auto" w:sz="4" w:space="0"/>
            </w:tcBorders>
            <w:noWrap w:val="0"/>
            <w:vAlign w:val="center"/>
          </w:tcPr>
          <w:p w14:paraId="09577438">
            <w:pPr>
              <w:spacing w:line="420" w:lineRule="exact"/>
              <w:jc w:val="center"/>
              <w:rPr>
                <w:rFonts w:ascii="宋体" w:hAnsi="宋体" w:eastAsia="宋体" w:cs="Times New Roman"/>
                <w:szCs w:val="21"/>
                <w:highlight w:val="none"/>
              </w:rPr>
            </w:pPr>
          </w:p>
        </w:tc>
      </w:tr>
      <w:tr w14:paraId="25C630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631" w:type="dxa"/>
            <w:vMerge w:val="continue"/>
            <w:tcBorders>
              <w:top w:val="single" w:color="auto" w:sz="6" w:space="0"/>
              <w:left w:val="double" w:color="auto" w:sz="4" w:space="0"/>
              <w:bottom w:val="single" w:color="auto" w:sz="6" w:space="0"/>
              <w:right w:val="single" w:color="auto" w:sz="6" w:space="0"/>
            </w:tcBorders>
            <w:noWrap w:val="0"/>
            <w:vAlign w:val="center"/>
          </w:tcPr>
          <w:p w14:paraId="432B5623">
            <w:pPr>
              <w:tabs>
                <w:tab w:val="left" w:pos="403"/>
                <w:tab w:val="center" w:pos="3781"/>
              </w:tabs>
              <w:spacing w:line="420" w:lineRule="exact"/>
              <w:ind w:right="-5206" w:rightChars="-2479"/>
              <w:rPr>
                <w:rFonts w:hint="eastAsia" w:ascii="宋体" w:hAnsi="宋体" w:eastAsia="宋体" w:cs="Times New Roman"/>
                <w:szCs w:val="21"/>
                <w:highlight w:val="none"/>
              </w:rPr>
            </w:pPr>
          </w:p>
        </w:tc>
        <w:tc>
          <w:tcPr>
            <w:tcW w:w="3080" w:type="dxa"/>
            <w:vMerge w:val="continue"/>
            <w:tcBorders>
              <w:top w:val="single" w:color="auto" w:sz="6" w:space="0"/>
              <w:left w:val="single" w:color="auto" w:sz="6" w:space="0"/>
              <w:bottom w:val="single" w:color="auto" w:sz="6" w:space="0"/>
              <w:right w:val="single" w:color="auto" w:sz="6" w:space="0"/>
            </w:tcBorders>
            <w:noWrap w:val="0"/>
            <w:vAlign w:val="center"/>
          </w:tcPr>
          <w:p w14:paraId="2907AD5D">
            <w:pPr>
              <w:spacing w:line="420" w:lineRule="exact"/>
              <w:jc w:val="center"/>
              <w:rPr>
                <w:rFonts w:ascii="宋体" w:hAnsi="宋体" w:eastAsia="宋体" w:cs="Times New Roman"/>
                <w:szCs w:val="21"/>
                <w:highlight w:val="none"/>
              </w:rPr>
            </w:pPr>
          </w:p>
        </w:tc>
        <w:tc>
          <w:tcPr>
            <w:tcW w:w="1631" w:type="dxa"/>
            <w:tcBorders>
              <w:top w:val="single" w:color="auto" w:sz="6" w:space="0"/>
              <w:left w:val="single" w:color="auto" w:sz="6" w:space="0"/>
              <w:bottom w:val="single" w:color="auto" w:sz="6" w:space="0"/>
              <w:right w:val="single" w:color="auto" w:sz="6" w:space="0"/>
            </w:tcBorders>
            <w:noWrap w:val="0"/>
            <w:vAlign w:val="center"/>
          </w:tcPr>
          <w:p w14:paraId="620B8041">
            <w:pPr>
              <w:spacing w:line="420" w:lineRule="exact"/>
              <w:jc w:val="center"/>
              <w:rPr>
                <w:rFonts w:hint="eastAsia" w:ascii="宋体" w:hAnsi="宋体" w:eastAsia="宋体" w:cs="Times New Roman"/>
                <w:szCs w:val="21"/>
                <w:highlight w:val="none"/>
              </w:rPr>
            </w:pPr>
            <w:r>
              <w:rPr>
                <w:rFonts w:hint="eastAsia" w:ascii="宋体" w:hAnsi="宋体" w:eastAsia="宋体" w:cs="Times New Roman"/>
                <w:szCs w:val="21"/>
                <w:highlight w:val="none"/>
              </w:rPr>
              <w:t>采购代理</w:t>
            </w:r>
            <w:r>
              <w:rPr>
                <w:rFonts w:ascii="宋体" w:hAnsi="宋体" w:eastAsia="宋体" w:cs="Times New Roman"/>
                <w:szCs w:val="21"/>
                <w:highlight w:val="none"/>
              </w:rPr>
              <w:t>编号</w:t>
            </w:r>
          </w:p>
        </w:tc>
        <w:tc>
          <w:tcPr>
            <w:tcW w:w="2537" w:type="dxa"/>
            <w:tcBorders>
              <w:top w:val="single" w:color="auto" w:sz="6" w:space="0"/>
              <w:left w:val="single" w:color="auto" w:sz="6" w:space="0"/>
              <w:bottom w:val="single" w:color="auto" w:sz="6" w:space="0"/>
              <w:right w:val="double" w:color="auto" w:sz="4" w:space="0"/>
            </w:tcBorders>
            <w:noWrap w:val="0"/>
            <w:vAlign w:val="center"/>
          </w:tcPr>
          <w:p w14:paraId="0ADF3520">
            <w:pPr>
              <w:spacing w:line="420" w:lineRule="exact"/>
              <w:jc w:val="center"/>
              <w:rPr>
                <w:rFonts w:ascii="宋体" w:hAnsi="宋体" w:eastAsia="宋体" w:cs="Times New Roman"/>
                <w:szCs w:val="21"/>
                <w:highlight w:val="none"/>
              </w:rPr>
            </w:pPr>
          </w:p>
        </w:tc>
      </w:tr>
      <w:tr w14:paraId="66F2C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631" w:type="dxa"/>
            <w:tcBorders>
              <w:top w:val="single" w:color="auto" w:sz="6" w:space="0"/>
              <w:left w:val="double" w:color="auto" w:sz="4" w:space="0"/>
              <w:right w:val="single" w:color="auto" w:sz="6" w:space="0"/>
            </w:tcBorders>
            <w:noWrap w:val="0"/>
            <w:vAlign w:val="center"/>
          </w:tcPr>
          <w:p w14:paraId="198A9CC4">
            <w:pPr>
              <w:spacing w:line="420" w:lineRule="exact"/>
              <w:jc w:val="center"/>
              <w:rPr>
                <w:rFonts w:ascii="宋体" w:hAnsi="宋体" w:eastAsia="宋体" w:cs="Times New Roman"/>
                <w:szCs w:val="21"/>
                <w:highlight w:val="none"/>
              </w:rPr>
            </w:pPr>
            <w:r>
              <w:rPr>
                <w:rFonts w:ascii="宋体" w:hAnsi="宋体" w:eastAsia="宋体" w:cs="Times New Roman"/>
                <w:szCs w:val="21"/>
                <w:highlight w:val="none"/>
              </w:rPr>
              <w:t>报价</w:t>
            </w:r>
          </w:p>
        </w:tc>
        <w:tc>
          <w:tcPr>
            <w:tcW w:w="7248" w:type="dxa"/>
            <w:gridSpan w:val="3"/>
            <w:tcBorders>
              <w:top w:val="single" w:color="auto" w:sz="6" w:space="0"/>
              <w:left w:val="single" w:color="auto" w:sz="6" w:space="0"/>
              <w:bottom w:val="single" w:color="auto" w:sz="6" w:space="0"/>
              <w:right w:val="double" w:color="auto" w:sz="4" w:space="0"/>
            </w:tcBorders>
            <w:noWrap w:val="0"/>
            <w:vAlign w:val="center"/>
          </w:tcPr>
          <w:p w14:paraId="047613EC">
            <w:pPr>
              <w:rPr>
                <w:rFonts w:hint="eastAsia" w:ascii="宋体" w:hAnsi="宋体" w:eastAsia="宋体" w:cs="Times New Roman"/>
                <w:szCs w:val="21"/>
                <w:highlight w:val="none"/>
              </w:rPr>
            </w:pP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元人民币整</w:t>
            </w:r>
          </w:p>
          <w:p w14:paraId="4AC8C03E">
            <w:pPr>
              <w:spacing w:line="420" w:lineRule="exact"/>
              <w:rPr>
                <w:rFonts w:hint="eastAsia" w:ascii="宋体" w:hAnsi="宋体" w:eastAsia="宋体" w:cs="Times New Roman"/>
                <w:szCs w:val="21"/>
                <w:highlight w:val="none"/>
              </w:rPr>
            </w:pPr>
            <w:r>
              <w:rPr>
                <w:rFonts w:hint="eastAsia" w:ascii="宋体" w:hAnsi="宋体" w:eastAsia="宋体" w:cs="Times New Roman"/>
                <w:szCs w:val="21"/>
                <w:highlight w:val="none"/>
              </w:rPr>
              <w:t>小写：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元人民币整</w:t>
            </w:r>
          </w:p>
        </w:tc>
      </w:tr>
      <w:tr w14:paraId="10D88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631" w:type="dxa"/>
            <w:tcBorders>
              <w:top w:val="single" w:color="auto" w:sz="6" w:space="0"/>
              <w:left w:val="double" w:color="auto" w:sz="4" w:space="0"/>
              <w:bottom w:val="single" w:color="auto" w:sz="6" w:space="0"/>
              <w:right w:val="single" w:color="auto" w:sz="6" w:space="0"/>
            </w:tcBorders>
            <w:noWrap w:val="0"/>
            <w:vAlign w:val="center"/>
          </w:tcPr>
          <w:p w14:paraId="79EF8468">
            <w:pPr>
              <w:spacing w:line="420" w:lineRule="exact"/>
              <w:jc w:val="center"/>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服务期限</w:t>
            </w:r>
          </w:p>
        </w:tc>
        <w:tc>
          <w:tcPr>
            <w:tcW w:w="7248" w:type="dxa"/>
            <w:gridSpan w:val="3"/>
            <w:tcBorders>
              <w:top w:val="single" w:color="auto" w:sz="6" w:space="0"/>
              <w:left w:val="single" w:color="auto" w:sz="6" w:space="0"/>
              <w:bottom w:val="single" w:color="auto" w:sz="6" w:space="0"/>
              <w:right w:val="double" w:color="auto" w:sz="4" w:space="0"/>
            </w:tcBorders>
            <w:noWrap w:val="0"/>
            <w:vAlign w:val="center"/>
          </w:tcPr>
          <w:p w14:paraId="4A6BA948">
            <w:pPr>
              <w:spacing w:line="420" w:lineRule="exact"/>
              <w:rPr>
                <w:rFonts w:ascii="宋体" w:hAnsi="宋体" w:eastAsia="宋体" w:cs="Times New Roman"/>
                <w:iCs/>
                <w:szCs w:val="21"/>
                <w:highlight w:val="none"/>
              </w:rPr>
            </w:pPr>
          </w:p>
        </w:tc>
      </w:tr>
      <w:tr w14:paraId="4D0E7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631" w:type="dxa"/>
            <w:tcBorders>
              <w:top w:val="single" w:color="auto" w:sz="6" w:space="0"/>
              <w:left w:val="double" w:color="auto" w:sz="4" w:space="0"/>
              <w:bottom w:val="single" w:color="auto" w:sz="6" w:space="0"/>
              <w:right w:val="single" w:color="auto" w:sz="6" w:space="0"/>
            </w:tcBorders>
            <w:noWrap w:val="0"/>
            <w:vAlign w:val="center"/>
          </w:tcPr>
          <w:p w14:paraId="4B368C7B">
            <w:pPr>
              <w:spacing w:line="420" w:lineRule="exact"/>
              <w:jc w:val="center"/>
              <w:rPr>
                <w:rFonts w:ascii="宋体" w:hAnsi="宋体" w:eastAsia="宋体" w:cs="Times New Roman"/>
                <w:szCs w:val="21"/>
                <w:highlight w:val="none"/>
              </w:rPr>
            </w:pPr>
            <w:r>
              <w:rPr>
                <w:rFonts w:hint="eastAsia" w:ascii="宋体" w:hAnsi="宋体" w:eastAsia="宋体" w:cs="Times New Roman"/>
                <w:szCs w:val="21"/>
                <w:highlight w:val="none"/>
              </w:rPr>
              <w:t>项目负责人</w:t>
            </w:r>
          </w:p>
        </w:tc>
        <w:tc>
          <w:tcPr>
            <w:tcW w:w="7248" w:type="dxa"/>
            <w:gridSpan w:val="3"/>
            <w:tcBorders>
              <w:top w:val="single" w:color="auto" w:sz="6" w:space="0"/>
              <w:left w:val="single" w:color="auto" w:sz="6" w:space="0"/>
              <w:bottom w:val="single" w:color="auto" w:sz="6" w:space="0"/>
              <w:right w:val="double" w:color="auto" w:sz="4" w:space="0"/>
            </w:tcBorders>
            <w:noWrap w:val="0"/>
            <w:vAlign w:val="center"/>
          </w:tcPr>
          <w:p w14:paraId="386CFF3D">
            <w:pPr>
              <w:spacing w:line="420" w:lineRule="exact"/>
              <w:ind w:firstLine="210" w:firstLineChars="100"/>
              <w:rPr>
                <w:rFonts w:ascii="宋体" w:hAnsi="宋体" w:eastAsia="宋体" w:cs="Times New Roman"/>
                <w:szCs w:val="21"/>
                <w:highlight w:val="none"/>
              </w:rPr>
            </w:pPr>
          </w:p>
        </w:tc>
      </w:tr>
      <w:tr w14:paraId="5857F1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631" w:type="dxa"/>
            <w:tcBorders>
              <w:top w:val="single" w:color="auto" w:sz="6" w:space="0"/>
              <w:left w:val="double" w:color="auto" w:sz="4" w:space="0"/>
              <w:bottom w:val="double" w:color="auto" w:sz="4" w:space="0"/>
              <w:right w:val="single" w:color="auto" w:sz="6" w:space="0"/>
            </w:tcBorders>
            <w:noWrap w:val="0"/>
            <w:vAlign w:val="center"/>
          </w:tcPr>
          <w:p w14:paraId="0D354C22">
            <w:pPr>
              <w:spacing w:line="420" w:lineRule="exact"/>
              <w:jc w:val="center"/>
              <w:rPr>
                <w:rFonts w:ascii="宋体" w:hAnsi="宋体" w:eastAsia="宋体" w:cs="Times New Roman"/>
                <w:szCs w:val="21"/>
                <w:highlight w:val="none"/>
              </w:rPr>
            </w:pPr>
            <w:r>
              <w:rPr>
                <w:rFonts w:ascii="宋体" w:hAnsi="宋体" w:eastAsia="宋体" w:cs="Times New Roman"/>
                <w:szCs w:val="21"/>
                <w:highlight w:val="none"/>
              </w:rPr>
              <w:t>备  注</w:t>
            </w:r>
          </w:p>
        </w:tc>
        <w:tc>
          <w:tcPr>
            <w:tcW w:w="7248" w:type="dxa"/>
            <w:gridSpan w:val="3"/>
            <w:tcBorders>
              <w:top w:val="single" w:color="auto" w:sz="6" w:space="0"/>
              <w:left w:val="single" w:color="auto" w:sz="6" w:space="0"/>
              <w:bottom w:val="double" w:color="auto" w:sz="4" w:space="0"/>
              <w:right w:val="double" w:color="auto" w:sz="4" w:space="0"/>
            </w:tcBorders>
            <w:noWrap w:val="0"/>
            <w:vAlign w:val="center"/>
          </w:tcPr>
          <w:p w14:paraId="4E208E36">
            <w:pPr>
              <w:spacing w:line="420" w:lineRule="exact"/>
              <w:rPr>
                <w:rFonts w:ascii="宋体" w:hAnsi="宋体" w:eastAsia="宋体" w:cs="Times New Roman"/>
                <w:szCs w:val="21"/>
                <w:highlight w:val="none"/>
              </w:rPr>
            </w:pPr>
          </w:p>
        </w:tc>
      </w:tr>
    </w:tbl>
    <w:p w14:paraId="4731AE63">
      <w:pPr>
        <w:adjustRightInd w:val="0"/>
        <w:snapToGrid w:val="0"/>
        <w:jc w:val="center"/>
        <w:rPr>
          <w:rFonts w:hint="eastAsia" w:ascii="黑体" w:hAnsi="宋体" w:eastAsia="黑体"/>
          <w:b/>
          <w:bCs/>
          <w:color w:val="000000"/>
          <w:sz w:val="28"/>
          <w:szCs w:val="28"/>
          <w:highlight w:val="none"/>
        </w:rPr>
      </w:pPr>
    </w:p>
    <w:p w14:paraId="643989A8">
      <w:pPr>
        <w:adjustRightInd w:val="0"/>
        <w:snapToGrid w:val="0"/>
        <w:spacing w:line="360" w:lineRule="auto"/>
        <w:rPr>
          <w:rFonts w:hint="eastAsia" w:ascii="宋体" w:hAnsi="宋体"/>
          <w:color w:val="000000"/>
          <w:szCs w:val="21"/>
          <w:highlight w:val="none"/>
        </w:rPr>
      </w:pPr>
    </w:p>
    <w:p w14:paraId="108589A9">
      <w:pPr>
        <w:adjustRightInd w:val="0"/>
        <w:snapToGrid w:val="0"/>
        <w:spacing w:line="360" w:lineRule="auto"/>
        <w:rPr>
          <w:rFonts w:hint="eastAsia" w:ascii="宋体" w:hAnsi="宋体"/>
          <w:color w:val="000000"/>
          <w:szCs w:val="21"/>
          <w:highlight w:val="none"/>
        </w:rPr>
      </w:pPr>
    </w:p>
    <w:p w14:paraId="599418DC">
      <w:pPr>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供应商（盖单位章）：</w:t>
      </w:r>
    </w:p>
    <w:p w14:paraId="2FDB5D7C">
      <w:pPr>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法定代表人或其委托代理人签字：</w:t>
      </w:r>
      <w:r>
        <w:rPr>
          <w:rFonts w:hint="eastAsia" w:ascii="宋体" w:hAnsi="宋体"/>
          <w:color w:val="000000"/>
          <w:szCs w:val="21"/>
          <w:highlight w:val="none"/>
          <w:u w:val="single"/>
        </w:rPr>
        <w:t xml:space="preserve">       </w:t>
      </w:r>
    </w:p>
    <w:p w14:paraId="0C454BFE">
      <w:pPr>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3EF13CFC">
      <w:pPr>
        <w:adjustRightInd w:val="0"/>
        <w:snapToGrid w:val="0"/>
        <w:jc w:val="center"/>
        <w:rPr>
          <w:rFonts w:hint="eastAsia" w:ascii="宋体" w:hAnsi="宋体" w:cs="宋体"/>
          <w:color w:val="000000"/>
          <w:szCs w:val="21"/>
          <w:highlight w:val="none"/>
        </w:rPr>
        <w:sectPr>
          <w:pgSz w:w="11906" w:h="16838"/>
          <w:pgMar w:top="993" w:right="1274" w:bottom="1440" w:left="1276" w:header="851" w:footer="992" w:gutter="0"/>
          <w:pgNumType w:fmt="decimal"/>
          <w:cols w:space="720" w:num="1"/>
          <w:docGrid w:type="lines" w:linePitch="312" w:charSpace="0"/>
        </w:sectPr>
      </w:pPr>
    </w:p>
    <w:p w14:paraId="4753303A">
      <w:pPr>
        <w:adjustRightInd w:val="0"/>
        <w:snapToGrid w:val="0"/>
        <w:jc w:val="left"/>
        <w:rPr>
          <w:rFonts w:ascii="宋体" w:hAnsi="宋体"/>
          <w:b/>
          <w:color w:val="000000"/>
          <w:sz w:val="28"/>
          <w:szCs w:val="28"/>
          <w:highlight w:val="none"/>
        </w:rPr>
      </w:pPr>
      <w:r>
        <w:rPr>
          <w:rFonts w:hint="eastAsia" w:ascii="宋体" w:hAnsi="宋体" w:cs="宋体"/>
          <w:color w:val="000000"/>
          <w:sz w:val="24"/>
          <w:highlight w:val="none"/>
        </w:rPr>
        <w:t>附件</w:t>
      </w:r>
      <w:r>
        <w:rPr>
          <w:rFonts w:ascii="宋体" w:hAnsi="宋体" w:cs="宋体"/>
          <w:color w:val="000000"/>
          <w:sz w:val="24"/>
          <w:highlight w:val="none"/>
        </w:rPr>
        <w:t>6</w:t>
      </w:r>
      <w:r>
        <w:rPr>
          <w:rFonts w:hint="eastAsia" w:ascii="宋体" w:hAnsi="宋体" w:cs="宋体"/>
          <w:color w:val="000000"/>
          <w:sz w:val="24"/>
          <w:highlight w:val="none"/>
        </w:rPr>
        <w:t>-</w:t>
      </w:r>
      <w:r>
        <w:rPr>
          <w:rFonts w:ascii="宋体" w:hAnsi="宋体" w:cs="宋体"/>
          <w:color w:val="000000"/>
          <w:sz w:val="24"/>
          <w:highlight w:val="none"/>
        </w:rPr>
        <w:t>2</w:t>
      </w:r>
      <w:r>
        <w:rPr>
          <w:rFonts w:hint="eastAsia" w:ascii="宋体" w:hAnsi="宋体" w:cs="宋体"/>
          <w:color w:val="000000"/>
          <w:sz w:val="24"/>
          <w:highlight w:val="none"/>
        </w:rPr>
        <w:t>：</w:t>
      </w:r>
    </w:p>
    <w:p w14:paraId="4501B006">
      <w:pPr>
        <w:adjustRightInd w:val="0"/>
        <w:snapToGrid w:val="0"/>
        <w:jc w:val="center"/>
        <w:rPr>
          <w:rFonts w:hint="eastAsia" w:ascii="黑体" w:hAnsi="宋体" w:eastAsia="黑体" w:cs="Times New Roman"/>
          <w:b/>
          <w:bCs/>
          <w:color w:val="000000"/>
          <w:sz w:val="28"/>
          <w:szCs w:val="28"/>
          <w:highlight w:val="none"/>
        </w:rPr>
      </w:pPr>
      <w:r>
        <w:rPr>
          <w:rFonts w:hint="eastAsia" w:ascii="黑体" w:hAnsi="宋体" w:eastAsia="黑体" w:cs="Times New Roman"/>
          <w:b/>
          <w:bCs/>
          <w:color w:val="000000"/>
          <w:sz w:val="28"/>
          <w:szCs w:val="28"/>
          <w:highlight w:val="none"/>
        </w:rPr>
        <w:t xml:space="preserve">分项价格表 </w:t>
      </w:r>
    </w:p>
    <w:p w14:paraId="396D2A9B">
      <w:pPr>
        <w:spacing w:line="360" w:lineRule="exact"/>
        <w:ind w:firstLine="210" w:firstLineChars="100"/>
        <w:rPr>
          <w:rFonts w:hint="eastAsia" w:ascii="楷体_GB2312" w:eastAsia="楷体_GB2312"/>
          <w:b/>
          <w:color w:val="000000"/>
          <w:highlight w:val="none"/>
        </w:rPr>
      </w:pPr>
    </w:p>
    <w:p w14:paraId="1E4857DB">
      <w:pPr>
        <w:pStyle w:val="273"/>
        <w:adjustRightInd w:val="0"/>
        <w:snapToGrid w:val="0"/>
        <w:rPr>
          <w:rStyle w:val="274"/>
          <w:rFonts w:hint="eastAsia" w:ascii="宋体" w:hAnsi="宋体" w:eastAsia="宋体" w:cs="宋体"/>
          <w:color w:val="000000"/>
          <w:sz w:val="21"/>
          <w:szCs w:val="21"/>
          <w:highlight w:val="none"/>
          <w:u w:val="single"/>
          <w:lang w:val="en-US" w:eastAsia="zh-CN" w:bidi="ar-SA"/>
        </w:rPr>
      </w:pPr>
      <w:r>
        <w:rPr>
          <w:rStyle w:val="45"/>
          <w:rFonts w:hint="eastAsia" w:ascii="宋体" w:hAnsi="宋体" w:eastAsia="宋体" w:cs="宋体"/>
          <w:sz w:val="21"/>
          <w:szCs w:val="21"/>
          <w:highlight w:val="none"/>
          <w:lang w:val="en-US" w:eastAsia="zh-CN" w:bidi="ar-SA"/>
        </w:rPr>
        <w:t>项目编号：</w:t>
      </w:r>
      <w:r>
        <w:rPr>
          <w:rStyle w:val="45"/>
          <w:rFonts w:hint="eastAsia" w:ascii="宋体" w:hAnsi="宋体" w:eastAsia="宋体" w:cs="宋体"/>
          <w:sz w:val="21"/>
          <w:szCs w:val="21"/>
          <w:highlight w:val="none"/>
          <w:u w:val="single"/>
          <w:lang w:val="en-US" w:eastAsia="zh-CN" w:bidi="ar-SA"/>
        </w:rPr>
        <w:t xml:space="preserve">                  </w:t>
      </w:r>
      <w:r>
        <w:rPr>
          <w:rStyle w:val="45"/>
          <w:rFonts w:hint="eastAsia" w:ascii="宋体" w:hAnsi="宋体" w:eastAsia="宋体" w:cs="宋体"/>
          <w:sz w:val="21"/>
          <w:szCs w:val="21"/>
          <w:highlight w:val="none"/>
          <w:lang w:val="en-US" w:eastAsia="zh-CN" w:bidi="ar-SA"/>
        </w:rPr>
        <w:t xml:space="preserve">                             金额单位：人民币元</w:t>
      </w:r>
    </w:p>
    <w:tbl>
      <w:tblPr>
        <w:tblStyle w:val="44"/>
        <w:tblW w:w="10971" w:type="dxa"/>
        <w:jc w:val="center"/>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716"/>
        <w:gridCol w:w="1556"/>
        <w:gridCol w:w="763"/>
        <w:gridCol w:w="1112"/>
        <w:gridCol w:w="1213"/>
        <w:gridCol w:w="1551"/>
        <w:gridCol w:w="1168"/>
        <w:gridCol w:w="1168"/>
      </w:tblGrid>
      <w:tr w14:paraId="184CC7B5">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724" w:type="dxa"/>
            <w:tcBorders>
              <w:top w:val="single" w:color="000000" w:sz="4" w:space="0"/>
              <w:left w:val="single" w:color="000000" w:sz="4" w:space="0"/>
              <w:bottom w:val="single" w:color="auto" w:sz="4" w:space="0"/>
              <w:right w:val="single" w:color="auto" w:sz="4" w:space="0"/>
            </w:tcBorders>
            <w:noWrap w:val="0"/>
            <w:vAlign w:val="center"/>
          </w:tcPr>
          <w:p w14:paraId="2DCA6A2D">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序号</w:t>
            </w:r>
          </w:p>
        </w:tc>
        <w:tc>
          <w:tcPr>
            <w:tcW w:w="1716" w:type="dxa"/>
            <w:tcBorders>
              <w:top w:val="single" w:color="000000" w:sz="4" w:space="0"/>
              <w:left w:val="single" w:color="auto" w:sz="4" w:space="0"/>
              <w:bottom w:val="single" w:color="auto" w:sz="4" w:space="0"/>
              <w:right w:val="single" w:color="auto" w:sz="4" w:space="0"/>
            </w:tcBorders>
            <w:noWrap w:val="0"/>
            <w:vAlign w:val="center"/>
          </w:tcPr>
          <w:p w14:paraId="5FE70CD9">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分项名称</w:t>
            </w:r>
          </w:p>
        </w:tc>
        <w:tc>
          <w:tcPr>
            <w:tcW w:w="1556" w:type="dxa"/>
            <w:tcBorders>
              <w:top w:val="single" w:color="000000" w:sz="4" w:space="0"/>
              <w:left w:val="single" w:color="auto" w:sz="4" w:space="0"/>
              <w:bottom w:val="single" w:color="auto" w:sz="4" w:space="0"/>
              <w:right w:val="single" w:color="auto" w:sz="4" w:space="0"/>
            </w:tcBorders>
            <w:noWrap w:val="0"/>
            <w:vAlign w:val="center"/>
          </w:tcPr>
          <w:p w14:paraId="3CF3A80A">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具体内容</w:t>
            </w:r>
          </w:p>
        </w:tc>
        <w:tc>
          <w:tcPr>
            <w:tcW w:w="763" w:type="dxa"/>
            <w:tcBorders>
              <w:top w:val="single" w:color="000000" w:sz="4" w:space="0"/>
              <w:left w:val="single" w:color="auto" w:sz="4" w:space="0"/>
              <w:bottom w:val="single" w:color="auto" w:sz="4" w:space="0"/>
              <w:right w:val="single" w:color="auto" w:sz="4" w:space="0"/>
            </w:tcBorders>
            <w:noWrap w:val="0"/>
            <w:vAlign w:val="center"/>
          </w:tcPr>
          <w:p w14:paraId="13B6F0A8">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人数</w:t>
            </w:r>
          </w:p>
        </w:tc>
        <w:tc>
          <w:tcPr>
            <w:tcW w:w="1112" w:type="dxa"/>
            <w:tcBorders>
              <w:top w:val="single" w:color="000000" w:sz="4" w:space="0"/>
              <w:left w:val="single" w:color="auto" w:sz="4" w:space="0"/>
              <w:bottom w:val="single" w:color="auto" w:sz="4" w:space="0"/>
              <w:right w:val="single" w:color="auto" w:sz="4" w:space="0"/>
            </w:tcBorders>
            <w:noWrap w:val="0"/>
            <w:vAlign w:val="center"/>
          </w:tcPr>
          <w:p w14:paraId="077F282D">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数量</w:t>
            </w:r>
          </w:p>
        </w:tc>
        <w:tc>
          <w:tcPr>
            <w:tcW w:w="1213" w:type="dxa"/>
            <w:tcBorders>
              <w:top w:val="single" w:color="000000" w:sz="4" w:space="0"/>
              <w:left w:val="single" w:color="auto" w:sz="4" w:space="0"/>
              <w:bottom w:val="single" w:color="auto" w:sz="4" w:space="0"/>
              <w:right w:val="single" w:color="auto" w:sz="4" w:space="0"/>
            </w:tcBorders>
            <w:noWrap w:val="0"/>
            <w:vAlign w:val="center"/>
          </w:tcPr>
          <w:p w14:paraId="7766646D">
            <w:pPr>
              <w:pStyle w:val="272"/>
              <w:widowControl w:val="0"/>
              <w:adjustRightInd w:val="0"/>
              <w:snapToGrid w:val="0"/>
              <w:spacing w:before="78" w:beforeLines="25" w:after="78" w:afterLines="25"/>
              <w:jc w:val="center"/>
              <w:rPr>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计量单位</w:t>
            </w:r>
          </w:p>
        </w:tc>
        <w:tc>
          <w:tcPr>
            <w:tcW w:w="1551" w:type="dxa"/>
            <w:tcBorders>
              <w:top w:val="single" w:color="000000" w:sz="4" w:space="0"/>
              <w:left w:val="single" w:color="auto" w:sz="4" w:space="0"/>
              <w:bottom w:val="single" w:color="auto" w:sz="4" w:space="0"/>
              <w:right w:val="single" w:color="auto" w:sz="4" w:space="0"/>
            </w:tcBorders>
            <w:noWrap w:val="0"/>
            <w:vAlign w:val="center"/>
          </w:tcPr>
          <w:p w14:paraId="569901B0">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单价（元）</w:t>
            </w:r>
          </w:p>
        </w:tc>
        <w:tc>
          <w:tcPr>
            <w:tcW w:w="1168" w:type="dxa"/>
            <w:tcBorders>
              <w:top w:val="single" w:color="000000" w:sz="4" w:space="0"/>
              <w:left w:val="single" w:color="auto" w:sz="4" w:space="0"/>
              <w:bottom w:val="single" w:color="auto" w:sz="4" w:space="0"/>
              <w:right w:val="single" w:color="000000" w:sz="4" w:space="0"/>
            </w:tcBorders>
            <w:noWrap w:val="0"/>
            <w:vAlign w:val="center"/>
          </w:tcPr>
          <w:p w14:paraId="18268C28">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合计（元）</w:t>
            </w:r>
          </w:p>
        </w:tc>
        <w:tc>
          <w:tcPr>
            <w:tcW w:w="1168" w:type="dxa"/>
            <w:tcBorders>
              <w:top w:val="single" w:color="000000" w:sz="4" w:space="0"/>
              <w:left w:val="single" w:color="auto" w:sz="4" w:space="0"/>
              <w:bottom w:val="single" w:color="auto" w:sz="4" w:space="0"/>
              <w:right w:val="single" w:color="000000" w:sz="4" w:space="0"/>
            </w:tcBorders>
            <w:noWrap w:val="0"/>
            <w:vAlign w:val="center"/>
          </w:tcPr>
          <w:p w14:paraId="611EFE3B">
            <w:pPr>
              <w:pStyle w:val="272"/>
              <w:widowControl w:val="0"/>
              <w:adjustRightInd w:val="0"/>
              <w:snapToGrid w:val="0"/>
              <w:spacing w:before="78" w:beforeLines="25" w:after="78" w:afterLines="25"/>
              <w:jc w:val="center"/>
              <w:rPr>
                <w:rStyle w:val="45"/>
                <w:rFonts w:hint="eastAsia" w:ascii="宋体" w:hAnsi="宋体" w:eastAsia="宋体" w:cs="宋体"/>
                <w:b/>
                <w:bCs/>
                <w:kern w:val="2"/>
                <w:sz w:val="18"/>
                <w:szCs w:val="18"/>
                <w:highlight w:val="none"/>
                <w:lang w:val="en-US" w:eastAsia="zh-CN" w:bidi="ar-SA"/>
              </w:rPr>
            </w:pPr>
            <w:r>
              <w:rPr>
                <w:rStyle w:val="45"/>
                <w:rFonts w:hint="eastAsia" w:ascii="宋体" w:hAnsi="宋体" w:eastAsia="宋体" w:cs="宋体"/>
                <w:b/>
                <w:bCs/>
                <w:kern w:val="2"/>
                <w:sz w:val="18"/>
                <w:szCs w:val="18"/>
                <w:highlight w:val="none"/>
                <w:lang w:val="en-US" w:eastAsia="zh-CN" w:bidi="ar-SA"/>
              </w:rPr>
              <w:t>备注</w:t>
            </w:r>
          </w:p>
        </w:tc>
      </w:tr>
      <w:tr w14:paraId="74DFCA1E">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52427E7C">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1</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9AF5D9A">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615C75D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128F7647">
            <w:pPr>
              <w:keepNext w:val="0"/>
              <w:keepLines w:val="0"/>
              <w:widowControl/>
              <w:suppressLineNumbers w:val="0"/>
              <w:jc w:val="center"/>
              <w:textAlignment w:val="center"/>
              <w:rPr>
                <w:rStyle w:val="45"/>
                <w:rFonts w:hint="default"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1B36E25">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46278CCE">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46DC6BCA">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263B6299">
            <w:pPr>
              <w:pStyle w:val="272"/>
              <w:widowControl w:val="0"/>
              <w:adjustRightInd w:val="0"/>
              <w:snapToGrid w:val="0"/>
              <w:spacing w:before="78" w:beforeLines="25" w:after="78" w:afterLines="25"/>
              <w:jc w:val="center"/>
              <w:rPr>
                <w:rStyle w:val="45"/>
                <w:rFonts w:hint="default"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47633CF6">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1A0DED12">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42F3C1A5">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2</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F345EA5">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6EAD9AC4">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02DAFCAA">
            <w:pPr>
              <w:keepNext w:val="0"/>
              <w:keepLines w:val="0"/>
              <w:widowControl/>
              <w:suppressLineNumbers w:val="0"/>
              <w:jc w:val="center"/>
              <w:textAlignment w:val="center"/>
              <w:rPr>
                <w:rStyle w:val="45"/>
                <w:rFonts w:hint="default"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DDC233A">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2AC28E8">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6A31C910">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008CC908">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41D7377F">
            <w:pPr>
              <w:pStyle w:val="272"/>
              <w:widowControl w:val="0"/>
              <w:adjustRightInd w:val="0"/>
              <w:snapToGrid w:val="0"/>
              <w:spacing w:before="78" w:beforeLines="25" w:after="78" w:afterLines="25"/>
              <w:jc w:val="center"/>
              <w:rPr>
                <w:rFonts w:hint="eastAsia" w:ascii="宋体" w:hAnsi="宋体" w:eastAsia="宋体" w:cs="宋体"/>
                <w:i w:val="0"/>
                <w:iCs w:val="0"/>
                <w:color w:val="000000"/>
                <w:kern w:val="0"/>
                <w:sz w:val="18"/>
                <w:szCs w:val="18"/>
                <w:highlight w:val="none"/>
                <w:u w:val="none"/>
                <w:lang w:val="en-US" w:eastAsia="zh-CN" w:bidi="ar"/>
              </w:rPr>
            </w:pPr>
          </w:p>
        </w:tc>
      </w:tr>
      <w:tr w14:paraId="42A2C5C1">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09F97546">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3</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25734F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5734CE8F">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52326CB9">
            <w:pPr>
              <w:keepNext w:val="0"/>
              <w:keepLines w:val="0"/>
              <w:widowControl/>
              <w:suppressLineNumbers w:val="0"/>
              <w:jc w:val="center"/>
              <w:textAlignment w:val="center"/>
              <w:rPr>
                <w:rStyle w:val="45"/>
                <w:rFonts w:hint="default"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077B80D">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15D1AC67">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58D343BE">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71144730">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283DF8D1">
            <w:pPr>
              <w:pStyle w:val="272"/>
              <w:widowControl w:val="0"/>
              <w:adjustRightInd w:val="0"/>
              <w:snapToGrid w:val="0"/>
              <w:spacing w:before="78" w:beforeLines="25" w:after="78" w:afterLines="25"/>
              <w:jc w:val="center"/>
              <w:rPr>
                <w:rFonts w:hint="eastAsia" w:ascii="宋体" w:hAnsi="宋体" w:eastAsia="宋体" w:cs="宋体"/>
                <w:kern w:val="2"/>
                <w:sz w:val="18"/>
                <w:szCs w:val="18"/>
                <w:highlight w:val="none"/>
                <w:lang w:val="en-US" w:eastAsia="zh-CN" w:bidi="ar-SA"/>
              </w:rPr>
            </w:pPr>
          </w:p>
        </w:tc>
      </w:tr>
      <w:tr w14:paraId="1A7AE50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5C098F93">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4</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87835E4">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1DBAB307">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0DCBABCE">
            <w:pPr>
              <w:keepNext w:val="0"/>
              <w:keepLines w:val="0"/>
              <w:widowControl/>
              <w:suppressLineNumbers w:val="0"/>
              <w:jc w:val="center"/>
              <w:textAlignment w:val="center"/>
              <w:rPr>
                <w:rStyle w:val="45"/>
                <w:rFonts w:hint="default"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7ABC1D8">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31B5B401">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7DF98B8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6AC125FF">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2AE80DFE">
            <w:pPr>
              <w:pStyle w:val="272"/>
              <w:widowControl w:val="0"/>
              <w:adjustRightInd w:val="0"/>
              <w:snapToGrid w:val="0"/>
              <w:spacing w:before="78" w:beforeLines="25" w:after="78" w:afterLines="25"/>
              <w:jc w:val="center"/>
              <w:rPr>
                <w:rFonts w:hint="eastAsia" w:ascii="宋体" w:hAnsi="宋体" w:eastAsia="宋体" w:cs="宋体"/>
                <w:i w:val="0"/>
                <w:iCs w:val="0"/>
                <w:color w:val="000000"/>
                <w:kern w:val="0"/>
                <w:sz w:val="18"/>
                <w:szCs w:val="18"/>
                <w:highlight w:val="none"/>
                <w:u w:val="none"/>
                <w:lang w:val="en-US" w:eastAsia="zh-CN" w:bidi="ar"/>
              </w:rPr>
            </w:pPr>
          </w:p>
        </w:tc>
      </w:tr>
      <w:tr w14:paraId="122DB069">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21E82853">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5</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E4FDEB6">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1CE5C735">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70DD1C60">
            <w:pPr>
              <w:keepNext w:val="0"/>
              <w:keepLines w:val="0"/>
              <w:widowControl/>
              <w:suppressLineNumbers w:val="0"/>
              <w:jc w:val="center"/>
              <w:textAlignment w:val="center"/>
              <w:rPr>
                <w:rStyle w:val="45"/>
                <w:rFonts w:hint="default"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3047686F">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0ED42423">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6F7B731A">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1FE8127A">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7A5D29EC">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30B7167B">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5E88481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6</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6B1A6FE">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772B3FC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289B6B2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7262F38">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8E5E3F8">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365DAB03">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7498ED53">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1FD32E09">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52EE1D57">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4A047DBF">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7</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19C7BC4">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08FBF08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043D5837">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3307E1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0E097103">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center"/>
          </w:tcPr>
          <w:p w14:paraId="47B261F9">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top"/>
          </w:tcPr>
          <w:p w14:paraId="0F9BB593">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67A578DD">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425E8680">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67047D58">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8</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1A056D7F">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4F746F01">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3C5D5109">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4AF9899">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55B2233A">
            <w:pPr>
              <w:keepNext w:val="0"/>
              <w:keepLines w:val="0"/>
              <w:widowControl/>
              <w:suppressLineNumbers w:val="0"/>
              <w:jc w:val="center"/>
              <w:textAlignment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top"/>
          </w:tcPr>
          <w:p w14:paraId="46D50FD1">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3F5F5954">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4531D59E">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4CA211BA">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6F83E91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9</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CDCD046">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422553B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4FC385BB">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167C2E2">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58FE6CE">
            <w:pPr>
              <w:widowControl w:val="0"/>
              <w:adjustRightInd w:val="0"/>
              <w:snapToGrid w:val="0"/>
              <w:spacing w:before="78" w:beforeLines="25" w:after="78" w:afterLines="25"/>
              <w:jc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top"/>
          </w:tcPr>
          <w:p w14:paraId="0A7C5718">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35B33AD1">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653E3F50">
            <w:pPr>
              <w:keepNext w:val="0"/>
              <w:keepLines w:val="0"/>
              <w:widowControl/>
              <w:suppressLineNumbers w:val="0"/>
              <w:jc w:val="left"/>
              <w:textAlignment w:val="center"/>
              <w:rPr>
                <w:rFonts w:hint="eastAsia" w:ascii="宋体" w:hAnsi="宋体" w:eastAsia="宋体" w:cs="宋体"/>
                <w:i w:val="0"/>
                <w:iCs w:val="0"/>
                <w:color w:val="000000"/>
                <w:kern w:val="2"/>
                <w:sz w:val="18"/>
                <w:szCs w:val="18"/>
                <w:highlight w:val="none"/>
                <w:u w:val="none"/>
                <w:lang w:val="en-US" w:eastAsia="zh-CN" w:bidi="ar-SA"/>
              </w:rPr>
            </w:pPr>
          </w:p>
        </w:tc>
      </w:tr>
      <w:tr w14:paraId="45832560">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2F7556B6">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10</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18E4ABD7">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22F6BDCF">
            <w:pPr>
              <w:pStyle w:val="272"/>
              <w:widowControl w:val="0"/>
              <w:adjustRightInd w:val="0"/>
              <w:snapToGrid w:val="0"/>
              <w:spacing w:before="78" w:beforeLines="25" w:after="78" w:afterLines="25"/>
              <w:jc w:val="center"/>
              <w:rPr>
                <w:rStyle w:val="45"/>
                <w:rFonts w:hint="default"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25838554">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395CC53">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5A489EF5">
            <w:pPr>
              <w:widowControl w:val="0"/>
              <w:adjustRightInd w:val="0"/>
              <w:snapToGrid w:val="0"/>
              <w:spacing w:before="78" w:beforeLines="25" w:after="78" w:afterLines="25"/>
              <w:jc w:val="center"/>
              <w:rPr>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top"/>
          </w:tcPr>
          <w:p w14:paraId="44261B94">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0B1510C5">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6EF7C129">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4696C71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2A7777DD">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11</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6B54AB7">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p>
        </w:tc>
        <w:tc>
          <w:tcPr>
            <w:tcW w:w="1556" w:type="dxa"/>
            <w:tcBorders>
              <w:top w:val="single" w:color="auto" w:sz="4" w:space="0"/>
              <w:left w:val="single" w:color="auto" w:sz="4" w:space="0"/>
              <w:bottom w:val="single" w:color="auto" w:sz="4" w:space="0"/>
              <w:right w:val="single" w:color="auto" w:sz="4" w:space="0"/>
            </w:tcBorders>
            <w:noWrap w:val="0"/>
            <w:vAlign w:val="top"/>
          </w:tcPr>
          <w:p w14:paraId="67701B10">
            <w:pPr>
              <w:pStyle w:val="272"/>
              <w:widowControl w:val="0"/>
              <w:adjustRightInd w:val="0"/>
              <w:snapToGrid w:val="0"/>
              <w:spacing w:before="78" w:beforeLines="25" w:after="78" w:afterLines="25"/>
              <w:jc w:val="center"/>
              <w:rPr>
                <w:rStyle w:val="45"/>
                <w:rFonts w:hint="default"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6863D0AB">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94C0557">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06AA172E">
            <w:pPr>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top"/>
          </w:tcPr>
          <w:p w14:paraId="30907AF6">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0380D0AC">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57A21DE4">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r w14:paraId="131F932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24" w:type="dxa"/>
            <w:tcBorders>
              <w:top w:val="single" w:color="auto" w:sz="4" w:space="0"/>
              <w:left w:val="single" w:color="000000" w:sz="4" w:space="0"/>
              <w:bottom w:val="single" w:color="auto" w:sz="4" w:space="0"/>
              <w:right w:val="single" w:color="auto" w:sz="4" w:space="0"/>
            </w:tcBorders>
            <w:noWrap w:val="0"/>
            <w:vAlign w:val="center"/>
          </w:tcPr>
          <w:p w14:paraId="12572107">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12</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A2293EE">
            <w:pPr>
              <w:keepNext w:val="0"/>
              <w:keepLines w:val="0"/>
              <w:widowControl/>
              <w:suppressLineNumbers w:val="0"/>
              <w:jc w:val="center"/>
              <w:textAlignment w:val="center"/>
              <w:rPr>
                <w:rStyle w:val="45"/>
                <w:rFonts w:hint="eastAsia" w:ascii="宋体" w:hAnsi="宋体" w:eastAsia="宋体" w:cs="宋体"/>
                <w:kern w:val="2"/>
                <w:sz w:val="18"/>
                <w:szCs w:val="18"/>
                <w:highlight w:val="none"/>
                <w:lang w:val="en-US" w:eastAsia="zh-CN" w:bidi="ar-SA"/>
              </w:rPr>
            </w:pPr>
            <w:r>
              <w:rPr>
                <w:rFonts w:hint="eastAsia" w:ascii="宋体" w:hAnsi="宋体" w:eastAsia="宋体" w:cs="宋体"/>
                <w:i w:val="0"/>
                <w:iCs w:val="0"/>
                <w:color w:val="000000"/>
                <w:kern w:val="0"/>
                <w:sz w:val="18"/>
                <w:szCs w:val="18"/>
                <w:highlight w:val="none"/>
                <w:u w:val="none"/>
                <w:lang w:val="en-US" w:eastAsia="zh-CN" w:bidi="ar"/>
              </w:rPr>
              <w:t>总计</w:t>
            </w:r>
          </w:p>
        </w:tc>
        <w:tc>
          <w:tcPr>
            <w:tcW w:w="1556" w:type="dxa"/>
            <w:tcBorders>
              <w:top w:val="single" w:color="auto" w:sz="4" w:space="0"/>
              <w:left w:val="single" w:color="auto" w:sz="4" w:space="0"/>
              <w:bottom w:val="single" w:color="auto" w:sz="4" w:space="0"/>
              <w:right w:val="single" w:color="auto" w:sz="4" w:space="0"/>
            </w:tcBorders>
            <w:noWrap w:val="0"/>
            <w:vAlign w:val="top"/>
          </w:tcPr>
          <w:p w14:paraId="6FAA8DF9">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20D4934D">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20F99903">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7104922">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551" w:type="dxa"/>
            <w:tcBorders>
              <w:top w:val="single" w:color="auto" w:sz="4" w:space="0"/>
              <w:left w:val="single" w:color="auto" w:sz="4" w:space="0"/>
              <w:bottom w:val="single" w:color="auto" w:sz="4" w:space="0"/>
              <w:right w:val="single" w:color="auto" w:sz="4" w:space="0"/>
            </w:tcBorders>
            <w:noWrap w:val="0"/>
            <w:vAlign w:val="top"/>
          </w:tcPr>
          <w:p w14:paraId="4537DAF1">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0FB94F25">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c>
          <w:tcPr>
            <w:tcW w:w="1168" w:type="dxa"/>
            <w:tcBorders>
              <w:top w:val="single" w:color="auto" w:sz="4" w:space="0"/>
              <w:left w:val="single" w:color="auto" w:sz="4" w:space="0"/>
              <w:bottom w:val="single" w:color="auto" w:sz="4" w:space="0"/>
              <w:right w:val="single" w:color="000000" w:sz="4" w:space="0"/>
            </w:tcBorders>
            <w:noWrap w:val="0"/>
            <w:vAlign w:val="center"/>
          </w:tcPr>
          <w:p w14:paraId="7A7008EF">
            <w:pPr>
              <w:pStyle w:val="272"/>
              <w:widowControl w:val="0"/>
              <w:adjustRightInd w:val="0"/>
              <w:snapToGrid w:val="0"/>
              <w:spacing w:before="78" w:beforeLines="25" w:after="78" w:afterLines="25"/>
              <w:jc w:val="center"/>
              <w:rPr>
                <w:rStyle w:val="45"/>
                <w:rFonts w:hint="eastAsia" w:ascii="宋体" w:hAnsi="宋体" w:eastAsia="宋体" w:cs="宋体"/>
                <w:kern w:val="2"/>
                <w:sz w:val="18"/>
                <w:szCs w:val="18"/>
                <w:highlight w:val="none"/>
                <w:lang w:val="en-US" w:eastAsia="zh-CN" w:bidi="ar-SA"/>
              </w:rPr>
            </w:pPr>
          </w:p>
        </w:tc>
      </w:tr>
    </w:tbl>
    <w:p w14:paraId="25B9825E">
      <w:pPr>
        <w:pStyle w:val="272"/>
        <w:rPr>
          <w:rFonts w:hint="eastAsia" w:ascii="宋体" w:hAnsi="宋体" w:cs="宋体"/>
          <w:color w:val="auto"/>
          <w:sz w:val="21"/>
          <w:szCs w:val="21"/>
          <w:highlight w:val="none"/>
          <w:lang w:val="en-US" w:eastAsia="zh-CN"/>
        </w:rPr>
      </w:pPr>
    </w:p>
    <w:p w14:paraId="42DF9F1E">
      <w:pPr>
        <w:pStyle w:val="272"/>
        <w:rPr>
          <w:rFonts w:hint="eastAsia" w:ascii="宋体" w:hAnsi="宋体" w:eastAsia="宋体" w:cs="宋体"/>
          <w:color w:val="auto"/>
          <w:sz w:val="21"/>
          <w:szCs w:val="21"/>
          <w:highlight w:val="none"/>
          <w:lang w:val="en-US" w:eastAsia="zh-CN"/>
        </w:rPr>
      </w:pPr>
    </w:p>
    <w:p w14:paraId="724E9605">
      <w:pPr>
        <w:pStyle w:val="272"/>
        <w:ind w:firstLine="420" w:firstLineChars="200"/>
        <w:rPr>
          <w:rStyle w:val="45"/>
          <w:rFonts w:hint="eastAsia" w:ascii="宋体" w:hAnsi="宋体" w:eastAsia="宋体" w:cs="宋体"/>
          <w:sz w:val="21"/>
          <w:szCs w:val="21"/>
          <w:highlight w:val="none"/>
          <w:lang w:val="en-US" w:eastAsia="zh-CN" w:bidi="ar-SA"/>
        </w:rPr>
      </w:pPr>
      <w:r>
        <w:rPr>
          <w:rStyle w:val="45"/>
          <w:rFonts w:hint="eastAsia" w:ascii="宋体" w:hAnsi="宋体" w:eastAsia="宋体" w:cs="宋体"/>
          <w:sz w:val="21"/>
          <w:szCs w:val="21"/>
          <w:highlight w:val="none"/>
          <w:lang w:val="en-US" w:eastAsia="zh-CN" w:bidi="ar-SA"/>
        </w:rPr>
        <w:t xml:space="preserve">  </w:t>
      </w:r>
    </w:p>
    <w:p w14:paraId="4348A9E3">
      <w:pPr>
        <w:pStyle w:val="272"/>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报价金额合计：小写：</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大写：</w:t>
      </w:r>
      <w:r>
        <w:rPr>
          <w:rFonts w:hint="eastAsia" w:ascii="宋体" w:hAnsi="宋体" w:eastAsia="宋体" w:cs="宋体"/>
          <w:color w:val="000000"/>
          <w:sz w:val="21"/>
          <w:szCs w:val="21"/>
          <w:highlight w:val="none"/>
          <w:u w:val="single"/>
        </w:rPr>
        <w:t xml:space="preserve">                      </w:t>
      </w:r>
    </w:p>
    <w:p w14:paraId="49501304">
      <w:pPr>
        <w:spacing w:line="360" w:lineRule="exact"/>
        <w:ind w:firstLine="1470" w:firstLineChars="700"/>
        <w:rPr>
          <w:rFonts w:hint="eastAsia" w:ascii="宋体" w:hAnsi="宋体" w:eastAsia="宋体" w:cs="宋体"/>
          <w:color w:val="000000"/>
          <w:sz w:val="21"/>
          <w:szCs w:val="21"/>
          <w:highlight w:val="none"/>
          <w:u w:val="single"/>
        </w:rPr>
      </w:pPr>
    </w:p>
    <w:p w14:paraId="73E11872">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供应商（盖单位章）：</w:t>
      </w:r>
    </w:p>
    <w:p w14:paraId="39326C10">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法定代表人或其委托代理人签字：</w:t>
      </w:r>
      <w:r>
        <w:rPr>
          <w:rFonts w:hint="eastAsia" w:ascii="宋体" w:hAnsi="宋体" w:eastAsia="宋体" w:cs="宋体"/>
          <w:sz w:val="21"/>
          <w:szCs w:val="21"/>
          <w:highlight w:val="none"/>
          <w:u w:val="single"/>
        </w:rPr>
        <w:t xml:space="preserve">       </w:t>
      </w:r>
    </w:p>
    <w:p w14:paraId="5FC857D5">
      <w:pPr>
        <w:adjustRightInd w:val="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14:paraId="55061EBE">
      <w:pPr>
        <w:spacing w:line="360" w:lineRule="exact"/>
        <w:ind w:firstLine="1470" w:firstLineChars="700"/>
        <w:rPr>
          <w:rFonts w:hint="eastAsia" w:ascii="宋体" w:hAnsi="宋体" w:eastAsia="宋体" w:cs="宋体"/>
          <w:b/>
          <w:sz w:val="21"/>
          <w:szCs w:val="21"/>
          <w:highlight w:val="none"/>
        </w:rPr>
        <w:sectPr>
          <w:pgSz w:w="11906" w:h="16838"/>
          <w:pgMar w:top="1440" w:right="1797" w:bottom="1440" w:left="1797" w:header="851" w:footer="992" w:gutter="0"/>
          <w:pgNumType w:fmt="decimal"/>
          <w:cols w:space="720" w:num="1"/>
          <w:docGrid w:type="linesAndChars" w:linePitch="312" w:charSpace="0"/>
        </w:sectPr>
      </w:pPr>
    </w:p>
    <w:p w14:paraId="16DAA83F">
      <w:pPr>
        <w:pStyle w:val="19"/>
        <w:rPr>
          <w:color w:val="000000"/>
          <w:highlight w:val="none"/>
        </w:rPr>
      </w:pPr>
    </w:p>
    <w:p w14:paraId="0E8B4EEF">
      <w:pPr>
        <w:adjustRightInd w:val="0"/>
        <w:snapToGrid w:val="0"/>
        <w:spacing w:line="240" w:lineRule="auto"/>
        <w:jc w:val="center"/>
        <w:rPr>
          <w:rFonts w:hint="default" w:ascii="宋体" w:hAnsi="宋体" w:eastAsia="宋体" w:cs="宋体"/>
          <w:b/>
          <w:bCs w:val="0"/>
          <w:color w:val="000000"/>
          <w:sz w:val="32"/>
          <w:szCs w:val="32"/>
          <w:highlight w:val="none"/>
        </w:rPr>
      </w:pPr>
      <w:r>
        <w:rPr>
          <w:rFonts w:hint="default" w:ascii="宋体" w:hAnsi="宋体" w:eastAsia="宋体" w:cs="宋体"/>
          <w:b/>
          <w:bCs w:val="0"/>
          <w:color w:val="000000"/>
          <w:sz w:val="32"/>
          <w:szCs w:val="32"/>
          <w:highlight w:val="none"/>
        </w:rPr>
        <w:t>七、</w:t>
      </w:r>
      <w:r>
        <w:rPr>
          <w:rFonts w:hint="default" w:ascii="宋体" w:hAnsi="宋体" w:eastAsia="宋体" w:cs="宋体"/>
          <w:b/>
          <w:bCs w:val="0"/>
          <w:color w:val="000000"/>
          <w:sz w:val="32"/>
          <w:szCs w:val="32"/>
          <w:highlight w:val="none"/>
          <w:lang w:val="en-US" w:eastAsia="zh-CN"/>
        </w:rPr>
        <w:t>服务项目</w:t>
      </w:r>
      <w:r>
        <w:rPr>
          <w:rFonts w:hint="default" w:ascii="宋体" w:hAnsi="宋体" w:eastAsia="宋体" w:cs="宋体"/>
          <w:b/>
          <w:bCs w:val="0"/>
          <w:color w:val="000000"/>
          <w:sz w:val="32"/>
          <w:szCs w:val="32"/>
          <w:highlight w:val="none"/>
        </w:rPr>
        <w:t>成本测算表</w:t>
      </w:r>
    </w:p>
    <w:p w14:paraId="3A517E8F">
      <w:pPr>
        <w:spacing w:line="360" w:lineRule="exact"/>
        <w:jc w:val="center"/>
        <w:rPr>
          <w:rFonts w:hint="default" w:ascii="宋体" w:hAnsi="宋体" w:eastAsia="宋体" w:cs="宋体"/>
          <w:b/>
          <w:color w:val="000000"/>
          <w:sz w:val="32"/>
          <w:szCs w:val="32"/>
          <w:highlight w:val="none"/>
        </w:rPr>
      </w:pPr>
    </w:p>
    <w:p w14:paraId="03908B12">
      <w:pPr>
        <w:spacing w:line="360" w:lineRule="exact"/>
        <w:rPr>
          <w:rFonts w:hint="eastAsia" w:ascii="仿宋_GB2312" w:hAnsi="宋体" w:eastAsia="仿宋_GB2312" w:cs="Times New Roman"/>
          <w:bCs/>
          <w:color w:val="000000"/>
          <w:szCs w:val="21"/>
          <w:highlight w:val="none"/>
        </w:rPr>
      </w:pPr>
      <w:r>
        <w:rPr>
          <w:rFonts w:hint="eastAsia" w:ascii="仿宋_GB2312" w:hAnsi="Times New Roman" w:eastAsia="仿宋_GB2312" w:cs="Times New Roman"/>
          <w:highlight w:val="none"/>
        </w:rPr>
        <w:t>说明：</w:t>
      </w:r>
      <w:r>
        <w:rPr>
          <w:rFonts w:hint="eastAsia" w:ascii="仿宋_GB2312" w:hAnsi="宋体" w:eastAsia="仿宋_GB2312" w:cs="Times New Roman"/>
          <w:bCs/>
          <w:color w:val="000000"/>
          <w:szCs w:val="21"/>
          <w:highlight w:val="none"/>
        </w:rPr>
        <w:t>提供近期其他同类</w:t>
      </w:r>
      <w:r>
        <w:rPr>
          <w:rFonts w:hint="eastAsia" w:ascii="仿宋_GB2312" w:hAnsi="宋体" w:eastAsia="仿宋_GB2312" w:cs="Times New Roman"/>
          <w:bCs/>
          <w:color w:val="000000"/>
          <w:szCs w:val="21"/>
          <w:highlight w:val="none"/>
          <w:lang w:val="en-US" w:eastAsia="zh-CN"/>
        </w:rPr>
        <w:t>项目</w:t>
      </w:r>
      <w:r>
        <w:rPr>
          <w:rFonts w:hint="eastAsia" w:ascii="仿宋_GB2312" w:hAnsi="宋体" w:eastAsia="仿宋_GB2312" w:cs="Times New Roman"/>
          <w:bCs/>
          <w:color w:val="000000"/>
          <w:szCs w:val="21"/>
          <w:highlight w:val="none"/>
        </w:rPr>
        <w:t>中标或者成交项目合同复印件</w:t>
      </w:r>
      <w:r>
        <w:rPr>
          <w:rFonts w:hint="eastAsia" w:ascii="仿宋_GB2312" w:hAnsi="宋体" w:eastAsia="仿宋_GB2312" w:cs="Times New Roman"/>
          <w:bCs/>
          <w:color w:val="000000"/>
          <w:szCs w:val="21"/>
          <w:highlight w:val="none"/>
          <w:lang w:eastAsia="zh-CN"/>
        </w:rPr>
        <w:t>，或</w:t>
      </w:r>
      <w:r>
        <w:rPr>
          <w:rFonts w:hint="default" w:ascii="仿宋_GB2312" w:hAnsi="宋体" w:eastAsia="仿宋_GB2312" w:cs="Times New Roman"/>
          <w:bCs/>
          <w:color w:val="000000"/>
          <w:szCs w:val="21"/>
          <w:highlight w:val="none"/>
          <w:lang w:val="en-US" w:eastAsia="zh-CN"/>
        </w:rPr>
        <w:t>服务项目</w:t>
      </w:r>
      <w:r>
        <w:rPr>
          <w:rFonts w:hint="default" w:ascii="仿宋_GB2312" w:hAnsi="宋体" w:eastAsia="仿宋_GB2312" w:cs="Times New Roman"/>
          <w:bCs/>
          <w:color w:val="000000"/>
          <w:szCs w:val="21"/>
          <w:highlight w:val="none"/>
        </w:rPr>
        <w:t>成本</w:t>
      </w:r>
      <w:r>
        <w:rPr>
          <w:rFonts w:hint="eastAsia" w:ascii="仿宋_GB2312" w:hAnsi="宋体" w:eastAsia="仿宋_GB2312" w:cs="Times New Roman"/>
          <w:bCs/>
          <w:color w:val="000000"/>
          <w:szCs w:val="21"/>
          <w:highlight w:val="none"/>
          <w:lang w:eastAsia="zh-CN"/>
        </w:rPr>
        <w:t>测算材料</w:t>
      </w:r>
      <w:r>
        <w:rPr>
          <w:rFonts w:hint="eastAsia" w:ascii="仿宋_GB2312" w:hAnsi="宋体" w:eastAsia="仿宋_GB2312" w:cs="Times New Roman"/>
          <w:bCs/>
          <w:color w:val="000000"/>
          <w:szCs w:val="21"/>
          <w:highlight w:val="none"/>
        </w:rPr>
        <w:t>。</w:t>
      </w:r>
    </w:p>
    <w:p w14:paraId="56264A6F">
      <w:pPr>
        <w:spacing w:line="360" w:lineRule="exact"/>
        <w:rPr>
          <w:rFonts w:hint="eastAsia" w:ascii="仿宋_GB2312" w:hAnsi="宋体" w:eastAsia="仿宋_GB2312" w:cs="Times New Roman"/>
          <w:bCs/>
          <w:color w:val="000000"/>
          <w:szCs w:val="21"/>
          <w:highlight w:val="none"/>
        </w:rPr>
      </w:pPr>
    </w:p>
    <w:p w14:paraId="7AC2671A">
      <w:pPr>
        <w:pStyle w:val="24"/>
        <w:adjustRightInd w:val="0"/>
        <w:snapToGrid w:val="0"/>
        <w:spacing w:line="360" w:lineRule="auto"/>
        <w:ind w:firstLine="0" w:firstLineChars="0"/>
        <w:jc w:val="center"/>
        <w:rPr>
          <w:rFonts w:hint="default" w:ascii="宋体" w:hAnsi="宋体" w:eastAsia="宋体" w:cs="宋体"/>
          <w:b/>
          <w:color w:val="000000"/>
          <w:sz w:val="32"/>
          <w:szCs w:val="32"/>
          <w:highlight w:val="none"/>
        </w:rPr>
      </w:pPr>
    </w:p>
    <w:p w14:paraId="2BAA1661">
      <w:pPr>
        <w:pStyle w:val="24"/>
        <w:spacing w:line="360" w:lineRule="auto"/>
        <w:ind w:firstLine="1285" w:firstLineChars="400"/>
        <w:rPr>
          <w:rFonts w:hint="default" w:ascii="宋体" w:hAnsi="宋体" w:eastAsia="宋体" w:cs="宋体"/>
          <w:b/>
          <w:color w:val="000000"/>
          <w:sz w:val="32"/>
          <w:szCs w:val="32"/>
          <w:highlight w:val="none"/>
        </w:rPr>
      </w:pPr>
    </w:p>
    <w:p w14:paraId="513A008F">
      <w:pPr>
        <w:pStyle w:val="24"/>
        <w:spacing w:line="360" w:lineRule="auto"/>
        <w:ind w:firstLine="1285" w:firstLineChars="400"/>
        <w:rPr>
          <w:rFonts w:hint="default" w:ascii="宋体" w:hAnsi="宋体" w:eastAsia="宋体" w:cs="宋体"/>
          <w:b/>
          <w:color w:val="000000"/>
          <w:sz w:val="32"/>
          <w:szCs w:val="32"/>
          <w:highlight w:val="none"/>
        </w:rPr>
      </w:pPr>
    </w:p>
    <w:p w14:paraId="4FFFA9B0">
      <w:pPr>
        <w:pStyle w:val="24"/>
        <w:spacing w:line="360" w:lineRule="auto"/>
        <w:ind w:firstLine="1285" w:firstLineChars="400"/>
        <w:rPr>
          <w:rFonts w:hint="default" w:ascii="宋体" w:hAnsi="宋体" w:eastAsia="宋体" w:cs="宋体"/>
          <w:b/>
          <w:color w:val="000000"/>
          <w:sz w:val="32"/>
          <w:szCs w:val="32"/>
          <w:highlight w:val="none"/>
        </w:rPr>
      </w:pPr>
    </w:p>
    <w:p w14:paraId="71132988">
      <w:pPr>
        <w:pStyle w:val="24"/>
        <w:spacing w:line="360" w:lineRule="auto"/>
        <w:ind w:firstLine="1285" w:firstLineChars="400"/>
        <w:rPr>
          <w:rFonts w:hint="default" w:ascii="宋体" w:hAnsi="宋体" w:eastAsia="宋体" w:cs="宋体"/>
          <w:b/>
          <w:color w:val="000000"/>
          <w:sz w:val="32"/>
          <w:szCs w:val="32"/>
          <w:highlight w:val="none"/>
        </w:rPr>
      </w:pPr>
    </w:p>
    <w:p w14:paraId="3BCCE293">
      <w:pPr>
        <w:pStyle w:val="24"/>
        <w:spacing w:line="360" w:lineRule="auto"/>
        <w:ind w:firstLine="1285" w:firstLineChars="400"/>
        <w:rPr>
          <w:rFonts w:hint="default" w:ascii="宋体" w:hAnsi="宋体" w:eastAsia="宋体" w:cs="宋体"/>
          <w:b/>
          <w:color w:val="000000"/>
          <w:sz w:val="32"/>
          <w:szCs w:val="32"/>
          <w:highlight w:val="none"/>
        </w:rPr>
      </w:pPr>
    </w:p>
    <w:p w14:paraId="1346117D">
      <w:pPr>
        <w:pStyle w:val="24"/>
        <w:spacing w:line="360" w:lineRule="auto"/>
        <w:ind w:firstLine="1285" w:firstLineChars="400"/>
        <w:rPr>
          <w:rFonts w:hint="default" w:ascii="宋体" w:hAnsi="宋体" w:eastAsia="宋体" w:cs="宋体"/>
          <w:b/>
          <w:color w:val="000000"/>
          <w:sz w:val="32"/>
          <w:szCs w:val="32"/>
          <w:highlight w:val="none"/>
        </w:rPr>
      </w:pPr>
    </w:p>
    <w:p w14:paraId="0D6E0AE8">
      <w:pPr>
        <w:pStyle w:val="24"/>
        <w:spacing w:line="360" w:lineRule="auto"/>
        <w:ind w:firstLine="1285" w:firstLineChars="400"/>
        <w:rPr>
          <w:rFonts w:hint="default" w:ascii="宋体" w:hAnsi="宋体" w:eastAsia="宋体" w:cs="宋体"/>
          <w:b/>
          <w:color w:val="000000"/>
          <w:sz w:val="32"/>
          <w:szCs w:val="32"/>
          <w:highlight w:val="none"/>
        </w:rPr>
      </w:pPr>
    </w:p>
    <w:p w14:paraId="15288F11">
      <w:pPr>
        <w:pStyle w:val="24"/>
        <w:spacing w:line="360" w:lineRule="auto"/>
        <w:ind w:firstLine="1285" w:firstLineChars="400"/>
        <w:rPr>
          <w:rFonts w:hint="default" w:ascii="宋体" w:hAnsi="宋体" w:eastAsia="宋体" w:cs="宋体"/>
          <w:b/>
          <w:color w:val="000000"/>
          <w:sz w:val="32"/>
          <w:szCs w:val="32"/>
          <w:highlight w:val="none"/>
        </w:rPr>
      </w:pPr>
    </w:p>
    <w:p w14:paraId="542EF5F1">
      <w:pPr>
        <w:pStyle w:val="24"/>
        <w:spacing w:line="360" w:lineRule="auto"/>
        <w:ind w:firstLine="1285" w:firstLineChars="400"/>
        <w:rPr>
          <w:rFonts w:hint="default" w:ascii="宋体" w:hAnsi="宋体" w:eastAsia="宋体" w:cs="宋体"/>
          <w:b/>
          <w:color w:val="000000"/>
          <w:sz w:val="32"/>
          <w:szCs w:val="32"/>
          <w:highlight w:val="none"/>
        </w:rPr>
      </w:pPr>
    </w:p>
    <w:p w14:paraId="5DB6A2F2">
      <w:pPr>
        <w:pStyle w:val="24"/>
        <w:spacing w:line="360" w:lineRule="auto"/>
        <w:ind w:firstLine="1285" w:firstLineChars="400"/>
        <w:rPr>
          <w:rFonts w:hint="default" w:ascii="宋体" w:hAnsi="宋体" w:eastAsia="宋体" w:cs="宋体"/>
          <w:b/>
          <w:color w:val="000000"/>
          <w:sz w:val="32"/>
          <w:szCs w:val="32"/>
          <w:highlight w:val="none"/>
        </w:rPr>
      </w:pPr>
    </w:p>
    <w:p w14:paraId="087A4BDE">
      <w:pPr>
        <w:pStyle w:val="24"/>
        <w:spacing w:line="360" w:lineRule="auto"/>
        <w:ind w:firstLine="1285" w:firstLineChars="400"/>
        <w:rPr>
          <w:rFonts w:hint="default" w:ascii="宋体" w:hAnsi="宋体" w:eastAsia="宋体" w:cs="宋体"/>
          <w:b/>
          <w:color w:val="000000"/>
          <w:sz w:val="32"/>
          <w:szCs w:val="32"/>
          <w:highlight w:val="none"/>
        </w:rPr>
      </w:pPr>
    </w:p>
    <w:p w14:paraId="0885433D">
      <w:pPr>
        <w:pStyle w:val="24"/>
        <w:spacing w:line="360" w:lineRule="auto"/>
        <w:ind w:firstLine="1285" w:firstLineChars="400"/>
        <w:rPr>
          <w:rFonts w:hint="default" w:ascii="宋体" w:hAnsi="宋体" w:eastAsia="宋体" w:cs="宋体"/>
          <w:b/>
          <w:color w:val="000000"/>
          <w:sz w:val="32"/>
          <w:szCs w:val="32"/>
          <w:highlight w:val="none"/>
        </w:rPr>
      </w:pPr>
    </w:p>
    <w:p w14:paraId="1F81C914">
      <w:pPr>
        <w:pStyle w:val="24"/>
        <w:spacing w:line="360" w:lineRule="auto"/>
        <w:ind w:firstLine="1285" w:firstLineChars="400"/>
        <w:rPr>
          <w:rFonts w:hint="default" w:ascii="宋体" w:hAnsi="宋体" w:eastAsia="宋体" w:cs="宋体"/>
          <w:b/>
          <w:color w:val="000000"/>
          <w:sz w:val="32"/>
          <w:szCs w:val="32"/>
          <w:highlight w:val="none"/>
        </w:rPr>
      </w:pPr>
    </w:p>
    <w:p w14:paraId="5D56D5B0">
      <w:pPr>
        <w:pStyle w:val="24"/>
        <w:spacing w:line="360" w:lineRule="auto"/>
        <w:ind w:firstLine="1285" w:firstLineChars="400"/>
        <w:rPr>
          <w:rFonts w:hint="default" w:ascii="宋体" w:hAnsi="宋体" w:eastAsia="宋体" w:cs="宋体"/>
          <w:b/>
          <w:color w:val="000000"/>
          <w:sz w:val="32"/>
          <w:szCs w:val="32"/>
          <w:highlight w:val="none"/>
        </w:rPr>
      </w:pPr>
    </w:p>
    <w:p w14:paraId="2B11E06E">
      <w:pPr>
        <w:pStyle w:val="24"/>
        <w:spacing w:line="360" w:lineRule="auto"/>
        <w:ind w:firstLine="1285" w:firstLineChars="400"/>
        <w:rPr>
          <w:rFonts w:hint="default" w:ascii="宋体" w:hAnsi="宋体" w:eastAsia="宋体" w:cs="宋体"/>
          <w:b/>
          <w:color w:val="000000"/>
          <w:sz w:val="32"/>
          <w:szCs w:val="32"/>
          <w:highlight w:val="none"/>
        </w:rPr>
      </w:pPr>
    </w:p>
    <w:p w14:paraId="048743D4">
      <w:pPr>
        <w:pStyle w:val="24"/>
        <w:spacing w:line="360" w:lineRule="auto"/>
        <w:ind w:firstLine="1285" w:firstLineChars="400"/>
        <w:rPr>
          <w:rFonts w:hint="default" w:ascii="宋体" w:hAnsi="宋体" w:eastAsia="宋体" w:cs="宋体"/>
          <w:b/>
          <w:color w:val="000000"/>
          <w:sz w:val="32"/>
          <w:szCs w:val="32"/>
          <w:highlight w:val="none"/>
        </w:rPr>
      </w:pPr>
    </w:p>
    <w:p w14:paraId="26FEBA61">
      <w:pPr>
        <w:pStyle w:val="24"/>
        <w:spacing w:line="360" w:lineRule="auto"/>
        <w:ind w:firstLine="1285" w:firstLineChars="400"/>
        <w:rPr>
          <w:rFonts w:hint="default" w:ascii="宋体" w:hAnsi="宋体" w:eastAsia="宋体" w:cs="宋体"/>
          <w:b/>
          <w:color w:val="000000"/>
          <w:sz w:val="32"/>
          <w:szCs w:val="32"/>
          <w:highlight w:val="none"/>
        </w:rPr>
      </w:pPr>
    </w:p>
    <w:p w14:paraId="0A16969C">
      <w:pPr>
        <w:pStyle w:val="24"/>
        <w:spacing w:line="360" w:lineRule="auto"/>
        <w:ind w:firstLine="1285" w:firstLineChars="400"/>
        <w:rPr>
          <w:rFonts w:hint="default" w:ascii="宋体" w:hAnsi="宋体" w:eastAsia="宋体" w:cs="宋体"/>
          <w:b/>
          <w:color w:val="000000"/>
          <w:sz w:val="32"/>
          <w:szCs w:val="32"/>
          <w:highlight w:val="none"/>
        </w:rPr>
      </w:pPr>
    </w:p>
    <w:p w14:paraId="5C94C4AC">
      <w:pPr>
        <w:pStyle w:val="24"/>
        <w:spacing w:line="360" w:lineRule="auto"/>
        <w:ind w:firstLine="1285" w:firstLineChars="400"/>
        <w:rPr>
          <w:rFonts w:hint="default" w:ascii="宋体" w:hAnsi="宋体" w:eastAsia="宋体" w:cs="宋体"/>
          <w:b/>
          <w:color w:val="000000"/>
          <w:sz w:val="32"/>
          <w:szCs w:val="32"/>
          <w:highlight w:val="none"/>
        </w:rPr>
      </w:pPr>
    </w:p>
    <w:p w14:paraId="21E727DE">
      <w:pPr>
        <w:pStyle w:val="24"/>
        <w:spacing w:line="360" w:lineRule="auto"/>
        <w:ind w:firstLine="1285" w:firstLineChars="400"/>
        <w:rPr>
          <w:rFonts w:hint="default" w:ascii="宋体" w:hAnsi="宋体" w:eastAsia="宋体" w:cs="宋体"/>
          <w:b/>
          <w:color w:val="000000"/>
          <w:sz w:val="32"/>
          <w:szCs w:val="32"/>
          <w:highlight w:val="none"/>
        </w:rPr>
      </w:pPr>
      <w:r>
        <w:rPr>
          <w:rFonts w:hint="default" w:ascii="宋体" w:hAnsi="宋体" w:eastAsia="宋体" w:cs="宋体"/>
          <w:b/>
          <w:color w:val="000000"/>
          <w:sz w:val="32"/>
          <w:szCs w:val="32"/>
          <w:highlight w:val="none"/>
        </w:rPr>
        <w:t>八</w:t>
      </w:r>
      <w:r>
        <w:rPr>
          <w:rFonts w:hint="default" w:ascii="宋体" w:hAnsi="宋体" w:eastAsia="宋体" w:cs="宋体"/>
          <w:b/>
          <w:bCs w:val="0"/>
          <w:color w:val="000000"/>
          <w:sz w:val="32"/>
          <w:szCs w:val="32"/>
          <w:highlight w:val="none"/>
        </w:rPr>
        <w:t>、供应商认为需要提供的</w:t>
      </w:r>
      <w:r>
        <w:rPr>
          <w:rFonts w:hint="eastAsia" w:hAnsi="宋体" w:cs="宋体"/>
          <w:b/>
          <w:bCs w:val="0"/>
          <w:color w:val="000000"/>
          <w:sz w:val="32"/>
          <w:szCs w:val="32"/>
          <w:highlight w:val="none"/>
          <w:lang w:eastAsia="zh-CN"/>
        </w:rPr>
        <w:t>其他</w:t>
      </w:r>
      <w:r>
        <w:rPr>
          <w:rFonts w:hint="default" w:ascii="宋体" w:hAnsi="宋体" w:eastAsia="宋体" w:cs="宋体"/>
          <w:b/>
          <w:bCs w:val="0"/>
          <w:color w:val="000000"/>
          <w:sz w:val="32"/>
          <w:szCs w:val="32"/>
          <w:highlight w:val="none"/>
        </w:rPr>
        <w:t>资料</w:t>
      </w:r>
    </w:p>
    <w:p w14:paraId="34616910">
      <w:pPr>
        <w:pStyle w:val="24"/>
        <w:adjustRightInd w:val="0"/>
        <w:snapToGrid w:val="0"/>
        <w:spacing w:line="360" w:lineRule="auto"/>
        <w:ind w:firstLine="0" w:firstLineChars="0"/>
        <w:jc w:val="center"/>
        <w:rPr>
          <w:rFonts w:hint="default" w:ascii="宋体" w:hAnsi="宋体" w:eastAsia="宋体" w:cs="宋体"/>
          <w:b/>
          <w:color w:val="000000"/>
          <w:sz w:val="32"/>
          <w:szCs w:val="32"/>
          <w:highlight w:val="none"/>
        </w:rPr>
      </w:pPr>
    </w:p>
    <w:p w14:paraId="0CC163BE">
      <w:pPr>
        <w:pStyle w:val="24"/>
        <w:adjustRightInd w:val="0"/>
        <w:snapToGrid w:val="0"/>
        <w:spacing w:line="360" w:lineRule="auto"/>
        <w:ind w:firstLine="525" w:firstLineChars="250"/>
        <w:rPr>
          <w:rFonts w:hint="eastAsia" w:hAnsi="宋体" w:cs="宋体"/>
          <w:color w:val="000000"/>
          <w:highlight w:val="none"/>
        </w:rPr>
      </w:pPr>
    </w:p>
    <w:p w14:paraId="39FB798E">
      <w:pPr>
        <w:pStyle w:val="24"/>
        <w:adjustRightInd w:val="0"/>
        <w:snapToGrid w:val="0"/>
        <w:spacing w:line="360" w:lineRule="auto"/>
        <w:ind w:firstLine="525" w:firstLineChars="250"/>
        <w:rPr>
          <w:rFonts w:hint="eastAsia" w:hAnsi="宋体" w:cs="宋体"/>
          <w:color w:val="000000"/>
          <w:highlight w:val="none"/>
        </w:rPr>
      </w:pPr>
    </w:p>
    <w:p w14:paraId="1567542F">
      <w:pPr>
        <w:rPr>
          <w:rFonts w:hint="eastAsia" w:ascii="宋体" w:hAnsi="宋体" w:cs="宋体"/>
          <w:color w:val="000000"/>
          <w:sz w:val="24"/>
          <w:highlight w:val="none"/>
        </w:rPr>
      </w:pPr>
    </w:p>
    <w:p w14:paraId="18B050D2">
      <w:pPr>
        <w:pStyle w:val="24"/>
        <w:adjustRightInd w:val="0"/>
        <w:snapToGrid w:val="0"/>
        <w:spacing w:line="360" w:lineRule="auto"/>
        <w:ind w:firstLine="2875" w:firstLineChars="895"/>
        <w:rPr>
          <w:rFonts w:hint="eastAsia" w:hAnsi="宋体" w:cs="宋体"/>
          <w:b/>
          <w:color w:val="000000"/>
          <w:sz w:val="32"/>
          <w:szCs w:val="32"/>
          <w:highlight w:val="none"/>
        </w:rPr>
      </w:pPr>
    </w:p>
    <w:p w14:paraId="449682E9">
      <w:pPr>
        <w:pStyle w:val="24"/>
        <w:adjustRightInd w:val="0"/>
        <w:snapToGrid w:val="0"/>
        <w:spacing w:line="360" w:lineRule="auto"/>
        <w:ind w:firstLine="2875" w:firstLineChars="895"/>
        <w:rPr>
          <w:rFonts w:hint="eastAsia" w:hAnsi="宋体" w:cs="宋体"/>
          <w:b/>
          <w:color w:val="000000"/>
          <w:sz w:val="32"/>
          <w:szCs w:val="32"/>
          <w:highlight w:val="none"/>
        </w:rPr>
      </w:pPr>
    </w:p>
    <w:p w14:paraId="367ADC66">
      <w:pPr>
        <w:pStyle w:val="24"/>
        <w:adjustRightInd w:val="0"/>
        <w:snapToGrid w:val="0"/>
        <w:spacing w:line="360" w:lineRule="auto"/>
        <w:ind w:firstLine="2875" w:firstLineChars="895"/>
        <w:rPr>
          <w:rFonts w:hint="eastAsia" w:hAnsi="宋体" w:cs="宋体"/>
          <w:b/>
          <w:color w:val="000000"/>
          <w:sz w:val="32"/>
          <w:szCs w:val="32"/>
          <w:highlight w:val="none"/>
        </w:rPr>
      </w:pPr>
    </w:p>
    <w:p w14:paraId="354CDA7C">
      <w:pPr>
        <w:pStyle w:val="24"/>
        <w:adjustRightInd w:val="0"/>
        <w:snapToGrid w:val="0"/>
        <w:spacing w:line="360" w:lineRule="auto"/>
        <w:ind w:firstLine="2875" w:firstLineChars="895"/>
        <w:rPr>
          <w:rFonts w:hint="eastAsia" w:hAnsi="宋体" w:cs="宋体"/>
          <w:b/>
          <w:color w:val="000000"/>
          <w:sz w:val="32"/>
          <w:szCs w:val="32"/>
          <w:highlight w:val="none"/>
        </w:rPr>
      </w:pPr>
    </w:p>
    <w:p w14:paraId="507EF93E">
      <w:pPr>
        <w:pStyle w:val="24"/>
        <w:adjustRightInd w:val="0"/>
        <w:snapToGrid w:val="0"/>
        <w:spacing w:line="360" w:lineRule="auto"/>
        <w:ind w:firstLine="2875" w:firstLineChars="895"/>
        <w:rPr>
          <w:rFonts w:hint="eastAsia" w:hAnsi="宋体" w:cs="宋体"/>
          <w:b/>
          <w:color w:val="000000"/>
          <w:sz w:val="32"/>
          <w:szCs w:val="32"/>
          <w:highlight w:val="none"/>
        </w:rPr>
      </w:pPr>
    </w:p>
    <w:p w14:paraId="22F7B959">
      <w:pPr>
        <w:pStyle w:val="24"/>
        <w:adjustRightInd w:val="0"/>
        <w:snapToGrid w:val="0"/>
        <w:spacing w:line="360" w:lineRule="auto"/>
        <w:jc w:val="center"/>
        <w:rPr>
          <w:rFonts w:hint="eastAsia" w:hAnsi="宋体" w:cs="宋体"/>
          <w:b/>
          <w:color w:val="000000"/>
          <w:sz w:val="32"/>
          <w:szCs w:val="32"/>
          <w:highlight w:val="none"/>
          <w:lang w:val="en-US" w:eastAsia="zh-CN"/>
        </w:rPr>
      </w:pPr>
    </w:p>
    <w:p w14:paraId="78A3BBF4">
      <w:pPr>
        <w:pStyle w:val="24"/>
        <w:adjustRightInd w:val="0"/>
        <w:snapToGrid w:val="0"/>
        <w:spacing w:line="360" w:lineRule="auto"/>
        <w:jc w:val="center"/>
        <w:rPr>
          <w:rFonts w:hint="eastAsia" w:hAnsi="宋体" w:cs="宋体"/>
          <w:b/>
          <w:color w:val="000000"/>
          <w:sz w:val="32"/>
          <w:szCs w:val="32"/>
          <w:highlight w:val="none"/>
          <w:lang w:val="en-US" w:eastAsia="zh-CN"/>
        </w:rPr>
      </w:pPr>
    </w:p>
    <w:p w14:paraId="3A8019E3">
      <w:pPr>
        <w:pStyle w:val="24"/>
        <w:adjustRightInd w:val="0"/>
        <w:snapToGrid w:val="0"/>
        <w:spacing w:line="360" w:lineRule="auto"/>
        <w:jc w:val="center"/>
        <w:rPr>
          <w:rFonts w:hint="eastAsia" w:hAnsi="宋体" w:cs="宋体"/>
          <w:b/>
          <w:color w:val="000000"/>
          <w:sz w:val="32"/>
          <w:szCs w:val="32"/>
          <w:highlight w:val="none"/>
          <w:lang w:val="en-US" w:eastAsia="zh-CN"/>
        </w:rPr>
      </w:pPr>
    </w:p>
    <w:p w14:paraId="07D77CB8">
      <w:pPr>
        <w:pStyle w:val="24"/>
        <w:adjustRightInd w:val="0"/>
        <w:snapToGrid w:val="0"/>
        <w:spacing w:line="360" w:lineRule="auto"/>
        <w:jc w:val="center"/>
        <w:rPr>
          <w:rFonts w:hint="eastAsia" w:hAnsi="宋体" w:cs="宋体"/>
          <w:b/>
          <w:color w:val="000000"/>
          <w:sz w:val="32"/>
          <w:szCs w:val="32"/>
          <w:highlight w:val="none"/>
          <w:lang w:val="en-US" w:eastAsia="zh-CN"/>
        </w:rPr>
      </w:pPr>
    </w:p>
    <w:p w14:paraId="22DDD1D6">
      <w:pPr>
        <w:pStyle w:val="24"/>
        <w:adjustRightInd w:val="0"/>
        <w:snapToGrid w:val="0"/>
        <w:spacing w:line="360" w:lineRule="auto"/>
        <w:jc w:val="center"/>
        <w:rPr>
          <w:rFonts w:hint="eastAsia" w:hAnsi="宋体" w:cs="宋体"/>
          <w:b/>
          <w:color w:val="000000"/>
          <w:sz w:val="32"/>
          <w:szCs w:val="32"/>
          <w:highlight w:val="none"/>
          <w:lang w:val="en-US" w:eastAsia="zh-CN"/>
        </w:rPr>
      </w:pPr>
    </w:p>
    <w:p w14:paraId="326D803D">
      <w:pPr>
        <w:pStyle w:val="24"/>
        <w:adjustRightInd w:val="0"/>
        <w:snapToGrid w:val="0"/>
        <w:spacing w:line="360" w:lineRule="auto"/>
        <w:jc w:val="center"/>
        <w:rPr>
          <w:rFonts w:hint="eastAsia" w:hAnsi="宋体" w:cs="宋体"/>
          <w:b/>
          <w:color w:val="000000"/>
          <w:sz w:val="32"/>
          <w:szCs w:val="32"/>
          <w:highlight w:val="none"/>
          <w:lang w:val="en-US" w:eastAsia="zh-CN"/>
        </w:rPr>
      </w:pPr>
    </w:p>
    <w:p w14:paraId="776FF33C">
      <w:pPr>
        <w:pStyle w:val="24"/>
        <w:adjustRightInd w:val="0"/>
        <w:snapToGrid w:val="0"/>
        <w:spacing w:line="360" w:lineRule="auto"/>
        <w:jc w:val="center"/>
        <w:rPr>
          <w:rFonts w:hint="eastAsia" w:hAnsi="宋体" w:cs="宋体"/>
          <w:b/>
          <w:color w:val="000000"/>
          <w:sz w:val="32"/>
          <w:szCs w:val="32"/>
          <w:highlight w:val="none"/>
          <w:lang w:val="en-US" w:eastAsia="zh-CN"/>
        </w:rPr>
      </w:pPr>
    </w:p>
    <w:p w14:paraId="5AD68E8E">
      <w:pPr>
        <w:pStyle w:val="24"/>
        <w:adjustRightInd w:val="0"/>
        <w:snapToGrid w:val="0"/>
        <w:spacing w:line="360" w:lineRule="auto"/>
        <w:jc w:val="center"/>
        <w:rPr>
          <w:rFonts w:hint="eastAsia" w:hAnsi="宋体" w:cs="宋体"/>
          <w:b/>
          <w:color w:val="000000"/>
          <w:sz w:val="32"/>
          <w:szCs w:val="32"/>
          <w:highlight w:val="none"/>
          <w:lang w:val="en-US" w:eastAsia="zh-CN"/>
        </w:rPr>
      </w:pPr>
    </w:p>
    <w:p w14:paraId="638C6707">
      <w:pPr>
        <w:pStyle w:val="24"/>
        <w:adjustRightInd w:val="0"/>
        <w:snapToGrid w:val="0"/>
        <w:spacing w:line="360" w:lineRule="auto"/>
        <w:jc w:val="center"/>
        <w:rPr>
          <w:rFonts w:hint="eastAsia" w:hAnsi="宋体" w:cs="宋体"/>
          <w:b/>
          <w:color w:val="000000"/>
          <w:sz w:val="32"/>
          <w:szCs w:val="32"/>
          <w:highlight w:val="none"/>
          <w:lang w:val="en-US" w:eastAsia="zh-CN"/>
        </w:rPr>
      </w:pPr>
    </w:p>
    <w:p w14:paraId="5E4A93B6">
      <w:pPr>
        <w:pStyle w:val="24"/>
        <w:adjustRightInd w:val="0"/>
        <w:snapToGrid w:val="0"/>
        <w:spacing w:line="360" w:lineRule="auto"/>
        <w:jc w:val="center"/>
        <w:rPr>
          <w:rFonts w:hint="eastAsia" w:hAnsi="宋体" w:cs="宋体"/>
          <w:b/>
          <w:color w:val="000000"/>
          <w:sz w:val="32"/>
          <w:szCs w:val="32"/>
          <w:highlight w:val="none"/>
          <w:lang w:val="en-US" w:eastAsia="zh-CN"/>
        </w:rPr>
      </w:pPr>
    </w:p>
    <w:p w14:paraId="40E8C75A">
      <w:pPr>
        <w:pStyle w:val="24"/>
        <w:adjustRightInd w:val="0"/>
        <w:snapToGrid w:val="0"/>
        <w:spacing w:line="360" w:lineRule="auto"/>
        <w:jc w:val="center"/>
        <w:rPr>
          <w:rFonts w:hint="eastAsia" w:hAnsi="宋体" w:cs="宋体"/>
          <w:b/>
          <w:color w:val="000000"/>
          <w:sz w:val="32"/>
          <w:szCs w:val="32"/>
          <w:highlight w:val="none"/>
          <w:lang w:val="en-US" w:eastAsia="zh-CN"/>
        </w:rPr>
      </w:pPr>
    </w:p>
    <w:p w14:paraId="38D13C8F">
      <w:pPr>
        <w:pStyle w:val="24"/>
        <w:adjustRightInd w:val="0"/>
        <w:snapToGrid w:val="0"/>
        <w:spacing w:line="360" w:lineRule="auto"/>
        <w:jc w:val="center"/>
        <w:rPr>
          <w:rFonts w:hint="eastAsia" w:hAnsi="宋体" w:cs="宋体"/>
          <w:b/>
          <w:color w:val="000000"/>
          <w:sz w:val="32"/>
          <w:szCs w:val="32"/>
          <w:highlight w:val="none"/>
          <w:lang w:val="en-US" w:eastAsia="zh-CN"/>
        </w:rPr>
      </w:pPr>
    </w:p>
    <w:p w14:paraId="6F91A1DC">
      <w:pPr>
        <w:pStyle w:val="24"/>
        <w:adjustRightInd w:val="0"/>
        <w:snapToGrid w:val="0"/>
        <w:spacing w:line="360" w:lineRule="auto"/>
        <w:jc w:val="center"/>
        <w:rPr>
          <w:rFonts w:hint="eastAsia" w:hAnsi="宋体" w:cs="宋体"/>
          <w:b/>
          <w:color w:val="000000"/>
          <w:sz w:val="32"/>
          <w:szCs w:val="32"/>
          <w:highlight w:val="none"/>
        </w:rPr>
      </w:pPr>
      <w:r>
        <w:rPr>
          <w:rFonts w:hint="eastAsia" w:hAnsi="宋体" w:cs="宋体"/>
          <w:b/>
          <w:color w:val="000000"/>
          <w:sz w:val="32"/>
          <w:szCs w:val="32"/>
          <w:highlight w:val="none"/>
          <w:lang w:val="en-US" w:eastAsia="zh-CN"/>
        </w:rPr>
        <w:t>九</w:t>
      </w:r>
      <w:r>
        <w:rPr>
          <w:rFonts w:hint="eastAsia" w:hAnsi="宋体" w:cs="宋体"/>
          <w:b/>
          <w:color w:val="000000"/>
          <w:sz w:val="32"/>
          <w:szCs w:val="32"/>
          <w:highlight w:val="none"/>
        </w:rPr>
        <w:t>、最后报价</w:t>
      </w:r>
    </w:p>
    <w:p w14:paraId="0CD7EFC4">
      <w:pPr>
        <w:pStyle w:val="24"/>
        <w:adjustRightInd w:val="0"/>
        <w:snapToGrid w:val="0"/>
        <w:spacing w:line="360" w:lineRule="auto"/>
        <w:jc w:val="center"/>
        <w:rPr>
          <w:rFonts w:hint="eastAsia" w:hAnsi="宋体" w:cs="宋体"/>
          <w:b/>
          <w:color w:val="000000"/>
          <w:sz w:val="32"/>
          <w:szCs w:val="32"/>
          <w:highlight w:val="none"/>
        </w:rPr>
      </w:pPr>
    </w:p>
    <w:p w14:paraId="5896C4BF">
      <w:pPr>
        <w:adjustRightInd w:val="0"/>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说明：1、最后报价按第二章协商须知第21条规定，格式按附件6-1、附件6-2提供。</w:t>
      </w:r>
    </w:p>
    <w:p w14:paraId="0493F2BC">
      <w:pPr>
        <w:adjustRightInd w:val="0"/>
        <w:snapToGrid w:val="0"/>
        <w:spacing w:line="360" w:lineRule="auto"/>
        <w:ind w:firstLine="630" w:firstLineChars="300"/>
        <w:rPr>
          <w:rFonts w:hint="eastAsia" w:ascii="宋体" w:hAnsi="宋体" w:cs="宋体"/>
          <w:color w:val="000000"/>
          <w:szCs w:val="21"/>
          <w:highlight w:val="none"/>
        </w:rPr>
      </w:pPr>
      <w:r>
        <w:rPr>
          <w:rFonts w:hint="eastAsia" w:ascii="宋体" w:hAnsi="宋体" w:cs="宋体"/>
          <w:color w:val="000000"/>
          <w:szCs w:val="21"/>
          <w:highlight w:val="none"/>
          <w:lang w:eastAsia="zh-CN"/>
        </w:rPr>
        <w:t>2.</w:t>
      </w:r>
      <w:r>
        <w:rPr>
          <w:rFonts w:hint="eastAsia" w:ascii="宋体" w:hAnsi="宋体" w:cs="宋体"/>
          <w:color w:val="000000"/>
          <w:szCs w:val="21"/>
          <w:highlight w:val="none"/>
        </w:rPr>
        <w:t>最后报价表现场</w:t>
      </w:r>
      <w:r>
        <w:rPr>
          <w:rFonts w:hint="eastAsia" w:ascii="宋体" w:hAnsi="宋体" w:cs="宋体"/>
          <w:color w:val="000000"/>
          <w:szCs w:val="21"/>
          <w:highlight w:val="none"/>
          <w:lang w:val="en-US" w:eastAsia="zh-CN"/>
        </w:rPr>
        <w:t>通知后</w:t>
      </w:r>
      <w:r>
        <w:rPr>
          <w:rFonts w:hint="eastAsia" w:ascii="宋体" w:hAnsi="宋体" w:cs="宋体"/>
          <w:color w:val="000000"/>
          <w:szCs w:val="21"/>
          <w:highlight w:val="none"/>
        </w:rPr>
        <w:t>提供。</w:t>
      </w:r>
    </w:p>
    <w:p w14:paraId="5D0807D4">
      <w:pPr>
        <w:tabs>
          <w:tab w:val="left" w:pos="420"/>
          <w:tab w:val="left" w:pos="7560"/>
          <w:tab w:val="left" w:pos="7740"/>
          <w:tab w:val="left" w:pos="7920"/>
        </w:tabs>
        <w:adjustRightInd w:val="0"/>
        <w:snapToGrid w:val="0"/>
        <w:spacing w:before="156" w:beforeLines="50" w:line="360" w:lineRule="auto"/>
        <w:rPr>
          <w:rFonts w:hint="eastAsia" w:ascii="宋体" w:hAnsi="宋体" w:cs="宋体"/>
          <w:bCs/>
          <w:color w:val="000000"/>
          <w:szCs w:val="21"/>
          <w:highlight w:val="none"/>
        </w:rPr>
      </w:pPr>
    </w:p>
    <w:p w14:paraId="33C861FA">
      <w:pPr>
        <w:tabs>
          <w:tab w:val="left" w:pos="420"/>
          <w:tab w:val="left" w:pos="7560"/>
          <w:tab w:val="left" w:pos="7740"/>
          <w:tab w:val="left" w:pos="7920"/>
        </w:tabs>
        <w:adjustRightInd w:val="0"/>
        <w:snapToGrid w:val="0"/>
        <w:spacing w:before="156" w:beforeLines="50" w:line="360" w:lineRule="auto"/>
        <w:ind w:firstLine="630" w:firstLineChars="300"/>
        <w:rPr>
          <w:rFonts w:hint="eastAsia" w:ascii="宋体" w:hAnsi="宋体" w:cs="宋体"/>
          <w:bCs/>
          <w:color w:val="000000"/>
          <w:szCs w:val="21"/>
          <w:highlight w:val="none"/>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Sans Serif">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Verdana">
    <w:panose1 w:val="020B0604030504040204"/>
    <w:charset w:val="00"/>
    <w:family w:val="swiss"/>
    <w:pitch w:val="default"/>
    <w:sig w:usb0="A00006FF" w:usb1="4000205B" w:usb2="00000010" w:usb3="00000000" w:csb0="2000019F" w:csb1="00000000"/>
  </w:font>
  <w:font w:name="Arial Unicode MS">
    <w:altName w:val="Times New Roman"/>
    <w:panose1 w:val="020B0604020202020204"/>
    <w:charset w:val="00"/>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Segoe UI Emoji">
    <w:panose1 w:val="020B0502040204020203"/>
    <w:charset w:val="00"/>
    <w:family w:val="swiss"/>
    <w:pitch w:val="default"/>
    <w:sig w:usb0="00000001" w:usb1="02000000" w:usb2="08000000" w:usb3="00000000" w:csb0="00000001" w:csb1="00000000"/>
  </w:font>
  <w:font w:name="Wingdings 2">
    <w:altName w:val="Wingdings"/>
    <w:panose1 w:val="05020102010507070707"/>
    <w:charset w:val="02"/>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F2C88ADF">
    <w:panose1 w:val="02020603050405020304"/>
    <w:charset w:val="86"/>
    <w:family w:val="auto"/>
    <w:pitch w:val="default"/>
    <w:sig w:usb0="00000001" w:usb1="00000000" w:usb2="00000000" w:usb3="00000000" w:csb0="003E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26885">
    <w:pPr>
      <w:pStyle w:val="29"/>
      <w:framePr w:wrap="around" w:vAnchor="text" w:hAnchor="margin" w:xAlign="right" w:y="1"/>
      <w:rPr>
        <w:rStyle w:val="47"/>
      </w:rPr>
    </w:pPr>
    <w:r>
      <w:fldChar w:fldCharType="begin"/>
    </w:r>
    <w:r>
      <w:rPr>
        <w:rStyle w:val="47"/>
      </w:rPr>
      <w:instrText xml:space="preserve">PAGE  </w:instrText>
    </w:r>
    <w:r>
      <w:fldChar w:fldCharType="separate"/>
    </w:r>
    <w:r>
      <w:rPr>
        <w:rStyle w:val="47"/>
      </w:rPr>
      <w:t>48</w:t>
    </w:r>
    <w:r>
      <w:fldChar w:fldCharType="end"/>
    </w:r>
  </w:p>
  <w:p w14:paraId="58424257">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7A331">
    <w:pPr>
      <w:pStyle w:val="29"/>
      <w:framePr w:wrap="around" w:vAnchor="text" w:hAnchor="margin" w:xAlign="right" w:y="1"/>
      <w:rPr>
        <w:rStyle w:val="47"/>
      </w:rPr>
    </w:pPr>
    <w:r>
      <w:fldChar w:fldCharType="begin"/>
    </w:r>
    <w:r>
      <w:rPr>
        <w:rStyle w:val="47"/>
      </w:rPr>
      <w:instrText xml:space="preserve">PAGE  </w:instrText>
    </w:r>
    <w:r>
      <w:fldChar w:fldCharType="separate"/>
    </w:r>
    <w:r>
      <w:fldChar w:fldCharType="end"/>
    </w:r>
  </w:p>
  <w:p w14:paraId="792B861E">
    <w:pPr>
      <w:pStyle w:val="2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97EA">
    <w:pPr>
      <w:pStyle w:val="2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459020">
                          <w:pPr>
                            <w:pStyle w:val="29"/>
                            <w:rPr>
                              <w:rStyle w:val="47"/>
                            </w:rPr>
                          </w:pPr>
                          <w:r>
                            <w:fldChar w:fldCharType="begin"/>
                          </w:r>
                          <w:r>
                            <w:rPr>
                              <w:rStyle w:val="47"/>
                            </w:rPr>
                            <w:instrText xml:space="preserve">PAGE  </w:instrText>
                          </w:r>
                          <w:r>
                            <w:fldChar w:fldCharType="separate"/>
                          </w:r>
                          <w:r>
                            <w:rPr>
                              <w:rStyle w:val="47"/>
                            </w:rPr>
                            <w:t>48</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5459020">
                    <w:pPr>
                      <w:pStyle w:val="29"/>
                      <w:rPr>
                        <w:rStyle w:val="47"/>
                      </w:rPr>
                    </w:pPr>
                    <w:r>
                      <w:fldChar w:fldCharType="begin"/>
                    </w:r>
                    <w:r>
                      <w:rPr>
                        <w:rStyle w:val="47"/>
                      </w:rPr>
                      <w:instrText xml:space="preserve">PAGE  </w:instrText>
                    </w:r>
                    <w:r>
                      <w:fldChar w:fldCharType="separate"/>
                    </w:r>
                    <w:r>
                      <w:rPr>
                        <w:rStyle w:val="47"/>
                      </w:rP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B203">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4"/>
      <w:numFmt w:val="chineseCounting"/>
      <w:suff w:val="nothing"/>
      <w:lvlText w:val="%1、"/>
      <w:lvlJc w:val="left"/>
      <w:rPr>
        <w:rFonts w:hint="eastAsia"/>
      </w:rPr>
    </w:lvl>
  </w:abstractNum>
  <w:abstractNum w:abstractNumId="1">
    <w:nsid w:val="0000000C"/>
    <w:multiLevelType w:val="singleLevel"/>
    <w:tmpl w:val="0000000C"/>
    <w:lvl w:ilvl="0" w:tentative="0">
      <w:start w:val="4"/>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5MWNmZmY3ZmUzOGVmMmI4ZmFhZjMxMTFmM2Q2NzkifQ=="/>
  </w:docVars>
  <w:rsids>
    <w:rsidRoot w:val="00172A27"/>
    <w:rsid w:val="0015558F"/>
    <w:rsid w:val="05D47115"/>
    <w:rsid w:val="08445AA4"/>
    <w:rsid w:val="0A014251"/>
    <w:rsid w:val="0B5B1155"/>
    <w:rsid w:val="0C1C7567"/>
    <w:rsid w:val="1066305F"/>
    <w:rsid w:val="13043147"/>
    <w:rsid w:val="15E52C78"/>
    <w:rsid w:val="16A83F4B"/>
    <w:rsid w:val="17E72CD8"/>
    <w:rsid w:val="1E7E516C"/>
    <w:rsid w:val="20D8390E"/>
    <w:rsid w:val="28A459E7"/>
    <w:rsid w:val="297A634C"/>
    <w:rsid w:val="2AD82069"/>
    <w:rsid w:val="2BF987C4"/>
    <w:rsid w:val="2C144D47"/>
    <w:rsid w:val="2CEC315C"/>
    <w:rsid w:val="2FAB2FE0"/>
    <w:rsid w:val="313A7EC4"/>
    <w:rsid w:val="34320E0A"/>
    <w:rsid w:val="355F42C3"/>
    <w:rsid w:val="3BA24FE4"/>
    <w:rsid w:val="3C6127A9"/>
    <w:rsid w:val="3DF6DE0D"/>
    <w:rsid w:val="3EDF706E"/>
    <w:rsid w:val="412C782A"/>
    <w:rsid w:val="42C00012"/>
    <w:rsid w:val="437D497B"/>
    <w:rsid w:val="439212BE"/>
    <w:rsid w:val="444662E3"/>
    <w:rsid w:val="44BF09B5"/>
    <w:rsid w:val="465810C1"/>
    <w:rsid w:val="47495932"/>
    <w:rsid w:val="4A6F3274"/>
    <w:rsid w:val="4A9B157C"/>
    <w:rsid w:val="4AA77F21"/>
    <w:rsid w:val="4B3958C1"/>
    <w:rsid w:val="4CEE6E31"/>
    <w:rsid w:val="4DB27309"/>
    <w:rsid w:val="52186AA9"/>
    <w:rsid w:val="534A3B3F"/>
    <w:rsid w:val="541144EB"/>
    <w:rsid w:val="54C33388"/>
    <w:rsid w:val="56FEFAE1"/>
    <w:rsid w:val="590E560F"/>
    <w:rsid w:val="593B6BF3"/>
    <w:rsid w:val="599B5A24"/>
    <w:rsid w:val="59CF4D9E"/>
    <w:rsid w:val="59F82547"/>
    <w:rsid w:val="5AC97A40"/>
    <w:rsid w:val="5BC31F35"/>
    <w:rsid w:val="5CDC1CAC"/>
    <w:rsid w:val="5D4635C9"/>
    <w:rsid w:val="5E6048BB"/>
    <w:rsid w:val="5E79177D"/>
    <w:rsid w:val="5F847E9E"/>
    <w:rsid w:val="61C9CF3F"/>
    <w:rsid w:val="620D2908"/>
    <w:rsid w:val="653E2195"/>
    <w:rsid w:val="66256BBE"/>
    <w:rsid w:val="667EA30E"/>
    <w:rsid w:val="67120CDA"/>
    <w:rsid w:val="68522EAB"/>
    <w:rsid w:val="6AB15B03"/>
    <w:rsid w:val="6AEA0B3C"/>
    <w:rsid w:val="6B230FB0"/>
    <w:rsid w:val="6B735CE3"/>
    <w:rsid w:val="6BFCC3FF"/>
    <w:rsid w:val="6CBA46DB"/>
    <w:rsid w:val="6CD9E01C"/>
    <w:rsid w:val="6E7C5024"/>
    <w:rsid w:val="6E985C4F"/>
    <w:rsid w:val="6F306111"/>
    <w:rsid w:val="6F5F34E9"/>
    <w:rsid w:val="6F751AEC"/>
    <w:rsid w:val="6FB24AEE"/>
    <w:rsid w:val="6FD332F9"/>
    <w:rsid w:val="6FFBC843"/>
    <w:rsid w:val="703C60B0"/>
    <w:rsid w:val="708A41E1"/>
    <w:rsid w:val="70D81887"/>
    <w:rsid w:val="7207294D"/>
    <w:rsid w:val="72D54D7C"/>
    <w:rsid w:val="74C723A3"/>
    <w:rsid w:val="76066A74"/>
    <w:rsid w:val="768C003B"/>
    <w:rsid w:val="7719D9FC"/>
    <w:rsid w:val="7792262C"/>
    <w:rsid w:val="77A47072"/>
    <w:rsid w:val="77FFE308"/>
    <w:rsid w:val="79D46A87"/>
    <w:rsid w:val="79F632BB"/>
    <w:rsid w:val="7B0C1557"/>
    <w:rsid w:val="7CA91B14"/>
    <w:rsid w:val="7DA97531"/>
    <w:rsid w:val="7E722019"/>
    <w:rsid w:val="7E9C54EF"/>
    <w:rsid w:val="7FFE978A"/>
    <w:rsid w:val="AABF899E"/>
    <w:rsid w:val="ACFFF16C"/>
    <w:rsid w:val="AED6402F"/>
    <w:rsid w:val="B9780306"/>
    <w:rsid w:val="C5DE4E1E"/>
    <w:rsid w:val="CC1F9BC8"/>
    <w:rsid w:val="D6772B88"/>
    <w:rsid w:val="DBEACB35"/>
    <w:rsid w:val="DDB32BC3"/>
    <w:rsid w:val="F5FE416C"/>
    <w:rsid w:val="FB77C52D"/>
    <w:rsid w:val="FB785F82"/>
    <w:rsid w:val="FDB929B4"/>
    <w:rsid w:val="FF8FBB8A"/>
    <w:rsid w:val="FFEBDE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jc w:val="center"/>
      <w:outlineLvl w:val="0"/>
    </w:pPr>
    <w:rPr>
      <w:rFonts w:eastAsia="宋体"/>
      <w:b/>
      <w:bCs/>
      <w:kern w:val="2"/>
      <w:sz w:val="24"/>
      <w:lang w:val="en-US" w:eastAsia="zh-CN" w:bidi="ar-SA"/>
    </w:rPr>
  </w:style>
  <w:style w:type="paragraph" w:styleId="3">
    <w:name w:val="heading 2"/>
    <w:basedOn w:val="1"/>
    <w:next w:val="1"/>
    <w:link w:val="59"/>
    <w:uiPriority w:val="0"/>
    <w:pPr>
      <w:keepNext/>
      <w:keepLines/>
      <w:spacing w:line="360" w:lineRule="auto"/>
      <w:outlineLvl w:val="1"/>
    </w:pPr>
    <w:rPr>
      <w:rFonts w:ascii="Arial" w:hAnsi="Arial" w:eastAsia="宋体"/>
      <w:b/>
      <w:bCs/>
      <w:kern w:val="2"/>
      <w:sz w:val="24"/>
      <w:szCs w:val="32"/>
      <w:lang w:val="en-US" w:eastAsia="zh-CN" w:bidi="ar-SA"/>
    </w:rPr>
  </w:style>
  <w:style w:type="paragraph" w:styleId="4">
    <w:name w:val="heading 3"/>
    <w:basedOn w:val="1"/>
    <w:next w:val="1"/>
    <w:link w:val="60"/>
    <w:qFormat/>
    <w:uiPriority w:val="0"/>
    <w:pPr>
      <w:keepNext/>
      <w:keepLines/>
      <w:spacing w:before="260" w:beforeLines="0" w:after="260" w:afterLines="0" w:line="416" w:lineRule="auto"/>
      <w:outlineLvl w:val="2"/>
    </w:pPr>
    <w:rPr>
      <w:rFonts w:eastAsia="宋体"/>
      <w:b/>
      <w:bCs/>
      <w:kern w:val="2"/>
      <w:sz w:val="32"/>
      <w:szCs w:val="32"/>
      <w:lang w:val="en-US" w:eastAsia="zh-CN" w:bidi="ar-SA"/>
    </w:rPr>
  </w:style>
  <w:style w:type="paragraph" w:styleId="5">
    <w:name w:val="heading 4"/>
    <w:basedOn w:val="1"/>
    <w:next w:val="1"/>
    <w:link w:val="61"/>
    <w:qFormat/>
    <w:uiPriority w:val="0"/>
    <w:pPr>
      <w:keepNext/>
      <w:keepLines/>
      <w:spacing w:before="280" w:beforeLines="0" w:after="290" w:afterLines="0" w:line="376" w:lineRule="auto"/>
      <w:outlineLvl w:val="3"/>
    </w:pPr>
    <w:rPr>
      <w:rFonts w:ascii="Arial" w:hAnsi="Arial" w:eastAsia="黑体"/>
      <w:b/>
      <w:bCs/>
      <w:kern w:val="2"/>
      <w:sz w:val="28"/>
      <w:szCs w:val="28"/>
      <w:lang w:val="en-US" w:eastAsia="zh-CN" w:bidi="ar-SA"/>
    </w:rPr>
  </w:style>
  <w:style w:type="paragraph" w:styleId="6">
    <w:name w:val="heading 5"/>
    <w:basedOn w:val="1"/>
    <w:next w:val="1"/>
    <w:link w:val="62"/>
    <w:uiPriority w:val="0"/>
    <w:pPr>
      <w:keepNext/>
      <w:keepLines/>
      <w:adjustRightInd w:val="0"/>
      <w:spacing w:before="280" w:beforeLines="0" w:after="290" w:afterLines="0" w:line="376" w:lineRule="atLeast"/>
      <w:jc w:val="left"/>
      <w:textAlignment w:val="baseline"/>
      <w:outlineLvl w:val="4"/>
    </w:pPr>
    <w:rPr>
      <w:rFonts w:eastAsia="宋体"/>
      <w:b/>
      <w:bCs/>
      <w:sz w:val="28"/>
      <w:szCs w:val="28"/>
      <w:lang w:val="en-US" w:eastAsia="zh-CN" w:bidi="ar-SA"/>
    </w:rPr>
  </w:style>
  <w:style w:type="paragraph" w:styleId="7">
    <w:name w:val="heading 6"/>
    <w:basedOn w:val="1"/>
    <w:next w:val="1"/>
    <w:link w:val="63"/>
    <w:uiPriority w:val="0"/>
    <w:pPr>
      <w:keepNext/>
      <w:keepLines/>
      <w:adjustRightInd w:val="0"/>
      <w:spacing w:before="240" w:beforeLines="0" w:after="64" w:afterLines="0" w:line="320" w:lineRule="atLeast"/>
      <w:jc w:val="left"/>
      <w:textAlignment w:val="baseline"/>
      <w:outlineLvl w:val="5"/>
    </w:pPr>
    <w:rPr>
      <w:rFonts w:ascii="Arial" w:hAnsi="Arial" w:eastAsia="黑体"/>
      <w:b/>
      <w:bCs/>
      <w:sz w:val="24"/>
      <w:szCs w:val="24"/>
      <w:lang w:val="en-US" w:eastAsia="zh-CN" w:bidi="ar-SA"/>
    </w:rPr>
  </w:style>
  <w:style w:type="paragraph" w:styleId="8">
    <w:name w:val="heading 7"/>
    <w:basedOn w:val="1"/>
    <w:next w:val="1"/>
    <w:link w:val="64"/>
    <w:qFormat/>
    <w:uiPriority w:val="0"/>
    <w:pPr>
      <w:keepNext/>
      <w:keepLines/>
      <w:adjustRightInd w:val="0"/>
      <w:spacing w:before="240" w:beforeLines="0" w:after="64" w:afterLines="0" w:line="320" w:lineRule="atLeast"/>
      <w:jc w:val="left"/>
      <w:textAlignment w:val="baseline"/>
      <w:outlineLvl w:val="6"/>
    </w:pPr>
    <w:rPr>
      <w:rFonts w:eastAsia="宋体"/>
      <w:b/>
      <w:bCs/>
      <w:sz w:val="24"/>
      <w:szCs w:val="24"/>
      <w:lang w:val="en-US" w:eastAsia="zh-CN" w:bidi="ar-SA"/>
    </w:rPr>
  </w:style>
  <w:style w:type="paragraph" w:styleId="9">
    <w:name w:val="heading 8"/>
    <w:basedOn w:val="1"/>
    <w:next w:val="1"/>
    <w:link w:val="65"/>
    <w:qFormat/>
    <w:uiPriority w:val="0"/>
    <w:pPr>
      <w:keepNext/>
      <w:keepLines/>
      <w:adjustRightInd w:val="0"/>
      <w:spacing w:before="240" w:beforeLines="0" w:after="64" w:afterLines="0" w:line="320" w:lineRule="atLeast"/>
      <w:jc w:val="left"/>
      <w:textAlignment w:val="baseline"/>
      <w:outlineLvl w:val="7"/>
    </w:pPr>
    <w:rPr>
      <w:rFonts w:ascii="Arial" w:hAnsi="Arial" w:eastAsia="黑体"/>
      <w:sz w:val="24"/>
      <w:szCs w:val="24"/>
      <w:lang w:val="en-US" w:eastAsia="zh-CN" w:bidi="ar-SA"/>
    </w:rPr>
  </w:style>
  <w:style w:type="paragraph" w:styleId="10">
    <w:name w:val="heading 9"/>
    <w:basedOn w:val="1"/>
    <w:next w:val="1"/>
    <w:link w:val="66"/>
    <w:qFormat/>
    <w:uiPriority w:val="0"/>
    <w:pPr>
      <w:keepNext/>
      <w:keepLines/>
      <w:adjustRightInd w:val="0"/>
      <w:spacing w:before="240" w:beforeLines="0" w:after="64" w:afterLines="0" w:line="320" w:lineRule="atLeast"/>
      <w:jc w:val="left"/>
      <w:textAlignment w:val="baseline"/>
      <w:outlineLvl w:val="8"/>
    </w:pPr>
    <w:rPr>
      <w:rFonts w:ascii="Arial" w:hAnsi="Arial" w:eastAsia="黑体"/>
      <w:sz w:val="21"/>
      <w:szCs w:val="21"/>
      <w:lang w:val="en-US" w:eastAsia="zh-CN" w:bidi="ar-SA"/>
    </w:rPr>
  </w:style>
  <w:style w:type="character" w:default="1" w:styleId="45">
    <w:name w:val="Default Paragraph Font"/>
    <w:uiPriority w:val="0"/>
  </w:style>
  <w:style w:type="table" w:default="1" w:styleId="44">
    <w:name w:val="Normal Table"/>
    <w:semiHidden/>
    <w:uiPriority w:val="0"/>
    <w:tblPr>
      <w:tblCellMar>
        <w:top w:w="0" w:type="dxa"/>
        <w:left w:w="108" w:type="dxa"/>
        <w:bottom w:w="0" w:type="dxa"/>
        <w:right w:w="108" w:type="dxa"/>
      </w:tblCellMar>
    </w:tblPr>
  </w:style>
  <w:style w:type="paragraph" w:styleId="11">
    <w:name w:val="toc 7"/>
    <w:basedOn w:val="1"/>
    <w:next w:val="1"/>
    <w:uiPriority w:val="0"/>
    <w:pPr>
      <w:ind w:left="2520" w:leftChars="1200"/>
    </w:pPr>
    <w:rPr>
      <w:rFonts w:ascii="Calibri" w:hAnsi="Calibri"/>
      <w:szCs w:val="22"/>
    </w:rPr>
  </w:style>
  <w:style w:type="paragraph" w:styleId="12">
    <w:name w:val="Normal Indent"/>
    <w:basedOn w:val="1"/>
    <w:uiPriority w:val="0"/>
    <w:pPr>
      <w:widowControl/>
      <w:ind w:firstLine="420"/>
      <w:jc w:val="left"/>
    </w:pPr>
    <w:rPr>
      <w:kern w:val="0"/>
      <w:sz w:val="20"/>
      <w:szCs w:val="20"/>
    </w:rPr>
  </w:style>
  <w:style w:type="paragraph" w:styleId="13">
    <w:name w:val="caption"/>
    <w:basedOn w:val="1"/>
    <w:next w:val="1"/>
    <w:link w:val="67"/>
    <w:uiPriority w:val="0"/>
    <w:pPr>
      <w:widowControl/>
      <w:adjustRightInd w:val="0"/>
      <w:spacing w:line="360" w:lineRule="auto"/>
      <w:ind w:firstLine="480" w:firstLineChars="200"/>
    </w:pPr>
    <w:rPr>
      <w:rFonts w:ascii="Arial" w:hAnsi="Arial" w:eastAsia="黑体"/>
      <w:kern w:val="44"/>
      <w:sz w:val="24"/>
      <w:szCs w:val="32"/>
      <w:lang w:eastAsia="en-US" w:bidi="en-US"/>
    </w:rPr>
  </w:style>
  <w:style w:type="paragraph" w:styleId="14">
    <w:name w:val="Document Map"/>
    <w:basedOn w:val="1"/>
    <w:uiPriority w:val="0"/>
    <w:pPr>
      <w:shd w:val="clear" w:color="auto" w:fill="000080"/>
    </w:pPr>
  </w:style>
  <w:style w:type="paragraph" w:styleId="15">
    <w:name w:val="annotation text"/>
    <w:basedOn w:val="1"/>
    <w:link w:val="68"/>
    <w:uiPriority w:val="0"/>
    <w:pPr>
      <w:jc w:val="left"/>
    </w:pPr>
    <w:rPr>
      <w:rFonts w:eastAsia="宋体"/>
      <w:kern w:val="2"/>
      <w:sz w:val="21"/>
      <w:szCs w:val="24"/>
      <w:lang w:val="en-US" w:eastAsia="zh-CN" w:bidi="ar-SA"/>
    </w:rPr>
  </w:style>
  <w:style w:type="paragraph" w:styleId="16">
    <w:name w:val="Salutation"/>
    <w:basedOn w:val="1"/>
    <w:next w:val="1"/>
    <w:uiPriority w:val="0"/>
    <w:rPr>
      <w:rFonts w:ascii="仿宋_GB2312" w:eastAsia="仿宋_GB2312"/>
      <w:sz w:val="24"/>
    </w:rPr>
  </w:style>
  <w:style w:type="paragraph" w:styleId="17">
    <w:name w:val="Body Text 3"/>
    <w:basedOn w:val="1"/>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9"/>
    <w:uiPriority w:val="0"/>
    <w:pPr>
      <w:spacing w:after="120" w:afterLines="0"/>
    </w:pPr>
  </w:style>
  <w:style w:type="paragraph" w:customStyle="1" w:styleId="19">
    <w:name w:val="Default"/>
    <w:next w:val="1"/>
    <w:uiPriority w:val="0"/>
    <w:pPr>
      <w:widowControl w:val="0"/>
      <w:autoSpaceDE w:val="0"/>
      <w:autoSpaceDN w:val="0"/>
      <w:adjustRightInd w:val="0"/>
    </w:pPr>
    <w:rPr>
      <w:rFonts w:ascii="黑体" w:hAnsi="Times New Roman" w:eastAsia="黑体" w:cs="Times New Roman"/>
      <w:lang w:val="en-US" w:eastAsia="zh-CN" w:bidi="ar-SA"/>
    </w:rPr>
  </w:style>
  <w:style w:type="paragraph" w:styleId="20">
    <w:name w:val="Body Text Indent"/>
    <w:basedOn w:val="1"/>
    <w:link w:val="69"/>
    <w:uiPriority w:val="0"/>
    <w:pPr>
      <w:spacing w:after="120" w:afterLines="0"/>
      <w:ind w:left="420" w:leftChars="200"/>
    </w:pPr>
    <w:rPr>
      <w:rFonts w:eastAsia="宋体"/>
      <w:kern w:val="2"/>
      <w:sz w:val="21"/>
      <w:szCs w:val="24"/>
      <w:lang w:val="en-US" w:eastAsia="zh-CN" w:bidi="ar-SA"/>
    </w:rPr>
  </w:style>
  <w:style w:type="paragraph" w:styleId="21">
    <w:name w:val="Block Text"/>
    <w:basedOn w:val="1"/>
    <w:uiPriority w:val="0"/>
    <w:pPr>
      <w:ind w:left="1171" w:right="91" w:hanging="1080"/>
    </w:pPr>
    <w:rPr>
      <w:rFonts w:eastAsia="楷体_GB2312"/>
      <w:szCs w:val="20"/>
    </w:rPr>
  </w:style>
  <w:style w:type="paragraph" w:styleId="22">
    <w:name w:val="toc 5"/>
    <w:basedOn w:val="1"/>
    <w:next w:val="1"/>
    <w:uiPriority w:val="0"/>
    <w:pPr>
      <w:ind w:left="1680" w:leftChars="800"/>
    </w:pPr>
    <w:rPr>
      <w:rFonts w:ascii="Calibri" w:hAnsi="Calibri"/>
      <w:szCs w:val="22"/>
    </w:rPr>
  </w:style>
  <w:style w:type="paragraph" w:styleId="23">
    <w:name w:val="toc 3"/>
    <w:basedOn w:val="1"/>
    <w:next w:val="1"/>
    <w:uiPriority w:val="0"/>
    <w:pPr>
      <w:ind w:left="840" w:leftChars="400"/>
    </w:pPr>
  </w:style>
  <w:style w:type="paragraph" w:styleId="24">
    <w:name w:val="Plain Text"/>
    <w:basedOn w:val="1"/>
    <w:link w:val="70"/>
    <w:uiPriority w:val="0"/>
    <w:rPr>
      <w:rFonts w:ascii="宋体" w:hAnsi="Courier New" w:eastAsia="宋体" w:cs="Courier New"/>
      <w:kern w:val="2"/>
      <w:sz w:val="21"/>
      <w:szCs w:val="21"/>
      <w:lang w:val="en-US" w:eastAsia="zh-CN" w:bidi="ar-SA"/>
    </w:rPr>
  </w:style>
  <w:style w:type="paragraph" w:styleId="25">
    <w:name w:val="toc 8"/>
    <w:basedOn w:val="1"/>
    <w:next w:val="1"/>
    <w:uiPriority w:val="0"/>
    <w:pPr>
      <w:ind w:left="2940" w:leftChars="1400"/>
    </w:pPr>
    <w:rPr>
      <w:rFonts w:ascii="Calibri" w:hAnsi="Calibri"/>
      <w:szCs w:val="22"/>
    </w:rPr>
  </w:style>
  <w:style w:type="paragraph" w:styleId="26">
    <w:name w:val="Date"/>
    <w:basedOn w:val="1"/>
    <w:next w:val="1"/>
    <w:link w:val="71"/>
    <w:qFormat/>
    <w:uiPriority w:val="0"/>
    <w:rPr>
      <w:rFonts w:eastAsia="宋体"/>
      <w:kern w:val="2"/>
      <w:sz w:val="24"/>
      <w:lang w:val="en-US" w:eastAsia="zh-CN" w:bidi="ar-SA"/>
    </w:rPr>
  </w:style>
  <w:style w:type="paragraph" w:styleId="27">
    <w:name w:val="Body Text Indent 2"/>
    <w:basedOn w:val="1"/>
    <w:uiPriority w:val="0"/>
    <w:pPr>
      <w:spacing w:after="120" w:afterLines="0" w:line="480" w:lineRule="auto"/>
      <w:ind w:left="420" w:leftChars="200"/>
    </w:pPr>
  </w:style>
  <w:style w:type="paragraph" w:styleId="28">
    <w:name w:val="Balloon Text"/>
    <w:basedOn w:val="1"/>
    <w:link w:val="72"/>
    <w:uiPriority w:val="0"/>
    <w:rPr>
      <w:rFonts w:ascii="Calibri" w:hAnsi="Calibri" w:eastAsia="宋体"/>
      <w:kern w:val="2"/>
      <w:sz w:val="18"/>
      <w:szCs w:val="18"/>
      <w:lang w:val="en-US" w:eastAsia="zh-CN" w:bidi="ar-SA"/>
    </w:rPr>
  </w:style>
  <w:style w:type="paragraph" w:styleId="29">
    <w:name w:val="footer"/>
    <w:basedOn w:val="1"/>
    <w:link w:val="73"/>
    <w:uiPriority w:val="0"/>
    <w:pPr>
      <w:tabs>
        <w:tab w:val="center" w:pos="4153"/>
        <w:tab w:val="right" w:pos="8306"/>
      </w:tabs>
      <w:snapToGrid w:val="0"/>
      <w:jc w:val="left"/>
    </w:pPr>
    <w:rPr>
      <w:rFonts w:eastAsia="宋体"/>
      <w:kern w:val="2"/>
      <w:sz w:val="18"/>
      <w:szCs w:val="18"/>
      <w:lang w:val="en-US" w:eastAsia="zh-CN" w:bidi="ar-SA"/>
    </w:rPr>
  </w:style>
  <w:style w:type="paragraph" w:styleId="30">
    <w:name w:val="header"/>
    <w:basedOn w:val="1"/>
    <w:link w:val="74"/>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rPr>
      <w:rFonts w:ascii="Calibri" w:hAnsi="Calibri"/>
      <w:szCs w:val="22"/>
    </w:rPr>
  </w:style>
  <w:style w:type="paragraph" w:styleId="33">
    <w:name w:val="Body Text Indent 3"/>
    <w:basedOn w:val="1"/>
    <w:link w:val="75"/>
    <w:uiPriority w:val="0"/>
    <w:pPr>
      <w:spacing w:after="120" w:afterLines="0"/>
      <w:ind w:left="420" w:leftChars="200"/>
    </w:pPr>
    <w:rPr>
      <w:rFonts w:eastAsia="宋体"/>
      <w:kern w:val="2"/>
      <w:sz w:val="16"/>
      <w:szCs w:val="16"/>
      <w:lang w:val="en-US" w:eastAsia="zh-CN" w:bidi="ar-SA"/>
    </w:rPr>
  </w:style>
  <w:style w:type="paragraph" w:styleId="34">
    <w:name w:val="toc 2"/>
    <w:basedOn w:val="1"/>
    <w:next w:val="1"/>
    <w:qFormat/>
    <w:uiPriority w:val="0"/>
    <w:pPr>
      <w:ind w:left="420" w:leftChars="200"/>
    </w:pPr>
  </w:style>
  <w:style w:type="paragraph" w:styleId="35">
    <w:name w:val="toc 9"/>
    <w:basedOn w:val="1"/>
    <w:next w:val="1"/>
    <w:uiPriority w:val="0"/>
    <w:pPr>
      <w:ind w:left="3360" w:leftChars="1600"/>
    </w:pPr>
    <w:rPr>
      <w:rFonts w:ascii="Calibri" w:hAnsi="Calibri"/>
      <w:szCs w:val="22"/>
    </w:rPr>
  </w:style>
  <w:style w:type="paragraph" w:styleId="36">
    <w:name w:val="Body Text 2"/>
    <w:basedOn w:val="1"/>
    <w:uiPriority w:val="0"/>
    <w:pPr>
      <w:spacing w:after="120" w:afterLines="0" w:line="480" w:lineRule="auto"/>
    </w:pPr>
  </w:style>
  <w:style w:type="paragraph" w:styleId="37">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8">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paragraph" w:styleId="39">
    <w:name w:val="index 1"/>
    <w:basedOn w:val="1"/>
    <w:next w:val="1"/>
    <w:uiPriority w:val="0"/>
    <w:pPr>
      <w:spacing w:line="220" w:lineRule="exact"/>
      <w:jc w:val="center"/>
    </w:pPr>
    <w:rPr>
      <w:rFonts w:ascii="仿宋_GB2312" w:eastAsia="仿宋_GB2312"/>
      <w:szCs w:val="20"/>
    </w:rPr>
  </w:style>
  <w:style w:type="paragraph" w:styleId="40">
    <w:name w:val="Title"/>
    <w:basedOn w:val="1"/>
    <w:next w:val="1"/>
    <w:uiPriority w:val="0"/>
    <w:pPr>
      <w:spacing w:before="240" w:beforeLines="0" w:after="60" w:afterLines="0"/>
      <w:jc w:val="center"/>
      <w:outlineLvl w:val="0"/>
    </w:pPr>
    <w:rPr>
      <w:rFonts w:ascii="Cambria" w:hAnsi="Cambria"/>
      <w:b/>
      <w:sz w:val="32"/>
    </w:rPr>
  </w:style>
  <w:style w:type="paragraph" w:styleId="41">
    <w:name w:val="annotation subject"/>
    <w:basedOn w:val="15"/>
    <w:next w:val="15"/>
    <w:link w:val="76"/>
    <w:uiPriority w:val="0"/>
    <w:rPr>
      <w:rFonts w:eastAsia="宋体"/>
      <w:b/>
      <w:bCs/>
      <w:kern w:val="2"/>
      <w:sz w:val="21"/>
      <w:szCs w:val="24"/>
      <w:lang w:val="en-US" w:eastAsia="zh-CN" w:bidi="ar-SA"/>
    </w:rPr>
  </w:style>
  <w:style w:type="paragraph" w:styleId="42">
    <w:name w:val="Body Text First Indent"/>
    <w:qFormat/>
    <w:uiPriority w:val="0"/>
    <w:pPr>
      <w:widowControl w:val="0"/>
      <w:spacing w:line="360" w:lineRule="auto"/>
      <w:ind w:left="560" w:firstLine="200" w:firstLineChars="200"/>
      <w:jc w:val="left"/>
    </w:pPr>
    <w:rPr>
      <w:rFonts w:ascii="Calibri" w:hAnsi="Calibri" w:eastAsia="宋体" w:cs="Times New Roman"/>
      <w:bCs/>
      <w:kern w:val="2"/>
      <w:sz w:val="32"/>
      <w:szCs w:val="32"/>
      <w:lang w:val="en-US" w:eastAsia="zh-CN" w:bidi="ar-SA"/>
    </w:rPr>
  </w:style>
  <w:style w:type="paragraph" w:styleId="43">
    <w:name w:val="Body Text First Indent 2"/>
    <w:basedOn w:val="20"/>
    <w:uiPriority w:val="0"/>
    <w:pPr>
      <w:autoSpaceDE w:val="0"/>
      <w:autoSpaceDN w:val="0"/>
      <w:adjustRightInd w:val="0"/>
      <w:jc w:val="left"/>
    </w:pPr>
    <w:rPr>
      <w:kern w:val="0"/>
    </w:rPr>
  </w:style>
  <w:style w:type="character" w:styleId="46">
    <w:name w:val="Strong"/>
    <w:uiPriority w:val="0"/>
    <w:rPr>
      <w:b/>
      <w:bCs/>
    </w:rPr>
  </w:style>
  <w:style w:type="character" w:styleId="47">
    <w:name w:val="page number"/>
    <w:basedOn w:val="45"/>
    <w:uiPriority w:val="0"/>
  </w:style>
  <w:style w:type="character" w:styleId="48">
    <w:name w:val="FollowedHyperlink"/>
    <w:uiPriority w:val="0"/>
    <w:rPr>
      <w:color w:val="373737"/>
      <w:u w:val="none"/>
    </w:rPr>
  </w:style>
  <w:style w:type="character" w:styleId="49">
    <w:name w:val="Emphasis"/>
    <w:uiPriority w:val="0"/>
    <w:rPr>
      <w:rFonts w:ascii="Times New Roman" w:hAnsi="Times New Roman" w:eastAsia="宋体"/>
    </w:rPr>
  </w:style>
  <w:style w:type="character" w:styleId="50">
    <w:name w:val="HTML Definition"/>
    <w:uiPriority w:val="0"/>
    <w:rPr>
      <w:rFonts w:ascii="Times New Roman" w:hAnsi="Times New Roman" w:eastAsia="宋体"/>
    </w:rPr>
  </w:style>
  <w:style w:type="character" w:styleId="51">
    <w:name w:val="HTML Variable"/>
    <w:uiPriority w:val="0"/>
    <w:rPr>
      <w:rFonts w:ascii="Times New Roman" w:hAnsi="Times New Roman" w:eastAsia="宋体"/>
    </w:rPr>
  </w:style>
  <w:style w:type="character" w:styleId="52">
    <w:name w:val="Hyperlink"/>
    <w:uiPriority w:val="0"/>
    <w:rPr>
      <w:color w:val="136EC2"/>
      <w:u w:val="single"/>
    </w:rPr>
  </w:style>
  <w:style w:type="character" w:styleId="53">
    <w:name w:val="HTML Code"/>
    <w:uiPriority w:val="0"/>
    <w:rPr>
      <w:rFonts w:ascii="Courier New" w:hAnsi="Courier New" w:eastAsia="Courier New" w:cs="Courier New"/>
      <w:sz w:val="20"/>
    </w:rPr>
  </w:style>
  <w:style w:type="character" w:styleId="54">
    <w:name w:val="annotation reference"/>
    <w:uiPriority w:val="0"/>
    <w:rPr>
      <w:sz w:val="21"/>
      <w:szCs w:val="21"/>
    </w:rPr>
  </w:style>
  <w:style w:type="character" w:styleId="55">
    <w:name w:val="HTML Cite"/>
    <w:uiPriority w:val="0"/>
    <w:rPr>
      <w:rFonts w:ascii="Times New Roman" w:hAnsi="Times New Roman" w:eastAsia="宋体"/>
    </w:rPr>
  </w:style>
  <w:style w:type="character" w:styleId="56">
    <w:name w:val="HTML Keyboard"/>
    <w:uiPriority w:val="0"/>
    <w:rPr>
      <w:rFonts w:ascii="Courier New" w:hAnsi="Courier New" w:eastAsia="Courier New" w:cs="Courier New"/>
      <w:sz w:val="20"/>
    </w:rPr>
  </w:style>
  <w:style w:type="character" w:styleId="57">
    <w:name w:val="HTML Sample"/>
    <w:uiPriority w:val="0"/>
    <w:rPr>
      <w:rFonts w:ascii="Courier New" w:hAnsi="Courier New" w:eastAsia="Courier New" w:cs="Courier New"/>
    </w:rPr>
  </w:style>
  <w:style w:type="character" w:customStyle="1" w:styleId="58">
    <w:name w:val="标题 1 Char1"/>
    <w:link w:val="2"/>
    <w:uiPriority w:val="0"/>
    <w:rPr>
      <w:rFonts w:eastAsia="宋体"/>
      <w:b/>
      <w:bCs/>
      <w:kern w:val="2"/>
      <w:sz w:val="24"/>
      <w:lang w:val="en-US" w:eastAsia="zh-CN" w:bidi="ar-SA"/>
    </w:rPr>
  </w:style>
  <w:style w:type="character" w:customStyle="1" w:styleId="59">
    <w:name w:val="标题 2 Char1"/>
    <w:link w:val="3"/>
    <w:uiPriority w:val="0"/>
    <w:rPr>
      <w:rFonts w:ascii="Arial" w:hAnsi="Arial" w:eastAsia="宋体"/>
      <w:b/>
      <w:bCs/>
      <w:kern w:val="2"/>
      <w:sz w:val="24"/>
      <w:szCs w:val="32"/>
      <w:lang w:val="en-US" w:eastAsia="zh-CN" w:bidi="ar-SA"/>
    </w:rPr>
  </w:style>
  <w:style w:type="character" w:customStyle="1" w:styleId="60">
    <w:name w:val="标题 3 Char1"/>
    <w:link w:val="4"/>
    <w:uiPriority w:val="0"/>
    <w:rPr>
      <w:rFonts w:eastAsia="宋体"/>
      <w:b/>
      <w:bCs/>
      <w:kern w:val="2"/>
      <w:sz w:val="32"/>
      <w:szCs w:val="32"/>
      <w:lang w:val="en-US" w:eastAsia="zh-CN" w:bidi="ar-SA"/>
    </w:rPr>
  </w:style>
  <w:style w:type="character" w:customStyle="1" w:styleId="61">
    <w:name w:val="标题 4 Char1"/>
    <w:link w:val="5"/>
    <w:uiPriority w:val="0"/>
    <w:rPr>
      <w:rFonts w:ascii="Arial" w:hAnsi="Arial" w:eastAsia="黑体"/>
      <w:b/>
      <w:bCs/>
      <w:kern w:val="2"/>
      <w:sz w:val="28"/>
      <w:szCs w:val="28"/>
      <w:lang w:val="en-US" w:eastAsia="zh-CN" w:bidi="ar-SA"/>
    </w:rPr>
  </w:style>
  <w:style w:type="character" w:customStyle="1" w:styleId="62">
    <w:name w:val="标题 5 Char1"/>
    <w:link w:val="6"/>
    <w:uiPriority w:val="0"/>
    <w:rPr>
      <w:rFonts w:eastAsia="宋体"/>
      <w:b/>
      <w:bCs/>
      <w:sz w:val="28"/>
      <w:szCs w:val="28"/>
      <w:lang w:val="en-US" w:eastAsia="zh-CN" w:bidi="ar-SA"/>
    </w:rPr>
  </w:style>
  <w:style w:type="character" w:customStyle="1" w:styleId="63">
    <w:name w:val="标题 6 Char1"/>
    <w:link w:val="7"/>
    <w:uiPriority w:val="0"/>
    <w:rPr>
      <w:rFonts w:ascii="Arial" w:hAnsi="Arial" w:eastAsia="黑体"/>
      <w:b/>
      <w:bCs/>
      <w:sz w:val="24"/>
      <w:szCs w:val="24"/>
      <w:lang w:val="en-US" w:eastAsia="zh-CN" w:bidi="ar-SA"/>
    </w:rPr>
  </w:style>
  <w:style w:type="character" w:customStyle="1" w:styleId="64">
    <w:name w:val="标题 7 Char1"/>
    <w:link w:val="8"/>
    <w:uiPriority w:val="0"/>
    <w:rPr>
      <w:rFonts w:eastAsia="宋体"/>
      <w:b/>
      <w:bCs/>
      <w:sz w:val="24"/>
      <w:szCs w:val="24"/>
      <w:lang w:val="en-US" w:eastAsia="zh-CN" w:bidi="ar-SA"/>
    </w:rPr>
  </w:style>
  <w:style w:type="character" w:customStyle="1" w:styleId="65">
    <w:name w:val="标题 8 Char1"/>
    <w:link w:val="9"/>
    <w:uiPriority w:val="0"/>
    <w:rPr>
      <w:rFonts w:ascii="Arial" w:hAnsi="Arial" w:eastAsia="黑体"/>
      <w:sz w:val="24"/>
      <w:szCs w:val="24"/>
      <w:lang w:val="en-US" w:eastAsia="zh-CN" w:bidi="ar-SA"/>
    </w:rPr>
  </w:style>
  <w:style w:type="character" w:customStyle="1" w:styleId="66">
    <w:name w:val="标题 9 Char1"/>
    <w:link w:val="10"/>
    <w:uiPriority w:val="0"/>
    <w:rPr>
      <w:rFonts w:ascii="Arial" w:hAnsi="Arial" w:eastAsia="黑体"/>
      <w:sz w:val="21"/>
      <w:szCs w:val="21"/>
      <w:lang w:val="en-US" w:eastAsia="zh-CN" w:bidi="ar-SA"/>
    </w:rPr>
  </w:style>
  <w:style w:type="character" w:customStyle="1" w:styleId="67">
    <w:name w:val="题注 Char Char"/>
    <w:link w:val="13"/>
    <w:uiPriority w:val="0"/>
    <w:rPr>
      <w:rFonts w:ascii="Arial" w:hAnsi="Arial" w:eastAsia="黑体"/>
      <w:kern w:val="44"/>
      <w:sz w:val="24"/>
      <w:szCs w:val="32"/>
      <w:lang w:eastAsia="en-US" w:bidi="en-US"/>
    </w:rPr>
  </w:style>
  <w:style w:type="character" w:customStyle="1" w:styleId="68">
    <w:name w:val="批注文字 Char1"/>
    <w:link w:val="15"/>
    <w:uiPriority w:val="0"/>
    <w:rPr>
      <w:rFonts w:eastAsia="宋体"/>
      <w:kern w:val="2"/>
      <w:sz w:val="21"/>
      <w:szCs w:val="24"/>
      <w:lang w:val="en-US" w:eastAsia="zh-CN" w:bidi="ar-SA"/>
    </w:rPr>
  </w:style>
  <w:style w:type="character" w:customStyle="1" w:styleId="69">
    <w:name w:val="正文文本缩进 Char Char"/>
    <w:link w:val="20"/>
    <w:uiPriority w:val="0"/>
    <w:rPr>
      <w:rFonts w:eastAsia="宋体"/>
      <w:kern w:val="2"/>
      <w:sz w:val="21"/>
      <w:szCs w:val="24"/>
      <w:lang w:val="en-US" w:eastAsia="zh-CN" w:bidi="ar-SA"/>
    </w:rPr>
  </w:style>
  <w:style w:type="character" w:customStyle="1" w:styleId="70">
    <w:name w:val="纯文本 Char2"/>
    <w:link w:val="24"/>
    <w:uiPriority w:val="0"/>
    <w:rPr>
      <w:rFonts w:ascii="宋体" w:hAnsi="Courier New" w:eastAsia="宋体" w:cs="Courier New"/>
      <w:kern w:val="2"/>
      <w:sz w:val="21"/>
      <w:szCs w:val="21"/>
      <w:lang w:val="en-US" w:eastAsia="zh-CN" w:bidi="ar-SA"/>
    </w:rPr>
  </w:style>
  <w:style w:type="character" w:customStyle="1" w:styleId="71">
    <w:name w:val="日期 Char2"/>
    <w:link w:val="26"/>
    <w:uiPriority w:val="0"/>
    <w:rPr>
      <w:rFonts w:eastAsia="宋体"/>
      <w:kern w:val="2"/>
      <w:sz w:val="24"/>
      <w:lang w:val="en-US" w:eastAsia="zh-CN" w:bidi="ar-SA"/>
    </w:rPr>
  </w:style>
  <w:style w:type="character" w:customStyle="1" w:styleId="72">
    <w:name w:val="批注框文本 Char1"/>
    <w:link w:val="28"/>
    <w:uiPriority w:val="0"/>
    <w:rPr>
      <w:rFonts w:ascii="Calibri" w:hAnsi="Calibri" w:eastAsia="宋体"/>
      <w:kern w:val="2"/>
      <w:sz w:val="18"/>
      <w:szCs w:val="18"/>
      <w:lang w:val="en-US" w:eastAsia="zh-CN" w:bidi="ar-SA"/>
    </w:rPr>
  </w:style>
  <w:style w:type="character" w:customStyle="1" w:styleId="73">
    <w:name w:val="页脚 Char1"/>
    <w:link w:val="29"/>
    <w:uiPriority w:val="0"/>
    <w:rPr>
      <w:rFonts w:eastAsia="宋体"/>
      <w:kern w:val="2"/>
      <w:sz w:val="18"/>
      <w:szCs w:val="18"/>
      <w:lang w:val="en-US" w:eastAsia="zh-CN" w:bidi="ar-SA"/>
    </w:rPr>
  </w:style>
  <w:style w:type="character" w:customStyle="1" w:styleId="74">
    <w:name w:val="页眉 Char1"/>
    <w:link w:val="30"/>
    <w:uiPriority w:val="0"/>
    <w:rPr>
      <w:rFonts w:eastAsia="宋体"/>
      <w:kern w:val="2"/>
      <w:sz w:val="18"/>
      <w:szCs w:val="18"/>
      <w:lang w:val="en-US" w:eastAsia="zh-CN" w:bidi="ar-SA"/>
    </w:rPr>
  </w:style>
  <w:style w:type="character" w:customStyle="1" w:styleId="75">
    <w:name w:val="正文文本缩进 3 Char1"/>
    <w:link w:val="33"/>
    <w:uiPriority w:val="0"/>
    <w:rPr>
      <w:rFonts w:eastAsia="宋体"/>
      <w:kern w:val="2"/>
      <w:sz w:val="16"/>
      <w:szCs w:val="16"/>
      <w:lang w:val="en-US" w:eastAsia="zh-CN" w:bidi="ar-SA"/>
    </w:rPr>
  </w:style>
  <w:style w:type="character" w:customStyle="1" w:styleId="76">
    <w:name w:val="批注主题 Char1"/>
    <w:link w:val="41"/>
    <w:uiPriority w:val="0"/>
    <w:rPr>
      <w:rFonts w:eastAsia="宋体"/>
      <w:b/>
      <w:bCs/>
      <w:kern w:val="2"/>
      <w:sz w:val="21"/>
      <w:szCs w:val="24"/>
      <w:lang w:val="en-US" w:eastAsia="zh-CN" w:bidi="ar-SA"/>
    </w:rPr>
  </w:style>
  <w:style w:type="character" w:customStyle="1" w:styleId="77">
    <w:name w:val="Font Style116"/>
    <w:uiPriority w:val="0"/>
    <w:rPr>
      <w:rFonts w:hint="eastAsia" w:ascii="宋体" w:hAnsi="宋体" w:eastAsia="宋体"/>
      <w:spacing w:val="-20"/>
      <w:sz w:val="24"/>
    </w:rPr>
  </w:style>
  <w:style w:type="character" w:customStyle="1" w:styleId="78">
    <w:name w:val="标题 9 Char Char"/>
    <w:uiPriority w:val="0"/>
    <w:rPr>
      <w:rFonts w:ascii="Arial" w:hAnsi="Arial" w:eastAsia="黑体"/>
      <w:sz w:val="21"/>
      <w:szCs w:val="21"/>
    </w:rPr>
  </w:style>
  <w:style w:type="character" w:customStyle="1" w:styleId="79">
    <w:name w:val="bds_nopic1"/>
    <w:uiPriority w:val="0"/>
    <w:rPr>
      <w:rFonts w:ascii="Times New Roman" w:hAnsi="Times New Roman" w:eastAsia="宋体"/>
    </w:rPr>
  </w:style>
  <w:style w:type="character" w:customStyle="1" w:styleId="80">
    <w:name w:val="标题 Char Char"/>
    <w:uiPriority w:val="0"/>
    <w:rPr>
      <w:rFonts w:ascii="Cambria" w:hAnsi="Cambria"/>
      <w:b/>
      <w:kern w:val="2"/>
      <w:sz w:val="32"/>
      <w:szCs w:val="24"/>
    </w:rPr>
  </w:style>
  <w:style w:type="character" w:customStyle="1" w:styleId="81">
    <w:name w:val="Font Style105"/>
    <w:uiPriority w:val="0"/>
    <w:rPr>
      <w:rFonts w:hint="eastAsia" w:ascii="Times New Roman" w:hAnsi="Times New Roman" w:eastAsia="Times New Roman"/>
      <w:w w:val="60"/>
      <w:sz w:val="26"/>
    </w:rPr>
  </w:style>
  <w:style w:type="character" w:customStyle="1" w:styleId="82">
    <w:name w:val="title_3"/>
    <w:uiPriority w:val="0"/>
    <w:rPr>
      <w:b/>
      <w:sz w:val="15"/>
      <w:szCs w:val="15"/>
    </w:rPr>
  </w:style>
  <w:style w:type="character" w:customStyle="1" w:styleId="83">
    <w:name w:val="标题 Char1"/>
    <w:uiPriority w:val="0"/>
    <w:rPr>
      <w:rFonts w:ascii="Cambria" w:hAnsi="Cambria" w:eastAsia="宋体" w:cs="Times New Roman"/>
      <w:b/>
      <w:bCs/>
      <w:sz w:val="32"/>
      <w:szCs w:val="32"/>
    </w:rPr>
  </w:style>
  <w:style w:type="character" w:customStyle="1" w:styleId="84">
    <w:name w:val="sort"/>
    <w:uiPriority w:val="0"/>
    <w:rPr>
      <w:rFonts w:ascii="Times New Roman" w:hAnsi="Times New Roman" w:eastAsia="宋体"/>
      <w:color w:val="FFFFFF"/>
      <w:bdr w:val="single" w:color="auto" w:sz="24" w:space="0"/>
    </w:rPr>
  </w:style>
  <w:style w:type="character" w:customStyle="1" w:styleId="85">
    <w:name w:val="lemmatitleh12"/>
    <w:uiPriority w:val="0"/>
    <w:rPr>
      <w:rFonts w:ascii="Times New Roman" w:hAnsi="Times New Roman" w:eastAsia="宋体"/>
    </w:rPr>
  </w:style>
  <w:style w:type="character" w:customStyle="1" w:styleId="86">
    <w:name w:val="日期 Char1"/>
    <w:uiPriority w:val="0"/>
    <w:rPr>
      <w:rFonts w:eastAsia="宋体"/>
      <w:kern w:val="2"/>
      <w:sz w:val="24"/>
      <w:lang w:val="en-US" w:eastAsia="zh-CN" w:bidi="ar-SA"/>
    </w:rPr>
  </w:style>
  <w:style w:type="character" w:customStyle="1" w:styleId="87">
    <w:name w:val="批注文字 Char Char"/>
    <w:uiPriority w:val="0"/>
    <w:rPr>
      <w:kern w:val="2"/>
      <w:sz w:val="21"/>
      <w:szCs w:val="24"/>
      <w:lang w:bidi="ar-SA"/>
    </w:rPr>
  </w:style>
  <w:style w:type="character" w:customStyle="1" w:styleId="88">
    <w:name w:val="content_2"/>
    <w:uiPriority w:val="0"/>
    <w:rPr>
      <w:sz w:val="19"/>
      <w:szCs w:val="19"/>
    </w:rPr>
  </w:style>
  <w:style w:type="character" w:customStyle="1" w:styleId="89">
    <w:name w:val="content_table1"/>
    <w:uiPriority w:val="0"/>
    <w:rPr>
      <w:sz w:val="19"/>
      <w:szCs w:val="19"/>
    </w:rPr>
  </w:style>
  <w:style w:type="character" w:customStyle="1" w:styleId="90">
    <w:name w:val="标题 8 Char Char"/>
    <w:uiPriority w:val="0"/>
    <w:rPr>
      <w:rFonts w:ascii="Arial" w:hAnsi="Arial" w:eastAsia="黑体"/>
      <w:sz w:val="24"/>
      <w:szCs w:val="24"/>
    </w:rPr>
  </w:style>
  <w:style w:type="character" w:customStyle="1" w:styleId="91">
    <w:name w:val="bds_more6"/>
    <w:uiPriority w:val="0"/>
    <w:rPr>
      <w:rFonts w:hint="eastAsia" w:ascii="宋体" w:hAnsi="宋体" w:eastAsia="宋体" w:cs="宋体"/>
    </w:rPr>
  </w:style>
  <w:style w:type="character" w:customStyle="1" w:styleId="92">
    <w:name w:val="Font Style123"/>
    <w:uiPriority w:val="0"/>
    <w:rPr>
      <w:rFonts w:hint="eastAsia" w:ascii="宋体" w:hAnsi="宋体" w:eastAsia="宋体"/>
      <w:b/>
      <w:sz w:val="32"/>
    </w:rPr>
  </w:style>
  <w:style w:type="character" w:customStyle="1" w:styleId="93">
    <w:name w:val="Font Style90"/>
    <w:uiPriority w:val="0"/>
    <w:rPr>
      <w:rFonts w:hint="eastAsia" w:ascii="宋体" w:hAnsi="宋体" w:eastAsia="宋体"/>
      <w:b/>
      <w:spacing w:val="-20"/>
      <w:sz w:val="40"/>
    </w:rPr>
  </w:style>
  <w:style w:type="character" w:customStyle="1" w:styleId="94">
    <w:name w:val="标题 5 Char Char"/>
    <w:uiPriority w:val="0"/>
    <w:rPr>
      <w:b/>
      <w:bCs/>
      <w:kern w:val="2"/>
      <w:sz w:val="28"/>
      <w:szCs w:val="28"/>
    </w:rPr>
  </w:style>
  <w:style w:type="character" w:customStyle="1" w:styleId="95">
    <w:name w:val="标题 4 Char Char Char"/>
    <w:uiPriority w:val="0"/>
    <w:rPr>
      <w:rFonts w:ascii="Arial" w:hAnsi="Arial" w:eastAsia="宋体" w:cs="Times New Roman"/>
      <w:b/>
      <w:bCs/>
      <w:szCs w:val="28"/>
    </w:rPr>
  </w:style>
  <w:style w:type="character" w:customStyle="1" w:styleId="96">
    <w:name w:val="sort1"/>
    <w:uiPriority w:val="0"/>
    <w:rPr>
      <w:rFonts w:ascii="Times New Roman" w:hAnsi="Times New Roman" w:eastAsia="宋体"/>
    </w:rPr>
  </w:style>
  <w:style w:type="character" w:customStyle="1" w:styleId="97">
    <w:name w:val="title_1"/>
    <w:uiPriority w:val="0"/>
    <w:rPr>
      <w:b/>
      <w:sz w:val="30"/>
      <w:szCs w:val="30"/>
    </w:rPr>
  </w:style>
  <w:style w:type="character" w:customStyle="1" w:styleId="98">
    <w:name w:val="标题 4 Char Char"/>
    <w:uiPriority w:val="0"/>
    <w:rPr>
      <w:rFonts w:ascii="Arial" w:hAnsi="Arial" w:eastAsia="宋体"/>
      <w:b/>
      <w:bCs/>
      <w:kern w:val="2"/>
      <w:sz w:val="21"/>
      <w:szCs w:val="28"/>
      <w:lang w:val="en-US" w:eastAsia="zh-CN" w:bidi="ar-SA"/>
    </w:rPr>
  </w:style>
  <w:style w:type="character" w:customStyle="1" w:styleId="99">
    <w:name w:val="l-btn-left3"/>
    <w:basedOn w:val="45"/>
    <w:uiPriority w:val="0"/>
  </w:style>
  <w:style w:type="character" w:customStyle="1" w:styleId="100">
    <w:name w:val="Font Style126"/>
    <w:uiPriority w:val="0"/>
    <w:rPr>
      <w:rFonts w:hint="eastAsia" w:ascii="宋体" w:hAnsi="宋体" w:eastAsia="宋体"/>
      <w:b/>
      <w:spacing w:val="-30"/>
      <w:sz w:val="28"/>
    </w:rPr>
  </w:style>
  <w:style w:type="character" w:customStyle="1" w:styleId="101">
    <w:name w:val="Font Style124"/>
    <w:qFormat/>
    <w:uiPriority w:val="0"/>
    <w:rPr>
      <w:rFonts w:hint="eastAsia" w:ascii="宋体" w:hAnsi="宋体" w:eastAsia="宋体"/>
      <w:spacing w:val="30"/>
      <w:sz w:val="24"/>
    </w:rPr>
  </w:style>
  <w:style w:type="character" w:customStyle="1" w:styleId="102">
    <w:name w:val=" Char Char12"/>
    <w:uiPriority w:val="0"/>
    <w:rPr>
      <w:rFonts w:ascii="Arial" w:hAnsi="Arial" w:eastAsia="黑体"/>
      <w:b/>
      <w:bCs/>
      <w:kern w:val="2"/>
      <w:sz w:val="28"/>
      <w:szCs w:val="28"/>
      <w:lang w:val="en-US" w:eastAsia="zh-CN" w:bidi="ar-SA"/>
    </w:rPr>
  </w:style>
  <w:style w:type="character" w:customStyle="1" w:styleId="103">
    <w:name w:val="sidecatalog-dot1"/>
    <w:uiPriority w:val="0"/>
    <w:rPr>
      <w:rFonts w:ascii="Times New Roman" w:hAnsi="Times New Roman" w:eastAsia="宋体"/>
    </w:rPr>
  </w:style>
  <w:style w:type="character" w:customStyle="1" w:styleId="104">
    <w:name w:val="标题 2 Char Char"/>
    <w:uiPriority w:val="0"/>
    <w:rPr>
      <w:rFonts w:ascii="Cambria" w:hAnsi="Cambria" w:eastAsia="宋体" w:cs="Times New Roman"/>
      <w:b/>
      <w:bCs/>
      <w:kern w:val="2"/>
      <w:sz w:val="32"/>
      <w:szCs w:val="32"/>
    </w:rPr>
  </w:style>
  <w:style w:type="character" w:customStyle="1" w:styleId="105">
    <w:name w:val="bds_more8"/>
    <w:uiPriority w:val="0"/>
    <w:rPr>
      <w:rFonts w:ascii="Times New Roman" w:hAnsi="Times New Roman" w:eastAsia="宋体"/>
    </w:rPr>
  </w:style>
  <w:style w:type="character" w:customStyle="1" w:styleId="106">
    <w:name w:val="morelink-item"/>
    <w:uiPriority w:val="0"/>
    <w:rPr>
      <w:rFonts w:ascii="Times New Roman" w:hAnsi="Times New Roman" w:eastAsia="宋体"/>
    </w:rPr>
  </w:style>
  <w:style w:type="character" w:customStyle="1" w:styleId="107">
    <w:name w:val="sidecatalog-index2"/>
    <w:uiPriority w:val="0"/>
    <w:rPr>
      <w:rFonts w:ascii="Arail" w:hAnsi="Arail" w:eastAsia="Arail" w:cs="Arail"/>
      <w:color w:val="999999"/>
      <w:sz w:val="21"/>
      <w:szCs w:val="21"/>
    </w:rPr>
  </w:style>
  <w:style w:type="character" w:customStyle="1" w:styleId="108">
    <w:name w:val="bds_nopic"/>
    <w:uiPriority w:val="0"/>
    <w:rPr>
      <w:rFonts w:ascii="Times New Roman" w:hAnsi="Times New Roman" w:eastAsia="宋体"/>
    </w:rPr>
  </w:style>
  <w:style w:type="character" w:customStyle="1" w:styleId="109">
    <w:name w:val="Font Style131"/>
    <w:uiPriority w:val="0"/>
    <w:rPr>
      <w:rFonts w:hint="eastAsia" w:ascii="Times New Roman" w:hAnsi="Times New Roman" w:eastAsia="Times New Roman"/>
      <w:sz w:val="18"/>
    </w:rPr>
  </w:style>
  <w:style w:type="character" w:customStyle="1" w:styleId="110">
    <w:name w:val="Font Style128"/>
    <w:uiPriority w:val="0"/>
    <w:rPr>
      <w:rFonts w:hint="eastAsia" w:ascii="Times New Roman" w:hAnsi="Times New Roman" w:eastAsia="Times New Roman"/>
      <w:sz w:val="16"/>
    </w:rPr>
  </w:style>
  <w:style w:type="character" w:customStyle="1" w:styleId="111">
    <w:name w:val="content_3"/>
    <w:uiPriority w:val="0"/>
    <w:rPr>
      <w:sz w:val="19"/>
      <w:szCs w:val="19"/>
    </w:rPr>
  </w:style>
  <w:style w:type="character" w:customStyle="1" w:styleId="112">
    <w:name w:val="sidecatalog-index1"/>
    <w:uiPriority w:val="0"/>
    <w:rPr>
      <w:rFonts w:ascii="Arial" w:hAnsi="Arial" w:eastAsia="宋体" w:cs="Arial"/>
      <w:b/>
      <w:color w:val="999999"/>
      <w:sz w:val="21"/>
      <w:szCs w:val="21"/>
    </w:rPr>
  </w:style>
  <w:style w:type="character" w:customStyle="1" w:styleId="113">
    <w:name w:val="content_31"/>
    <w:uiPriority w:val="0"/>
    <w:rPr>
      <w:sz w:val="19"/>
      <w:szCs w:val="19"/>
    </w:rPr>
  </w:style>
  <w:style w:type="character" w:customStyle="1" w:styleId="114">
    <w:name w:val=" Char Char13"/>
    <w:uiPriority w:val="0"/>
    <w:rPr>
      <w:rFonts w:eastAsia="宋体"/>
      <w:b/>
      <w:bCs/>
      <w:kern w:val="2"/>
      <w:sz w:val="24"/>
      <w:lang w:val="en-US" w:eastAsia="zh-CN" w:bidi="ar-SA"/>
    </w:rPr>
  </w:style>
  <w:style w:type="character" w:customStyle="1" w:styleId="115">
    <w:name w:val="日期 Char Char"/>
    <w:uiPriority w:val="0"/>
    <w:rPr>
      <w:kern w:val="2"/>
      <w:sz w:val="21"/>
      <w:szCs w:val="24"/>
    </w:rPr>
  </w:style>
  <w:style w:type="character" w:customStyle="1" w:styleId="116">
    <w:name w:val="l-btn-left2"/>
    <w:basedOn w:val="45"/>
    <w:uiPriority w:val="0"/>
  </w:style>
  <w:style w:type="character" w:customStyle="1" w:styleId="117">
    <w:name w:val="Font Style119"/>
    <w:uiPriority w:val="0"/>
    <w:rPr>
      <w:rFonts w:hint="eastAsia" w:ascii="宋体" w:hAnsi="宋体" w:eastAsia="宋体"/>
      <w:sz w:val="24"/>
    </w:rPr>
  </w:style>
  <w:style w:type="character" w:customStyle="1" w:styleId="118">
    <w:name w:val="标题 7 Char Char"/>
    <w:uiPriority w:val="0"/>
    <w:rPr>
      <w:b/>
      <w:bCs/>
      <w:sz w:val="24"/>
      <w:szCs w:val="24"/>
    </w:rPr>
  </w:style>
  <w:style w:type="character" w:customStyle="1" w:styleId="119">
    <w:name w:val="content_21"/>
    <w:uiPriority w:val="0"/>
    <w:rPr>
      <w:sz w:val="20"/>
      <w:szCs w:val="20"/>
    </w:rPr>
  </w:style>
  <w:style w:type="character" w:customStyle="1" w:styleId="120">
    <w:name w:val="Font Style115"/>
    <w:uiPriority w:val="0"/>
    <w:rPr>
      <w:rFonts w:hint="eastAsia" w:ascii="Times New Roman" w:hAnsi="Times New Roman" w:eastAsia="Times New Roman"/>
      <w:sz w:val="16"/>
    </w:rPr>
  </w:style>
  <w:style w:type="character" w:customStyle="1" w:styleId="121">
    <w:name w:val="NormalCharacter"/>
    <w:uiPriority w:val="0"/>
  </w:style>
  <w:style w:type="character" w:customStyle="1" w:styleId="122">
    <w:name w:val="polysemyred"/>
    <w:uiPriority w:val="0"/>
    <w:rPr>
      <w:rFonts w:ascii="Times New Roman" w:hAnsi="Times New Roman" w:eastAsia="宋体"/>
      <w:color w:val="FF6666"/>
      <w:sz w:val="18"/>
      <w:szCs w:val="18"/>
    </w:rPr>
  </w:style>
  <w:style w:type="character" w:customStyle="1" w:styleId="123">
    <w:name w:val="l-btn-left1"/>
    <w:basedOn w:val="45"/>
    <w:uiPriority w:val="0"/>
  </w:style>
  <w:style w:type="character" w:customStyle="1" w:styleId="124">
    <w:name w:val="页脚 Char Char"/>
    <w:uiPriority w:val="0"/>
    <w:rPr>
      <w:kern w:val="2"/>
      <w:sz w:val="18"/>
      <w:szCs w:val="18"/>
    </w:rPr>
  </w:style>
  <w:style w:type="character" w:customStyle="1" w:styleId="125">
    <w:name w:val="font31"/>
    <w:basedOn w:val="45"/>
    <w:uiPriority w:val="0"/>
    <w:rPr>
      <w:rFonts w:hint="eastAsia" w:ascii="微软雅黑" w:hAnsi="微软雅黑" w:eastAsia="微软雅黑" w:cs="微软雅黑"/>
      <w:color w:val="000000"/>
      <w:sz w:val="20"/>
      <w:szCs w:val="20"/>
      <w:u w:val="none"/>
    </w:rPr>
  </w:style>
  <w:style w:type="character" w:customStyle="1" w:styleId="126">
    <w:name w:val="纯文本 Char1"/>
    <w:uiPriority w:val="0"/>
    <w:rPr>
      <w:rFonts w:ascii="宋体" w:hAnsi="Courier New" w:eastAsia="宋体" w:cs="Courier New"/>
      <w:kern w:val="2"/>
      <w:sz w:val="21"/>
      <w:szCs w:val="21"/>
      <w:lang w:val="en-US" w:eastAsia="zh-CN" w:bidi="ar-SA"/>
    </w:rPr>
  </w:style>
  <w:style w:type="character" w:customStyle="1" w:styleId="127">
    <w:name w:val="content"/>
    <w:uiPriority w:val="0"/>
    <w:rPr>
      <w:sz w:val="19"/>
      <w:szCs w:val="19"/>
    </w:rPr>
  </w:style>
  <w:style w:type="character" w:customStyle="1" w:styleId="128">
    <w:name w:val="页眉 Char Char"/>
    <w:uiPriority w:val="0"/>
    <w:rPr>
      <w:kern w:val="2"/>
      <w:sz w:val="18"/>
      <w:szCs w:val="18"/>
    </w:rPr>
  </w:style>
  <w:style w:type="character" w:customStyle="1" w:styleId="129">
    <w:name w:val="批注框文本 Char Char"/>
    <w:uiPriority w:val="0"/>
    <w:rPr>
      <w:kern w:val="2"/>
      <w:sz w:val="18"/>
      <w:szCs w:val="18"/>
    </w:rPr>
  </w:style>
  <w:style w:type="character" w:customStyle="1" w:styleId="130">
    <w:name w:val=" Char Char14"/>
    <w:uiPriority w:val="0"/>
    <w:rPr>
      <w:rFonts w:ascii="Arial" w:hAnsi="Arial" w:eastAsia="黑体"/>
      <w:b/>
      <w:bCs/>
      <w:sz w:val="28"/>
      <w:szCs w:val="28"/>
      <w:lang w:val="en-US" w:eastAsia="zh-CN" w:bidi="ar-SA"/>
    </w:rPr>
  </w:style>
  <w:style w:type="character" w:customStyle="1" w:styleId="131">
    <w:name w:val="Font Style127"/>
    <w:uiPriority w:val="0"/>
    <w:rPr>
      <w:rFonts w:hint="eastAsia" w:ascii="Times New Roman" w:hAnsi="Times New Roman" w:eastAsia="Times New Roman"/>
      <w:sz w:val="20"/>
    </w:rPr>
  </w:style>
  <w:style w:type="character" w:customStyle="1" w:styleId="132">
    <w:name w:val="l-btn-left4"/>
    <w:basedOn w:val="45"/>
    <w:uiPriority w:val="0"/>
  </w:style>
  <w:style w:type="character" w:customStyle="1" w:styleId="133">
    <w:name w:val="bds_more7"/>
    <w:uiPriority w:val="0"/>
    <w:rPr>
      <w:rFonts w:ascii="Times New Roman" w:hAnsi="Times New Roman" w:eastAsia="宋体"/>
    </w:rPr>
  </w:style>
  <w:style w:type="character" w:customStyle="1" w:styleId="134">
    <w:name w:val="标题 1 Char Char"/>
    <w:uiPriority w:val="0"/>
    <w:rPr>
      <w:rFonts w:ascii="Cambria" w:hAnsi="Cambria"/>
      <w:b/>
      <w:bCs/>
      <w:kern w:val="32"/>
      <w:sz w:val="32"/>
      <w:szCs w:val="32"/>
    </w:rPr>
  </w:style>
  <w:style w:type="character" w:customStyle="1" w:styleId="135">
    <w:name w:val="font11"/>
    <w:uiPriority w:val="0"/>
    <w:rPr>
      <w:rFonts w:hint="eastAsia" w:ascii="宋体" w:hAnsi="宋体" w:eastAsia="宋体" w:cs="宋体"/>
      <w:b/>
      <w:color w:val="000000"/>
      <w:sz w:val="20"/>
      <w:szCs w:val="20"/>
      <w:u w:val="none"/>
    </w:rPr>
  </w:style>
  <w:style w:type="character" w:customStyle="1" w:styleId="136">
    <w:name w:val="bds_more10"/>
    <w:uiPriority w:val="0"/>
    <w:rPr>
      <w:rFonts w:ascii="Times New Roman" w:hAnsi="Times New Roman" w:eastAsia="宋体"/>
    </w:rPr>
  </w:style>
  <w:style w:type="character" w:customStyle="1" w:styleId="137">
    <w:name w:val="l-btn-icon-right"/>
    <w:basedOn w:val="45"/>
    <w:uiPriority w:val="0"/>
  </w:style>
  <w:style w:type="character" w:customStyle="1" w:styleId="138">
    <w:name w:val="bds_nopic2"/>
    <w:uiPriority w:val="0"/>
    <w:rPr>
      <w:rFonts w:ascii="Times New Roman" w:hAnsi="Times New Roman" w:eastAsia="宋体"/>
    </w:rPr>
  </w:style>
  <w:style w:type="character" w:customStyle="1" w:styleId="139">
    <w:name w:val="l-btn-left5"/>
    <w:basedOn w:val="45"/>
    <w:uiPriority w:val="0"/>
  </w:style>
  <w:style w:type="character" w:customStyle="1" w:styleId="140">
    <w:name w:val="content_11"/>
    <w:uiPriority w:val="0"/>
    <w:rPr>
      <w:sz w:val="19"/>
      <w:szCs w:val="19"/>
    </w:rPr>
  </w:style>
  <w:style w:type="character" w:customStyle="1" w:styleId="141">
    <w:name w:val="批注主题 Char Char"/>
    <w:uiPriority w:val="0"/>
    <w:rPr>
      <w:b/>
      <w:bCs/>
      <w:kern w:val="2"/>
      <w:sz w:val="21"/>
      <w:szCs w:val="24"/>
    </w:rPr>
  </w:style>
  <w:style w:type="character" w:customStyle="1" w:styleId="142">
    <w:name w:val=" Char Char15"/>
    <w:uiPriority w:val="0"/>
    <w:rPr>
      <w:b/>
      <w:bCs/>
      <w:sz w:val="24"/>
      <w:szCs w:val="24"/>
    </w:rPr>
  </w:style>
  <w:style w:type="character" w:customStyle="1" w:styleId="143">
    <w:name w:val="content_1"/>
    <w:uiPriority w:val="0"/>
    <w:rPr>
      <w:sz w:val="19"/>
      <w:szCs w:val="19"/>
    </w:rPr>
  </w:style>
  <w:style w:type="character" w:customStyle="1" w:styleId="144">
    <w:name w:val="p0 Char Char"/>
    <w:link w:val="145"/>
    <w:uiPriority w:val="0"/>
    <w:rPr>
      <w:rFonts w:eastAsia="宋体"/>
      <w:kern w:val="2"/>
      <w:sz w:val="21"/>
      <w:szCs w:val="21"/>
      <w:lang w:val="en-US" w:eastAsia="zh-CN" w:bidi="ar-SA"/>
    </w:rPr>
  </w:style>
  <w:style w:type="paragraph" w:customStyle="1" w:styleId="145">
    <w:name w:val="p0"/>
    <w:basedOn w:val="1"/>
    <w:link w:val="144"/>
    <w:uiPriority w:val="0"/>
    <w:pPr>
      <w:widowControl/>
    </w:pPr>
    <w:rPr>
      <w:rFonts w:eastAsia="宋体"/>
      <w:kern w:val="2"/>
      <w:sz w:val="21"/>
      <w:szCs w:val="21"/>
      <w:lang w:val="en-US" w:eastAsia="zh-CN" w:bidi="ar-SA"/>
    </w:rPr>
  </w:style>
  <w:style w:type="character" w:customStyle="1" w:styleId="146">
    <w:name w:val="正文文本缩进 3 Char Char"/>
    <w:uiPriority w:val="0"/>
    <w:rPr>
      <w:rFonts w:ascii="宋体" w:hAnsi="MS Sans Serif"/>
      <w:color w:val="000000"/>
      <w:sz w:val="24"/>
    </w:rPr>
  </w:style>
  <w:style w:type="character" w:customStyle="1" w:styleId="147">
    <w:name w:val="l-btn-empty"/>
    <w:basedOn w:val="45"/>
    <w:uiPriority w:val="0"/>
  </w:style>
  <w:style w:type="character" w:customStyle="1" w:styleId="148">
    <w:name w:val="Font Style117"/>
    <w:uiPriority w:val="0"/>
    <w:rPr>
      <w:rFonts w:hint="eastAsia" w:ascii="宋体" w:hAnsi="宋体" w:eastAsia="宋体"/>
      <w:spacing w:val="20"/>
      <w:sz w:val="24"/>
    </w:rPr>
  </w:style>
  <w:style w:type="character" w:customStyle="1" w:styleId="149">
    <w:name w:val="Font Style125"/>
    <w:uiPriority w:val="0"/>
    <w:rPr>
      <w:rFonts w:hint="eastAsia" w:ascii="宋体" w:hAnsi="宋体" w:eastAsia="宋体"/>
      <w:b/>
      <w:sz w:val="26"/>
    </w:rPr>
  </w:style>
  <w:style w:type="character" w:customStyle="1" w:styleId="150">
    <w:name w:val="bds_more9"/>
    <w:uiPriority w:val="0"/>
    <w:rPr>
      <w:rFonts w:ascii="Times New Roman" w:hAnsi="Times New Roman" w:eastAsia="宋体"/>
    </w:rPr>
  </w:style>
  <w:style w:type="character" w:customStyle="1" w:styleId="151">
    <w:name w:val="desc"/>
    <w:uiPriority w:val="0"/>
    <w:rPr>
      <w:rFonts w:ascii="Times New Roman" w:hAnsi="Times New Roman" w:eastAsia="宋体"/>
      <w:color w:val="000000"/>
      <w:sz w:val="18"/>
      <w:szCs w:val="18"/>
    </w:rPr>
  </w:style>
  <w:style w:type="character" w:customStyle="1" w:styleId="152">
    <w:name w:val="Font Style86"/>
    <w:uiPriority w:val="0"/>
    <w:rPr>
      <w:rFonts w:hint="eastAsia" w:ascii="黑体" w:hAnsi="黑体" w:eastAsia="黑体"/>
      <w:spacing w:val="10"/>
      <w:sz w:val="30"/>
    </w:rPr>
  </w:style>
  <w:style w:type="character" w:customStyle="1" w:styleId="153">
    <w:name w:val="sidecatalog-dot"/>
    <w:uiPriority w:val="0"/>
    <w:rPr>
      <w:rFonts w:ascii="Times New Roman" w:hAnsi="Times New Roman" w:eastAsia="宋体"/>
    </w:rPr>
  </w:style>
  <w:style w:type="character" w:customStyle="1" w:styleId="154">
    <w:name w:val="Font Style122"/>
    <w:uiPriority w:val="0"/>
    <w:rPr>
      <w:rFonts w:hint="eastAsia" w:ascii="宋体" w:hAnsi="宋体" w:eastAsia="宋体"/>
      <w:spacing w:val="20"/>
      <w:sz w:val="24"/>
    </w:rPr>
  </w:style>
  <w:style w:type="character" w:customStyle="1" w:styleId="155">
    <w:name w:val="plus"/>
    <w:uiPriority w:val="0"/>
    <w:rPr>
      <w:rFonts w:ascii="Times New Roman" w:hAnsi="Times New Roman" w:eastAsia="宋体"/>
      <w:b/>
      <w:vanish/>
      <w:color w:val="1F8DEF"/>
      <w:sz w:val="24"/>
      <w:szCs w:val="24"/>
    </w:rPr>
  </w:style>
  <w:style w:type="character" w:customStyle="1" w:styleId="156">
    <w:name w:val="polysemyexp"/>
    <w:uiPriority w:val="0"/>
    <w:rPr>
      <w:rFonts w:ascii="Times New Roman" w:hAnsi="Times New Roman" w:eastAsia="宋体"/>
      <w:color w:val="AAAAAA"/>
      <w:sz w:val="18"/>
      <w:szCs w:val="18"/>
    </w:rPr>
  </w:style>
  <w:style w:type="character" w:customStyle="1" w:styleId="157">
    <w:name w:val="标书正文 Char Char"/>
    <w:link w:val="158"/>
    <w:uiPriority w:val="0"/>
    <w:rPr>
      <w:rFonts w:hAnsi="宋体" w:cs="宋体"/>
      <w:sz w:val="24"/>
      <w:szCs w:val="32"/>
      <w:lang w:eastAsia="en-US" w:bidi="en-US"/>
    </w:rPr>
  </w:style>
  <w:style w:type="paragraph" w:customStyle="1" w:styleId="158">
    <w:name w:val="标书正文"/>
    <w:basedOn w:val="1"/>
    <w:link w:val="157"/>
    <w:uiPriority w:val="0"/>
    <w:pPr>
      <w:widowControl/>
      <w:adjustRightInd w:val="0"/>
      <w:spacing w:line="360" w:lineRule="auto"/>
      <w:ind w:firstLine="420" w:firstLineChars="200"/>
      <w:jc w:val="left"/>
    </w:pPr>
    <w:rPr>
      <w:rFonts w:hAnsi="宋体" w:cs="宋体"/>
      <w:sz w:val="24"/>
      <w:szCs w:val="32"/>
      <w:lang w:eastAsia="en-US" w:bidi="en-US"/>
    </w:rPr>
  </w:style>
  <w:style w:type="character" w:customStyle="1" w:styleId="159">
    <w:name w:val="title_2"/>
    <w:uiPriority w:val="0"/>
    <w:rPr>
      <w:b/>
      <w:sz w:val="19"/>
      <w:szCs w:val="19"/>
    </w:rPr>
  </w:style>
  <w:style w:type="character" w:customStyle="1" w:styleId="160">
    <w:name w:val="标题 6 Char Char"/>
    <w:uiPriority w:val="0"/>
    <w:rPr>
      <w:rFonts w:ascii="Arial" w:hAnsi="Arial" w:eastAsia="黑体"/>
      <w:b/>
      <w:bCs/>
      <w:sz w:val="24"/>
      <w:szCs w:val="24"/>
    </w:rPr>
  </w:style>
  <w:style w:type="character" w:customStyle="1" w:styleId="161">
    <w:name w:val="l-btn-text"/>
    <w:uiPriority w:val="0"/>
    <w:rPr>
      <w:sz w:val="18"/>
      <w:szCs w:val="18"/>
      <w:vertAlign w:val="baseline"/>
    </w:rPr>
  </w:style>
  <w:style w:type="character" w:customStyle="1" w:styleId="162">
    <w:name w:val="Font Style133"/>
    <w:uiPriority w:val="0"/>
    <w:rPr>
      <w:rFonts w:hint="eastAsia" w:ascii="宋体" w:hAnsi="宋体" w:eastAsia="宋体"/>
      <w:spacing w:val="30"/>
      <w:sz w:val="24"/>
    </w:rPr>
  </w:style>
  <w:style w:type="character" w:customStyle="1" w:styleId="163">
    <w:name w:val="Font Style104"/>
    <w:uiPriority w:val="0"/>
    <w:rPr>
      <w:rFonts w:hint="eastAsia" w:ascii="宋体" w:hAnsi="宋体" w:eastAsia="宋体"/>
      <w:spacing w:val="30"/>
      <w:sz w:val="18"/>
    </w:rPr>
  </w:style>
  <w:style w:type="character" w:customStyle="1" w:styleId="164">
    <w:name w:val="Font Style94"/>
    <w:qFormat/>
    <w:uiPriority w:val="0"/>
    <w:rPr>
      <w:rFonts w:hint="eastAsia" w:ascii="Times New Roman" w:hAnsi="Times New Roman" w:eastAsia="Times New Roman"/>
      <w:sz w:val="28"/>
    </w:rPr>
  </w:style>
  <w:style w:type="character" w:customStyle="1" w:styleId="165">
    <w:name w:val=" Char Char16"/>
    <w:uiPriority w:val="0"/>
    <w:rPr>
      <w:rFonts w:ascii="宋体" w:hAnsi="Times New Roman" w:eastAsia="宋体"/>
      <w:b/>
      <w:sz w:val="24"/>
      <w:lang w:val="en-US" w:eastAsia="zh-CN" w:bidi="ar-SA"/>
    </w:rPr>
  </w:style>
  <w:style w:type="character" w:customStyle="1" w:styleId="166">
    <w:name w:val="Font Style121"/>
    <w:uiPriority w:val="0"/>
    <w:rPr>
      <w:rFonts w:hint="eastAsia" w:ascii="宋体" w:hAnsi="宋体" w:eastAsia="宋体"/>
      <w:spacing w:val="-10"/>
      <w:sz w:val="30"/>
    </w:rPr>
  </w:style>
  <w:style w:type="character" w:customStyle="1" w:styleId="167">
    <w:name w:val=" Char Char17"/>
    <w:uiPriority w:val="0"/>
    <w:rPr>
      <w:rFonts w:ascii="宋体" w:hAnsi="Times New Roman" w:eastAsia="宋体"/>
      <w:b/>
      <w:sz w:val="28"/>
      <w:lang w:val="en-US" w:eastAsia="zh-CN" w:bidi="ar-SA"/>
    </w:rPr>
  </w:style>
  <w:style w:type="character" w:customStyle="1" w:styleId="168">
    <w:name w:val="l-btn-left"/>
    <w:basedOn w:val="45"/>
    <w:uiPriority w:val="0"/>
  </w:style>
  <w:style w:type="character" w:customStyle="1" w:styleId="169">
    <w:name w:val="l-btn-icon-left"/>
    <w:basedOn w:val="45"/>
    <w:uiPriority w:val="0"/>
  </w:style>
  <w:style w:type="character" w:customStyle="1" w:styleId="170">
    <w:name w:val="font41"/>
    <w:basedOn w:val="45"/>
    <w:uiPriority w:val="0"/>
    <w:rPr>
      <w:rFonts w:hint="eastAsia" w:ascii="微软雅黑" w:hAnsi="微软雅黑" w:eastAsia="微软雅黑" w:cs="微软雅黑"/>
      <w:color w:val="FF0000"/>
      <w:sz w:val="20"/>
      <w:szCs w:val="20"/>
      <w:u w:val="none"/>
    </w:rPr>
  </w:style>
  <w:style w:type="character" w:customStyle="1" w:styleId="171">
    <w:name w:val="标题 3 Char Char"/>
    <w:uiPriority w:val="0"/>
    <w:rPr>
      <w:b/>
      <w:bCs/>
      <w:sz w:val="24"/>
      <w:szCs w:val="24"/>
    </w:rPr>
  </w:style>
  <w:style w:type="character" w:customStyle="1" w:styleId="172">
    <w:name w:val="Font Style134"/>
    <w:uiPriority w:val="0"/>
    <w:rPr>
      <w:rFonts w:hint="eastAsia" w:ascii="宋体" w:hAnsi="宋体" w:eastAsia="宋体"/>
      <w:spacing w:val="20"/>
      <w:sz w:val="22"/>
    </w:rPr>
  </w:style>
  <w:style w:type="paragraph" w:customStyle="1" w:styleId="173">
    <w:name w:val="Style61"/>
    <w:basedOn w:val="1"/>
    <w:uiPriority w:val="0"/>
  </w:style>
  <w:style w:type="paragraph" w:customStyle="1" w:styleId="174">
    <w:name w:val="Style15"/>
    <w:basedOn w:val="1"/>
    <w:uiPriority w:val="0"/>
    <w:pPr>
      <w:spacing w:line="557" w:lineRule="exact"/>
      <w:ind w:firstLine="672"/>
    </w:pPr>
  </w:style>
  <w:style w:type="paragraph" w:customStyle="1" w:styleId="175">
    <w:name w:val="样式1"/>
    <w:basedOn w:val="1"/>
    <w:uiPriority w:val="0"/>
    <w:pPr>
      <w:tabs>
        <w:tab w:val="left" w:pos="360"/>
      </w:tabs>
      <w:adjustRightInd w:val="0"/>
      <w:ind w:left="360" w:hanging="360"/>
      <w:textAlignment w:val="baseline"/>
    </w:pPr>
    <w:rPr>
      <w:rFonts w:ascii="宋体" w:hAnsi="宋体"/>
      <w:kern w:val="0"/>
      <w:szCs w:val="21"/>
    </w:rPr>
  </w:style>
  <w:style w:type="paragraph" w:customStyle="1" w:styleId="176">
    <w:name w:val="Style46"/>
    <w:basedOn w:val="1"/>
    <w:uiPriority w:val="0"/>
    <w:pPr>
      <w:spacing w:line="672" w:lineRule="exact"/>
    </w:pPr>
  </w:style>
  <w:style w:type="paragraph" w:customStyle="1" w:styleId="177">
    <w:name w:val="Style12"/>
    <w:basedOn w:val="1"/>
    <w:uiPriority w:val="0"/>
    <w:pPr>
      <w:spacing w:line="564" w:lineRule="exact"/>
      <w:ind w:hanging="115"/>
    </w:pPr>
  </w:style>
  <w:style w:type="paragraph" w:customStyle="1" w:styleId="178">
    <w:name w:val="Char1 Char Char Char 字元 Char Char 字元 Char 字元 Char1 Char Char Char"/>
    <w:basedOn w:val="1"/>
    <w:uiPriority w:val="0"/>
    <w:rPr>
      <w:szCs w:val="20"/>
    </w:rPr>
  </w:style>
  <w:style w:type="paragraph" w:customStyle="1" w:styleId="179">
    <w:name w:val="Style65"/>
    <w:basedOn w:val="1"/>
    <w:uiPriority w:val="0"/>
  </w:style>
  <w:style w:type="paragraph" w:customStyle="1" w:styleId="180">
    <w:name w:val="默认段落字体 Para Char Char Char Char Char Char Char Char Char Char Char Char Char Char Char Char Char Char Char"/>
    <w:basedOn w:val="1"/>
    <w:uiPriority w:val="0"/>
  </w:style>
  <w:style w:type="paragraph" w:customStyle="1" w:styleId="181">
    <w:name w:val="Style9"/>
    <w:basedOn w:val="1"/>
    <w:uiPriority w:val="0"/>
  </w:style>
  <w:style w:type="paragraph" w:customStyle="1" w:styleId="182">
    <w:name w:val="Style52"/>
    <w:basedOn w:val="1"/>
    <w:qFormat/>
    <w:uiPriority w:val="0"/>
    <w:pPr>
      <w:spacing w:line="682" w:lineRule="exact"/>
      <w:ind w:firstLine="557"/>
    </w:pPr>
  </w:style>
  <w:style w:type="paragraph" w:customStyle="1" w:styleId="183">
    <w:name w:val="Style27"/>
    <w:basedOn w:val="1"/>
    <w:uiPriority w:val="0"/>
  </w:style>
  <w:style w:type="paragraph" w:customStyle="1" w:styleId="184">
    <w:name w:val="正文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Style64"/>
    <w:basedOn w:val="1"/>
    <w:uiPriority w:val="0"/>
  </w:style>
  <w:style w:type="paragraph" w:customStyle="1" w:styleId="186">
    <w:name w:val="p15"/>
    <w:basedOn w:val="1"/>
    <w:uiPriority w:val="0"/>
    <w:pPr>
      <w:widowControl/>
      <w:spacing w:line="220" w:lineRule="atLeast"/>
      <w:jc w:val="center"/>
    </w:pPr>
    <w:rPr>
      <w:rFonts w:ascii="仿宋_GB2312" w:hAnsi="宋体" w:eastAsia="仿宋_GB2312" w:cs="宋体"/>
      <w:kern w:val="0"/>
      <w:szCs w:val="21"/>
    </w:rPr>
  </w:style>
  <w:style w:type="paragraph" w:customStyle="1" w:styleId="187">
    <w:name w:val="Style47"/>
    <w:basedOn w:val="1"/>
    <w:uiPriority w:val="0"/>
  </w:style>
  <w:style w:type="paragraph" w:customStyle="1" w:styleId="188">
    <w:name w:val="Style68"/>
    <w:basedOn w:val="1"/>
    <w:qFormat/>
    <w:uiPriority w:val="0"/>
    <w:pPr>
      <w:spacing w:line="547" w:lineRule="exact"/>
    </w:pPr>
  </w:style>
  <w:style w:type="paragraph" w:customStyle="1" w:styleId="189">
    <w:name w:val="Style21"/>
    <w:basedOn w:val="1"/>
    <w:uiPriority w:val="0"/>
    <w:pPr>
      <w:spacing w:line="566" w:lineRule="exact"/>
      <w:ind w:firstLine="682"/>
    </w:pPr>
  </w:style>
  <w:style w:type="paragraph" w:customStyle="1" w:styleId="190">
    <w:name w:val="Style13"/>
    <w:basedOn w:val="1"/>
    <w:uiPriority w:val="0"/>
  </w:style>
  <w:style w:type="paragraph" w:customStyle="1" w:styleId="191">
    <w:name w:val="Style54"/>
    <w:basedOn w:val="1"/>
    <w:qFormat/>
    <w:uiPriority w:val="0"/>
  </w:style>
  <w:style w:type="paragraph" w:customStyle="1" w:styleId="192">
    <w:name w:val="列出段落2"/>
    <w:basedOn w:val="1"/>
    <w:uiPriority w:val="0"/>
    <w:pPr>
      <w:ind w:firstLine="420" w:firstLineChars="200"/>
    </w:pPr>
  </w:style>
  <w:style w:type="paragraph" w:customStyle="1" w:styleId="193">
    <w:name w:val=" Char1 Char Char Char"/>
    <w:basedOn w:val="1"/>
    <w:uiPriority w:val="0"/>
    <w:pPr>
      <w:widowControl/>
      <w:spacing w:after="160" w:afterLines="0" w:line="240" w:lineRule="exact"/>
      <w:jc w:val="left"/>
    </w:pPr>
    <w:rPr>
      <w:kern w:val="0"/>
      <w:sz w:val="24"/>
      <w:szCs w:val="20"/>
    </w:rPr>
  </w:style>
  <w:style w:type="paragraph" w:customStyle="1" w:styleId="194">
    <w:name w:val="Style71"/>
    <w:basedOn w:val="1"/>
    <w:uiPriority w:val="0"/>
    <w:pPr>
      <w:spacing w:line="538" w:lineRule="exact"/>
      <w:ind w:firstLine="101"/>
    </w:pPr>
  </w:style>
  <w:style w:type="paragraph" w:customStyle="1" w:styleId="195">
    <w:name w:val="列表段落"/>
    <w:basedOn w:val="1"/>
    <w:uiPriority w:val="0"/>
    <w:pPr>
      <w:ind w:firstLine="420" w:firstLineChars="200"/>
    </w:pPr>
    <w:rPr>
      <w:rFonts w:ascii="Calibri" w:hAnsi="Calibri"/>
      <w:szCs w:val="22"/>
    </w:rPr>
  </w:style>
  <w:style w:type="paragraph" w:customStyle="1" w:styleId="196">
    <w:name w:val="Style77"/>
    <w:basedOn w:val="1"/>
    <w:uiPriority w:val="0"/>
  </w:style>
  <w:style w:type="paragraph" w:customStyle="1" w:styleId="197">
    <w:name w:val="Style24"/>
    <w:basedOn w:val="1"/>
    <w:uiPriority w:val="0"/>
  </w:style>
  <w:style w:type="paragraph" w:customStyle="1" w:styleId="198">
    <w:name w:val="Style28"/>
    <w:basedOn w:val="1"/>
    <w:uiPriority w:val="0"/>
    <w:pPr>
      <w:spacing w:line="552" w:lineRule="exact"/>
      <w:ind w:firstLine="547"/>
    </w:pPr>
  </w:style>
  <w:style w:type="paragraph" w:customStyle="1" w:styleId="199">
    <w:name w:val="reader-word-layer reader-word-s1-1"/>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200">
    <w:name w:val="样式 标题 2 + 宋体 五号 行距: 单倍行距"/>
    <w:basedOn w:val="3"/>
    <w:qFormat/>
    <w:uiPriority w:val="0"/>
    <w:pPr>
      <w:tabs>
        <w:tab w:val="left" w:pos="2175"/>
      </w:tabs>
      <w:adjustRightInd w:val="0"/>
      <w:spacing w:before="260" w:beforeLines="0" w:after="260" w:afterLines="0" w:line="240" w:lineRule="auto"/>
      <w:ind w:left="2175" w:hanging="1275"/>
      <w:jc w:val="left"/>
      <w:textAlignment w:val="baseline"/>
    </w:pPr>
    <w:rPr>
      <w:rFonts w:ascii="宋体" w:hAnsi="宋体"/>
      <w:kern w:val="0"/>
      <w:sz w:val="21"/>
      <w:szCs w:val="20"/>
    </w:rPr>
  </w:style>
  <w:style w:type="paragraph" w:customStyle="1" w:styleId="201">
    <w:name w:val=" Char Char Char1 Char"/>
    <w:basedOn w:val="1"/>
    <w:uiPriority w:val="0"/>
    <w:pPr>
      <w:tabs>
        <w:tab w:val="left" w:pos="360"/>
      </w:tabs>
      <w:snapToGrid w:val="0"/>
      <w:spacing w:line="360" w:lineRule="auto"/>
    </w:pPr>
    <w:rPr>
      <w:rFonts w:eastAsia="仿宋_GB2312" w:cs="宋体"/>
      <w:sz w:val="24"/>
    </w:rPr>
  </w:style>
  <w:style w:type="paragraph" w:customStyle="1" w:styleId="202">
    <w:name w:val="Style23"/>
    <w:basedOn w:val="1"/>
    <w:qFormat/>
    <w:uiPriority w:val="0"/>
  </w:style>
  <w:style w:type="paragraph" w:customStyle="1" w:styleId="203">
    <w:name w:val="Style41"/>
    <w:basedOn w:val="1"/>
    <w:uiPriority w:val="0"/>
    <w:pPr>
      <w:spacing w:line="542" w:lineRule="exact"/>
      <w:ind w:firstLine="125"/>
    </w:pPr>
  </w:style>
  <w:style w:type="paragraph" w:customStyle="1" w:styleId="204">
    <w:name w:val="Char Char Char Char Char Char Char"/>
    <w:basedOn w:val="1"/>
    <w:uiPriority w:val="0"/>
    <w:pPr>
      <w:snapToGrid w:val="0"/>
      <w:spacing w:line="360" w:lineRule="auto"/>
      <w:ind w:firstLine="200" w:firstLineChars="200"/>
    </w:pPr>
    <w:rPr>
      <w:rFonts w:eastAsia="仿宋_GB2312"/>
      <w:sz w:val="24"/>
    </w:rPr>
  </w:style>
  <w:style w:type="paragraph" w:customStyle="1" w:styleId="205">
    <w:name w:val="p16"/>
    <w:basedOn w:val="1"/>
    <w:qFormat/>
    <w:uiPriority w:val="0"/>
    <w:pPr>
      <w:widowControl/>
      <w:jc w:val="left"/>
    </w:pPr>
    <w:rPr>
      <w:kern w:val="0"/>
      <w:szCs w:val="21"/>
    </w:rPr>
  </w:style>
  <w:style w:type="paragraph" w:customStyle="1" w:styleId="206">
    <w:name w:val="Char Char1 Char Char Char"/>
    <w:basedOn w:val="1"/>
    <w:uiPriority w:val="0"/>
    <w:rPr>
      <w:kern w:val="0"/>
      <w:sz w:val="20"/>
      <w:szCs w:val="20"/>
    </w:rPr>
  </w:style>
  <w:style w:type="paragraph" w:customStyle="1" w:styleId="207">
    <w:name w:val="Style67"/>
    <w:basedOn w:val="1"/>
    <w:uiPriority w:val="0"/>
    <w:pPr>
      <w:spacing w:line="566" w:lineRule="exact"/>
      <w:ind w:firstLine="552"/>
    </w:pPr>
  </w:style>
  <w:style w:type="paragraph" w:customStyle="1" w:styleId="208">
    <w:name w:val="Style74"/>
    <w:basedOn w:val="1"/>
    <w:uiPriority w:val="0"/>
    <w:pPr>
      <w:spacing w:line="437" w:lineRule="exact"/>
    </w:pPr>
  </w:style>
  <w:style w:type="paragraph" w:customStyle="1" w:styleId="209">
    <w:name w:val="List Paragraph"/>
    <w:basedOn w:val="1"/>
    <w:uiPriority w:val="0"/>
    <w:pPr>
      <w:ind w:firstLine="420" w:firstLineChars="200"/>
    </w:pPr>
    <w:rPr>
      <w:rFonts w:ascii="Calibri" w:hAnsi="Calibri" w:cs="Calibri"/>
      <w:szCs w:val="21"/>
    </w:rPr>
  </w:style>
  <w:style w:type="paragraph" w:customStyle="1" w:styleId="210">
    <w:name w:val="_Style 39"/>
    <w:basedOn w:val="184"/>
    <w:uiPriority w:val="0"/>
  </w:style>
  <w:style w:type="paragraph" w:customStyle="1" w:styleId="211">
    <w:name w:val="样式 样式 样式 样式 标题 2 + 宋体 五号 非加粗 黑色 + 段前: 6 磅 段后: 0 磅 行距: 单倍行距 + 段前:..."/>
    <w:basedOn w:val="1"/>
    <w:uiPriority w:val="0"/>
    <w:pPr>
      <w:keepNext/>
      <w:keepLines/>
      <w:tabs>
        <w:tab w:val="left" w:pos="840"/>
      </w:tabs>
      <w:adjustRightInd w:val="0"/>
      <w:spacing w:before="240" w:beforeLines="0"/>
      <w:ind w:left="840" w:hanging="420"/>
      <w:jc w:val="left"/>
      <w:textAlignment w:val="baseline"/>
      <w:outlineLvl w:val="1"/>
    </w:pPr>
    <w:rPr>
      <w:rFonts w:ascii="宋体" w:hAnsi="宋体"/>
      <w:b/>
      <w:bCs/>
      <w:color w:val="000000"/>
      <w:kern w:val="0"/>
      <w:szCs w:val="20"/>
    </w:rPr>
  </w:style>
  <w:style w:type="paragraph" w:customStyle="1" w:styleId="212">
    <w:name w:val="Char Char1 Char Char Char Char Char Char Char Char Char Char Char Char Char Char Char"/>
    <w:basedOn w:val="1"/>
    <w:uiPriority w:val="0"/>
    <w:pPr>
      <w:widowControl/>
      <w:spacing w:after="160" w:afterLines="0" w:line="240" w:lineRule="exact"/>
      <w:jc w:val="left"/>
    </w:pPr>
    <w:rPr>
      <w:rFonts w:ascii="Verdana" w:hAnsi="Verdana"/>
      <w:kern w:val="0"/>
      <w:sz w:val="20"/>
      <w:szCs w:val="20"/>
      <w:lang w:eastAsia="en-US"/>
    </w:rPr>
  </w:style>
  <w:style w:type="paragraph" w:customStyle="1" w:styleId="213">
    <w:name w:val="Style69"/>
    <w:basedOn w:val="1"/>
    <w:uiPriority w:val="0"/>
    <w:pPr>
      <w:spacing w:line="557" w:lineRule="exact"/>
      <w:ind w:firstLine="1666"/>
    </w:pPr>
  </w:style>
  <w:style w:type="paragraph" w:customStyle="1" w:styleId="214">
    <w:name w:val="表正文"/>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5">
    <w:name w:val="Style81"/>
    <w:basedOn w:val="1"/>
    <w:uiPriority w:val="0"/>
    <w:pPr>
      <w:spacing w:line="547" w:lineRule="exact"/>
    </w:pPr>
  </w:style>
  <w:style w:type="paragraph" w:customStyle="1" w:styleId="216">
    <w:name w:val="附录标识"/>
    <w:basedOn w:val="217"/>
    <w:uiPriority w:val="0"/>
    <w:pPr>
      <w:tabs>
        <w:tab w:val="left" w:pos="360"/>
        <w:tab w:val="left" w:pos="720"/>
        <w:tab w:val="left" w:pos="6405"/>
      </w:tabs>
      <w:spacing w:after="200" w:afterLines="0"/>
    </w:pPr>
    <w:rPr>
      <w:sz w:val="21"/>
    </w:rPr>
  </w:style>
  <w:style w:type="paragraph" w:customStyle="1" w:styleId="217">
    <w:name w:val="前言、引言标题"/>
    <w:next w:val="1"/>
    <w:uiPriority w:val="0"/>
    <w:pPr>
      <w:shd w:val="clear" w:color="FFFFFF" w:fill="FFFFFF"/>
      <w:tabs>
        <w:tab w:val="left" w:pos="360"/>
        <w:tab w:val="left" w:pos="720"/>
      </w:tabs>
      <w:spacing w:before="640" w:beforeLines="0" w:after="560" w:afterLines="0"/>
      <w:ind w:left="720" w:hanging="720"/>
      <w:jc w:val="center"/>
      <w:outlineLvl w:val="0"/>
    </w:pPr>
    <w:rPr>
      <w:rFonts w:ascii="黑体" w:hAnsi="Times New Roman" w:eastAsia="黑体" w:cs="Times New Roman"/>
      <w:sz w:val="32"/>
      <w:lang w:val="en-US" w:eastAsia="zh-CN" w:bidi="ar-SA"/>
    </w:rPr>
  </w:style>
  <w:style w:type="paragraph" w:customStyle="1" w:styleId="218">
    <w:name w:val="Style76"/>
    <w:basedOn w:val="1"/>
    <w:uiPriority w:val="0"/>
  </w:style>
  <w:style w:type="paragraph" w:customStyle="1" w:styleId="219">
    <w:name w:val="Style60"/>
    <w:basedOn w:val="1"/>
    <w:qFormat/>
    <w:uiPriority w:val="0"/>
    <w:pPr>
      <w:spacing w:line="566" w:lineRule="exact"/>
    </w:pPr>
  </w:style>
  <w:style w:type="paragraph" w:customStyle="1" w:styleId="220">
    <w:name w:val="xl31"/>
    <w:basedOn w:val="1"/>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221">
    <w:name w:val="样式 首行缩进:  2 字符"/>
    <w:basedOn w:val="1"/>
    <w:uiPriority w:val="0"/>
    <w:pPr>
      <w:ind w:firstLine="560" w:firstLineChars="200"/>
    </w:pPr>
    <w:rPr>
      <w:rFonts w:cs="宋体"/>
      <w:sz w:val="28"/>
      <w:szCs w:val="20"/>
    </w:rPr>
  </w:style>
  <w:style w:type="paragraph" w:customStyle="1" w:styleId="222">
    <w:name w:val="Style10"/>
    <w:basedOn w:val="1"/>
    <w:uiPriority w:val="0"/>
    <w:pPr>
      <w:spacing w:line="538" w:lineRule="exact"/>
    </w:pPr>
  </w:style>
  <w:style w:type="paragraph" w:customStyle="1" w:styleId="223">
    <w:name w:val="Style70"/>
    <w:basedOn w:val="1"/>
    <w:uiPriority w:val="0"/>
    <w:pPr>
      <w:spacing w:line="549" w:lineRule="exact"/>
      <w:ind w:firstLine="686"/>
    </w:pPr>
  </w:style>
  <w:style w:type="paragraph" w:customStyle="1" w:styleId="224">
    <w:name w:val="1"/>
    <w:basedOn w:val="1"/>
    <w:uiPriority w:val="0"/>
    <w:pPr>
      <w:spacing w:after="156" w:afterLines="50" w:line="360" w:lineRule="auto"/>
    </w:pPr>
    <w:rPr>
      <w:rFonts w:ascii="宋体" w:hAnsi="宋体"/>
      <w:b/>
      <w:sz w:val="30"/>
      <w:szCs w:val="21"/>
    </w:rPr>
  </w:style>
  <w:style w:type="paragraph" w:customStyle="1" w:styleId="225">
    <w:name w:val=" Char Char Char"/>
    <w:basedOn w:val="1"/>
    <w:uiPriority w:val="0"/>
    <w:rPr>
      <w:rFonts w:ascii="宋体" w:hAnsi="宋体"/>
      <w:b/>
      <w:sz w:val="28"/>
      <w:szCs w:val="28"/>
    </w:rPr>
  </w:style>
  <w:style w:type="paragraph" w:customStyle="1" w:styleId="226">
    <w:name w:val="标题3"/>
    <w:basedOn w:val="2"/>
    <w:uiPriority w:val="0"/>
    <w:pPr>
      <w:spacing w:before="156" w:beforeLines="50" w:after="156" w:afterLines="50" w:line="400" w:lineRule="exact"/>
      <w:jc w:val="both"/>
    </w:pPr>
    <w:rPr>
      <w:rFonts w:ascii="宋体" w:hAnsi="宋体"/>
      <w:kern w:val="32"/>
      <w:szCs w:val="32"/>
    </w:rPr>
  </w:style>
  <w:style w:type="paragraph" w:customStyle="1" w:styleId="227">
    <w:name w:val="Style59"/>
    <w:basedOn w:val="1"/>
    <w:uiPriority w:val="0"/>
  </w:style>
  <w:style w:type="paragraph" w:customStyle="1" w:styleId="228">
    <w:name w:val="Char"/>
    <w:basedOn w:val="1"/>
    <w:uiPriority w:val="0"/>
    <w:pPr>
      <w:tabs>
        <w:tab w:val="left" w:pos="360"/>
      </w:tabs>
      <w:ind w:left="360" w:hanging="360" w:hangingChars="200"/>
    </w:pPr>
    <w:rPr>
      <w:sz w:val="24"/>
    </w:rPr>
  </w:style>
  <w:style w:type="paragraph" w:customStyle="1" w:styleId="229">
    <w:name w:val="表格"/>
    <w:uiPriority w:val="0"/>
    <w:pPr>
      <w:widowControl w:val="0"/>
      <w:jc w:val="center"/>
    </w:pPr>
    <w:rPr>
      <w:rFonts w:ascii="Times New Roman" w:hAnsi="Times New Roman" w:eastAsia="宋体" w:cs="宋体"/>
      <w:kern w:val="2"/>
      <w:sz w:val="24"/>
      <w:szCs w:val="22"/>
      <w:lang w:val="en-US" w:eastAsia="zh-CN" w:bidi="ar-SA"/>
    </w:rPr>
  </w:style>
  <w:style w:type="paragraph" w:customStyle="1" w:styleId="230">
    <w:name w:val="Style72"/>
    <w:basedOn w:val="1"/>
    <w:uiPriority w:val="0"/>
  </w:style>
  <w:style w:type="paragraph" w:customStyle="1" w:styleId="231">
    <w:name w:val="Style62"/>
    <w:basedOn w:val="1"/>
    <w:uiPriority w:val="0"/>
  </w:style>
  <w:style w:type="paragraph" w:customStyle="1" w:styleId="232">
    <w:name w:val="修订"/>
    <w:uiPriority w:val="0"/>
    <w:rPr>
      <w:rFonts w:ascii="Times New Roman" w:hAnsi="Times New Roman" w:eastAsia="宋体" w:cs="Times New Roman"/>
      <w:kern w:val="2"/>
      <w:sz w:val="21"/>
      <w:szCs w:val="24"/>
      <w:lang w:val="en-US" w:eastAsia="zh-CN" w:bidi="ar-SA"/>
    </w:rPr>
  </w:style>
  <w:style w:type="paragraph" w:customStyle="1" w:styleId="233">
    <w:name w:val="Style48"/>
    <w:basedOn w:val="1"/>
    <w:uiPriority w:val="0"/>
    <w:pPr>
      <w:spacing w:line="542" w:lineRule="exact"/>
      <w:jc w:val="right"/>
    </w:pPr>
  </w:style>
  <w:style w:type="paragraph" w:customStyle="1" w:styleId="234">
    <w:name w:val="Style63"/>
    <w:basedOn w:val="1"/>
    <w:uiPriority w:val="0"/>
    <w:pPr>
      <w:spacing w:line="564" w:lineRule="exact"/>
      <w:ind w:firstLine="682"/>
    </w:pPr>
  </w:style>
  <w:style w:type="paragraph" w:customStyle="1" w:styleId="235">
    <w:name w:val="Char1"/>
    <w:basedOn w:val="1"/>
    <w:uiPriority w:val="0"/>
    <w:pPr>
      <w:widowControl/>
      <w:spacing w:after="160" w:afterLines="0" w:line="240" w:lineRule="exact"/>
      <w:jc w:val="left"/>
    </w:pPr>
    <w:rPr>
      <w:rFonts w:ascii="Verdana" w:hAnsi="Verdana"/>
      <w:kern w:val="0"/>
      <w:sz w:val="20"/>
      <w:szCs w:val="20"/>
      <w:lang w:eastAsia="en-US"/>
    </w:rPr>
  </w:style>
  <w:style w:type="paragraph" w:customStyle="1" w:styleId="236">
    <w:name w:val="Style50"/>
    <w:basedOn w:val="1"/>
    <w:uiPriority w:val="0"/>
  </w:style>
  <w:style w:type="paragraph" w:customStyle="1" w:styleId="237">
    <w:name w:val="Style53"/>
    <w:basedOn w:val="1"/>
    <w:uiPriority w:val="0"/>
    <w:pPr>
      <w:spacing w:line="533" w:lineRule="exact"/>
      <w:ind w:firstLine="581"/>
    </w:pPr>
  </w:style>
  <w:style w:type="paragraph" w:customStyle="1" w:styleId="238">
    <w:name w:val="Style42"/>
    <w:basedOn w:val="1"/>
    <w:uiPriority w:val="0"/>
    <w:pPr>
      <w:spacing w:line="542" w:lineRule="exact"/>
      <w:ind w:firstLine="547"/>
    </w:pPr>
  </w:style>
  <w:style w:type="paragraph" w:customStyle="1" w:styleId="239">
    <w:name w:val="Style45"/>
    <w:basedOn w:val="1"/>
    <w:uiPriority w:val="0"/>
  </w:style>
  <w:style w:type="paragraph" w:customStyle="1" w:styleId="240">
    <w:name w:val="标题2"/>
    <w:basedOn w:val="40"/>
    <w:uiPriority w:val="0"/>
    <w:pPr>
      <w:spacing w:after="240" w:afterLines="0"/>
      <w:jc w:val="left"/>
    </w:pPr>
    <w:rPr>
      <w:sz w:val="30"/>
    </w:rPr>
  </w:style>
  <w:style w:type="paragraph" w:customStyle="1" w:styleId="241">
    <w:name w:val="No Spacing"/>
    <w:uiPriority w:val="0"/>
    <w:pPr>
      <w:widowControl w:val="0"/>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242">
    <w:name w:val="xl25"/>
    <w:basedOn w:val="1"/>
    <w:uiPriority w:val="0"/>
    <w:pPr>
      <w:widowControl/>
      <w:pBdr>
        <w:left w:val="single" w:color="auto" w:sz="4" w:space="0"/>
        <w:bottom w:val="single" w:color="auto" w:sz="4" w:space="0"/>
        <w:right w:val="double" w:color="auto" w:sz="6" w:space="0"/>
      </w:pBdr>
      <w:spacing w:before="100" w:beforeLines="0" w:beforeAutospacing="1" w:after="100" w:afterLines="0" w:afterAutospacing="1"/>
      <w:jc w:val="center"/>
    </w:pPr>
    <w:rPr>
      <w:rFonts w:ascii="Arial Unicode MS" w:hAnsi="Arial Unicode MS" w:eastAsia="Arial Unicode MS" w:cs="Arial Unicode MS"/>
      <w:kern w:val="0"/>
      <w:sz w:val="24"/>
    </w:rPr>
  </w:style>
  <w:style w:type="paragraph" w:customStyle="1" w:styleId="243">
    <w:name w:val="Style16"/>
    <w:basedOn w:val="1"/>
    <w:uiPriority w:val="0"/>
    <w:pPr>
      <w:jc w:val="right"/>
    </w:pPr>
  </w:style>
  <w:style w:type="paragraph" w:customStyle="1" w:styleId="244">
    <w:name w:val="表格内容"/>
    <w:basedOn w:val="18"/>
    <w:uiPriority w:val="0"/>
    <w:pPr>
      <w:suppressLineNumbers/>
      <w:suppressAutoHyphens/>
      <w:jc w:val="left"/>
    </w:pPr>
    <w:rPr>
      <w:rFonts w:cs="Tahoma"/>
      <w:kern w:val="0"/>
      <w:sz w:val="24"/>
    </w:rPr>
  </w:style>
  <w:style w:type="paragraph" w:customStyle="1" w:styleId="245">
    <w:name w:val="Style4"/>
    <w:basedOn w:val="1"/>
    <w:uiPriority w:val="0"/>
  </w:style>
  <w:style w:type="paragraph" w:customStyle="1" w:styleId="246">
    <w:name w:val="样式 标题 2 + Times New Roman 四号 非加粗 段前: 5 磅 段后: 0 磅 行距: 固定值 20..."/>
    <w:basedOn w:val="3"/>
    <w:uiPriority w:val="0"/>
    <w:pPr>
      <w:spacing w:before="100" w:beforeLines="0" w:line="400" w:lineRule="exact"/>
    </w:pPr>
    <w:rPr>
      <w:rFonts w:ascii="Times New Roman" w:hAnsi="Times New Roman" w:eastAsia="黑体"/>
      <w:b w:val="0"/>
      <w:bCs w:val="0"/>
      <w:sz w:val="28"/>
      <w:szCs w:val="20"/>
    </w:rPr>
  </w:style>
  <w:style w:type="paragraph" w:customStyle="1" w:styleId="247">
    <w:name w:val="Char Char1 Char Char Char Char Char1 Char Char Char Char"/>
    <w:basedOn w:val="14"/>
    <w:uiPriority w:val="0"/>
    <w:rPr>
      <w:rFonts w:ascii="Tahoma" w:hAnsi="Tahoma"/>
    </w:rPr>
  </w:style>
  <w:style w:type="paragraph" w:customStyle="1" w:styleId="248">
    <w:name w:val="Style36"/>
    <w:basedOn w:val="1"/>
    <w:uiPriority w:val="0"/>
  </w:style>
  <w:style w:type="paragraph" w:customStyle="1" w:styleId="249">
    <w:name w:val="Table Tex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1"/>
      <w:szCs w:val="21"/>
      <w:lang w:val="en-US" w:eastAsia="en-US" w:bidi="ar-SA"/>
    </w:rPr>
  </w:style>
  <w:style w:type="paragraph" w:customStyle="1" w:styleId="250">
    <w:name w:val="Blockquote"/>
    <w:basedOn w:val="1"/>
    <w:uiPriority w:val="0"/>
    <w:pPr>
      <w:autoSpaceDE w:val="0"/>
      <w:autoSpaceDN w:val="0"/>
      <w:adjustRightInd w:val="0"/>
      <w:spacing w:before="100" w:beforeLines="0" w:after="100" w:afterLines="0"/>
      <w:ind w:left="360" w:right="360"/>
      <w:jc w:val="left"/>
    </w:pPr>
    <w:rPr>
      <w:kern w:val="0"/>
      <w:sz w:val="24"/>
      <w:szCs w:val="20"/>
    </w:rPr>
  </w:style>
  <w:style w:type="paragraph" w:customStyle="1" w:styleId="251">
    <w:name w:val="Style80"/>
    <w:basedOn w:val="1"/>
    <w:uiPriority w:val="0"/>
  </w:style>
  <w:style w:type="paragraph" w:customStyle="1" w:styleId="252">
    <w:name w:val="Style78"/>
    <w:basedOn w:val="1"/>
    <w:uiPriority w:val="0"/>
  </w:style>
  <w:style w:type="paragraph" w:customStyle="1" w:styleId="253">
    <w:name w:val="Style44"/>
    <w:basedOn w:val="1"/>
    <w:uiPriority w:val="0"/>
  </w:style>
  <w:style w:type="paragraph" w:customStyle="1" w:styleId="254">
    <w:name w:val="Style26"/>
    <w:basedOn w:val="1"/>
    <w:uiPriority w:val="0"/>
  </w:style>
  <w:style w:type="paragraph" w:customStyle="1" w:styleId="255">
    <w:name w:val="列出段落1"/>
    <w:basedOn w:val="1"/>
    <w:uiPriority w:val="0"/>
    <w:pPr>
      <w:ind w:firstLine="420" w:firstLineChars="200"/>
    </w:pPr>
    <w:rPr>
      <w:szCs w:val="21"/>
    </w:rPr>
  </w:style>
  <w:style w:type="paragraph" w:customStyle="1" w:styleId="256">
    <w:name w:val="Char Char1 Char Char Char Char Char Char Char"/>
    <w:basedOn w:val="1"/>
    <w:uiPriority w:val="0"/>
    <w:pPr>
      <w:widowControl/>
      <w:spacing w:after="160" w:afterLines="0" w:line="240" w:lineRule="exact"/>
      <w:jc w:val="left"/>
    </w:pPr>
  </w:style>
  <w:style w:type="paragraph" w:customStyle="1" w:styleId="257">
    <w:name w:val=" Char"/>
    <w:basedOn w:val="1"/>
    <w:uiPriority w:val="0"/>
    <w:pPr>
      <w:widowControl/>
      <w:spacing w:after="160" w:afterLines="0" w:line="240" w:lineRule="exact"/>
      <w:jc w:val="left"/>
    </w:pPr>
    <w:rPr>
      <w:rFonts w:ascii="Verdana" w:hAnsi="Verdana"/>
      <w:kern w:val="0"/>
      <w:sz w:val="20"/>
      <w:szCs w:val="20"/>
      <w:lang w:eastAsia="en-US"/>
    </w:rPr>
  </w:style>
  <w:style w:type="paragraph" w:customStyle="1" w:styleId="258">
    <w:name w:val="Style11"/>
    <w:basedOn w:val="1"/>
    <w:uiPriority w:val="0"/>
    <w:pPr>
      <w:spacing w:line="559" w:lineRule="exact"/>
      <w:ind w:firstLine="590"/>
    </w:pPr>
  </w:style>
  <w:style w:type="paragraph" w:customStyle="1" w:styleId="259">
    <w:name w:val="Style34"/>
    <w:basedOn w:val="1"/>
    <w:uiPriority w:val="0"/>
    <w:pPr>
      <w:spacing w:line="375" w:lineRule="exact"/>
    </w:pPr>
  </w:style>
  <w:style w:type="paragraph" w:customStyle="1" w:styleId="260">
    <w:name w:val="文档正文"/>
    <w:basedOn w:val="1"/>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61">
    <w:name w:val="1 Char Char Char Char"/>
    <w:basedOn w:val="1"/>
    <w:uiPriority w:val="0"/>
  </w:style>
  <w:style w:type="paragraph" w:customStyle="1" w:styleId="262">
    <w:name w:val="Style73"/>
    <w:basedOn w:val="1"/>
    <w:uiPriority w:val="0"/>
    <w:pPr>
      <w:spacing w:line="538" w:lineRule="exact"/>
      <w:ind w:firstLine="533"/>
    </w:pPr>
  </w:style>
  <w:style w:type="paragraph" w:customStyle="1" w:styleId="263">
    <w:name w:val="Style8"/>
    <w:basedOn w:val="1"/>
    <w:uiPriority w:val="0"/>
    <w:pPr>
      <w:spacing w:line="566" w:lineRule="exact"/>
      <w:jc w:val="center"/>
    </w:pPr>
  </w:style>
  <w:style w:type="paragraph" w:customStyle="1" w:styleId="264">
    <w:name w:val="Style5"/>
    <w:basedOn w:val="1"/>
    <w:uiPriority w:val="0"/>
  </w:style>
  <w:style w:type="paragraph" w:customStyle="1" w:styleId="265">
    <w:name w:val="Style29"/>
    <w:basedOn w:val="1"/>
    <w:uiPriority w:val="0"/>
    <w:pPr>
      <w:spacing w:line="547" w:lineRule="exact"/>
      <w:ind w:firstLine="547"/>
    </w:pPr>
  </w:style>
  <w:style w:type="paragraph" w:customStyle="1" w:styleId="266">
    <w:name w:val=" Char1 Char Char Char Char Char Char Char Char Char"/>
    <w:basedOn w:val="1"/>
    <w:uiPriority w:val="0"/>
    <w:rPr>
      <w:szCs w:val="20"/>
    </w:rPr>
  </w:style>
  <w:style w:type="paragraph" w:customStyle="1" w:styleId="267">
    <w:name w:val="Style58"/>
    <w:basedOn w:val="1"/>
    <w:uiPriority w:val="0"/>
    <w:pPr>
      <w:spacing w:line="413" w:lineRule="exact"/>
    </w:pPr>
  </w:style>
  <w:style w:type="paragraph" w:customStyle="1" w:styleId="268">
    <w:name w:val="Style56"/>
    <w:basedOn w:val="1"/>
    <w:uiPriority w:val="0"/>
  </w:style>
  <w:style w:type="paragraph" w:customStyle="1" w:styleId="269">
    <w:name w:val="NO3"/>
    <w:basedOn w:val="1"/>
    <w:uiPriority w:val="0"/>
    <w:pPr>
      <w:tabs>
        <w:tab w:val="left" w:pos="907"/>
      </w:tabs>
      <w:spacing w:line="360" w:lineRule="auto"/>
    </w:pPr>
    <w:rPr>
      <w:rFonts w:ascii="宋体" w:hAnsi="宋体"/>
      <w:sz w:val="24"/>
    </w:rPr>
  </w:style>
  <w:style w:type="paragraph" w:customStyle="1" w:styleId="270">
    <w:name w:val="标题 1 +"/>
    <w:basedOn w:val="2"/>
    <w:next w:val="1"/>
    <w:uiPriority w:val="0"/>
    <w:pPr>
      <w:keepLines/>
      <w:spacing w:line="600" w:lineRule="auto"/>
    </w:pPr>
    <w:rPr>
      <w:rFonts w:eastAsia="黑体"/>
      <w:kern w:val="0"/>
      <w:sz w:val="32"/>
      <w:szCs w:val="32"/>
    </w:rPr>
  </w:style>
  <w:style w:type="paragraph" w:customStyle="1" w:styleId="271">
    <w:name w:val=" Char Char Char Char Char Char Char"/>
    <w:basedOn w:val="1"/>
    <w:uiPriority w:val="0"/>
    <w:pPr>
      <w:snapToGrid w:val="0"/>
      <w:spacing w:line="360" w:lineRule="auto"/>
      <w:ind w:firstLine="200" w:firstLineChars="200"/>
    </w:pPr>
    <w:rPr>
      <w:rFonts w:eastAsia="仿宋_GB2312"/>
      <w:sz w:val="24"/>
    </w:rPr>
  </w:style>
  <w:style w:type="paragraph" w:customStyle="1" w:styleId="272">
    <w:name w:val="Normal_7_0"/>
    <w:qFormat/>
    <w:uiPriority w:val="0"/>
    <w:pPr>
      <w:widowControl w:val="0"/>
      <w:jc w:val="both"/>
    </w:pPr>
    <w:rPr>
      <w:rFonts w:ascii="Calibri" w:hAnsi="Calibri" w:eastAsia="宋体" w:cs="Times New Roman"/>
      <w:kern w:val="2"/>
      <w:sz w:val="24"/>
      <w:szCs w:val="22"/>
      <w:lang w:val="en-US" w:eastAsia="zh-CN" w:bidi="ar-SA"/>
    </w:rPr>
  </w:style>
  <w:style w:type="paragraph" w:customStyle="1" w:styleId="273">
    <w:name w:val="Normal_5_0_0"/>
    <w:qFormat/>
    <w:uiPriority w:val="0"/>
    <w:pPr>
      <w:widowControl w:val="0"/>
      <w:jc w:val="both"/>
    </w:pPr>
    <w:rPr>
      <w:rFonts w:ascii="Calibri" w:hAnsi="Calibri" w:eastAsia="宋体" w:cs="Times New Roman"/>
      <w:kern w:val="2"/>
      <w:sz w:val="24"/>
      <w:szCs w:val="22"/>
    </w:rPr>
  </w:style>
  <w:style w:type="character" w:customStyle="1" w:styleId="274">
    <w:name w:val="10"/>
    <w:qFormat/>
    <w:uiPriority w:val="0"/>
    <w:rPr>
      <w:rFonts w:hint="default" w:ascii="Times New Roman" w:hAnsi="Times New Roman" w:eastAsia="宋体" w:cs="Times New Roman"/>
    </w:rPr>
  </w:style>
  <w:style w:type="paragraph" w:customStyle="1" w:styleId="275">
    <w:name w:val="Normal_5_0_0_0"/>
    <w:qFormat/>
    <w:uiPriority w:val="0"/>
    <w:pPr>
      <w:widowControl/>
      <w:jc w:val="left"/>
    </w:pPr>
    <w:rPr>
      <w:rFonts w:ascii="Times New Roman" w:hAnsi="Times New Roman" w:eastAsia="宋体" w:cs="Times New Roman"/>
      <w:kern w:val="0"/>
      <w:sz w:val="24"/>
      <w:szCs w:val="24"/>
      <w:lang w:val="en-US" w:eastAsia="zh-CN" w:bidi="ar-SA"/>
    </w:rPr>
  </w:style>
  <w:style w:type="character" w:customStyle="1" w:styleId="276">
    <w:name w:val="15_0"/>
    <w:qFormat/>
    <w:uiPriority w:val="0"/>
    <w:rPr>
      <w:rFonts w:hint="eastAsia" w:ascii="宋体" w:hAnsi="宋体" w:eastAsia="宋体"/>
      <w:color w:val="000000"/>
      <w:sz w:val="22"/>
      <w:szCs w:val="22"/>
    </w:rPr>
  </w:style>
  <w:style w:type="paragraph" w:customStyle="1" w:styleId="277">
    <w:name w:val="Normal_8"/>
    <w:qFormat/>
    <w:uiPriority w:val="0"/>
    <w:rPr>
      <w:rFonts w:ascii="Times New Roman" w:hAnsi="Times New Roman" w:eastAsia="宋体" w:cs="Times New Roman"/>
      <w:sz w:val="24"/>
      <w:szCs w:val="24"/>
    </w:rPr>
  </w:style>
  <w:style w:type="table" w:customStyle="1" w:styleId="278">
    <w:name w:val="Table Normal"/>
    <w:unhideWhenUsed/>
    <w:qFormat/>
    <w:uiPriority w:val="0"/>
    <w:pPr>
      <w:spacing w:after="0" w:line="240" w:lineRule="auto"/>
    </w:pPr>
    <w:rPr>
      <w:rFonts w:ascii="Times New Roman" w:hAnsi="Times New Roman" w:eastAsia="宋体"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b8eb8ce0-ed66-4fcf-beff-c22afdff17ce</errorID>
      <errorWord>下午14:30</errorWord>
      <group>L1_Knowledge</group>
      <groupName>知识性问题</groupName>
      <ability>L2_Time</ability>
      <abilityName>日期时间</abilityName>
      <candidateList>
        <item>14:30</item>
      </candidateList>
      <explain>24小时制的时间，不需要强调“下午”。</explain>
      <paraID>  20B5BE</paraID>
      <start>46</start>
      <end>51</end>
      <status>modified</status>
      <modifiedWord>14:30</modifiedWord>
      <trackRevisions>false</trackRevisions>
    </reviewItem>
    <reviewItem>
      <errorID>2f1558a8-fd92-48c8-91da-005e9c2c7c84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350F41F3</paraID>
      <start>0</start>
      <end>2</end>
      <status>modified</status>
      <modifiedWord>3.</modifiedWord>
      <trackRevisions>false</trackRevisions>
    </reviewItem>
    <reviewItem>
      <errorID>218c34d3-29b5-48ca-b017-aee88756535d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2E110D41</paraID>
      <start>0</start>
      <end>2</end>
      <status>modified</status>
      <modifiedWord>4.</modifiedWord>
      <trackRevisions>false</trackRevisions>
    </reviewItem>
    <reviewItem>
      <errorID>271419ef-4b5c-44ae-9f36-b77bf210ddb4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73C7F873</paraID>
      <start>80</start>
      <end>81</end>
      <status>ignored</status>
      <modifiedWord/>
      <trackRevisions>false</trackRevisions>
    </reviewItem>
    <reviewItem>
      <errorID>11f8cdd6-f893-4222-8770-d39bf40a963c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6C62B94D</paraID>
      <start>0</start>
      <end>2</end>
      <status>modified</status>
      <modifiedWord>2.</modifiedWord>
      <trackRevisions>false</trackRevisions>
    </reviewItem>
    <reviewItem>
      <errorID>7274f158-1ae9-4827-bc14-e1f6db264795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169EA4A</paraID>
      <start>0</start>
      <end>2</end>
      <status>modified</status>
      <modifiedWord>3.</modifiedWord>
      <trackRevisions>false</trackRevisions>
    </reviewItem>
    <reviewItem>
      <errorID>92079623-2954-4fb5-bf52-2d91e2a123b1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2C15CE53</paraID>
      <start>0</start>
      <end>2</end>
      <status>modified</status>
      <modifiedWord>4.</modifiedWord>
      <trackRevisions>false</trackRevisions>
    </reviewItem>
    <reviewItem>
      <errorID>f6fd32df-bb87-40ad-b324-4a58927e0730</errorID>
      <errorWord>法律、法规</errorWord>
      <group>L1_Word</group>
      <groupName>字词问题</groupName>
      <ability>L2_Typo</ability>
      <abilityName>字词错误</abilityName>
      <candidateList>
        <item>法律法规</item>
      </candidateList>
      <explain/>
      <paraID>48131A41</paraID>
      <start>0</start>
      <end>5</end>
      <status>ignored</status>
      <modifiedWord/>
      <trackRevisions>false</trackRevisions>
    </reviewItem>
    <reviewItem>
      <errorID>07577423-ce03-473d-9cc5-34be3b447898</errorID>
      <errorWord>、或</errorWord>
      <group>L1_Word</group>
      <groupName>字词问题</groupName>
      <ability>L2_Typo</ability>
      <abilityName>字词错误</abilityName>
      <candidateList>
        <item>或</item>
      </candidateList>
      <explain/>
      <paraID>57DC4627</paraID>
      <start>2</start>
      <end>3</end>
      <status>modified</status>
      <modifiedWord>或</modifiedWord>
      <trackRevisions>false</trackRevisions>
    </reviewItem>
    <reviewItem>
      <errorID>98d61540-70ff-4be1-b72a-9e77ef682bd8</errorID>
      <errorWord>、或</errorWord>
      <group>L1_Word</group>
      <groupName>字词问题</groupName>
      <ability>L2_Typo</ability>
      <abilityName>字词错误</abilityName>
      <candidateList>
        <item>或</item>
      </candidateList>
      <explain/>
      <paraID>57DC4627</paraID>
      <start>9</start>
      <end>10</end>
      <status>modified</status>
      <modifiedWord>或</modifiedWord>
      <trackRevisions>false</trackRevisions>
    </reviewItem>
    <reviewItem>
      <errorID>76ad4f24-a30e-486c-8c38-d174b508cc98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30D37E98</paraID>
      <start>0</start>
      <end>2</end>
      <status>modified</status>
      <modifiedWord>1.</modifiedWord>
      <trackRevisions>false</trackRevisions>
    </reviewItem>
    <reviewItem>
      <errorID>c53ccfc5-18d3-4fa1-a1fb-5d44b8ab9d6a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631B3C7A</paraID>
      <start>0</start>
      <end>2</end>
      <status>modified</status>
      <modifiedWord>2.</modifiedWord>
      <trackRevisions>false</trackRevisions>
    </reviewItem>
    <reviewItem>
      <errorID>d0b85bee-49a3-47c4-a208-24cd0e345fc7</errorID>
      <errorWord>签定</errorWord>
      <group>L1_Word</group>
      <groupName>字词问题</groupName>
      <ability>L2_Typo</ability>
      <abilityName>字词错误</abilityName>
      <candidateList>
        <item>签订</item>
      </candidateList>
      <explain>存在发音相同字词的误用。</explain>
      <paraID>75BDA56E</paraID>
      <start>48</start>
      <end>50</end>
      <status>modified</status>
      <modifiedWord>签订</modifiedWord>
      <trackRevisions>false</trackRevisions>
    </reviewItem>
    <reviewItem>
      <errorID>23540fdd-14a9-4a5c-b014-c45c7aca9cf1</errorID>
      <errorWord>《            政府采购合同》（以下简称主合同）</errorWord>
      <group>L1_Knowledge</group>
      <groupName>知识性问题</groupName>
      <ability>L2_Knowledge</ability>
      <abilityName>其他知识</abilityName>
      <candidateList>
        <item>《            政府采购合同》（以下简称“主合同”）</item>
      </candidateList>
      <explain>疑似政策文件、法律法规名称等书写不规范，请注意检查。</explain>
      <paraID>75BDA56E</paraID>
      <start>65</start>
      <end>96</end>
      <status>modified</status>
      <modifiedWord>《            政府采购合同》（以下简称“主合同”）</modifiedWord>
      <trackRevisions>false</trackRevisions>
    </reviewItem>
    <reviewItem>
      <errorID>528909ef-69d1-426c-b728-b08d2a5ec50a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2642A914</paraID>
      <start>0</start>
      <end>2</end>
      <status>modified</status>
      <modifiedWord>1.</modifiedWord>
      <trackRevisions>false</trackRevisions>
    </reviewItem>
    <reviewItem>
      <errorID>998ac141-c8e4-4f34-bb90-115b21e13f0a</errorID>
      <errorWord>。</errorWord>
      <group>L1_Format</group>
      <groupName>格式问题</groupName>
      <ability>L2_HalfPunc_CN</ability>
      <abilityName>全半角问题</abilityName>
      <candidateList>
        <item>.</item>
      </candidateList>
      <explain>文本全半角错误。</explain>
      <paraID>44453894</paraID>
      <start>53</start>
      <end>54</end>
      <status>modified</status>
      <modifiedWord>.</modifiedWord>
      <trackRevisions>false</trackRevisions>
    </reviewItem>
    <reviewItem>
      <errorID>2db4545f-95a7-4c3d-8703-880839ccf151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4CECEAB2</paraID>
      <start>0</start>
      <end>2</end>
      <status>modified</status>
      <modifiedWord>1.</modifiedWord>
      <trackRevisions>false</trackRevisions>
    </reviewItem>
    <reviewItem>
      <errorID>a2fec766-21d1-4369-a570-53ca3db6cbb7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10531C16</paraID>
      <start>0</start>
      <end>2</end>
      <status>modified</status>
      <modifiedWord>2.</modifiedWord>
      <trackRevisions>false</trackRevisions>
    </reviewItem>
    <reviewItem>
      <errorID>8fd7eb5c-2177-49df-aa10-0afb3b90e0dd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7EAA8193</paraID>
      <start>0</start>
      <end>2</end>
      <status>modified</status>
      <modifiedWord>1.</modifiedWord>
      <trackRevisions>false</trackRevisions>
    </reviewItem>
    <reviewItem>
      <errorID>8aa0aebb-8c6e-4f8c-99b7-31506981f4fb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6F85F384</paraID>
      <start>0</start>
      <end>2</end>
      <status>modified</status>
      <modifiedWord>2.</modifiedWord>
      <trackRevisions>false</trackRevisions>
    </reviewItem>
    <reviewItem>
      <errorID>0bc159ab-97fa-42ee-a8f2-fbd7cf59c5d2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68788949</paraID>
      <start>0</start>
      <end>2</end>
      <status>modified</status>
      <modifiedWord>4.</modifiedWord>
      <trackRevisions>false</trackRevisions>
    </reviewItem>
    <reviewItem>
      <errorID>96c49c1f-3e40-47b3-9d8b-621fbc226f4d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3F404A4E</paraID>
      <start>0</start>
      <end>2</end>
      <status>modified</status>
      <modifiedWord>1.</modifiedWord>
      <trackRevisions>false</trackRevisions>
    </reviewItem>
    <reviewItem>
      <errorID>ee9e388f-fb4f-419a-a8f8-e9d2bb09bba9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5CDD6E35</paraID>
      <start>0</start>
      <end>2</end>
      <status>modified</status>
      <modifiedWord>2.</modifiedWord>
      <trackRevisions>false</trackRevisions>
    </reviewItem>
    <reviewItem>
      <errorID>ec6364a5-c97b-4cc7-99c5-de0c7b299218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4287073C</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190da4-2a7f-4706-8933-ad988dd4d4df}">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44</Pages>
  <Words>17435</Words>
  <Characters>18551</Characters>
  <Lines>179</Lines>
  <Paragraphs>50</Paragraphs>
  <TotalTime>19</TotalTime>
  <ScaleCrop>false</ScaleCrop>
  <LinksUpToDate>false</LinksUpToDate>
  <CharactersWithSpaces>21072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2019-11-16T12:41:00Z</dcterms:created>
  <dc:creator>微软用户</dc:creator>
  <cp:lastModifiedBy>朱先生</cp:lastModifiedBy>
  <cp:lastPrinted>2026-09-09T09:43:00Z</cp:lastPrinted>
  <dcterms:modified xsi:type="dcterms:W3CDTF">2026-10-19T16:11:11Z</dcterms:modified>
  <dc:title>附件14:</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007E6C1B43D544C68ED8F3F3269497CD_13</vt:lpwstr>
  </property>
  <property fmtid="{D5CDD505-2E9C-101B-9397-08002B2CF9AE}" pid="4" name="KSOTemplateDocerSaveRecord">
    <vt:lpwstr>eyJoZGlkIjoiYmJmZDhmZDU5OGRjNjQ4NmJjODFlYjZkMWU0N2MxNjEiLCJ1c2VySWQiOiIxNzUzODM1NyJ9</vt:lpwstr>
  </property>
</Properties>
</file>